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bookmarkStart w:id="0" w:name="_GoBack"/>
      <w:bookmarkEnd w:id="0"/>
    </w:p>
    <w:p w:rsidR="00551D8A" w:rsidRPr="0090640C" w:rsidRDefault="00551D8A" w:rsidP="00FF32BE">
      <w:pPr>
        <w:spacing w:after="0"/>
        <w:ind w:left="-720" w:right="-720"/>
        <w:rPr>
          <w:rFonts w:ascii="Arial" w:hAnsi="Arial" w:cs="Arial"/>
          <w:sz w:val="24"/>
          <w:szCs w:val="24"/>
          <w:u w:val="single"/>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proofErr w:type="gramStart"/>
      <w:r w:rsidR="0090640C" w:rsidRPr="0090640C">
        <w:rPr>
          <w:rFonts w:ascii="Arial" w:hAnsi="Arial" w:cs="Arial"/>
          <w:sz w:val="24"/>
          <w:szCs w:val="24"/>
          <w:u w:val="single"/>
        </w:rPr>
        <w:t>NORTH DAKOTA</w:t>
      </w:r>
      <w:proofErr w:type="gramEnd"/>
      <w:r w:rsidR="0090640C" w:rsidRPr="0090640C">
        <w:rPr>
          <w:rFonts w:ascii="Arial" w:hAnsi="Arial" w:cs="Arial"/>
          <w:sz w:val="24"/>
          <w:szCs w:val="24"/>
          <w:u w:val="single"/>
        </w:rPr>
        <w:t xml:space="preserve">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58131F" w:rsidRDefault="0058131F" w:rsidP="0058131F">
            <w:pPr>
              <w:ind w:right="-720"/>
              <w:rPr>
                <w:rFonts w:ascii="Arial" w:hAnsi="Arial" w:cs="Arial"/>
                <w:sz w:val="20"/>
                <w:szCs w:val="20"/>
              </w:rPr>
            </w:pPr>
            <w:r w:rsidRPr="0058131F">
              <w:t>SPR</w:t>
            </w:r>
            <w:r>
              <w:t>-3</w:t>
            </w:r>
            <w:r w:rsidRPr="0058131F">
              <w:t>(099)</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2143BB"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p>
          <w:p w:rsidR="00551D8A" w:rsidRDefault="002143BB" w:rsidP="00037FBC">
            <w:pPr>
              <w:ind w:right="-720"/>
              <w:rPr>
                <w:rFonts w:ascii="Arial" w:hAnsi="Arial" w:cs="Arial"/>
                <w:sz w:val="20"/>
                <w:szCs w:val="20"/>
              </w:rPr>
            </w:pPr>
            <w:r>
              <w:rPr>
                <w:rFonts w:ascii="Arial" w:hAnsi="Arial" w:cs="Arial"/>
                <w:sz w:val="36"/>
                <w:szCs w:val="36"/>
              </w:rPr>
              <w:sym w:font="Wingdings" w:char="F0FC"/>
            </w:r>
            <w:r w:rsidR="00551D8A">
              <w:rPr>
                <w:rFonts w:ascii="Arial" w:hAnsi="Arial" w:cs="Arial"/>
                <w:sz w:val="20"/>
                <w:szCs w:val="20"/>
              </w:rPr>
              <w:t>Quarter 2 (April 1 – June 30)</w:t>
            </w:r>
          </w:p>
          <w:p w:rsidR="00551D8A" w:rsidRDefault="0084418D"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DC7C5C"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535598" w:rsidP="00551D8A">
            <w:pPr>
              <w:ind w:right="-720"/>
              <w:rPr>
                <w:rFonts w:ascii="Arial" w:hAnsi="Arial" w:cs="Arial"/>
                <w:b/>
                <w:sz w:val="20"/>
                <w:szCs w:val="20"/>
              </w:rPr>
            </w:pPr>
          </w:p>
          <w:p w:rsidR="00743C01" w:rsidRPr="00B66A21" w:rsidRDefault="0058131F" w:rsidP="00551D8A">
            <w:pPr>
              <w:ind w:right="-720"/>
              <w:rPr>
                <w:rFonts w:ascii="Arial" w:hAnsi="Arial" w:cs="Arial"/>
                <w:sz w:val="20"/>
                <w:szCs w:val="20"/>
              </w:rPr>
            </w:pPr>
            <w:r>
              <w:rPr>
                <w:rFonts w:ascii="Arial" w:hAnsi="Arial" w:cs="Arial"/>
                <w:sz w:val="20"/>
                <w:szCs w:val="20"/>
              </w:rPr>
              <w:t>Transportation Learning Network</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58131F" w:rsidRDefault="0058131F" w:rsidP="00551D8A">
            <w:pPr>
              <w:ind w:right="-720"/>
              <w:rPr>
                <w:rFonts w:ascii="Arial" w:hAnsi="Arial" w:cs="Arial"/>
                <w:b/>
                <w:sz w:val="20"/>
                <w:szCs w:val="20"/>
              </w:rPr>
            </w:pPr>
          </w:p>
          <w:p w:rsidR="0058131F" w:rsidRPr="0058131F" w:rsidRDefault="0058131F" w:rsidP="00551D8A">
            <w:pPr>
              <w:ind w:right="-720"/>
              <w:rPr>
                <w:rFonts w:ascii="Arial" w:hAnsi="Arial" w:cs="Arial"/>
                <w:sz w:val="20"/>
                <w:szCs w:val="20"/>
              </w:rPr>
            </w:pPr>
            <w:r w:rsidRPr="0058131F">
              <w:rPr>
                <w:rFonts w:ascii="Arial" w:hAnsi="Arial" w:cs="Arial"/>
                <w:sz w:val="20"/>
                <w:szCs w:val="20"/>
              </w:rPr>
              <w:t>Ron Horner</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58131F" w:rsidRDefault="0058131F" w:rsidP="0058131F">
            <w:pPr>
              <w:pStyle w:val="Default"/>
              <w:rPr>
                <w:rFonts w:ascii="Arial" w:hAnsi="Arial" w:cs="Arial"/>
                <w:sz w:val="20"/>
                <w:szCs w:val="20"/>
              </w:rPr>
            </w:pPr>
          </w:p>
          <w:p w:rsidR="0058131F" w:rsidRPr="00C13753" w:rsidRDefault="0058131F" w:rsidP="0058131F">
            <w:pPr>
              <w:pStyle w:val="Default"/>
              <w:rPr>
                <w:rFonts w:ascii="Arial" w:hAnsi="Arial" w:cs="Arial"/>
                <w:b/>
                <w:sz w:val="20"/>
                <w:szCs w:val="20"/>
              </w:rPr>
            </w:pPr>
            <w:r w:rsidRPr="0058131F">
              <w:rPr>
                <w:rFonts w:ascii="Arial" w:hAnsi="Arial" w:cs="Arial"/>
                <w:sz w:val="20"/>
                <w:szCs w:val="20"/>
              </w:rPr>
              <w:t>701-328-6904</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535598" w:rsidP="00551D8A">
            <w:pPr>
              <w:ind w:right="-720"/>
              <w:rPr>
                <w:rFonts w:ascii="Arial" w:hAnsi="Arial" w:cs="Arial"/>
                <w:sz w:val="20"/>
                <w:szCs w:val="20"/>
              </w:rPr>
            </w:pPr>
          </w:p>
          <w:p w:rsidR="004156B2" w:rsidRPr="00B66A21" w:rsidRDefault="0058131F" w:rsidP="002D40D2">
            <w:pPr>
              <w:ind w:right="-720"/>
              <w:rPr>
                <w:rFonts w:ascii="Arial" w:hAnsi="Arial" w:cs="Arial"/>
                <w:sz w:val="20"/>
                <w:szCs w:val="20"/>
              </w:rPr>
            </w:pPr>
            <w:r>
              <w:rPr>
                <w:rFonts w:ascii="Arial" w:hAnsi="Arial" w:cs="Arial"/>
                <w:sz w:val="20"/>
                <w:szCs w:val="20"/>
              </w:rPr>
              <w:t>rhorner@nd.gov</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58131F" w:rsidRDefault="0058131F" w:rsidP="0003476C">
            <w:pPr>
              <w:ind w:right="-720"/>
              <w:rPr>
                <w:rFonts w:ascii="Arial" w:hAnsi="Arial" w:cs="Arial"/>
                <w:b/>
                <w:sz w:val="20"/>
                <w:szCs w:val="20"/>
              </w:rPr>
            </w:pPr>
          </w:p>
          <w:p w:rsidR="0058131F" w:rsidRPr="0058131F" w:rsidRDefault="0058131F" w:rsidP="0003476C">
            <w:pPr>
              <w:ind w:right="-720"/>
              <w:rPr>
                <w:rFonts w:ascii="Arial" w:hAnsi="Arial" w:cs="Arial"/>
                <w:sz w:val="20"/>
                <w:szCs w:val="20"/>
              </w:rPr>
            </w:pPr>
            <w:r w:rsidRPr="0058131F">
              <w:rPr>
                <w:rFonts w:ascii="Arial" w:hAnsi="Arial" w:cs="Arial"/>
                <w:sz w:val="20"/>
                <w:szCs w:val="20"/>
              </w:rPr>
              <w:t>SPR003(099)</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58131F" w:rsidRDefault="0058131F" w:rsidP="0003476C">
            <w:pPr>
              <w:ind w:right="-720"/>
              <w:rPr>
                <w:rFonts w:ascii="Arial" w:hAnsi="Arial" w:cs="Arial"/>
                <w:b/>
                <w:sz w:val="20"/>
                <w:szCs w:val="20"/>
              </w:rPr>
            </w:pPr>
          </w:p>
          <w:p w:rsidR="0058131F" w:rsidRPr="0058131F" w:rsidRDefault="0058131F" w:rsidP="0003476C">
            <w:pPr>
              <w:ind w:right="-720"/>
              <w:rPr>
                <w:rFonts w:ascii="Arial" w:hAnsi="Arial" w:cs="Arial"/>
                <w:sz w:val="20"/>
                <w:szCs w:val="20"/>
              </w:rPr>
            </w:pPr>
            <w:r w:rsidRPr="0058131F">
              <w:rPr>
                <w:rFonts w:ascii="Arial" w:hAnsi="Arial" w:cs="Arial"/>
                <w:sz w:val="20"/>
                <w:szCs w:val="20"/>
              </w:rPr>
              <w:t>17-314-0800</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03476C">
            <w:pPr>
              <w:ind w:right="-720"/>
              <w:rPr>
                <w:rFonts w:ascii="Arial" w:hAnsi="Arial" w:cs="Arial"/>
                <w:sz w:val="20"/>
                <w:szCs w:val="20"/>
              </w:rPr>
            </w:pPr>
          </w:p>
          <w:p w:rsidR="00535598" w:rsidRPr="00B66A21" w:rsidRDefault="0058131F" w:rsidP="0003476C">
            <w:pPr>
              <w:ind w:right="-720"/>
              <w:rPr>
                <w:rFonts w:ascii="Arial" w:hAnsi="Arial" w:cs="Arial"/>
                <w:sz w:val="20"/>
                <w:szCs w:val="20"/>
              </w:rPr>
            </w:pPr>
            <w:r>
              <w:rPr>
                <w:rFonts w:ascii="Arial" w:hAnsi="Arial" w:cs="Arial"/>
                <w:sz w:val="20"/>
                <w:szCs w:val="20"/>
              </w:rPr>
              <w:t>8/1/2000</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58131F" w:rsidRDefault="0058131F" w:rsidP="0003476C">
            <w:pPr>
              <w:ind w:right="-720"/>
              <w:rPr>
                <w:rFonts w:ascii="Arial" w:hAnsi="Arial" w:cs="Arial"/>
                <w:b/>
                <w:sz w:val="20"/>
                <w:szCs w:val="20"/>
              </w:rPr>
            </w:pPr>
          </w:p>
          <w:p w:rsidR="0058131F" w:rsidRPr="0058131F" w:rsidRDefault="0058131F" w:rsidP="0003476C">
            <w:pPr>
              <w:ind w:right="-720"/>
              <w:rPr>
                <w:rFonts w:ascii="Arial" w:hAnsi="Arial" w:cs="Arial"/>
                <w:sz w:val="20"/>
                <w:szCs w:val="20"/>
              </w:rPr>
            </w:pPr>
            <w:r w:rsidRPr="0058131F">
              <w:rPr>
                <w:rFonts w:ascii="Arial" w:hAnsi="Arial" w:cs="Arial"/>
                <w:sz w:val="20"/>
                <w:szCs w:val="20"/>
              </w:rPr>
              <w:t>Ongoing</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58131F" w:rsidRDefault="0058131F" w:rsidP="0003476C">
            <w:pPr>
              <w:ind w:right="-720"/>
              <w:rPr>
                <w:rFonts w:ascii="Arial" w:hAnsi="Arial" w:cs="Arial"/>
                <w:b/>
                <w:sz w:val="20"/>
                <w:szCs w:val="20"/>
              </w:rPr>
            </w:pPr>
          </w:p>
          <w:p w:rsidR="0058131F" w:rsidRPr="0058131F" w:rsidRDefault="0058131F" w:rsidP="0003476C">
            <w:pPr>
              <w:ind w:right="-720"/>
              <w:rPr>
                <w:rFonts w:ascii="Arial" w:hAnsi="Arial" w:cs="Arial"/>
                <w:sz w:val="20"/>
                <w:szCs w:val="20"/>
              </w:rPr>
            </w:pPr>
            <w:r w:rsidRPr="0058131F">
              <w:rPr>
                <w:rFonts w:ascii="Arial" w:hAnsi="Arial" w:cs="Arial"/>
                <w:sz w:val="20"/>
                <w:szCs w:val="20"/>
              </w:rPr>
              <w:t>Ongoing</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8131F" w:rsidP="0003476C">
            <w:pPr>
              <w:ind w:right="-720"/>
              <w:rPr>
                <w:rFonts w:ascii="Arial" w:hAnsi="Arial" w:cs="Arial"/>
                <w:sz w:val="20"/>
                <w:szCs w:val="20"/>
              </w:rPr>
            </w:pPr>
            <w:r>
              <w:rPr>
                <w:rFonts w:ascii="Arial" w:hAnsi="Arial" w:cs="Arial"/>
                <w:sz w:val="20"/>
                <w:szCs w:val="20"/>
              </w:rPr>
              <w:t>12</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58131F" w:rsidP="00551D8A">
      <w:pPr>
        <w:spacing w:after="0"/>
        <w:ind w:left="-720" w:right="-720"/>
        <w:rPr>
          <w:rFonts w:ascii="Arial" w:hAnsi="Arial" w:cs="Arial"/>
          <w:sz w:val="20"/>
          <w:szCs w:val="20"/>
        </w:rPr>
      </w:pPr>
      <w:r>
        <w:rPr>
          <w:rFonts w:ascii="Arial" w:hAnsi="Arial" w:cs="Arial"/>
          <w:sz w:val="36"/>
          <w:szCs w:val="36"/>
        </w:rPr>
        <w:sym w:font="Wingdings" w:char="F0FC"/>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A2124A" w:rsidRDefault="00A2124A" w:rsidP="00551D8A">
            <w:pPr>
              <w:ind w:right="-720"/>
              <w:rPr>
                <w:rFonts w:ascii="Arial" w:hAnsi="Arial" w:cs="Arial"/>
                <w:sz w:val="20"/>
                <w:szCs w:val="20"/>
              </w:rPr>
            </w:pPr>
          </w:p>
          <w:p w:rsidR="00874EF7" w:rsidRPr="00B66A21" w:rsidRDefault="00874EF7" w:rsidP="00A2124A">
            <w:pPr>
              <w:ind w:right="-720"/>
              <w:jc w:val="center"/>
              <w:rPr>
                <w:rFonts w:ascii="Arial" w:hAnsi="Arial" w:cs="Arial"/>
                <w:sz w:val="20"/>
                <w:szCs w:val="20"/>
              </w:rPr>
            </w:pPr>
          </w:p>
        </w:tc>
        <w:tc>
          <w:tcPr>
            <w:tcW w:w="3330" w:type="dxa"/>
          </w:tcPr>
          <w:p w:rsidR="00874EF7" w:rsidRDefault="00874EF7" w:rsidP="00551D8A">
            <w:pPr>
              <w:ind w:right="-720"/>
              <w:rPr>
                <w:rFonts w:ascii="Arial" w:hAnsi="Arial" w:cs="Arial"/>
                <w:sz w:val="20"/>
                <w:szCs w:val="20"/>
              </w:rPr>
            </w:pPr>
          </w:p>
          <w:p w:rsidR="00A2124A" w:rsidRPr="00B66A21" w:rsidRDefault="00A2124A" w:rsidP="00A2124A">
            <w:pPr>
              <w:ind w:right="-720"/>
              <w:jc w:val="center"/>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A2124A" w:rsidRPr="00B66A21" w:rsidRDefault="00A2124A" w:rsidP="00A2124A">
            <w:pPr>
              <w:ind w:right="-720"/>
              <w:jc w:val="center"/>
              <w:rPr>
                <w:rFonts w:ascii="Arial" w:hAnsi="Arial" w:cs="Arial"/>
                <w:sz w:val="20"/>
                <w:szCs w:val="20"/>
              </w:rPr>
            </w:pPr>
            <w:r>
              <w:rPr>
                <w:rFonts w:ascii="Arial" w:hAnsi="Arial" w:cs="Arial"/>
                <w:sz w:val="20"/>
                <w:szCs w:val="20"/>
              </w:rPr>
              <w:t>NA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58131F">
        <w:tc>
          <w:tcPr>
            <w:tcW w:w="4158" w:type="dxa"/>
            <w:vAlign w:val="center"/>
          </w:tcPr>
          <w:p w:rsidR="00B66A21" w:rsidRPr="00B66A21" w:rsidRDefault="00B66A21" w:rsidP="0058131F">
            <w:pPr>
              <w:ind w:right="-720"/>
              <w:rPr>
                <w:rFonts w:ascii="Arial" w:hAnsi="Arial" w:cs="Arial"/>
                <w:sz w:val="20"/>
                <w:szCs w:val="20"/>
              </w:rPr>
            </w:pPr>
          </w:p>
        </w:tc>
        <w:tc>
          <w:tcPr>
            <w:tcW w:w="3330" w:type="dxa"/>
            <w:vAlign w:val="center"/>
          </w:tcPr>
          <w:p w:rsidR="00B66A21" w:rsidRPr="00B66A21" w:rsidRDefault="00A06C4E" w:rsidP="002143BB">
            <w:pPr>
              <w:ind w:right="-720"/>
              <w:jc w:val="center"/>
              <w:rPr>
                <w:rFonts w:ascii="Arial" w:hAnsi="Arial" w:cs="Arial"/>
                <w:sz w:val="20"/>
                <w:szCs w:val="20"/>
              </w:rPr>
            </w:pPr>
            <w:r>
              <w:rPr>
                <w:rFonts w:ascii="Arial" w:hAnsi="Arial" w:cs="Arial"/>
                <w:sz w:val="20"/>
                <w:szCs w:val="20"/>
              </w:rPr>
              <w:t>$</w:t>
            </w:r>
            <w:r w:rsidR="00297F5F">
              <w:rPr>
                <w:rFonts w:ascii="Arial" w:hAnsi="Arial" w:cs="Arial"/>
                <w:sz w:val="20"/>
                <w:szCs w:val="20"/>
              </w:rPr>
              <w:t>1</w:t>
            </w:r>
            <w:r w:rsidR="002143BB">
              <w:rPr>
                <w:rFonts w:ascii="Arial" w:hAnsi="Arial" w:cs="Arial"/>
                <w:sz w:val="20"/>
                <w:szCs w:val="20"/>
              </w:rPr>
              <w:t>64,925.70</w:t>
            </w:r>
          </w:p>
        </w:tc>
        <w:tc>
          <w:tcPr>
            <w:tcW w:w="3420" w:type="dxa"/>
          </w:tcPr>
          <w:p w:rsidR="00B66A21" w:rsidRPr="00B66A21" w:rsidRDefault="00B66A21" w:rsidP="00874EF7">
            <w:pPr>
              <w:ind w:right="-720"/>
              <w:rPr>
                <w:rFonts w:ascii="Arial" w:hAnsi="Arial" w:cs="Arial"/>
                <w:sz w:val="20"/>
                <w:szCs w:val="20"/>
              </w:rPr>
            </w:pPr>
          </w:p>
          <w:p w:rsidR="00B66A21" w:rsidRPr="00B66A21" w:rsidRDefault="00713105" w:rsidP="00713105">
            <w:pPr>
              <w:ind w:right="-720"/>
              <w:jc w:val="center"/>
              <w:rPr>
                <w:rFonts w:ascii="Arial" w:hAnsi="Arial" w:cs="Arial"/>
                <w:sz w:val="20"/>
                <w:szCs w:val="20"/>
              </w:rPr>
            </w:pPr>
            <w:r>
              <w:rPr>
                <w:rFonts w:ascii="Arial" w:hAnsi="Arial" w:cs="Arial"/>
                <w:sz w:val="20"/>
                <w:szCs w:val="20"/>
              </w:rPr>
              <w:t>NA</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94182D" w:rsidRDefault="0094182D" w:rsidP="0094182D">
            <w:pPr>
              <w:autoSpaceDE w:val="0"/>
              <w:autoSpaceDN w:val="0"/>
              <w:adjustRightInd w:val="0"/>
              <w:rPr>
                <w:rFonts w:ascii="Calibri" w:hAnsi="Calibri" w:cs="Calibri"/>
                <w:color w:val="000000"/>
              </w:rPr>
            </w:pPr>
            <w:r w:rsidRPr="0094182D">
              <w:rPr>
                <w:rFonts w:ascii="Calibri" w:hAnsi="Calibri" w:cs="Calibri"/>
                <w:color w:val="000000"/>
              </w:rPr>
              <w:t xml:space="preserve">TLN was developed to serve the transportation interests of the region and complements the efforts of its various members. It provides access to information and expertise not readily available to transportation professionals in the region. TLN identifies schedules, distributes and warehouses training for its members. </w:t>
            </w:r>
          </w:p>
          <w:p w:rsidR="0094182D" w:rsidRPr="0094182D" w:rsidRDefault="0094182D" w:rsidP="0094182D">
            <w:pPr>
              <w:autoSpaceDE w:val="0"/>
              <w:autoSpaceDN w:val="0"/>
              <w:adjustRightInd w:val="0"/>
              <w:rPr>
                <w:rFonts w:ascii="Calibri" w:hAnsi="Calibri" w:cs="Calibri"/>
                <w:color w:val="000000"/>
              </w:rPr>
            </w:pPr>
          </w:p>
          <w:p w:rsidR="0094182D" w:rsidRDefault="0094182D" w:rsidP="0094182D">
            <w:pPr>
              <w:autoSpaceDE w:val="0"/>
              <w:autoSpaceDN w:val="0"/>
              <w:adjustRightInd w:val="0"/>
              <w:rPr>
                <w:rFonts w:ascii="Calibri" w:hAnsi="Calibri" w:cs="Calibri"/>
                <w:color w:val="000000"/>
              </w:rPr>
            </w:pPr>
            <w:r w:rsidRPr="0094182D">
              <w:rPr>
                <w:rFonts w:ascii="Calibri" w:hAnsi="Calibri" w:cs="Calibri"/>
                <w:b/>
                <w:bCs/>
                <w:color w:val="000000"/>
              </w:rPr>
              <w:t xml:space="preserve">Vision: </w:t>
            </w:r>
            <w:r w:rsidRPr="0094182D">
              <w:rPr>
                <w:rFonts w:ascii="Calibri" w:hAnsi="Calibri" w:cs="Calibri"/>
                <w:color w:val="000000"/>
              </w:rPr>
              <w:t xml:space="preserve">To excel on a national basis as a premier transportation training organization that serves as a model for other states. </w:t>
            </w:r>
          </w:p>
          <w:p w:rsidR="0094182D" w:rsidRPr="0094182D" w:rsidRDefault="0094182D" w:rsidP="0094182D">
            <w:pPr>
              <w:autoSpaceDE w:val="0"/>
              <w:autoSpaceDN w:val="0"/>
              <w:adjustRightInd w:val="0"/>
              <w:rPr>
                <w:rFonts w:ascii="Calibri" w:hAnsi="Calibri" w:cs="Calibri"/>
                <w:color w:val="000000"/>
              </w:rPr>
            </w:pPr>
          </w:p>
          <w:p w:rsidR="0084418D" w:rsidRDefault="0094182D" w:rsidP="0094182D">
            <w:pPr>
              <w:ind w:right="-720"/>
              <w:rPr>
                <w:rFonts w:ascii="Calibri" w:hAnsi="Calibri" w:cs="Calibri"/>
                <w:color w:val="000000"/>
              </w:rPr>
            </w:pPr>
            <w:r w:rsidRPr="0094182D">
              <w:rPr>
                <w:rFonts w:ascii="Calibri" w:hAnsi="Calibri" w:cs="Calibri"/>
                <w:b/>
                <w:bCs/>
                <w:color w:val="000000"/>
              </w:rPr>
              <w:t xml:space="preserve">Mission: </w:t>
            </w:r>
            <w:r w:rsidRPr="0094182D">
              <w:rPr>
                <w:rFonts w:ascii="Calibri" w:hAnsi="Calibri" w:cs="Calibri"/>
                <w:color w:val="000000"/>
              </w:rPr>
              <w:t xml:space="preserve">TLN provides quality and cost-effective customer-driven training utilizing alternative platforms that meet the </w:t>
            </w:r>
          </w:p>
          <w:p w:rsidR="00601EBD" w:rsidRDefault="0094182D" w:rsidP="006F056B">
            <w:pPr>
              <w:ind w:right="-720"/>
              <w:rPr>
                <w:rFonts w:ascii="Arial" w:hAnsi="Arial" w:cs="Arial"/>
                <w:sz w:val="20"/>
                <w:szCs w:val="20"/>
              </w:rPr>
            </w:pPr>
            <w:proofErr w:type="gramStart"/>
            <w:r w:rsidRPr="0094182D">
              <w:rPr>
                <w:rFonts w:ascii="Calibri" w:hAnsi="Calibri" w:cs="Calibri"/>
                <w:color w:val="000000"/>
              </w:rPr>
              <w:t>needs</w:t>
            </w:r>
            <w:proofErr w:type="gramEnd"/>
            <w:r w:rsidRPr="0094182D">
              <w:rPr>
                <w:rFonts w:ascii="Calibri" w:hAnsi="Calibri" w:cs="Calibri"/>
                <w:color w:val="000000"/>
              </w:rPr>
              <w:t xml:space="preserve"> of the state, county, city, tribal and private transportation professionals.</w:t>
            </w:r>
          </w:p>
        </w:tc>
      </w:tr>
    </w:tbl>
    <w:p w:rsidR="006F056B" w:rsidRDefault="006F056B" w:rsidP="00685514">
      <w:pPr>
        <w:spacing w:after="0" w:line="240" w:lineRule="auto"/>
        <w:rPr>
          <w:rFonts w:ascii="Arial" w:hAnsi="Arial" w:cs="Arial"/>
          <w:sz w:val="20"/>
          <w:szCs w:val="20"/>
        </w:rPr>
      </w:pPr>
    </w:p>
    <w:p w:rsidR="00685514" w:rsidRDefault="00685514" w:rsidP="00685514">
      <w:pPr>
        <w:spacing w:after="0" w:line="240" w:lineRule="auto"/>
        <w:rPr>
          <w:rFonts w:ascii="Arial" w:hAnsi="Arial" w:cs="Arial"/>
          <w:sz w:val="20"/>
          <w:szCs w:val="20"/>
        </w:rPr>
      </w:pPr>
      <w:r>
        <w:rPr>
          <w:rFonts w:ascii="Arial" w:hAnsi="Arial" w:cs="Arial"/>
          <w:sz w:val="20"/>
          <w:szCs w:val="20"/>
        </w:rPr>
        <w:t>Following is a list of training offered during this reporting period and the number of participants.</w:t>
      </w:r>
    </w:p>
    <w:p w:rsidR="006F056B" w:rsidRDefault="006F056B" w:rsidP="00685514">
      <w:pPr>
        <w:spacing w:after="0" w:line="240" w:lineRule="auto"/>
        <w:rPr>
          <w:rFonts w:ascii="Arial" w:hAnsi="Arial" w:cs="Arial"/>
          <w:sz w:val="20"/>
          <w:szCs w:val="20"/>
        </w:rPr>
      </w:pPr>
    </w:p>
    <w:tbl>
      <w:tblPr>
        <w:tblW w:w="10728" w:type="dxa"/>
        <w:tblInd w:w="-675" w:type="dxa"/>
        <w:tblLook w:val="04A0" w:firstRow="1" w:lastRow="0" w:firstColumn="1" w:lastColumn="0" w:noHBand="0" w:noVBand="1"/>
      </w:tblPr>
      <w:tblGrid>
        <w:gridCol w:w="1005"/>
        <w:gridCol w:w="3742"/>
        <w:gridCol w:w="601"/>
        <w:gridCol w:w="877"/>
        <w:gridCol w:w="900"/>
        <w:gridCol w:w="900"/>
        <w:gridCol w:w="990"/>
        <w:gridCol w:w="787"/>
        <w:gridCol w:w="926"/>
      </w:tblGrid>
      <w:tr w:rsidR="006F056B" w:rsidRPr="006F056B" w:rsidTr="006F056B">
        <w:trPr>
          <w:trHeight w:val="315"/>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056B" w:rsidRPr="006F056B" w:rsidRDefault="006F056B" w:rsidP="006F056B">
            <w:pPr>
              <w:spacing w:after="0" w:line="240" w:lineRule="auto"/>
              <w:rPr>
                <w:rFonts w:eastAsia="Times New Roman" w:cs="Times New Roman"/>
                <w:b/>
                <w:bCs/>
                <w:color w:val="000000"/>
                <w:sz w:val="20"/>
                <w:szCs w:val="20"/>
              </w:rPr>
            </w:pPr>
            <w:r w:rsidRPr="006F056B">
              <w:rPr>
                <w:rFonts w:eastAsia="Times New Roman" w:cs="Times New Roman"/>
                <w:b/>
                <w:bCs/>
                <w:color w:val="000000"/>
                <w:sz w:val="20"/>
                <w:szCs w:val="20"/>
              </w:rPr>
              <w:t>Date</w:t>
            </w:r>
          </w:p>
        </w:tc>
        <w:tc>
          <w:tcPr>
            <w:tcW w:w="3742" w:type="dxa"/>
            <w:tcBorders>
              <w:top w:val="single" w:sz="4" w:space="0" w:color="auto"/>
              <w:left w:val="nil"/>
              <w:bottom w:val="single" w:sz="4" w:space="0" w:color="auto"/>
              <w:right w:val="single" w:sz="4" w:space="0" w:color="auto"/>
            </w:tcBorders>
            <w:shd w:val="clear" w:color="auto" w:fill="auto"/>
            <w:noWrap/>
            <w:vAlign w:val="bottom"/>
            <w:hideMark/>
          </w:tcPr>
          <w:p w:rsidR="006F056B" w:rsidRPr="006F056B" w:rsidRDefault="006F056B" w:rsidP="006F056B">
            <w:pPr>
              <w:spacing w:after="0" w:line="240" w:lineRule="auto"/>
              <w:rPr>
                <w:rFonts w:eastAsia="Times New Roman" w:cs="Times New Roman"/>
                <w:b/>
                <w:bCs/>
                <w:color w:val="000000"/>
                <w:sz w:val="20"/>
                <w:szCs w:val="20"/>
              </w:rPr>
            </w:pPr>
            <w:r w:rsidRPr="006F056B">
              <w:rPr>
                <w:rFonts w:eastAsia="Times New Roman" w:cs="Times New Roman"/>
                <w:b/>
                <w:bCs/>
                <w:color w:val="000000"/>
                <w:sz w:val="20"/>
                <w:szCs w:val="20"/>
              </w:rPr>
              <w:t>Event</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rsidR="006F056B" w:rsidRPr="006F056B" w:rsidRDefault="006F056B" w:rsidP="006F056B">
            <w:pPr>
              <w:spacing w:after="0" w:line="240" w:lineRule="auto"/>
              <w:rPr>
                <w:rFonts w:eastAsia="Times New Roman" w:cs="Times New Roman"/>
                <w:b/>
                <w:bCs/>
                <w:color w:val="000000"/>
                <w:sz w:val="20"/>
                <w:szCs w:val="20"/>
              </w:rPr>
            </w:pPr>
            <w:r w:rsidRPr="006F056B">
              <w:rPr>
                <w:rFonts w:eastAsia="Times New Roman" w:cs="Times New Roman"/>
                <w:b/>
                <w:bCs/>
                <w:color w:val="000000"/>
                <w:sz w:val="20"/>
                <w:szCs w:val="20"/>
              </w:rPr>
              <w:t> </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6F056B" w:rsidRPr="006F056B" w:rsidRDefault="006F056B" w:rsidP="006F056B">
            <w:pPr>
              <w:spacing w:after="0" w:line="240" w:lineRule="auto"/>
              <w:jc w:val="center"/>
              <w:rPr>
                <w:rFonts w:eastAsia="Times New Roman" w:cs="Times New Roman"/>
                <w:b/>
                <w:bCs/>
                <w:color w:val="000000"/>
                <w:sz w:val="20"/>
                <w:szCs w:val="20"/>
              </w:rPr>
            </w:pPr>
            <w:r w:rsidRPr="006F056B">
              <w:rPr>
                <w:rFonts w:eastAsia="Times New Roman" w:cs="Times New Roman"/>
                <w:b/>
                <w:bCs/>
                <w:color w:val="000000"/>
                <w:sz w:val="20"/>
                <w:szCs w:val="20"/>
              </w:rPr>
              <w:t>MDT</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6F056B" w:rsidRPr="006F056B" w:rsidRDefault="006F056B" w:rsidP="006F056B">
            <w:pPr>
              <w:spacing w:after="0" w:line="240" w:lineRule="auto"/>
              <w:jc w:val="center"/>
              <w:rPr>
                <w:rFonts w:eastAsia="Times New Roman" w:cs="Times New Roman"/>
                <w:b/>
                <w:bCs/>
                <w:color w:val="000000"/>
                <w:sz w:val="20"/>
                <w:szCs w:val="20"/>
              </w:rPr>
            </w:pPr>
            <w:r w:rsidRPr="006F056B">
              <w:rPr>
                <w:rFonts w:eastAsia="Times New Roman" w:cs="Times New Roman"/>
                <w:b/>
                <w:bCs/>
                <w:color w:val="000000"/>
                <w:sz w:val="20"/>
                <w:szCs w:val="20"/>
              </w:rPr>
              <w:t>NDDOT</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6F056B" w:rsidRPr="006F056B" w:rsidRDefault="006F056B" w:rsidP="006F056B">
            <w:pPr>
              <w:spacing w:after="0" w:line="240" w:lineRule="auto"/>
              <w:jc w:val="center"/>
              <w:rPr>
                <w:rFonts w:eastAsia="Times New Roman" w:cs="Times New Roman"/>
                <w:b/>
                <w:bCs/>
                <w:color w:val="000000"/>
                <w:sz w:val="20"/>
                <w:szCs w:val="20"/>
              </w:rPr>
            </w:pPr>
            <w:r w:rsidRPr="006F056B">
              <w:rPr>
                <w:rFonts w:eastAsia="Times New Roman" w:cs="Times New Roman"/>
                <w:b/>
                <w:bCs/>
                <w:color w:val="000000"/>
                <w:sz w:val="20"/>
                <w:szCs w:val="20"/>
              </w:rPr>
              <w:t>SDDOT</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6F056B" w:rsidRPr="006F056B" w:rsidRDefault="006F056B" w:rsidP="006F056B">
            <w:pPr>
              <w:spacing w:after="0" w:line="240" w:lineRule="auto"/>
              <w:jc w:val="center"/>
              <w:rPr>
                <w:rFonts w:eastAsia="Times New Roman" w:cs="Times New Roman"/>
                <w:b/>
                <w:bCs/>
                <w:color w:val="000000"/>
                <w:sz w:val="20"/>
                <w:szCs w:val="20"/>
              </w:rPr>
            </w:pPr>
            <w:r w:rsidRPr="006F056B">
              <w:rPr>
                <w:rFonts w:eastAsia="Times New Roman" w:cs="Times New Roman"/>
                <w:b/>
                <w:bCs/>
                <w:color w:val="000000"/>
                <w:sz w:val="20"/>
                <w:szCs w:val="20"/>
              </w:rPr>
              <w:t>WYDOT</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6F056B" w:rsidRPr="006F056B" w:rsidRDefault="006F056B" w:rsidP="006F056B">
            <w:pPr>
              <w:spacing w:after="0" w:line="240" w:lineRule="auto"/>
              <w:jc w:val="center"/>
              <w:rPr>
                <w:rFonts w:eastAsia="Times New Roman" w:cs="Times New Roman"/>
                <w:b/>
                <w:bCs/>
                <w:color w:val="000000"/>
                <w:sz w:val="20"/>
                <w:szCs w:val="20"/>
              </w:rPr>
            </w:pPr>
            <w:r w:rsidRPr="006F056B">
              <w:rPr>
                <w:rFonts w:eastAsia="Times New Roman" w:cs="Times New Roman"/>
                <w:b/>
                <w:bCs/>
                <w:color w:val="000000"/>
                <w:sz w:val="20"/>
                <w:szCs w:val="20"/>
              </w:rPr>
              <w:t>OTHER</w:t>
            </w:r>
          </w:p>
        </w:tc>
        <w:tc>
          <w:tcPr>
            <w:tcW w:w="926" w:type="dxa"/>
            <w:tcBorders>
              <w:top w:val="single" w:sz="4" w:space="0" w:color="auto"/>
              <w:left w:val="nil"/>
              <w:bottom w:val="single" w:sz="4" w:space="0" w:color="auto"/>
              <w:right w:val="single" w:sz="4" w:space="0" w:color="auto"/>
            </w:tcBorders>
            <w:shd w:val="clear" w:color="auto" w:fill="auto"/>
            <w:noWrap/>
            <w:vAlign w:val="bottom"/>
            <w:hideMark/>
          </w:tcPr>
          <w:p w:rsidR="006F056B" w:rsidRPr="006F056B" w:rsidRDefault="006F056B" w:rsidP="006F056B">
            <w:pPr>
              <w:spacing w:after="0" w:line="240" w:lineRule="auto"/>
              <w:jc w:val="center"/>
              <w:rPr>
                <w:rFonts w:eastAsia="Times New Roman" w:cs="Times New Roman"/>
                <w:b/>
                <w:bCs/>
                <w:color w:val="000000"/>
                <w:sz w:val="20"/>
                <w:szCs w:val="20"/>
              </w:rPr>
            </w:pPr>
            <w:r w:rsidRPr="006F056B">
              <w:rPr>
                <w:rFonts w:eastAsia="Times New Roman" w:cs="Times New Roman"/>
                <w:b/>
                <w:bCs/>
                <w:color w:val="000000"/>
                <w:sz w:val="20"/>
                <w:szCs w:val="20"/>
              </w:rPr>
              <w:t>TOTAL</w:t>
            </w:r>
          </w:p>
        </w:tc>
      </w:tr>
      <w:tr w:rsidR="006F056B" w:rsidRPr="006F056B" w:rsidTr="006F056B">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6F056B" w:rsidRPr="006F056B" w:rsidRDefault="006F056B" w:rsidP="006F056B">
            <w:pPr>
              <w:spacing w:after="0" w:line="240" w:lineRule="auto"/>
              <w:rPr>
                <w:rFonts w:eastAsia="Times New Roman" w:cs="Times New Roman"/>
                <w:b/>
                <w:bCs/>
                <w:color w:val="000000"/>
                <w:sz w:val="20"/>
                <w:szCs w:val="20"/>
              </w:rPr>
            </w:pPr>
            <w:r w:rsidRPr="006F056B">
              <w:rPr>
                <w:rFonts w:eastAsia="Times New Roman" w:cs="Times New Roman"/>
                <w:b/>
                <w:bCs/>
                <w:color w:val="000000"/>
                <w:sz w:val="20"/>
                <w:szCs w:val="20"/>
              </w:rPr>
              <w:t> </w:t>
            </w:r>
          </w:p>
        </w:tc>
        <w:tc>
          <w:tcPr>
            <w:tcW w:w="3742" w:type="dxa"/>
            <w:tcBorders>
              <w:top w:val="nil"/>
              <w:left w:val="nil"/>
              <w:bottom w:val="single" w:sz="4" w:space="0" w:color="auto"/>
              <w:right w:val="single" w:sz="4" w:space="0" w:color="auto"/>
            </w:tcBorders>
            <w:shd w:val="clear" w:color="auto" w:fill="auto"/>
            <w:noWrap/>
            <w:vAlign w:val="bottom"/>
            <w:hideMark/>
          </w:tcPr>
          <w:p w:rsidR="006F056B" w:rsidRPr="006F056B" w:rsidRDefault="006F056B" w:rsidP="006F056B">
            <w:pPr>
              <w:spacing w:after="0" w:line="240" w:lineRule="auto"/>
              <w:rPr>
                <w:rFonts w:eastAsia="Times New Roman" w:cs="Times New Roman"/>
                <w:b/>
                <w:bCs/>
                <w:color w:val="000000"/>
                <w:sz w:val="20"/>
                <w:szCs w:val="20"/>
              </w:rPr>
            </w:pPr>
            <w:r w:rsidRPr="006F056B">
              <w:rPr>
                <w:rFonts w:eastAsia="Times New Roman" w:cs="Times New Roman"/>
                <w:b/>
                <w:bCs/>
                <w:color w:val="000000"/>
                <w:sz w:val="20"/>
                <w:szCs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6F056B" w:rsidRPr="006F056B" w:rsidRDefault="006F056B" w:rsidP="006F056B">
            <w:pPr>
              <w:spacing w:after="0" w:line="240" w:lineRule="auto"/>
              <w:rPr>
                <w:rFonts w:eastAsia="Times New Roman" w:cs="Times New Roman"/>
                <w:b/>
                <w:bCs/>
                <w:color w:val="000000"/>
                <w:sz w:val="20"/>
                <w:szCs w:val="20"/>
              </w:rPr>
            </w:pPr>
            <w:r w:rsidRPr="006F056B">
              <w:rPr>
                <w:rFonts w:eastAsia="Times New Roman" w:cs="Times New Roman"/>
                <w:b/>
                <w:bCs/>
                <w:color w:val="000000"/>
                <w:sz w:val="20"/>
                <w:szCs w:val="20"/>
              </w:rPr>
              <w:t> </w:t>
            </w:r>
          </w:p>
        </w:tc>
        <w:tc>
          <w:tcPr>
            <w:tcW w:w="877" w:type="dxa"/>
            <w:tcBorders>
              <w:top w:val="nil"/>
              <w:left w:val="nil"/>
              <w:bottom w:val="single" w:sz="4" w:space="0" w:color="auto"/>
              <w:right w:val="single" w:sz="4" w:space="0" w:color="auto"/>
            </w:tcBorders>
            <w:shd w:val="clear" w:color="auto" w:fill="auto"/>
            <w:noWrap/>
            <w:vAlign w:val="bottom"/>
            <w:hideMark/>
          </w:tcPr>
          <w:p w:rsidR="006F056B" w:rsidRPr="006F056B" w:rsidRDefault="006F056B" w:rsidP="006F056B">
            <w:pPr>
              <w:spacing w:after="0" w:line="240" w:lineRule="auto"/>
              <w:jc w:val="center"/>
              <w:rPr>
                <w:rFonts w:eastAsia="Times New Roman" w:cs="Times New Roman"/>
                <w:b/>
                <w:bCs/>
                <w:color w:val="000000"/>
                <w:sz w:val="20"/>
                <w:szCs w:val="20"/>
              </w:rPr>
            </w:pPr>
            <w:r w:rsidRPr="006F056B">
              <w:rPr>
                <w:rFonts w:eastAsia="Times New Roman"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6F056B" w:rsidRPr="006F056B" w:rsidRDefault="006F056B" w:rsidP="006F056B">
            <w:pPr>
              <w:spacing w:after="0" w:line="240" w:lineRule="auto"/>
              <w:jc w:val="center"/>
              <w:rPr>
                <w:rFonts w:eastAsia="Times New Roman" w:cs="Times New Roman"/>
                <w:b/>
                <w:bCs/>
                <w:color w:val="000000"/>
                <w:sz w:val="20"/>
                <w:szCs w:val="20"/>
              </w:rPr>
            </w:pPr>
            <w:r w:rsidRPr="006F056B">
              <w:rPr>
                <w:rFonts w:eastAsia="Times New Roman"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6F056B" w:rsidRPr="006F056B" w:rsidRDefault="006F056B" w:rsidP="006F056B">
            <w:pPr>
              <w:spacing w:after="0" w:line="240" w:lineRule="auto"/>
              <w:jc w:val="center"/>
              <w:rPr>
                <w:rFonts w:eastAsia="Times New Roman" w:cs="Times New Roman"/>
                <w:b/>
                <w:bCs/>
                <w:color w:val="000000"/>
                <w:sz w:val="20"/>
                <w:szCs w:val="20"/>
              </w:rPr>
            </w:pPr>
            <w:r w:rsidRPr="006F056B">
              <w:rPr>
                <w:rFonts w:eastAsia="Times New Roman" w:cs="Times New Roman"/>
                <w:b/>
                <w:bCs/>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6F056B" w:rsidRPr="006F056B" w:rsidRDefault="006F056B" w:rsidP="006F056B">
            <w:pPr>
              <w:spacing w:after="0" w:line="240" w:lineRule="auto"/>
              <w:jc w:val="center"/>
              <w:rPr>
                <w:rFonts w:eastAsia="Times New Roman" w:cs="Times New Roman"/>
                <w:b/>
                <w:bCs/>
                <w:color w:val="000000"/>
                <w:sz w:val="20"/>
                <w:szCs w:val="20"/>
              </w:rPr>
            </w:pPr>
            <w:r w:rsidRPr="006F056B">
              <w:rPr>
                <w:rFonts w:eastAsia="Times New Roman" w:cs="Times New Roman"/>
                <w:b/>
                <w:bCs/>
                <w:color w:val="000000"/>
                <w:sz w:val="20"/>
                <w:szCs w:val="20"/>
              </w:rPr>
              <w:t> </w:t>
            </w:r>
          </w:p>
        </w:tc>
        <w:tc>
          <w:tcPr>
            <w:tcW w:w="787" w:type="dxa"/>
            <w:tcBorders>
              <w:top w:val="nil"/>
              <w:left w:val="nil"/>
              <w:bottom w:val="single" w:sz="4" w:space="0" w:color="auto"/>
              <w:right w:val="single" w:sz="4" w:space="0" w:color="auto"/>
            </w:tcBorders>
            <w:shd w:val="clear" w:color="auto" w:fill="auto"/>
            <w:noWrap/>
            <w:vAlign w:val="bottom"/>
            <w:hideMark/>
          </w:tcPr>
          <w:p w:rsidR="006F056B" w:rsidRPr="006F056B" w:rsidRDefault="006F056B" w:rsidP="006F056B">
            <w:pPr>
              <w:spacing w:after="0" w:line="240" w:lineRule="auto"/>
              <w:jc w:val="center"/>
              <w:rPr>
                <w:rFonts w:eastAsia="Times New Roman" w:cs="Times New Roman"/>
                <w:b/>
                <w:bCs/>
                <w:color w:val="000000"/>
                <w:sz w:val="20"/>
                <w:szCs w:val="20"/>
              </w:rPr>
            </w:pPr>
            <w:r w:rsidRPr="006F056B">
              <w:rPr>
                <w:rFonts w:eastAsia="Times New Roman" w:cs="Times New Roman"/>
                <w:b/>
                <w:bCs/>
                <w:color w:val="000000"/>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rsidR="006F056B" w:rsidRPr="006F056B" w:rsidRDefault="006F056B" w:rsidP="006F056B">
            <w:pPr>
              <w:spacing w:after="0" w:line="240" w:lineRule="auto"/>
              <w:jc w:val="center"/>
              <w:rPr>
                <w:rFonts w:eastAsia="Times New Roman" w:cs="Times New Roman"/>
                <w:b/>
                <w:bCs/>
                <w:color w:val="000000"/>
                <w:sz w:val="20"/>
                <w:szCs w:val="20"/>
              </w:rPr>
            </w:pPr>
            <w:r w:rsidRPr="006F056B">
              <w:rPr>
                <w:rFonts w:eastAsia="Times New Roman" w:cs="Times New Roman"/>
                <w:b/>
                <w:bCs/>
                <w:color w:val="000000"/>
                <w:sz w:val="20"/>
                <w:szCs w:val="20"/>
              </w:rPr>
              <w:t> </w:t>
            </w:r>
          </w:p>
        </w:tc>
      </w:tr>
      <w:tr w:rsidR="006F056B" w:rsidRPr="006F056B" w:rsidTr="0038254A">
        <w:trPr>
          <w:trHeight w:val="575"/>
        </w:trPr>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6F056B" w:rsidRPr="006F056B" w:rsidRDefault="006F056B" w:rsidP="006F056B">
            <w:pPr>
              <w:spacing w:after="0" w:line="240" w:lineRule="auto"/>
              <w:rPr>
                <w:rFonts w:eastAsia="Times New Roman" w:cs="Times New Roman"/>
                <w:sz w:val="20"/>
                <w:szCs w:val="20"/>
              </w:rPr>
            </w:pPr>
            <w:r w:rsidRPr="006F056B">
              <w:rPr>
                <w:rFonts w:eastAsia="Times New Roman" w:cs="Times New Roman"/>
                <w:sz w:val="20"/>
                <w:szCs w:val="20"/>
              </w:rPr>
              <w:t>Apr. 4</w:t>
            </w:r>
          </w:p>
        </w:tc>
        <w:tc>
          <w:tcPr>
            <w:tcW w:w="3742" w:type="dxa"/>
            <w:tcBorders>
              <w:top w:val="single" w:sz="4" w:space="0" w:color="auto"/>
              <w:left w:val="single" w:sz="4" w:space="0" w:color="auto"/>
              <w:bottom w:val="single" w:sz="4" w:space="0" w:color="auto"/>
              <w:right w:val="single" w:sz="4" w:space="0" w:color="auto"/>
            </w:tcBorders>
            <w:shd w:val="clear" w:color="auto" w:fill="auto"/>
            <w:hideMark/>
          </w:tcPr>
          <w:p w:rsidR="006F056B" w:rsidRPr="006F056B" w:rsidRDefault="006F056B" w:rsidP="006F056B">
            <w:pPr>
              <w:spacing w:after="0" w:line="240" w:lineRule="auto"/>
              <w:rPr>
                <w:rFonts w:eastAsia="Times New Roman" w:cs="Times New Roman"/>
                <w:sz w:val="20"/>
                <w:szCs w:val="20"/>
              </w:rPr>
            </w:pPr>
            <w:r w:rsidRPr="006F056B">
              <w:rPr>
                <w:rFonts w:eastAsia="Times New Roman" w:cs="Times New Roman"/>
                <w:sz w:val="20"/>
                <w:szCs w:val="20"/>
              </w:rPr>
              <w:t xml:space="preserve">Ultra-Thin </w:t>
            </w:r>
            <w:proofErr w:type="spellStart"/>
            <w:r w:rsidRPr="006F056B">
              <w:rPr>
                <w:rFonts w:eastAsia="Times New Roman" w:cs="Times New Roman"/>
                <w:sz w:val="20"/>
                <w:szCs w:val="20"/>
              </w:rPr>
              <w:t>Whitetopping</w:t>
            </w:r>
            <w:proofErr w:type="spellEnd"/>
            <w:r w:rsidRPr="006F056B">
              <w:rPr>
                <w:rFonts w:eastAsia="Times New Roman" w:cs="Times New Roman"/>
                <w:sz w:val="20"/>
                <w:szCs w:val="20"/>
              </w:rPr>
              <w:t xml:space="preserve"> Materials, Design and Construction Concepts</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6F056B" w:rsidRPr="006F056B" w:rsidRDefault="006F056B" w:rsidP="006F056B">
            <w:pPr>
              <w:spacing w:after="0" w:line="240" w:lineRule="auto"/>
              <w:rPr>
                <w:rFonts w:eastAsia="Times New Roman" w:cs="Times New Roman"/>
                <w:color w:val="000000"/>
                <w:sz w:val="20"/>
                <w:szCs w:val="20"/>
              </w:rPr>
            </w:pPr>
            <w:r w:rsidRPr="006F056B">
              <w:rPr>
                <w:rFonts w:eastAsia="Times New Roman" w:cs="Times New Roman"/>
                <w:color w:val="000000"/>
                <w:sz w:val="20"/>
                <w:szCs w:val="20"/>
              </w:rPr>
              <w:t>VC</w:t>
            </w:r>
          </w:p>
        </w:tc>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sz w:val="20"/>
                <w:szCs w:val="20"/>
              </w:rPr>
            </w:pPr>
            <w:r w:rsidRPr="006F056B">
              <w:rPr>
                <w:rFonts w:eastAsia="Times New Roman" w:cs="Times New Roman"/>
                <w:sz w:val="20"/>
                <w:szCs w:val="20"/>
              </w:rPr>
              <w:t>3</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sz w:val="20"/>
                <w:szCs w:val="20"/>
              </w:rPr>
            </w:pPr>
            <w:r w:rsidRPr="006F056B">
              <w:rPr>
                <w:rFonts w:eastAsia="Times New Roman" w:cs="Times New Roman"/>
                <w:sz w:val="20"/>
                <w:szCs w:val="20"/>
              </w:rPr>
              <w:t>17</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15</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10</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0</w:t>
            </w:r>
          </w:p>
        </w:tc>
        <w:tc>
          <w:tcPr>
            <w:tcW w:w="926" w:type="dxa"/>
            <w:tcBorders>
              <w:top w:val="single" w:sz="4" w:space="0" w:color="auto"/>
              <w:left w:val="single" w:sz="4" w:space="0" w:color="auto"/>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45</w:t>
            </w:r>
          </w:p>
        </w:tc>
      </w:tr>
      <w:tr w:rsidR="006F056B" w:rsidRPr="006F056B" w:rsidTr="0038254A">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6F056B" w:rsidRPr="006F056B" w:rsidRDefault="006F056B" w:rsidP="006F056B">
            <w:pPr>
              <w:spacing w:after="0" w:line="240" w:lineRule="auto"/>
              <w:rPr>
                <w:rFonts w:eastAsia="Times New Roman" w:cs="Times New Roman"/>
                <w:color w:val="000000"/>
                <w:sz w:val="20"/>
                <w:szCs w:val="20"/>
              </w:rPr>
            </w:pPr>
            <w:r w:rsidRPr="006F056B">
              <w:rPr>
                <w:rFonts w:eastAsia="Times New Roman" w:cs="Times New Roman"/>
                <w:color w:val="000000"/>
                <w:sz w:val="20"/>
                <w:szCs w:val="20"/>
              </w:rPr>
              <w:t>Apr. 8-9</w:t>
            </w:r>
          </w:p>
        </w:tc>
        <w:tc>
          <w:tcPr>
            <w:tcW w:w="3742" w:type="dxa"/>
            <w:tcBorders>
              <w:top w:val="nil"/>
              <w:left w:val="nil"/>
              <w:bottom w:val="single" w:sz="4" w:space="0" w:color="auto"/>
              <w:right w:val="single" w:sz="4" w:space="0" w:color="auto"/>
            </w:tcBorders>
            <w:shd w:val="clear" w:color="auto" w:fill="auto"/>
            <w:hideMark/>
          </w:tcPr>
          <w:p w:rsidR="006F056B" w:rsidRPr="006F056B" w:rsidRDefault="006F056B" w:rsidP="006F056B">
            <w:pPr>
              <w:spacing w:after="0" w:line="240" w:lineRule="auto"/>
              <w:rPr>
                <w:rFonts w:eastAsia="Times New Roman" w:cs="Times New Roman"/>
                <w:sz w:val="20"/>
                <w:szCs w:val="20"/>
              </w:rPr>
            </w:pPr>
            <w:r w:rsidRPr="006F056B">
              <w:rPr>
                <w:rFonts w:eastAsia="Times New Roman" w:cs="Times New Roman"/>
                <w:sz w:val="20"/>
                <w:szCs w:val="20"/>
              </w:rPr>
              <w:t>Warm Mix Asphalt</w:t>
            </w:r>
          </w:p>
        </w:tc>
        <w:tc>
          <w:tcPr>
            <w:tcW w:w="601" w:type="dxa"/>
            <w:tcBorders>
              <w:top w:val="nil"/>
              <w:left w:val="nil"/>
              <w:bottom w:val="single" w:sz="4" w:space="0" w:color="auto"/>
              <w:right w:val="single" w:sz="4" w:space="0" w:color="auto"/>
            </w:tcBorders>
            <w:shd w:val="clear" w:color="auto" w:fill="auto"/>
            <w:hideMark/>
          </w:tcPr>
          <w:p w:rsidR="006F056B" w:rsidRPr="006F056B" w:rsidRDefault="006F056B" w:rsidP="006F056B">
            <w:pPr>
              <w:spacing w:after="0" w:line="240" w:lineRule="auto"/>
              <w:rPr>
                <w:rFonts w:eastAsia="Times New Roman" w:cs="Times New Roman"/>
                <w:color w:val="000000"/>
                <w:sz w:val="20"/>
                <w:szCs w:val="20"/>
              </w:rPr>
            </w:pPr>
            <w:r w:rsidRPr="006F056B">
              <w:rPr>
                <w:rFonts w:eastAsia="Times New Roman" w:cs="Times New Roman"/>
                <w:color w:val="000000"/>
                <w:sz w:val="20"/>
                <w:szCs w:val="20"/>
              </w:rPr>
              <w:t>VC</w:t>
            </w:r>
          </w:p>
        </w:tc>
        <w:tc>
          <w:tcPr>
            <w:tcW w:w="877" w:type="dxa"/>
            <w:tcBorders>
              <w:top w:val="nil"/>
              <w:left w:val="nil"/>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11</w:t>
            </w:r>
          </w:p>
        </w:tc>
        <w:tc>
          <w:tcPr>
            <w:tcW w:w="900" w:type="dxa"/>
            <w:tcBorders>
              <w:top w:val="nil"/>
              <w:left w:val="nil"/>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3</w:t>
            </w:r>
          </w:p>
        </w:tc>
        <w:tc>
          <w:tcPr>
            <w:tcW w:w="900" w:type="dxa"/>
            <w:tcBorders>
              <w:top w:val="nil"/>
              <w:left w:val="nil"/>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13</w:t>
            </w:r>
          </w:p>
        </w:tc>
        <w:tc>
          <w:tcPr>
            <w:tcW w:w="990" w:type="dxa"/>
            <w:tcBorders>
              <w:top w:val="nil"/>
              <w:left w:val="nil"/>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30</w:t>
            </w:r>
          </w:p>
        </w:tc>
        <w:tc>
          <w:tcPr>
            <w:tcW w:w="787" w:type="dxa"/>
            <w:tcBorders>
              <w:top w:val="nil"/>
              <w:left w:val="nil"/>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0</w:t>
            </w:r>
          </w:p>
        </w:tc>
        <w:tc>
          <w:tcPr>
            <w:tcW w:w="926" w:type="dxa"/>
            <w:tcBorders>
              <w:top w:val="nil"/>
              <w:left w:val="nil"/>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57</w:t>
            </w:r>
          </w:p>
        </w:tc>
      </w:tr>
      <w:tr w:rsidR="006F056B" w:rsidRPr="006F056B" w:rsidTr="0038254A">
        <w:trPr>
          <w:trHeight w:val="575"/>
        </w:trPr>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6F056B" w:rsidRPr="006F056B" w:rsidRDefault="006F056B" w:rsidP="006F056B">
            <w:pPr>
              <w:spacing w:after="0" w:line="240" w:lineRule="auto"/>
              <w:rPr>
                <w:rFonts w:eastAsia="Times New Roman" w:cs="Times New Roman"/>
                <w:sz w:val="20"/>
                <w:szCs w:val="20"/>
              </w:rPr>
            </w:pPr>
            <w:r w:rsidRPr="006F056B">
              <w:rPr>
                <w:rFonts w:eastAsia="Times New Roman" w:cs="Times New Roman"/>
                <w:sz w:val="20"/>
                <w:szCs w:val="20"/>
              </w:rPr>
              <w:t>Apr. 10</w:t>
            </w:r>
          </w:p>
        </w:tc>
        <w:tc>
          <w:tcPr>
            <w:tcW w:w="3742" w:type="dxa"/>
            <w:tcBorders>
              <w:top w:val="single" w:sz="4" w:space="0" w:color="auto"/>
              <w:left w:val="single" w:sz="4" w:space="0" w:color="auto"/>
              <w:bottom w:val="single" w:sz="4" w:space="0" w:color="auto"/>
              <w:right w:val="single" w:sz="4" w:space="0" w:color="auto"/>
            </w:tcBorders>
            <w:shd w:val="clear" w:color="auto" w:fill="auto"/>
            <w:hideMark/>
          </w:tcPr>
          <w:p w:rsidR="006F056B" w:rsidRPr="006F056B" w:rsidRDefault="006F056B" w:rsidP="006F056B">
            <w:pPr>
              <w:spacing w:after="0" w:line="240" w:lineRule="auto"/>
              <w:rPr>
                <w:rFonts w:eastAsia="Times New Roman" w:cs="Times New Roman"/>
                <w:sz w:val="20"/>
                <w:szCs w:val="20"/>
              </w:rPr>
            </w:pPr>
            <w:r w:rsidRPr="006F056B">
              <w:rPr>
                <w:rFonts w:eastAsia="Times New Roman" w:cs="Times New Roman"/>
                <w:sz w:val="20"/>
                <w:szCs w:val="20"/>
              </w:rPr>
              <w:t>Pavement Markings for Maintenance Employees</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6F056B" w:rsidRPr="006F056B" w:rsidRDefault="006F056B" w:rsidP="006F056B">
            <w:pPr>
              <w:spacing w:after="0" w:line="240" w:lineRule="auto"/>
              <w:rPr>
                <w:rFonts w:eastAsia="Times New Roman" w:cs="Times New Roman"/>
                <w:color w:val="000000"/>
                <w:sz w:val="20"/>
                <w:szCs w:val="20"/>
              </w:rPr>
            </w:pPr>
            <w:r w:rsidRPr="006F056B">
              <w:rPr>
                <w:rFonts w:eastAsia="Times New Roman" w:cs="Times New Roman"/>
                <w:color w:val="000000"/>
                <w:sz w:val="20"/>
                <w:szCs w:val="20"/>
              </w:rPr>
              <w:t>VC</w:t>
            </w:r>
          </w:p>
        </w:tc>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13</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sz w:val="20"/>
                <w:szCs w:val="20"/>
              </w:rPr>
            </w:pPr>
            <w:r w:rsidRPr="006F056B">
              <w:rPr>
                <w:rFonts w:eastAsia="Times New Roman" w:cs="Times New Roman"/>
                <w:sz w:val="20"/>
                <w:szCs w:val="20"/>
              </w:rPr>
              <w:t>19</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sz w:val="20"/>
                <w:szCs w:val="20"/>
              </w:rPr>
            </w:pPr>
            <w:r w:rsidRPr="006F056B">
              <w:rPr>
                <w:rFonts w:eastAsia="Times New Roman" w:cs="Times New Roman"/>
                <w:sz w:val="20"/>
                <w:szCs w:val="20"/>
              </w:rPr>
              <w:t>44</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10</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0</w:t>
            </w:r>
          </w:p>
        </w:tc>
        <w:tc>
          <w:tcPr>
            <w:tcW w:w="926" w:type="dxa"/>
            <w:tcBorders>
              <w:top w:val="single" w:sz="4" w:space="0" w:color="auto"/>
              <w:left w:val="single" w:sz="4" w:space="0" w:color="auto"/>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86</w:t>
            </w:r>
          </w:p>
        </w:tc>
      </w:tr>
      <w:tr w:rsidR="006F056B" w:rsidRPr="006F056B" w:rsidTr="0038254A">
        <w:trPr>
          <w:trHeight w:val="800"/>
        </w:trPr>
        <w:tc>
          <w:tcPr>
            <w:tcW w:w="1005" w:type="dxa"/>
            <w:tcBorders>
              <w:top w:val="nil"/>
              <w:left w:val="single" w:sz="4" w:space="0" w:color="auto"/>
              <w:bottom w:val="single" w:sz="4" w:space="0" w:color="auto"/>
              <w:right w:val="single" w:sz="4" w:space="0" w:color="auto"/>
            </w:tcBorders>
            <w:shd w:val="clear" w:color="auto" w:fill="auto"/>
            <w:hideMark/>
          </w:tcPr>
          <w:p w:rsidR="006F056B" w:rsidRPr="006F056B" w:rsidRDefault="006F056B" w:rsidP="006F056B">
            <w:pPr>
              <w:spacing w:after="0" w:line="240" w:lineRule="auto"/>
              <w:rPr>
                <w:rFonts w:eastAsia="Times New Roman" w:cs="Times New Roman"/>
                <w:sz w:val="20"/>
                <w:szCs w:val="20"/>
              </w:rPr>
            </w:pPr>
            <w:r w:rsidRPr="006F056B">
              <w:rPr>
                <w:rFonts w:eastAsia="Times New Roman" w:cs="Times New Roman"/>
                <w:sz w:val="20"/>
                <w:szCs w:val="20"/>
              </w:rPr>
              <w:t>Apr. 11</w:t>
            </w:r>
          </w:p>
        </w:tc>
        <w:tc>
          <w:tcPr>
            <w:tcW w:w="3742" w:type="dxa"/>
            <w:tcBorders>
              <w:top w:val="nil"/>
              <w:left w:val="nil"/>
              <w:bottom w:val="single" w:sz="4" w:space="0" w:color="auto"/>
              <w:right w:val="single" w:sz="4" w:space="0" w:color="auto"/>
            </w:tcBorders>
            <w:shd w:val="clear" w:color="auto" w:fill="auto"/>
            <w:hideMark/>
          </w:tcPr>
          <w:p w:rsidR="006F056B" w:rsidRPr="006F056B" w:rsidRDefault="006F056B" w:rsidP="006F056B">
            <w:pPr>
              <w:spacing w:after="0" w:line="240" w:lineRule="auto"/>
              <w:rPr>
                <w:rFonts w:eastAsia="Times New Roman" w:cs="Times New Roman"/>
                <w:sz w:val="20"/>
                <w:szCs w:val="20"/>
              </w:rPr>
            </w:pPr>
            <w:r w:rsidRPr="006F056B">
              <w:rPr>
                <w:rFonts w:eastAsia="Times New Roman" w:cs="Times New Roman"/>
                <w:sz w:val="20"/>
                <w:szCs w:val="20"/>
              </w:rPr>
              <w:t>ADA - Designing Construction, and Maintaining Pedestrian Facilities in the Public Right-of-Way</w:t>
            </w:r>
          </w:p>
        </w:tc>
        <w:tc>
          <w:tcPr>
            <w:tcW w:w="601" w:type="dxa"/>
            <w:tcBorders>
              <w:top w:val="nil"/>
              <w:left w:val="nil"/>
              <w:bottom w:val="single" w:sz="4" w:space="0" w:color="auto"/>
              <w:right w:val="single" w:sz="4" w:space="0" w:color="auto"/>
            </w:tcBorders>
            <w:shd w:val="clear" w:color="auto" w:fill="auto"/>
            <w:hideMark/>
          </w:tcPr>
          <w:p w:rsidR="006F056B" w:rsidRPr="006F056B" w:rsidRDefault="006F056B" w:rsidP="006F056B">
            <w:pPr>
              <w:spacing w:after="0" w:line="240" w:lineRule="auto"/>
              <w:rPr>
                <w:rFonts w:eastAsia="Times New Roman" w:cs="Times New Roman"/>
                <w:color w:val="000000"/>
                <w:sz w:val="20"/>
                <w:szCs w:val="20"/>
              </w:rPr>
            </w:pPr>
            <w:r w:rsidRPr="006F056B">
              <w:rPr>
                <w:rFonts w:eastAsia="Times New Roman" w:cs="Times New Roman"/>
                <w:color w:val="000000"/>
                <w:sz w:val="20"/>
                <w:szCs w:val="20"/>
              </w:rPr>
              <w:t>VC</w:t>
            </w:r>
          </w:p>
        </w:tc>
        <w:tc>
          <w:tcPr>
            <w:tcW w:w="877" w:type="dxa"/>
            <w:tcBorders>
              <w:top w:val="nil"/>
              <w:left w:val="nil"/>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sz w:val="20"/>
                <w:szCs w:val="20"/>
              </w:rPr>
            </w:pPr>
            <w:r w:rsidRPr="006F056B">
              <w:rPr>
                <w:rFonts w:eastAsia="Times New Roman" w:cs="Times New Roman"/>
                <w:sz w:val="20"/>
                <w:szCs w:val="20"/>
              </w:rPr>
              <w:t>27</w:t>
            </w:r>
          </w:p>
        </w:tc>
        <w:tc>
          <w:tcPr>
            <w:tcW w:w="900" w:type="dxa"/>
            <w:tcBorders>
              <w:top w:val="nil"/>
              <w:left w:val="nil"/>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sz w:val="20"/>
                <w:szCs w:val="20"/>
              </w:rPr>
            </w:pPr>
            <w:r w:rsidRPr="006F056B">
              <w:rPr>
                <w:rFonts w:eastAsia="Times New Roman" w:cs="Times New Roman"/>
                <w:sz w:val="20"/>
                <w:szCs w:val="20"/>
              </w:rPr>
              <w:t>15</w:t>
            </w:r>
          </w:p>
        </w:tc>
        <w:tc>
          <w:tcPr>
            <w:tcW w:w="900" w:type="dxa"/>
            <w:tcBorders>
              <w:top w:val="nil"/>
              <w:left w:val="nil"/>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sz w:val="20"/>
                <w:szCs w:val="20"/>
              </w:rPr>
            </w:pPr>
            <w:r w:rsidRPr="006F056B">
              <w:rPr>
                <w:rFonts w:eastAsia="Times New Roman" w:cs="Times New Roman"/>
                <w:sz w:val="20"/>
                <w:szCs w:val="20"/>
              </w:rPr>
              <w:t>67</w:t>
            </w:r>
          </w:p>
        </w:tc>
        <w:tc>
          <w:tcPr>
            <w:tcW w:w="990" w:type="dxa"/>
            <w:tcBorders>
              <w:top w:val="nil"/>
              <w:left w:val="nil"/>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28</w:t>
            </w:r>
          </w:p>
        </w:tc>
        <w:tc>
          <w:tcPr>
            <w:tcW w:w="787" w:type="dxa"/>
            <w:tcBorders>
              <w:top w:val="nil"/>
              <w:left w:val="nil"/>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0</w:t>
            </w:r>
          </w:p>
        </w:tc>
        <w:tc>
          <w:tcPr>
            <w:tcW w:w="926" w:type="dxa"/>
            <w:tcBorders>
              <w:top w:val="nil"/>
              <w:left w:val="nil"/>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137</w:t>
            </w:r>
          </w:p>
        </w:tc>
      </w:tr>
      <w:tr w:rsidR="006F056B" w:rsidRPr="006F056B" w:rsidTr="0038254A">
        <w:trPr>
          <w:trHeight w:val="530"/>
        </w:trPr>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6F056B" w:rsidRPr="006F056B" w:rsidRDefault="006F056B" w:rsidP="006F056B">
            <w:pPr>
              <w:spacing w:after="0" w:line="240" w:lineRule="auto"/>
              <w:rPr>
                <w:rFonts w:eastAsia="Times New Roman" w:cs="Times New Roman"/>
                <w:sz w:val="20"/>
                <w:szCs w:val="20"/>
              </w:rPr>
            </w:pPr>
            <w:r w:rsidRPr="006F056B">
              <w:rPr>
                <w:rFonts w:eastAsia="Times New Roman" w:cs="Times New Roman"/>
                <w:sz w:val="20"/>
                <w:szCs w:val="20"/>
              </w:rPr>
              <w:t>Apr. 14</w:t>
            </w:r>
          </w:p>
        </w:tc>
        <w:tc>
          <w:tcPr>
            <w:tcW w:w="3742" w:type="dxa"/>
            <w:tcBorders>
              <w:top w:val="single" w:sz="4" w:space="0" w:color="auto"/>
              <w:left w:val="single" w:sz="4" w:space="0" w:color="auto"/>
              <w:bottom w:val="single" w:sz="4" w:space="0" w:color="auto"/>
              <w:right w:val="single" w:sz="4" w:space="0" w:color="auto"/>
            </w:tcBorders>
            <w:shd w:val="clear" w:color="auto" w:fill="auto"/>
            <w:hideMark/>
          </w:tcPr>
          <w:p w:rsidR="006F056B" w:rsidRPr="006F056B" w:rsidRDefault="006F056B" w:rsidP="006F056B">
            <w:pPr>
              <w:spacing w:after="0" w:line="240" w:lineRule="auto"/>
              <w:rPr>
                <w:rFonts w:eastAsia="Times New Roman" w:cs="Times New Roman"/>
                <w:sz w:val="20"/>
                <w:szCs w:val="20"/>
              </w:rPr>
            </w:pPr>
            <w:r w:rsidRPr="006F056B">
              <w:rPr>
                <w:rFonts w:eastAsia="Times New Roman" w:cs="Times New Roman"/>
                <w:sz w:val="20"/>
                <w:szCs w:val="20"/>
              </w:rPr>
              <w:t>Introduction to Project Management Concepts</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6F056B" w:rsidRPr="006F056B" w:rsidRDefault="006F056B" w:rsidP="006F056B">
            <w:pPr>
              <w:spacing w:after="0" w:line="240" w:lineRule="auto"/>
              <w:rPr>
                <w:rFonts w:eastAsia="Times New Roman" w:cs="Times New Roman"/>
                <w:color w:val="000000"/>
                <w:sz w:val="20"/>
                <w:szCs w:val="20"/>
              </w:rPr>
            </w:pPr>
            <w:r w:rsidRPr="006F056B">
              <w:rPr>
                <w:rFonts w:eastAsia="Times New Roman" w:cs="Times New Roman"/>
                <w:color w:val="000000"/>
                <w:sz w:val="20"/>
                <w:szCs w:val="20"/>
              </w:rPr>
              <w:t>VC</w:t>
            </w:r>
          </w:p>
        </w:tc>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7</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sz w:val="20"/>
                <w:szCs w:val="20"/>
              </w:rPr>
            </w:pPr>
            <w:r w:rsidRPr="006F056B">
              <w:rPr>
                <w:rFonts w:eastAsia="Times New Roman" w:cs="Times New Roman"/>
                <w:sz w:val="20"/>
                <w:szCs w:val="20"/>
              </w:rPr>
              <w:t>9</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10</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27</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0</w:t>
            </w:r>
          </w:p>
        </w:tc>
        <w:tc>
          <w:tcPr>
            <w:tcW w:w="926" w:type="dxa"/>
            <w:tcBorders>
              <w:top w:val="single" w:sz="4" w:space="0" w:color="auto"/>
              <w:left w:val="single" w:sz="4" w:space="0" w:color="auto"/>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53</w:t>
            </w:r>
          </w:p>
        </w:tc>
      </w:tr>
      <w:tr w:rsidR="006F056B" w:rsidRPr="006F056B" w:rsidTr="0038254A">
        <w:trPr>
          <w:trHeight w:val="600"/>
        </w:trPr>
        <w:tc>
          <w:tcPr>
            <w:tcW w:w="1005" w:type="dxa"/>
            <w:tcBorders>
              <w:top w:val="nil"/>
              <w:left w:val="single" w:sz="4" w:space="0" w:color="auto"/>
              <w:bottom w:val="single" w:sz="4" w:space="0" w:color="auto"/>
              <w:right w:val="single" w:sz="4" w:space="0" w:color="auto"/>
            </w:tcBorders>
            <w:shd w:val="clear" w:color="auto" w:fill="auto"/>
            <w:hideMark/>
          </w:tcPr>
          <w:p w:rsidR="006F056B" w:rsidRPr="006F056B" w:rsidRDefault="006F056B" w:rsidP="006F056B">
            <w:pPr>
              <w:spacing w:after="0" w:line="240" w:lineRule="auto"/>
              <w:rPr>
                <w:rFonts w:eastAsia="Times New Roman" w:cs="Times New Roman"/>
                <w:sz w:val="20"/>
                <w:szCs w:val="20"/>
              </w:rPr>
            </w:pPr>
            <w:r w:rsidRPr="006F056B">
              <w:rPr>
                <w:rFonts w:eastAsia="Times New Roman" w:cs="Times New Roman"/>
                <w:sz w:val="20"/>
                <w:szCs w:val="20"/>
              </w:rPr>
              <w:t>Apr. 16</w:t>
            </w:r>
          </w:p>
        </w:tc>
        <w:tc>
          <w:tcPr>
            <w:tcW w:w="3742" w:type="dxa"/>
            <w:tcBorders>
              <w:top w:val="nil"/>
              <w:left w:val="nil"/>
              <w:bottom w:val="single" w:sz="4" w:space="0" w:color="auto"/>
              <w:right w:val="single" w:sz="4" w:space="0" w:color="auto"/>
            </w:tcBorders>
            <w:shd w:val="clear" w:color="auto" w:fill="auto"/>
            <w:hideMark/>
          </w:tcPr>
          <w:p w:rsidR="006F056B" w:rsidRPr="006F056B" w:rsidRDefault="006F056B" w:rsidP="006F056B">
            <w:pPr>
              <w:spacing w:after="0" w:line="240" w:lineRule="auto"/>
              <w:rPr>
                <w:rFonts w:eastAsia="Times New Roman" w:cs="Times New Roman"/>
                <w:sz w:val="20"/>
                <w:szCs w:val="20"/>
              </w:rPr>
            </w:pPr>
            <w:r w:rsidRPr="006F056B">
              <w:rPr>
                <w:rFonts w:eastAsia="Times New Roman" w:cs="Times New Roman"/>
                <w:sz w:val="20"/>
                <w:szCs w:val="20"/>
              </w:rPr>
              <w:t>Construction Project Management / Contract Administration</w:t>
            </w:r>
          </w:p>
        </w:tc>
        <w:tc>
          <w:tcPr>
            <w:tcW w:w="601" w:type="dxa"/>
            <w:tcBorders>
              <w:top w:val="nil"/>
              <w:left w:val="nil"/>
              <w:bottom w:val="single" w:sz="4" w:space="0" w:color="auto"/>
              <w:right w:val="single" w:sz="4" w:space="0" w:color="auto"/>
            </w:tcBorders>
            <w:shd w:val="clear" w:color="auto" w:fill="auto"/>
            <w:hideMark/>
          </w:tcPr>
          <w:p w:rsidR="006F056B" w:rsidRPr="006F056B" w:rsidRDefault="006F056B" w:rsidP="006F056B">
            <w:pPr>
              <w:spacing w:after="0" w:line="240" w:lineRule="auto"/>
              <w:rPr>
                <w:rFonts w:eastAsia="Times New Roman" w:cs="Times New Roman"/>
                <w:color w:val="000000"/>
                <w:sz w:val="20"/>
                <w:szCs w:val="20"/>
              </w:rPr>
            </w:pPr>
            <w:r w:rsidRPr="006F056B">
              <w:rPr>
                <w:rFonts w:eastAsia="Times New Roman" w:cs="Times New Roman"/>
                <w:color w:val="000000"/>
                <w:sz w:val="20"/>
                <w:szCs w:val="20"/>
              </w:rPr>
              <w:t>VC</w:t>
            </w:r>
          </w:p>
        </w:tc>
        <w:tc>
          <w:tcPr>
            <w:tcW w:w="877" w:type="dxa"/>
            <w:tcBorders>
              <w:top w:val="nil"/>
              <w:left w:val="nil"/>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sz w:val="20"/>
                <w:szCs w:val="20"/>
              </w:rPr>
            </w:pPr>
            <w:r w:rsidRPr="006F056B">
              <w:rPr>
                <w:rFonts w:eastAsia="Times New Roman" w:cs="Times New Roman"/>
                <w:sz w:val="20"/>
                <w:szCs w:val="20"/>
              </w:rPr>
              <w:t>6</w:t>
            </w:r>
          </w:p>
        </w:tc>
        <w:tc>
          <w:tcPr>
            <w:tcW w:w="900" w:type="dxa"/>
            <w:tcBorders>
              <w:top w:val="nil"/>
              <w:left w:val="nil"/>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sz w:val="20"/>
                <w:szCs w:val="20"/>
              </w:rPr>
            </w:pPr>
            <w:r w:rsidRPr="006F056B">
              <w:rPr>
                <w:rFonts w:eastAsia="Times New Roman" w:cs="Times New Roman"/>
                <w:sz w:val="20"/>
                <w:szCs w:val="20"/>
              </w:rPr>
              <w:t>5</w:t>
            </w:r>
          </w:p>
        </w:tc>
        <w:tc>
          <w:tcPr>
            <w:tcW w:w="900" w:type="dxa"/>
            <w:tcBorders>
              <w:top w:val="nil"/>
              <w:left w:val="nil"/>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sz w:val="20"/>
                <w:szCs w:val="20"/>
              </w:rPr>
            </w:pPr>
            <w:r w:rsidRPr="006F056B">
              <w:rPr>
                <w:rFonts w:eastAsia="Times New Roman" w:cs="Times New Roman"/>
                <w:sz w:val="20"/>
                <w:szCs w:val="20"/>
              </w:rPr>
              <w:t>62</w:t>
            </w:r>
          </w:p>
        </w:tc>
        <w:tc>
          <w:tcPr>
            <w:tcW w:w="990" w:type="dxa"/>
            <w:tcBorders>
              <w:top w:val="nil"/>
              <w:left w:val="nil"/>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sz w:val="20"/>
                <w:szCs w:val="20"/>
              </w:rPr>
            </w:pPr>
            <w:r w:rsidRPr="006F056B">
              <w:rPr>
                <w:rFonts w:eastAsia="Times New Roman" w:cs="Times New Roman"/>
                <w:sz w:val="20"/>
                <w:szCs w:val="20"/>
              </w:rPr>
              <w:t>29</w:t>
            </w:r>
          </w:p>
        </w:tc>
        <w:tc>
          <w:tcPr>
            <w:tcW w:w="787" w:type="dxa"/>
            <w:tcBorders>
              <w:top w:val="nil"/>
              <w:left w:val="nil"/>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0</w:t>
            </w:r>
          </w:p>
        </w:tc>
        <w:tc>
          <w:tcPr>
            <w:tcW w:w="926" w:type="dxa"/>
            <w:tcBorders>
              <w:top w:val="nil"/>
              <w:left w:val="nil"/>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102</w:t>
            </w:r>
          </w:p>
        </w:tc>
      </w:tr>
      <w:tr w:rsidR="006F056B" w:rsidRPr="006F056B" w:rsidTr="0038254A">
        <w:trPr>
          <w:trHeight w:val="287"/>
        </w:trPr>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6F056B" w:rsidRPr="006F056B" w:rsidRDefault="006F056B" w:rsidP="006F056B">
            <w:pPr>
              <w:spacing w:after="0" w:line="240" w:lineRule="auto"/>
              <w:rPr>
                <w:rFonts w:eastAsia="Times New Roman" w:cs="Times New Roman"/>
                <w:sz w:val="20"/>
                <w:szCs w:val="20"/>
              </w:rPr>
            </w:pPr>
            <w:r w:rsidRPr="006F056B">
              <w:rPr>
                <w:rFonts w:eastAsia="Times New Roman" w:cs="Times New Roman"/>
                <w:sz w:val="20"/>
                <w:szCs w:val="20"/>
              </w:rPr>
              <w:t>Apr. 22</w:t>
            </w:r>
          </w:p>
        </w:tc>
        <w:tc>
          <w:tcPr>
            <w:tcW w:w="3742" w:type="dxa"/>
            <w:tcBorders>
              <w:top w:val="single" w:sz="4" w:space="0" w:color="auto"/>
              <w:left w:val="single" w:sz="4" w:space="0" w:color="auto"/>
              <w:bottom w:val="single" w:sz="4" w:space="0" w:color="auto"/>
              <w:right w:val="single" w:sz="4" w:space="0" w:color="auto"/>
            </w:tcBorders>
            <w:shd w:val="clear" w:color="auto" w:fill="auto"/>
            <w:hideMark/>
          </w:tcPr>
          <w:p w:rsidR="006F056B" w:rsidRPr="006F056B" w:rsidRDefault="006F056B" w:rsidP="006F056B">
            <w:pPr>
              <w:spacing w:after="0" w:line="240" w:lineRule="auto"/>
              <w:rPr>
                <w:rFonts w:eastAsia="Times New Roman" w:cs="Times New Roman"/>
                <w:sz w:val="20"/>
                <w:szCs w:val="20"/>
              </w:rPr>
            </w:pPr>
            <w:r w:rsidRPr="006F056B">
              <w:rPr>
                <w:rFonts w:eastAsia="Times New Roman" w:cs="Times New Roman"/>
                <w:sz w:val="20"/>
                <w:szCs w:val="20"/>
              </w:rPr>
              <w:t>WYDOT - Dealing with Difficult People</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6F056B" w:rsidRPr="006F056B" w:rsidRDefault="006F056B" w:rsidP="006F056B">
            <w:pPr>
              <w:spacing w:after="0" w:line="240" w:lineRule="auto"/>
              <w:rPr>
                <w:rFonts w:eastAsia="Times New Roman" w:cs="Times New Roman"/>
                <w:color w:val="000000"/>
                <w:sz w:val="20"/>
                <w:szCs w:val="20"/>
              </w:rPr>
            </w:pPr>
            <w:r w:rsidRPr="006F056B">
              <w:rPr>
                <w:rFonts w:eastAsia="Times New Roman" w:cs="Times New Roman"/>
                <w:color w:val="000000"/>
                <w:sz w:val="20"/>
                <w:szCs w:val="20"/>
              </w:rPr>
              <w:t>VC</w:t>
            </w:r>
          </w:p>
        </w:tc>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50</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 </w:t>
            </w:r>
          </w:p>
        </w:tc>
        <w:tc>
          <w:tcPr>
            <w:tcW w:w="926" w:type="dxa"/>
            <w:tcBorders>
              <w:top w:val="single" w:sz="4" w:space="0" w:color="auto"/>
              <w:left w:val="single" w:sz="4" w:space="0" w:color="auto"/>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50</w:t>
            </w:r>
          </w:p>
        </w:tc>
      </w:tr>
      <w:tr w:rsidR="006F056B" w:rsidRPr="006F056B" w:rsidTr="0038254A">
        <w:trPr>
          <w:trHeight w:val="300"/>
        </w:trPr>
        <w:tc>
          <w:tcPr>
            <w:tcW w:w="1005" w:type="dxa"/>
            <w:tcBorders>
              <w:top w:val="nil"/>
              <w:left w:val="single" w:sz="4" w:space="0" w:color="auto"/>
              <w:bottom w:val="single" w:sz="4" w:space="0" w:color="auto"/>
              <w:right w:val="single" w:sz="4" w:space="0" w:color="auto"/>
            </w:tcBorders>
            <w:shd w:val="clear" w:color="auto" w:fill="auto"/>
            <w:hideMark/>
          </w:tcPr>
          <w:p w:rsidR="006F056B" w:rsidRPr="006F056B" w:rsidRDefault="006F056B" w:rsidP="006F056B">
            <w:pPr>
              <w:spacing w:after="0" w:line="240" w:lineRule="auto"/>
              <w:rPr>
                <w:rFonts w:eastAsia="Times New Roman" w:cs="Times New Roman"/>
                <w:sz w:val="20"/>
                <w:szCs w:val="20"/>
              </w:rPr>
            </w:pPr>
            <w:r w:rsidRPr="006F056B">
              <w:rPr>
                <w:rFonts w:eastAsia="Times New Roman" w:cs="Times New Roman"/>
                <w:sz w:val="20"/>
                <w:szCs w:val="20"/>
              </w:rPr>
              <w:t>Apr. 23</w:t>
            </w:r>
          </w:p>
        </w:tc>
        <w:tc>
          <w:tcPr>
            <w:tcW w:w="3742" w:type="dxa"/>
            <w:tcBorders>
              <w:top w:val="nil"/>
              <w:left w:val="nil"/>
              <w:bottom w:val="single" w:sz="4" w:space="0" w:color="auto"/>
              <w:right w:val="single" w:sz="4" w:space="0" w:color="auto"/>
            </w:tcBorders>
            <w:shd w:val="clear" w:color="auto" w:fill="auto"/>
            <w:hideMark/>
          </w:tcPr>
          <w:p w:rsidR="006F056B" w:rsidRPr="006F056B" w:rsidRDefault="006F056B" w:rsidP="006F056B">
            <w:pPr>
              <w:spacing w:after="0" w:line="240" w:lineRule="auto"/>
              <w:rPr>
                <w:rFonts w:eastAsia="Times New Roman" w:cs="Times New Roman"/>
                <w:sz w:val="20"/>
                <w:szCs w:val="20"/>
              </w:rPr>
            </w:pPr>
            <w:r w:rsidRPr="006F056B">
              <w:rPr>
                <w:rFonts w:eastAsia="Times New Roman" w:cs="Times New Roman"/>
                <w:sz w:val="20"/>
                <w:szCs w:val="20"/>
              </w:rPr>
              <w:t>Tractor Operator Safety</w:t>
            </w:r>
          </w:p>
        </w:tc>
        <w:tc>
          <w:tcPr>
            <w:tcW w:w="601" w:type="dxa"/>
            <w:tcBorders>
              <w:top w:val="nil"/>
              <w:left w:val="nil"/>
              <w:bottom w:val="single" w:sz="4" w:space="0" w:color="auto"/>
              <w:right w:val="single" w:sz="4" w:space="0" w:color="auto"/>
            </w:tcBorders>
            <w:shd w:val="clear" w:color="auto" w:fill="auto"/>
            <w:hideMark/>
          </w:tcPr>
          <w:p w:rsidR="006F056B" w:rsidRPr="006F056B" w:rsidRDefault="006F056B" w:rsidP="006F056B">
            <w:pPr>
              <w:spacing w:after="0" w:line="240" w:lineRule="auto"/>
              <w:rPr>
                <w:rFonts w:eastAsia="Times New Roman" w:cs="Times New Roman"/>
                <w:color w:val="000000"/>
                <w:sz w:val="20"/>
                <w:szCs w:val="20"/>
              </w:rPr>
            </w:pPr>
            <w:r w:rsidRPr="006F056B">
              <w:rPr>
                <w:rFonts w:eastAsia="Times New Roman" w:cs="Times New Roman"/>
                <w:color w:val="000000"/>
                <w:sz w:val="20"/>
                <w:szCs w:val="20"/>
              </w:rPr>
              <w:t>VC</w:t>
            </w:r>
          </w:p>
        </w:tc>
        <w:tc>
          <w:tcPr>
            <w:tcW w:w="877" w:type="dxa"/>
            <w:tcBorders>
              <w:top w:val="nil"/>
              <w:left w:val="nil"/>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5</w:t>
            </w:r>
          </w:p>
        </w:tc>
        <w:tc>
          <w:tcPr>
            <w:tcW w:w="900" w:type="dxa"/>
            <w:tcBorders>
              <w:top w:val="nil"/>
              <w:left w:val="nil"/>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sz w:val="20"/>
                <w:szCs w:val="20"/>
              </w:rPr>
            </w:pPr>
            <w:r w:rsidRPr="006F056B">
              <w:rPr>
                <w:rFonts w:eastAsia="Times New Roman" w:cs="Times New Roman"/>
                <w:sz w:val="20"/>
                <w:szCs w:val="20"/>
              </w:rPr>
              <w:t>35</w:t>
            </w:r>
          </w:p>
        </w:tc>
        <w:tc>
          <w:tcPr>
            <w:tcW w:w="900" w:type="dxa"/>
            <w:tcBorders>
              <w:top w:val="nil"/>
              <w:left w:val="nil"/>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sz w:val="20"/>
                <w:szCs w:val="20"/>
              </w:rPr>
            </w:pPr>
            <w:r w:rsidRPr="006F056B">
              <w:rPr>
                <w:rFonts w:eastAsia="Times New Roman" w:cs="Times New Roman"/>
                <w:sz w:val="20"/>
                <w:szCs w:val="20"/>
              </w:rPr>
              <w:t>93</w:t>
            </w:r>
          </w:p>
        </w:tc>
        <w:tc>
          <w:tcPr>
            <w:tcW w:w="990" w:type="dxa"/>
            <w:tcBorders>
              <w:top w:val="nil"/>
              <w:left w:val="nil"/>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sz w:val="20"/>
                <w:szCs w:val="20"/>
              </w:rPr>
            </w:pPr>
            <w:r w:rsidRPr="006F056B">
              <w:rPr>
                <w:rFonts w:eastAsia="Times New Roman" w:cs="Times New Roman"/>
                <w:sz w:val="20"/>
                <w:szCs w:val="20"/>
              </w:rPr>
              <w:t>28</w:t>
            </w:r>
          </w:p>
        </w:tc>
        <w:tc>
          <w:tcPr>
            <w:tcW w:w="787" w:type="dxa"/>
            <w:tcBorders>
              <w:top w:val="nil"/>
              <w:left w:val="nil"/>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0</w:t>
            </w:r>
          </w:p>
        </w:tc>
        <w:tc>
          <w:tcPr>
            <w:tcW w:w="926" w:type="dxa"/>
            <w:tcBorders>
              <w:top w:val="nil"/>
              <w:left w:val="nil"/>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161</w:t>
            </w:r>
          </w:p>
        </w:tc>
      </w:tr>
      <w:tr w:rsidR="006F056B" w:rsidRPr="006F056B" w:rsidTr="0038254A">
        <w:trPr>
          <w:trHeight w:val="300"/>
        </w:trPr>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6F056B" w:rsidRPr="006F056B" w:rsidRDefault="006F056B" w:rsidP="006F056B">
            <w:pPr>
              <w:spacing w:after="0" w:line="240" w:lineRule="auto"/>
              <w:rPr>
                <w:rFonts w:eastAsia="Times New Roman" w:cs="Times New Roman"/>
                <w:sz w:val="20"/>
                <w:szCs w:val="20"/>
              </w:rPr>
            </w:pPr>
            <w:r w:rsidRPr="006F056B">
              <w:rPr>
                <w:rFonts w:eastAsia="Times New Roman" w:cs="Times New Roman"/>
                <w:sz w:val="20"/>
                <w:szCs w:val="20"/>
              </w:rPr>
              <w:t>Apr. 24</w:t>
            </w:r>
          </w:p>
        </w:tc>
        <w:tc>
          <w:tcPr>
            <w:tcW w:w="3742" w:type="dxa"/>
            <w:tcBorders>
              <w:top w:val="single" w:sz="4" w:space="0" w:color="auto"/>
              <w:left w:val="single" w:sz="4" w:space="0" w:color="auto"/>
              <w:bottom w:val="single" w:sz="4" w:space="0" w:color="auto"/>
              <w:right w:val="single" w:sz="4" w:space="0" w:color="auto"/>
            </w:tcBorders>
            <w:shd w:val="clear" w:color="auto" w:fill="auto"/>
            <w:hideMark/>
          </w:tcPr>
          <w:p w:rsidR="006F056B" w:rsidRPr="006F056B" w:rsidRDefault="006F056B" w:rsidP="006F056B">
            <w:pPr>
              <w:spacing w:after="0" w:line="240" w:lineRule="auto"/>
              <w:rPr>
                <w:rFonts w:eastAsia="Times New Roman" w:cs="Times New Roman"/>
                <w:sz w:val="20"/>
                <w:szCs w:val="20"/>
              </w:rPr>
            </w:pPr>
            <w:r w:rsidRPr="006F056B">
              <w:rPr>
                <w:rFonts w:eastAsia="Times New Roman" w:cs="Times New Roman"/>
                <w:sz w:val="20"/>
                <w:szCs w:val="20"/>
              </w:rPr>
              <w:t>Highway Pipe Installation</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6F056B" w:rsidRPr="006F056B" w:rsidRDefault="006F056B" w:rsidP="006F056B">
            <w:pPr>
              <w:spacing w:after="0" w:line="240" w:lineRule="auto"/>
              <w:rPr>
                <w:rFonts w:eastAsia="Times New Roman" w:cs="Times New Roman"/>
                <w:color w:val="000000"/>
                <w:sz w:val="20"/>
                <w:szCs w:val="20"/>
              </w:rPr>
            </w:pPr>
            <w:r w:rsidRPr="006F056B">
              <w:rPr>
                <w:rFonts w:eastAsia="Times New Roman" w:cs="Times New Roman"/>
                <w:color w:val="000000"/>
                <w:sz w:val="20"/>
                <w:szCs w:val="20"/>
              </w:rPr>
              <w:t>VC</w:t>
            </w:r>
          </w:p>
        </w:tc>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sz w:val="20"/>
                <w:szCs w:val="20"/>
              </w:rPr>
            </w:pPr>
            <w:r w:rsidRPr="006F056B">
              <w:rPr>
                <w:rFonts w:eastAsia="Times New Roman" w:cs="Times New Roman"/>
                <w:sz w:val="20"/>
                <w:szCs w:val="20"/>
              </w:rPr>
              <w:t>7</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sz w:val="20"/>
                <w:szCs w:val="20"/>
              </w:rPr>
            </w:pPr>
            <w:r w:rsidRPr="006F056B">
              <w:rPr>
                <w:rFonts w:eastAsia="Times New Roman" w:cs="Times New Roman"/>
                <w:sz w:val="20"/>
                <w:szCs w:val="20"/>
              </w:rPr>
              <w:t>22</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sz w:val="20"/>
                <w:szCs w:val="20"/>
              </w:rPr>
            </w:pPr>
            <w:r w:rsidRPr="006F056B">
              <w:rPr>
                <w:rFonts w:eastAsia="Times New Roman" w:cs="Times New Roman"/>
                <w:sz w:val="20"/>
                <w:szCs w:val="20"/>
              </w:rPr>
              <w:t>27</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sz w:val="20"/>
                <w:szCs w:val="20"/>
              </w:rPr>
            </w:pPr>
            <w:r w:rsidRPr="006F056B">
              <w:rPr>
                <w:rFonts w:eastAsia="Times New Roman" w:cs="Times New Roman"/>
                <w:sz w:val="20"/>
                <w:szCs w:val="20"/>
              </w:rPr>
              <w:t>22</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0</w:t>
            </w:r>
          </w:p>
        </w:tc>
        <w:tc>
          <w:tcPr>
            <w:tcW w:w="926" w:type="dxa"/>
            <w:tcBorders>
              <w:top w:val="single" w:sz="4" w:space="0" w:color="auto"/>
              <w:left w:val="single" w:sz="4" w:space="0" w:color="auto"/>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78</w:t>
            </w:r>
          </w:p>
        </w:tc>
      </w:tr>
      <w:tr w:rsidR="006F056B" w:rsidRPr="006F056B" w:rsidTr="0038254A">
        <w:trPr>
          <w:trHeight w:val="600"/>
        </w:trPr>
        <w:tc>
          <w:tcPr>
            <w:tcW w:w="1005" w:type="dxa"/>
            <w:tcBorders>
              <w:top w:val="nil"/>
              <w:left w:val="single" w:sz="4" w:space="0" w:color="auto"/>
              <w:bottom w:val="single" w:sz="4" w:space="0" w:color="auto"/>
              <w:right w:val="single" w:sz="4" w:space="0" w:color="auto"/>
            </w:tcBorders>
            <w:shd w:val="clear" w:color="auto" w:fill="auto"/>
            <w:hideMark/>
          </w:tcPr>
          <w:p w:rsidR="006F056B" w:rsidRPr="006F056B" w:rsidRDefault="006F056B" w:rsidP="006F056B">
            <w:pPr>
              <w:spacing w:after="0" w:line="240" w:lineRule="auto"/>
              <w:rPr>
                <w:rFonts w:eastAsia="Times New Roman" w:cs="Times New Roman"/>
                <w:sz w:val="20"/>
                <w:szCs w:val="20"/>
              </w:rPr>
            </w:pPr>
            <w:r w:rsidRPr="006F056B">
              <w:rPr>
                <w:rFonts w:eastAsia="Times New Roman" w:cs="Times New Roman"/>
                <w:sz w:val="20"/>
                <w:szCs w:val="20"/>
              </w:rPr>
              <w:t>Apr. 24</w:t>
            </w:r>
          </w:p>
        </w:tc>
        <w:tc>
          <w:tcPr>
            <w:tcW w:w="3742" w:type="dxa"/>
            <w:tcBorders>
              <w:top w:val="nil"/>
              <w:left w:val="nil"/>
              <w:bottom w:val="single" w:sz="4" w:space="0" w:color="auto"/>
              <w:right w:val="single" w:sz="4" w:space="0" w:color="auto"/>
            </w:tcBorders>
            <w:shd w:val="clear" w:color="auto" w:fill="auto"/>
            <w:hideMark/>
          </w:tcPr>
          <w:p w:rsidR="006F056B" w:rsidRPr="006F056B" w:rsidRDefault="006F056B" w:rsidP="006F056B">
            <w:pPr>
              <w:spacing w:after="0" w:line="240" w:lineRule="auto"/>
              <w:rPr>
                <w:rFonts w:eastAsia="Times New Roman" w:cs="Times New Roman"/>
                <w:sz w:val="20"/>
                <w:szCs w:val="20"/>
              </w:rPr>
            </w:pPr>
            <w:r w:rsidRPr="006F056B">
              <w:rPr>
                <w:rFonts w:eastAsia="Times New Roman" w:cs="Times New Roman"/>
                <w:sz w:val="20"/>
                <w:szCs w:val="20"/>
              </w:rPr>
              <w:t xml:space="preserve">Basic Full Depth and Partial Depth Concrete Pavement Repair Methods </w:t>
            </w:r>
          </w:p>
        </w:tc>
        <w:tc>
          <w:tcPr>
            <w:tcW w:w="601" w:type="dxa"/>
            <w:tcBorders>
              <w:top w:val="nil"/>
              <w:left w:val="nil"/>
              <w:bottom w:val="single" w:sz="4" w:space="0" w:color="auto"/>
              <w:right w:val="single" w:sz="4" w:space="0" w:color="auto"/>
            </w:tcBorders>
            <w:shd w:val="clear" w:color="auto" w:fill="auto"/>
            <w:hideMark/>
          </w:tcPr>
          <w:p w:rsidR="006F056B" w:rsidRPr="006F056B" w:rsidRDefault="006F056B" w:rsidP="006F056B">
            <w:pPr>
              <w:spacing w:after="0" w:line="240" w:lineRule="auto"/>
              <w:rPr>
                <w:rFonts w:eastAsia="Times New Roman" w:cs="Times New Roman"/>
                <w:color w:val="000000"/>
                <w:sz w:val="20"/>
                <w:szCs w:val="20"/>
              </w:rPr>
            </w:pPr>
            <w:r w:rsidRPr="006F056B">
              <w:rPr>
                <w:rFonts w:eastAsia="Times New Roman" w:cs="Times New Roman"/>
                <w:color w:val="000000"/>
                <w:sz w:val="20"/>
                <w:szCs w:val="20"/>
              </w:rPr>
              <w:t>VC</w:t>
            </w:r>
          </w:p>
        </w:tc>
        <w:tc>
          <w:tcPr>
            <w:tcW w:w="877" w:type="dxa"/>
            <w:tcBorders>
              <w:top w:val="nil"/>
              <w:left w:val="nil"/>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sz w:val="20"/>
                <w:szCs w:val="20"/>
              </w:rPr>
            </w:pPr>
            <w:r w:rsidRPr="006F056B">
              <w:rPr>
                <w:rFonts w:eastAsia="Times New Roman" w:cs="Times New Roman"/>
                <w:sz w:val="20"/>
                <w:szCs w:val="20"/>
              </w:rPr>
              <w:t>1</w:t>
            </w:r>
          </w:p>
        </w:tc>
        <w:tc>
          <w:tcPr>
            <w:tcW w:w="900" w:type="dxa"/>
            <w:tcBorders>
              <w:top w:val="nil"/>
              <w:left w:val="nil"/>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sz w:val="20"/>
                <w:szCs w:val="20"/>
              </w:rPr>
            </w:pPr>
            <w:r w:rsidRPr="006F056B">
              <w:rPr>
                <w:rFonts w:eastAsia="Times New Roman" w:cs="Times New Roman"/>
                <w:sz w:val="20"/>
                <w:szCs w:val="20"/>
              </w:rPr>
              <w:t>22</w:t>
            </w:r>
          </w:p>
        </w:tc>
        <w:tc>
          <w:tcPr>
            <w:tcW w:w="900" w:type="dxa"/>
            <w:tcBorders>
              <w:top w:val="nil"/>
              <w:left w:val="nil"/>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sz w:val="20"/>
                <w:szCs w:val="20"/>
              </w:rPr>
            </w:pPr>
            <w:r w:rsidRPr="006F056B">
              <w:rPr>
                <w:rFonts w:eastAsia="Times New Roman" w:cs="Times New Roman"/>
                <w:sz w:val="20"/>
                <w:szCs w:val="20"/>
              </w:rPr>
              <w:t>61</w:t>
            </w:r>
          </w:p>
        </w:tc>
        <w:tc>
          <w:tcPr>
            <w:tcW w:w="990" w:type="dxa"/>
            <w:tcBorders>
              <w:top w:val="nil"/>
              <w:left w:val="nil"/>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sz w:val="20"/>
                <w:szCs w:val="20"/>
              </w:rPr>
            </w:pPr>
            <w:r w:rsidRPr="006F056B">
              <w:rPr>
                <w:rFonts w:eastAsia="Times New Roman" w:cs="Times New Roman"/>
                <w:sz w:val="20"/>
                <w:szCs w:val="20"/>
              </w:rPr>
              <w:t>15</w:t>
            </w:r>
          </w:p>
        </w:tc>
        <w:tc>
          <w:tcPr>
            <w:tcW w:w="787" w:type="dxa"/>
            <w:tcBorders>
              <w:top w:val="nil"/>
              <w:left w:val="nil"/>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sz w:val="20"/>
                <w:szCs w:val="20"/>
              </w:rPr>
            </w:pPr>
            <w:r w:rsidRPr="006F056B">
              <w:rPr>
                <w:rFonts w:eastAsia="Times New Roman" w:cs="Times New Roman"/>
                <w:sz w:val="20"/>
                <w:szCs w:val="20"/>
              </w:rPr>
              <w:t>0</w:t>
            </w:r>
          </w:p>
        </w:tc>
        <w:tc>
          <w:tcPr>
            <w:tcW w:w="926" w:type="dxa"/>
            <w:tcBorders>
              <w:top w:val="nil"/>
              <w:left w:val="nil"/>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99</w:t>
            </w:r>
          </w:p>
        </w:tc>
      </w:tr>
      <w:tr w:rsidR="006F056B" w:rsidRPr="006F056B" w:rsidTr="0038254A">
        <w:trPr>
          <w:trHeight w:val="600"/>
        </w:trPr>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6F056B" w:rsidRPr="006F056B" w:rsidRDefault="006F056B" w:rsidP="006F056B">
            <w:pPr>
              <w:spacing w:after="0" w:line="240" w:lineRule="auto"/>
              <w:rPr>
                <w:rFonts w:eastAsia="Times New Roman" w:cs="Times New Roman"/>
                <w:sz w:val="20"/>
                <w:szCs w:val="20"/>
              </w:rPr>
            </w:pPr>
            <w:r w:rsidRPr="006F056B">
              <w:rPr>
                <w:rFonts w:eastAsia="Times New Roman" w:cs="Times New Roman"/>
                <w:sz w:val="20"/>
                <w:szCs w:val="20"/>
              </w:rPr>
              <w:t>Apr. 29</w:t>
            </w:r>
          </w:p>
        </w:tc>
        <w:tc>
          <w:tcPr>
            <w:tcW w:w="3742" w:type="dxa"/>
            <w:tcBorders>
              <w:top w:val="single" w:sz="4" w:space="0" w:color="auto"/>
              <w:left w:val="single" w:sz="4" w:space="0" w:color="auto"/>
              <w:bottom w:val="single" w:sz="4" w:space="0" w:color="auto"/>
              <w:right w:val="single" w:sz="4" w:space="0" w:color="auto"/>
            </w:tcBorders>
            <w:shd w:val="clear" w:color="auto" w:fill="auto"/>
            <w:hideMark/>
          </w:tcPr>
          <w:p w:rsidR="006F056B" w:rsidRPr="006F056B" w:rsidRDefault="006F056B" w:rsidP="006F056B">
            <w:pPr>
              <w:spacing w:after="0" w:line="240" w:lineRule="auto"/>
              <w:rPr>
                <w:rFonts w:eastAsia="Times New Roman" w:cs="Times New Roman"/>
                <w:sz w:val="20"/>
                <w:szCs w:val="20"/>
              </w:rPr>
            </w:pPr>
            <w:r w:rsidRPr="006F056B">
              <w:rPr>
                <w:rFonts w:eastAsia="Times New Roman" w:cs="Times New Roman"/>
                <w:sz w:val="20"/>
                <w:szCs w:val="20"/>
              </w:rPr>
              <w:t>Shale Oil Exploration and Production Impacts on Roads</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6F056B" w:rsidRPr="006F056B" w:rsidRDefault="006F056B" w:rsidP="006F056B">
            <w:pPr>
              <w:spacing w:after="0" w:line="240" w:lineRule="auto"/>
              <w:rPr>
                <w:rFonts w:eastAsia="Times New Roman" w:cs="Times New Roman"/>
                <w:color w:val="000000"/>
                <w:sz w:val="20"/>
                <w:szCs w:val="20"/>
              </w:rPr>
            </w:pPr>
            <w:r w:rsidRPr="006F056B">
              <w:rPr>
                <w:rFonts w:eastAsia="Times New Roman" w:cs="Times New Roman"/>
                <w:color w:val="000000"/>
                <w:sz w:val="20"/>
                <w:szCs w:val="20"/>
              </w:rPr>
              <w:t>VC</w:t>
            </w:r>
          </w:p>
        </w:tc>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sz w:val="20"/>
                <w:szCs w:val="20"/>
              </w:rPr>
            </w:pPr>
            <w:r w:rsidRPr="006F056B">
              <w:rPr>
                <w:rFonts w:eastAsia="Times New Roman" w:cs="Times New Roman"/>
                <w:sz w:val="20"/>
                <w:szCs w:val="20"/>
              </w:rPr>
              <w:t>5</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sz w:val="20"/>
                <w:szCs w:val="20"/>
              </w:rPr>
            </w:pPr>
            <w:r w:rsidRPr="006F056B">
              <w:rPr>
                <w:rFonts w:eastAsia="Times New Roman" w:cs="Times New Roman"/>
                <w:sz w:val="20"/>
                <w:szCs w:val="20"/>
              </w:rPr>
              <w:t>6</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sz w:val="20"/>
                <w:szCs w:val="20"/>
              </w:rPr>
            </w:pPr>
            <w:r w:rsidRPr="006F056B">
              <w:rPr>
                <w:rFonts w:eastAsia="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sz w:val="20"/>
                <w:szCs w:val="20"/>
              </w:rPr>
            </w:pPr>
            <w:r w:rsidRPr="006F056B">
              <w:rPr>
                <w:rFonts w:eastAsia="Times New Roman" w:cs="Times New Roman"/>
                <w:sz w:val="20"/>
                <w:szCs w:val="20"/>
              </w:rPr>
              <w:t>11</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sz w:val="20"/>
                <w:szCs w:val="20"/>
              </w:rPr>
            </w:pPr>
            <w:r w:rsidRPr="006F056B">
              <w:rPr>
                <w:rFonts w:eastAsia="Times New Roman" w:cs="Times New Roman"/>
                <w:sz w:val="20"/>
                <w:szCs w:val="20"/>
              </w:rPr>
              <w:t>0</w:t>
            </w:r>
          </w:p>
        </w:tc>
        <w:tc>
          <w:tcPr>
            <w:tcW w:w="926" w:type="dxa"/>
            <w:tcBorders>
              <w:top w:val="single" w:sz="4" w:space="0" w:color="auto"/>
              <w:left w:val="single" w:sz="4" w:space="0" w:color="auto"/>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22</w:t>
            </w:r>
          </w:p>
        </w:tc>
      </w:tr>
      <w:tr w:rsidR="006F056B" w:rsidRPr="006F056B" w:rsidTr="0038254A">
        <w:trPr>
          <w:trHeight w:val="485"/>
        </w:trPr>
        <w:tc>
          <w:tcPr>
            <w:tcW w:w="1005" w:type="dxa"/>
            <w:tcBorders>
              <w:top w:val="nil"/>
              <w:left w:val="single" w:sz="4" w:space="0" w:color="auto"/>
              <w:bottom w:val="single" w:sz="4" w:space="0" w:color="auto"/>
              <w:right w:val="single" w:sz="4" w:space="0" w:color="auto"/>
            </w:tcBorders>
            <w:shd w:val="clear" w:color="auto" w:fill="auto"/>
            <w:hideMark/>
          </w:tcPr>
          <w:p w:rsidR="006F056B" w:rsidRPr="006F056B" w:rsidRDefault="006F056B" w:rsidP="006F056B">
            <w:pPr>
              <w:spacing w:after="0" w:line="240" w:lineRule="auto"/>
              <w:rPr>
                <w:rFonts w:eastAsia="Times New Roman" w:cs="Times New Roman"/>
                <w:sz w:val="20"/>
                <w:szCs w:val="20"/>
              </w:rPr>
            </w:pPr>
            <w:r w:rsidRPr="006F056B">
              <w:rPr>
                <w:rFonts w:eastAsia="Times New Roman" w:cs="Times New Roman"/>
                <w:sz w:val="20"/>
                <w:szCs w:val="20"/>
              </w:rPr>
              <w:t>Apr. 30</w:t>
            </w:r>
          </w:p>
        </w:tc>
        <w:tc>
          <w:tcPr>
            <w:tcW w:w="3742" w:type="dxa"/>
            <w:tcBorders>
              <w:top w:val="nil"/>
              <w:left w:val="nil"/>
              <w:bottom w:val="single" w:sz="4" w:space="0" w:color="auto"/>
              <w:right w:val="single" w:sz="4" w:space="0" w:color="auto"/>
            </w:tcBorders>
            <w:shd w:val="clear" w:color="auto" w:fill="auto"/>
            <w:hideMark/>
          </w:tcPr>
          <w:p w:rsidR="006F056B" w:rsidRPr="006F056B" w:rsidRDefault="006F056B" w:rsidP="006F056B">
            <w:pPr>
              <w:spacing w:after="0" w:line="240" w:lineRule="auto"/>
              <w:rPr>
                <w:rFonts w:eastAsia="Times New Roman" w:cs="Times New Roman"/>
                <w:sz w:val="20"/>
                <w:szCs w:val="20"/>
              </w:rPr>
            </w:pPr>
            <w:r w:rsidRPr="006F056B">
              <w:rPr>
                <w:rFonts w:eastAsia="Times New Roman" w:cs="Times New Roman"/>
                <w:sz w:val="20"/>
                <w:szCs w:val="20"/>
              </w:rPr>
              <w:t>Concrete Slab and Bridge Deck Curing Methods and Tools</w:t>
            </w:r>
          </w:p>
        </w:tc>
        <w:tc>
          <w:tcPr>
            <w:tcW w:w="601" w:type="dxa"/>
            <w:tcBorders>
              <w:top w:val="nil"/>
              <w:left w:val="nil"/>
              <w:bottom w:val="single" w:sz="4" w:space="0" w:color="auto"/>
              <w:right w:val="single" w:sz="4" w:space="0" w:color="auto"/>
            </w:tcBorders>
            <w:shd w:val="clear" w:color="auto" w:fill="auto"/>
            <w:hideMark/>
          </w:tcPr>
          <w:p w:rsidR="006F056B" w:rsidRPr="006F056B" w:rsidRDefault="006F056B" w:rsidP="006F056B">
            <w:pPr>
              <w:spacing w:after="0" w:line="240" w:lineRule="auto"/>
              <w:rPr>
                <w:rFonts w:eastAsia="Times New Roman" w:cs="Times New Roman"/>
                <w:color w:val="000000"/>
                <w:sz w:val="20"/>
                <w:szCs w:val="20"/>
              </w:rPr>
            </w:pPr>
            <w:r w:rsidRPr="006F056B">
              <w:rPr>
                <w:rFonts w:eastAsia="Times New Roman" w:cs="Times New Roman"/>
                <w:color w:val="000000"/>
                <w:sz w:val="20"/>
                <w:szCs w:val="20"/>
              </w:rPr>
              <w:t>WEB</w:t>
            </w:r>
          </w:p>
        </w:tc>
        <w:tc>
          <w:tcPr>
            <w:tcW w:w="877" w:type="dxa"/>
            <w:tcBorders>
              <w:top w:val="nil"/>
              <w:left w:val="nil"/>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4</w:t>
            </w:r>
          </w:p>
        </w:tc>
        <w:tc>
          <w:tcPr>
            <w:tcW w:w="900" w:type="dxa"/>
            <w:tcBorders>
              <w:top w:val="nil"/>
              <w:left w:val="nil"/>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24</w:t>
            </w:r>
          </w:p>
        </w:tc>
        <w:tc>
          <w:tcPr>
            <w:tcW w:w="900" w:type="dxa"/>
            <w:tcBorders>
              <w:top w:val="nil"/>
              <w:left w:val="nil"/>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9</w:t>
            </w:r>
          </w:p>
        </w:tc>
        <w:tc>
          <w:tcPr>
            <w:tcW w:w="990" w:type="dxa"/>
            <w:tcBorders>
              <w:top w:val="nil"/>
              <w:left w:val="nil"/>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7</w:t>
            </w:r>
          </w:p>
        </w:tc>
        <w:tc>
          <w:tcPr>
            <w:tcW w:w="787" w:type="dxa"/>
            <w:tcBorders>
              <w:top w:val="nil"/>
              <w:left w:val="nil"/>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3</w:t>
            </w:r>
          </w:p>
        </w:tc>
        <w:tc>
          <w:tcPr>
            <w:tcW w:w="926" w:type="dxa"/>
            <w:tcBorders>
              <w:top w:val="nil"/>
              <w:left w:val="nil"/>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47</w:t>
            </w:r>
          </w:p>
        </w:tc>
      </w:tr>
      <w:tr w:rsidR="006F056B" w:rsidRPr="006F056B" w:rsidTr="0038254A">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6F056B" w:rsidRPr="006F056B" w:rsidRDefault="006F056B" w:rsidP="006F056B">
            <w:pPr>
              <w:spacing w:after="0" w:line="240" w:lineRule="auto"/>
              <w:rPr>
                <w:rFonts w:eastAsia="Times New Roman" w:cs="Times New Roman"/>
                <w:color w:val="000000"/>
                <w:sz w:val="20"/>
                <w:szCs w:val="20"/>
              </w:rPr>
            </w:pPr>
            <w:r w:rsidRPr="006F056B">
              <w:rPr>
                <w:rFonts w:eastAsia="Times New Roman" w:cs="Times New Roman"/>
                <w:color w:val="000000"/>
                <w:sz w:val="20"/>
                <w:szCs w:val="20"/>
              </w:rPr>
              <w:t>May 1</w:t>
            </w:r>
          </w:p>
        </w:tc>
        <w:tc>
          <w:tcPr>
            <w:tcW w:w="3742" w:type="dxa"/>
            <w:tcBorders>
              <w:top w:val="single" w:sz="4" w:space="0" w:color="auto"/>
              <w:left w:val="single" w:sz="4" w:space="0" w:color="auto"/>
              <w:bottom w:val="single" w:sz="4" w:space="0" w:color="auto"/>
              <w:right w:val="single" w:sz="4" w:space="0" w:color="auto"/>
            </w:tcBorders>
            <w:shd w:val="clear" w:color="auto" w:fill="auto"/>
            <w:hideMark/>
          </w:tcPr>
          <w:p w:rsidR="006F056B" w:rsidRPr="006F056B" w:rsidRDefault="006F056B" w:rsidP="006F056B">
            <w:pPr>
              <w:spacing w:after="0" w:line="240" w:lineRule="auto"/>
              <w:rPr>
                <w:rFonts w:eastAsia="Times New Roman" w:cs="Times New Roman"/>
                <w:sz w:val="20"/>
                <w:szCs w:val="20"/>
              </w:rPr>
            </w:pPr>
            <w:r w:rsidRPr="006F056B">
              <w:rPr>
                <w:rFonts w:eastAsia="Times New Roman" w:cs="Times New Roman"/>
                <w:sz w:val="20"/>
                <w:szCs w:val="20"/>
              </w:rPr>
              <w:t>Big Block Segmental Walls</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6F056B" w:rsidRPr="006F056B" w:rsidRDefault="006F056B" w:rsidP="006F056B">
            <w:pPr>
              <w:spacing w:after="0" w:line="240" w:lineRule="auto"/>
              <w:rPr>
                <w:rFonts w:eastAsia="Times New Roman" w:cs="Times New Roman"/>
                <w:color w:val="000000"/>
                <w:sz w:val="20"/>
                <w:szCs w:val="20"/>
              </w:rPr>
            </w:pPr>
            <w:r w:rsidRPr="006F056B">
              <w:rPr>
                <w:rFonts w:eastAsia="Times New Roman" w:cs="Times New Roman"/>
                <w:color w:val="000000"/>
                <w:sz w:val="20"/>
                <w:szCs w:val="20"/>
              </w:rPr>
              <w:t>WEB</w:t>
            </w:r>
          </w:p>
        </w:tc>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5</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21</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9</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5</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1</w:t>
            </w:r>
          </w:p>
        </w:tc>
        <w:tc>
          <w:tcPr>
            <w:tcW w:w="926" w:type="dxa"/>
            <w:tcBorders>
              <w:top w:val="single" w:sz="4" w:space="0" w:color="auto"/>
              <w:left w:val="single" w:sz="4" w:space="0" w:color="auto"/>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41</w:t>
            </w:r>
          </w:p>
        </w:tc>
      </w:tr>
      <w:tr w:rsidR="006F056B" w:rsidRPr="006F056B" w:rsidTr="0038254A">
        <w:trPr>
          <w:trHeight w:val="6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6F056B" w:rsidRPr="006F056B" w:rsidRDefault="006F056B" w:rsidP="006F056B">
            <w:pPr>
              <w:spacing w:after="0" w:line="240" w:lineRule="auto"/>
              <w:rPr>
                <w:rFonts w:eastAsia="Times New Roman" w:cs="Times New Roman"/>
                <w:color w:val="000000"/>
                <w:sz w:val="20"/>
                <w:szCs w:val="20"/>
              </w:rPr>
            </w:pPr>
            <w:r w:rsidRPr="006F056B">
              <w:rPr>
                <w:rFonts w:eastAsia="Times New Roman" w:cs="Times New Roman"/>
                <w:color w:val="000000"/>
                <w:sz w:val="20"/>
                <w:szCs w:val="20"/>
              </w:rPr>
              <w:t>May 5</w:t>
            </w:r>
          </w:p>
        </w:tc>
        <w:tc>
          <w:tcPr>
            <w:tcW w:w="3742" w:type="dxa"/>
            <w:tcBorders>
              <w:top w:val="nil"/>
              <w:left w:val="nil"/>
              <w:bottom w:val="single" w:sz="4" w:space="0" w:color="auto"/>
              <w:right w:val="single" w:sz="4" w:space="0" w:color="auto"/>
            </w:tcBorders>
            <w:shd w:val="clear" w:color="auto" w:fill="auto"/>
            <w:hideMark/>
          </w:tcPr>
          <w:p w:rsidR="006F056B" w:rsidRPr="006F056B" w:rsidRDefault="006F056B" w:rsidP="006F056B">
            <w:pPr>
              <w:spacing w:after="0" w:line="240" w:lineRule="auto"/>
              <w:rPr>
                <w:rFonts w:eastAsia="Times New Roman" w:cs="Times New Roman"/>
                <w:sz w:val="20"/>
                <w:szCs w:val="20"/>
              </w:rPr>
            </w:pPr>
            <w:r w:rsidRPr="006F056B">
              <w:rPr>
                <w:rFonts w:eastAsia="Times New Roman" w:cs="Times New Roman"/>
                <w:sz w:val="20"/>
                <w:szCs w:val="20"/>
              </w:rPr>
              <w:t>Automated Pavement Distress Data Collection (Round-Table Discussion)</w:t>
            </w:r>
          </w:p>
        </w:tc>
        <w:tc>
          <w:tcPr>
            <w:tcW w:w="601" w:type="dxa"/>
            <w:tcBorders>
              <w:top w:val="nil"/>
              <w:left w:val="nil"/>
              <w:bottom w:val="single" w:sz="4" w:space="0" w:color="auto"/>
              <w:right w:val="single" w:sz="4" w:space="0" w:color="auto"/>
            </w:tcBorders>
            <w:shd w:val="clear" w:color="auto" w:fill="auto"/>
            <w:hideMark/>
          </w:tcPr>
          <w:p w:rsidR="006F056B" w:rsidRPr="006F056B" w:rsidRDefault="006F056B" w:rsidP="006F056B">
            <w:pPr>
              <w:spacing w:after="0" w:line="240" w:lineRule="auto"/>
              <w:rPr>
                <w:rFonts w:eastAsia="Times New Roman" w:cs="Times New Roman"/>
                <w:color w:val="000000"/>
                <w:sz w:val="20"/>
                <w:szCs w:val="20"/>
              </w:rPr>
            </w:pPr>
            <w:r w:rsidRPr="006F056B">
              <w:rPr>
                <w:rFonts w:eastAsia="Times New Roman" w:cs="Times New Roman"/>
                <w:color w:val="000000"/>
                <w:sz w:val="20"/>
                <w:szCs w:val="20"/>
              </w:rPr>
              <w:t>VC</w:t>
            </w:r>
          </w:p>
        </w:tc>
        <w:tc>
          <w:tcPr>
            <w:tcW w:w="877" w:type="dxa"/>
            <w:tcBorders>
              <w:top w:val="nil"/>
              <w:left w:val="nil"/>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sz w:val="20"/>
                <w:szCs w:val="20"/>
              </w:rPr>
            </w:pPr>
            <w:r w:rsidRPr="006F056B">
              <w:rPr>
                <w:rFonts w:eastAsia="Times New Roman" w:cs="Times New Roman"/>
                <w:sz w:val="20"/>
                <w:szCs w:val="20"/>
              </w:rPr>
              <w:t>2</w:t>
            </w:r>
          </w:p>
        </w:tc>
        <w:tc>
          <w:tcPr>
            <w:tcW w:w="900" w:type="dxa"/>
            <w:tcBorders>
              <w:top w:val="nil"/>
              <w:left w:val="nil"/>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sz w:val="20"/>
                <w:szCs w:val="20"/>
              </w:rPr>
            </w:pPr>
            <w:r w:rsidRPr="006F056B">
              <w:rPr>
                <w:rFonts w:eastAsia="Times New Roman" w:cs="Times New Roman"/>
                <w:sz w:val="20"/>
                <w:szCs w:val="20"/>
              </w:rPr>
              <w:t>8</w:t>
            </w:r>
          </w:p>
        </w:tc>
        <w:tc>
          <w:tcPr>
            <w:tcW w:w="900" w:type="dxa"/>
            <w:tcBorders>
              <w:top w:val="nil"/>
              <w:left w:val="nil"/>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sz w:val="20"/>
                <w:szCs w:val="20"/>
              </w:rPr>
            </w:pPr>
            <w:r w:rsidRPr="006F056B">
              <w:rPr>
                <w:rFonts w:eastAsia="Times New Roman" w:cs="Times New Roman"/>
                <w:sz w:val="20"/>
                <w:szCs w:val="20"/>
              </w:rPr>
              <w:t>7</w:t>
            </w:r>
          </w:p>
        </w:tc>
        <w:tc>
          <w:tcPr>
            <w:tcW w:w="990" w:type="dxa"/>
            <w:tcBorders>
              <w:top w:val="nil"/>
              <w:left w:val="nil"/>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sz w:val="20"/>
                <w:szCs w:val="20"/>
              </w:rPr>
            </w:pPr>
            <w:r w:rsidRPr="006F056B">
              <w:rPr>
                <w:rFonts w:eastAsia="Times New Roman" w:cs="Times New Roman"/>
                <w:sz w:val="20"/>
                <w:szCs w:val="20"/>
              </w:rPr>
              <w:t>3</w:t>
            </w:r>
          </w:p>
        </w:tc>
        <w:tc>
          <w:tcPr>
            <w:tcW w:w="787" w:type="dxa"/>
            <w:tcBorders>
              <w:top w:val="nil"/>
              <w:left w:val="nil"/>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sz w:val="20"/>
                <w:szCs w:val="20"/>
              </w:rPr>
            </w:pPr>
            <w:r w:rsidRPr="006F056B">
              <w:rPr>
                <w:rFonts w:eastAsia="Times New Roman" w:cs="Times New Roman"/>
                <w:sz w:val="20"/>
                <w:szCs w:val="20"/>
              </w:rPr>
              <w:t>0</w:t>
            </w:r>
          </w:p>
        </w:tc>
        <w:tc>
          <w:tcPr>
            <w:tcW w:w="926" w:type="dxa"/>
            <w:tcBorders>
              <w:top w:val="nil"/>
              <w:left w:val="nil"/>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20</w:t>
            </w:r>
          </w:p>
        </w:tc>
      </w:tr>
      <w:tr w:rsidR="006F056B" w:rsidRPr="006F056B" w:rsidTr="0038254A">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6F056B" w:rsidRPr="006F056B" w:rsidRDefault="006F056B" w:rsidP="006F056B">
            <w:pPr>
              <w:spacing w:after="0" w:line="240" w:lineRule="auto"/>
              <w:rPr>
                <w:rFonts w:eastAsia="Times New Roman" w:cs="Times New Roman"/>
                <w:color w:val="000000"/>
                <w:sz w:val="20"/>
                <w:szCs w:val="20"/>
              </w:rPr>
            </w:pPr>
            <w:r w:rsidRPr="006F056B">
              <w:rPr>
                <w:rFonts w:eastAsia="Times New Roman" w:cs="Times New Roman"/>
                <w:color w:val="000000"/>
                <w:sz w:val="20"/>
                <w:szCs w:val="20"/>
              </w:rPr>
              <w:t>May 14</w:t>
            </w:r>
          </w:p>
        </w:tc>
        <w:tc>
          <w:tcPr>
            <w:tcW w:w="3742" w:type="dxa"/>
            <w:tcBorders>
              <w:top w:val="single" w:sz="4" w:space="0" w:color="auto"/>
              <w:left w:val="single" w:sz="4" w:space="0" w:color="auto"/>
              <w:bottom w:val="single" w:sz="4" w:space="0" w:color="auto"/>
              <w:right w:val="single" w:sz="4" w:space="0" w:color="auto"/>
            </w:tcBorders>
            <w:shd w:val="clear" w:color="auto" w:fill="auto"/>
            <w:hideMark/>
          </w:tcPr>
          <w:p w:rsidR="006F056B" w:rsidRPr="006F056B" w:rsidRDefault="006F056B" w:rsidP="006F056B">
            <w:pPr>
              <w:spacing w:after="0" w:line="240" w:lineRule="auto"/>
              <w:rPr>
                <w:rFonts w:eastAsia="Times New Roman" w:cs="Times New Roman"/>
                <w:sz w:val="20"/>
                <w:szCs w:val="20"/>
              </w:rPr>
            </w:pPr>
            <w:r w:rsidRPr="006F056B">
              <w:rPr>
                <w:rFonts w:eastAsia="Times New Roman" w:cs="Times New Roman"/>
                <w:sz w:val="20"/>
                <w:szCs w:val="20"/>
              </w:rPr>
              <w:t>Gravel Roads Maintenance</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6F056B" w:rsidRPr="006F056B" w:rsidRDefault="006F056B" w:rsidP="006F056B">
            <w:pPr>
              <w:spacing w:after="0" w:line="240" w:lineRule="auto"/>
              <w:rPr>
                <w:rFonts w:eastAsia="Times New Roman" w:cs="Times New Roman"/>
                <w:sz w:val="20"/>
                <w:szCs w:val="20"/>
              </w:rPr>
            </w:pPr>
            <w:r w:rsidRPr="006F056B">
              <w:rPr>
                <w:rFonts w:eastAsia="Times New Roman" w:cs="Times New Roman"/>
                <w:sz w:val="20"/>
                <w:szCs w:val="20"/>
              </w:rPr>
              <w:t>VC</w:t>
            </w:r>
          </w:p>
        </w:tc>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sz w:val="20"/>
                <w:szCs w:val="20"/>
              </w:rPr>
            </w:pPr>
            <w:r w:rsidRPr="006F056B">
              <w:rPr>
                <w:rFonts w:eastAsia="Times New Roman" w:cs="Times New Roman"/>
                <w:sz w:val="20"/>
                <w:szCs w:val="20"/>
              </w:rPr>
              <w:t>3</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sz w:val="20"/>
                <w:szCs w:val="20"/>
              </w:rPr>
            </w:pPr>
            <w:r w:rsidRPr="006F056B">
              <w:rPr>
                <w:rFonts w:eastAsia="Times New Roman" w:cs="Times New Roman"/>
                <w:sz w:val="20"/>
                <w:szCs w:val="20"/>
              </w:rPr>
              <w:t>34</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sz w:val="20"/>
                <w:szCs w:val="20"/>
              </w:rPr>
            </w:pPr>
            <w:r w:rsidRPr="006F056B">
              <w:rPr>
                <w:rFonts w:eastAsia="Times New Roman" w:cs="Times New Roman"/>
                <w:sz w:val="20"/>
                <w:szCs w:val="20"/>
              </w:rPr>
              <w:t>48</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sz w:val="20"/>
                <w:szCs w:val="20"/>
              </w:rPr>
            </w:pPr>
            <w:r w:rsidRPr="006F056B">
              <w:rPr>
                <w:rFonts w:eastAsia="Times New Roman" w:cs="Times New Roman"/>
                <w:sz w:val="20"/>
                <w:szCs w:val="20"/>
              </w:rPr>
              <w:t>5</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sz w:val="20"/>
                <w:szCs w:val="20"/>
              </w:rPr>
            </w:pPr>
            <w:r w:rsidRPr="006F056B">
              <w:rPr>
                <w:rFonts w:eastAsia="Times New Roman" w:cs="Times New Roman"/>
                <w:sz w:val="20"/>
                <w:szCs w:val="20"/>
              </w:rPr>
              <w:t>0</w:t>
            </w:r>
          </w:p>
        </w:tc>
        <w:tc>
          <w:tcPr>
            <w:tcW w:w="926" w:type="dxa"/>
            <w:tcBorders>
              <w:top w:val="single" w:sz="4" w:space="0" w:color="auto"/>
              <w:left w:val="single" w:sz="4" w:space="0" w:color="auto"/>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90</w:t>
            </w:r>
          </w:p>
        </w:tc>
      </w:tr>
      <w:tr w:rsidR="006F056B" w:rsidRPr="006F056B" w:rsidTr="0038254A">
        <w:trPr>
          <w:trHeight w:val="467"/>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6F056B" w:rsidRPr="006F056B" w:rsidRDefault="006F056B" w:rsidP="006F056B">
            <w:pPr>
              <w:spacing w:after="0" w:line="240" w:lineRule="auto"/>
              <w:rPr>
                <w:rFonts w:eastAsia="Times New Roman" w:cs="Times New Roman"/>
                <w:color w:val="000000"/>
                <w:sz w:val="20"/>
                <w:szCs w:val="20"/>
              </w:rPr>
            </w:pPr>
            <w:r w:rsidRPr="006F056B">
              <w:rPr>
                <w:rFonts w:eastAsia="Times New Roman" w:cs="Times New Roman"/>
                <w:color w:val="000000"/>
                <w:sz w:val="20"/>
                <w:szCs w:val="20"/>
              </w:rPr>
              <w:t>May 29</w:t>
            </w:r>
          </w:p>
        </w:tc>
        <w:tc>
          <w:tcPr>
            <w:tcW w:w="3742" w:type="dxa"/>
            <w:tcBorders>
              <w:top w:val="nil"/>
              <w:left w:val="nil"/>
              <w:bottom w:val="single" w:sz="4" w:space="0" w:color="auto"/>
              <w:right w:val="single" w:sz="4" w:space="0" w:color="auto"/>
            </w:tcBorders>
            <w:shd w:val="clear" w:color="auto" w:fill="auto"/>
            <w:hideMark/>
          </w:tcPr>
          <w:p w:rsidR="006F056B" w:rsidRPr="006F056B" w:rsidRDefault="006F056B" w:rsidP="006F056B">
            <w:pPr>
              <w:spacing w:after="0" w:line="240" w:lineRule="auto"/>
              <w:rPr>
                <w:rFonts w:eastAsia="Times New Roman" w:cs="Times New Roman"/>
                <w:sz w:val="20"/>
                <w:szCs w:val="20"/>
              </w:rPr>
            </w:pPr>
            <w:r w:rsidRPr="006F056B">
              <w:rPr>
                <w:rFonts w:eastAsia="Times New Roman" w:cs="Times New Roman"/>
                <w:sz w:val="20"/>
                <w:szCs w:val="20"/>
              </w:rPr>
              <w:t>WYDOT - Results Based Performance Management</w:t>
            </w:r>
          </w:p>
        </w:tc>
        <w:tc>
          <w:tcPr>
            <w:tcW w:w="601" w:type="dxa"/>
            <w:tcBorders>
              <w:top w:val="nil"/>
              <w:left w:val="nil"/>
              <w:bottom w:val="single" w:sz="4" w:space="0" w:color="auto"/>
              <w:right w:val="single" w:sz="4" w:space="0" w:color="auto"/>
            </w:tcBorders>
            <w:shd w:val="clear" w:color="auto" w:fill="auto"/>
            <w:hideMark/>
          </w:tcPr>
          <w:p w:rsidR="006F056B" w:rsidRPr="006F056B" w:rsidRDefault="006F056B" w:rsidP="006F056B">
            <w:pPr>
              <w:spacing w:after="0" w:line="240" w:lineRule="auto"/>
              <w:rPr>
                <w:rFonts w:eastAsia="Times New Roman" w:cs="Times New Roman"/>
                <w:color w:val="000000"/>
                <w:sz w:val="20"/>
                <w:szCs w:val="20"/>
              </w:rPr>
            </w:pPr>
            <w:r w:rsidRPr="006F056B">
              <w:rPr>
                <w:rFonts w:eastAsia="Times New Roman" w:cs="Times New Roman"/>
                <w:color w:val="000000"/>
                <w:sz w:val="20"/>
                <w:szCs w:val="20"/>
              </w:rPr>
              <w:t>VC</w:t>
            </w:r>
          </w:p>
        </w:tc>
        <w:tc>
          <w:tcPr>
            <w:tcW w:w="877" w:type="dxa"/>
            <w:tcBorders>
              <w:top w:val="nil"/>
              <w:left w:val="nil"/>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3</w:t>
            </w:r>
          </w:p>
        </w:tc>
        <w:tc>
          <w:tcPr>
            <w:tcW w:w="787" w:type="dxa"/>
            <w:tcBorders>
              <w:top w:val="nil"/>
              <w:left w:val="nil"/>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 </w:t>
            </w:r>
          </w:p>
        </w:tc>
        <w:tc>
          <w:tcPr>
            <w:tcW w:w="926" w:type="dxa"/>
            <w:tcBorders>
              <w:top w:val="nil"/>
              <w:left w:val="nil"/>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3</w:t>
            </w:r>
          </w:p>
        </w:tc>
      </w:tr>
      <w:tr w:rsidR="006F056B" w:rsidRPr="006F056B" w:rsidTr="0038254A">
        <w:trPr>
          <w:trHeight w:val="332"/>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6F056B" w:rsidRPr="006F056B" w:rsidRDefault="006F056B" w:rsidP="006F056B">
            <w:pPr>
              <w:spacing w:after="0" w:line="240" w:lineRule="auto"/>
              <w:rPr>
                <w:rFonts w:eastAsia="Times New Roman" w:cs="Times New Roman"/>
                <w:color w:val="000000"/>
                <w:sz w:val="20"/>
                <w:szCs w:val="20"/>
              </w:rPr>
            </w:pPr>
            <w:r w:rsidRPr="006F056B">
              <w:rPr>
                <w:rFonts w:eastAsia="Times New Roman" w:cs="Times New Roman"/>
                <w:color w:val="000000"/>
                <w:sz w:val="20"/>
                <w:szCs w:val="20"/>
              </w:rPr>
              <w:t>June 12 &amp; 19</w:t>
            </w:r>
          </w:p>
        </w:tc>
        <w:tc>
          <w:tcPr>
            <w:tcW w:w="3742" w:type="dxa"/>
            <w:tcBorders>
              <w:top w:val="single" w:sz="4" w:space="0" w:color="auto"/>
              <w:left w:val="single" w:sz="4" w:space="0" w:color="auto"/>
              <w:bottom w:val="single" w:sz="4" w:space="0" w:color="auto"/>
              <w:right w:val="single" w:sz="4" w:space="0" w:color="auto"/>
            </w:tcBorders>
            <w:shd w:val="clear" w:color="auto" w:fill="auto"/>
            <w:hideMark/>
          </w:tcPr>
          <w:p w:rsidR="006F056B" w:rsidRPr="006F056B" w:rsidRDefault="006F056B" w:rsidP="006F056B">
            <w:pPr>
              <w:spacing w:after="0" w:line="240" w:lineRule="auto"/>
              <w:rPr>
                <w:rFonts w:eastAsia="Times New Roman" w:cs="Times New Roman"/>
                <w:sz w:val="20"/>
                <w:szCs w:val="20"/>
              </w:rPr>
            </w:pPr>
            <w:r w:rsidRPr="006F056B">
              <w:rPr>
                <w:rFonts w:eastAsia="Times New Roman" w:cs="Times New Roman"/>
                <w:sz w:val="20"/>
                <w:szCs w:val="20"/>
              </w:rPr>
              <w:t>Franklin Covey 7 Habits</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6F056B" w:rsidRPr="006F056B" w:rsidRDefault="006F056B" w:rsidP="006F056B">
            <w:pPr>
              <w:spacing w:after="0" w:line="240" w:lineRule="auto"/>
              <w:rPr>
                <w:rFonts w:eastAsia="Times New Roman" w:cs="Times New Roman"/>
                <w:color w:val="000000"/>
                <w:sz w:val="20"/>
                <w:szCs w:val="20"/>
              </w:rPr>
            </w:pPr>
            <w:r w:rsidRPr="006F056B">
              <w:rPr>
                <w:rFonts w:eastAsia="Times New Roman" w:cs="Times New Roman"/>
                <w:color w:val="000000"/>
                <w:sz w:val="20"/>
                <w:szCs w:val="20"/>
              </w:rPr>
              <w:t>VC</w:t>
            </w:r>
          </w:p>
        </w:tc>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24</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19</w:t>
            </w:r>
          </w:p>
        </w:tc>
        <w:tc>
          <w:tcPr>
            <w:tcW w:w="787" w:type="dxa"/>
            <w:tcBorders>
              <w:top w:val="single" w:sz="4" w:space="0" w:color="auto"/>
              <w:left w:val="single" w:sz="4" w:space="0" w:color="auto"/>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0</w:t>
            </w:r>
          </w:p>
        </w:tc>
        <w:tc>
          <w:tcPr>
            <w:tcW w:w="926" w:type="dxa"/>
            <w:tcBorders>
              <w:top w:val="single" w:sz="4" w:space="0" w:color="auto"/>
              <w:left w:val="single" w:sz="4" w:space="0" w:color="auto"/>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47</w:t>
            </w:r>
          </w:p>
        </w:tc>
      </w:tr>
      <w:tr w:rsidR="006F056B" w:rsidRPr="006F056B" w:rsidTr="0038254A">
        <w:trPr>
          <w:trHeight w:val="300"/>
        </w:trPr>
        <w:tc>
          <w:tcPr>
            <w:tcW w:w="9802"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056B" w:rsidRPr="006F056B" w:rsidRDefault="006F056B" w:rsidP="006F056B">
            <w:pPr>
              <w:spacing w:after="0" w:line="240" w:lineRule="auto"/>
              <w:jc w:val="right"/>
              <w:rPr>
                <w:rFonts w:eastAsia="Times New Roman" w:cs="Times New Roman"/>
                <w:b/>
                <w:bCs/>
                <w:color w:val="000000"/>
                <w:sz w:val="20"/>
                <w:szCs w:val="20"/>
              </w:rPr>
            </w:pPr>
            <w:r w:rsidRPr="006F056B">
              <w:rPr>
                <w:rFonts w:eastAsia="Times New Roman" w:cs="Times New Roman"/>
                <w:b/>
                <w:bCs/>
                <w:color w:val="000000"/>
                <w:sz w:val="20"/>
                <w:szCs w:val="20"/>
              </w:rPr>
              <w:t>TOTAL</w:t>
            </w:r>
          </w:p>
        </w:tc>
        <w:tc>
          <w:tcPr>
            <w:tcW w:w="926" w:type="dxa"/>
            <w:tcBorders>
              <w:top w:val="single" w:sz="4" w:space="0" w:color="auto"/>
              <w:left w:val="single" w:sz="4" w:space="0" w:color="auto"/>
              <w:bottom w:val="single" w:sz="4" w:space="0" w:color="auto"/>
              <w:right w:val="single" w:sz="4" w:space="0" w:color="auto"/>
            </w:tcBorders>
            <w:shd w:val="clear" w:color="auto" w:fill="auto"/>
            <w:noWrap/>
            <w:hideMark/>
          </w:tcPr>
          <w:p w:rsidR="006F056B" w:rsidRPr="006F056B" w:rsidRDefault="006F056B" w:rsidP="006F056B">
            <w:pPr>
              <w:spacing w:after="0" w:line="240" w:lineRule="auto"/>
              <w:jc w:val="center"/>
              <w:rPr>
                <w:rFonts w:eastAsia="Times New Roman" w:cs="Times New Roman"/>
                <w:color w:val="000000"/>
                <w:sz w:val="20"/>
                <w:szCs w:val="20"/>
              </w:rPr>
            </w:pPr>
            <w:r w:rsidRPr="006F056B">
              <w:rPr>
                <w:rFonts w:eastAsia="Times New Roman" w:cs="Times New Roman"/>
                <w:color w:val="000000"/>
                <w:sz w:val="20"/>
                <w:szCs w:val="20"/>
              </w:rPr>
              <w:t>1138</w:t>
            </w:r>
          </w:p>
        </w:tc>
      </w:tr>
    </w:tbl>
    <w:p w:rsidR="00685514" w:rsidRDefault="00685514" w:rsidP="00685514">
      <w:pPr>
        <w:spacing w:after="0" w:line="240" w:lineRule="auto"/>
        <w:rPr>
          <w:rFonts w:ascii="Arial" w:hAnsi="Arial" w:cs="Arial"/>
          <w:sz w:val="20"/>
          <w:szCs w:val="20"/>
        </w:rPr>
      </w:pPr>
    </w:p>
    <w:p w:rsidR="0084418D" w:rsidRDefault="0084418D" w:rsidP="00551D8A">
      <w:pPr>
        <w:spacing w:after="0"/>
        <w:ind w:left="-720" w:right="-720"/>
        <w:rPr>
          <w:rFonts w:ascii="Arial" w:hAnsi="Arial" w:cs="Arial"/>
          <w:sz w:val="20"/>
          <w:szCs w:val="20"/>
        </w:rPr>
      </w:pPr>
      <w:r>
        <w:rPr>
          <w:rFonts w:ascii="Arial" w:hAnsi="Arial" w:cs="Arial"/>
          <w:sz w:val="20"/>
          <w:szCs w:val="20"/>
        </w:rPr>
        <w:t>VC – video conference event</w:t>
      </w:r>
      <w:r w:rsidR="00685514">
        <w:rPr>
          <w:rFonts w:ascii="Arial" w:hAnsi="Arial" w:cs="Arial"/>
          <w:sz w:val="20"/>
          <w:szCs w:val="20"/>
        </w:rPr>
        <w:t xml:space="preserve">, </w:t>
      </w:r>
      <w:r>
        <w:rPr>
          <w:rFonts w:ascii="Arial" w:hAnsi="Arial" w:cs="Arial"/>
          <w:sz w:val="20"/>
          <w:szCs w:val="20"/>
        </w:rPr>
        <w:t>WEB - webinar</w:t>
      </w:r>
    </w:p>
    <w:p w:rsidR="0084418D" w:rsidRDefault="0084418D"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2F75FD" w:rsidP="00685514">
            <w:pPr>
              <w:rPr>
                <w:rFonts w:ascii="Arial" w:hAnsi="Arial" w:cs="Arial"/>
                <w:b/>
                <w:sz w:val="20"/>
                <w:szCs w:val="20"/>
              </w:rPr>
            </w:pPr>
            <w:r w:rsidRPr="002604D8">
              <w:rPr>
                <w:rFonts w:ascii="Arial" w:hAnsi="Arial" w:cs="Arial"/>
                <w:sz w:val="20"/>
                <w:szCs w:val="20"/>
              </w:rPr>
              <w:t>Identifying the training needs of the DOTs in</w:t>
            </w:r>
            <w:r w:rsidR="00C77565">
              <w:rPr>
                <w:rFonts w:ascii="Arial" w:hAnsi="Arial" w:cs="Arial"/>
                <w:sz w:val="20"/>
                <w:szCs w:val="20"/>
              </w:rPr>
              <w:t xml:space="preserve"> Montana,</w:t>
            </w:r>
            <w:r w:rsidRPr="002604D8">
              <w:rPr>
                <w:rFonts w:ascii="Arial" w:hAnsi="Arial" w:cs="Arial"/>
                <w:sz w:val="20"/>
                <w:szCs w:val="20"/>
              </w:rPr>
              <w:t xml:space="preserve"> North Dakota, South Dakota and Wyoming. This gives TLN the basis it needs to develop a training calendar.</w:t>
            </w: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E35E0F" w:rsidRDefault="002F75FD" w:rsidP="00551D8A">
            <w:pPr>
              <w:ind w:right="-720"/>
              <w:rPr>
                <w:rFonts w:ascii="Arial" w:hAnsi="Arial" w:cs="Arial"/>
                <w:b/>
                <w:sz w:val="20"/>
                <w:szCs w:val="20"/>
              </w:rPr>
            </w:pPr>
            <w:r w:rsidRPr="002F75FD">
              <w:rPr>
                <w:rFonts w:ascii="Arial" w:hAnsi="Arial" w:cs="Arial"/>
                <w:sz w:val="20"/>
                <w:szCs w:val="20"/>
              </w:rPr>
              <w:t>None encountered.</w:t>
            </w: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297F5F" w:rsidRDefault="00297F5F" w:rsidP="00551D8A">
            <w:pPr>
              <w:ind w:right="-720"/>
              <w:rPr>
                <w:rFonts w:ascii="Arial" w:hAnsi="Arial" w:cs="Arial"/>
                <w:sz w:val="20"/>
                <w:szCs w:val="20"/>
              </w:rPr>
            </w:pPr>
          </w:p>
          <w:p w:rsidR="00E35E0F" w:rsidRDefault="00E35E0F" w:rsidP="000831BE">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tc>
      </w:tr>
    </w:tbl>
    <w:p w:rsidR="00E35E0F" w:rsidRPr="00743C01" w:rsidRDefault="00E35E0F" w:rsidP="00685514">
      <w:pPr>
        <w:spacing w:after="0"/>
        <w:ind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D02" w:rsidRDefault="003C2D02" w:rsidP="00106C83">
      <w:pPr>
        <w:spacing w:after="0" w:line="240" w:lineRule="auto"/>
      </w:pPr>
      <w:r>
        <w:separator/>
      </w:r>
    </w:p>
  </w:endnote>
  <w:endnote w:type="continuationSeparator" w:id="0">
    <w:p w:rsidR="003C2D02" w:rsidRDefault="003C2D02"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D02" w:rsidRDefault="003C2D02" w:rsidP="00106C83">
      <w:pPr>
        <w:spacing w:after="0" w:line="240" w:lineRule="auto"/>
      </w:pPr>
      <w:r>
        <w:separator/>
      </w:r>
    </w:p>
  </w:footnote>
  <w:footnote w:type="continuationSeparator" w:id="0">
    <w:p w:rsidR="003C2D02" w:rsidRDefault="003C2D02"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F2A29"/>
    <w:multiLevelType w:val="hybridMultilevel"/>
    <w:tmpl w:val="3AF8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52416"/>
    <w:rsid w:val="000736BB"/>
    <w:rsid w:val="000831BE"/>
    <w:rsid w:val="000B665A"/>
    <w:rsid w:val="000C0DC7"/>
    <w:rsid w:val="00106C83"/>
    <w:rsid w:val="001547D0"/>
    <w:rsid w:val="00161153"/>
    <w:rsid w:val="001E19AF"/>
    <w:rsid w:val="002143BB"/>
    <w:rsid w:val="0021446D"/>
    <w:rsid w:val="002604D8"/>
    <w:rsid w:val="00280883"/>
    <w:rsid w:val="00293FD8"/>
    <w:rsid w:val="00297F5F"/>
    <w:rsid w:val="002A79C8"/>
    <w:rsid w:val="002C4560"/>
    <w:rsid w:val="002D40D2"/>
    <w:rsid w:val="002E0C2B"/>
    <w:rsid w:val="002F75FD"/>
    <w:rsid w:val="00325AF1"/>
    <w:rsid w:val="0038254A"/>
    <w:rsid w:val="0038705A"/>
    <w:rsid w:val="003969C0"/>
    <w:rsid w:val="003C2D02"/>
    <w:rsid w:val="004144E6"/>
    <w:rsid w:val="004156B2"/>
    <w:rsid w:val="00437734"/>
    <w:rsid w:val="00442252"/>
    <w:rsid w:val="004522C1"/>
    <w:rsid w:val="004525AC"/>
    <w:rsid w:val="004D1C34"/>
    <w:rsid w:val="004E14DC"/>
    <w:rsid w:val="00500FD4"/>
    <w:rsid w:val="00535598"/>
    <w:rsid w:val="00547EE3"/>
    <w:rsid w:val="00551D8A"/>
    <w:rsid w:val="0058131F"/>
    <w:rsid w:val="00581B36"/>
    <w:rsid w:val="00583E8E"/>
    <w:rsid w:val="005E63E7"/>
    <w:rsid w:val="005F410F"/>
    <w:rsid w:val="00601EBD"/>
    <w:rsid w:val="00636EEC"/>
    <w:rsid w:val="00682C5E"/>
    <w:rsid w:val="00685514"/>
    <w:rsid w:val="00692DEC"/>
    <w:rsid w:val="006F056B"/>
    <w:rsid w:val="006F722A"/>
    <w:rsid w:val="00713105"/>
    <w:rsid w:val="0074318A"/>
    <w:rsid w:val="00743C01"/>
    <w:rsid w:val="00790C4A"/>
    <w:rsid w:val="007E5BD2"/>
    <w:rsid w:val="0084418D"/>
    <w:rsid w:val="00872F18"/>
    <w:rsid w:val="00874EF7"/>
    <w:rsid w:val="00876C64"/>
    <w:rsid w:val="008B62C9"/>
    <w:rsid w:val="00901D42"/>
    <w:rsid w:val="0090640C"/>
    <w:rsid w:val="0094182D"/>
    <w:rsid w:val="00945D80"/>
    <w:rsid w:val="0099503D"/>
    <w:rsid w:val="00996721"/>
    <w:rsid w:val="009F78F2"/>
    <w:rsid w:val="00A06C4E"/>
    <w:rsid w:val="00A2124A"/>
    <w:rsid w:val="00A43875"/>
    <w:rsid w:val="00A63677"/>
    <w:rsid w:val="00AE46B0"/>
    <w:rsid w:val="00B12182"/>
    <w:rsid w:val="00B2185C"/>
    <w:rsid w:val="00B242E2"/>
    <w:rsid w:val="00B66A21"/>
    <w:rsid w:val="00BA5750"/>
    <w:rsid w:val="00BB3711"/>
    <w:rsid w:val="00BE2AA1"/>
    <w:rsid w:val="00C13753"/>
    <w:rsid w:val="00C64BBE"/>
    <w:rsid w:val="00C77565"/>
    <w:rsid w:val="00D04340"/>
    <w:rsid w:val="00D057F7"/>
    <w:rsid w:val="00D05DC0"/>
    <w:rsid w:val="00D417EC"/>
    <w:rsid w:val="00DC7C5C"/>
    <w:rsid w:val="00DE1239"/>
    <w:rsid w:val="00E2449E"/>
    <w:rsid w:val="00E3468E"/>
    <w:rsid w:val="00E35E0F"/>
    <w:rsid w:val="00E371D1"/>
    <w:rsid w:val="00E53738"/>
    <w:rsid w:val="00ED5F67"/>
    <w:rsid w:val="00EF08AE"/>
    <w:rsid w:val="00EF5790"/>
    <w:rsid w:val="00F23087"/>
    <w:rsid w:val="00F30D3A"/>
    <w:rsid w:val="00F86814"/>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customStyle="1" w:styleId="Default">
    <w:name w:val="Default"/>
    <w:rsid w:val="0058131F"/>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A212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customStyle="1" w:styleId="Default">
    <w:name w:val="Default"/>
    <w:rsid w:val="0058131F"/>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A21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40611">
      <w:bodyDiv w:val="1"/>
      <w:marLeft w:val="0"/>
      <w:marRight w:val="0"/>
      <w:marTop w:val="0"/>
      <w:marBottom w:val="0"/>
      <w:divBdr>
        <w:top w:val="none" w:sz="0" w:space="0" w:color="auto"/>
        <w:left w:val="none" w:sz="0" w:space="0" w:color="auto"/>
        <w:bottom w:val="none" w:sz="0" w:space="0" w:color="auto"/>
        <w:right w:val="none" w:sz="0" w:space="0" w:color="auto"/>
      </w:divBdr>
    </w:div>
    <w:div w:id="1723483459">
      <w:bodyDiv w:val="1"/>
      <w:marLeft w:val="0"/>
      <w:marRight w:val="0"/>
      <w:marTop w:val="0"/>
      <w:marBottom w:val="0"/>
      <w:divBdr>
        <w:top w:val="none" w:sz="0" w:space="0" w:color="auto"/>
        <w:left w:val="none" w:sz="0" w:space="0" w:color="auto"/>
        <w:bottom w:val="none" w:sz="0" w:space="0" w:color="auto"/>
        <w:right w:val="none" w:sz="0" w:space="0" w:color="auto"/>
      </w:divBdr>
    </w:div>
    <w:div w:id="210036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98DC0-2D64-42C5-9808-D2491FB5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gweisger</cp:lastModifiedBy>
  <cp:revision>4</cp:revision>
  <cp:lastPrinted>2012-05-01T05:55:00Z</cp:lastPrinted>
  <dcterms:created xsi:type="dcterms:W3CDTF">2014-07-17T14:57:00Z</dcterms:created>
  <dcterms:modified xsi:type="dcterms:W3CDTF">2014-08-14T14:51:00Z</dcterms:modified>
</cp:coreProperties>
</file>