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0C209F" w:rsidRDefault="000C209F" w:rsidP="00551D8A">
      <w:pPr>
        <w:spacing w:after="0"/>
        <w:rPr>
          <w:rFonts w:ascii="Arial" w:hAnsi="Arial" w:cs="Arial"/>
          <w:sz w:val="24"/>
          <w:szCs w:val="24"/>
        </w:rPr>
      </w:pPr>
    </w:p>
    <w:p w:rsidR="000C209F" w:rsidRPr="00B53C27" w:rsidRDefault="000C209F" w:rsidP="00FF32BE">
      <w:pPr>
        <w:spacing w:after="0"/>
        <w:ind w:left="-720" w:right="-720"/>
        <w:rPr>
          <w:rFonts w:ascii="Arial" w:hAnsi="Arial" w:cs="Arial"/>
          <w:b/>
          <w:sz w:val="24"/>
          <w:szCs w:val="24"/>
        </w:rPr>
      </w:pPr>
      <w:r w:rsidRPr="00B53C27">
        <w:rPr>
          <w:rFonts w:ascii="Arial" w:hAnsi="Arial" w:cs="Arial"/>
          <w:b/>
          <w:sz w:val="24"/>
          <w:szCs w:val="24"/>
        </w:rPr>
        <w:t>Lead Agency:  Utah Department of Transportation</w:t>
      </w:r>
    </w:p>
    <w:p w:rsidR="000C209F" w:rsidRDefault="000C209F" w:rsidP="00FF32BE">
      <w:pPr>
        <w:spacing w:after="0"/>
        <w:rPr>
          <w:rFonts w:ascii="Arial" w:hAnsi="Arial" w:cs="Arial"/>
          <w:sz w:val="24"/>
          <w:szCs w:val="24"/>
        </w:rPr>
      </w:pPr>
    </w:p>
    <w:p w:rsidR="000C209F" w:rsidRPr="00E53738" w:rsidRDefault="000C209F" w:rsidP="00551D8A">
      <w:pPr>
        <w:spacing w:after="0"/>
        <w:ind w:left="-720" w:right="-720"/>
        <w:rPr>
          <w:rFonts w:ascii="Arial" w:hAnsi="Arial" w:cs="Arial"/>
          <w:b/>
          <w:sz w:val="20"/>
          <w:szCs w:val="20"/>
        </w:rPr>
      </w:pPr>
      <w:r w:rsidRPr="00E53738">
        <w:rPr>
          <w:rFonts w:ascii="Arial" w:hAnsi="Arial" w:cs="Arial"/>
          <w:b/>
          <w:sz w:val="20"/>
          <w:szCs w:val="20"/>
        </w:rPr>
        <w:t>INSTRUCTIONS:</w:t>
      </w:r>
    </w:p>
    <w:p w:rsidR="000C209F" w:rsidRPr="00FF32BE" w:rsidRDefault="000C209F" w:rsidP="00551D8A">
      <w:pPr>
        <w:spacing w:after="0"/>
        <w:ind w:left="-720" w:right="-720"/>
        <w:rPr>
          <w:rFonts w:ascii="Arial" w:hAnsi="Arial" w:cs="Arial"/>
          <w:i/>
          <w:sz w:val="20"/>
          <w:szCs w:val="20"/>
        </w:rPr>
      </w:pPr>
      <w:r w:rsidRPr="00FF32BE">
        <w:rPr>
          <w:rFonts w:ascii="Arial" w:hAnsi="Arial" w:cs="Arial"/>
          <w:i/>
          <w:sz w:val="20"/>
          <w:szCs w:val="20"/>
        </w:rPr>
        <w:t>Project Managers 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0C209F" w:rsidRDefault="000C209F" w:rsidP="00551D8A">
      <w:pPr>
        <w:spacing w:after="0"/>
        <w:ind w:left="-720" w:right="-720"/>
        <w:rPr>
          <w:rFonts w:ascii="Arial" w:hAnsi="Arial" w:cs="Arial"/>
          <w:sz w:val="24"/>
          <w:szCs w:val="24"/>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260"/>
        <w:gridCol w:w="2070"/>
        <w:gridCol w:w="3420"/>
      </w:tblGrid>
      <w:tr w:rsidR="000C209F" w:rsidRPr="00360664" w:rsidTr="00360664">
        <w:trPr>
          <w:trHeight w:val="1997"/>
        </w:trPr>
        <w:tc>
          <w:tcPr>
            <w:tcW w:w="5418"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Project #</w:t>
            </w:r>
          </w:p>
          <w:p w:rsidR="000C209F" w:rsidRPr="00360664" w:rsidRDefault="000C209F" w:rsidP="00360664">
            <w:pPr>
              <w:spacing w:after="0" w:line="240" w:lineRule="auto"/>
              <w:ind w:right="-108"/>
              <w:rPr>
                <w:rFonts w:ascii="Arial" w:hAnsi="Arial" w:cs="Arial"/>
                <w:i/>
                <w:sz w:val="20"/>
                <w:szCs w:val="20"/>
              </w:rPr>
            </w:pPr>
          </w:p>
          <w:p w:rsidR="000C209F" w:rsidRPr="00360664" w:rsidRDefault="000C209F" w:rsidP="009B32D9">
            <w:pPr>
              <w:spacing w:after="0" w:line="240" w:lineRule="auto"/>
              <w:ind w:right="-108"/>
              <w:rPr>
                <w:rFonts w:ascii="Arial" w:hAnsi="Arial" w:cs="Arial"/>
                <w:b/>
                <w:sz w:val="20"/>
                <w:szCs w:val="20"/>
              </w:rPr>
            </w:pPr>
            <w:r w:rsidRPr="00360664">
              <w:rPr>
                <w:rFonts w:ascii="Arial" w:hAnsi="Arial" w:cs="Arial"/>
                <w:b/>
                <w:sz w:val="20"/>
                <w:szCs w:val="20"/>
              </w:rPr>
              <w:t>TPF-5(2</w:t>
            </w:r>
            <w:r w:rsidR="009B32D9">
              <w:rPr>
                <w:rFonts w:ascii="Arial" w:hAnsi="Arial" w:cs="Arial"/>
                <w:b/>
                <w:sz w:val="20"/>
                <w:szCs w:val="20"/>
              </w:rPr>
              <w:t>72</w:t>
            </w:r>
            <w:r w:rsidRPr="00360664">
              <w:rPr>
                <w:rFonts w:ascii="Arial" w:hAnsi="Arial" w:cs="Arial"/>
                <w:b/>
                <w:sz w:val="20"/>
                <w:szCs w:val="20"/>
              </w:rPr>
              <w:t>)</w:t>
            </w:r>
          </w:p>
        </w:tc>
        <w:tc>
          <w:tcPr>
            <w:tcW w:w="549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 Report Period:</w:t>
            </w:r>
          </w:p>
          <w:p w:rsidR="000C209F" w:rsidRPr="00D81751" w:rsidRDefault="000C209F" w:rsidP="00360664">
            <w:pPr>
              <w:spacing w:after="0" w:line="240" w:lineRule="auto"/>
              <w:ind w:left="-108" w:right="-720"/>
              <w:rPr>
                <w:rFonts w:ascii="Arial" w:hAnsi="Arial" w:cs="Arial"/>
                <w:sz w:val="20"/>
                <w:szCs w:val="20"/>
              </w:rPr>
            </w:pPr>
            <w:r w:rsidRPr="00D81751">
              <w:rPr>
                <w:rFonts w:ascii="Arial" w:hAnsi="Arial" w:cs="Arial"/>
                <w:sz w:val="36"/>
                <w:szCs w:val="36"/>
              </w:rPr>
              <w:t xml:space="preserve"> </w:t>
            </w:r>
            <w:r w:rsidR="00D81751" w:rsidRPr="00D81751">
              <w:rPr>
                <w:rFonts w:ascii="Arial" w:hAnsi="Arial" w:cs="Arial"/>
                <w:sz w:val="36"/>
                <w:szCs w:val="36"/>
                <w:u w:val="single"/>
              </w:rPr>
              <w:t xml:space="preserve">  </w:t>
            </w:r>
            <w:r w:rsidRPr="00D81751">
              <w:rPr>
                <w:rFonts w:ascii="Arial" w:hAnsi="Arial" w:cs="Arial"/>
                <w:sz w:val="36"/>
                <w:szCs w:val="36"/>
              </w:rPr>
              <w:t xml:space="preserve"> </w:t>
            </w:r>
            <w:r w:rsidRPr="00D81751">
              <w:rPr>
                <w:rFonts w:ascii="Arial" w:hAnsi="Arial" w:cs="Arial"/>
                <w:sz w:val="20"/>
                <w:szCs w:val="20"/>
              </w:rPr>
              <w:t>Quarter 1 (January 1 – March 31</w:t>
            </w:r>
            <w:r w:rsidR="005C75FE" w:rsidRPr="00D81751">
              <w:rPr>
                <w:rFonts w:ascii="Arial" w:hAnsi="Arial" w:cs="Arial"/>
                <w:sz w:val="20"/>
                <w:szCs w:val="20"/>
              </w:rPr>
              <w:t>, 201</w:t>
            </w:r>
            <w:r w:rsidR="00F32C7B" w:rsidRPr="00D81751">
              <w:rPr>
                <w:rFonts w:ascii="Arial" w:hAnsi="Arial" w:cs="Arial"/>
                <w:sz w:val="20"/>
                <w:szCs w:val="20"/>
              </w:rPr>
              <w:t>4</w:t>
            </w:r>
            <w:r w:rsidRPr="00D81751">
              <w:rPr>
                <w:rFonts w:ascii="Arial" w:hAnsi="Arial" w:cs="Arial"/>
                <w:sz w:val="20"/>
                <w:szCs w:val="20"/>
              </w:rPr>
              <w:t>)</w:t>
            </w:r>
          </w:p>
          <w:p w:rsidR="000C209F" w:rsidRPr="00D81751" w:rsidRDefault="000C209F" w:rsidP="00360664">
            <w:pPr>
              <w:spacing w:after="0" w:line="240" w:lineRule="auto"/>
              <w:ind w:left="-108" w:right="-108"/>
              <w:rPr>
                <w:rFonts w:ascii="Arial" w:hAnsi="Arial" w:cs="Arial"/>
                <w:b/>
                <w:sz w:val="20"/>
                <w:szCs w:val="20"/>
              </w:rPr>
            </w:pPr>
            <w:r w:rsidRPr="00360664">
              <w:rPr>
                <w:rFonts w:ascii="Arial" w:hAnsi="Arial" w:cs="Arial"/>
                <w:sz w:val="36"/>
                <w:szCs w:val="36"/>
              </w:rPr>
              <w:t xml:space="preserve"> </w:t>
            </w:r>
            <w:r w:rsidR="00D81751" w:rsidRPr="00D81751">
              <w:rPr>
                <w:rFonts w:ascii="Arial" w:hAnsi="Arial" w:cs="Arial"/>
                <w:b/>
                <w:sz w:val="36"/>
                <w:szCs w:val="36"/>
                <w:u w:val="single"/>
              </w:rPr>
              <w:t>X</w:t>
            </w:r>
            <w:r w:rsidR="00C47C4A" w:rsidRPr="00D81751">
              <w:rPr>
                <w:rFonts w:ascii="Arial" w:hAnsi="Arial" w:cs="Arial"/>
                <w:b/>
                <w:sz w:val="36"/>
                <w:szCs w:val="36"/>
              </w:rPr>
              <w:t xml:space="preserve"> </w:t>
            </w:r>
            <w:r w:rsidRPr="00D81751">
              <w:rPr>
                <w:rFonts w:ascii="Arial" w:hAnsi="Arial" w:cs="Arial"/>
                <w:b/>
                <w:sz w:val="20"/>
                <w:szCs w:val="20"/>
              </w:rPr>
              <w:t>Quarter 2 (April 1 – June 30</w:t>
            </w:r>
            <w:r w:rsidR="002C4321" w:rsidRPr="00D81751">
              <w:rPr>
                <w:rFonts w:ascii="Arial" w:hAnsi="Arial" w:cs="Arial"/>
                <w:b/>
                <w:sz w:val="20"/>
                <w:szCs w:val="20"/>
              </w:rPr>
              <w:t>, 201</w:t>
            </w:r>
            <w:r w:rsidR="00F32C7B" w:rsidRPr="00D81751">
              <w:rPr>
                <w:rFonts w:ascii="Arial" w:hAnsi="Arial" w:cs="Arial"/>
                <w:b/>
                <w:sz w:val="20"/>
                <w:szCs w:val="20"/>
              </w:rPr>
              <w:t>4</w:t>
            </w:r>
            <w:r w:rsidRPr="00D81751">
              <w:rPr>
                <w:rFonts w:ascii="Arial" w:hAnsi="Arial" w:cs="Arial"/>
                <w:b/>
                <w:sz w:val="20"/>
                <w:szCs w:val="20"/>
              </w:rPr>
              <w:t>)</w:t>
            </w:r>
          </w:p>
          <w:p w:rsidR="000C209F" w:rsidRPr="00C26570" w:rsidRDefault="00C26570" w:rsidP="00360664">
            <w:pPr>
              <w:spacing w:after="0" w:line="240" w:lineRule="auto"/>
              <w:ind w:right="-720"/>
              <w:rPr>
                <w:rFonts w:ascii="Arial" w:hAnsi="Arial" w:cs="Arial"/>
                <w:sz w:val="20"/>
                <w:szCs w:val="20"/>
              </w:rPr>
            </w:pPr>
            <w:r w:rsidRPr="00C26570">
              <w:rPr>
                <w:rFonts w:ascii="Arial" w:hAnsi="Arial" w:cs="Arial"/>
                <w:sz w:val="36"/>
                <w:szCs w:val="36"/>
              </w:rPr>
              <w:t>_</w:t>
            </w:r>
            <w:r w:rsidR="001D763A" w:rsidRPr="00C26570">
              <w:rPr>
                <w:rFonts w:ascii="Arial" w:hAnsi="Arial" w:cs="Arial"/>
                <w:sz w:val="36"/>
                <w:szCs w:val="36"/>
              </w:rPr>
              <w:t xml:space="preserve"> </w:t>
            </w:r>
            <w:r w:rsidR="000C209F" w:rsidRPr="00C26570">
              <w:rPr>
                <w:rFonts w:ascii="Arial" w:hAnsi="Arial" w:cs="Arial"/>
                <w:sz w:val="20"/>
                <w:szCs w:val="20"/>
              </w:rPr>
              <w:t>Quarter 3 (July 1 – September 30</w:t>
            </w:r>
            <w:r w:rsidR="002C4321" w:rsidRPr="00C26570">
              <w:rPr>
                <w:rFonts w:ascii="Arial" w:hAnsi="Arial" w:cs="Arial"/>
                <w:sz w:val="20"/>
                <w:szCs w:val="20"/>
              </w:rPr>
              <w:t>, 201</w:t>
            </w:r>
            <w:r w:rsidR="00F32C7B">
              <w:rPr>
                <w:rFonts w:ascii="Arial" w:hAnsi="Arial" w:cs="Arial"/>
                <w:sz w:val="20"/>
                <w:szCs w:val="20"/>
              </w:rPr>
              <w:t>4</w:t>
            </w:r>
            <w:r w:rsidR="000C209F" w:rsidRPr="00C26570">
              <w:rPr>
                <w:rFonts w:ascii="Arial" w:hAnsi="Arial" w:cs="Arial"/>
                <w:sz w:val="20"/>
                <w:szCs w:val="20"/>
              </w:rPr>
              <w:t>)</w:t>
            </w:r>
          </w:p>
          <w:p w:rsidR="000C209F" w:rsidRPr="00BE5256" w:rsidRDefault="00F32C7B" w:rsidP="00F32C7B">
            <w:pPr>
              <w:spacing w:after="0" w:line="240" w:lineRule="auto"/>
              <w:ind w:right="-720"/>
              <w:rPr>
                <w:rFonts w:ascii="Arial" w:hAnsi="Arial" w:cs="Arial"/>
                <w:sz w:val="20"/>
                <w:szCs w:val="20"/>
              </w:rPr>
            </w:pPr>
            <w:r w:rsidRPr="00C26570">
              <w:rPr>
                <w:rFonts w:ascii="Arial" w:hAnsi="Arial" w:cs="Arial"/>
                <w:sz w:val="36"/>
                <w:szCs w:val="36"/>
              </w:rPr>
              <w:t>_</w:t>
            </w:r>
            <w:r w:rsidR="00532264" w:rsidRPr="00BE5256">
              <w:rPr>
                <w:rFonts w:ascii="Arial" w:hAnsi="Arial" w:cs="Arial"/>
                <w:sz w:val="36"/>
                <w:szCs w:val="36"/>
              </w:rPr>
              <w:t xml:space="preserve"> </w:t>
            </w:r>
            <w:r w:rsidR="000C209F" w:rsidRPr="00BE5256">
              <w:rPr>
                <w:rFonts w:ascii="Arial" w:hAnsi="Arial" w:cs="Arial"/>
                <w:sz w:val="20"/>
                <w:szCs w:val="20"/>
              </w:rPr>
              <w:t xml:space="preserve">Quarter </w:t>
            </w:r>
            <w:r w:rsidR="005C75FE" w:rsidRPr="00BE5256">
              <w:rPr>
                <w:rFonts w:ascii="Arial" w:hAnsi="Arial" w:cs="Arial"/>
                <w:sz w:val="20"/>
                <w:szCs w:val="20"/>
              </w:rPr>
              <w:t>4 (October 1 – December 31</w:t>
            </w:r>
            <w:r w:rsidR="002C4321" w:rsidRPr="00BE5256">
              <w:rPr>
                <w:rFonts w:ascii="Arial" w:hAnsi="Arial" w:cs="Arial"/>
                <w:sz w:val="20"/>
                <w:szCs w:val="20"/>
              </w:rPr>
              <w:t>, 201</w:t>
            </w:r>
            <w:r>
              <w:rPr>
                <w:rFonts w:ascii="Arial" w:hAnsi="Arial" w:cs="Arial"/>
                <w:sz w:val="20"/>
                <w:szCs w:val="20"/>
              </w:rPr>
              <w:t>4</w:t>
            </w:r>
            <w:r w:rsidR="000C209F" w:rsidRPr="00BE5256">
              <w:rPr>
                <w:rFonts w:ascii="Arial" w:hAnsi="Arial" w:cs="Arial"/>
                <w:sz w:val="20"/>
                <w:szCs w:val="20"/>
              </w:rPr>
              <w:t>)</w:t>
            </w:r>
          </w:p>
        </w:tc>
      </w:tr>
      <w:tr w:rsidR="000C209F" w:rsidRPr="00360664" w:rsidTr="00360664">
        <w:tc>
          <w:tcPr>
            <w:tcW w:w="10908" w:type="dxa"/>
            <w:gridSpan w:val="4"/>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Title:</w:t>
            </w:r>
          </w:p>
          <w:p w:rsidR="000C209F" w:rsidRPr="00360664" w:rsidRDefault="00814F16" w:rsidP="00360664">
            <w:pPr>
              <w:spacing w:after="0" w:line="240" w:lineRule="auto"/>
              <w:ind w:right="-108"/>
              <w:rPr>
                <w:rFonts w:ascii="Arial" w:hAnsi="Arial" w:cs="Arial"/>
                <w:sz w:val="20"/>
                <w:szCs w:val="20"/>
              </w:rPr>
            </w:pPr>
            <w:r w:rsidRPr="00814F16">
              <w:rPr>
                <w:rFonts w:ascii="Arial" w:hAnsi="Arial" w:cs="Arial"/>
                <w:sz w:val="20"/>
                <w:szCs w:val="20"/>
              </w:rPr>
              <w:t>Evaluation of Lateral Pile Resistance Near MSE Walls at a Dedicated Wall Site</w:t>
            </w:r>
          </w:p>
          <w:p w:rsidR="000C209F" w:rsidRPr="00360664" w:rsidRDefault="000C209F" w:rsidP="00360664">
            <w:pPr>
              <w:spacing w:after="0" w:line="240" w:lineRule="auto"/>
              <w:ind w:right="-720"/>
              <w:rPr>
                <w:rFonts w:ascii="Arial" w:hAnsi="Arial" w:cs="Arial"/>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Name of Project Manager(s):</w:t>
            </w:r>
          </w:p>
          <w:p w:rsidR="000C209F" w:rsidRPr="00360664" w:rsidRDefault="004114AF" w:rsidP="00360664">
            <w:pPr>
              <w:spacing w:after="0" w:line="240" w:lineRule="auto"/>
              <w:ind w:right="-108"/>
              <w:rPr>
                <w:rFonts w:ascii="Arial" w:hAnsi="Arial" w:cs="Arial"/>
                <w:sz w:val="20"/>
                <w:szCs w:val="20"/>
              </w:rPr>
            </w:pPr>
            <w:r>
              <w:rPr>
                <w:rFonts w:ascii="Arial" w:hAnsi="Arial" w:cs="Arial"/>
                <w:sz w:val="20"/>
                <w:szCs w:val="20"/>
              </w:rPr>
              <w:t xml:space="preserve">Jason </w:t>
            </w:r>
            <w:proofErr w:type="spellStart"/>
            <w:r>
              <w:rPr>
                <w:rFonts w:ascii="Arial" w:hAnsi="Arial" w:cs="Arial"/>
                <w:sz w:val="20"/>
                <w:szCs w:val="20"/>
              </w:rPr>
              <w:t>Richins</w:t>
            </w:r>
            <w:proofErr w:type="spellEnd"/>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Phone Number:</w:t>
            </w:r>
          </w:p>
          <w:p w:rsidR="000C209F" w:rsidRPr="00360664" w:rsidRDefault="000C209F" w:rsidP="00E96594">
            <w:pPr>
              <w:spacing w:after="0" w:line="240" w:lineRule="auto"/>
              <w:ind w:left="-108" w:right="-108"/>
              <w:rPr>
                <w:rFonts w:ascii="Arial" w:hAnsi="Arial" w:cs="Arial"/>
                <w:sz w:val="20"/>
                <w:szCs w:val="20"/>
              </w:rPr>
            </w:pPr>
            <w:r w:rsidRPr="00360664">
              <w:rPr>
                <w:rFonts w:ascii="Arial" w:hAnsi="Arial" w:cs="Arial"/>
                <w:b/>
                <w:sz w:val="20"/>
                <w:szCs w:val="20"/>
              </w:rPr>
              <w:t xml:space="preserve"> </w:t>
            </w:r>
            <w:r w:rsidRPr="00360664">
              <w:rPr>
                <w:rFonts w:ascii="Arial" w:hAnsi="Arial" w:cs="Arial"/>
                <w:sz w:val="20"/>
                <w:szCs w:val="20"/>
              </w:rPr>
              <w:t xml:space="preserve"> </w:t>
            </w:r>
            <w:r w:rsidR="004114AF" w:rsidRPr="004114AF">
              <w:rPr>
                <w:rFonts w:ascii="Arial" w:hAnsi="Arial" w:cs="Arial"/>
                <w:sz w:val="20"/>
                <w:szCs w:val="20"/>
              </w:rPr>
              <w:t>801-360-4985</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E-Mail</w:t>
            </w:r>
          </w:p>
          <w:p w:rsidR="000C209F" w:rsidRDefault="000C209F" w:rsidP="00360664">
            <w:pPr>
              <w:spacing w:after="0" w:line="240" w:lineRule="auto"/>
              <w:ind w:left="-108" w:right="-720"/>
              <w:rPr>
                <w:rFonts w:ascii="Arial" w:hAnsi="Arial" w:cs="Arial"/>
                <w:sz w:val="20"/>
                <w:szCs w:val="20"/>
              </w:rPr>
            </w:pPr>
            <w:r w:rsidRPr="00360664">
              <w:rPr>
                <w:rFonts w:ascii="Arial" w:hAnsi="Arial" w:cs="Arial"/>
                <w:sz w:val="20"/>
                <w:szCs w:val="20"/>
              </w:rPr>
              <w:t xml:space="preserve"> </w:t>
            </w:r>
            <w:r w:rsidR="004114AF" w:rsidRPr="004114AF">
              <w:rPr>
                <w:rFonts w:ascii="Arial" w:hAnsi="Arial" w:cs="Arial"/>
                <w:sz w:val="20"/>
                <w:szCs w:val="20"/>
              </w:rPr>
              <w:t>jtrichins@utah.gov</w:t>
            </w:r>
          </w:p>
          <w:p w:rsidR="004114AF" w:rsidRPr="00360664" w:rsidRDefault="004114AF" w:rsidP="00360664">
            <w:pPr>
              <w:spacing w:after="0" w:line="240" w:lineRule="auto"/>
              <w:ind w:left="-108"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Lead Agency Project ID:</w:t>
            </w:r>
          </w:p>
          <w:p w:rsidR="000C209F" w:rsidRPr="00360664" w:rsidRDefault="000C209F" w:rsidP="00360664">
            <w:pPr>
              <w:spacing w:after="0" w:line="240" w:lineRule="auto"/>
              <w:ind w:right="-108"/>
              <w:rPr>
                <w:rFonts w:ascii="Arial" w:hAnsi="Arial" w:cs="Arial"/>
                <w:sz w:val="20"/>
                <w:szCs w:val="20"/>
              </w:rPr>
            </w:pPr>
            <w:r w:rsidRPr="00360664">
              <w:rPr>
                <w:rFonts w:ascii="Arial" w:hAnsi="Arial" w:cs="Arial"/>
                <w:sz w:val="20"/>
                <w:szCs w:val="20"/>
              </w:rPr>
              <w:t>5H0</w:t>
            </w:r>
            <w:r w:rsidR="004114AF">
              <w:rPr>
                <w:rFonts w:ascii="Arial" w:hAnsi="Arial" w:cs="Arial"/>
                <w:sz w:val="20"/>
                <w:szCs w:val="20"/>
              </w:rPr>
              <w:t>70</w:t>
            </w:r>
            <w:r w:rsidR="00814F16">
              <w:rPr>
                <w:rFonts w:ascii="Arial" w:hAnsi="Arial" w:cs="Arial"/>
                <w:sz w:val="20"/>
                <w:szCs w:val="20"/>
              </w:rPr>
              <w:t>03</w:t>
            </w:r>
            <w:r w:rsidRPr="00360664">
              <w:rPr>
                <w:rFonts w:ascii="Arial" w:hAnsi="Arial" w:cs="Arial"/>
                <w:sz w:val="20"/>
                <w:szCs w:val="20"/>
              </w:rPr>
              <w:t>H, 420</w:t>
            </w:r>
            <w:r w:rsidR="00814F16">
              <w:rPr>
                <w:rFonts w:ascii="Arial" w:hAnsi="Arial" w:cs="Arial"/>
                <w:sz w:val="20"/>
                <w:szCs w:val="20"/>
              </w:rPr>
              <w:t>53</w:t>
            </w:r>
            <w:r w:rsidRPr="00360664">
              <w:rPr>
                <w:rFonts w:ascii="Arial" w:hAnsi="Arial" w:cs="Arial"/>
                <w:sz w:val="20"/>
                <w:szCs w:val="20"/>
              </w:rPr>
              <w:t xml:space="preserve">, </w:t>
            </w:r>
            <w:proofErr w:type="spellStart"/>
            <w:r w:rsidRPr="00360664">
              <w:rPr>
                <w:rFonts w:ascii="Arial" w:hAnsi="Arial" w:cs="Arial"/>
                <w:sz w:val="20"/>
                <w:szCs w:val="20"/>
              </w:rPr>
              <w:t>ePM</w:t>
            </w:r>
            <w:proofErr w:type="spellEnd"/>
            <w:r w:rsidRPr="00360664">
              <w:rPr>
                <w:rFonts w:ascii="Arial" w:hAnsi="Arial" w:cs="Arial"/>
                <w:sz w:val="20"/>
                <w:szCs w:val="20"/>
              </w:rPr>
              <w:t xml:space="preserve"> PIN </w:t>
            </w:r>
            <w:r w:rsidR="00814F16">
              <w:rPr>
                <w:rFonts w:ascii="Arial" w:hAnsi="Arial" w:cs="Arial"/>
                <w:sz w:val="20"/>
                <w:szCs w:val="20"/>
              </w:rPr>
              <w:t>11075</w:t>
            </w:r>
          </w:p>
          <w:p w:rsidR="000C209F" w:rsidRPr="00360664" w:rsidRDefault="000C209F" w:rsidP="00814F16">
            <w:pPr>
              <w:spacing w:after="0" w:line="240" w:lineRule="auto"/>
              <w:ind w:right="-108"/>
              <w:rPr>
                <w:rFonts w:ascii="Arial" w:hAnsi="Arial" w:cs="Arial"/>
                <w:sz w:val="20"/>
                <w:szCs w:val="20"/>
              </w:rPr>
            </w:pPr>
            <w:r w:rsidRPr="00360664">
              <w:rPr>
                <w:rFonts w:ascii="Arial" w:hAnsi="Arial" w:cs="Arial"/>
                <w:sz w:val="20"/>
                <w:szCs w:val="20"/>
              </w:rPr>
              <w:t>UDOT PIC No. UT</w:t>
            </w:r>
            <w:r w:rsidR="00814F16">
              <w:rPr>
                <w:rFonts w:ascii="Arial" w:hAnsi="Arial" w:cs="Arial"/>
                <w:sz w:val="20"/>
                <w:szCs w:val="20"/>
              </w:rPr>
              <w:t>11</w:t>
            </w:r>
            <w:r w:rsidRPr="00360664">
              <w:rPr>
                <w:rFonts w:ascii="Arial" w:hAnsi="Arial" w:cs="Arial"/>
                <w:sz w:val="20"/>
                <w:szCs w:val="20"/>
              </w:rPr>
              <w:t>.</w:t>
            </w:r>
            <w:r w:rsidR="00814F16">
              <w:rPr>
                <w:rFonts w:ascii="Arial" w:hAnsi="Arial" w:cs="Arial"/>
                <w:sz w:val="20"/>
                <w:szCs w:val="20"/>
              </w:rPr>
              <w:t>404</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Other Project ID (i.e., contract #):</w:t>
            </w:r>
          </w:p>
          <w:p w:rsidR="000C209F" w:rsidRPr="00360664" w:rsidRDefault="005A16F8" w:rsidP="00360664">
            <w:pPr>
              <w:spacing w:after="0" w:line="240" w:lineRule="auto"/>
              <w:ind w:left="-108" w:right="-108"/>
              <w:rPr>
                <w:rFonts w:ascii="Arial" w:hAnsi="Arial" w:cs="Arial"/>
                <w:sz w:val="20"/>
                <w:szCs w:val="20"/>
              </w:rPr>
            </w:pPr>
            <w:r>
              <w:rPr>
                <w:rFonts w:ascii="Arial" w:hAnsi="Arial" w:cs="Arial"/>
                <w:sz w:val="20"/>
                <w:szCs w:val="20"/>
              </w:rPr>
              <w:t xml:space="preserve">  UDOT Contract No. 148434</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Start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8273D7">
              <w:rPr>
                <w:rFonts w:ascii="Arial" w:hAnsi="Arial" w:cs="Arial"/>
                <w:sz w:val="20"/>
                <w:szCs w:val="20"/>
              </w:rPr>
              <w:t>December 2, 2013</w:t>
            </w:r>
          </w:p>
          <w:p w:rsidR="000C209F" w:rsidRPr="00360664" w:rsidRDefault="000C209F" w:rsidP="00360664">
            <w:pPr>
              <w:spacing w:after="0" w:line="240" w:lineRule="auto"/>
              <w:ind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Original Project End Date:</w:t>
            </w:r>
          </w:p>
          <w:p w:rsidR="000C209F" w:rsidRPr="00360664" w:rsidRDefault="008273D7" w:rsidP="00360664">
            <w:pPr>
              <w:spacing w:after="0" w:line="240" w:lineRule="auto"/>
              <w:ind w:right="-108"/>
              <w:rPr>
                <w:rFonts w:ascii="Arial" w:hAnsi="Arial" w:cs="Arial"/>
                <w:sz w:val="20"/>
                <w:szCs w:val="20"/>
              </w:rPr>
            </w:pPr>
            <w:r>
              <w:rPr>
                <w:rFonts w:ascii="Arial" w:hAnsi="Arial" w:cs="Arial"/>
                <w:sz w:val="20"/>
                <w:szCs w:val="20"/>
              </w:rPr>
              <w:t>September 30, 2016</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Current Project End Date:</w:t>
            </w:r>
          </w:p>
          <w:p w:rsidR="000C209F" w:rsidRPr="00360664" w:rsidRDefault="000C209F" w:rsidP="008273D7">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8273D7">
              <w:rPr>
                <w:rFonts w:ascii="Arial" w:hAnsi="Arial" w:cs="Arial"/>
                <w:sz w:val="20"/>
                <w:szCs w:val="20"/>
              </w:rPr>
              <w:t>September 30, 2016</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Number of Extensions:</w:t>
            </w:r>
          </w:p>
          <w:p w:rsidR="000C209F" w:rsidRPr="00360664" w:rsidRDefault="000C209F" w:rsidP="00360664">
            <w:pPr>
              <w:spacing w:after="0" w:line="240" w:lineRule="auto"/>
              <w:ind w:left="-108" w:right="-108"/>
              <w:rPr>
                <w:rFonts w:ascii="Arial" w:hAnsi="Arial" w:cs="Arial"/>
                <w:b/>
                <w:sz w:val="20"/>
                <w:szCs w:val="20"/>
              </w:rPr>
            </w:pPr>
          </w:p>
          <w:p w:rsidR="000C209F" w:rsidRPr="00360664" w:rsidRDefault="000C209F" w:rsidP="00360664">
            <w:pPr>
              <w:spacing w:after="0" w:line="240" w:lineRule="auto"/>
              <w:ind w:left="-108" w:right="-720"/>
              <w:rPr>
                <w:rFonts w:ascii="Arial" w:hAnsi="Arial" w:cs="Arial"/>
                <w:b/>
                <w:sz w:val="20"/>
                <w:szCs w:val="20"/>
              </w:rPr>
            </w:pPr>
          </w:p>
        </w:tc>
      </w:tr>
    </w:tbl>
    <w:p w:rsidR="000C209F" w:rsidRPr="00B66A21"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0C209F" w:rsidRPr="00B66A21" w:rsidRDefault="000C209F" w:rsidP="00551D8A">
      <w:pPr>
        <w:spacing w:after="0"/>
        <w:ind w:left="-720" w:right="-720"/>
        <w:rPr>
          <w:rFonts w:ascii="Arial" w:hAnsi="Arial" w:cs="Arial"/>
          <w:sz w:val="20"/>
          <w:szCs w:val="20"/>
        </w:rPr>
      </w:pPr>
    </w:p>
    <w:p w:rsidR="000C209F" w:rsidRPr="00B66A21" w:rsidRDefault="000C209F" w:rsidP="00551D8A">
      <w:pPr>
        <w:spacing w:after="0"/>
        <w:ind w:left="-720" w:right="-720"/>
        <w:rPr>
          <w:rFonts w:ascii="Arial" w:hAnsi="Arial" w:cs="Arial"/>
          <w:sz w:val="20"/>
          <w:szCs w:val="20"/>
        </w:rPr>
      </w:pPr>
      <w:r>
        <w:rPr>
          <w:rFonts w:ascii="Arial" w:hAnsi="Arial" w:cs="Arial"/>
          <w:sz w:val="20"/>
          <w:szCs w:val="20"/>
        </w:rPr>
        <w:t xml:space="preserve">    </w:t>
      </w:r>
      <w:r w:rsidRPr="0038529F">
        <w:rPr>
          <w:rFonts w:ascii="Arial" w:hAnsi="Arial" w:cs="Arial"/>
          <w:b/>
          <w:sz w:val="20"/>
          <w:szCs w:val="20"/>
          <w:u w:val="single"/>
        </w:rPr>
        <w:t>X</w:t>
      </w:r>
      <w:r>
        <w:rPr>
          <w:rFonts w:ascii="Arial" w:hAnsi="Arial" w:cs="Arial"/>
          <w:sz w:val="20"/>
          <w:szCs w:val="20"/>
        </w:rPr>
        <w:t xml:space="preserve"> </w:t>
      </w:r>
      <w:r w:rsidRPr="00B66A21">
        <w:rPr>
          <w:rFonts w:ascii="Arial" w:hAnsi="Arial" w:cs="Arial"/>
          <w:sz w:val="20"/>
          <w:szCs w:val="20"/>
        </w:rPr>
        <w:t>On schedule</w:t>
      </w:r>
      <w:r w:rsidRPr="00B66A21">
        <w:rPr>
          <w:rFonts w:ascii="Arial" w:hAnsi="Arial" w:cs="Arial"/>
          <w:sz w:val="20"/>
          <w:szCs w:val="20"/>
        </w:rPr>
        <w:tab/>
      </w:r>
      <w:r>
        <w:rPr>
          <w:rFonts w:ascii="Arial" w:hAnsi="Arial" w:cs="Arial"/>
          <w:sz w:val="20"/>
          <w:szCs w:val="20"/>
        </w:rPr>
        <w:t xml:space="preserve">_ </w:t>
      </w:r>
      <w:r w:rsidRPr="00B66A21">
        <w:rPr>
          <w:rFonts w:ascii="Arial" w:hAnsi="Arial" w:cs="Arial"/>
          <w:sz w:val="20"/>
          <w:szCs w:val="20"/>
        </w:rPr>
        <w:t>On revised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36"/>
          <w:szCs w:val="36"/>
        </w:rPr>
        <w:t xml:space="preserve"> </w:t>
      </w:r>
      <w:r w:rsidRPr="00B66A21">
        <w:rPr>
          <w:rFonts w:ascii="Arial" w:hAnsi="Arial" w:cs="Arial"/>
          <w:sz w:val="20"/>
          <w:szCs w:val="20"/>
        </w:rPr>
        <w:t>Ahead of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20"/>
          <w:szCs w:val="20"/>
        </w:rPr>
        <w:t xml:space="preserve"> Behind schedule</w:t>
      </w:r>
    </w:p>
    <w:p w:rsidR="000C209F" w:rsidRPr="00B66A21" w:rsidRDefault="000C209F" w:rsidP="00551D8A">
      <w:pPr>
        <w:spacing w:after="0"/>
        <w:ind w:left="-720" w:right="-720"/>
        <w:rPr>
          <w:rFonts w:ascii="Arial" w:hAnsi="Arial" w:cs="Arial"/>
          <w:sz w:val="20"/>
          <w:szCs w:val="20"/>
        </w:rPr>
      </w:pPr>
    </w:p>
    <w:p w:rsidR="000C209F" w:rsidRPr="00B66A21" w:rsidRDefault="000C209F"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Budget</w:t>
            </w:r>
          </w:p>
        </w:tc>
        <w:tc>
          <w:tcPr>
            <w:tcW w:w="3330" w:type="dxa"/>
            <w:shd w:val="pct15" w:color="auto" w:fill="auto"/>
          </w:tcPr>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Total Cost to Date for Project</w:t>
            </w:r>
          </w:p>
        </w:tc>
        <w:tc>
          <w:tcPr>
            <w:tcW w:w="3420" w:type="dxa"/>
            <w:shd w:val="pct15" w:color="auto" w:fill="auto"/>
          </w:tcPr>
          <w:p w:rsidR="000C209F" w:rsidRPr="00360664" w:rsidRDefault="000C209F" w:rsidP="00360664">
            <w:pPr>
              <w:spacing w:after="0" w:line="240" w:lineRule="auto"/>
              <w:ind w:left="-108" w:right="-720"/>
              <w:rPr>
                <w:rFonts w:ascii="Arial" w:hAnsi="Arial" w:cs="Arial"/>
                <w:b/>
                <w:sz w:val="20"/>
                <w:szCs w:val="20"/>
              </w:rPr>
            </w:pPr>
            <w:r w:rsidRPr="00360664">
              <w:rPr>
                <w:rFonts w:ascii="Arial" w:hAnsi="Arial" w:cs="Arial"/>
                <w:b/>
                <w:sz w:val="20"/>
                <w:szCs w:val="20"/>
              </w:rPr>
              <w:t xml:space="preserve">          Percentage of Work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Completed to Date</w:t>
            </w:r>
          </w:p>
        </w:tc>
      </w:tr>
      <w:tr w:rsidR="000C209F" w:rsidRPr="00360664" w:rsidTr="00360664">
        <w:tc>
          <w:tcPr>
            <w:tcW w:w="4158" w:type="dxa"/>
            <w:vAlign w:val="center"/>
          </w:tcPr>
          <w:p w:rsidR="000C209F" w:rsidRDefault="000C209F" w:rsidP="00D9396F">
            <w:pPr>
              <w:spacing w:after="0" w:line="240" w:lineRule="auto"/>
              <w:ind w:right="-108"/>
              <w:jc w:val="center"/>
              <w:rPr>
                <w:rFonts w:ascii="Arial" w:hAnsi="Arial" w:cs="Arial"/>
                <w:sz w:val="20"/>
                <w:szCs w:val="20"/>
              </w:rPr>
            </w:pPr>
            <w:r w:rsidRPr="00360664">
              <w:rPr>
                <w:rFonts w:ascii="Arial" w:hAnsi="Arial" w:cs="Arial"/>
                <w:sz w:val="20"/>
                <w:szCs w:val="20"/>
              </w:rPr>
              <w:t>$</w:t>
            </w:r>
            <w:r w:rsidR="00657540">
              <w:rPr>
                <w:rFonts w:ascii="Arial" w:hAnsi="Arial" w:cs="Arial"/>
                <w:sz w:val="20"/>
                <w:szCs w:val="20"/>
              </w:rPr>
              <w:t>204</w:t>
            </w:r>
            <w:r w:rsidRPr="00360664">
              <w:rPr>
                <w:rFonts w:ascii="Arial" w:hAnsi="Arial" w:cs="Arial"/>
                <w:sz w:val="20"/>
                <w:szCs w:val="20"/>
              </w:rPr>
              <w:t>,</w:t>
            </w:r>
            <w:r w:rsidR="00657540">
              <w:rPr>
                <w:rFonts w:ascii="Arial" w:hAnsi="Arial" w:cs="Arial"/>
                <w:sz w:val="20"/>
                <w:szCs w:val="20"/>
              </w:rPr>
              <w:t>5</w:t>
            </w:r>
            <w:r w:rsidRPr="00360664">
              <w:rPr>
                <w:rFonts w:ascii="Arial" w:hAnsi="Arial" w:cs="Arial"/>
                <w:sz w:val="20"/>
                <w:szCs w:val="20"/>
              </w:rPr>
              <w:t>00.00</w:t>
            </w:r>
            <w:r w:rsidR="00D9396F">
              <w:rPr>
                <w:rFonts w:ascii="Arial" w:hAnsi="Arial" w:cs="Arial"/>
                <w:sz w:val="20"/>
                <w:szCs w:val="20"/>
              </w:rPr>
              <w:t xml:space="preserve"> (</w:t>
            </w:r>
            <w:r w:rsidR="00657540">
              <w:rPr>
                <w:rFonts w:ascii="Arial" w:hAnsi="Arial" w:cs="Arial"/>
                <w:sz w:val="20"/>
                <w:szCs w:val="20"/>
              </w:rPr>
              <w:t>current contract</w:t>
            </w:r>
            <w:r w:rsidR="00D9396F">
              <w:rPr>
                <w:rFonts w:ascii="Arial" w:hAnsi="Arial" w:cs="Arial"/>
                <w:sz w:val="20"/>
                <w:szCs w:val="20"/>
              </w:rPr>
              <w:t>)</w:t>
            </w:r>
          </w:p>
          <w:p w:rsidR="00D9396F" w:rsidRPr="00360664" w:rsidRDefault="00D9396F" w:rsidP="00D81751">
            <w:pPr>
              <w:spacing w:after="0" w:line="240" w:lineRule="auto"/>
              <w:ind w:right="-108"/>
              <w:jc w:val="center"/>
              <w:rPr>
                <w:rFonts w:ascii="Arial" w:hAnsi="Arial" w:cs="Arial"/>
                <w:sz w:val="20"/>
                <w:szCs w:val="20"/>
              </w:rPr>
            </w:pPr>
            <w:r>
              <w:rPr>
                <w:rFonts w:ascii="Arial" w:hAnsi="Arial" w:cs="Arial"/>
                <w:sz w:val="20"/>
                <w:szCs w:val="20"/>
              </w:rPr>
              <w:t>$2</w:t>
            </w:r>
            <w:r w:rsidR="00D81751">
              <w:rPr>
                <w:rFonts w:ascii="Arial" w:hAnsi="Arial" w:cs="Arial"/>
                <w:sz w:val="20"/>
                <w:szCs w:val="20"/>
              </w:rPr>
              <w:t>9</w:t>
            </w:r>
            <w:r>
              <w:rPr>
                <w:rFonts w:ascii="Arial" w:hAnsi="Arial" w:cs="Arial"/>
                <w:sz w:val="20"/>
                <w:szCs w:val="20"/>
              </w:rPr>
              <w:t>2,000.00 (total committed)</w:t>
            </w:r>
          </w:p>
        </w:tc>
        <w:tc>
          <w:tcPr>
            <w:tcW w:w="3330" w:type="dxa"/>
            <w:vAlign w:val="center"/>
          </w:tcPr>
          <w:p w:rsidR="000C209F" w:rsidRPr="00360664" w:rsidRDefault="00D81751" w:rsidP="00D81751">
            <w:pPr>
              <w:spacing w:after="0" w:line="240" w:lineRule="auto"/>
              <w:ind w:left="-108" w:right="-108"/>
              <w:jc w:val="center"/>
              <w:rPr>
                <w:rFonts w:ascii="Arial" w:hAnsi="Arial" w:cs="Arial"/>
                <w:sz w:val="20"/>
                <w:szCs w:val="20"/>
              </w:rPr>
            </w:pPr>
            <w:r>
              <w:rPr>
                <w:rFonts w:ascii="Arial" w:hAnsi="Arial" w:cs="Arial"/>
                <w:sz w:val="20"/>
                <w:szCs w:val="20"/>
              </w:rPr>
              <w:t>$48</w:t>
            </w:r>
            <w:r w:rsidR="00657540">
              <w:rPr>
                <w:rFonts w:ascii="Arial" w:hAnsi="Arial" w:cs="Arial"/>
                <w:sz w:val="20"/>
                <w:szCs w:val="20"/>
              </w:rPr>
              <w:t>,</w:t>
            </w:r>
            <w:r>
              <w:rPr>
                <w:rFonts w:ascii="Arial" w:hAnsi="Arial" w:cs="Arial"/>
                <w:sz w:val="20"/>
                <w:szCs w:val="20"/>
              </w:rPr>
              <w:t>8</w:t>
            </w:r>
            <w:r w:rsidR="00657540">
              <w:rPr>
                <w:rFonts w:ascii="Arial" w:hAnsi="Arial" w:cs="Arial"/>
                <w:sz w:val="20"/>
                <w:szCs w:val="20"/>
              </w:rPr>
              <w:t>00.00</w:t>
            </w:r>
          </w:p>
        </w:tc>
        <w:tc>
          <w:tcPr>
            <w:tcW w:w="3420" w:type="dxa"/>
            <w:vAlign w:val="center"/>
          </w:tcPr>
          <w:p w:rsidR="000C209F" w:rsidRPr="00360664" w:rsidRDefault="00D81751" w:rsidP="00360664">
            <w:pPr>
              <w:spacing w:after="0" w:line="240" w:lineRule="auto"/>
              <w:ind w:left="-108" w:right="-108"/>
              <w:jc w:val="center"/>
              <w:rPr>
                <w:rFonts w:ascii="Arial" w:hAnsi="Arial" w:cs="Arial"/>
                <w:sz w:val="20"/>
                <w:szCs w:val="20"/>
              </w:rPr>
            </w:pPr>
            <w:r>
              <w:rPr>
                <w:rFonts w:ascii="Arial" w:hAnsi="Arial" w:cs="Arial"/>
                <w:sz w:val="20"/>
                <w:szCs w:val="20"/>
              </w:rPr>
              <w:t>17</w:t>
            </w:r>
            <w:r w:rsidR="00657540">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Expenses </w:t>
            </w:r>
          </w:p>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and Percentage This Quarter</w:t>
            </w:r>
          </w:p>
        </w:tc>
        <w:tc>
          <w:tcPr>
            <w:tcW w:w="333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Amount of  Funds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Expended This Quarter</w:t>
            </w:r>
          </w:p>
        </w:tc>
        <w:tc>
          <w:tcPr>
            <w:tcW w:w="342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Percentage of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Time Used to Date</w:t>
            </w:r>
          </w:p>
        </w:tc>
      </w:tr>
      <w:tr w:rsidR="000C209F" w:rsidRPr="00360664" w:rsidTr="00360664">
        <w:tc>
          <w:tcPr>
            <w:tcW w:w="4158" w:type="dxa"/>
          </w:tcPr>
          <w:p w:rsidR="000C209F" w:rsidRPr="00360664" w:rsidRDefault="00657540" w:rsidP="00D81751">
            <w:pPr>
              <w:spacing w:after="0" w:line="240" w:lineRule="auto"/>
              <w:ind w:right="-108"/>
              <w:jc w:val="center"/>
              <w:rPr>
                <w:rFonts w:ascii="Arial" w:hAnsi="Arial" w:cs="Arial"/>
                <w:sz w:val="20"/>
                <w:szCs w:val="20"/>
              </w:rPr>
            </w:pPr>
            <w:r>
              <w:rPr>
                <w:rFonts w:ascii="Arial" w:hAnsi="Arial" w:cs="Arial"/>
                <w:sz w:val="20"/>
                <w:szCs w:val="20"/>
              </w:rPr>
              <w:t>$</w:t>
            </w:r>
            <w:r w:rsidR="00D81751">
              <w:rPr>
                <w:rFonts w:ascii="Arial" w:hAnsi="Arial" w:cs="Arial"/>
                <w:sz w:val="20"/>
                <w:szCs w:val="20"/>
              </w:rPr>
              <w:t>38,800</w:t>
            </w:r>
            <w:r>
              <w:rPr>
                <w:rFonts w:ascii="Arial" w:hAnsi="Arial" w:cs="Arial"/>
                <w:sz w:val="20"/>
                <w:szCs w:val="20"/>
              </w:rPr>
              <w:t xml:space="preserve">, </w:t>
            </w:r>
            <w:r w:rsidR="00D81751">
              <w:rPr>
                <w:rFonts w:ascii="Arial" w:hAnsi="Arial" w:cs="Arial"/>
                <w:sz w:val="20"/>
                <w:szCs w:val="20"/>
              </w:rPr>
              <w:t>13</w:t>
            </w:r>
            <w:r>
              <w:rPr>
                <w:rFonts w:ascii="Arial" w:hAnsi="Arial" w:cs="Arial"/>
                <w:sz w:val="20"/>
                <w:szCs w:val="20"/>
              </w:rPr>
              <w:t>%</w:t>
            </w:r>
          </w:p>
        </w:tc>
        <w:tc>
          <w:tcPr>
            <w:tcW w:w="3330" w:type="dxa"/>
          </w:tcPr>
          <w:p w:rsidR="000C209F" w:rsidRPr="00360664" w:rsidRDefault="00366877" w:rsidP="00D165FF">
            <w:pPr>
              <w:spacing w:after="0" w:line="240" w:lineRule="auto"/>
              <w:ind w:right="-108"/>
              <w:jc w:val="center"/>
              <w:rPr>
                <w:rFonts w:ascii="Arial" w:hAnsi="Arial" w:cs="Arial"/>
                <w:sz w:val="20"/>
                <w:szCs w:val="20"/>
              </w:rPr>
            </w:pPr>
            <w:r>
              <w:rPr>
                <w:rFonts w:ascii="Arial" w:hAnsi="Arial" w:cs="Arial"/>
                <w:sz w:val="20"/>
                <w:szCs w:val="20"/>
              </w:rPr>
              <w:t>$</w:t>
            </w:r>
            <w:r w:rsidR="00D81751">
              <w:rPr>
                <w:rFonts w:ascii="Arial" w:hAnsi="Arial" w:cs="Arial"/>
                <w:sz w:val="20"/>
                <w:szCs w:val="20"/>
              </w:rPr>
              <w:t>38,800</w:t>
            </w:r>
          </w:p>
        </w:tc>
        <w:tc>
          <w:tcPr>
            <w:tcW w:w="3420" w:type="dxa"/>
          </w:tcPr>
          <w:p w:rsidR="000C209F" w:rsidRPr="00360664" w:rsidRDefault="00D81751" w:rsidP="00914BE8">
            <w:pPr>
              <w:spacing w:after="0" w:line="240" w:lineRule="auto"/>
              <w:ind w:left="-108" w:right="-108"/>
              <w:jc w:val="center"/>
              <w:rPr>
                <w:rFonts w:ascii="Arial" w:hAnsi="Arial" w:cs="Arial"/>
                <w:sz w:val="20"/>
                <w:szCs w:val="20"/>
              </w:rPr>
            </w:pPr>
            <w:r>
              <w:rPr>
                <w:rFonts w:ascii="Arial" w:hAnsi="Arial" w:cs="Arial"/>
                <w:sz w:val="20"/>
                <w:szCs w:val="20"/>
              </w:rPr>
              <w:t>22</w:t>
            </w:r>
            <w:r w:rsidR="00366877">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pPr>
        <w:rPr>
          <w:rFonts w:ascii="Arial" w:hAnsi="Arial" w:cs="Arial"/>
          <w:sz w:val="20"/>
          <w:szCs w:val="20"/>
        </w:rPr>
      </w:pPr>
      <w:r>
        <w:rPr>
          <w:rFonts w:ascii="Arial" w:hAnsi="Arial" w:cs="Arial"/>
          <w:sz w:val="20"/>
          <w:szCs w:val="20"/>
        </w:rPr>
        <w:br w:type="page"/>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Project Description</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CB763E" w:rsidRPr="00CB763E" w:rsidRDefault="00CB763E" w:rsidP="00CB763E">
            <w:pPr>
              <w:spacing w:after="0" w:line="240" w:lineRule="auto"/>
              <w:rPr>
                <w:rFonts w:ascii="Arial" w:hAnsi="Arial" w:cs="Arial"/>
                <w:sz w:val="20"/>
                <w:szCs w:val="20"/>
              </w:rPr>
            </w:pPr>
            <w:r w:rsidRPr="00CB763E">
              <w:rPr>
                <w:rFonts w:ascii="Arial" w:hAnsi="Arial" w:cs="Arial"/>
                <w:sz w:val="20"/>
                <w:szCs w:val="20"/>
              </w:rPr>
              <w:t xml:space="preserve">Pile foundations for bridges with integral abutments must resist lateral loads produced by earthquakes and thermal expansion or contraction.  Increasingly, right-of-way constraints are also leading to vertical mechanically stabilized earth (MSE) walls at abutment faces.  Currently, there is relatively little guidance for engineers in assessing the lateral resistance of piles located close to these MSE walls.  As a result, some designers assume that the soil provides no resistance whatsoever which leads to larger pile diameters and increased foundation cost.  Other designers locate the abutment piles six to eight pile diameters behind a wall face to minimize the interaction and use conventional design approaches.  However, this approach increases the bridge span and the cost of the bridge structure.  Still other designers position the pile close to the wall face and reduce the lateral pile resistance using engineering judgment.  However, the appropriate reduction factor to use as a function of pile spacing is not well defined.  </w:t>
            </w:r>
          </w:p>
          <w:p w:rsidR="00CB763E" w:rsidRPr="00CB763E" w:rsidRDefault="00CB763E" w:rsidP="00CB763E">
            <w:pPr>
              <w:spacing w:after="0" w:line="240" w:lineRule="auto"/>
              <w:rPr>
                <w:rFonts w:ascii="Arial" w:hAnsi="Arial" w:cs="Arial"/>
                <w:sz w:val="20"/>
                <w:szCs w:val="20"/>
              </w:rPr>
            </w:pPr>
          </w:p>
          <w:p w:rsidR="00CB763E" w:rsidRPr="00CB763E" w:rsidRDefault="00CB763E" w:rsidP="00CB763E">
            <w:pPr>
              <w:spacing w:after="0" w:line="240" w:lineRule="auto"/>
              <w:rPr>
                <w:rFonts w:ascii="Arial" w:hAnsi="Arial" w:cs="Arial"/>
                <w:sz w:val="20"/>
                <w:szCs w:val="20"/>
              </w:rPr>
            </w:pPr>
            <w:r w:rsidRPr="00CB763E">
              <w:rPr>
                <w:rFonts w:ascii="Arial" w:hAnsi="Arial" w:cs="Arial"/>
                <w:sz w:val="20"/>
                <w:szCs w:val="20"/>
              </w:rPr>
              <w:t xml:space="preserve">Recent testing conducted by Rollins et al (2013) and Pierson et al (2008) indicate that lateral resistance decreases substantially as pile spacing from the wall decreases; however, reinforcing can reduce this effect.  Rollins et al also found that p-multipliers defined as a function normalized spacing and reinforcement length seemed to provide reasonable agreement with measured pile response.  Furthermore, Rollins et al found that the tensile force in the reinforcements owing to the lateral load on the pile could be estimated for design purposes using a correlation with pile load, spacing behind the wall, and distance transverse from the pile load. </w:t>
            </w:r>
          </w:p>
          <w:p w:rsidR="00CB763E" w:rsidRPr="00CB763E" w:rsidRDefault="00CB763E" w:rsidP="00CB763E">
            <w:pPr>
              <w:spacing w:after="0" w:line="240" w:lineRule="auto"/>
              <w:rPr>
                <w:rFonts w:ascii="Arial" w:hAnsi="Arial" w:cs="Arial"/>
                <w:sz w:val="20"/>
                <w:szCs w:val="20"/>
              </w:rPr>
            </w:pPr>
            <w:r w:rsidRPr="00CB763E">
              <w:rPr>
                <w:rFonts w:ascii="Arial" w:hAnsi="Arial" w:cs="Arial"/>
                <w:sz w:val="20"/>
                <w:szCs w:val="20"/>
              </w:rPr>
              <w:tab/>
            </w:r>
          </w:p>
          <w:p w:rsidR="00814F16" w:rsidRPr="00814F16" w:rsidRDefault="00CB763E" w:rsidP="00CB763E">
            <w:pPr>
              <w:spacing w:after="0" w:line="240" w:lineRule="auto"/>
              <w:rPr>
                <w:rFonts w:ascii="Arial" w:hAnsi="Arial" w:cs="Arial"/>
                <w:sz w:val="20"/>
                <w:szCs w:val="20"/>
              </w:rPr>
            </w:pPr>
            <w:r w:rsidRPr="00CB763E">
              <w:rPr>
                <w:rFonts w:ascii="Arial" w:hAnsi="Arial" w:cs="Arial"/>
                <w:sz w:val="20"/>
                <w:szCs w:val="20"/>
              </w:rPr>
              <w:t xml:space="preserve">Although the tests to date provide a framework for understanding the mechanisms involved and likely design approaches, the available data is too limited to make firm design recommendations.  To improve our understanding of pile-MSE wall interaction, </w:t>
            </w:r>
            <w:r w:rsidR="002028BE">
              <w:rPr>
                <w:rFonts w:ascii="Arial" w:hAnsi="Arial" w:cs="Arial"/>
                <w:sz w:val="20"/>
                <w:szCs w:val="20"/>
              </w:rPr>
              <w:t xml:space="preserve">this project will involve </w:t>
            </w:r>
            <w:r w:rsidRPr="00CB763E">
              <w:rPr>
                <w:rFonts w:ascii="Arial" w:hAnsi="Arial" w:cs="Arial"/>
                <w:sz w:val="20"/>
                <w:szCs w:val="20"/>
              </w:rPr>
              <w:t>construct</w:t>
            </w:r>
            <w:r w:rsidR="002028BE">
              <w:rPr>
                <w:rFonts w:ascii="Arial" w:hAnsi="Arial" w:cs="Arial"/>
                <w:sz w:val="20"/>
                <w:szCs w:val="20"/>
              </w:rPr>
              <w:t>ion of</w:t>
            </w:r>
            <w:r w:rsidRPr="00CB763E">
              <w:rPr>
                <w:rFonts w:ascii="Arial" w:hAnsi="Arial" w:cs="Arial"/>
                <w:sz w:val="20"/>
                <w:szCs w:val="20"/>
              </w:rPr>
              <w:t xml:space="preserve"> a test embankment approximately 80 </w:t>
            </w:r>
            <w:proofErr w:type="spellStart"/>
            <w:r w:rsidRPr="00CB763E">
              <w:rPr>
                <w:rFonts w:ascii="Arial" w:hAnsi="Arial" w:cs="Arial"/>
                <w:sz w:val="20"/>
                <w:szCs w:val="20"/>
              </w:rPr>
              <w:t>ft</w:t>
            </w:r>
            <w:proofErr w:type="spellEnd"/>
            <w:r w:rsidRPr="00CB763E">
              <w:rPr>
                <w:rFonts w:ascii="Arial" w:hAnsi="Arial" w:cs="Arial"/>
                <w:sz w:val="20"/>
                <w:szCs w:val="20"/>
              </w:rPr>
              <w:t xml:space="preserve"> long and 20 </w:t>
            </w:r>
            <w:proofErr w:type="spellStart"/>
            <w:r w:rsidRPr="00CB763E">
              <w:rPr>
                <w:rFonts w:ascii="Arial" w:hAnsi="Arial" w:cs="Arial"/>
                <w:sz w:val="20"/>
                <w:szCs w:val="20"/>
              </w:rPr>
              <w:t>ft</w:t>
            </w:r>
            <w:proofErr w:type="spellEnd"/>
            <w:r w:rsidRPr="00CB763E">
              <w:rPr>
                <w:rFonts w:ascii="Arial" w:hAnsi="Arial" w:cs="Arial"/>
                <w:sz w:val="20"/>
                <w:szCs w:val="20"/>
              </w:rPr>
              <w:t xml:space="preserve"> tall where it will be possible to conduct a number of lateral pile load tests on different pile types behind an MSE wall with both strip and grid type steel reinforcements.</w:t>
            </w:r>
            <w:r w:rsidR="002028BE">
              <w:rPr>
                <w:rFonts w:ascii="Arial" w:hAnsi="Arial" w:cs="Arial"/>
                <w:sz w:val="20"/>
                <w:szCs w:val="20"/>
              </w:rPr>
              <w:t xml:space="preserve">  </w:t>
            </w:r>
            <w:r w:rsidR="002028BE" w:rsidRPr="002028BE">
              <w:rPr>
                <w:rFonts w:ascii="Arial" w:hAnsi="Arial" w:cs="Arial"/>
                <w:sz w:val="20"/>
                <w:szCs w:val="20"/>
              </w:rPr>
              <w:t>Additional contributions to the project will consist of in-kind donations from various contractors and material suppliers.</w:t>
            </w:r>
          </w:p>
          <w:p w:rsidR="00814F16" w:rsidRDefault="00814F16" w:rsidP="00814F16">
            <w:pPr>
              <w:spacing w:after="0" w:line="240" w:lineRule="auto"/>
              <w:rPr>
                <w:rFonts w:ascii="Arial" w:hAnsi="Arial" w:cs="Arial"/>
                <w:sz w:val="20"/>
                <w:szCs w:val="20"/>
              </w:rPr>
            </w:pPr>
          </w:p>
          <w:p w:rsidR="00814F16" w:rsidRPr="00814F16" w:rsidRDefault="00814F16" w:rsidP="00814F16">
            <w:pPr>
              <w:spacing w:after="0" w:line="240" w:lineRule="auto"/>
              <w:rPr>
                <w:rFonts w:ascii="Arial" w:hAnsi="Arial" w:cs="Arial"/>
                <w:sz w:val="20"/>
                <w:szCs w:val="20"/>
              </w:rPr>
            </w:pPr>
            <w:r w:rsidRPr="00814F16">
              <w:rPr>
                <w:rFonts w:ascii="Arial" w:hAnsi="Arial" w:cs="Arial"/>
                <w:sz w:val="20"/>
                <w:szCs w:val="20"/>
              </w:rPr>
              <w:t xml:space="preserve">Objectives for this study include: </w:t>
            </w:r>
          </w:p>
          <w:p w:rsidR="00814F16" w:rsidRPr="00814F16" w:rsidRDefault="00814F16" w:rsidP="00814F16">
            <w:pPr>
              <w:spacing w:after="0" w:line="240" w:lineRule="auto"/>
              <w:rPr>
                <w:rFonts w:ascii="Arial" w:hAnsi="Arial" w:cs="Arial"/>
                <w:sz w:val="20"/>
                <w:szCs w:val="20"/>
              </w:rPr>
            </w:pPr>
          </w:p>
          <w:p w:rsidR="002028BE" w:rsidRPr="002028BE" w:rsidRDefault="002028BE" w:rsidP="002028BE">
            <w:pPr>
              <w:spacing w:after="0" w:line="240" w:lineRule="auto"/>
              <w:rPr>
                <w:rFonts w:ascii="Arial" w:hAnsi="Arial" w:cs="Arial"/>
                <w:sz w:val="20"/>
                <w:szCs w:val="20"/>
              </w:rPr>
            </w:pPr>
            <w:r>
              <w:rPr>
                <w:rFonts w:ascii="Arial" w:hAnsi="Arial" w:cs="Arial"/>
                <w:sz w:val="20"/>
                <w:szCs w:val="20"/>
              </w:rPr>
              <w:t xml:space="preserve">1. </w:t>
            </w:r>
            <w:r w:rsidRPr="002028BE">
              <w:rPr>
                <w:rFonts w:ascii="Arial" w:hAnsi="Arial" w:cs="Arial"/>
                <w:sz w:val="20"/>
                <w:szCs w:val="20"/>
              </w:rPr>
              <w:t xml:space="preserve">Measure reduced lateral pile resistance vs. displacement curves for circular, square, and H piles behind an MSE wall with steel strips and grid reinforcement. </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2.</w:t>
            </w:r>
            <w:r>
              <w:rPr>
                <w:rFonts w:ascii="Arial" w:hAnsi="Arial" w:cs="Arial"/>
                <w:sz w:val="20"/>
                <w:szCs w:val="20"/>
              </w:rPr>
              <w:t xml:space="preserve"> </w:t>
            </w:r>
            <w:r w:rsidRPr="002028BE">
              <w:rPr>
                <w:rFonts w:ascii="Arial" w:hAnsi="Arial" w:cs="Arial"/>
                <w:sz w:val="20"/>
                <w:szCs w:val="20"/>
              </w:rPr>
              <w:t>Measure the increase and distribution of tensile force in the MSE reinforcement induced by lateral pile loading.</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3.</w:t>
            </w:r>
            <w:r>
              <w:rPr>
                <w:rFonts w:ascii="Arial" w:hAnsi="Arial" w:cs="Arial"/>
                <w:sz w:val="20"/>
                <w:szCs w:val="20"/>
              </w:rPr>
              <w:t xml:space="preserve"> </w:t>
            </w:r>
            <w:r w:rsidRPr="002028BE">
              <w:rPr>
                <w:rFonts w:ascii="Arial" w:hAnsi="Arial" w:cs="Arial"/>
                <w:sz w:val="20"/>
                <w:szCs w:val="20"/>
              </w:rPr>
              <w:t xml:space="preserve">Measure effect of special pile head geometry (e.g. corrugated pipe sleeves, double plastic sheeting) on lateral pile resistance. </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4.</w:t>
            </w:r>
            <w:r>
              <w:rPr>
                <w:rFonts w:ascii="Arial" w:hAnsi="Arial" w:cs="Arial"/>
                <w:sz w:val="20"/>
                <w:szCs w:val="20"/>
              </w:rPr>
              <w:t xml:space="preserve"> </w:t>
            </w:r>
            <w:r w:rsidRPr="002028BE">
              <w:rPr>
                <w:rFonts w:ascii="Arial" w:hAnsi="Arial" w:cs="Arial"/>
                <w:sz w:val="20"/>
                <w:szCs w:val="20"/>
              </w:rPr>
              <w:t>Develop design rules (e.g. p-multipliers) to account for reduced pile resistance as a function of spacing and reinforcement.</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5.</w:t>
            </w:r>
            <w:r>
              <w:rPr>
                <w:rFonts w:ascii="Arial" w:hAnsi="Arial" w:cs="Arial"/>
                <w:sz w:val="20"/>
                <w:szCs w:val="20"/>
              </w:rPr>
              <w:t xml:space="preserve"> </w:t>
            </w:r>
            <w:r w:rsidRPr="002028BE">
              <w:rPr>
                <w:rFonts w:ascii="Arial" w:hAnsi="Arial" w:cs="Arial"/>
                <w:sz w:val="20"/>
                <w:szCs w:val="20"/>
              </w:rPr>
              <w:t>Develop equation to predict reinforcement force induced by pile loading.</w:t>
            </w:r>
          </w:p>
          <w:p w:rsidR="00814F16" w:rsidRPr="00814F16" w:rsidRDefault="002028BE" w:rsidP="002028BE">
            <w:pPr>
              <w:spacing w:after="0" w:line="240" w:lineRule="auto"/>
              <w:rPr>
                <w:rFonts w:ascii="Arial" w:hAnsi="Arial" w:cs="Arial"/>
                <w:sz w:val="20"/>
                <w:szCs w:val="20"/>
              </w:rPr>
            </w:pPr>
            <w:r w:rsidRPr="002028BE">
              <w:rPr>
                <w:rFonts w:ascii="Arial" w:hAnsi="Arial" w:cs="Arial"/>
                <w:sz w:val="20"/>
                <w:szCs w:val="20"/>
              </w:rPr>
              <w:t>6.</w:t>
            </w:r>
            <w:r>
              <w:rPr>
                <w:rFonts w:ascii="Arial" w:hAnsi="Arial" w:cs="Arial"/>
                <w:sz w:val="20"/>
                <w:szCs w:val="20"/>
              </w:rPr>
              <w:t xml:space="preserve"> </w:t>
            </w:r>
            <w:r w:rsidRPr="002028BE">
              <w:rPr>
                <w:rFonts w:ascii="Arial" w:hAnsi="Arial" w:cs="Arial"/>
                <w:sz w:val="20"/>
                <w:szCs w:val="20"/>
              </w:rPr>
              <w:t>Develop design equations to account for pile shape and pile head geometry.</w:t>
            </w:r>
            <w:r w:rsidR="00814F16" w:rsidRPr="00814F16">
              <w:rPr>
                <w:rFonts w:ascii="Arial" w:hAnsi="Arial" w:cs="Arial"/>
                <w:sz w:val="20"/>
                <w:szCs w:val="20"/>
              </w:rPr>
              <w:t xml:space="preserve">  </w:t>
            </w:r>
          </w:p>
          <w:p w:rsidR="00814F16" w:rsidRDefault="00814F16" w:rsidP="00814F16">
            <w:pPr>
              <w:spacing w:after="0" w:line="240" w:lineRule="auto"/>
              <w:rPr>
                <w:rFonts w:ascii="Arial" w:hAnsi="Arial" w:cs="Arial"/>
                <w:sz w:val="20"/>
                <w:szCs w:val="20"/>
              </w:rPr>
            </w:pPr>
          </w:p>
          <w:p w:rsidR="00814F16" w:rsidRPr="00814F16" w:rsidRDefault="00814F16" w:rsidP="00814F16">
            <w:pPr>
              <w:spacing w:after="0" w:line="240" w:lineRule="auto"/>
              <w:rPr>
                <w:rFonts w:ascii="Arial" w:hAnsi="Arial" w:cs="Arial"/>
                <w:sz w:val="20"/>
                <w:szCs w:val="20"/>
              </w:rPr>
            </w:pPr>
            <w:r w:rsidRPr="00814F16">
              <w:rPr>
                <w:rFonts w:ascii="Arial" w:hAnsi="Arial" w:cs="Arial"/>
                <w:sz w:val="20"/>
                <w:szCs w:val="20"/>
              </w:rPr>
              <w:t xml:space="preserve">Tasks for this study include: </w:t>
            </w:r>
          </w:p>
          <w:p w:rsidR="00814F16" w:rsidRDefault="00814F16" w:rsidP="00814F16">
            <w:pPr>
              <w:spacing w:after="0" w:line="240" w:lineRule="auto"/>
              <w:rPr>
                <w:rFonts w:ascii="Arial" w:hAnsi="Arial" w:cs="Arial"/>
                <w:sz w:val="20"/>
                <w:szCs w:val="20"/>
              </w:rPr>
            </w:pPr>
          </w:p>
          <w:p w:rsidR="00BD653C" w:rsidRDefault="00437E79" w:rsidP="00814F16">
            <w:pPr>
              <w:spacing w:after="0" w:line="240" w:lineRule="auto"/>
              <w:rPr>
                <w:rFonts w:ascii="Arial" w:hAnsi="Arial" w:cs="Arial"/>
                <w:sz w:val="20"/>
                <w:szCs w:val="20"/>
              </w:rPr>
            </w:pPr>
            <w:r>
              <w:rPr>
                <w:rFonts w:ascii="Arial" w:hAnsi="Arial" w:cs="Arial"/>
                <w:sz w:val="20"/>
                <w:szCs w:val="20"/>
              </w:rPr>
              <w:t xml:space="preserve">1. </w:t>
            </w:r>
            <w:r w:rsidR="00BD653C" w:rsidRPr="00BD653C">
              <w:rPr>
                <w:rFonts w:ascii="Arial" w:hAnsi="Arial" w:cs="Arial"/>
                <w:sz w:val="20"/>
                <w:szCs w:val="20"/>
              </w:rPr>
              <w:t>Instrument test piles and reinforcements</w:t>
            </w:r>
            <w:r w:rsidR="00BD653C">
              <w:rPr>
                <w:rFonts w:ascii="Arial" w:hAnsi="Arial" w:cs="Arial"/>
                <w:sz w:val="20"/>
                <w:szCs w:val="20"/>
              </w:rPr>
              <w:t>.</w:t>
            </w:r>
          </w:p>
          <w:p w:rsidR="00BD653C" w:rsidRDefault="00437E79" w:rsidP="00814F16">
            <w:pPr>
              <w:spacing w:after="0" w:line="240" w:lineRule="auto"/>
              <w:rPr>
                <w:rFonts w:ascii="Arial" w:hAnsi="Arial" w:cs="Arial"/>
                <w:sz w:val="20"/>
                <w:szCs w:val="20"/>
              </w:rPr>
            </w:pPr>
            <w:r>
              <w:rPr>
                <w:rFonts w:ascii="Arial" w:hAnsi="Arial" w:cs="Arial"/>
                <w:sz w:val="20"/>
                <w:szCs w:val="20"/>
              </w:rPr>
              <w:t xml:space="preserve">2. </w:t>
            </w:r>
            <w:r w:rsidRPr="00437E79">
              <w:rPr>
                <w:rFonts w:ascii="Arial" w:hAnsi="Arial" w:cs="Arial"/>
                <w:sz w:val="20"/>
                <w:szCs w:val="20"/>
              </w:rPr>
              <w:t>Drive test piles and construct MSE wall to height of 15 ft.</w:t>
            </w:r>
          </w:p>
          <w:p w:rsidR="00BD653C" w:rsidRDefault="00437E79" w:rsidP="00814F16">
            <w:pPr>
              <w:spacing w:after="0" w:line="240" w:lineRule="auto"/>
              <w:rPr>
                <w:rFonts w:ascii="Arial" w:hAnsi="Arial" w:cs="Arial"/>
                <w:sz w:val="20"/>
                <w:szCs w:val="20"/>
              </w:rPr>
            </w:pPr>
            <w:r>
              <w:rPr>
                <w:rFonts w:ascii="Arial" w:hAnsi="Arial" w:cs="Arial"/>
                <w:sz w:val="20"/>
                <w:szCs w:val="20"/>
              </w:rPr>
              <w:t xml:space="preserve">3. </w:t>
            </w:r>
            <w:r w:rsidRPr="00437E79">
              <w:rPr>
                <w:rFonts w:ascii="Arial" w:hAnsi="Arial" w:cs="Arial"/>
                <w:sz w:val="20"/>
                <w:szCs w:val="20"/>
              </w:rPr>
              <w:t xml:space="preserve">Perform lateral load tests on piles with 15 </w:t>
            </w:r>
            <w:proofErr w:type="spellStart"/>
            <w:r w:rsidRPr="00437E79">
              <w:rPr>
                <w:rFonts w:ascii="Arial" w:hAnsi="Arial" w:cs="Arial"/>
                <w:sz w:val="20"/>
                <w:szCs w:val="20"/>
              </w:rPr>
              <w:t>ft</w:t>
            </w:r>
            <w:proofErr w:type="spellEnd"/>
            <w:r w:rsidRPr="00437E79">
              <w:rPr>
                <w:rFonts w:ascii="Arial" w:hAnsi="Arial" w:cs="Arial"/>
                <w:sz w:val="20"/>
                <w:szCs w:val="20"/>
              </w:rPr>
              <w:t xml:space="preserve"> high MSE wall.</w:t>
            </w:r>
          </w:p>
          <w:p w:rsidR="00437E79" w:rsidRDefault="00437E79" w:rsidP="00814F16">
            <w:pPr>
              <w:spacing w:after="0" w:line="240" w:lineRule="auto"/>
              <w:rPr>
                <w:rFonts w:ascii="Arial" w:hAnsi="Arial" w:cs="Arial"/>
                <w:sz w:val="20"/>
                <w:szCs w:val="20"/>
              </w:rPr>
            </w:pPr>
            <w:r>
              <w:rPr>
                <w:rFonts w:ascii="Arial" w:hAnsi="Arial" w:cs="Arial"/>
                <w:sz w:val="20"/>
                <w:szCs w:val="20"/>
              </w:rPr>
              <w:t xml:space="preserve">4. </w:t>
            </w:r>
            <w:r w:rsidRPr="00437E79">
              <w:rPr>
                <w:rFonts w:ascii="Arial" w:hAnsi="Arial" w:cs="Arial"/>
                <w:sz w:val="20"/>
                <w:szCs w:val="20"/>
              </w:rPr>
              <w:t xml:space="preserve">Reduce data and develop report on the testing for the 15 </w:t>
            </w:r>
            <w:proofErr w:type="spellStart"/>
            <w:r w:rsidRPr="00437E79">
              <w:rPr>
                <w:rFonts w:ascii="Arial" w:hAnsi="Arial" w:cs="Arial"/>
                <w:sz w:val="20"/>
                <w:szCs w:val="20"/>
              </w:rPr>
              <w:t>ft</w:t>
            </w:r>
            <w:proofErr w:type="spellEnd"/>
            <w:r w:rsidRPr="00437E79">
              <w:rPr>
                <w:rFonts w:ascii="Arial" w:hAnsi="Arial" w:cs="Arial"/>
                <w:sz w:val="20"/>
                <w:szCs w:val="20"/>
              </w:rPr>
              <w:t xml:space="preserve"> high wall.</w:t>
            </w:r>
          </w:p>
          <w:p w:rsidR="00437E79" w:rsidRDefault="00437E79" w:rsidP="00814F16">
            <w:pPr>
              <w:spacing w:after="0" w:line="240" w:lineRule="auto"/>
              <w:rPr>
                <w:rFonts w:ascii="Arial" w:hAnsi="Arial" w:cs="Arial"/>
                <w:sz w:val="20"/>
                <w:szCs w:val="20"/>
              </w:rPr>
            </w:pPr>
            <w:r>
              <w:rPr>
                <w:rFonts w:ascii="Arial" w:hAnsi="Arial" w:cs="Arial"/>
                <w:sz w:val="20"/>
                <w:szCs w:val="20"/>
              </w:rPr>
              <w:t xml:space="preserve">5. </w:t>
            </w:r>
            <w:r w:rsidR="00B45A07" w:rsidRPr="00B45A07">
              <w:rPr>
                <w:rFonts w:ascii="Arial" w:hAnsi="Arial" w:cs="Arial"/>
                <w:sz w:val="20"/>
                <w:szCs w:val="20"/>
              </w:rPr>
              <w:t xml:space="preserve">Determine p-multipliers and reinforcement force equations for 15 </w:t>
            </w:r>
            <w:proofErr w:type="spellStart"/>
            <w:r w:rsidR="00B45A07" w:rsidRPr="00B45A07">
              <w:rPr>
                <w:rFonts w:ascii="Arial" w:hAnsi="Arial" w:cs="Arial"/>
                <w:sz w:val="20"/>
                <w:szCs w:val="20"/>
              </w:rPr>
              <w:t>ft</w:t>
            </w:r>
            <w:proofErr w:type="spellEnd"/>
            <w:r w:rsidR="00B45A07" w:rsidRPr="00B45A07">
              <w:rPr>
                <w:rFonts w:ascii="Arial" w:hAnsi="Arial" w:cs="Arial"/>
                <w:sz w:val="20"/>
                <w:szCs w:val="20"/>
              </w:rPr>
              <w:t xml:space="preserve"> high wall test results.</w:t>
            </w:r>
          </w:p>
          <w:p w:rsidR="00B45A07" w:rsidRDefault="00B45A07" w:rsidP="00814F16">
            <w:pPr>
              <w:spacing w:after="0" w:line="240" w:lineRule="auto"/>
              <w:rPr>
                <w:rFonts w:ascii="Arial" w:hAnsi="Arial" w:cs="Arial"/>
                <w:sz w:val="20"/>
                <w:szCs w:val="20"/>
              </w:rPr>
            </w:pPr>
            <w:r>
              <w:rPr>
                <w:rFonts w:ascii="Arial" w:hAnsi="Arial" w:cs="Arial"/>
                <w:sz w:val="20"/>
                <w:szCs w:val="20"/>
              </w:rPr>
              <w:t xml:space="preserve">6. </w:t>
            </w:r>
            <w:r w:rsidRPr="00B45A07">
              <w:rPr>
                <w:rFonts w:ascii="Arial" w:hAnsi="Arial" w:cs="Arial"/>
                <w:sz w:val="20"/>
                <w:szCs w:val="20"/>
              </w:rPr>
              <w:t xml:space="preserve">Perform lateral load tests on piles with 20 </w:t>
            </w:r>
            <w:proofErr w:type="spellStart"/>
            <w:r w:rsidRPr="00B45A07">
              <w:rPr>
                <w:rFonts w:ascii="Arial" w:hAnsi="Arial" w:cs="Arial"/>
                <w:sz w:val="20"/>
                <w:szCs w:val="20"/>
              </w:rPr>
              <w:t>ft</w:t>
            </w:r>
            <w:proofErr w:type="spellEnd"/>
            <w:r w:rsidRPr="00B45A07">
              <w:rPr>
                <w:rFonts w:ascii="Arial" w:hAnsi="Arial" w:cs="Arial"/>
                <w:sz w:val="20"/>
                <w:szCs w:val="20"/>
              </w:rPr>
              <w:t xml:space="preserve"> high MSE wall.</w:t>
            </w:r>
          </w:p>
          <w:p w:rsidR="00821F4B" w:rsidRDefault="00B45A07" w:rsidP="00821F4B">
            <w:pPr>
              <w:spacing w:after="0" w:line="240" w:lineRule="auto"/>
              <w:rPr>
                <w:rFonts w:ascii="Arial" w:hAnsi="Arial" w:cs="Arial"/>
                <w:sz w:val="20"/>
                <w:szCs w:val="20"/>
              </w:rPr>
            </w:pPr>
            <w:r>
              <w:rPr>
                <w:rFonts w:ascii="Arial" w:hAnsi="Arial" w:cs="Arial"/>
                <w:sz w:val="20"/>
                <w:szCs w:val="20"/>
              </w:rPr>
              <w:t xml:space="preserve">7. </w:t>
            </w:r>
            <w:r w:rsidR="00821F4B" w:rsidRPr="00821F4B">
              <w:rPr>
                <w:rFonts w:ascii="Arial" w:hAnsi="Arial" w:cs="Arial"/>
                <w:sz w:val="20"/>
                <w:szCs w:val="20"/>
              </w:rPr>
              <w:t xml:space="preserve">Reduce data and develop report on the testing for the 20 </w:t>
            </w:r>
            <w:proofErr w:type="spellStart"/>
            <w:r w:rsidR="00821F4B" w:rsidRPr="00821F4B">
              <w:rPr>
                <w:rFonts w:ascii="Arial" w:hAnsi="Arial" w:cs="Arial"/>
                <w:sz w:val="20"/>
                <w:szCs w:val="20"/>
              </w:rPr>
              <w:t>ft</w:t>
            </w:r>
            <w:proofErr w:type="spellEnd"/>
            <w:r w:rsidR="00821F4B" w:rsidRPr="00821F4B">
              <w:rPr>
                <w:rFonts w:ascii="Arial" w:hAnsi="Arial" w:cs="Arial"/>
                <w:sz w:val="20"/>
                <w:szCs w:val="20"/>
              </w:rPr>
              <w:t xml:space="preserve"> high wall.</w:t>
            </w:r>
            <w:r w:rsidR="00EA0BB3">
              <w:rPr>
                <w:rFonts w:ascii="Arial" w:hAnsi="Arial" w:cs="Arial"/>
                <w:sz w:val="20"/>
                <w:szCs w:val="20"/>
              </w:rPr>
              <w:t xml:space="preserve"> (Not funded in original contract.)</w:t>
            </w:r>
          </w:p>
          <w:p w:rsidR="00B45A07" w:rsidRDefault="00821F4B" w:rsidP="00821F4B">
            <w:pPr>
              <w:spacing w:after="0" w:line="240" w:lineRule="auto"/>
              <w:rPr>
                <w:rFonts w:ascii="Arial" w:hAnsi="Arial" w:cs="Arial"/>
                <w:sz w:val="20"/>
                <w:szCs w:val="20"/>
              </w:rPr>
            </w:pPr>
            <w:r w:rsidRPr="00821F4B">
              <w:rPr>
                <w:rFonts w:ascii="Arial" w:hAnsi="Arial" w:cs="Arial"/>
                <w:sz w:val="20"/>
                <w:szCs w:val="20"/>
              </w:rPr>
              <w:t>8.</w:t>
            </w:r>
            <w:r>
              <w:rPr>
                <w:rFonts w:ascii="Arial" w:hAnsi="Arial" w:cs="Arial"/>
                <w:sz w:val="20"/>
                <w:szCs w:val="20"/>
              </w:rPr>
              <w:t xml:space="preserve"> </w:t>
            </w:r>
            <w:r w:rsidRPr="00821F4B">
              <w:rPr>
                <w:rFonts w:ascii="Arial" w:hAnsi="Arial" w:cs="Arial"/>
                <w:sz w:val="20"/>
                <w:szCs w:val="20"/>
              </w:rPr>
              <w:t xml:space="preserve">Determine p-multipliers and reinforcement force equations for 20 </w:t>
            </w:r>
            <w:proofErr w:type="spellStart"/>
            <w:r w:rsidRPr="00821F4B">
              <w:rPr>
                <w:rFonts w:ascii="Arial" w:hAnsi="Arial" w:cs="Arial"/>
                <w:sz w:val="20"/>
                <w:szCs w:val="20"/>
              </w:rPr>
              <w:t>ft</w:t>
            </w:r>
            <w:proofErr w:type="spellEnd"/>
            <w:r w:rsidRPr="00821F4B">
              <w:rPr>
                <w:rFonts w:ascii="Arial" w:hAnsi="Arial" w:cs="Arial"/>
                <w:sz w:val="20"/>
                <w:szCs w:val="20"/>
              </w:rPr>
              <w:t xml:space="preserve"> high wall test results.</w:t>
            </w:r>
            <w:r w:rsidR="00EA0BB3">
              <w:rPr>
                <w:rFonts w:ascii="Arial" w:hAnsi="Arial" w:cs="Arial"/>
                <w:sz w:val="20"/>
                <w:szCs w:val="20"/>
              </w:rPr>
              <w:t xml:space="preserve"> (Not funded in original contract.)</w:t>
            </w:r>
          </w:p>
          <w:p w:rsidR="00821F4B" w:rsidRDefault="00821F4B" w:rsidP="00821F4B">
            <w:pPr>
              <w:spacing w:after="0" w:line="240" w:lineRule="auto"/>
              <w:rPr>
                <w:rFonts w:ascii="Arial" w:hAnsi="Arial" w:cs="Arial"/>
                <w:sz w:val="20"/>
                <w:szCs w:val="20"/>
              </w:rPr>
            </w:pPr>
            <w:r>
              <w:rPr>
                <w:rFonts w:ascii="Arial" w:hAnsi="Arial" w:cs="Arial"/>
                <w:sz w:val="20"/>
                <w:szCs w:val="20"/>
              </w:rPr>
              <w:t xml:space="preserve">9. </w:t>
            </w:r>
            <w:r w:rsidR="006B1998" w:rsidRPr="006B1998">
              <w:rPr>
                <w:rFonts w:ascii="Arial" w:hAnsi="Arial" w:cs="Arial"/>
                <w:sz w:val="20"/>
                <w:szCs w:val="20"/>
              </w:rPr>
              <w:t>Develop design recommendations to account for pile sleeves and plastic sheeting effects.</w:t>
            </w:r>
            <w:r w:rsidR="00EA0BB3">
              <w:rPr>
                <w:rFonts w:ascii="Arial" w:hAnsi="Arial" w:cs="Arial"/>
                <w:sz w:val="20"/>
                <w:szCs w:val="20"/>
              </w:rPr>
              <w:t xml:space="preserve"> (Not funded in original contract.)</w:t>
            </w:r>
          </w:p>
          <w:p w:rsidR="006B1998" w:rsidRDefault="006B1998" w:rsidP="00821F4B">
            <w:pPr>
              <w:spacing w:after="0" w:line="240" w:lineRule="auto"/>
              <w:rPr>
                <w:rFonts w:ascii="Arial" w:hAnsi="Arial" w:cs="Arial"/>
                <w:sz w:val="20"/>
                <w:szCs w:val="20"/>
              </w:rPr>
            </w:pPr>
            <w:r>
              <w:rPr>
                <w:rFonts w:ascii="Arial" w:hAnsi="Arial" w:cs="Arial"/>
                <w:sz w:val="20"/>
                <w:szCs w:val="20"/>
              </w:rPr>
              <w:t xml:space="preserve">10. </w:t>
            </w:r>
            <w:r w:rsidR="00B47C54" w:rsidRPr="00B47C54">
              <w:rPr>
                <w:rFonts w:ascii="Arial" w:hAnsi="Arial" w:cs="Arial"/>
                <w:sz w:val="20"/>
                <w:szCs w:val="20"/>
              </w:rPr>
              <w:t>Prepare final report with recommendations based on all tests.</w:t>
            </w:r>
            <w:r w:rsidR="00EA0BB3">
              <w:rPr>
                <w:rFonts w:ascii="Arial" w:hAnsi="Arial" w:cs="Arial"/>
                <w:sz w:val="20"/>
                <w:szCs w:val="20"/>
              </w:rPr>
              <w:t xml:space="preserve"> (Not funded in original contract.)</w:t>
            </w:r>
          </w:p>
          <w:p w:rsidR="00B47C54" w:rsidRDefault="00B47C54" w:rsidP="00821F4B">
            <w:pPr>
              <w:spacing w:after="0" w:line="240" w:lineRule="auto"/>
              <w:rPr>
                <w:rFonts w:ascii="Arial" w:hAnsi="Arial" w:cs="Arial"/>
                <w:sz w:val="20"/>
                <w:szCs w:val="20"/>
              </w:rPr>
            </w:pPr>
            <w:r>
              <w:rPr>
                <w:rFonts w:ascii="Arial" w:hAnsi="Arial" w:cs="Arial"/>
                <w:sz w:val="20"/>
                <w:szCs w:val="20"/>
              </w:rPr>
              <w:t xml:space="preserve">11. </w:t>
            </w:r>
            <w:r w:rsidR="00CF7676" w:rsidRPr="00CF7676">
              <w:rPr>
                <w:rFonts w:ascii="Arial" w:hAnsi="Arial" w:cs="Arial"/>
                <w:sz w:val="20"/>
                <w:szCs w:val="20"/>
              </w:rPr>
              <w:t>Hold Technical Advisory Committee (TAC) meetings.</w:t>
            </w:r>
          </w:p>
          <w:p w:rsidR="000C209F" w:rsidRPr="00360664" w:rsidRDefault="00CF7676" w:rsidP="003227F0">
            <w:pPr>
              <w:spacing w:after="0" w:line="240" w:lineRule="auto"/>
              <w:rPr>
                <w:rFonts w:ascii="Arial" w:hAnsi="Arial" w:cs="Arial"/>
                <w:sz w:val="20"/>
                <w:szCs w:val="20"/>
              </w:rPr>
            </w:pPr>
            <w:r>
              <w:rPr>
                <w:rFonts w:ascii="Arial" w:hAnsi="Arial" w:cs="Arial"/>
                <w:sz w:val="20"/>
                <w:szCs w:val="20"/>
              </w:rPr>
              <w:t xml:space="preserve">12. </w:t>
            </w:r>
            <w:r w:rsidR="003227F0" w:rsidRPr="003227F0">
              <w:rPr>
                <w:rFonts w:ascii="Arial" w:hAnsi="Arial" w:cs="Arial"/>
                <w:sz w:val="20"/>
                <w:szCs w:val="20"/>
              </w:rPr>
              <w:t>Present results of the study at AASHTO, TRB, and ASCE meetings.</w:t>
            </w:r>
            <w:r w:rsidR="00EA0BB3">
              <w:rPr>
                <w:rFonts w:ascii="Arial" w:hAnsi="Arial" w:cs="Arial"/>
                <w:sz w:val="20"/>
                <w:szCs w:val="20"/>
              </w:rPr>
              <w:t xml:space="preserve"> (Not funded in original contract.)</w:t>
            </w:r>
          </w:p>
          <w:p w:rsidR="000C209F" w:rsidRDefault="000C209F" w:rsidP="00360664">
            <w:pPr>
              <w:spacing w:after="0" w:line="240" w:lineRule="auto"/>
              <w:rPr>
                <w:rFonts w:ascii="Arial" w:hAnsi="Arial" w:cs="Arial"/>
                <w:sz w:val="20"/>
                <w:szCs w:val="20"/>
              </w:rPr>
            </w:pPr>
          </w:p>
          <w:p w:rsidR="00D73367" w:rsidRDefault="00D73367" w:rsidP="002765D0">
            <w:pPr>
              <w:spacing w:after="0" w:line="240" w:lineRule="auto"/>
              <w:rPr>
                <w:rFonts w:ascii="Arial" w:hAnsi="Arial" w:cs="Arial"/>
                <w:sz w:val="20"/>
                <w:szCs w:val="20"/>
              </w:rPr>
            </w:pPr>
            <w:r>
              <w:rPr>
                <w:rFonts w:ascii="Arial" w:hAnsi="Arial" w:cs="Arial"/>
                <w:sz w:val="20"/>
                <w:szCs w:val="20"/>
              </w:rPr>
              <w:t xml:space="preserve">Dr. </w:t>
            </w:r>
            <w:r w:rsidR="00237469">
              <w:rPr>
                <w:rFonts w:ascii="Arial" w:hAnsi="Arial" w:cs="Arial"/>
                <w:sz w:val="20"/>
                <w:szCs w:val="20"/>
              </w:rPr>
              <w:t xml:space="preserve">Kyle </w:t>
            </w:r>
            <w:r>
              <w:rPr>
                <w:rFonts w:ascii="Arial" w:hAnsi="Arial" w:cs="Arial"/>
                <w:sz w:val="20"/>
                <w:szCs w:val="20"/>
              </w:rPr>
              <w:t>Rollins of BYU is the Principal Investigator for this research project.</w:t>
            </w:r>
            <w:r w:rsidR="00E451F5">
              <w:rPr>
                <w:rFonts w:ascii="Arial" w:hAnsi="Arial" w:cs="Arial"/>
                <w:sz w:val="20"/>
                <w:szCs w:val="20"/>
              </w:rPr>
              <w:t xml:space="preserve">  T</w:t>
            </w:r>
            <w:r w:rsidR="00E451F5" w:rsidRPr="001A7398">
              <w:rPr>
                <w:rFonts w:ascii="Arial" w:hAnsi="Arial" w:cs="Arial"/>
                <w:sz w:val="20"/>
                <w:szCs w:val="20"/>
              </w:rPr>
              <w:t>he technical advisory committee</w:t>
            </w:r>
            <w:r w:rsidR="00E451F5">
              <w:rPr>
                <w:rFonts w:ascii="Arial" w:hAnsi="Arial" w:cs="Arial"/>
                <w:sz w:val="20"/>
                <w:szCs w:val="20"/>
              </w:rPr>
              <w:t xml:space="preserve"> (TAC) includes representatives from UT, FL</w:t>
            </w:r>
            <w:r w:rsidR="000F2C93">
              <w:rPr>
                <w:rFonts w:ascii="Arial" w:hAnsi="Arial" w:cs="Arial"/>
                <w:sz w:val="20"/>
                <w:szCs w:val="20"/>
              </w:rPr>
              <w:t>, IA</w:t>
            </w:r>
            <w:r w:rsidR="00E451F5" w:rsidRPr="00E451F5">
              <w:rPr>
                <w:rFonts w:ascii="Arial" w:hAnsi="Arial" w:cs="Arial"/>
                <w:sz w:val="20"/>
                <w:szCs w:val="20"/>
              </w:rPr>
              <w:t>, KS</w:t>
            </w:r>
            <w:r w:rsidR="00E451F5">
              <w:rPr>
                <w:rFonts w:ascii="Arial" w:hAnsi="Arial" w:cs="Arial"/>
                <w:sz w:val="20"/>
                <w:szCs w:val="20"/>
              </w:rPr>
              <w:t xml:space="preserve">, </w:t>
            </w:r>
            <w:r w:rsidR="000F2C93">
              <w:rPr>
                <w:rFonts w:ascii="Arial" w:hAnsi="Arial" w:cs="Arial"/>
                <w:sz w:val="20"/>
                <w:szCs w:val="20"/>
              </w:rPr>
              <w:t>MN, MT, NY, OR</w:t>
            </w:r>
            <w:r w:rsidR="00E451F5">
              <w:rPr>
                <w:rFonts w:ascii="Arial" w:hAnsi="Arial" w:cs="Arial"/>
                <w:sz w:val="20"/>
                <w:szCs w:val="20"/>
              </w:rPr>
              <w:t>, and TX DOTs.</w:t>
            </w:r>
          </w:p>
          <w:p w:rsidR="00CA1FBA" w:rsidRPr="00360664" w:rsidRDefault="00CA1FBA" w:rsidP="002765D0">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Progress this Quarter (includes meetings, work plan status, contract status, significant progress, etc.):</w:t>
            </w:r>
          </w:p>
          <w:p w:rsidR="000C209F" w:rsidRPr="00360664" w:rsidRDefault="000C209F" w:rsidP="00360664">
            <w:pPr>
              <w:spacing w:after="0" w:line="240" w:lineRule="auto"/>
              <w:rPr>
                <w:rFonts w:ascii="Arial" w:hAnsi="Arial" w:cs="Arial"/>
                <w:sz w:val="20"/>
                <w:szCs w:val="20"/>
              </w:rPr>
            </w:pP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1 – </w:t>
            </w:r>
            <w:r w:rsidR="00E939C5">
              <w:rPr>
                <w:rFonts w:ascii="Arial" w:hAnsi="Arial" w:cs="Arial"/>
                <w:sz w:val="20"/>
                <w:szCs w:val="20"/>
              </w:rPr>
              <w:t>100</w:t>
            </w:r>
            <w:r w:rsidR="003F1867">
              <w:rPr>
                <w:rFonts w:ascii="Arial" w:hAnsi="Arial" w:cs="Arial"/>
                <w:sz w:val="20"/>
                <w:szCs w:val="20"/>
              </w:rPr>
              <w:t>% complete.  Piles were instrumented at BYU.</w:t>
            </w:r>
            <w:r w:rsidR="00E939C5">
              <w:rPr>
                <w:rFonts w:ascii="Arial" w:hAnsi="Arial" w:cs="Arial"/>
                <w:sz w:val="20"/>
                <w:szCs w:val="20"/>
              </w:rPr>
              <w:t xml:space="preserve"> </w:t>
            </w:r>
            <w:r w:rsidR="00E939C5">
              <w:rPr>
                <w:rFonts w:ascii="Arial" w:hAnsi="Arial" w:cs="Arial"/>
                <w:sz w:val="20"/>
                <w:szCs w:val="20"/>
              </w:rPr>
              <w:t>MSE reinforcement grids and strips were delivered to BYU and instrumented with strain gauges in preparation for constru</w:t>
            </w:r>
            <w:r w:rsidR="00E939C5">
              <w:rPr>
                <w:rFonts w:ascii="Arial" w:hAnsi="Arial" w:cs="Arial"/>
                <w:sz w:val="20"/>
                <w:szCs w:val="20"/>
              </w:rPr>
              <w:t>c</w:t>
            </w:r>
            <w:r w:rsidR="00E939C5">
              <w:rPr>
                <w:rFonts w:ascii="Arial" w:hAnsi="Arial" w:cs="Arial"/>
                <w:sz w:val="20"/>
                <w:szCs w:val="20"/>
              </w:rPr>
              <w:t>tion</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2 – </w:t>
            </w:r>
            <w:r w:rsidR="00E939C5">
              <w:rPr>
                <w:rFonts w:ascii="Arial" w:hAnsi="Arial" w:cs="Arial"/>
                <w:sz w:val="20"/>
                <w:szCs w:val="20"/>
              </w:rPr>
              <w:t>100%</w:t>
            </w:r>
            <w:r w:rsidR="00930783">
              <w:rPr>
                <w:rFonts w:ascii="Arial" w:hAnsi="Arial" w:cs="Arial"/>
                <w:sz w:val="20"/>
                <w:szCs w:val="20"/>
              </w:rPr>
              <w:t xml:space="preserve"> complete.  </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3 – </w:t>
            </w:r>
            <w:r w:rsidR="0025035D">
              <w:rPr>
                <w:rFonts w:ascii="Arial" w:hAnsi="Arial" w:cs="Arial"/>
                <w:sz w:val="20"/>
                <w:szCs w:val="20"/>
              </w:rPr>
              <w:t>No work yet.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4 – </w:t>
            </w:r>
            <w:r w:rsidR="0025035D">
              <w:rPr>
                <w:rFonts w:ascii="Arial" w:hAnsi="Arial" w:cs="Arial"/>
                <w:sz w:val="20"/>
                <w:szCs w:val="20"/>
              </w:rPr>
              <w:t>No work yet.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5 – </w:t>
            </w:r>
            <w:r w:rsidR="0025035D">
              <w:rPr>
                <w:rFonts w:ascii="Arial" w:hAnsi="Arial" w:cs="Arial"/>
                <w:sz w:val="20"/>
                <w:szCs w:val="20"/>
              </w:rPr>
              <w:t>No work yet.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6 – </w:t>
            </w:r>
            <w:r w:rsidR="0025035D">
              <w:rPr>
                <w:rFonts w:ascii="Arial" w:hAnsi="Arial" w:cs="Arial"/>
                <w:sz w:val="20"/>
                <w:szCs w:val="20"/>
              </w:rPr>
              <w:t>No work yet.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7 – </w:t>
            </w:r>
            <w:r w:rsidR="00987833">
              <w:rPr>
                <w:rFonts w:ascii="Arial" w:hAnsi="Arial" w:cs="Arial"/>
                <w:sz w:val="20"/>
                <w:szCs w:val="20"/>
              </w:rPr>
              <w:t>Not funded currently.</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8 – </w:t>
            </w:r>
            <w:r w:rsidR="00987833">
              <w:rPr>
                <w:rFonts w:ascii="Arial" w:hAnsi="Arial" w:cs="Arial"/>
                <w:sz w:val="20"/>
                <w:szCs w:val="20"/>
              </w:rPr>
              <w:t>Not funded currently.</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9 – </w:t>
            </w:r>
            <w:r w:rsidR="00987833">
              <w:rPr>
                <w:rFonts w:ascii="Arial" w:hAnsi="Arial" w:cs="Arial"/>
                <w:sz w:val="20"/>
                <w:szCs w:val="20"/>
              </w:rPr>
              <w:t>Not funded currently.</w:t>
            </w:r>
          </w:p>
          <w:p w:rsidR="00C52404" w:rsidRDefault="00C52404" w:rsidP="00C52404">
            <w:pPr>
              <w:spacing w:after="0" w:line="240" w:lineRule="auto"/>
              <w:rPr>
                <w:rFonts w:ascii="Arial" w:hAnsi="Arial" w:cs="Arial"/>
                <w:sz w:val="20"/>
                <w:szCs w:val="20"/>
              </w:rPr>
            </w:pPr>
            <w:r w:rsidRPr="00C52404">
              <w:rPr>
                <w:rFonts w:ascii="Arial" w:hAnsi="Arial" w:cs="Arial"/>
                <w:sz w:val="20"/>
                <w:szCs w:val="20"/>
              </w:rPr>
              <w:t>Task 10 –</w:t>
            </w:r>
            <w:r>
              <w:rPr>
                <w:rFonts w:ascii="Arial" w:hAnsi="Arial" w:cs="Arial"/>
                <w:sz w:val="20"/>
                <w:szCs w:val="20"/>
              </w:rPr>
              <w:t xml:space="preserve"> </w:t>
            </w:r>
            <w:r w:rsidR="00987833">
              <w:rPr>
                <w:rFonts w:ascii="Arial" w:hAnsi="Arial" w:cs="Arial"/>
                <w:sz w:val="20"/>
                <w:szCs w:val="20"/>
              </w:rPr>
              <w:t>Not funded currently.</w:t>
            </w:r>
          </w:p>
          <w:p w:rsidR="00C52404" w:rsidRDefault="00C52404" w:rsidP="00C52404">
            <w:pPr>
              <w:spacing w:after="0" w:line="240" w:lineRule="auto"/>
              <w:rPr>
                <w:rFonts w:ascii="Arial" w:hAnsi="Arial" w:cs="Arial"/>
                <w:sz w:val="20"/>
                <w:szCs w:val="20"/>
              </w:rPr>
            </w:pPr>
            <w:r w:rsidRPr="00C52404">
              <w:rPr>
                <w:rFonts w:ascii="Arial" w:hAnsi="Arial" w:cs="Arial"/>
                <w:sz w:val="20"/>
                <w:szCs w:val="20"/>
              </w:rPr>
              <w:t>Task 11 –</w:t>
            </w:r>
            <w:r>
              <w:rPr>
                <w:rFonts w:ascii="Arial" w:hAnsi="Arial" w:cs="Arial"/>
                <w:sz w:val="20"/>
                <w:szCs w:val="20"/>
              </w:rPr>
              <w:t xml:space="preserve"> </w:t>
            </w:r>
            <w:r w:rsidR="00323608">
              <w:rPr>
                <w:rFonts w:ascii="Arial" w:hAnsi="Arial" w:cs="Arial"/>
                <w:sz w:val="20"/>
                <w:szCs w:val="20"/>
              </w:rPr>
              <w:t xml:space="preserve">10% complete.  </w:t>
            </w:r>
            <w:r w:rsidR="00141732" w:rsidRPr="00141732">
              <w:rPr>
                <w:rFonts w:ascii="Arial" w:hAnsi="Arial" w:cs="Arial"/>
                <w:sz w:val="20"/>
                <w:szCs w:val="20"/>
              </w:rPr>
              <w:t>A kickoff web-conference was held in January with the TAC.</w:t>
            </w:r>
            <w:r w:rsidR="003B4230">
              <w:rPr>
                <w:rFonts w:ascii="Arial" w:hAnsi="Arial" w:cs="Arial"/>
                <w:sz w:val="20"/>
                <w:szCs w:val="20"/>
              </w:rPr>
              <w:t xml:space="preserve">  Follow-up teleconferences were held in March with </w:t>
            </w:r>
            <w:r w:rsidR="003E4E4F">
              <w:rPr>
                <w:rFonts w:ascii="Arial" w:hAnsi="Arial" w:cs="Arial"/>
                <w:sz w:val="20"/>
                <w:szCs w:val="20"/>
              </w:rPr>
              <w:t xml:space="preserve">suppliers of the </w:t>
            </w:r>
            <w:r w:rsidR="003B4230">
              <w:rPr>
                <w:rFonts w:ascii="Arial" w:hAnsi="Arial" w:cs="Arial"/>
                <w:sz w:val="20"/>
                <w:szCs w:val="20"/>
              </w:rPr>
              <w:t xml:space="preserve">MSE wall </w:t>
            </w:r>
            <w:r w:rsidR="003E4E4F">
              <w:rPr>
                <w:rFonts w:ascii="Arial" w:hAnsi="Arial" w:cs="Arial"/>
                <w:sz w:val="20"/>
                <w:szCs w:val="20"/>
              </w:rPr>
              <w:t>panels and reinforcements, UDOT staff, and Dr. Rollins to discuss options for including surcharge at the top of the wall, behind the piles.</w:t>
            </w:r>
          </w:p>
          <w:p w:rsidR="00C52404" w:rsidRDefault="00C52404" w:rsidP="00C52404">
            <w:pPr>
              <w:spacing w:after="0" w:line="240" w:lineRule="auto"/>
              <w:rPr>
                <w:rFonts w:ascii="Arial" w:hAnsi="Arial" w:cs="Arial"/>
                <w:sz w:val="20"/>
                <w:szCs w:val="20"/>
              </w:rPr>
            </w:pPr>
            <w:r w:rsidRPr="00C52404">
              <w:rPr>
                <w:rFonts w:ascii="Arial" w:hAnsi="Arial" w:cs="Arial"/>
                <w:sz w:val="20"/>
                <w:szCs w:val="20"/>
              </w:rPr>
              <w:t>Task 12 –</w:t>
            </w:r>
            <w:r>
              <w:rPr>
                <w:rFonts w:ascii="Arial" w:hAnsi="Arial" w:cs="Arial"/>
                <w:sz w:val="20"/>
                <w:szCs w:val="20"/>
              </w:rPr>
              <w:t xml:space="preserve"> </w:t>
            </w:r>
            <w:r w:rsidR="00987833">
              <w:rPr>
                <w:rFonts w:ascii="Arial" w:hAnsi="Arial" w:cs="Arial"/>
                <w:sz w:val="20"/>
                <w:szCs w:val="20"/>
              </w:rPr>
              <w:t>Not funded currently.</w:t>
            </w:r>
          </w:p>
          <w:p w:rsid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Contract – </w:t>
            </w:r>
            <w:r w:rsidR="0025035D">
              <w:rPr>
                <w:rFonts w:ascii="Arial" w:hAnsi="Arial" w:cs="Arial"/>
                <w:sz w:val="20"/>
                <w:szCs w:val="20"/>
              </w:rPr>
              <w:t>Additional funding transfers from state partners were received.</w:t>
            </w:r>
          </w:p>
          <w:p w:rsidR="00341D76" w:rsidRPr="00360664" w:rsidRDefault="00341D76" w:rsidP="0005735D">
            <w:pPr>
              <w:spacing w:after="0" w:line="240" w:lineRule="auto"/>
              <w:rPr>
                <w:rFonts w:ascii="Arial" w:hAnsi="Arial" w:cs="Arial"/>
                <w:sz w:val="20"/>
                <w:szCs w:val="20"/>
              </w:rPr>
            </w:pPr>
          </w:p>
        </w:tc>
      </w:tr>
      <w:tr w:rsidR="000C209F" w:rsidRPr="00360664" w:rsidTr="003B3781">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Anticipated work next quarter</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1 – </w:t>
            </w:r>
            <w:r w:rsidR="00E939C5">
              <w:rPr>
                <w:rFonts w:ascii="Arial" w:hAnsi="Arial" w:cs="Arial"/>
                <w:sz w:val="20"/>
                <w:szCs w:val="20"/>
              </w:rPr>
              <w:t>Completed</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2 – </w:t>
            </w:r>
            <w:r w:rsidR="00E939C5">
              <w:rPr>
                <w:rFonts w:ascii="Arial" w:hAnsi="Arial" w:cs="Arial"/>
                <w:sz w:val="20"/>
                <w:szCs w:val="20"/>
              </w:rPr>
              <w:t>Completed</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3 – </w:t>
            </w:r>
            <w:r w:rsidR="00E939C5">
              <w:rPr>
                <w:rFonts w:ascii="Arial" w:hAnsi="Arial" w:cs="Arial"/>
                <w:sz w:val="20"/>
                <w:szCs w:val="20"/>
              </w:rPr>
              <w:t xml:space="preserve">Testing for the piles at the 15 </w:t>
            </w:r>
            <w:proofErr w:type="spellStart"/>
            <w:r w:rsidR="00E939C5">
              <w:rPr>
                <w:rFonts w:ascii="Arial" w:hAnsi="Arial" w:cs="Arial"/>
                <w:sz w:val="20"/>
                <w:szCs w:val="20"/>
              </w:rPr>
              <w:t>ft</w:t>
            </w:r>
            <w:proofErr w:type="spellEnd"/>
            <w:r w:rsidR="00E939C5">
              <w:rPr>
                <w:rFonts w:ascii="Arial" w:hAnsi="Arial" w:cs="Arial"/>
                <w:sz w:val="20"/>
                <w:szCs w:val="20"/>
              </w:rPr>
              <w:t xml:space="preserve"> wall height will be performed</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4 – </w:t>
            </w:r>
            <w:r w:rsidR="00E939C5">
              <w:rPr>
                <w:rFonts w:ascii="Arial" w:hAnsi="Arial" w:cs="Arial"/>
                <w:sz w:val="20"/>
                <w:szCs w:val="20"/>
              </w:rPr>
              <w:t>Data reduction will begin after the 15ft pile testing is completed</w:t>
            </w:r>
            <w:r w:rsidR="004B514E">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5 – </w:t>
            </w:r>
            <w:r w:rsidR="00E939C5">
              <w:rPr>
                <w:rFonts w:ascii="Arial" w:hAnsi="Arial" w:cs="Arial"/>
                <w:sz w:val="20"/>
                <w:szCs w:val="20"/>
              </w:rPr>
              <w:t>p-multipliers will be back-calculated based on the results of the test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6 – </w:t>
            </w:r>
            <w:r w:rsidR="00E939C5">
              <w:rPr>
                <w:rFonts w:ascii="Arial" w:hAnsi="Arial" w:cs="Arial"/>
                <w:sz w:val="20"/>
                <w:szCs w:val="20"/>
              </w:rPr>
              <w:t xml:space="preserve">After completion of the tests at the 15 </w:t>
            </w:r>
            <w:proofErr w:type="spellStart"/>
            <w:r w:rsidR="00E939C5">
              <w:rPr>
                <w:rFonts w:ascii="Arial" w:hAnsi="Arial" w:cs="Arial"/>
                <w:sz w:val="20"/>
                <w:szCs w:val="20"/>
              </w:rPr>
              <w:t>ft</w:t>
            </w:r>
            <w:proofErr w:type="spellEnd"/>
            <w:r w:rsidR="00E939C5">
              <w:rPr>
                <w:rFonts w:ascii="Arial" w:hAnsi="Arial" w:cs="Arial"/>
                <w:sz w:val="20"/>
                <w:szCs w:val="20"/>
              </w:rPr>
              <w:t xml:space="preserve"> wall height, the MSE wall will be raised to a height of 20 </w:t>
            </w:r>
            <w:proofErr w:type="spellStart"/>
            <w:r w:rsidR="00E939C5">
              <w:rPr>
                <w:rFonts w:ascii="Arial" w:hAnsi="Arial" w:cs="Arial"/>
                <w:sz w:val="20"/>
                <w:szCs w:val="20"/>
              </w:rPr>
              <w:t>ft</w:t>
            </w:r>
            <w:proofErr w:type="spellEnd"/>
            <w:r w:rsidR="00E939C5">
              <w:rPr>
                <w:rFonts w:ascii="Arial" w:hAnsi="Arial" w:cs="Arial"/>
                <w:sz w:val="20"/>
                <w:szCs w:val="20"/>
              </w:rPr>
              <w:t xml:space="preserve"> and a second set of lateral load tests will be performed.</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7 – </w:t>
            </w:r>
            <w:r w:rsidR="00987833">
              <w:rPr>
                <w:rFonts w:ascii="Arial" w:hAnsi="Arial" w:cs="Arial"/>
                <w:sz w:val="20"/>
                <w:szCs w:val="20"/>
              </w:rPr>
              <w:t>None.</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8 – </w:t>
            </w:r>
            <w:r w:rsidR="00987833">
              <w:rPr>
                <w:rFonts w:ascii="Arial" w:hAnsi="Arial" w:cs="Arial"/>
                <w:sz w:val="20"/>
                <w:szCs w:val="20"/>
              </w:rPr>
              <w:t>None.</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9 – </w:t>
            </w:r>
            <w:r w:rsidR="00987833">
              <w:rPr>
                <w:rFonts w:ascii="Arial" w:hAnsi="Arial" w:cs="Arial"/>
                <w:sz w:val="20"/>
                <w:szCs w:val="20"/>
              </w:rPr>
              <w:t>None.</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Task 10 –</w:t>
            </w:r>
            <w:r>
              <w:rPr>
                <w:rFonts w:ascii="Arial" w:hAnsi="Arial" w:cs="Arial"/>
                <w:sz w:val="20"/>
                <w:szCs w:val="20"/>
              </w:rPr>
              <w:t xml:space="preserve"> </w:t>
            </w:r>
            <w:r w:rsidR="00987833">
              <w:rPr>
                <w:rFonts w:ascii="Arial" w:hAnsi="Arial" w:cs="Arial"/>
                <w:sz w:val="20"/>
                <w:szCs w:val="20"/>
              </w:rPr>
              <w:t>None.</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Task 11 –</w:t>
            </w:r>
            <w:r>
              <w:rPr>
                <w:rFonts w:ascii="Arial" w:hAnsi="Arial" w:cs="Arial"/>
                <w:sz w:val="20"/>
                <w:szCs w:val="20"/>
              </w:rPr>
              <w:t xml:space="preserve"> </w:t>
            </w:r>
            <w:r w:rsidR="004B514E">
              <w:rPr>
                <w:rFonts w:ascii="Arial" w:hAnsi="Arial" w:cs="Arial"/>
                <w:sz w:val="20"/>
                <w:szCs w:val="20"/>
              </w:rPr>
              <w:t xml:space="preserve">Coordinate as needed with BYU, </w:t>
            </w:r>
            <w:r w:rsidR="000638D6">
              <w:rPr>
                <w:rFonts w:ascii="Arial" w:hAnsi="Arial" w:cs="Arial"/>
                <w:sz w:val="20"/>
                <w:szCs w:val="20"/>
              </w:rPr>
              <w:t xml:space="preserve">the </w:t>
            </w:r>
            <w:r w:rsidR="004B514E">
              <w:rPr>
                <w:rFonts w:ascii="Arial" w:hAnsi="Arial" w:cs="Arial"/>
                <w:sz w:val="20"/>
                <w:szCs w:val="20"/>
              </w:rPr>
              <w:t xml:space="preserve">TAC, and wall suppliers for consensus on MSE wall design </w:t>
            </w:r>
            <w:r w:rsidR="00CF4DE5">
              <w:rPr>
                <w:rFonts w:ascii="Arial" w:hAnsi="Arial" w:cs="Arial"/>
                <w:sz w:val="20"/>
                <w:szCs w:val="20"/>
              </w:rPr>
              <w:t>i</w:t>
            </w:r>
            <w:r w:rsidR="004B514E">
              <w:rPr>
                <w:rFonts w:ascii="Arial" w:hAnsi="Arial" w:cs="Arial"/>
                <w:sz w:val="20"/>
                <w:szCs w:val="20"/>
              </w:rPr>
              <w:t>ncluding surcharge.</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Task 12 –</w:t>
            </w:r>
            <w:r>
              <w:rPr>
                <w:rFonts w:ascii="Arial" w:hAnsi="Arial" w:cs="Arial"/>
                <w:sz w:val="20"/>
                <w:szCs w:val="20"/>
              </w:rPr>
              <w:t xml:space="preserve"> </w:t>
            </w:r>
            <w:r w:rsidR="00987833">
              <w:rPr>
                <w:rFonts w:ascii="Arial" w:hAnsi="Arial" w:cs="Arial"/>
                <w:sz w:val="20"/>
                <w:szCs w:val="20"/>
              </w:rPr>
              <w:t>None.</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 xml:space="preserve">Contract – </w:t>
            </w:r>
            <w:r w:rsidR="0025035D">
              <w:rPr>
                <w:rFonts w:ascii="Arial" w:hAnsi="Arial" w:cs="Arial"/>
                <w:sz w:val="20"/>
                <w:szCs w:val="20"/>
              </w:rPr>
              <w:t xml:space="preserve">The contract will be amended to include funding recently transferred from partner states, for Tasks 7 through 10 and 12, and to address </w:t>
            </w:r>
            <w:r w:rsidR="001C3114">
              <w:rPr>
                <w:rFonts w:ascii="Arial" w:hAnsi="Arial" w:cs="Arial"/>
                <w:sz w:val="20"/>
                <w:szCs w:val="20"/>
              </w:rPr>
              <w:t xml:space="preserve">MSE wall design and construction changes.  Additional funding may be sought from </w:t>
            </w:r>
            <w:r w:rsidR="00A00CBC">
              <w:rPr>
                <w:rFonts w:ascii="Arial" w:hAnsi="Arial" w:cs="Arial"/>
                <w:sz w:val="20"/>
                <w:szCs w:val="20"/>
              </w:rPr>
              <w:t>partner states or other sources to cover the cost of scope changes.</w:t>
            </w:r>
          </w:p>
          <w:p w:rsidR="00926E5F" w:rsidRPr="00360664" w:rsidRDefault="00926E5F" w:rsidP="003F1867">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b/>
                <w:sz w:val="20"/>
                <w:szCs w:val="20"/>
              </w:rPr>
            </w:pPr>
            <w:r w:rsidRPr="00360664">
              <w:rPr>
                <w:rFonts w:ascii="Arial" w:hAnsi="Arial" w:cs="Arial"/>
                <w:b/>
                <w:sz w:val="20"/>
                <w:szCs w:val="20"/>
              </w:rPr>
              <w:t>Significant Results:</w:t>
            </w:r>
          </w:p>
          <w:p w:rsidR="007F4964" w:rsidRDefault="007F4964" w:rsidP="00360664">
            <w:pPr>
              <w:spacing w:after="0" w:line="240" w:lineRule="auto"/>
              <w:rPr>
                <w:rFonts w:ascii="Arial" w:hAnsi="Arial" w:cs="Arial"/>
                <w:sz w:val="20"/>
                <w:szCs w:val="20"/>
              </w:rPr>
            </w:pPr>
          </w:p>
          <w:p w:rsidR="00E939C5" w:rsidRDefault="00E939C5" w:rsidP="00E939C5">
            <w:r w:rsidRPr="00E939C5">
              <w:t>Figs. 1-9</w:t>
            </w:r>
            <w:r>
              <w:t xml:space="preserve"> provide a photographic </w:t>
            </w:r>
            <w:r w:rsidR="0049452A">
              <w:t xml:space="preserve">summary </w:t>
            </w:r>
            <w:r>
              <w:t>of the progress of the project</w:t>
            </w:r>
            <w:r w:rsidR="0049452A">
              <w:t xml:space="preserve">.  The tests piles shown in Fig. 1 included pipe, H and square pile sections which were instrumented with strain gauges on opposite sides of the piles and extended to a depth of 18 ft.  The strain gauges were protected with angle irons prior to driving.  The piles were donated by Atlas Steel and Spartan Steel.    Fig. 2 shows the site after Geneva Rock equipment leveled a 200 </w:t>
            </w:r>
            <w:proofErr w:type="spellStart"/>
            <w:r w:rsidR="0049452A">
              <w:t>ft</w:t>
            </w:r>
            <w:proofErr w:type="spellEnd"/>
            <w:r w:rsidR="0049452A">
              <w:t xml:space="preserve"> length of property for the mock MSE abutment wall.  The site for the test fill was also donated by Geneva Rock.    Fig. 3 includes a photo showing the test piles and reaction piles being driven </w:t>
            </w:r>
            <w:r w:rsidR="00FB3F4E">
              <w:t xml:space="preserve">to a depth of 20 </w:t>
            </w:r>
            <w:proofErr w:type="spellStart"/>
            <w:r w:rsidR="00FB3F4E">
              <w:t>ft</w:t>
            </w:r>
            <w:proofErr w:type="spellEnd"/>
            <w:r w:rsidR="00FB3F4E">
              <w:t xml:space="preserve"> below the base of the fill prior to fill placement.  The piles were driven by Deseret Deep Foundations for a $5000 mob/</w:t>
            </w:r>
            <w:proofErr w:type="spellStart"/>
            <w:r w:rsidR="00FB3F4E">
              <w:t>demob</w:t>
            </w:r>
            <w:proofErr w:type="spellEnd"/>
            <w:r w:rsidR="00FB3F4E">
              <w:t xml:space="preserve"> cost.  The piles were driven open ended and blow counts were monitored during installation. The soil below the base of the fill appears to be sandy silt.  LPILE analyses performed prior to testing indicate that the pile behavior will not be markedly affected by the presence of the lower layer of soil.</w:t>
            </w:r>
          </w:p>
          <w:p w:rsidR="00FB3F4E" w:rsidRPr="00E939C5" w:rsidRDefault="00FB3F4E" w:rsidP="00E939C5">
            <w:r>
              <w:lastRenderedPageBreak/>
              <w:t xml:space="preserve">Figs 4 and 5 show the MSE reinforcements, with strain gauges attached, positioned between the test piles prior to fill placement at one level.   In addition to strain gauges, PVC pipes were positioned vertically behind the MSE wall panels at 2.5 </w:t>
            </w:r>
            <w:proofErr w:type="spellStart"/>
            <w:r>
              <w:t>ft</w:t>
            </w:r>
            <w:proofErr w:type="spellEnd"/>
            <w:r>
              <w:t xml:space="preserve"> intervals to monitor the vertical movement of the wall panels during the lateral pile load testing.  In addition, we will monitor the movement of the wall panels using a Digital Image Correlation </w:t>
            </w:r>
            <w:r w:rsidR="00C17A15">
              <w:t xml:space="preserve">(DIC) </w:t>
            </w:r>
            <w:r>
              <w:t>system</w:t>
            </w:r>
            <w:r w:rsidR="00C17A15">
              <w:t xml:space="preserve">.  This system will give us the movement of 10 </w:t>
            </w:r>
            <w:proofErr w:type="spellStart"/>
            <w:r w:rsidR="00C17A15">
              <w:t>ft</w:t>
            </w:r>
            <w:proofErr w:type="spellEnd"/>
            <w:r w:rsidR="00C17A15">
              <w:t xml:space="preserve"> by 15 </w:t>
            </w:r>
            <w:proofErr w:type="spellStart"/>
            <w:r w:rsidR="00C17A15">
              <w:t>ft</w:t>
            </w:r>
            <w:proofErr w:type="spellEnd"/>
            <w:r w:rsidR="00C17A15">
              <w:t xml:space="preserve"> areas during each lateral load test.  Figs. 6 and 7 show compaction around the test piles near the wall face with a vibratory plate compactor. Compaction was generally carried out with a roller compactor beyond 3 </w:t>
            </w:r>
            <w:proofErr w:type="spellStart"/>
            <w:r w:rsidR="00C17A15">
              <w:t>ft</w:t>
            </w:r>
            <w:proofErr w:type="spellEnd"/>
            <w:r w:rsidR="00C17A15">
              <w:t xml:space="preserve"> from the wall face.  Density was monitored using nuclear density testing to achieve compaction to 95% of the standard Proctor maximum density.  This standard could be achieved </w:t>
            </w:r>
            <w:proofErr w:type="gramStart"/>
            <w:r w:rsidR="00C17A15">
              <w:t>using  12</w:t>
            </w:r>
            <w:proofErr w:type="gramEnd"/>
            <w:r w:rsidR="00C17A15">
              <w:t xml:space="preserve">-inch lifts with the roller compactor but 6-inch lifts were necessary around the piles and near the wall face.  Figs. 8 and 9 show photos of the wall during construction.  Fig. 9 shows the wall after reaching the 15 </w:t>
            </w:r>
            <w:proofErr w:type="spellStart"/>
            <w:r w:rsidR="00C17A15">
              <w:t>ft</w:t>
            </w:r>
            <w:proofErr w:type="spellEnd"/>
            <w:r w:rsidR="00C17A15">
              <w:t xml:space="preserve"> backfill height.  Footings for the wall were located 2 </w:t>
            </w:r>
            <w:proofErr w:type="spellStart"/>
            <w:r w:rsidR="00C17A15">
              <w:t>ft</w:t>
            </w:r>
            <w:proofErr w:type="spellEnd"/>
            <w:r w:rsidR="00C17A15">
              <w:t xml:space="preserve"> below the ground surface. </w:t>
            </w:r>
            <w:r w:rsidR="002B43C1">
              <w:t xml:space="preserve">  The wall was completed at the end of June and pile testing began on July 1, 2014.</w:t>
            </w:r>
            <w:r w:rsidR="00044321">
              <w:t xml:space="preserve">  Concrete blocks will be used to simulate a weight of 5 </w:t>
            </w:r>
            <w:proofErr w:type="spellStart"/>
            <w:r w:rsidR="00044321">
              <w:t>ft</w:t>
            </w:r>
            <w:proofErr w:type="spellEnd"/>
            <w:r w:rsidR="00044321">
              <w:t xml:space="preserve"> of soil associated with the abutment above the MSE wall for these tests.</w:t>
            </w:r>
          </w:p>
          <w:p w:rsidR="00E939C5" w:rsidRDefault="00E939C5" w:rsidP="00E939C5">
            <w:pPr>
              <w:rPr>
                <w:b/>
              </w:rPr>
            </w:pPr>
            <w:r>
              <w:rPr>
                <w:b/>
                <w:noProof/>
              </w:rPr>
              <w:drawing>
                <wp:anchor distT="0" distB="0" distL="114300" distR="114300" simplePos="0" relativeHeight="251659264" behindDoc="0" locked="0" layoutInCell="1" allowOverlap="1" wp14:anchorId="54FB15CA" wp14:editId="3F7FD820">
                  <wp:simplePos x="0" y="0"/>
                  <wp:positionH relativeFrom="column">
                    <wp:posOffset>3093285</wp:posOffset>
                  </wp:positionH>
                  <wp:positionV relativeFrom="paragraph">
                    <wp:posOffset>16764</wp:posOffset>
                  </wp:positionV>
                  <wp:extent cx="2889504" cy="4439157"/>
                  <wp:effectExtent l="0" t="0" r="6350" b="0"/>
                  <wp:wrapNone/>
                  <wp:docPr id="4" name="Picture 4" descr="C:\Users\Kyle Rollins\Documents\Projects\Piles and MSE Wall Pooled Fund\Photos\Pile Driving\IMG_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le Rollins\Documents\Projects\Piles and MSE Wall Pooled Fund\Photos\Pile Driving\IMG_628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187"/>
                          <a:stretch/>
                        </pic:blipFill>
                        <pic:spPr bwMode="auto">
                          <a:xfrm>
                            <a:off x="0" y="0"/>
                            <a:ext cx="2890827" cy="444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26931320" wp14:editId="735181BF">
                  <wp:extent cx="2651435" cy="4457046"/>
                  <wp:effectExtent l="0" t="0" r="0" b="1270"/>
                  <wp:docPr id="3" name="Picture 3" descr="C:\Users\Kyle Rollins\Documents\Projects\Piles and MSE Wall Pooled Fund\Photos\Pile Driving\IMG_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le Rollins\Documents\Projects\Piles and MSE Wall Pooled Fund\Photos\Pile Driving\IMG_6290.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651580" cy="4457290"/>
                          </a:xfrm>
                          <a:prstGeom prst="rect">
                            <a:avLst/>
                          </a:prstGeom>
                          <a:noFill/>
                          <a:ln>
                            <a:noFill/>
                          </a:ln>
                          <a:extLst>
                            <a:ext uri="{53640926-AAD7-44D8-BBD7-CCE9431645EC}">
                              <a14:shadowObscured xmlns:a14="http://schemas.microsoft.com/office/drawing/2010/main"/>
                            </a:ext>
                          </a:extLst>
                        </pic:spPr>
                      </pic:pic>
                    </a:graphicData>
                  </a:graphic>
                </wp:inline>
              </w:drawing>
            </w:r>
          </w:p>
          <w:p w:rsidR="00E939C5" w:rsidRDefault="00E939C5" w:rsidP="00E939C5">
            <w:pPr>
              <w:rPr>
                <w:b/>
              </w:rPr>
            </w:pPr>
          </w:p>
          <w:p w:rsidR="00E939C5" w:rsidRDefault="00E939C5" w:rsidP="00E939C5">
            <w:pPr>
              <w:rPr>
                <w:b/>
              </w:rPr>
            </w:pPr>
            <w:r>
              <w:rPr>
                <w:b/>
              </w:rPr>
              <w:t>Fig. 1. Pipe, H, and Square piles instrumented with strain gauges along their lengths on opposite sides prior to driving.</w:t>
            </w:r>
          </w:p>
          <w:p w:rsidR="00E939C5" w:rsidRDefault="00E939C5" w:rsidP="00E939C5">
            <w:pPr>
              <w:rPr>
                <w:b/>
              </w:rPr>
            </w:pPr>
          </w:p>
          <w:p w:rsidR="00E939C5" w:rsidRDefault="00E939C5" w:rsidP="00E939C5">
            <w:pPr>
              <w:rPr>
                <w:b/>
              </w:rPr>
            </w:pPr>
            <w:r>
              <w:rPr>
                <w:b/>
                <w:noProof/>
              </w:rPr>
              <w:lastRenderedPageBreak/>
              <w:drawing>
                <wp:inline distT="0" distB="0" distL="0" distR="0" wp14:anchorId="18EB7566" wp14:editId="1C038B05">
                  <wp:extent cx="5005598" cy="3753853"/>
                  <wp:effectExtent l="0" t="0" r="5080" b="0"/>
                  <wp:docPr id="1" name="Picture 1" descr="C:\Users\Kyle Rollins\Documents\Projects\Piles and MSE Wall Pooled Fund\Photos\IMG_6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le Rollins\Documents\Projects\Piles and MSE Wall Pooled Fund\Photos\IMG_627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019080" cy="3763964"/>
                          </a:xfrm>
                          <a:prstGeom prst="rect">
                            <a:avLst/>
                          </a:prstGeom>
                          <a:noFill/>
                          <a:ln>
                            <a:noFill/>
                          </a:ln>
                        </pic:spPr>
                      </pic:pic>
                    </a:graphicData>
                  </a:graphic>
                </wp:inline>
              </w:drawing>
            </w:r>
          </w:p>
          <w:p w:rsidR="00E939C5" w:rsidRDefault="00E939C5" w:rsidP="00E939C5">
            <w:pPr>
              <w:rPr>
                <w:b/>
              </w:rPr>
            </w:pPr>
            <w:r>
              <w:rPr>
                <w:b/>
              </w:rPr>
              <w:t>Fig. 2.  Site Preparation</w:t>
            </w:r>
          </w:p>
          <w:p w:rsidR="00E939C5" w:rsidRDefault="00E939C5" w:rsidP="00E939C5">
            <w:pPr>
              <w:rPr>
                <w:b/>
              </w:rPr>
            </w:pPr>
          </w:p>
          <w:p w:rsidR="00E939C5" w:rsidRDefault="00E939C5" w:rsidP="00E939C5">
            <w:pPr>
              <w:rPr>
                <w:b/>
              </w:rPr>
            </w:pPr>
            <w:r>
              <w:rPr>
                <w:noProof/>
              </w:rPr>
              <w:drawing>
                <wp:inline distT="0" distB="0" distL="0" distR="0" wp14:anchorId="4EF904CD" wp14:editId="4239F8FA">
                  <wp:extent cx="5005137" cy="3753507"/>
                  <wp:effectExtent l="0" t="0" r="5080" b="0"/>
                  <wp:docPr id="2" name="Picture 2" descr="C:\Users\Kyle Rollins\Documents\Projects\Piles and MSE Wall Pooled Fund\Photos\Pile Driving\IMG_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le Rollins\Documents\Projects\Piles and MSE Wall Pooled Fund\Photos\Pile Driving\IMG_630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011440" cy="3758234"/>
                          </a:xfrm>
                          <a:prstGeom prst="rect">
                            <a:avLst/>
                          </a:prstGeom>
                          <a:noFill/>
                          <a:ln>
                            <a:noFill/>
                          </a:ln>
                        </pic:spPr>
                      </pic:pic>
                    </a:graphicData>
                  </a:graphic>
                </wp:inline>
              </w:drawing>
            </w:r>
          </w:p>
          <w:p w:rsidR="00E939C5" w:rsidRDefault="00E939C5" w:rsidP="00E939C5">
            <w:pPr>
              <w:rPr>
                <w:b/>
              </w:rPr>
            </w:pPr>
            <w:r>
              <w:rPr>
                <w:b/>
              </w:rPr>
              <w:t>Fig. 3. Pile Driving of 16 test piles and 9 reaction piles to 20 feet into underlying soil profile.</w:t>
            </w:r>
          </w:p>
          <w:p w:rsidR="00E939C5" w:rsidRDefault="00E939C5" w:rsidP="00E939C5">
            <w:pPr>
              <w:rPr>
                <w:b/>
              </w:rPr>
            </w:pPr>
          </w:p>
          <w:p w:rsidR="00E939C5" w:rsidRDefault="00E939C5" w:rsidP="00E939C5">
            <w:pPr>
              <w:rPr>
                <w:b/>
              </w:rPr>
            </w:pPr>
            <w:r>
              <w:rPr>
                <w:noProof/>
              </w:rPr>
              <w:drawing>
                <wp:inline distT="0" distB="0" distL="0" distR="0" wp14:anchorId="451153C1" wp14:editId="44C6F126">
                  <wp:extent cx="4816549" cy="3613851"/>
                  <wp:effectExtent l="0" t="0" r="3175" b="5715"/>
                  <wp:docPr id="8" name="Picture 8" descr="C:\Users\Kyle Rollins\Documents\Projects\Piles and MSE Wall Pooled Fund\Photos\Wall Construction\IMG_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yle Rollins\Documents\Projects\Piles and MSE Wall Pooled Fund\Photos\Wall Construction\IMG_664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831788" cy="3625285"/>
                          </a:xfrm>
                          <a:prstGeom prst="rect">
                            <a:avLst/>
                          </a:prstGeom>
                          <a:noFill/>
                          <a:ln>
                            <a:noFill/>
                          </a:ln>
                        </pic:spPr>
                      </pic:pic>
                    </a:graphicData>
                  </a:graphic>
                </wp:inline>
              </w:drawing>
            </w:r>
          </w:p>
          <w:p w:rsidR="00E939C5" w:rsidRDefault="00E939C5" w:rsidP="00E939C5">
            <w:pPr>
              <w:rPr>
                <w:b/>
              </w:rPr>
            </w:pPr>
            <w:r>
              <w:rPr>
                <w:b/>
              </w:rPr>
              <w:t xml:space="preserve">Fig. 4 Welded wire grid reinforcement between test piles at 5D, $D, 3D, and 2D behind the wall panel along with vertical PVD pipes at 2.5 </w:t>
            </w:r>
            <w:proofErr w:type="spellStart"/>
            <w:r>
              <w:rPr>
                <w:b/>
              </w:rPr>
              <w:t>ft</w:t>
            </w:r>
            <w:proofErr w:type="spellEnd"/>
            <w:r>
              <w:rPr>
                <w:b/>
              </w:rPr>
              <w:t xml:space="preserve">  </w:t>
            </w:r>
            <w:proofErr w:type="spellStart"/>
            <w:r>
              <w:rPr>
                <w:b/>
              </w:rPr>
              <w:t>spacings</w:t>
            </w:r>
            <w:proofErr w:type="spellEnd"/>
            <w:r>
              <w:rPr>
                <w:b/>
              </w:rPr>
              <w:t xml:space="preserve"> at wall face for shape arrays</w:t>
            </w:r>
          </w:p>
          <w:p w:rsidR="00E939C5" w:rsidRDefault="00E939C5" w:rsidP="00E939C5">
            <w:pPr>
              <w:rPr>
                <w:b/>
              </w:rPr>
            </w:pPr>
            <w:r>
              <w:rPr>
                <w:b/>
                <w:noProof/>
              </w:rPr>
              <w:drawing>
                <wp:inline distT="0" distB="0" distL="0" distR="0" wp14:anchorId="1F1E1713" wp14:editId="6067E654">
                  <wp:extent cx="4742121" cy="3556263"/>
                  <wp:effectExtent l="0" t="0" r="1905" b="6350"/>
                  <wp:docPr id="6" name="Picture 6" descr="C:\Users\Kyle Rollins\Documents\Projects\Piles and MSE Wall Pooled Fund\Photos\Wall Construction\IMG_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yle Rollins\Documents\Projects\Piles and MSE Wall Pooled Fund\Photos\Wall Construction\IMG_6646.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748093" cy="3560741"/>
                          </a:xfrm>
                          <a:prstGeom prst="rect">
                            <a:avLst/>
                          </a:prstGeom>
                          <a:noFill/>
                          <a:ln>
                            <a:noFill/>
                          </a:ln>
                        </pic:spPr>
                      </pic:pic>
                    </a:graphicData>
                  </a:graphic>
                </wp:inline>
              </w:drawing>
            </w:r>
          </w:p>
          <w:p w:rsidR="00E939C5" w:rsidRDefault="00E939C5" w:rsidP="00E939C5">
            <w:pPr>
              <w:rPr>
                <w:b/>
              </w:rPr>
            </w:pPr>
            <w:r>
              <w:rPr>
                <w:b/>
              </w:rPr>
              <w:t>Fig. 5. Instrumented strip reinforcements in foreground and welded wire grids in the background.</w:t>
            </w:r>
          </w:p>
          <w:p w:rsidR="00E939C5" w:rsidRDefault="00E939C5" w:rsidP="00E939C5">
            <w:r>
              <w:lastRenderedPageBreak/>
              <w:br w:type="page"/>
            </w:r>
            <w:r>
              <w:rPr>
                <w:noProof/>
              </w:rPr>
              <w:drawing>
                <wp:inline distT="0" distB="0" distL="0" distR="0" wp14:anchorId="0CFC07B9" wp14:editId="3BC10A91">
                  <wp:extent cx="4827181" cy="3620052"/>
                  <wp:effectExtent l="0" t="0" r="0" b="0"/>
                  <wp:docPr id="5" name="Picture 5" descr="C:\Users\Kyle Rollins\Documents\Projects\Piles and MSE Wall Pooled Fund\Photos\Wall Construction\IMG_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le Rollins\Documents\Projects\Piles and MSE Wall Pooled Fund\Photos\Wall Construction\IMG_6629.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833981" cy="3625151"/>
                          </a:xfrm>
                          <a:prstGeom prst="rect">
                            <a:avLst/>
                          </a:prstGeom>
                          <a:noFill/>
                          <a:ln>
                            <a:noFill/>
                          </a:ln>
                        </pic:spPr>
                      </pic:pic>
                    </a:graphicData>
                  </a:graphic>
                </wp:inline>
              </w:drawing>
            </w:r>
          </w:p>
          <w:p w:rsidR="00E939C5" w:rsidRPr="00C96D32" w:rsidRDefault="00E939C5" w:rsidP="00E939C5">
            <w:pPr>
              <w:rPr>
                <w:b/>
              </w:rPr>
            </w:pPr>
            <w:r w:rsidRPr="00C96D32">
              <w:rPr>
                <w:b/>
              </w:rPr>
              <w:t xml:space="preserve">Fig. </w:t>
            </w:r>
            <w:r>
              <w:rPr>
                <w:b/>
              </w:rPr>
              <w:t xml:space="preserve">6. Photo of compaction of backfill soil with plate compactor within 3 </w:t>
            </w:r>
            <w:proofErr w:type="spellStart"/>
            <w:r>
              <w:rPr>
                <w:b/>
              </w:rPr>
              <w:t>ft</w:t>
            </w:r>
            <w:proofErr w:type="spellEnd"/>
            <w:r>
              <w:rPr>
                <w:b/>
              </w:rPr>
              <w:t xml:space="preserve"> of the wall panels with 6 inch lifts. Roller compactor was used behind the 3 </w:t>
            </w:r>
            <w:proofErr w:type="spellStart"/>
            <w:r>
              <w:rPr>
                <w:b/>
              </w:rPr>
              <w:t>ft</w:t>
            </w:r>
            <w:proofErr w:type="spellEnd"/>
            <w:r>
              <w:rPr>
                <w:b/>
              </w:rPr>
              <w:t xml:space="preserve"> distance. </w:t>
            </w:r>
          </w:p>
          <w:p w:rsidR="00E939C5" w:rsidRDefault="00E939C5" w:rsidP="00E939C5"/>
          <w:p w:rsidR="00E939C5" w:rsidRDefault="00E939C5" w:rsidP="00E939C5">
            <w:r>
              <w:rPr>
                <w:noProof/>
              </w:rPr>
              <w:drawing>
                <wp:inline distT="0" distB="0" distL="0" distR="0" wp14:anchorId="77BF25A7" wp14:editId="7B1474B8">
                  <wp:extent cx="4832345" cy="3625702"/>
                  <wp:effectExtent l="0" t="0" r="6985" b="0"/>
                  <wp:docPr id="10" name="Picture 10" descr="C:\Users\Kyle Rollins\Documents\Projects\Piles and MSE Wall Pooled Fund\Photos\Wall Construction\IMG_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yle Rollins\Documents\Projects\Piles and MSE Wall Pooled Fund\Photos\Wall Construction\IMG_6632.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854847" cy="3642585"/>
                          </a:xfrm>
                          <a:prstGeom prst="rect">
                            <a:avLst/>
                          </a:prstGeom>
                          <a:noFill/>
                          <a:ln>
                            <a:noFill/>
                          </a:ln>
                        </pic:spPr>
                      </pic:pic>
                    </a:graphicData>
                  </a:graphic>
                </wp:inline>
              </w:drawing>
            </w:r>
          </w:p>
          <w:p w:rsidR="00E939C5" w:rsidRPr="00C96D32" w:rsidRDefault="00E939C5" w:rsidP="00E939C5">
            <w:pPr>
              <w:rPr>
                <w:b/>
              </w:rPr>
            </w:pPr>
            <w:r w:rsidRPr="00C96D32">
              <w:rPr>
                <w:b/>
              </w:rPr>
              <w:t xml:space="preserve">Fig. 7 Nuclear density testing </w:t>
            </w:r>
            <w:r>
              <w:rPr>
                <w:b/>
              </w:rPr>
              <w:t>to ensure</w:t>
            </w:r>
            <w:r w:rsidRPr="00C96D32">
              <w:rPr>
                <w:b/>
              </w:rPr>
              <w:t xml:space="preserve"> compaction to 95% of standard Proctor maximum density.</w:t>
            </w:r>
            <w:r w:rsidRPr="00C96D32">
              <w:rPr>
                <w:b/>
              </w:rPr>
              <w:br w:type="page"/>
            </w:r>
          </w:p>
          <w:p w:rsidR="00E939C5" w:rsidRDefault="00E939C5" w:rsidP="00E939C5">
            <w:r>
              <w:rPr>
                <w:noProof/>
              </w:rPr>
              <w:lastRenderedPageBreak/>
              <w:drawing>
                <wp:inline distT="0" distB="0" distL="0" distR="0" wp14:anchorId="5ACEBD30" wp14:editId="483CCE80">
                  <wp:extent cx="4901609" cy="3676883"/>
                  <wp:effectExtent l="0" t="0" r="0" b="0"/>
                  <wp:docPr id="11" name="Picture 11" descr="C:\Users\Kyle Rollins\Documents\Projects\Piles and MSE Wall Pooled Fund\Photos\Wall Construction\IMG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yle Rollins\Documents\Projects\Piles and MSE Wall Pooled Fund\Photos\Wall Construction\IMG_654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11262" cy="3684124"/>
                          </a:xfrm>
                          <a:prstGeom prst="rect">
                            <a:avLst/>
                          </a:prstGeom>
                          <a:noFill/>
                          <a:ln>
                            <a:noFill/>
                          </a:ln>
                        </pic:spPr>
                      </pic:pic>
                    </a:graphicData>
                  </a:graphic>
                </wp:inline>
              </w:drawing>
            </w:r>
          </w:p>
          <w:p w:rsidR="00E939C5" w:rsidRPr="00775703" w:rsidRDefault="00E939C5" w:rsidP="00E939C5">
            <w:pPr>
              <w:rPr>
                <w:b/>
              </w:rPr>
            </w:pPr>
            <w:r w:rsidRPr="00775703">
              <w:rPr>
                <w:b/>
              </w:rPr>
              <w:t>Fig. 8. Photograph of MSE wall under construction with piles in the background</w:t>
            </w:r>
          </w:p>
          <w:p w:rsidR="00E939C5" w:rsidRDefault="00E939C5" w:rsidP="00E939C5"/>
          <w:p w:rsidR="00E939C5" w:rsidRDefault="00E939C5" w:rsidP="00E939C5">
            <w:r>
              <w:rPr>
                <w:noProof/>
              </w:rPr>
              <w:drawing>
                <wp:inline distT="0" distB="0" distL="0" distR="0" wp14:anchorId="5FCAEC33" wp14:editId="06D4495B">
                  <wp:extent cx="4901609" cy="3677671"/>
                  <wp:effectExtent l="0" t="0" r="0" b="0"/>
                  <wp:docPr id="9" name="Picture 9" descr="C:\Users\Kyle Rollins\Documents\Projects\Piles and MSE Wall Pooled Fund\Photos\Wall Construction\IMG_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yle Rollins\Documents\Projects\Piles and MSE Wall Pooled Fund\Photos\Wall Construction\IMG_6648.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915927" cy="3688414"/>
                          </a:xfrm>
                          <a:prstGeom prst="rect">
                            <a:avLst/>
                          </a:prstGeom>
                          <a:noFill/>
                          <a:ln>
                            <a:noFill/>
                          </a:ln>
                        </pic:spPr>
                      </pic:pic>
                    </a:graphicData>
                  </a:graphic>
                </wp:inline>
              </w:drawing>
            </w:r>
          </w:p>
          <w:p w:rsidR="00E939C5" w:rsidRPr="00775703" w:rsidRDefault="00E939C5" w:rsidP="00E939C5">
            <w:pPr>
              <w:rPr>
                <w:b/>
              </w:rPr>
            </w:pPr>
            <w:r w:rsidRPr="00775703">
              <w:rPr>
                <w:b/>
              </w:rPr>
              <w:t xml:space="preserve">Fig. 9. Photo of MSE wall at 15 </w:t>
            </w:r>
            <w:proofErr w:type="spellStart"/>
            <w:r w:rsidRPr="00775703">
              <w:rPr>
                <w:b/>
              </w:rPr>
              <w:t>ft</w:t>
            </w:r>
            <w:proofErr w:type="spellEnd"/>
            <w:r w:rsidRPr="00775703">
              <w:rPr>
                <w:b/>
              </w:rPr>
              <w:t xml:space="preserve"> height prior and read</w:t>
            </w:r>
            <w:r>
              <w:rPr>
                <w:b/>
              </w:rPr>
              <w:t>y</w:t>
            </w:r>
            <w:r w:rsidRPr="00775703">
              <w:rPr>
                <w:b/>
              </w:rPr>
              <w:t xml:space="preserve"> for start of pile tests.</w:t>
            </w:r>
          </w:p>
          <w:p w:rsidR="000C209F" w:rsidRDefault="000C209F" w:rsidP="00E939C5">
            <w:pPr>
              <w:spacing w:after="0" w:line="240" w:lineRule="auto"/>
              <w:rPr>
                <w:rFonts w:ascii="Arial" w:hAnsi="Arial" w:cs="Arial"/>
                <w:b/>
                <w:sz w:val="20"/>
                <w:szCs w:val="20"/>
              </w:rPr>
            </w:pPr>
          </w:p>
          <w:p w:rsidR="00E939C5" w:rsidRDefault="00E939C5" w:rsidP="00E939C5">
            <w:pPr>
              <w:spacing w:after="0" w:line="240" w:lineRule="auto"/>
              <w:rPr>
                <w:rFonts w:ascii="Arial" w:hAnsi="Arial" w:cs="Arial"/>
                <w:b/>
                <w:sz w:val="20"/>
                <w:szCs w:val="20"/>
              </w:rPr>
            </w:pPr>
          </w:p>
          <w:p w:rsidR="00E939C5" w:rsidRPr="00360664" w:rsidRDefault="00E939C5" w:rsidP="00E939C5">
            <w:pPr>
              <w:spacing w:after="0" w:line="240" w:lineRule="auto"/>
              <w:rPr>
                <w:rFonts w:ascii="Arial" w:hAnsi="Arial" w:cs="Arial"/>
                <w:b/>
                <w:sz w:val="20"/>
                <w:szCs w:val="20"/>
              </w:rPr>
            </w:pPr>
          </w:p>
        </w:tc>
      </w:tr>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b/>
                <w:sz w:val="20"/>
                <w:szCs w:val="20"/>
              </w:rPr>
            </w:pPr>
            <w:r w:rsidRPr="00360664">
              <w:rPr>
                <w:rFonts w:ascii="Arial" w:hAnsi="Arial" w:cs="Arial"/>
                <w:b/>
                <w:sz w:val="20"/>
                <w:szCs w:val="20"/>
              </w:rPr>
              <w:t xml:space="preserve">Circumstance affecting project or budget.  (Please describe any challenges encountered or anticipated that </w:t>
            </w:r>
          </w:p>
          <w:p w:rsidR="000C209F" w:rsidRPr="00360664" w:rsidRDefault="000C209F" w:rsidP="00360664">
            <w:pPr>
              <w:spacing w:after="0" w:line="240" w:lineRule="auto"/>
              <w:rPr>
                <w:rFonts w:ascii="Arial" w:hAnsi="Arial" w:cs="Arial"/>
                <w:b/>
                <w:sz w:val="20"/>
                <w:szCs w:val="20"/>
              </w:rPr>
            </w:pPr>
            <w:r w:rsidRPr="00360664">
              <w:rPr>
                <w:rFonts w:ascii="Arial" w:hAnsi="Arial" w:cs="Arial"/>
                <w:b/>
                <w:sz w:val="20"/>
                <w:szCs w:val="20"/>
              </w:rPr>
              <w:t xml:space="preserve">might affect the completion of the project within the time, scope and fiscal constraints set forth in the </w:t>
            </w:r>
          </w:p>
          <w:p w:rsidR="000C209F" w:rsidRPr="00360664" w:rsidRDefault="000C209F" w:rsidP="00360664">
            <w:pPr>
              <w:spacing w:after="0" w:line="240" w:lineRule="auto"/>
              <w:rPr>
                <w:rFonts w:ascii="Arial" w:hAnsi="Arial" w:cs="Arial"/>
                <w:b/>
                <w:sz w:val="20"/>
                <w:szCs w:val="20"/>
              </w:rPr>
            </w:pPr>
            <w:r w:rsidRPr="00360664">
              <w:rPr>
                <w:rFonts w:ascii="Arial" w:hAnsi="Arial" w:cs="Arial"/>
                <w:b/>
                <w:sz w:val="20"/>
                <w:szCs w:val="20"/>
              </w:rPr>
              <w:t>agreement, along with recommended solutions to those problems).</w:t>
            </w:r>
          </w:p>
          <w:p w:rsidR="000C209F" w:rsidRPr="00360664" w:rsidRDefault="000C209F" w:rsidP="00360664">
            <w:pPr>
              <w:spacing w:after="0" w:line="240" w:lineRule="auto"/>
              <w:rPr>
                <w:rFonts w:ascii="Arial" w:hAnsi="Arial" w:cs="Arial"/>
                <w:sz w:val="20"/>
                <w:szCs w:val="20"/>
              </w:rPr>
            </w:pPr>
          </w:p>
          <w:p w:rsidR="000C209F" w:rsidRPr="00360664" w:rsidRDefault="000C209F" w:rsidP="00E939C5">
            <w:pPr>
              <w:spacing w:after="0" w:line="240" w:lineRule="auto"/>
              <w:rPr>
                <w:rFonts w:ascii="Arial" w:hAnsi="Arial" w:cs="Arial"/>
                <w:b/>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Potential Implementation:</w:t>
            </w:r>
            <w:r w:rsidRPr="00360664">
              <w:rPr>
                <w:rFonts w:ascii="Arial" w:hAnsi="Arial" w:cs="Arial"/>
                <w:sz w:val="20"/>
                <w:szCs w:val="20"/>
              </w:rPr>
              <w:t xml:space="preserve">  </w:t>
            </w: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ind w:right="-720"/>
              <w:rPr>
                <w:rFonts w:ascii="Arial" w:hAnsi="Arial" w:cs="Arial"/>
                <w:sz w:val="20"/>
                <w:szCs w:val="20"/>
              </w:rPr>
            </w:pPr>
          </w:p>
        </w:tc>
      </w:tr>
    </w:tbl>
    <w:p w:rsidR="000C209F" w:rsidRPr="00743C01" w:rsidRDefault="000C209F" w:rsidP="00551D8A">
      <w:pPr>
        <w:spacing w:after="0"/>
        <w:ind w:left="-720" w:right="-720"/>
        <w:rPr>
          <w:rFonts w:ascii="Arial" w:hAnsi="Arial" w:cs="Arial"/>
          <w:sz w:val="20"/>
          <w:szCs w:val="20"/>
        </w:rPr>
      </w:pPr>
      <w:bookmarkStart w:id="0" w:name="_GoBack"/>
      <w:bookmarkEnd w:id="0"/>
    </w:p>
    <w:sectPr w:rsidR="000C209F" w:rsidRPr="00743C01" w:rsidSect="004E14DC">
      <w:footerReference w:type="default" r:id="rId1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E8F" w:rsidRDefault="00EC2E8F" w:rsidP="00106C83">
      <w:pPr>
        <w:spacing w:after="0" w:line="240" w:lineRule="auto"/>
      </w:pPr>
      <w:r>
        <w:separator/>
      </w:r>
    </w:p>
  </w:endnote>
  <w:endnote w:type="continuationSeparator" w:id="0">
    <w:p w:rsidR="00EC2E8F" w:rsidRDefault="00EC2E8F"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F6B" w:rsidRDefault="00E36F6B" w:rsidP="00E371D1">
    <w:pPr>
      <w:pStyle w:val="Footer"/>
      <w:ind w:left="-810"/>
    </w:pPr>
    <w:r>
      <w:t>TPF Program Standard Quarterly Reporting Format – 7/2011</w:t>
    </w:r>
  </w:p>
  <w:p w:rsidR="00E36F6B" w:rsidRDefault="00E36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E8F" w:rsidRDefault="00EC2E8F" w:rsidP="00106C83">
      <w:pPr>
        <w:spacing w:after="0" w:line="240" w:lineRule="auto"/>
      </w:pPr>
      <w:r>
        <w:separator/>
      </w:r>
    </w:p>
  </w:footnote>
  <w:footnote w:type="continuationSeparator" w:id="0">
    <w:p w:rsidR="00EC2E8F" w:rsidRDefault="00EC2E8F" w:rsidP="00106C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04A3F"/>
    <w:rsid w:val="00010300"/>
    <w:rsid w:val="0001316D"/>
    <w:rsid w:val="00015D61"/>
    <w:rsid w:val="000335CC"/>
    <w:rsid w:val="000342EB"/>
    <w:rsid w:val="00035DAD"/>
    <w:rsid w:val="00037FBC"/>
    <w:rsid w:val="00044321"/>
    <w:rsid w:val="00046DCA"/>
    <w:rsid w:val="0005735D"/>
    <w:rsid w:val="00060908"/>
    <w:rsid w:val="00060DDA"/>
    <w:rsid w:val="000638D6"/>
    <w:rsid w:val="00064DBC"/>
    <w:rsid w:val="00071797"/>
    <w:rsid w:val="000736BB"/>
    <w:rsid w:val="00087DC0"/>
    <w:rsid w:val="000A0D23"/>
    <w:rsid w:val="000A7C22"/>
    <w:rsid w:val="000B665A"/>
    <w:rsid w:val="000C209F"/>
    <w:rsid w:val="000C4AC9"/>
    <w:rsid w:val="000D1273"/>
    <w:rsid w:val="000E112D"/>
    <w:rsid w:val="000E1C3A"/>
    <w:rsid w:val="000F2C93"/>
    <w:rsid w:val="000F752B"/>
    <w:rsid w:val="000F7DCA"/>
    <w:rsid w:val="00103835"/>
    <w:rsid w:val="00106C83"/>
    <w:rsid w:val="001147C8"/>
    <w:rsid w:val="00122DE0"/>
    <w:rsid w:val="00126D79"/>
    <w:rsid w:val="00141732"/>
    <w:rsid w:val="001428DF"/>
    <w:rsid w:val="001429F4"/>
    <w:rsid w:val="001547D0"/>
    <w:rsid w:val="00161153"/>
    <w:rsid w:val="00164E36"/>
    <w:rsid w:val="00165AF3"/>
    <w:rsid w:val="00166633"/>
    <w:rsid w:val="0017076A"/>
    <w:rsid w:val="0018433C"/>
    <w:rsid w:val="00186107"/>
    <w:rsid w:val="00190459"/>
    <w:rsid w:val="00191F1F"/>
    <w:rsid w:val="00194CD6"/>
    <w:rsid w:val="001A2E6F"/>
    <w:rsid w:val="001A3095"/>
    <w:rsid w:val="001A3467"/>
    <w:rsid w:val="001A46FD"/>
    <w:rsid w:val="001A7398"/>
    <w:rsid w:val="001C03A1"/>
    <w:rsid w:val="001C0A2C"/>
    <w:rsid w:val="001C0E72"/>
    <w:rsid w:val="001C1E3F"/>
    <w:rsid w:val="001C3114"/>
    <w:rsid w:val="001C6EFD"/>
    <w:rsid w:val="001C7724"/>
    <w:rsid w:val="001D2FB4"/>
    <w:rsid w:val="001D763A"/>
    <w:rsid w:val="001E7777"/>
    <w:rsid w:val="001F1101"/>
    <w:rsid w:val="001F1868"/>
    <w:rsid w:val="002028BE"/>
    <w:rsid w:val="0021446D"/>
    <w:rsid w:val="00221214"/>
    <w:rsid w:val="00237469"/>
    <w:rsid w:val="002442E9"/>
    <w:rsid w:val="00245D5B"/>
    <w:rsid w:val="0025035D"/>
    <w:rsid w:val="002661B7"/>
    <w:rsid w:val="002742C3"/>
    <w:rsid w:val="002765D0"/>
    <w:rsid w:val="00285DA3"/>
    <w:rsid w:val="00291F1C"/>
    <w:rsid w:val="0029327C"/>
    <w:rsid w:val="00293FD8"/>
    <w:rsid w:val="002A79C8"/>
    <w:rsid w:val="002B43C1"/>
    <w:rsid w:val="002B51AE"/>
    <w:rsid w:val="002B56F3"/>
    <w:rsid w:val="002B708D"/>
    <w:rsid w:val="002B7515"/>
    <w:rsid w:val="002C2F72"/>
    <w:rsid w:val="002C3925"/>
    <w:rsid w:val="002C4321"/>
    <w:rsid w:val="002D353E"/>
    <w:rsid w:val="002D60CF"/>
    <w:rsid w:val="002E34A4"/>
    <w:rsid w:val="002E5C07"/>
    <w:rsid w:val="002F3D8F"/>
    <w:rsid w:val="00303BFD"/>
    <w:rsid w:val="0031390E"/>
    <w:rsid w:val="00315979"/>
    <w:rsid w:val="00317414"/>
    <w:rsid w:val="003227F0"/>
    <w:rsid w:val="00323608"/>
    <w:rsid w:val="00327AC3"/>
    <w:rsid w:val="003372CD"/>
    <w:rsid w:val="00340B50"/>
    <w:rsid w:val="00341D76"/>
    <w:rsid w:val="00360664"/>
    <w:rsid w:val="00362F45"/>
    <w:rsid w:val="003630A0"/>
    <w:rsid w:val="00366877"/>
    <w:rsid w:val="0037442B"/>
    <w:rsid w:val="00374D25"/>
    <w:rsid w:val="00382110"/>
    <w:rsid w:val="0038529F"/>
    <w:rsid w:val="00386FBE"/>
    <w:rsid w:val="0038705A"/>
    <w:rsid w:val="00395A48"/>
    <w:rsid w:val="003B1A1D"/>
    <w:rsid w:val="003B3781"/>
    <w:rsid w:val="003B4230"/>
    <w:rsid w:val="003B7379"/>
    <w:rsid w:val="003B76F9"/>
    <w:rsid w:val="003C2CCC"/>
    <w:rsid w:val="003E0A8C"/>
    <w:rsid w:val="003E4E4F"/>
    <w:rsid w:val="003E5DCB"/>
    <w:rsid w:val="003F1867"/>
    <w:rsid w:val="003F462A"/>
    <w:rsid w:val="00406380"/>
    <w:rsid w:val="004114AF"/>
    <w:rsid w:val="004144E6"/>
    <w:rsid w:val="004156B2"/>
    <w:rsid w:val="0043487E"/>
    <w:rsid w:val="00437734"/>
    <w:rsid w:val="00437E79"/>
    <w:rsid w:val="004519D7"/>
    <w:rsid w:val="0045218A"/>
    <w:rsid w:val="00452515"/>
    <w:rsid w:val="0046217B"/>
    <w:rsid w:val="004828D8"/>
    <w:rsid w:val="004913CE"/>
    <w:rsid w:val="00492C17"/>
    <w:rsid w:val="0049452A"/>
    <w:rsid w:val="004B514E"/>
    <w:rsid w:val="004D5EEE"/>
    <w:rsid w:val="004D6151"/>
    <w:rsid w:val="004D6DF5"/>
    <w:rsid w:val="004E14DC"/>
    <w:rsid w:val="004E4A6C"/>
    <w:rsid w:val="004E771A"/>
    <w:rsid w:val="004F58FF"/>
    <w:rsid w:val="005030A0"/>
    <w:rsid w:val="00504F10"/>
    <w:rsid w:val="00511F24"/>
    <w:rsid w:val="005135ED"/>
    <w:rsid w:val="00532264"/>
    <w:rsid w:val="00534F97"/>
    <w:rsid w:val="00535598"/>
    <w:rsid w:val="00535AE5"/>
    <w:rsid w:val="00547870"/>
    <w:rsid w:val="00547EE3"/>
    <w:rsid w:val="0055178A"/>
    <w:rsid w:val="00551D8A"/>
    <w:rsid w:val="0057047E"/>
    <w:rsid w:val="00574EA0"/>
    <w:rsid w:val="00581B36"/>
    <w:rsid w:val="00583E8E"/>
    <w:rsid w:val="0059636D"/>
    <w:rsid w:val="005A16F8"/>
    <w:rsid w:val="005A4E82"/>
    <w:rsid w:val="005B4511"/>
    <w:rsid w:val="005C6B0F"/>
    <w:rsid w:val="005C75FE"/>
    <w:rsid w:val="005D25B4"/>
    <w:rsid w:val="005D3419"/>
    <w:rsid w:val="00601EBD"/>
    <w:rsid w:val="00602A2F"/>
    <w:rsid w:val="00603DA5"/>
    <w:rsid w:val="00603F07"/>
    <w:rsid w:val="006073E2"/>
    <w:rsid w:val="00623262"/>
    <w:rsid w:val="00631D3F"/>
    <w:rsid w:val="00640344"/>
    <w:rsid w:val="00657540"/>
    <w:rsid w:val="00670A8E"/>
    <w:rsid w:val="0068036E"/>
    <w:rsid w:val="00682C5E"/>
    <w:rsid w:val="006A7AC1"/>
    <w:rsid w:val="006B1998"/>
    <w:rsid w:val="006B7F63"/>
    <w:rsid w:val="006C08D2"/>
    <w:rsid w:val="006C1783"/>
    <w:rsid w:val="006C378D"/>
    <w:rsid w:val="006C438C"/>
    <w:rsid w:val="006C50DB"/>
    <w:rsid w:val="006E1297"/>
    <w:rsid w:val="006E735D"/>
    <w:rsid w:val="006F6A29"/>
    <w:rsid w:val="00707493"/>
    <w:rsid w:val="007152B6"/>
    <w:rsid w:val="00733FC5"/>
    <w:rsid w:val="00741D56"/>
    <w:rsid w:val="00743C01"/>
    <w:rsid w:val="00754076"/>
    <w:rsid w:val="0076236B"/>
    <w:rsid w:val="00763DDA"/>
    <w:rsid w:val="00784A7F"/>
    <w:rsid w:val="00790C4A"/>
    <w:rsid w:val="007A4135"/>
    <w:rsid w:val="007B5EFC"/>
    <w:rsid w:val="007C3363"/>
    <w:rsid w:val="007C480F"/>
    <w:rsid w:val="007D18E0"/>
    <w:rsid w:val="007D5CA9"/>
    <w:rsid w:val="007E5BD2"/>
    <w:rsid w:val="007F4964"/>
    <w:rsid w:val="00800E72"/>
    <w:rsid w:val="00803CB4"/>
    <w:rsid w:val="008137D5"/>
    <w:rsid w:val="00814F16"/>
    <w:rsid w:val="008202B0"/>
    <w:rsid w:val="00821F4B"/>
    <w:rsid w:val="008273D7"/>
    <w:rsid w:val="00850E6E"/>
    <w:rsid w:val="00851FDC"/>
    <w:rsid w:val="00866277"/>
    <w:rsid w:val="00866AAE"/>
    <w:rsid w:val="00867CFC"/>
    <w:rsid w:val="00872F18"/>
    <w:rsid w:val="00874EF7"/>
    <w:rsid w:val="00883F30"/>
    <w:rsid w:val="008B449D"/>
    <w:rsid w:val="008E75C5"/>
    <w:rsid w:val="008E7F29"/>
    <w:rsid w:val="008F5A12"/>
    <w:rsid w:val="00900981"/>
    <w:rsid w:val="00914BE8"/>
    <w:rsid w:val="00926E5F"/>
    <w:rsid w:val="00930783"/>
    <w:rsid w:val="00935EEF"/>
    <w:rsid w:val="00936D01"/>
    <w:rsid w:val="00964422"/>
    <w:rsid w:val="00986FE7"/>
    <w:rsid w:val="00987833"/>
    <w:rsid w:val="009944A4"/>
    <w:rsid w:val="00997B12"/>
    <w:rsid w:val="009A666B"/>
    <w:rsid w:val="009A76C8"/>
    <w:rsid w:val="009B32D9"/>
    <w:rsid w:val="009B699B"/>
    <w:rsid w:val="009C3C41"/>
    <w:rsid w:val="009D624E"/>
    <w:rsid w:val="00A00CBC"/>
    <w:rsid w:val="00A26E0B"/>
    <w:rsid w:val="00A41C8E"/>
    <w:rsid w:val="00A43875"/>
    <w:rsid w:val="00A45297"/>
    <w:rsid w:val="00A50219"/>
    <w:rsid w:val="00A515F5"/>
    <w:rsid w:val="00A52629"/>
    <w:rsid w:val="00A63677"/>
    <w:rsid w:val="00A77243"/>
    <w:rsid w:val="00A937D9"/>
    <w:rsid w:val="00AB0016"/>
    <w:rsid w:val="00AE185D"/>
    <w:rsid w:val="00AE46B0"/>
    <w:rsid w:val="00B0667B"/>
    <w:rsid w:val="00B2185C"/>
    <w:rsid w:val="00B30F4C"/>
    <w:rsid w:val="00B44C2D"/>
    <w:rsid w:val="00B45A07"/>
    <w:rsid w:val="00B47884"/>
    <w:rsid w:val="00B47C54"/>
    <w:rsid w:val="00B52061"/>
    <w:rsid w:val="00B52859"/>
    <w:rsid w:val="00B53C27"/>
    <w:rsid w:val="00B61EC4"/>
    <w:rsid w:val="00B649D5"/>
    <w:rsid w:val="00B65E0D"/>
    <w:rsid w:val="00B66A21"/>
    <w:rsid w:val="00B73AA7"/>
    <w:rsid w:val="00B96B0B"/>
    <w:rsid w:val="00BA3C12"/>
    <w:rsid w:val="00BB2F20"/>
    <w:rsid w:val="00BB3628"/>
    <w:rsid w:val="00BD1068"/>
    <w:rsid w:val="00BD26AD"/>
    <w:rsid w:val="00BD653C"/>
    <w:rsid w:val="00BE5256"/>
    <w:rsid w:val="00BF3A67"/>
    <w:rsid w:val="00BF59F6"/>
    <w:rsid w:val="00C13753"/>
    <w:rsid w:val="00C17A15"/>
    <w:rsid w:val="00C2129D"/>
    <w:rsid w:val="00C26570"/>
    <w:rsid w:val="00C353A0"/>
    <w:rsid w:val="00C36682"/>
    <w:rsid w:val="00C42324"/>
    <w:rsid w:val="00C478EA"/>
    <w:rsid w:val="00C47C4A"/>
    <w:rsid w:val="00C51E33"/>
    <w:rsid w:val="00C52404"/>
    <w:rsid w:val="00C84D56"/>
    <w:rsid w:val="00C87783"/>
    <w:rsid w:val="00C96E11"/>
    <w:rsid w:val="00C973F7"/>
    <w:rsid w:val="00CA1FBA"/>
    <w:rsid w:val="00CA24C5"/>
    <w:rsid w:val="00CB67EA"/>
    <w:rsid w:val="00CB763E"/>
    <w:rsid w:val="00CE27F9"/>
    <w:rsid w:val="00CE2EA8"/>
    <w:rsid w:val="00CE6739"/>
    <w:rsid w:val="00CF0AE4"/>
    <w:rsid w:val="00CF4DE5"/>
    <w:rsid w:val="00CF7676"/>
    <w:rsid w:val="00D033AA"/>
    <w:rsid w:val="00D056BA"/>
    <w:rsid w:val="00D06294"/>
    <w:rsid w:val="00D10420"/>
    <w:rsid w:val="00D165FF"/>
    <w:rsid w:val="00D25918"/>
    <w:rsid w:val="00D30C5D"/>
    <w:rsid w:val="00D3591A"/>
    <w:rsid w:val="00D73367"/>
    <w:rsid w:val="00D74CFF"/>
    <w:rsid w:val="00D81751"/>
    <w:rsid w:val="00D905D6"/>
    <w:rsid w:val="00D92CCD"/>
    <w:rsid w:val="00D9396F"/>
    <w:rsid w:val="00D97C29"/>
    <w:rsid w:val="00DA4AE9"/>
    <w:rsid w:val="00DB0E58"/>
    <w:rsid w:val="00DC08E0"/>
    <w:rsid w:val="00DE1FDE"/>
    <w:rsid w:val="00DE2E58"/>
    <w:rsid w:val="00DE549E"/>
    <w:rsid w:val="00E06D63"/>
    <w:rsid w:val="00E107BB"/>
    <w:rsid w:val="00E35E0F"/>
    <w:rsid w:val="00E36F6B"/>
    <w:rsid w:val="00E371D1"/>
    <w:rsid w:val="00E451F5"/>
    <w:rsid w:val="00E53738"/>
    <w:rsid w:val="00E65AB9"/>
    <w:rsid w:val="00E84F3B"/>
    <w:rsid w:val="00E92CC3"/>
    <w:rsid w:val="00E939C5"/>
    <w:rsid w:val="00E96594"/>
    <w:rsid w:val="00EA0BB3"/>
    <w:rsid w:val="00EA2676"/>
    <w:rsid w:val="00EA6697"/>
    <w:rsid w:val="00EA736A"/>
    <w:rsid w:val="00EB3A0C"/>
    <w:rsid w:val="00EC2E8F"/>
    <w:rsid w:val="00EC5178"/>
    <w:rsid w:val="00EC7DFE"/>
    <w:rsid w:val="00ED3FD5"/>
    <w:rsid w:val="00ED5F67"/>
    <w:rsid w:val="00EF0113"/>
    <w:rsid w:val="00EF08AE"/>
    <w:rsid w:val="00EF2813"/>
    <w:rsid w:val="00EF5790"/>
    <w:rsid w:val="00F03F5E"/>
    <w:rsid w:val="00F03FD7"/>
    <w:rsid w:val="00F05501"/>
    <w:rsid w:val="00F0602A"/>
    <w:rsid w:val="00F12C6B"/>
    <w:rsid w:val="00F15F19"/>
    <w:rsid w:val="00F17EBA"/>
    <w:rsid w:val="00F23C32"/>
    <w:rsid w:val="00F32C7B"/>
    <w:rsid w:val="00F40A56"/>
    <w:rsid w:val="00F56C5E"/>
    <w:rsid w:val="00F7183A"/>
    <w:rsid w:val="00F71EB6"/>
    <w:rsid w:val="00F72B26"/>
    <w:rsid w:val="00F7756F"/>
    <w:rsid w:val="00F84450"/>
    <w:rsid w:val="00F84E5A"/>
    <w:rsid w:val="00F91EE4"/>
    <w:rsid w:val="00FB001F"/>
    <w:rsid w:val="00FB3F4E"/>
    <w:rsid w:val="00FC2B72"/>
    <w:rsid w:val="00FC3FB7"/>
    <w:rsid w:val="00FC7344"/>
    <w:rsid w:val="00FD0B6F"/>
    <w:rsid w:val="00FD3F3F"/>
    <w:rsid w:val="00FD4AC5"/>
    <w:rsid w:val="00FE44F3"/>
    <w:rsid w:val="00FF32BE"/>
    <w:rsid w:val="00FF4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1812</Words>
  <Characters>10332</Characters>
  <Application>Microsoft Office Word</Application>
  <DocSecurity>0</DocSecurity>
  <Lines>861</Lines>
  <Paragraphs>505</Paragraphs>
  <ScaleCrop>false</ScaleCrop>
  <HeadingPairs>
    <vt:vector size="2" baseType="variant">
      <vt:variant>
        <vt:lpstr>Title</vt:lpstr>
      </vt:variant>
      <vt:variant>
        <vt:i4>1</vt:i4>
      </vt:variant>
    </vt:vector>
  </HeadingPairs>
  <TitlesOfParts>
    <vt:vector size="1" baseType="lpstr">
      <vt:lpstr>TRANSPORTATION POOLED FUND PROGRAM</vt:lpstr>
    </vt:vector>
  </TitlesOfParts>
  <Company>DOT</Company>
  <LinksUpToDate>false</LinksUpToDate>
  <CharactersWithSpaces>11639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POOLED FUND PROGRAM</dc:title>
  <dc:creator>lisa.williams</dc:creator>
  <cp:lastModifiedBy>Kyle Rollins</cp:lastModifiedBy>
  <cp:revision>3</cp:revision>
  <cp:lastPrinted>2011-06-21T20:32:00Z</cp:lastPrinted>
  <dcterms:created xsi:type="dcterms:W3CDTF">2014-08-03T03:02:00Z</dcterms:created>
  <dcterms:modified xsi:type="dcterms:W3CDTF">2014-08-03T03:04:00Z</dcterms:modified>
</cp:coreProperties>
</file>