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795063"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_7/26/2013___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7421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B74212"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2 (April 1 – June 30)</w:t>
            </w:r>
          </w:p>
          <w:p w:rsidR="00551D8A" w:rsidRDefault="00D7661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144FD9"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795063" w:rsidP="00786BF4">
            <w:pPr>
              <w:ind w:right="-720"/>
              <w:rPr>
                <w:rFonts w:ascii="Arial" w:hAnsi="Arial" w:cs="Arial"/>
                <w:sz w:val="20"/>
                <w:szCs w:val="20"/>
              </w:rPr>
            </w:pPr>
            <w:r>
              <w:rPr>
                <w:rFonts w:ascii="Arial" w:hAnsi="Arial" w:cs="Arial"/>
                <w:sz w:val="20"/>
                <w:szCs w:val="20"/>
              </w:rPr>
              <w:t>Sept. 30, 2017</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795063" w:rsidP="00551D8A">
            <w:pPr>
              <w:ind w:right="-720"/>
              <w:rPr>
                <w:rFonts w:ascii="Arial" w:hAnsi="Arial" w:cs="Arial"/>
                <w:sz w:val="20"/>
                <w:szCs w:val="20"/>
                <w:highlight w:val="yellow"/>
              </w:rPr>
            </w:pPr>
            <w:r>
              <w:rPr>
                <w:rFonts w:ascii="Arial" w:hAnsi="Arial" w:cs="Arial"/>
                <w:sz w:val="20"/>
                <w:szCs w:val="20"/>
                <w:highlight w:val="yellow"/>
              </w:rPr>
              <w:t>2,224,232</w:t>
            </w:r>
          </w:p>
        </w:tc>
        <w:tc>
          <w:tcPr>
            <w:tcW w:w="3330" w:type="dxa"/>
          </w:tcPr>
          <w:p w:rsidR="00874EF7" w:rsidRPr="00B73B47" w:rsidRDefault="00795063" w:rsidP="00551D8A">
            <w:pPr>
              <w:ind w:right="-720"/>
              <w:rPr>
                <w:rFonts w:ascii="Arial" w:hAnsi="Arial" w:cs="Arial"/>
                <w:sz w:val="20"/>
                <w:szCs w:val="20"/>
                <w:highlight w:val="yellow"/>
              </w:rPr>
            </w:pPr>
            <w:r>
              <w:rPr>
                <w:rFonts w:ascii="Arial" w:hAnsi="Arial" w:cs="Arial"/>
                <w:sz w:val="20"/>
                <w:szCs w:val="20"/>
                <w:highlight w:val="yellow"/>
              </w:rPr>
              <w:t>1,268,848</w:t>
            </w:r>
          </w:p>
        </w:tc>
        <w:tc>
          <w:tcPr>
            <w:tcW w:w="3420" w:type="dxa"/>
          </w:tcPr>
          <w:p w:rsidR="00874EF7" w:rsidRPr="00B73B47" w:rsidRDefault="00795063" w:rsidP="00551D8A">
            <w:pPr>
              <w:ind w:right="-720"/>
              <w:rPr>
                <w:rFonts w:ascii="Arial" w:hAnsi="Arial" w:cs="Arial"/>
                <w:sz w:val="20"/>
                <w:szCs w:val="20"/>
                <w:highlight w:val="yellow"/>
              </w:rPr>
            </w:pPr>
            <w:r>
              <w:rPr>
                <w:rFonts w:ascii="Arial" w:hAnsi="Arial" w:cs="Arial"/>
                <w:sz w:val="20"/>
                <w:szCs w:val="20"/>
                <w:highlight w:val="yellow"/>
              </w:rPr>
              <w:t>57</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795063" w:rsidP="00F54200">
            <w:pPr>
              <w:ind w:right="-720"/>
              <w:rPr>
                <w:rFonts w:ascii="Arial" w:hAnsi="Arial" w:cs="Arial"/>
                <w:sz w:val="20"/>
                <w:szCs w:val="20"/>
                <w:highlight w:val="yellow"/>
              </w:rPr>
            </w:pPr>
            <w:r>
              <w:rPr>
                <w:rFonts w:ascii="Arial" w:hAnsi="Arial" w:cs="Arial"/>
                <w:sz w:val="20"/>
                <w:szCs w:val="20"/>
                <w:highlight w:val="yellow"/>
              </w:rPr>
              <w:t>77,118</w:t>
            </w:r>
          </w:p>
        </w:tc>
        <w:tc>
          <w:tcPr>
            <w:tcW w:w="3330" w:type="dxa"/>
          </w:tcPr>
          <w:p w:rsidR="00B66A21" w:rsidRPr="00B73B47" w:rsidRDefault="00795063" w:rsidP="00874EF7">
            <w:pPr>
              <w:ind w:right="-720"/>
              <w:rPr>
                <w:rFonts w:ascii="Arial" w:hAnsi="Arial" w:cs="Arial"/>
                <w:sz w:val="20"/>
                <w:szCs w:val="20"/>
                <w:highlight w:val="yellow"/>
              </w:rPr>
            </w:pPr>
            <w:r>
              <w:rPr>
                <w:rFonts w:ascii="Arial" w:hAnsi="Arial" w:cs="Arial"/>
                <w:sz w:val="20"/>
                <w:szCs w:val="20"/>
                <w:highlight w:val="yellow"/>
              </w:rPr>
              <w:t>77,118</w:t>
            </w:r>
          </w:p>
        </w:tc>
        <w:tc>
          <w:tcPr>
            <w:tcW w:w="3420" w:type="dxa"/>
          </w:tcPr>
          <w:p w:rsidR="00B66A21" w:rsidRPr="00B73B47" w:rsidRDefault="00B66A21" w:rsidP="00874EF7">
            <w:pPr>
              <w:ind w:right="-720"/>
              <w:rPr>
                <w:rFonts w:ascii="Arial" w:hAnsi="Arial" w:cs="Arial"/>
                <w:sz w:val="20"/>
                <w:szCs w:val="20"/>
                <w:highlight w:val="yellow"/>
              </w:rPr>
            </w:pPr>
            <w:bookmarkStart w:id="0" w:name="_GoBack"/>
            <w:bookmarkEnd w:id="0"/>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B74212" w:rsidRDefault="00B74212"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B73B47" w:rsidP="003831F2">
            <w:pPr>
              <w:rPr>
                <w:rFonts w:ascii="Arial" w:hAnsi="Arial" w:cs="Arial"/>
                <w:sz w:val="20"/>
                <w:szCs w:val="20"/>
              </w:rPr>
            </w:pPr>
            <w:r>
              <w:rPr>
                <w:rFonts w:ascii="Arial" w:hAnsi="Arial" w:cs="Arial"/>
                <w:sz w:val="20"/>
                <w:szCs w:val="20"/>
              </w:rPr>
              <w:t xml:space="preserve">The TMC Data Capture for Mobility and Performance Measures project </w:t>
            </w:r>
            <w:r w:rsidR="00B74212">
              <w:rPr>
                <w:rFonts w:ascii="Arial" w:hAnsi="Arial" w:cs="Arial"/>
                <w:sz w:val="20"/>
                <w:szCs w:val="20"/>
              </w:rPr>
              <w:t>has been completed</w:t>
            </w:r>
            <w:r w:rsidR="00E33A47">
              <w:rPr>
                <w:rFonts w:ascii="Arial" w:hAnsi="Arial" w:cs="Arial"/>
                <w:sz w:val="20"/>
                <w:szCs w:val="20"/>
              </w:rPr>
              <w:t xml:space="preserve">. </w:t>
            </w:r>
            <w:r w:rsidR="00B74212">
              <w:rPr>
                <w:rFonts w:ascii="Arial" w:hAnsi="Arial" w:cs="Arial"/>
                <w:sz w:val="20"/>
                <w:szCs w:val="20"/>
              </w:rPr>
              <w:t>Final project reports were posted on the FHWA web site.</w:t>
            </w:r>
          </w:p>
          <w:p w:rsidR="00C10D97" w:rsidRDefault="00C10D97" w:rsidP="003831F2">
            <w:pPr>
              <w:rPr>
                <w:rFonts w:ascii="Arial" w:hAnsi="Arial" w:cs="Arial"/>
                <w:sz w:val="20"/>
                <w:szCs w:val="20"/>
              </w:rPr>
            </w:pPr>
          </w:p>
          <w:p w:rsidR="00B73B47" w:rsidRDefault="009E15E5" w:rsidP="003831F2">
            <w:pPr>
              <w:rPr>
                <w:rFonts w:ascii="Arial" w:hAnsi="Arial" w:cs="Arial"/>
                <w:sz w:val="20"/>
                <w:szCs w:val="20"/>
              </w:rPr>
            </w:pPr>
            <w:r>
              <w:rPr>
                <w:rFonts w:ascii="Arial" w:hAnsi="Arial" w:cs="Arial"/>
                <w:sz w:val="20"/>
                <w:szCs w:val="20"/>
              </w:rPr>
              <w:t>The Impacts of Technology Advancements on TMC Operations project</w:t>
            </w:r>
            <w:r w:rsidR="00886F96">
              <w:rPr>
                <w:rFonts w:ascii="Arial" w:hAnsi="Arial" w:cs="Arial"/>
                <w:sz w:val="20"/>
                <w:szCs w:val="20"/>
              </w:rPr>
              <w:t xml:space="preserve"> </w:t>
            </w:r>
            <w:r w:rsidR="00CF2E32">
              <w:rPr>
                <w:rFonts w:ascii="Arial" w:hAnsi="Arial" w:cs="Arial"/>
                <w:sz w:val="20"/>
                <w:szCs w:val="20"/>
              </w:rPr>
              <w:t>has been completed</w:t>
            </w:r>
            <w:r w:rsidR="00886F96">
              <w:rPr>
                <w:rFonts w:ascii="Arial" w:hAnsi="Arial" w:cs="Arial"/>
                <w:sz w:val="20"/>
                <w:szCs w:val="20"/>
              </w:rPr>
              <w:t>.</w:t>
            </w:r>
            <w:r w:rsidR="00E33A47">
              <w:rPr>
                <w:rFonts w:ascii="Arial" w:hAnsi="Arial" w:cs="Arial"/>
                <w:sz w:val="20"/>
                <w:szCs w:val="20"/>
              </w:rPr>
              <w:t xml:space="preserve"> </w:t>
            </w:r>
            <w:r w:rsidR="00CF2E32">
              <w:rPr>
                <w:rFonts w:ascii="Arial" w:hAnsi="Arial" w:cs="Arial"/>
                <w:sz w:val="20"/>
                <w:szCs w:val="20"/>
              </w:rPr>
              <w:t>T</w:t>
            </w:r>
            <w:r w:rsidR="00E33A47">
              <w:rPr>
                <w:rFonts w:ascii="Arial" w:hAnsi="Arial" w:cs="Arial"/>
                <w:sz w:val="20"/>
                <w:szCs w:val="20"/>
              </w:rPr>
              <w:t xml:space="preserve">he report </w:t>
            </w:r>
            <w:r w:rsidR="00B74212">
              <w:rPr>
                <w:rFonts w:ascii="Arial" w:hAnsi="Arial" w:cs="Arial"/>
                <w:sz w:val="20"/>
                <w:szCs w:val="20"/>
              </w:rPr>
              <w:t>has been</w:t>
            </w:r>
            <w:r w:rsidR="00CF2E32">
              <w:rPr>
                <w:rFonts w:ascii="Arial" w:hAnsi="Arial" w:cs="Arial"/>
                <w:sz w:val="20"/>
                <w:szCs w:val="20"/>
              </w:rPr>
              <w:t xml:space="preserve"> published on the FHWA web site.</w:t>
            </w:r>
          </w:p>
          <w:p w:rsidR="00E33A47" w:rsidRDefault="00E33A47" w:rsidP="003831F2">
            <w:pPr>
              <w:rPr>
                <w:rFonts w:ascii="Arial" w:hAnsi="Arial" w:cs="Arial"/>
                <w:sz w:val="20"/>
                <w:szCs w:val="20"/>
              </w:rPr>
            </w:pPr>
          </w:p>
          <w:p w:rsidR="006E7D64" w:rsidRDefault="00CF2E32" w:rsidP="003831F2">
            <w:pPr>
              <w:rPr>
                <w:rFonts w:ascii="Arial" w:hAnsi="Arial" w:cs="Arial"/>
                <w:sz w:val="20"/>
                <w:szCs w:val="20"/>
              </w:rPr>
            </w:pPr>
            <w:r>
              <w:rPr>
                <w:rFonts w:ascii="Arial" w:hAnsi="Arial" w:cs="Arial"/>
                <w:sz w:val="20"/>
                <w:szCs w:val="20"/>
              </w:rPr>
              <w:t>T</w:t>
            </w:r>
            <w:r w:rsidR="00E33A47">
              <w:rPr>
                <w:rFonts w:ascii="Arial" w:hAnsi="Arial" w:cs="Arial"/>
                <w:sz w:val="20"/>
                <w:szCs w:val="20"/>
              </w:rPr>
              <w:t>he Effectiveness of Safety and Public Service Messages on DMS project</w:t>
            </w:r>
            <w:r>
              <w:rPr>
                <w:rFonts w:ascii="Arial" w:hAnsi="Arial" w:cs="Arial"/>
                <w:sz w:val="20"/>
                <w:szCs w:val="20"/>
              </w:rPr>
              <w:t xml:space="preserve"> was on schedule</w:t>
            </w:r>
            <w:r w:rsidR="00E33A47">
              <w:rPr>
                <w:rFonts w:ascii="Arial" w:hAnsi="Arial" w:cs="Arial"/>
                <w:sz w:val="20"/>
                <w:szCs w:val="20"/>
              </w:rPr>
              <w:t xml:space="preserve">. </w:t>
            </w:r>
            <w:r w:rsidR="00B74212">
              <w:rPr>
                <w:rFonts w:ascii="Arial" w:hAnsi="Arial" w:cs="Arial"/>
                <w:sz w:val="20"/>
                <w:szCs w:val="20"/>
              </w:rPr>
              <w:t>Survey questionnaires have been developed and reviewed</w:t>
            </w:r>
            <w:r>
              <w:rPr>
                <w:rFonts w:ascii="Arial" w:hAnsi="Arial" w:cs="Arial"/>
                <w:sz w:val="20"/>
                <w:szCs w:val="20"/>
              </w:rPr>
              <w:t>. Formal surveys were expected to be conducted over the summer</w:t>
            </w:r>
            <w:r w:rsidR="00E33A47">
              <w:rPr>
                <w:rFonts w:ascii="Arial" w:hAnsi="Arial" w:cs="Arial"/>
                <w:sz w:val="20"/>
                <w:szCs w:val="20"/>
              </w:rPr>
              <w:t>.</w:t>
            </w:r>
          </w:p>
          <w:p w:rsidR="00AB2A58" w:rsidRDefault="00AB2A58" w:rsidP="003831F2">
            <w:pPr>
              <w:rPr>
                <w:rFonts w:ascii="Arial" w:hAnsi="Arial" w:cs="Arial"/>
                <w:sz w:val="20"/>
                <w:szCs w:val="20"/>
              </w:rPr>
            </w:pPr>
          </w:p>
          <w:p w:rsidR="00886F96" w:rsidRDefault="00B74212" w:rsidP="003831F2">
            <w:pPr>
              <w:rPr>
                <w:rFonts w:ascii="Arial" w:hAnsi="Arial" w:cs="Arial"/>
                <w:sz w:val="20"/>
                <w:szCs w:val="20"/>
              </w:rPr>
            </w:pPr>
            <w:r>
              <w:rPr>
                <w:rFonts w:ascii="Arial" w:hAnsi="Arial" w:cs="Arial"/>
                <w:sz w:val="20"/>
                <w:szCs w:val="20"/>
              </w:rPr>
              <w:t>Final</w:t>
            </w:r>
            <w:r w:rsidR="00CF2E32">
              <w:rPr>
                <w:rFonts w:ascii="Arial" w:hAnsi="Arial" w:cs="Arial"/>
                <w:sz w:val="20"/>
                <w:szCs w:val="20"/>
              </w:rPr>
              <w:t xml:space="preserve"> reports</w:t>
            </w:r>
            <w:r w:rsidR="000C089D">
              <w:rPr>
                <w:rFonts w:ascii="Arial" w:hAnsi="Arial" w:cs="Arial"/>
                <w:sz w:val="20"/>
                <w:szCs w:val="20"/>
              </w:rPr>
              <w:t xml:space="preserve"> for the </w:t>
            </w:r>
            <w:r w:rsidR="00484FC5" w:rsidRPr="000C089D">
              <w:rPr>
                <w:rFonts w:ascii="Arial" w:hAnsi="Arial" w:cs="Arial"/>
                <w:sz w:val="20"/>
                <w:szCs w:val="20"/>
              </w:rPr>
              <w:t>Travel Time on Arterials/Rural Roadways – State-of-the-Practice Synthesis on Technology</w:t>
            </w:r>
            <w:r w:rsidR="000C089D">
              <w:rPr>
                <w:rFonts w:ascii="Arial" w:hAnsi="Arial" w:cs="Arial"/>
                <w:sz w:val="20"/>
                <w:szCs w:val="20"/>
              </w:rPr>
              <w:t xml:space="preserve"> Project </w:t>
            </w:r>
            <w:r>
              <w:rPr>
                <w:rFonts w:ascii="Arial" w:hAnsi="Arial" w:cs="Arial"/>
                <w:sz w:val="20"/>
                <w:szCs w:val="20"/>
              </w:rPr>
              <w:t>have been submitted and will be published on the FHWA web site next quarter.</w:t>
            </w:r>
          </w:p>
          <w:p w:rsidR="00886F96" w:rsidRDefault="00886F96" w:rsidP="003831F2">
            <w:pPr>
              <w:rPr>
                <w:rFonts w:ascii="Arial" w:hAnsi="Arial" w:cs="Arial"/>
                <w:sz w:val="20"/>
                <w:szCs w:val="20"/>
              </w:rPr>
            </w:pPr>
          </w:p>
          <w:p w:rsidR="00CF2E32" w:rsidRDefault="00B74212" w:rsidP="00E716E6">
            <w:pPr>
              <w:rPr>
                <w:rFonts w:ascii="Arial" w:hAnsi="Arial" w:cs="Arial"/>
                <w:sz w:val="20"/>
                <w:szCs w:val="20"/>
              </w:rPr>
            </w:pPr>
            <w:r>
              <w:rPr>
                <w:rFonts w:ascii="Arial" w:hAnsi="Arial" w:cs="Arial"/>
                <w:sz w:val="20"/>
                <w:szCs w:val="20"/>
              </w:rPr>
              <w:t>2013 annual in-person meeting was held on May 14 and 15 in Saratoga Springs, NY. The meeting was attended by members from 21 agencies. Six projects were identified at the meeting as priorities for pursuing in 2013-2014. They are:</w:t>
            </w:r>
          </w:p>
          <w:p w:rsidR="00B74212" w:rsidRDefault="00B74212" w:rsidP="00E716E6">
            <w:pPr>
              <w:rPr>
                <w:rFonts w:ascii="Arial" w:hAnsi="Arial" w:cs="Arial"/>
                <w:sz w:val="20"/>
                <w:szCs w:val="20"/>
              </w:rPr>
            </w:pPr>
          </w:p>
          <w:p w:rsidR="00B74212" w:rsidRPr="00B74212" w:rsidRDefault="00B74212" w:rsidP="00B74212">
            <w:pPr>
              <w:pStyle w:val="ListParagraph"/>
              <w:numPr>
                <w:ilvl w:val="0"/>
                <w:numId w:val="5"/>
              </w:numPr>
              <w:rPr>
                <w:rFonts w:ascii="Arial" w:hAnsi="Arial" w:cs="Arial"/>
                <w:sz w:val="20"/>
                <w:szCs w:val="20"/>
              </w:rPr>
            </w:pPr>
            <w:r w:rsidRPr="00B74212">
              <w:rPr>
                <w:rFonts w:ascii="Arial" w:hAnsi="Arial" w:cs="Arial"/>
                <w:sz w:val="20"/>
                <w:szCs w:val="20"/>
              </w:rPr>
              <w:t>Traffic Operations Survey Summary</w:t>
            </w:r>
          </w:p>
          <w:p w:rsidR="00B74212" w:rsidRPr="00B74212" w:rsidRDefault="00B74212" w:rsidP="00B74212">
            <w:pPr>
              <w:pStyle w:val="ListParagraph"/>
              <w:numPr>
                <w:ilvl w:val="0"/>
                <w:numId w:val="5"/>
              </w:numPr>
              <w:rPr>
                <w:rFonts w:ascii="Arial" w:hAnsi="Arial" w:cs="Arial"/>
                <w:sz w:val="20"/>
                <w:szCs w:val="20"/>
              </w:rPr>
            </w:pPr>
            <w:r w:rsidRPr="00B74212">
              <w:rPr>
                <w:rFonts w:ascii="Arial" w:hAnsi="Arial" w:cs="Arial"/>
                <w:sz w:val="20"/>
                <w:szCs w:val="20"/>
              </w:rPr>
              <w:t>Roadmap to Address MAP-21 Performance Measures on Highway Operations</w:t>
            </w:r>
          </w:p>
          <w:p w:rsidR="00B74212" w:rsidRPr="00B74212" w:rsidRDefault="00B74212" w:rsidP="00B74212">
            <w:pPr>
              <w:pStyle w:val="ListParagraph"/>
              <w:numPr>
                <w:ilvl w:val="0"/>
                <w:numId w:val="5"/>
              </w:numPr>
              <w:rPr>
                <w:rFonts w:ascii="Arial" w:hAnsi="Arial" w:cs="Arial"/>
                <w:sz w:val="20"/>
                <w:szCs w:val="20"/>
              </w:rPr>
            </w:pPr>
            <w:r w:rsidRPr="00B74212">
              <w:rPr>
                <w:rFonts w:ascii="Arial" w:hAnsi="Arial" w:cs="Arial"/>
                <w:sz w:val="20"/>
                <w:szCs w:val="20"/>
              </w:rPr>
              <w:t>Next Generate Travel Information: 5-year Outlook</w:t>
            </w:r>
          </w:p>
          <w:p w:rsidR="00B74212" w:rsidRPr="00B74212" w:rsidRDefault="00B74212" w:rsidP="00B74212">
            <w:pPr>
              <w:pStyle w:val="ListParagraph"/>
              <w:numPr>
                <w:ilvl w:val="0"/>
                <w:numId w:val="5"/>
              </w:numPr>
              <w:rPr>
                <w:rFonts w:ascii="Arial" w:hAnsi="Arial" w:cs="Arial"/>
                <w:sz w:val="20"/>
                <w:szCs w:val="20"/>
              </w:rPr>
            </w:pPr>
            <w:r w:rsidRPr="00B74212">
              <w:rPr>
                <w:rFonts w:ascii="Arial" w:hAnsi="Arial" w:cs="Arial"/>
                <w:sz w:val="20"/>
                <w:szCs w:val="20"/>
              </w:rPr>
              <w:t>Public Perception of PSA on DMS in Rural Area</w:t>
            </w:r>
          </w:p>
          <w:p w:rsidR="00B74212" w:rsidRPr="00B74212" w:rsidRDefault="00B74212" w:rsidP="00B74212">
            <w:pPr>
              <w:pStyle w:val="ListParagraph"/>
              <w:numPr>
                <w:ilvl w:val="0"/>
                <w:numId w:val="5"/>
              </w:numPr>
              <w:rPr>
                <w:rFonts w:ascii="Arial" w:hAnsi="Arial" w:cs="Arial"/>
                <w:sz w:val="20"/>
                <w:szCs w:val="20"/>
              </w:rPr>
            </w:pPr>
            <w:r w:rsidRPr="00B74212">
              <w:rPr>
                <w:rFonts w:ascii="Arial" w:hAnsi="Arial" w:cs="Arial"/>
                <w:sz w:val="20"/>
                <w:szCs w:val="20"/>
              </w:rPr>
              <w:t>Multi-State/Mega Region TMC Coordination</w:t>
            </w:r>
          </w:p>
          <w:p w:rsidR="00B74212" w:rsidRPr="00B74212" w:rsidRDefault="00B74212" w:rsidP="00B74212">
            <w:pPr>
              <w:pStyle w:val="ListParagraph"/>
              <w:numPr>
                <w:ilvl w:val="0"/>
                <w:numId w:val="5"/>
              </w:numPr>
              <w:rPr>
                <w:rFonts w:ascii="Arial" w:hAnsi="Arial" w:cs="Arial"/>
                <w:sz w:val="20"/>
                <w:szCs w:val="20"/>
              </w:rPr>
            </w:pPr>
            <w:r w:rsidRPr="00B74212">
              <w:rPr>
                <w:rFonts w:ascii="Arial" w:hAnsi="Arial" w:cs="Arial"/>
                <w:sz w:val="20"/>
                <w:szCs w:val="20"/>
              </w:rPr>
              <w:t>Framework for Short Term Traffic Operations Decision Making</w:t>
            </w:r>
          </w:p>
          <w:p w:rsidR="00CF2E32" w:rsidRDefault="00CF2E32" w:rsidP="00E716E6">
            <w:pPr>
              <w:rPr>
                <w:rFonts w:ascii="Arial" w:hAnsi="Arial" w:cs="Arial"/>
                <w:sz w:val="20"/>
                <w:szCs w:val="20"/>
              </w:rPr>
            </w:pPr>
          </w:p>
          <w:p w:rsidR="00AB2A58" w:rsidRDefault="00AB2A58" w:rsidP="003831F2">
            <w:pPr>
              <w:rPr>
                <w:rFonts w:ascii="Arial" w:hAnsi="Arial" w:cs="Arial"/>
                <w:sz w:val="20"/>
                <w:szCs w:val="20"/>
              </w:rPr>
            </w:pPr>
          </w:p>
          <w:p w:rsidR="000C089D" w:rsidRDefault="000C089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B74212" w:rsidRDefault="00B74212" w:rsidP="003831F2">
            <w:pPr>
              <w:rPr>
                <w:rFonts w:ascii="Arial" w:hAnsi="Arial" w:cs="Arial"/>
                <w:sz w:val="20"/>
                <w:szCs w:val="20"/>
              </w:rPr>
            </w:pPr>
            <w:r>
              <w:rPr>
                <w:rFonts w:ascii="Arial" w:hAnsi="Arial" w:cs="Arial"/>
                <w:sz w:val="20"/>
                <w:szCs w:val="20"/>
              </w:rPr>
              <w:t>K</w:t>
            </w:r>
            <w:r w:rsidR="00C319B0">
              <w:rPr>
                <w:rFonts w:ascii="Arial" w:hAnsi="Arial" w:cs="Arial"/>
                <w:sz w:val="20"/>
                <w:szCs w:val="20"/>
              </w:rPr>
              <w:t>ickoff meeting</w:t>
            </w:r>
            <w:r>
              <w:rPr>
                <w:rFonts w:ascii="Arial" w:hAnsi="Arial" w:cs="Arial"/>
                <w:sz w:val="20"/>
                <w:szCs w:val="20"/>
              </w:rPr>
              <w:t>s</w:t>
            </w:r>
            <w:r w:rsidR="00C319B0">
              <w:rPr>
                <w:rFonts w:ascii="Arial" w:hAnsi="Arial" w:cs="Arial"/>
                <w:sz w:val="20"/>
                <w:szCs w:val="20"/>
              </w:rPr>
              <w:t xml:space="preserve"> for </w:t>
            </w:r>
            <w:r>
              <w:rPr>
                <w:rFonts w:ascii="Arial" w:hAnsi="Arial" w:cs="Arial"/>
                <w:sz w:val="20"/>
                <w:szCs w:val="20"/>
              </w:rPr>
              <w:t>the following three projects will be held in the next quarter:</w:t>
            </w:r>
          </w:p>
          <w:p w:rsidR="00B74212" w:rsidRDefault="00B74212" w:rsidP="003831F2">
            <w:pPr>
              <w:rPr>
                <w:rFonts w:ascii="Arial" w:hAnsi="Arial" w:cs="Arial"/>
                <w:sz w:val="20"/>
                <w:szCs w:val="20"/>
              </w:rPr>
            </w:pPr>
          </w:p>
          <w:p w:rsidR="00545C06" w:rsidRPr="008E61F9" w:rsidRDefault="00484FC5" w:rsidP="008E61F9">
            <w:pPr>
              <w:pStyle w:val="ListParagraph"/>
              <w:numPr>
                <w:ilvl w:val="0"/>
                <w:numId w:val="6"/>
              </w:numPr>
              <w:rPr>
                <w:rFonts w:ascii="Arial" w:hAnsi="Arial" w:cs="Arial"/>
                <w:sz w:val="20"/>
                <w:szCs w:val="20"/>
              </w:rPr>
            </w:pPr>
            <w:r w:rsidRPr="008E61F9">
              <w:rPr>
                <w:rFonts w:ascii="Arial" w:hAnsi="Arial" w:cs="Arial"/>
                <w:sz w:val="20"/>
                <w:szCs w:val="20"/>
              </w:rPr>
              <w:t>Best Practices for R</w:t>
            </w:r>
            <w:r w:rsidR="008E61F9" w:rsidRPr="008E61F9">
              <w:rPr>
                <w:rFonts w:ascii="Arial" w:hAnsi="Arial" w:cs="Arial"/>
                <w:sz w:val="20"/>
                <w:szCs w:val="20"/>
              </w:rPr>
              <w:t>oad Condition Reporting Systems</w:t>
            </w:r>
          </w:p>
          <w:p w:rsidR="008E61F9" w:rsidRPr="008E61F9" w:rsidRDefault="00484FC5" w:rsidP="008E61F9">
            <w:pPr>
              <w:pStyle w:val="ListParagraph"/>
              <w:numPr>
                <w:ilvl w:val="0"/>
                <w:numId w:val="6"/>
              </w:numPr>
              <w:rPr>
                <w:rFonts w:ascii="Arial" w:hAnsi="Arial" w:cs="Arial"/>
                <w:sz w:val="20"/>
                <w:szCs w:val="20"/>
              </w:rPr>
            </w:pPr>
            <w:r w:rsidRPr="008E61F9">
              <w:rPr>
                <w:rFonts w:ascii="Arial" w:hAnsi="Arial" w:cs="Arial"/>
                <w:sz w:val="20"/>
                <w:szCs w:val="20"/>
              </w:rPr>
              <w:t>Roles of TMC</w:t>
            </w:r>
            <w:r w:rsidR="00C319B0" w:rsidRPr="008E61F9">
              <w:rPr>
                <w:rFonts w:ascii="Arial" w:hAnsi="Arial" w:cs="Arial"/>
                <w:sz w:val="20"/>
                <w:szCs w:val="20"/>
              </w:rPr>
              <w:t>s</w:t>
            </w:r>
            <w:r w:rsidRPr="008E61F9">
              <w:rPr>
                <w:rFonts w:ascii="Arial" w:hAnsi="Arial" w:cs="Arial"/>
                <w:sz w:val="20"/>
                <w:szCs w:val="20"/>
              </w:rPr>
              <w:t xml:space="preserve"> in Incident Management on Managed Lanes</w:t>
            </w:r>
          </w:p>
          <w:p w:rsidR="008E61F9" w:rsidRPr="008E61F9" w:rsidRDefault="008E61F9" w:rsidP="008E61F9">
            <w:pPr>
              <w:pStyle w:val="ListParagraph"/>
              <w:numPr>
                <w:ilvl w:val="0"/>
                <w:numId w:val="6"/>
              </w:numPr>
              <w:rPr>
                <w:rFonts w:ascii="Arial" w:hAnsi="Arial" w:cs="Arial"/>
                <w:sz w:val="20"/>
                <w:szCs w:val="20"/>
              </w:rPr>
            </w:pPr>
            <w:r w:rsidRPr="008E61F9">
              <w:rPr>
                <w:rFonts w:ascii="Arial" w:hAnsi="Arial" w:cs="Arial"/>
                <w:sz w:val="20"/>
                <w:szCs w:val="20"/>
              </w:rPr>
              <w:t>A</w:t>
            </w:r>
            <w:r w:rsidR="00D7661D" w:rsidRPr="008E61F9">
              <w:rPr>
                <w:rFonts w:ascii="Arial" w:hAnsi="Arial" w:cs="Arial"/>
                <w:sz w:val="20"/>
                <w:szCs w:val="20"/>
              </w:rPr>
              <w:t xml:space="preserve"> Guidebook for Developing Virtual TMCs</w:t>
            </w:r>
          </w:p>
          <w:p w:rsidR="00D7661D" w:rsidRDefault="00D7661D" w:rsidP="00484FC5">
            <w:pPr>
              <w:rPr>
                <w:rFonts w:ascii="Arial" w:hAnsi="Arial" w:cs="Arial"/>
                <w:sz w:val="20"/>
                <w:szCs w:val="20"/>
              </w:rPr>
            </w:pPr>
          </w:p>
          <w:p w:rsidR="00545C06" w:rsidRDefault="008E61F9" w:rsidP="003831F2">
            <w:pPr>
              <w:rPr>
                <w:rFonts w:ascii="Arial" w:hAnsi="Arial" w:cs="Arial"/>
                <w:sz w:val="20"/>
                <w:szCs w:val="20"/>
              </w:rPr>
            </w:pPr>
            <w:r>
              <w:rPr>
                <w:rFonts w:ascii="Arial" w:hAnsi="Arial" w:cs="Arial"/>
                <w:sz w:val="20"/>
                <w:szCs w:val="20"/>
              </w:rPr>
              <w:t>The RFP for the Value Consideration of Real Time Data project will be advertised in the next quarter. It is anticipated the project will be kickoff in the fall of 2013.</w:t>
            </w: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484FC5" w:rsidRDefault="00484FC5"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8E61F9" w:rsidRDefault="008E61F9" w:rsidP="008E61F9">
            <w:pPr>
              <w:rPr>
                <w:rFonts w:ascii="Arial" w:hAnsi="Arial" w:cs="Arial"/>
                <w:sz w:val="20"/>
                <w:szCs w:val="20"/>
              </w:rPr>
            </w:pPr>
            <w:r>
              <w:rPr>
                <w:rFonts w:ascii="Arial" w:hAnsi="Arial" w:cs="Arial"/>
                <w:sz w:val="20"/>
                <w:szCs w:val="20"/>
              </w:rPr>
              <w:t xml:space="preserve">The report for the Impacts of Technology Advancements on TMC Operations project was published. </w:t>
            </w:r>
            <w:r w:rsidRPr="008E61F9">
              <w:rPr>
                <w:rFonts w:ascii="Arial" w:hAnsi="Arial" w:cs="Arial"/>
                <w:sz w:val="20"/>
                <w:szCs w:val="20"/>
              </w:rPr>
              <w:t>This report provides guidance to TMCs and transportation management agencies on how to better position themselves operationally in anticipation of future technology changes and advancements.</w:t>
            </w:r>
          </w:p>
          <w:p w:rsidR="00545C06" w:rsidRDefault="00545C06" w:rsidP="004D1943">
            <w:pPr>
              <w:rPr>
                <w:rFonts w:ascii="Arial" w:hAnsi="Arial" w:cs="Arial"/>
                <w:sz w:val="20"/>
                <w:szCs w:val="20"/>
              </w:rPr>
            </w:pPr>
          </w:p>
          <w:p w:rsidR="00545C06" w:rsidRPr="004D1943" w:rsidRDefault="008E61F9" w:rsidP="004D1943">
            <w:pPr>
              <w:rPr>
                <w:rFonts w:ascii="Arial" w:hAnsi="Arial" w:cs="Arial"/>
                <w:sz w:val="20"/>
                <w:szCs w:val="20"/>
              </w:rPr>
            </w:pPr>
            <w:r w:rsidRPr="008E61F9">
              <w:rPr>
                <w:rFonts w:ascii="Arial" w:hAnsi="Arial" w:cs="Arial"/>
                <w:sz w:val="20"/>
                <w:szCs w:val="20"/>
              </w:rPr>
              <w:t xml:space="preserve">The Guide to TMC Data Capture for Performance and Mobility Measures is a two-volume document consisting of </w:t>
            </w:r>
            <w:r w:rsidR="0060329E">
              <w:rPr>
                <w:rFonts w:ascii="Arial" w:hAnsi="Arial" w:cs="Arial"/>
                <w:sz w:val="20"/>
                <w:szCs w:val="20"/>
              </w:rPr>
              <w:t>a</w:t>
            </w:r>
            <w:r w:rsidRPr="008E61F9">
              <w:rPr>
                <w:rFonts w:ascii="Arial" w:hAnsi="Arial" w:cs="Arial"/>
                <w:sz w:val="20"/>
                <w:szCs w:val="20"/>
              </w:rPr>
              <w:t xml:space="preserve"> summary Guidebook and a Reference Manual. </w:t>
            </w:r>
            <w:r w:rsidR="0060329E">
              <w:rPr>
                <w:rFonts w:ascii="Arial" w:hAnsi="Arial" w:cs="Arial"/>
                <w:sz w:val="20"/>
                <w:szCs w:val="20"/>
              </w:rPr>
              <w:t>These documents are</w:t>
            </w:r>
            <w:r>
              <w:rPr>
                <w:rFonts w:ascii="Arial" w:hAnsi="Arial" w:cs="Arial"/>
                <w:sz w:val="20"/>
                <w:szCs w:val="20"/>
              </w:rPr>
              <w:t xml:space="preserve"> the final product</w:t>
            </w:r>
            <w:r w:rsidR="0060329E">
              <w:rPr>
                <w:rFonts w:ascii="Arial" w:hAnsi="Arial" w:cs="Arial"/>
                <w:sz w:val="20"/>
                <w:szCs w:val="20"/>
              </w:rPr>
              <w:t>s</w:t>
            </w:r>
            <w:r>
              <w:rPr>
                <w:rFonts w:ascii="Arial" w:hAnsi="Arial" w:cs="Arial"/>
                <w:sz w:val="20"/>
                <w:szCs w:val="20"/>
              </w:rPr>
              <w:t xml:space="preserve"> of the TMC Data Capture for Performance and Mobility Measures project. </w:t>
            </w:r>
            <w:r w:rsidRPr="008E61F9">
              <w:rPr>
                <w:rFonts w:ascii="Arial" w:hAnsi="Arial" w:cs="Arial"/>
                <w:sz w:val="20"/>
                <w:szCs w:val="20"/>
              </w:rPr>
              <w:t>These documents provide technical guidance and recommended practices regarding concepts, methods, techniques, and procedures for collecting, analyzing, and archiving TMC operations data to develop measures of roadway and TMC performance, as well as documenting the benefits of TMC activities for a variety of stakeholders.</w:t>
            </w: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AB2A58" w:rsidRDefault="00AB2A58" w:rsidP="004D1943">
            <w:pPr>
              <w:rPr>
                <w:rFonts w:ascii="Arial" w:hAnsi="Arial" w:cs="Arial"/>
                <w:b/>
                <w:sz w:val="20"/>
                <w:szCs w:val="20"/>
              </w:rPr>
            </w:pPr>
          </w:p>
          <w:p w:rsidR="00A63677" w:rsidRDefault="00A63677" w:rsidP="004D1943">
            <w:pPr>
              <w:rPr>
                <w:rFonts w:ascii="Arial" w:hAnsi="Arial" w:cs="Arial"/>
                <w:b/>
                <w:sz w:val="20"/>
                <w:szCs w:val="20"/>
              </w:rPr>
            </w:pPr>
          </w:p>
          <w:p w:rsidR="000C089D" w:rsidRDefault="000C089D" w:rsidP="004D1943">
            <w:pPr>
              <w:rPr>
                <w:rFonts w:ascii="Arial" w:hAnsi="Arial" w:cs="Arial"/>
                <w:b/>
                <w:sz w:val="20"/>
                <w:szCs w:val="20"/>
              </w:rPr>
            </w:pPr>
          </w:p>
          <w:p w:rsidR="000C089D" w:rsidRDefault="000C089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06" w:rsidRDefault="008A3706" w:rsidP="00106C83">
      <w:pPr>
        <w:spacing w:after="0" w:line="240" w:lineRule="auto"/>
      </w:pPr>
      <w:r>
        <w:separator/>
      </w:r>
    </w:p>
  </w:endnote>
  <w:endnote w:type="continuationSeparator" w:id="0">
    <w:p w:rsidR="008A3706" w:rsidRDefault="008A370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06" w:rsidRDefault="008A3706" w:rsidP="00106C83">
      <w:pPr>
        <w:spacing w:after="0" w:line="240" w:lineRule="auto"/>
      </w:pPr>
      <w:r>
        <w:separator/>
      </w:r>
    </w:p>
  </w:footnote>
  <w:footnote w:type="continuationSeparator" w:id="0">
    <w:p w:rsidR="008A3706" w:rsidRDefault="008A370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89D"/>
    <w:rsid w:val="000F5A9F"/>
    <w:rsid w:val="00106C83"/>
    <w:rsid w:val="00144FD9"/>
    <w:rsid w:val="001547D0"/>
    <w:rsid w:val="00161153"/>
    <w:rsid w:val="001616A0"/>
    <w:rsid w:val="001E77A6"/>
    <w:rsid w:val="0021446D"/>
    <w:rsid w:val="00293FD8"/>
    <w:rsid w:val="002A79C8"/>
    <w:rsid w:val="002C46E7"/>
    <w:rsid w:val="0032353B"/>
    <w:rsid w:val="003831F2"/>
    <w:rsid w:val="0038705A"/>
    <w:rsid w:val="004144E6"/>
    <w:rsid w:val="004156B2"/>
    <w:rsid w:val="00437734"/>
    <w:rsid w:val="00484FC5"/>
    <w:rsid w:val="004863A0"/>
    <w:rsid w:val="004B466C"/>
    <w:rsid w:val="004D1943"/>
    <w:rsid w:val="004E14DC"/>
    <w:rsid w:val="00535598"/>
    <w:rsid w:val="00536D0F"/>
    <w:rsid w:val="00545C06"/>
    <w:rsid w:val="00547EE3"/>
    <w:rsid w:val="00551D8A"/>
    <w:rsid w:val="00581B36"/>
    <w:rsid w:val="00583E8E"/>
    <w:rsid w:val="00601EBD"/>
    <w:rsid w:val="0060329E"/>
    <w:rsid w:val="00613269"/>
    <w:rsid w:val="0063162C"/>
    <w:rsid w:val="00682C5E"/>
    <w:rsid w:val="006E7D64"/>
    <w:rsid w:val="00743C01"/>
    <w:rsid w:val="00786BF4"/>
    <w:rsid w:val="00790C4A"/>
    <w:rsid w:val="00795063"/>
    <w:rsid w:val="007E5BD2"/>
    <w:rsid w:val="00835671"/>
    <w:rsid w:val="00872F18"/>
    <w:rsid w:val="00874EF7"/>
    <w:rsid w:val="00886F96"/>
    <w:rsid w:val="008A3706"/>
    <w:rsid w:val="008E61F9"/>
    <w:rsid w:val="00905DAC"/>
    <w:rsid w:val="0094066B"/>
    <w:rsid w:val="009D408F"/>
    <w:rsid w:val="009E15E5"/>
    <w:rsid w:val="00A43875"/>
    <w:rsid w:val="00A63677"/>
    <w:rsid w:val="00AB2A58"/>
    <w:rsid w:val="00AE46B0"/>
    <w:rsid w:val="00B2185C"/>
    <w:rsid w:val="00B358DC"/>
    <w:rsid w:val="00B66A21"/>
    <w:rsid w:val="00B73B47"/>
    <w:rsid w:val="00B74212"/>
    <w:rsid w:val="00BE1CE1"/>
    <w:rsid w:val="00C10D97"/>
    <w:rsid w:val="00C13753"/>
    <w:rsid w:val="00C319B0"/>
    <w:rsid w:val="00CB1464"/>
    <w:rsid w:val="00CB1CC6"/>
    <w:rsid w:val="00CF2E32"/>
    <w:rsid w:val="00D42A15"/>
    <w:rsid w:val="00D7661D"/>
    <w:rsid w:val="00D9235A"/>
    <w:rsid w:val="00E33A47"/>
    <w:rsid w:val="00E35E0F"/>
    <w:rsid w:val="00E371D1"/>
    <w:rsid w:val="00E3731D"/>
    <w:rsid w:val="00E53738"/>
    <w:rsid w:val="00E716E6"/>
    <w:rsid w:val="00ED5F67"/>
    <w:rsid w:val="00EF08AE"/>
    <w:rsid w:val="00EF5790"/>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E685-31E8-4766-B228-1A9C4159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jimmy.chu</cp:lastModifiedBy>
  <cp:revision>2</cp:revision>
  <cp:lastPrinted>2011-06-21T20:32:00Z</cp:lastPrinted>
  <dcterms:created xsi:type="dcterms:W3CDTF">2013-07-26T13:56:00Z</dcterms:created>
  <dcterms:modified xsi:type="dcterms:W3CDTF">2013-07-26T13:56:00Z</dcterms:modified>
</cp:coreProperties>
</file>