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312DF3">
        <w:rPr>
          <w:rFonts w:ascii="Arial" w:hAnsi="Arial" w:cs="Arial"/>
          <w:sz w:val="24"/>
          <w:szCs w:val="24"/>
        </w:rPr>
        <w:t xml:space="preserve"> </w:t>
      </w:r>
      <w:r w:rsidR="00030805">
        <w:rPr>
          <w:rFonts w:ascii="Arial" w:hAnsi="Arial" w:cs="Arial"/>
          <w:sz w:val="24"/>
          <w:szCs w:val="24"/>
        </w:rPr>
        <w:t xml:space="preserve">31 December </w:t>
      </w:r>
      <w:r w:rsidR="00C50B9D">
        <w:rPr>
          <w:rFonts w:ascii="Arial" w:hAnsi="Arial" w:cs="Arial"/>
          <w:sz w:val="24"/>
          <w:szCs w:val="24"/>
        </w:rPr>
        <w:t>2012</w:t>
      </w:r>
    </w:p>
    <w:p w:rsidR="00312DF3" w:rsidRDefault="00312DF3"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 xml:space="preserve">Lead </w:t>
      </w:r>
      <w:proofErr w:type="gramStart"/>
      <w:r>
        <w:rPr>
          <w:rFonts w:ascii="Arial" w:hAnsi="Arial" w:cs="Arial"/>
          <w:sz w:val="24"/>
          <w:szCs w:val="24"/>
        </w:rPr>
        <w:t>Agency</w:t>
      </w:r>
      <w:r w:rsidR="00FF32BE">
        <w:rPr>
          <w:rFonts w:ascii="Arial" w:hAnsi="Arial" w:cs="Arial"/>
          <w:sz w:val="24"/>
          <w:szCs w:val="24"/>
        </w:rPr>
        <w:t xml:space="preserve"> </w:t>
      </w:r>
      <w:r w:rsidR="00AD6BB4">
        <w:rPr>
          <w:rFonts w:ascii="Arial" w:hAnsi="Arial" w:cs="Arial"/>
          <w:sz w:val="24"/>
          <w:szCs w:val="24"/>
        </w:rPr>
        <w:t>:</w:t>
      </w:r>
      <w:proofErr w:type="gramEnd"/>
      <w:r w:rsidR="00AD6BB4">
        <w:rPr>
          <w:rFonts w:ascii="Arial" w:hAnsi="Arial" w:cs="Arial"/>
          <w:sz w:val="24"/>
          <w:szCs w:val="24"/>
        </w:rPr>
        <w:t xml:space="preserve">  Louisiana Department of Transportation &amp;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D6BB4" w:rsidP="00551D8A">
            <w:pPr>
              <w:ind w:right="-720"/>
              <w:rPr>
                <w:rFonts w:ascii="Arial" w:hAnsi="Arial" w:cs="Arial"/>
                <w:sz w:val="20"/>
                <w:szCs w:val="20"/>
              </w:rPr>
            </w:pPr>
            <w:r>
              <w:rPr>
                <w:rFonts w:ascii="Arial" w:hAnsi="Arial" w:cs="Arial"/>
                <w:sz w:val="20"/>
                <w:szCs w:val="20"/>
              </w:rPr>
              <w:t>TPF-5(025)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312DF3"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C50B9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030805"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030805" w:rsidRDefault="00030805" w:rsidP="00037FBC">
            <w:pPr>
              <w:ind w:right="-720"/>
              <w:rPr>
                <w:rFonts w:ascii="Arial" w:hAnsi="Arial" w:cs="Arial"/>
                <w:b/>
                <w:sz w:val="24"/>
                <w:szCs w:val="20"/>
              </w:rPr>
            </w:pPr>
          </w:p>
          <w:p w:rsidR="00551D8A" w:rsidRPr="00551D8A" w:rsidRDefault="00030805" w:rsidP="00037FBC">
            <w:pPr>
              <w:ind w:right="-720"/>
              <w:rPr>
                <w:rFonts w:ascii="Arial" w:hAnsi="Arial" w:cs="Arial"/>
                <w:sz w:val="20"/>
                <w:szCs w:val="20"/>
              </w:rPr>
            </w:pPr>
            <w:r w:rsidRPr="00C50B9D">
              <w:rPr>
                <w:rFonts w:ascii="Arial" w:hAnsi="Arial" w:cs="Arial"/>
                <w:b/>
                <w:sz w:val="24"/>
                <w:szCs w:val="20"/>
              </w:rPr>
              <w:t>X</w:t>
            </w: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AD6BB4" w:rsidP="00551D8A">
            <w:pPr>
              <w:ind w:right="-720"/>
              <w:rPr>
                <w:rFonts w:ascii="Arial" w:hAnsi="Arial" w:cs="Arial"/>
                <w:b/>
                <w:sz w:val="20"/>
                <w:szCs w:val="20"/>
              </w:rPr>
            </w:pPr>
            <w:r>
              <w:rPr>
                <w:rFonts w:ascii="Arial" w:hAnsi="Arial" w:cs="Arial"/>
                <w:b/>
                <w:sz w:val="20"/>
                <w:szCs w:val="20"/>
              </w:rPr>
              <w:t>Latin American Trade and Transportation Studies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AD6BB4" w:rsidRPr="00C13753" w:rsidRDefault="00C50B9D" w:rsidP="00551D8A">
            <w:pPr>
              <w:ind w:right="-720"/>
              <w:rPr>
                <w:rFonts w:ascii="Arial" w:hAnsi="Arial" w:cs="Arial"/>
                <w:b/>
                <w:sz w:val="20"/>
                <w:szCs w:val="20"/>
              </w:rPr>
            </w:pPr>
            <w:r>
              <w:rPr>
                <w:rFonts w:ascii="Arial" w:hAnsi="Arial" w:cs="Arial"/>
                <w:b/>
                <w:sz w:val="20"/>
                <w:szCs w:val="20"/>
              </w:rPr>
              <w:t>Dennis Decker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AD6BB4" w:rsidRPr="00C13753" w:rsidRDefault="00C50B9D" w:rsidP="00551D8A">
            <w:pPr>
              <w:ind w:right="-720"/>
              <w:rPr>
                <w:rFonts w:ascii="Arial" w:hAnsi="Arial" w:cs="Arial"/>
                <w:b/>
                <w:sz w:val="20"/>
                <w:szCs w:val="20"/>
              </w:rPr>
            </w:pPr>
            <w:r w:rsidRPr="00C50B9D">
              <w:rPr>
                <w:rFonts w:ascii="Arial" w:hAnsi="Arial" w:cs="Arial"/>
                <w:b/>
                <w:sz w:val="20"/>
                <w:szCs w:val="20"/>
              </w:rPr>
              <w:t>(225) 379-1248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C50B9D" w:rsidP="00551D8A">
            <w:pPr>
              <w:ind w:right="-720"/>
              <w:rPr>
                <w:rFonts w:ascii="Arial" w:hAnsi="Arial" w:cs="Arial"/>
                <w:sz w:val="20"/>
                <w:szCs w:val="20"/>
              </w:rPr>
            </w:pPr>
            <w:r w:rsidRPr="00C50B9D">
              <w:rPr>
                <w:rFonts w:ascii="Arial" w:hAnsi="Arial" w:cs="Arial"/>
                <w:b/>
                <w:sz w:val="20"/>
                <w:szCs w:val="20"/>
              </w:rPr>
              <w:t>Dennis.Decker@la.gov</w:t>
            </w: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Lead Agency Project ID:</w:t>
            </w:r>
          </w:p>
          <w:p w:rsidR="00AD6BB4" w:rsidRPr="00C13753" w:rsidRDefault="00AD6BB4" w:rsidP="00AD6BB4">
            <w:pPr>
              <w:ind w:right="-720"/>
              <w:rPr>
                <w:rFonts w:ascii="Arial" w:hAnsi="Arial" w:cs="Arial"/>
                <w:b/>
                <w:sz w:val="20"/>
                <w:szCs w:val="20"/>
              </w:rPr>
            </w:pPr>
            <w:r>
              <w:rPr>
                <w:rFonts w:ascii="Arial" w:hAnsi="Arial" w:cs="Arial"/>
                <w:b/>
                <w:sz w:val="20"/>
                <w:szCs w:val="20"/>
              </w:rPr>
              <w:t>700-99-0416</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Other Project ID (i.e., contract #):</w:t>
            </w:r>
          </w:p>
          <w:p w:rsidR="00AD6BB4" w:rsidRPr="00C13753" w:rsidRDefault="00AD6BB4" w:rsidP="00AD6BB4">
            <w:pPr>
              <w:ind w:right="-720"/>
              <w:rPr>
                <w:rFonts w:ascii="Arial" w:hAnsi="Arial" w:cs="Arial"/>
                <w:b/>
                <w:sz w:val="20"/>
                <w:szCs w:val="20"/>
              </w:rPr>
            </w:pPr>
            <w:r>
              <w:rPr>
                <w:rFonts w:ascii="Arial" w:hAnsi="Arial" w:cs="Arial"/>
                <w:b/>
                <w:sz w:val="20"/>
                <w:szCs w:val="20"/>
              </w:rPr>
              <w:t>2000004871/H.005319.5</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Project Start Date:</w:t>
            </w:r>
          </w:p>
          <w:p w:rsidR="00535598" w:rsidRPr="005C07B4" w:rsidRDefault="005C07B4" w:rsidP="00AD6BB4">
            <w:pPr>
              <w:ind w:right="-720"/>
              <w:rPr>
                <w:rFonts w:ascii="Arial" w:hAnsi="Arial" w:cs="Arial"/>
                <w:b/>
                <w:sz w:val="20"/>
                <w:szCs w:val="20"/>
              </w:rPr>
            </w:pPr>
            <w:r w:rsidRPr="005C07B4">
              <w:rPr>
                <w:rFonts w:ascii="Arial" w:hAnsi="Arial" w:cs="Arial"/>
                <w:b/>
                <w:sz w:val="20"/>
                <w:szCs w:val="20"/>
              </w:rPr>
              <w:t>9 July 2007</w:t>
            </w:r>
          </w:p>
          <w:p w:rsidR="00535598" w:rsidRPr="00B66A21" w:rsidRDefault="00535598" w:rsidP="00AD6BB4">
            <w:pPr>
              <w:ind w:right="-720"/>
              <w:rPr>
                <w:rFonts w:ascii="Arial" w:hAnsi="Arial" w:cs="Arial"/>
                <w:sz w:val="20"/>
                <w:szCs w:val="20"/>
              </w:rPr>
            </w:pP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Original Project End Date:</w:t>
            </w:r>
          </w:p>
          <w:p w:rsidR="005C07B4" w:rsidRPr="00C13753" w:rsidRDefault="005C07B4" w:rsidP="00AD6BB4">
            <w:pPr>
              <w:ind w:right="-720"/>
              <w:rPr>
                <w:rFonts w:ascii="Arial" w:hAnsi="Arial" w:cs="Arial"/>
                <w:b/>
                <w:sz w:val="20"/>
                <w:szCs w:val="20"/>
              </w:rPr>
            </w:pPr>
            <w:r>
              <w:rPr>
                <w:rFonts w:ascii="Arial" w:hAnsi="Arial" w:cs="Arial"/>
                <w:b/>
                <w:sz w:val="20"/>
                <w:szCs w:val="20"/>
              </w:rPr>
              <w:t>8 July 2010</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Current Project End Date:</w:t>
            </w:r>
          </w:p>
          <w:p w:rsidR="005C07B4" w:rsidRPr="00C13753" w:rsidRDefault="00030805" w:rsidP="00030805">
            <w:pPr>
              <w:ind w:right="-720"/>
              <w:rPr>
                <w:rFonts w:ascii="Arial" w:hAnsi="Arial" w:cs="Arial"/>
                <w:b/>
                <w:sz w:val="20"/>
                <w:szCs w:val="20"/>
              </w:rPr>
            </w:pPr>
            <w:r>
              <w:rPr>
                <w:rFonts w:ascii="Arial" w:hAnsi="Arial" w:cs="Arial"/>
                <w:b/>
                <w:sz w:val="20"/>
                <w:szCs w:val="20"/>
              </w:rPr>
              <w:t>12 Dec 2012</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Number of Extensions:</w:t>
            </w:r>
          </w:p>
          <w:p w:rsidR="00535598" w:rsidRPr="005C07B4" w:rsidRDefault="00030805" w:rsidP="00AD6BB4">
            <w:pPr>
              <w:ind w:right="-720"/>
              <w:rPr>
                <w:rFonts w:ascii="Arial" w:hAnsi="Arial" w:cs="Arial"/>
                <w:b/>
                <w:sz w:val="20"/>
                <w:szCs w:val="20"/>
              </w:rPr>
            </w:pPr>
            <w:r>
              <w:rPr>
                <w:rFonts w:ascii="Arial" w:hAnsi="Arial" w:cs="Arial"/>
                <w:b/>
                <w:sz w:val="20"/>
                <w:szCs w:val="20"/>
              </w:rPr>
              <w:t xml:space="preserve"> </w:t>
            </w:r>
          </w:p>
          <w:p w:rsidR="00535598" w:rsidRPr="00B66A21" w:rsidRDefault="00535598" w:rsidP="00AD6BB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C07B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874EF7" w:rsidP="00551D8A">
            <w:pPr>
              <w:ind w:right="-720"/>
              <w:rPr>
                <w:rFonts w:ascii="Arial" w:hAnsi="Arial" w:cs="Arial"/>
                <w:sz w:val="20"/>
                <w:szCs w:val="20"/>
              </w:rPr>
            </w:pPr>
          </w:p>
          <w:p w:rsidR="005C07B4" w:rsidRPr="00B66A21" w:rsidRDefault="005C07B4" w:rsidP="00551D8A">
            <w:pPr>
              <w:ind w:right="-720"/>
              <w:rPr>
                <w:rFonts w:ascii="Arial" w:hAnsi="Arial" w:cs="Arial"/>
                <w:sz w:val="20"/>
                <w:szCs w:val="20"/>
              </w:rPr>
            </w:pPr>
            <w:r>
              <w:rPr>
                <w:rFonts w:ascii="Arial" w:hAnsi="Arial" w:cs="Arial"/>
                <w:sz w:val="20"/>
                <w:szCs w:val="20"/>
              </w:rPr>
              <w:t>$2,330,000</w:t>
            </w:r>
          </w:p>
        </w:tc>
        <w:tc>
          <w:tcPr>
            <w:tcW w:w="3330" w:type="dxa"/>
          </w:tcPr>
          <w:p w:rsidR="00874EF7" w:rsidRDefault="00874EF7" w:rsidP="00551D8A">
            <w:pPr>
              <w:ind w:right="-720"/>
              <w:rPr>
                <w:rFonts w:ascii="Arial" w:hAnsi="Arial" w:cs="Arial"/>
                <w:sz w:val="20"/>
                <w:szCs w:val="20"/>
              </w:rPr>
            </w:pPr>
          </w:p>
          <w:p w:rsidR="005C07B4" w:rsidRPr="00B66A21" w:rsidRDefault="005C07B4" w:rsidP="00551D8A">
            <w:pPr>
              <w:ind w:right="-720"/>
              <w:rPr>
                <w:rFonts w:ascii="Arial" w:hAnsi="Arial" w:cs="Arial"/>
                <w:sz w:val="20"/>
                <w:szCs w:val="20"/>
              </w:rPr>
            </w:pPr>
            <w:r>
              <w:rPr>
                <w:rFonts w:ascii="Arial" w:hAnsi="Arial" w:cs="Arial"/>
                <w:sz w:val="20"/>
                <w:szCs w:val="20"/>
              </w:rPr>
              <w:t>$1,994,000</w:t>
            </w:r>
          </w:p>
        </w:tc>
        <w:tc>
          <w:tcPr>
            <w:tcW w:w="3420" w:type="dxa"/>
          </w:tcPr>
          <w:p w:rsidR="00874EF7" w:rsidRPr="00B66A21" w:rsidRDefault="00874EF7" w:rsidP="00551D8A">
            <w:pPr>
              <w:ind w:right="-720"/>
              <w:rPr>
                <w:rFonts w:ascii="Arial" w:hAnsi="Arial" w:cs="Arial"/>
                <w:sz w:val="20"/>
                <w:szCs w:val="20"/>
              </w:rPr>
            </w:pPr>
          </w:p>
          <w:p w:rsidR="00874EF7" w:rsidRPr="00B66A21" w:rsidRDefault="005C07B4" w:rsidP="00551D8A">
            <w:pPr>
              <w:ind w:right="-720"/>
              <w:rPr>
                <w:rFonts w:ascii="Arial" w:hAnsi="Arial" w:cs="Arial"/>
                <w:sz w:val="20"/>
                <w:szCs w:val="20"/>
              </w:rPr>
            </w:pPr>
            <w:r>
              <w:rPr>
                <w:rFonts w:ascii="Arial" w:hAnsi="Arial" w:cs="Arial"/>
                <w:sz w:val="20"/>
                <w:szCs w:val="20"/>
              </w:rPr>
              <w:t>80%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5C07B4" w:rsidRPr="005C07B4" w:rsidRDefault="005C07B4" w:rsidP="005C07B4">
            <w:pPr>
              <w:ind w:right="-720"/>
              <w:rPr>
                <w:rFonts w:ascii="Arial" w:hAnsi="Arial" w:cs="Arial"/>
                <w:sz w:val="20"/>
                <w:szCs w:val="20"/>
              </w:rPr>
            </w:pPr>
            <w:r w:rsidRPr="005C07B4">
              <w:rPr>
                <w:rFonts w:ascii="Arial" w:hAnsi="Arial" w:cs="Arial"/>
                <w:sz w:val="20"/>
                <w:szCs w:val="20"/>
              </w:rPr>
              <w:t>OBJECTIVES: Create the Institute for Trade and Transportation Studies – ITTS – (LATTS Phase III)</w:t>
            </w:r>
          </w:p>
          <w:p w:rsidR="005C07B4" w:rsidRPr="005C07B4" w:rsidRDefault="005C07B4" w:rsidP="005C07B4">
            <w:pPr>
              <w:ind w:right="-720"/>
              <w:rPr>
                <w:rFonts w:ascii="Arial" w:hAnsi="Arial" w:cs="Arial"/>
                <w:sz w:val="20"/>
                <w:szCs w:val="20"/>
              </w:rPr>
            </w:pPr>
            <w:r w:rsidRPr="005C07B4">
              <w:rPr>
                <w:rFonts w:ascii="Arial" w:hAnsi="Arial" w:cs="Arial"/>
                <w:sz w:val="20"/>
                <w:szCs w:val="20"/>
              </w:rPr>
              <w:t>The Institute will include but not be limited to analytical and coordinative services to:</w:t>
            </w:r>
          </w:p>
          <w:p w:rsidR="005C07B4" w:rsidRPr="005C07B4" w:rsidRDefault="005C07B4" w:rsidP="005C07B4">
            <w:pPr>
              <w:ind w:right="-720"/>
              <w:rPr>
                <w:rFonts w:ascii="Arial" w:hAnsi="Arial" w:cs="Arial"/>
                <w:sz w:val="20"/>
                <w:szCs w:val="20"/>
              </w:rPr>
            </w:pPr>
            <w:r w:rsidRPr="005C07B4">
              <w:rPr>
                <w:rFonts w:ascii="Arial" w:hAnsi="Arial" w:cs="Arial"/>
                <w:sz w:val="20"/>
                <w:szCs w:val="20"/>
              </w:rPr>
              <w:t>1. Provide trade and transportation related information to member state agencies based on information obtained in</w:t>
            </w:r>
          </w:p>
          <w:p w:rsidR="005C07B4" w:rsidRPr="005C07B4" w:rsidRDefault="005C07B4" w:rsidP="005C07B4">
            <w:pPr>
              <w:ind w:right="-720"/>
              <w:rPr>
                <w:rFonts w:ascii="Arial" w:hAnsi="Arial" w:cs="Arial"/>
                <w:sz w:val="20"/>
                <w:szCs w:val="20"/>
              </w:rPr>
            </w:pPr>
            <w:r w:rsidRPr="005C07B4">
              <w:rPr>
                <w:rFonts w:ascii="Arial" w:hAnsi="Arial" w:cs="Arial"/>
                <w:sz w:val="20"/>
                <w:szCs w:val="20"/>
              </w:rPr>
              <w:t>previous phases of LATTS.</w:t>
            </w:r>
          </w:p>
          <w:p w:rsidR="005C07B4" w:rsidRPr="005C07B4" w:rsidRDefault="005C07B4" w:rsidP="005C07B4">
            <w:pPr>
              <w:ind w:right="-720"/>
              <w:rPr>
                <w:rFonts w:ascii="Arial" w:hAnsi="Arial" w:cs="Arial"/>
                <w:sz w:val="20"/>
                <w:szCs w:val="20"/>
              </w:rPr>
            </w:pPr>
            <w:r w:rsidRPr="005C07B4">
              <w:rPr>
                <w:rFonts w:ascii="Arial" w:hAnsi="Arial" w:cs="Arial"/>
                <w:sz w:val="20"/>
                <w:szCs w:val="20"/>
              </w:rPr>
              <w:t>2. Coordinate the dissemination, review, and analysis of information on forecasts of trade and transportation to state</w:t>
            </w:r>
          </w:p>
          <w:p w:rsidR="005C07B4" w:rsidRPr="005C07B4" w:rsidRDefault="005C07B4" w:rsidP="005C07B4">
            <w:pPr>
              <w:ind w:right="-720"/>
              <w:rPr>
                <w:rFonts w:ascii="Arial" w:hAnsi="Arial" w:cs="Arial"/>
                <w:sz w:val="20"/>
                <w:szCs w:val="20"/>
              </w:rPr>
            </w:pPr>
            <w:r w:rsidRPr="005C07B4">
              <w:rPr>
                <w:rFonts w:ascii="Arial" w:hAnsi="Arial" w:cs="Arial"/>
                <w:sz w:val="20"/>
                <w:szCs w:val="20"/>
              </w:rPr>
              <w:t>agencies and the FHWA.</w:t>
            </w:r>
          </w:p>
          <w:p w:rsidR="005C07B4" w:rsidRPr="005C07B4" w:rsidRDefault="005C07B4" w:rsidP="005C07B4">
            <w:pPr>
              <w:ind w:right="-720"/>
              <w:rPr>
                <w:rFonts w:ascii="Arial" w:hAnsi="Arial" w:cs="Arial"/>
                <w:sz w:val="20"/>
                <w:szCs w:val="20"/>
              </w:rPr>
            </w:pPr>
            <w:r w:rsidRPr="005C07B4">
              <w:rPr>
                <w:rFonts w:ascii="Arial" w:hAnsi="Arial" w:cs="Arial"/>
                <w:sz w:val="20"/>
                <w:szCs w:val="20"/>
              </w:rPr>
              <w:t>Assist state agencies in developing work statements, data collection frameworks, specialized trade &amp; transportation</w:t>
            </w:r>
          </w:p>
          <w:p w:rsidR="00E35E0F" w:rsidRDefault="005C07B4" w:rsidP="005C07B4">
            <w:pPr>
              <w:ind w:right="-720"/>
              <w:rPr>
                <w:rFonts w:ascii="Arial" w:hAnsi="Arial" w:cs="Arial"/>
                <w:sz w:val="20"/>
                <w:szCs w:val="20"/>
              </w:rPr>
            </w:pPr>
            <w:r w:rsidRPr="005C07B4">
              <w:rPr>
                <w:rFonts w:ascii="Arial" w:hAnsi="Arial" w:cs="Arial"/>
                <w:sz w:val="20"/>
                <w:szCs w:val="20"/>
              </w:rPr>
              <w:t>related analysis among states, plus other items not listed here.</w:t>
            </w:r>
          </w:p>
          <w:p w:rsidR="00E35E0F" w:rsidRDefault="00E35E0F" w:rsidP="00551D8A">
            <w:pPr>
              <w:ind w:right="-720"/>
              <w:rPr>
                <w:rFonts w:ascii="Arial" w:hAnsi="Arial" w:cs="Arial"/>
                <w:sz w:val="20"/>
                <w:szCs w:val="20"/>
              </w:rPr>
            </w:pPr>
          </w:p>
          <w:p w:rsidR="00601EBD" w:rsidRDefault="00BC3460" w:rsidP="00551D8A">
            <w:pPr>
              <w:ind w:right="-720"/>
              <w:rPr>
                <w:rFonts w:ascii="Arial" w:hAnsi="Arial" w:cs="Arial"/>
                <w:sz w:val="20"/>
                <w:szCs w:val="20"/>
              </w:rPr>
            </w:pPr>
            <w:r>
              <w:rPr>
                <w:rFonts w:ascii="Arial" w:hAnsi="Arial" w:cs="Arial"/>
                <w:sz w:val="20"/>
                <w:szCs w:val="20"/>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5592" w:type="pct"/>
        <w:tblInd w:w="-522" w:type="dxa"/>
        <w:tblLook w:val="04A0" w:firstRow="1" w:lastRow="0" w:firstColumn="1" w:lastColumn="0" w:noHBand="0" w:noVBand="1"/>
      </w:tblPr>
      <w:tblGrid>
        <w:gridCol w:w="10710"/>
      </w:tblGrid>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4A7C75">
            <w:pPr>
              <w:rPr>
                <w:rFonts w:ascii="Arial" w:hAnsi="Arial" w:cs="Arial"/>
                <w:sz w:val="20"/>
                <w:szCs w:val="20"/>
              </w:rPr>
            </w:pPr>
          </w:p>
          <w:p w:rsidR="00C50B9D" w:rsidRPr="00251710" w:rsidRDefault="00030805" w:rsidP="00251710">
            <w:pPr>
              <w:pStyle w:val="ListParagraph"/>
              <w:numPr>
                <w:ilvl w:val="0"/>
                <w:numId w:val="1"/>
              </w:numPr>
              <w:rPr>
                <w:rFonts w:ascii="Arial" w:hAnsi="Arial" w:cs="Arial"/>
                <w:sz w:val="20"/>
                <w:szCs w:val="20"/>
              </w:rPr>
            </w:pPr>
            <w:r w:rsidRPr="00251710">
              <w:rPr>
                <w:rFonts w:ascii="Arial" w:hAnsi="Arial" w:cs="Arial"/>
                <w:sz w:val="20"/>
                <w:szCs w:val="20"/>
              </w:rPr>
              <w:t xml:space="preserve">ITTS </w:t>
            </w:r>
            <w:r w:rsidR="00B9288D" w:rsidRPr="00251710">
              <w:rPr>
                <w:rFonts w:ascii="Arial" w:hAnsi="Arial" w:cs="Arial"/>
                <w:sz w:val="20"/>
                <w:szCs w:val="20"/>
              </w:rPr>
              <w:t xml:space="preserve">provided special assistance as requested for Kentucky (Mississippi River traffic), West Virginia (Inland Terminal studies), </w:t>
            </w:r>
            <w:r w:rsidR="007E2024" w:rsidRPr="00251710">
              <w:rPr>
                <w:rFonts w:ascii="Arial" w:hAnsi="Arial" w:cs="Arial"/>
                <w:sz w:val="20"/>
                <w:szCs w:val="20"/>
              </w:rPr>
              <w:t>Mississippi (freight data and ITTS activities), Florida (Panama Canal trade), USDA on the low river conditions on the Mississippi River</w:t>
            </w:r>
          </w:p>
          <w:p w:rsidR="0021446D" w:rsidRPr="00251710" w:rsidRDefault="00B9288D" w:rsidP="00251710">
            <w:pPr>
              <w:pStyle w:val="ListParagraph"/>
              <w:numPr>
                <w:ilvl w:val="0"/>
                <w:numId w:val="1"/>
              </w:numPr>
              <w:rPr>
                <w:rFonts w:ascii="Arial" w:hAnsi="Arial" w:cs="Arial"/>
                <w:sz w:val="20"/>
                <w:szCs w:val="20"/>
              </w:rPr>
            </w:pPr>
            <w:r w:rsidRPr="00251710">
              <w:rPr>
                <w:rFonts w:ascii="Arial" w:hAnsi="Arial" w:cs="Arial"/>
                <w:sz w:val="20"/>
                <w:szCs w:val="20"/>
              </w:rPr>
              <w:t>ITTS continued to work on the ITTS Freight Conference in Partnership with the Mid America Freight Coalition.   Kentucky is serving as the host state.</w:t>
            </w:r>
          </w:p>
          <w:p w:rsidR="00B9288D" w:rsidRPr="00251710" w:rsidRDefault="00B9288D" w:rsidP="00251710">
            <w:pPr>
              <w:pStyle w:val="ListParagraph"/>
              <w:numPr>
                <w:ilvl w:val="0"/>
                <w:numId w:val="1"/>
              </w:numPr>
              <w:rPr>
                <w:rFonts w:ascii="Arial" w:hAnsi="Arial" w:cs="Arial"/>
                <w:sz w:val="20"/>
                <w:szCs w:val="20"/>
              </w:rPr>
            </w:pPr>
            <w:r w:rsidRPr="00251710">
              <w:rPr>
                <w:rFonts w:ascii="Arial" w:hAnsi="Arial" w:cs="Arial"/>
                <w:sz w:val="20"/>
                <w:szCs w:val="20"/>
              </w:rPr>
              <w:t>ITTS moved from the New Orleans Board of Trade to the Regional Planning Center, which has helped ITTS through discussing freight issues with local MPO staff.</w:t>
            </w:r>
          </w:p>
          <w:p w:rsidR="00B9288D" w:rsidRPr="00251710" w:rsidRDefault="00B9288D" w:rsidP="00251710">
            <w:pPr>
              <w:pStyle w:val="ListParagraph"/>
              <w:numPr>
                <w:ilvl w:val="0"/>
                <w:numId w:val="1"/>
              </w:numPr>
              <w:rPr>
                <w:rFonts w:ascii="Arial" w:hAnsi="Arial" w:cs="Arial"/>
                <w:sz w:val="20"/>
                <w:szCs w:val="20"/>
              </w:rPr>
            </w:pPr>
            <w:r w:rsidRPr="00251710">
              <w:rPr>
                <w:rFonts w:ascii="Arial" w:hAnsi="Arial" w:cs="Arial"/>
                <w:sz w:val="20"/>
                <w:szCs w:val="20"/>
              </w:rPr>
              <w:t>Provide recommendations on the Proposed MAP-21 Freight Guidance, through partnership with the ITTS member states. Have also participated in MAP-21 discussions with AASHTO staff and USDOT staff</w:t>
            </w:r>
            <w:r w:rsidR="00251710" w:rsidRPr="00251710">
              <w:rPr>
                <w:rFonts w:ascii="Arial" w:hAnsi="Arial" w:cs="Arial"/>
                <w:sz w:val="20"/>
                <w:szCs w:val="20"/>
              </w:rPr>
              <w:t>.</w:t>
            </w:r>
          </w:p>
          <w:p w:rsidR="00B9288D" w:rsidRPr="00251710" w:rsidRDefault="00B9288D" w:rsidP="00251710">
            <w:pPr>
              <w:pStyle w:val="ListParagraph"/>
              <w:numPr>
                <w:ilvl w:val="0"/>
                <w:numId w:val="1"/>
              </w:numPr>
              <w:rPr>
                <w:rFonts w:ascii="Arial" w:hAnsi="Arial" w:cs="Arial"/>
                <w:sz w:val="20"/>
                <w:szCs w:val="20"/>
              </w:rPr>
            </w:pPr>
            <w:r w:rsidRPr="00251710">
              <w:rPr>
                <w:rFonts w:ascii="Arial" w:hAnsi="Arial" w:cs="Arial"/>
                <w:sz w:val="20"/>
                <w:szCs w:val="20"/>
              </w:rPr>
              <w:t xml:space="preserve">We had several conference calls on ITTS organizational matters, MAP-21 proposals, and the upcoming ITTS conference.  </w:t>
            </w:r>
          </w:p>
          <w:p w:rsidR="00B9288D" w:rsidRPr="00251710" w:rsidRDefault="00B9288D" w:rsidP="00251710">
            <w:pPr>
              <w:pStyle w:val="ListParagraph"/>
              <w:numPr>
                <w:ilvl w:val="0"/>
                <w:numId w:val="1"/>
              </w:numPr>
              <w:rPr>
                <w:rFonts w:ascii="Arial" w:hAnsi="Arial" w:cs="Arial"/>
                <w:sz w:val="20"/>
                <w:szCs w:val="20"/>
              </w:rPr>
            </w:pPr>
            <w:r w:rsidRPr="00251710">
              <w:rPr>
                <w:rFonts w:ascii="Arial" w:hAnsi="Arial" w:cs="Arial"/>
                <w:sz w:val="20"/>
                <w:szCs w:val="20"/>
              </w:rPr>
              <w:t>Presentations:  Propeller Club (Waterways in the Southeast</w:t>
            </w:r>
            <w:r w:rsidR="007E2024" w:rsidRPr="00251710">
              <w:rPr>
                <w:rFonts w:ascii="Arial" w:hAnsi="Arial" w:cs="Arial"/>
                <w:sz w:val="20"/>
                <w:szCs w:val="20"/>
              </w:rPr>
              <w:t>)</w:t>
            </w:r>
            <w:r w:rsidRPr="00251710">
              <w:rPr>
                <w:rFonts w:ascii="Arial" w:hAnsi="Arial" w:cs="Arial"/>
                <w:sz w:val="20"/>
                <w:szCs w:val="20"/>
              </w:rPr>
              <w:t>, AASHTO Meeting (Benefit Cost Analysis for Waterways and Regional Planning</w:t>
            </w:r>
            <w:r w:rsidR="007E2024" w:rsidRPr="00251710">
              <w:rPr>
                <w:rFonts w:ascii="Arial" w:hAnsi="Arial" w:cs="Arial"/>
                <w:sz w:val="20"/>
                <w:szCs w:val="20"/>
              </w:rPr>
              <w:t>)</w:t>
            </w:r>
            <w:r w:rsidRPr="00251710">
              <w:rPr>
                <w:rFonts w:ascii="Arial" w:hAnsi="Arial" w:cs="Arial"/>
                <w:sz w:val="20"/>
                <w:szCs w:val="20"/>
              </w:rPr>
              <w:t xml:space="preserve">, Miss. Water Resource Assoc. </w:t>
            </w:r>
            <w:r w:rsidR="007E2024" w:rsidRPr="00251710">
              <w:rPr>
                <w:rFonts w:ascii="Arial" w:hAnsi="Arial" w:cs="Arial"/>
                <w:sz w:val="20"/>
                <w:szCs w:val="20"/>
              </w:rPr>
              <w:t>(Economics of Waterways to Mississippi), Mississippi River for University of Wisconsin and Importance of Trade to Louisiana for the West Baton Rouge Chamber of Commerce.</w:t>
            </w:r>
          </w:p>
          <w:p w:rsidR="007E2024" w:rsidRPr="00251710" w:rsidRDefault="007E2024" w:rsidP="00251710">
            <w:pPr>
              <w:pStyle w:val="ListParagraph"/>
              <w:numPr>
                <w:ilvl w:val="0"/>
                <w:numId w:val="1"/>
              </w:numPr>
              <w:rPr>
                <w:rFonts w:ascii="Arial" w:hAnsi="Arial" w:cs="Arial"/>
                <w:sz w:val="20"/>
                <w:szCs w:val="20"/>
              </w:rPr>
            </w:pPr>
            <w:r w:rsidRPr="00251710">
              <w:rPr>
                <w:rFonts w:ascii="Arial" w:hAnsi="Arial" w:cs="Arial"/>
                <w:sz w:val="20"/>
                <w:szCs w:val="20"/>
              </w:rPr>
              <w:t>Prepared several ITTS newsletters.</w:t>
            </w:r>
          </w:p>
          <w:p w:rsidR="00601EBD" w:rsidRDefault="00601EBD" w:rsidP="004A7C75">
            <w:pPr>
              <w:rPr>
                <w:rFonts w:ascii="Arial" w:hAnsi="Arial" w:cs="Arial"/>
                <w:sz w:val="20"/>
                <w:szCs w:val="20"/>
              </w:rPr>
            </w:pPr>
          </w:p>
        </w:tc>
      </w:tr>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4B7BFF">
              <w:rPr>
                <w:rFonts w:ascii="Arial" w:hAnsi="Arial" w:cs="Arial"/>
                <w:sz w:val="20"/>
                <w:szCs w:val="20"/>
              </w:rPr>
              <w:t xml:space="preserve">  To be continued under TPF-5(273)</w:t>
            </w:r>
          </w:p>
          <w:p w:rsidR="00601EBD" w:rsidRDefault="00601EBD" w:rsidP="004A7C75">
            <w:pPr>
              <w:rPr>
                <w:rFonts w:ascii="Arial" w:hAnsi="Arial" w:cs="Arial"/>
                <w:sz w:val="20"/>
                <w:szCs w:val="20"/>
              </w:rPr>
            </w:pPr>
          </w:p>
          <w:p w:rsidR="00466A38" w:rsidRDefault="00030805" w:rsidP="004A7C75">
            <w:pPr>
              <w:rPr>
                <w:rFonts w:ascii="Arial" w:hAnsi="Arial" w:cs="Arial"/>
                <w:sz w:val="20"/>
                <w:szCs w:val="20"/>
              </w:rPr>
            </w:pPr>
            <w:r>
              <w:rPr>
                <w:rFonts w:ascii="Arial" w:hAnsi="Arial" w:cs="Arial"/>
                <w:sz w:val="20"/>
                <w:szCs w:val="20"/>
              </w:rPr>
              <w:t xml:space="preserve"> </w:t>
            </w:r>
          </w:p>
          <w:p w:rsidR="00601EBD" w:rsidRPr="00F80CEC" w:rsidRDefault="007E2024" w:rsidP="00F80CEC">
            <w:pPr>
              <w:pStyle w:val="ListParagraph"/>
              <w:numPr>
                <w:ilvl w:val="0"/>
                <w:numId w:val="2"/>
              </w:numPr>
              <w:rPr>
                <w:rFonts w:ascii="Arial" w:hAnsi="Arial" w:cs="Arial"/>
                <w:sz w:val="20"/>
                <w:szCs w:val="20"/>
              </w:rPr>
            </w:pPr>
            <w:r w:rsidRPr="00F80CEC">
              <w:rPr>
                <w:rFonts w:ascii="Arial" w:hAnsi="Arial" w:cs="Arial"/>
                <w:sz w:val="20"/>
                <w:szCs w:val="20"/>
              </w:rPr>
              <w:t>Assist Mississippi on legislative initiatives</w:t>
            </w:r>
          </w:p>
          <w:p w:rsidR="007E2024" w:rsidRPr="00F80CEC" w:rsidRDefault="007E2024" w:rsidP="00F80CEC">
            <w:pPr>
              <w:pStyle w:val="ListParagraph"/>
              <w:numPr>
                <w:ilvl w:val="0"/>
                <w:numId w:val="2"/>
              </w:numPr>
              <w:rPr>
                <w:rFonts w:ascii="Arial" w:hAnsi="Arial" w:cs="Arial"/>
                <w:sz w:val="20"/>
                <w:szCs w:val="20"/>
              </w:rPr>
            </w:pPr>
            <w:r w:rsidRPr="00F80CEC">
              <w:rPr>
                <w:rFonts w:ascii="Arial" w:hAnsi="Arial" w:cs="Arial"/>
                <w:sz w:val="20"/>
                <w:szCs w:val="20"/>
              </w:rPr>
              <w:t>Host the ITTS Freight Conference</w:t>
            </w:r>
          </w:p>
          <w:p w:rsidR="00251710" w:rsidRPr="00F80CEC" w:rsidRDefault="00251710" w:rsidP="00F80CEC">
            <w:pPr>
              <w:pStyle w:val="ListParagraph"/>
              <w:numPr>
                <w:ilvl w:val="0"/>
                <w:numId w:val="2"/>
              </w:numPr>
              <w:rPr>
                <w:rFonts w:ascii="Arial" w:hAnsi="Arial" w:cs="Arial"/>
                <w:sz w:val="20"/>
                <w:szCs w:val="20"/>
              </w:rPr>
            </w:pPr>
            <w:r w:rsidRPr="00F80CEC">
              <w:rPr>
                <w:rFonts w:ascii="Arial" w:hAnsi="Arial" w:cs="Arial"/>
                <w:sz w:val="20"/>
                <w:szCs w:val="20"/>
              </w:rPr>
              <w:t>Continue working on Data integration efforts of corridor information</w:t>
            </w:r>
          </w:p>
          <w:p w:rsidR="00251710" w:rsidRDefault="00251710" w:rsidP="004A7C75">
            <w:pPr>
              <w:rPr>
                <w:rFonts w:ascii="Arial" w:hAnsi="Arial" w:cs="Arial"/>
                <w:sz w:val="20"/>
                <w:szCs w:val="20"/>
              </w:rPr>
            </w:pPr>
          </w:p>
          <w:p w:rsidR="007E2024" w:rsidRDefault="007E2024" w:rsidP="004A7C75">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791E32">
            <w:pPr>
              <w:rPr>
                <w:rFonts w:ascii="Arial" w:hAnsi="Arial" w:cs="Arial"/>
                <w:b/>
                <w:sz w:val="20"/>
                <w:szCs w:val="20"/>
              </w:rPr>
            </w:pPr>
            <w:r>
              <w:rPr>
                <w:rFonts w:ascii="Arial" w:hAnsi="Arial" w:cs="Arial"/>
                <w:b/>
                <w:sz w:val="20"/>
                <w:szCs w:val="20"/>
              </w:rPr>
              <w:t>Significant Results:</w:t>
            </w:r>
          </w:p>
          <w:p w:rsidR="00601EBD" w:rsidRDefault="00601EBD" w:rsidP="00791E32">
            <w:pPr>
              <w:rPr>
                <w:rFonts w:ascii="Arial" w:hAnsi="Arial" w:cs="Arial"/>
                <w:b/>
                <w:sz w:val="20"/>
                <w:szCs w:val="20"/>
              </w:rPr>
            </w:pPr>
          </w:p>
          <w:p w:rsidR="00F80CEC" w:rsidRDefault="00F80CEC" w:rsidP="00791E32">
            <w:pPr>
              <w:rPr>
                <w:rFonts w:ascii="Arial" w:hAnsi="Arial" w:cs="Arial"/>
                <w:sz w:val="20"/>
                <w:szCs w:val="20"/>
              </w:rPr>
            </w:pPr>
            <w:r>
              <w:rPr>
                <w:rFonts w:ascii="Arial" w:hAnsi="Arial" w:cs="Arial"/>
                <w:sz w:val="20"/>
                <w:szCs w:val="20"/>
              </w:rPr>
              <w:t>ITTS continues to support member state requests for technical assistance on an “as requested” basis.  This provides ITTS with more insights into how state DOTs are considering freight projects within their region.</w:t>
            </w:r>
          </w:p>
          <w:p w:rsidR="00F80CEC" w:rsidRDefault="00F80CEC" w:rsidP="00791E32">
            <w:pPr>
              <w:rPr>
                <w:rFonts w:ascii="Arial" w:hAnsi="Arial" w:cs="Arial"/>
                <w:sz w:val="20"/>
                <w:szCs w:val="20"/>
              </w:rPr>
            </w:pPr>
          </w:p>
          <w:p w:rsidR="00F80CEC" w:rsidRDefault="00F80CEC" w:rsidP="00791E32">
            <w:pPr>
              <w:rPr>
                <w:rFonts w:ascii="Arial" w:hAnsi="Arial" w:cs="Arial"/>
                <w:sz w:val="20"/>
                <w:szCs w:val="20"/>
              </w:rPr>
            </w:pPr>
            <w:r>
              <w:rPr>
                <w:rFonts w:ascii="Arial" w:hAnsi="Arial" w:cs="Arial"/>
                <w:sz w:val="20"/>
                <w:szCs w:val="20"/>
              </w:rPr>
              <w:t>ITTS has been evaluating software and datasets for corridor analysis, which will assist in the MAP-21 guidance on freight corridors.  (FHWA expects to release the primary network information early 2013).</w:t>
            </w:r>
          </w:p>
          <w:p w:rsidR="00F80CEC" w:rsidRDefault="00F80CEC" w:rsidP="00791E32">
            <w:pPr>
              <w:rPr>
                <w:rFonts w:ascii="Arial" w:hAnsi="Arial" w:cs="Arial"/>
                <w:sz w:val="20"/>
                <w:szCs w:val="20"/>
              </w:rPr>
            </w:pPr>
          </w:p>
          <w:p w:rsidR="00F80CEC" w:rsidRDefault="00F80CEC" w:rsidP="00791E32">
            <w:pPr>
              <w:rPr>
                <w:rFonts w:ascii="Arial" w:hAnsi="Arial" w:cs="Arial"/>
                <w:sz w:val="20"/>
                <w:szCs w:val="20"/>
              </w:rPr>
            </w:pPr>
            <w:r>
              <w:rPr>
                <w:rFonts w:ascii="Arial" w:hAnsi="Arial" w:cs="Arial"/>
                <w:sz w:val="20"/>
                <w:szCs w:val="20"/>
              </w:rPr>
              <w:t>ITTS submitted comments on the Intern Freight Guidance to USDOT at the request of member states.</w:t>
            </w:r>
          </w:p>
          <w:p w:rsidR="004B7BFF" w:rsidRDefault="004B7BFF" w:rsidP="00791E32">
            <w:pPr>
              <w:rPr>
                <w:rFonts w:ascii="Arial" w:hAnsi="Arial" w:cs="Arial"/>
                <w:sz w:val="20"/>
                <w:szCs w:val="20"/>
              </w:rPr>
            </w:pPr>
          </w:p>
          <w:p w:rsidR="004B7BFF" w:rsidRPr="00842FC3" w:rsidRDefault="004B7BFF" w:rsidP="00791E32">
            <w:pPr>
              <w:rPr>
                <w:rFonts w:ascii="Arial" w:hAnsi="Arial" w:cs="Arial"/>
                <w:sz w:val="20"/>
                <w:szCs w:val="20"/>
              </w:rPr>
            </w:pPr>
            <w:r>
              <w:rPr>
                <w:rFonts w:ascii="Arial" w:hAnsi="Arial" w:cs="Arial"/>
                <w:sz w:val="20"/>
                <w:szCs w:val="20"/>
              </w:rPr>
              <w:t xml:space="preserve">This contract was terminated on 30 Nov 2012.  Work will continue effective 1 Dec 2012 under new contract with Mentis LLC, Principal Investigator, </w:t>
            </w:r>
            <w:proofErr w:type="gramStart"/>
            <w:r>
              <w:rPr>
                <w:rFonts w:ascii="Arial" w:hAnsi="Arial" w:cs="Arial"/>
                <w:sz w:val="20"/>
                <w:szCs w:val="20"/>
              </w:rPr>
              <w:t>Mr</w:t>
            </w:r>
            <w:proofErr w:type="gramEnd"/>
            <w:r>
              <w:rPr>
                <w:rFonts w:ascii="Arial" w:hAnsi="Arial" w:cs="Arial"/>
                <w:sz w:val="20"/>
                <w:szCs w:val="20"/>
              </w:rPr>
              <w:t>. Bruce Lambert.  The new pooled fund study will be titled TPF-5(273, Institute for</w:t>
            </w:r>
            <w:bookmarkStart w:id="0" w:name="_GoBack"/>
            <w:bookmarkEnd w:id="0"/>
            <w:r>
              <w:rPr>
                <w:rFonts w:ascii="Arial" w:hAnsi="Arial" w:cs="Arial"/>
                <w:sz w:val="20"/>
                <w:szCs w:val="20"/>
              </w:rPr>
              <w:t xml:space="preserve"> Trade and Transportation Studies - ITTS</w:t>
            </w:r>
          </w:p>
          <w:p w:rsidR="00FB2942" w:rsidRDefault="00FB2942" w:rsidP="00FB2942">
            <w:pPr>
              <w:rPr>
                <w:rFonts w:ascii="Arial" w:hAnsi="Arial" w:cs="Arial"/>
                <w:sz w:val="20"/>
                <w:szCs w:val="20"/>
              </w:rPr>
            </w:pPr>
          </w:p>
          <w:p w:rsidR="00601EBD" w:rsidRPr="00842FC3" w:rsidRDefault="00601EBD" w:rsidP="00791E32">
            <w:pPr>
              <w:rPr>
                <w:rFonts w:ascii="Arial" w:hAnsi="Arial" w:cs="Arial"/>
                <w:sz w:val="20"/>
                <w:szCs w:val="20"/>
              </w:rPr>
            </w:pPr>
          </w:p>
          <w:p w:rsidR="00601EBD" w:rsidRPr="00842FC3" w:rsidRDefault="00601EBD" w:rsidP="00791E32">
            <w:pPr>
              <w:rPr>
                <w:rFonts w:ascii="Arial" w:hAnsi="Arial" w:cs="Arial"/>
                <w:sz w:val="20"/>
                <w:szCs w:val="20"/>
              </w:rPr>
            </w:pPr>
          </w:p>
          <w:p w:rsidR="00601EBD" w:rsidRDefault="00601EBD" w:rsidP="00791E32">
            <w:pPr>
              <w:rPr>
                <w:rFonts w:ascii="Arial" w:hAnsi="Arial" w:cs="Arial"/>
                <w:b/>
                <w:sz w:val="20"/>
                <w:szCs w:val="20"/>
              </w:rPr>
            </w:pPr>
          </w:p>
          <w:p w:rsidR="00601EBD" w:rsidRDefault="00601EBD" w:rsidP="00791E32">
            <w:pPr>
              <w:rPr>
                <w:rFonts w:ascii="Arial" w:hAnsi="Arial" w:cs="Arial"/>
                <w:b/>
                <w:sz w:val="20"/>
                <w:szCs w:val="20"/>
              </w:rPr>
            </w:pPr>
          </w:p>
          <w:p w:rsidR="00601EBD" w:rsidRDefault="00601EBD" w:rsidP="00791E32">
            <w:pPr>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F80CEC" w:rsidRDefault="00F80CEC" w:rsidP="00551D8A">
            <w:pPr>
              <w:ind w:right="-720"/>
              <w:rPr>
                <w:rFonts w:ascii="Arial" w:hAnsi="Arial" w:cs="Arial"/>
                <w:sz w:val="20"/>
                <w:szCs w:val="20"/>
              </w:rPr>
            </w:pPr>
            <w:r w:rsidRPr="00F80CEC">
              <w:rPr>
                <w:rFonts w:ascii="Arial" w:hAnsi="Arial" w:cs="Arial"/>
                <w:sz w:val="20"/>
                <w:szCs w:val="20"/>
              </w:rPr>
              <w:t xml:space="preserve">Given the limited discretionary budget, ITTS has been working with LADOTD to ensure that budget elements were vetted with the member states.  This includes travel funds for member states and prioritizing research needs.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F80CEC" w:rsidRDefault="00F80CEC" w:rsidP="00551D8A">
            <w:pPr>
              <w:ind w:right="-720"/>
              <w:rPr>
                <w:rFonts w:ascii="Arial" w:hAnsi="Arial" w:cs="Arial"/>
                <w:sz w:val="20"/>
                <w:szCs w:val="20"/>
              </w:rPr>
            </w:pPr>
            <w:r>
              <w:rPr>
                <w:rFonts w:ascii="Arial" w:hAnsi="Arial" w:cs="Arial"/>
                <w:sz w:val="20"/>
                <w:szCs w:val="20"/>
              </w:rPr>
              <w:t xml:space="preserve">Have been discussing the ITTS </w:t>
            </w:r>
            <w:proofErr w:type="spellStart"/>
            <w:r>
              <w:rPr>
                <w:rFonts w:ascii="Arial" w:hAnsi="Arial" w:cs="Arial"/>
                <w:sz w:val="20"/>
                <w:szCs w:val="20"/>
              </w:rPr>
              <w:t>Workplan</w:t>
            </w:r>
            <w:proofErr w:type="spellEnd"/>
            <w:r>
              <w:rPr>
                <w:rFonts w:ascii="Arial" w:hAnsi="Arial" w:cs="Arial"/>
                <w:sz w:val="20"/>
                <w:szCs w:val="20"/>
              </w:rPr>
              <w:t xml:space="preserve"> with member states, especially given the importance of freight corridors.  </w:t>
            </w:r>
          </w:p>
          <w:p w:rsidR="00E35E0F" w:rsidRDefault="00F80CEC" w:rsidP="00551D8A">
            <w:pPr>
              <w:ind w:right="-720"/>
              <w:rPr>
                <w:rFonts w:ascii="Arial" w:hAnsi="Arial" w:cs="Arial"/>
                <w:sz w:val="20"/>
                <w:szCs w:val="20"/>
              </w:rPr>
            </w:pPr>
            <w:r>
              <w:rPr>
                <w:rFonts w:ascii="Arial" w:hAnsi="Arial" w:cs="Arial"/>
                <w:sz w:val="20"/>
                <w:szCs w:val="20"/>
              </w:rPr>
              <w:t>Am working on developing tools and datasets to discuss at the ITTS Conference to develop a clearer plan for integrating</w:t>
            </w:r>
          </w:p>
          <w:p w:rsidR="00F80CEC" w:rsidRDefault="00F80CEC" w:rsidP="00551D8A">
            <w:pPr>
              <w:ind w:right="-720"/>
              <w:rPr>
                <w:rFonts w:ascii="Arial" w:hAnsi="Arial" w:cs="Arial"/>
                <w:sz w:val="20"/>
                <w:szCs w:val="20"/>
              </w:rPr>
            </w:pPr>
            <w:r>
              <w:rPr>
                <w:rFonts w:ascii="Arial" w:hAnsi="Arial" w:cs="Arial"/>
                <w:sz w:val="20"/>
                <w:szCs w:val="20"/>
              </w:rPr>
              <w:t>State DOT information into the models and estimates.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08" w:rsidRDefault="007D3A08" w:rsidP="00106C83">
      <w:pPr>
        <w:spacing w:after="0" w:line="240" w:lineRule="auto"/>
      </w:pPr>
      <w:r>
        <w:separator/>
      </w:r>
    </w:p>
  </w:endnote>
  <w:endnote w:type="continuationSeparator" w:id="0">
    <w:p w:rsidR="007D3A08" w:rsidRDefault="007D3A0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08" w:rsidRDefault="007D3A08" w:rsidP="00106C83">
      <w:pPr>
        <w:spacing w:after="0" w:line="240" w:lineRule="auto"/>
      </w:pPr>
      <w:r>
        <w:separator/>
      </w:r>
    </w:p>
  </w:footnote>
  <w:footnote w:type="continuationSeparator" w:id="0">
    <w:p w:rsidR="007D3A08" w:rsidRDefault="007D3A0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ED5B88-0365-4FF4-A184-8AE28C7E9FE5}"/>
    <w:docVar w:name="dgnword-eventsink" w:val="95924800"/>
  </w:docVars>
  <w:rsids>
    <w:rsidRoot w:val="00551D8A"/>
    <w:rsid w:val="00030805"/>
    <w:rsid w:val="00037FBC"/>
    <w:rsid w:val="000736BB"/>
    <w:rsid w:val="000B665A"/>
    <w:rsid w:val="000E0973"/>
    <w:rsid w:val="00104821"/>
    <w:rsid w:val="00106C83"/>
    <w:rsid w:val="00144F92"/>
    <w:rsid w:val="001547D0"/>
    <w:rsid w:val="00161153"/>
    <w:rsid w:val="001F7D45"/>
    <w:rsid w:val="0021446D"/>
    <w:rsid w:val="00233D22"/>
    <w:rsid w:val="00251710"/>
    <w:rsid w:val="00293FD8"/>
    <w:rsid w:val="002A79C8"/>
    <w:rsid w:val="00311613"/>
    <w:rsid w:val="00312DF3"/>
    <w:rsid w:val="00336DB0"/>
    <w:rsid w:val="0038705A"/>
    <w:rsid w:val="00395DCB"/>
    <w:rsid w:val="003D58F0"/>
    <w:rsid w:val="003E5F5E"/>
    <w:rsid w:val="003F0DE9"/>
    <w:rsid w:val="004144E6"/>
    <w:rsid w:val="004156B2"/>
    <w:rsid w:val="00430DAD"/>
    <w:rsid w:val="00437734"/>
    <w:rsid w:val="00466A38"/>
    <w:rsid w:val="00493A1A"/>
    <w:rsid w:val="004A5D03"/>
    <w:rsid w:val="004A7C75"/>
    <w:rsid w:val="004B7BFF"/>
    <w:rsid w:val="004E14DC"/>
    <w:rsid w:val="00535598"/>
    <w:rsid w:val="00547EE3"/>
    <w:rsid w:val="00551D8A"/>
    <w:rsid w:val="00581B36"/>
    <w:rsid w:val="00583E8E"/>
    <w:rsid w:val="005931C9"/>
    <w:rsid w:val="005C07B4"/>
    <w:rsid w:val="005C4066"/>
    <w:rsid w:val="00601EBD"/>
    <w:rsid w:val="00682C5E"/>
    <w:rsid w:val="00701036"/>
    <w:rsid w:val="00743C01"/>
    <w:rsid w:val="0076789A"/>
    <w:rsid w:val="00772EE7"/>
    <w:rsid w:val="00790C4A"/>
    <w:rsid w:val="00791E32"/>
    <w:rsid w:val="007C0ABC"/>
    <w:rsid w:val="007D3A08"/>
    <w:rsid w:val="007E2024"/>
    <w:rsid w:val="007E5BD2"/>
    <w:rsid w:val="008236A0"/>
    <w:rsid w:val="00824DAE"/>
    <w:rsid w:val="00842FC3"/>
    <w:rsid w:val="00872F18"/>
    <w:rsid w:val="00874EF7"/>
    <w:rsid w:val="0088427A"/>
    <w:rsid w:val="008F4085"/>
    <w:rsid w:val="00905DAC"/>
    <w:rsid w:val="009068C5"/>
    <w:rsid w:val="00A43875"/>
    <w:rsid w:val="00A63677"/>
    <w:rsid w:val="00AA44A8"/>
    <w:rsid w:val="00AD6BB4"/>
    <w:rsid w:val="00AD7DE3"/>
    <w:rsid w:val="00AE46B0"/>
    <w:rsid w:val="00AF6FF3"/>
    <w:rsid w:val="00B2185C"/>
    <w:rsid w:val="00B358DC"/>
    <w:rsid w:val="00B66A21"/>
    <w:rsid w:val="00B9288D"/>
    <w:rsid w:val="00BB2149"/>
    <w:rsid w:val="00BC3460"/>
    <w:rsid w:val="00C10FD5"/>
    <w:rsid w:val="00C13753"/>
    <w:rsid w:val="00C50B9D"/>
    <w:rsid w:val="00D42A15"/>
    <w:rsid w:val="00E35E0F"/>
    <w:rsid w:val="00E371D1"/>
    <w:rsid w:val="00E53738"/>
    <w:rsid w:val="00E94FAA"/>
    <w:rsid w:val="00EC0B0A"/>
    <w:rsid w:val="00ED5F67"/>
    <w:rsid w:val="00EE2CE3"/>
    <w:rsid w:val="00EF08AE"/>
    <w:rsid w:val="00EF5790"/>
    <w:rsid w:val="00F53157"/>
    <w:rsid w:val="00F80CEC"/>
    <w:rsid w:val="00FB294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2807-D07F-4E2D-BBBD-011225A7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2011-10-20T12:03:00Z</cp:lastPrinted>
  <dcterms:created xsi:type="dcterms:W3CDTF">2013-04-08T16:25:00Z</dcterms:created>
  <dcterms:modified xsi:type="dcterms:W3CDTF">2013-04-08T16:25:00Z</dcterms:modified>
</cp:coreProperties>
</file>