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8F5A12">
        <w:rPr>
          <w:rFonts w:ascii="Arial" w:hAnsi="Arial" w:cs="Arial"/>
          <w:b/>
          <w:sz w:val="24"/>
          <w:szCs w:val="24"/>
        </w:rPr>
        <w:t>----</w:t>
      </w:r>
      <w:r w:rsidR="008F5A12">
        <w:rPr>
          <w:rFonts w:ascii="Arial" w:hAnsi="Arial" w:cs="Arial"/>
          <w:sz w:val="24"/>
          <w:szCs w:val="24"/>
        </w:rPr>
        <w:t xml:space="preserve"> </w:t>
      </w:r>
      <w:r w:rsidR="008F5A12">
        <w:rPr>
          <w:rFonts w:ascii="Arial" w:hAnsi="Arial" w:cs="Arial"/>
          <w:b/>
          <w:sz w:val="24"/>
          <w:szCs w:val="24"/>
        </w:rPr>
        <w:t>Utah Department of Transportation ----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720" w:type="dxa"/>
        <w:tblLayout w:type="fixed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77069B" w:rsidRPr="0077069B" w:rsidTr="00A02EE8">
        <w:trPr>
          <w:trHeight w:val="1997"/>
        </w:trPr>
        <w:tc>
          <w:tcPr>
            <w:tcW w:w="5418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77069B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E35E0F" w:rsidRPr="0077069B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34A5" w:rsidRPr="0077069B" w:rsidRDefault="00E5618C" w:rsidP="00E5618C">
            <w:pPr>
              <w:ind w:right="-7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TPF-5(064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5490" w:type="dxa"/>
            <w:gridSpan w:val="2"/>
          </w:tcPr>
          <w:p w:rsidR="00551D8A" w:rsidRPr="0077069B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77069B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77069B" w:rsidRDefault="0018433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77069B" w:rsidRDefault="00E50A95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18433C"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77069B" w:rsidRDefault="0018433C" w:rsidP="0018433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77069B">
              <w:rPr>
                <w:rFonts w:ascii="Arial" w:hAnsi="Arial" w:cs="Arial"/>
                <w:sz w:val="36"/>
                <w:szCs w:val="36"/>
              </w:rPr>
              <w:t xml:space="preserve">_ </w:t>
            </w:r>
            <w:r w:rsidR="00581B36" w:rsidRPr="0077069B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77069B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7069B" w:rsidRPr="0077069B" w:rsidTr="00A02EE8">
        <w:tc>
          <w:tcPr>
            <w:tcW w:w="10908" w:type="dxa"/>
            <w:gridSpan w:val="4"/>
          </w:tcPr>
          <w:p w:rsidR="00743C01" w:rsidRPr="0077069B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43C01" w:rsidRPr="0077069B" w:rsidRDefault="00E5618C" w:rsidP="00551D8A">
            <w:pPr>
              <w:ind w:right="-720"/>
              <w:rPr>
                <w:rFonts w:ascii="Arial" w:hAnsi="Arial" w:cs="Arial"/>
                <w:sz w:val="16"/>
                <w:szCs w:val="16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Western Alliance for Quality Transportation Construction (WAQTC)</w:t>
            </w:r>
          </w:p>
        </w:tc>
      </w:tr>
      <w:tr w:rsidR="0077069B" w:rsidRPr="0077069B" w:rsidTr="00A02EE8">
        <w:tc>
          <w:tcPr>
            <w:tcW w:w="4158" w:type="dxa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DE34A5" w:rsidRPr="0077069B" w:rsidRDefault="00DE34A5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34A5" w:rsidRPr="0077069B" w:rsidRDefault="00E5618C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Scott Andrus</w:t>
            </w:r>
          </w:p>
        </w:tc>
        <w:tc>
          <w:tcPr>
            <w:tcW w:w="3330" w:type="dxa"/>
            <w:gridSpan w:val="2"/>
          </w:tcPr>
          <w:p w:rsidR="00743C01" w:rsidRPr="0077069B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94A20" w:rsidRPr="0077069B" w:rsidRDefault="00094A20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801-965-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4859</w:t>
            </w:r>
          </w:p>
        </w:tc>
        <w:tc>
          <w:tcPr>
            <w:tcW w:w="3420" w:type="dxa"/>
          </w:tcPr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E5618C" w:rsidRPr="0077069B" w:rsidRDefault="00E5618C" w:rsidP="00551D8A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6B2" w:rsidRPr="0077069B" w:rsidRDefault="00353C6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5618C" w:rsidRPr="0077069B">
              <w:rPr>
                <w:rFonts w:ascii="Arial" w:hAnsi="Arial" w:cs="Arial"/>
                <w:b/>
                <w:sz w:val="24"/>
                <w:szCs w:val="24"/>
              </w:rPr>
              <w:t>cottandrus</w:t>
            </w:r>
            <w:r w:rsidR="00F44E10" w:rsidRPr="0077069B">
              <w:rPr>
                <w:rFonts w:ascii="Arial" w:hAnsi="Arial" w:cs="Arial"/>
                <w:b/>
                <w:sz w:val="24"/>
                <w:szCs w:val="24"/>
              </w:rPr>
              <w:t>@utah.gov</w:t>
            </w:r>
          </w:p>
        </w:tc>
        <w:bookmarkStart w:id="0" w:name="_GoBack"/>
        <w:bookmarkEnd w:id="0"/>
      </w:tr>
      <w:tr w:rsidR="0077069B" w:rsidRPr="0077069B" w:rsidTr="00A02EE8">
        <w:tc>
          <w:tcPr>
            <w:tcW w:w="4158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F44E10" w:rsidRPr="0077069B" w:rsidRDefault="00F44E10" w:rsidP="00D74CFF">
            <w:pPr>
              <w:ind w:right="-72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4E10" w:rsidRPr="0077069B" w:rsidRDefault="00E5618C" w:rsidP="00D74CFF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77069B">
              <w:rPr>
                <w:rFonts w:ascii="Arial" w:hAnsi="Arial" w:cs="Arial"/>
                <w:b/>
                <w:sz w:val="24"/>
                <w:szCs w:val="24"/>
              </w:rPr>
              <w:t>42009</w:t>
            </w:r>
          </w:p>
        </w:tc>
        <w:tc>
          <w:tcPr>
            <w:tcW w:w="3330" w:type="dxa"/>
            <w:gridSpan w:val="2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:rsidR="00535598" w:rsidRPr="0077069B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77069B" w:rsidRDefault="00535598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E50A95" w:rsidP="00D74CFF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 1, 20</w:t>
            </w:r>
            <w:r w:rsidR="006C62C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77069B" w:rsidRPr="0077069B" w:rsidTr="00A02EE8">
        <w:tc>
          <w:tcPr>
            <w:tcW w:w="4158" w:type="dxa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50A95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0A95" w:rsidRPr="0077069B" w:rsidRDefault="00E50A95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October 1, 2011</w:t>
            </w:r>
          </w:p>
        </w:tc>
        <w:tc>
          <w:tcPr>
            <w:tcW w:w="3330" w:type="dxa"/>
            <w:gridSpan w:val="2"/>
          </w:tcPr>
          <w:p w:rsidR="00535598" w:rsidRDefault="00535598" w:rsidP="00D74CFF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A02EE8" w:rsidRPr="0077069B" w:rsidRDefault="00A02EE8" w:rsidP="00353C6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Based on the current funding, this project should last to</w:t>
            </w:r>
            <w:r w:rsidRPr="00B565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3C62" w:rsidRPr="00B56508"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3420" w:type="dxa"/>
            <w:vAlign w:val="center"/>
          </w:tcPr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69B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77069B" w:rsidRDefault="0053559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5598" w:rsidRPr="0077069B" w:rsidRDefault="00A02EE8" w:rsidP="00A02EE8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18433C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18433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44E10">
        <w:rPr>
          <w:rFonts w:ascii="Arial" w:hAnsi="Arial" w:cs="Arial"/>
          <w:sz w:val="20"/>
          <w:szCs w:val="20"/>
        </w:rPr>
        <w:t xml:space="preserve"> </w:t>
      </w:r>
      <w:r w:rsidR="00EF2234">
        <w:rPr>
          <w:rFonts w:ascii="Arial" w:hAnsi="Arial" w:cs="Arial"/>
          <w:sz w:val="20"/>
          <w:szCs w:val="20"/>
        </w:rPr>
        <w:t>X</w:t>
      </w:r>
      <w:r w:rsidR="00A02EE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_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$420,000.00</w:t>
            </w:r>
          </w:p>
        </w:tc>
        <w:tc>
          <w:tcPr>
            <w:tcW w:w="3330" w:type="dxa"/>
          </w:tcPr>
          <w:p w:rsidR="00874EF7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50A95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$154,721.09</w:t>
            </w:r>
          </w:p>
          <w:p w:rsidR="00E50A95" w:rsidRPr="00B66A21" w:rsidRDefault="00E50A95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Goals are ongoing no end date; to </w:t>
            </w:r>
          </w:p>
          <w:p w:rsidR="0076705C" w:rsidRPr="00B66A21" w:rsidRDefault="0076705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goals are being met.</w:t>
            </w: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</w:t>
            </w:r>
            <w:r w:rsidR="006C62CB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Default="00B66A2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$15,874.05</w:t>
            </w:r>
          </w:p>
        </w:tc>
        <w:tc>
          <w:tcPr>
            <w:tcW w:w="3330" w:type="dxa"/>
          </w:tcPr>
          <w:p w:rsid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Pr="00B66A21" w:rsidRDefault="006C62CB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$15,874.05</w:t>
            </w:r>
          </w:p>
        </w:tc>
        <w:tc>
          <w:tcPr>
            <w:tcW w:w="342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66A21" w:rsidRPr="00B66A21" w:rsidRDefault="006C62CB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99%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52"/>
                <w:szCs w:val="52"/>
              </w:rPr>
            </w:pPr>
            <w:r>
              <w:rPr>
                <w:rFonts w:ascii="Cambria" w:hAnsi="Cambria" w:cs="Cambria"/>
                <w:sz w:val="52"/>
                <w:szCs w:val="52"/>
              </w:rPr>
              <w:t>Western Alliance for Quality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52"/>
                <w:szCs w:val="52"/>
              </w:rPr>
            </w:pPr>
            <w:r>
              <w:rPr>
                <w:rFonts w:ascii="Cambria" w:hAnsi="Cambria" w:cs="Cambria"/>
                <w:sz w:val="52"/>
                <w:szCs w:val="52"/>
              </w:rPr>
              <w:t>Transportation Construction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52"/>
                <w:szCs w:val="52"/>
              </w:rPr>
            </w:pPr>
            <w:r>
              <w:rPr>
                <w:rFonts w:ascii="Cambria" w:hAnsi="Cambria" w:cs="Cambria"/>
                <w:sz w:val="52"/>
                <w:szCs w:val="52"/>
              </w:rPr>
              <w:t>2011 Strategic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Western Alliance for Quality Transportation Construction (WAQTC) is a voluntary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organization, whose membership recognizes the advantages of a unified effort leading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significant accomplishments.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WAQTC is focused in three main areas: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 Standardization of test methods (WAQTC, AASHTO, ASTM)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Accreditation of sampler / testers through the Transportation Technician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Qualification Program (TTQP)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 Working together on national programs of interest including research, training, and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technology deployment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8"/>
                <w:szCs w:val="28"/>
              </w:rPr>
              <w:t>MISSION STATEMENT: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i/>
                <w:iCs/>
                <w:sz w:val="28"/>
                <w:szCs w:val="28"/>
              </w:rPr>
            </w:pPr>
            <w:r>
              <w:rPr>
                <w:rFonts w:ascii="Cambria-Italic" w:hAnsi="Cambria-Italic" w:cs="Cambria-Italic"/>
                <w:i/>
                <w:iCs/>
                <w:sz w:val="28"/>
                <w:szCs w:val="28"/>
              </w:rPr>
              <w:t>Provide leadership in the pursuit of continuously improving quality in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Italic" w:hAnsi="Cambria-Italic" w:cs="Cambria-Italic"/>
                <w:i/>
                <w:iCs/>
                <w:sz w:val="28"/>
                <w:szCs w:val="28"/>
              </w:rPr>
            </w:pPr>
            <w:r>
              <w:rPr>
                <w:rFonts w:ascii="Cambria-Italic" w:hAnsi="Cambria-Italic" w:cs="Cambria-Italic"/>
                <w:i/>
                <w:iCs/>
                <w:sz w:val="28"/>
                <w:szCs w:val="28"/>
              </w:rPr>
              <w:t>transportation construction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8"/>
                <w:szCs w:val="28"/>
              </w:rPr>
              <w:t>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To accomplish this mission, the WAQTC has established the following goals: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Promote an atmosphere of trust, cooperation, and communication among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government agencies and the private sector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Respond in a unified and consistent manner to identified quality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improvement needs and new technologies that impact the products we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a forum to promote uniform test standards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highly skilled, knowledgeable materials sampling and testing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technicians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reciprocity for qualified testing technicians among accredited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Agencies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Strategic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WAQTC Page 2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8"/>
                <w:szCs w:val="28"/>
              </w:rPr>
              <w:t>PLAN: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To achieve the goals, the WAQTC has established this strategic plan to guide our efforts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and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prioritize the expenditure of funding in the coming years. The Executive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Committee, as defined in the WAQTC By‐Laws, will oversee the execution of this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through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its Qualification Advisory Committee (QAC). The Executive Committee will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review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and update this plan annually and prioritize work for the coming year.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Promote an atmosphere of trust, cooperation, and communication among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government agencies and the private sector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On‐going Activities: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lastRenderedPageBreak/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Update and maintain the WAQTC website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Short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Semi‐Annual Newsletter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 newsletter will be developed and posted on the WAQTC website and eventually sent to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qualification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holders and others associated with the WAQTC electronically. The newsletter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may be provided to other selected officials to market the organization to non‐member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agencies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. Newsletters will include WAQTC and AASHTO news and updates.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Long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Development of Presentation Materials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Presentations on WAQTC: the benefits of membership, technology transfer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opportunities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, activity reports, training modules, etc.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Respond in a unified and consistent manner to identified quality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improvement needs and new technologies that impact the products we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On‐going Activities: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Seek input through newsletter on better ways to provide quality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improvements</w:t>
            </w:r>
            <w:proofErr w:type="gramEnd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 and technologies.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Evaluate training materials every 5‐years for content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Part of </w:t>
            </w:r>
            <w:r>
              <w:rPr>
                <w:rFonts w:ascii="Cambria" w:hAnsi="Cambria" w:cs="Cambria"/>
                <w:sz w:val="28"/>
                <w:szCs w:val="28"/>
              </w:rPr>
              <w:t>the ongoing QAC effort.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Strategic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WAQTC Page 3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Short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</w:rPr>
              <w:t></w:t>
            </w:r>
            <w:r>
              <w:rPr>
                <w:rFonts w:ascii="SymbolMT" w:eastAsia="SymbolMT" w:hAnsi="Cambria" w:cs="SymbolMT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Update and maintain Training Materials in the latest MS Office product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a forum to promote uniform test standards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On‐going Activities: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Identify proposed modifications or new AASHTO test methods through the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QAC. The Executive Committee will assign a champion for each proposed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new or modified procedure and track progress of WAQTC proposed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changes</w:t>
            </w:r>
            <w:proofErr w:type="gramEnd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 at AASHTO. Status of procedures will be posted on WAQTC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website</w:t>
            </w:r>
            <w:proofErr w:type="gramEnd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WAQTC has become a powerful influence with the AASHTO SOM and the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benefits/costs of this effort and the working committee (QAC) are included in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the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on‐going efforts.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Long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WAQTC equipment calibration standards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highly skilled, knowledgeable materials sampling and testing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technicians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On‐going Activities: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QAC Sub‐Committee to Review Exam Question Selection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QAC will develop objectives for the written exam and assign a subcommittee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review question selection.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lastRenderedPageBreak/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a 4th Qualification Exam for each materials discipline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training materials for 2011 included a 4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th </w:t>
            </w:r>
            <w:r>
              <w:rPr>
                <w:rFonts w:ascii="Cambria" w:hAnsi="Cambria" w:cs="Cambria"/>
                <w:sz w:val="24"/>
                <w:szCs w:val="24"/>
              </w:rPr>
              <w:t>exam for each of the qualification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modules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; this exam is currently being vetted by the member states.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Modify Alaska </w:t>
            </w:r>
            <w:proofErr w:type="spellStart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CAgT</w:t>
            </w:r>
            <w:proofErr w:type="spellEnd"/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 PowerPoint and Implement for WAQTC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training materials for 2011 included a new Aggregate Module PowerPoint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training presentation based on Alaska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CAgT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>, this presentation is currently being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evaluated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Strategic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WAQTC Page 4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Short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Evaluate and modify other Alaska training modules for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incorporation into WAQTC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New PowerPoint training presentations based on Alaska training modules to be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developed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incorporating feedback from the pilot Aggregate presentation.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Discontinue the Oral Performance Exams – Incorporate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Objectives into Written Exam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There are currently four Oral Performance exams being used related to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sampling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. Use of these performance exams will be discontinued when the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written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exam incorporates the objectives of the oral performance exams.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3‐5 New Questions per Year, per Module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QAC will develop new questions for each module each year in an effort to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keep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written exams fresh and current.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Explore Moving to Open Book Exam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QAC will establish objectives for the written exam and make a proposal to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the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Executive Committee on the value of developing Open‐Book written exams.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Proposal will include selection of a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psychometrician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to work with WAQTC for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creating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and evaluating the exams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Re‐Development of Existing WAQTC Instructional Materials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Re‐design / redevelop the existing WAQTC instructional and testing materials.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Long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Asphalt Volumetric Module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 new Asphalt Volumetric Module based on the current Asphalt module and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materials used by member states that have independent qualifications for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Asphalt Volumetric evaluations.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Training for Exam Proctors and Develop Trainer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Qualification Requirements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To standardize the qualification process throughout the member states Exam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Proctors will have training on exam oversight and Trainer’s will have specific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requirements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Electronic Question Database – Randomly Generate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Questions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Develop enough exam questions that a database can create a randomly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generated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‘unique’ exam for each participant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lastRenderedPageBreak/>
              <w:t>Strategic Plan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WAQTC Page 5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Develop SOP for Humphrey’s Curve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Develop a Specified Method of Testing based on the use of AKDOT &amp; PF ATM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212, ITD T 74, WSDOT TM 606, and/or WFLHD HUMPHRYS CURVES to submit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AASHTO.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Provide reciprocity for Qualified testing technicians among accredited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6"/>
                <w:szCs w:val="26"/>
              </w:rPr>
            </w:pPr>
            <w:r>
              <w:rPr>
                <w:rFonts w:ascii="Cambria-Bold" w:hAnsi="Cambria-Bold" w:cs="Cambria-Bold"/>
                <w:b/>
                <w:bCs/>
                <w:sz w:val="26"/>
                <w:szCs w:val="26"/>
              </w:rPr>
              <w:t>Agencies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Short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Reciprocity Audits of Member State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Develop a manual and program for auditing the WAQTC member organizations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to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ensure qualification criteria are being adhered to within the program.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Long term Goals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4"/>
                <w:szCs w:val="24"/>
              </w:rPr>
            </w:pPr>
            <w:r>
              <w:rPr>
                <w:rFonts w:ascii="SymbolMT" w:eastAsia="SymbolMT" w:hAnsi="Cambria" w:cs="SymbolMT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Cambria" w:cs="SymbolMT"/>
                <w:sz w:val="24"/>
                <w:szCs w:val="24"/>
              </w:rPr>
              <w:t xml:space="preserve"> </w:t>
            </w: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>Increase reciprocity to states outside of membership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8"/>
                <w:szCs w:val="28"/>
              </w:rPr>
            </w:pPr>
            <w:r>
              <w:rPr>
                <w:rFonts w:ascii="Cambria-Bold" w:hAnsi="Cambria-Bold" w:cs="Cambria-Bold"/>
                <w:b/>
                <w:bCs/>
                <w:sz w:val="28"/>
                <w:szCs w:val="28"/>
              </w:rPr>
              <w:t>2011 Planned Work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The following work was prioritized by the Executive Committee for 2011: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1. Continue work on on‐going activities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2. Develop a semi‐annual newsletter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3. Evaluate moving to an open book written exam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4. Evaluate existing training materials for needed improvements / updates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Cambria" w:hAnsi="Cambria" w:cs="Cambria"/>
                <w:sz w:val="24"/>
                <w:szCs w:val="24"/>
              </w:rPr>
              <w:t>Evaluate and modify other Alaska training modules for incorporation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into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WAQTC.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6. </w:t>
            </w:r>
            <w:r>
              <w:rPr>
                <w:rFonts w:ascii="Cambria" w:hAnsi="Cambria" w:cs="Cambria"/>
                <w:sz w:val="24"/>
                <w:szCs w:val="24"/>
              </w:rPr>
              <w:t>Remove oral Performance exam questions and incorporate into the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proofErr w:type="gramStart"/>
            <w:r>
              <w:rPr>
                <w:rFonts w:ascii="Cambria" w:hAnsi="Cambria" w:cs="Cambria"/>
                <w:sz w:val="24"/>
                <w:szCs w:val="24"/>
              </w:rPr>
              <w:t>written</w:t>
            </w:r>
            <w:proofErr w:type="gramEnd"/>
            <w:r>
              <w:rPr>
                <w:rFonts w:ascii="Cambria" w:hAnsi="Cambria" w:cs="Cambria"/>
                <w:sz w:val="24"/>
                <w:szCs w:val="24"/>
              </w:rPr>
              <w:t xml:space="preserve"> exam.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Develop Asphalt </w:t>
            </w:r>
            <w:proofErr w:type="spellStart"/>
            <w:r>
              <w:rPr>
                <w:rFonts w:ascii="Cambria" w:hAnsi="Cambria" w:cs="Cambria"/>
                <w:sz w:val="24"/>
                <w:szCs w:val="24"/>
              </w:rPr>
              <w:t>Volumetrics</w:t>
            </w:r>
            <w:proofErr w:type="spellEnd"/>
            <w:r>
              <w:rPr>
                <w:rFonts w:ascii="Cambria" w:hAnsi="Cambria" w:cs="Cambria"/>
                <w:sz w:val="24"/>
                <w:szCs w:val="24"/>
              </w:rPr>
              <w:t xml:space="preserve"> module.</w:t>
            </w:r>
          </w:p>
          <w:p w:rsidR="006C62CB" w:rsidRDefault="006C62CB" w:rsidP="006C62C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Cambria" w:hAnsi="Cambria" w:cs="Cambria"/>
                <w:sz w:val="24"/>
                <w:szCs w:val="24"/>
              </w:rPr>
              <w:t>Develop training for proctors and trainer qualification requirements.</w:t>
            </w:r>
          </w:p>
          <w:p w:rsidR="00E35E0F" w:rsidRDefault="006C62CB" w:rsidP="006C62C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-Bold" w:hAnsi="Cambria-Bold" w:cs="Cambria-Bold"/>
                <w:b/>
                <w:bCs/>
                <w:sz w:val="24"/>
                <w:szCs w:val="24"/>
              </w:rPr>
              <w:t xml:space="preserve">9. </w:t>
            </w:r>
            <w:r>
              <w:rPr>
                <w:rFonts w:ascii="Cambria" w:hAnsi="Cambria" w:cs="Cambria"/>
                <w:sz w:val="24"/>
                <w:szCs w:val="24"/>
              </w:rPr>
              <w:t>Develop SOP for Washington T 606: Humphrey’s Curve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QAP Committee met with ongoing work on improving and standardizing the technician certification process.</w:t>
            </w:r>
          </w:p>
          <w:p w:rsidR="006C62CB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committee met to approve strategic plan.</w:t>
            </w:r>
          </w:p>
          <w:p w:rsidR="00601EBD" w:rsidRDefault="006C62CB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81502">
              <w:rPr>
                <w:rFonts w:ascii="Arial" w:hAnsi="Arial" w:cs="Arial"/>
                <w:sz w:val="20"/>
                <w:szCs w:val="20"/>
              </w:rPr>
              <w:t xml:space="preserve"> question set for written certification exam.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Instigated development of new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certification module.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Introduced 3 proposed changes to AASHTO standards at Vermont SOM conference.</w:t>
            </w:r>
          </w:p>
          <w:p w:rsidR="00601EBD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Elected new Executive Committee Chair and Vice Chair.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Developed new online training material.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Upgraded website.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 TPF-5(064).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to maintain and expand membership.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Continued improvement process to technician certification exams.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Superpave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module development.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Improved and more standardized testing procedures.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Successful introduction of changes to AASHTO test procedures at SOM conference.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Transition to new Executive Committee leadership due to retirement of former Chairman.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strategic plan developed.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 to extend the TPF to continue work currently underway.</w:t>
            </w:r>
          </w:p>
          <w:p w:rsidR="00F81502" w:rsidRDefault="00F81502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all financial commitments from various members.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F7E" w:rsidRDefault="00476F7E" w:rsidP="00106C83">
      <w:pPr>
        <w:spacing w:after="0" w:line="240" w:lineRule="auto"/>
      </w:pPr>
      <w:r>
        <w:separator/>
      </w:r>
    </w:p>
  </w:endnote>
  <w:endnote w:type="continuationSeparator" w:id="0">
    <w:p w:rsidR="00476F7E" w:rsidRDefault="00476F7E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0" w:rsidRDefault="00094A20" w:rsidP="00E5618C">
    <w:pPr>
      <w:pStyle w:val="Footer"/>
      <w:ind w:left="-810"/>
    </w:pPr>
    <w:r>
      <w:t>TPF Program Standar</w:t>
    </w:r>
    <w:r w:rsidR="00E5618C">
      <w:t>d Quarterly Reporting Format – 8</w:t>
    </w:r>
    <w:r>
      <w:t>/2011</w:t>
    </w:r>
  </w:p>
  <w:p w:rsidR="00094A20" w:rsidRDefault="00094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F7E" w:rsidRDefault="00476F7E" w:rsidP="00106C83">
      <w:pPr>
        <w:spacing w:after="0" w:line="240" w:lineRule="auto"/>
      </w:pPr>
      <w:r>
        <w:separator/>
      </w:r>
    </w:p>
  </w:footnote>
  <w:footnote w:type="continuationSeparator" w:id="0">
    <w:p w:rsidR="00476F7E" w:rsidRDefault="00476F7E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A"/>
    <w:rsid w:val="00037FBC"/>
    <w:rsid w:val="000736BB"/>
    <w:rsid w:val="00094A20"/>
    <w:rsid w:val="000B665A"/>
    <w:rsid w:val="00106C83"/>
    <w:rsid w:val="001547D0"/>
    <w:rsid w:val="00161153"/>
    <w:rsid w:val="0018433C"/>
    <w:rsid w:val="0021446D"/>
    <w:rsid w:val="00293FD8"/>
    <w:rsid w:val="002A79C8"/>
    <w:rsid w:val="002C047C"/>
    <w:rsid w:val="00353C62"/>
    <w:rsid w:val="0038705A"/>
    <w:rsid w:val="003F579F"/>
    <w:rsid w:val="004144E6"/>
    <w:rsid w:val="004156B2"/>
    <w:rsid w:val="00437734"/>
    <w:rsid w:val="00476F7E"/>
    <w:rsid w:val="004E14DC"/>
    <w:rsid w:val="00535598"/>
    <w:rsid w:val="00547EE3"/>
    <w:rsid w:val="00551D8A"/>
    <w:rsid w:val="00581B36"/>
    <w:rsid w:val="00583E8E"/>
    <w:rsid w:val="00601EBD"/>
    <w:rsid w:val="00682C5E"/>
    <w:rsid w:val="006C62CB"/>
    <w:rsid w:val="00743C01"/>
    <w:rsid w:val="0076705C"/>
    <w:rsid w:val="0077069B"/>
    <w:rsid w:val="00790C4A"/>
    <w:rsid w:val="007E5BD2"/>
    <w:rsid w:val="00872F18"/>
    <w:rsid w:val="00874EF7"/>
    <w:rsid w:val="008F5A12"/>
    <w:rsid w:val="00A02EE8"/>
    <w:rsid w:val="00A43875"/>
    <w:rsid w:val="00A63677"/>
    <w:rsid w:val="00AE46B0"/>
    <w:rsid w:val="00B2185C"/>
    <w:rsid w:val="00B56508"/>
    <w:rsid w:val="00B66A21"/>
    <w:rsid w:val="00BD118F"/>
    <w:rsid w:val="00C13753"/>
    <w:rsid w:val="00D43771"/>
    <w:rsid w:val="00D74CFF"/>
    <w:rsid w:val="00DE34A5"/>
    <w:rsid w:val="00E35E0F"/>
    <w:rsid w:val="00E371D1"/>
    <w:rsid w:val="00E50A95"/>
    <w:rsid w:val="00E53738"/>
    <w:rsid w:val="00E5618C"/>
    <w:rsid w:val="00EC2C79"/>
    <w:rsid w:val="00ED5F67"/>
    <w:rsid w:val="00EF08AE"/>
    <w:rsid w:val="00EF2234"/>
    <w:rsid w:val="00EF5790"/>
    <w:rsid w:val="00F44E10"/>
    <w:rsid w:val="00F7183A"/>
    <w:rsid w:val="00F81502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0579-5F3E-4C9E-A682-ADCB921B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Daniel Hsiao</cp:lastModifiedBy>
  <cp:revision>3</cp:revision>
  <cp:lastPrinted>2011-06-21T20:32:00Z</cp:lastPrinted>
  <dcterms:created xsi:type="dcterms:W3CDTF">2011-11-03T20:17:00Z</dcterms:created>
  <dcterms:modified xsi:type="dcterms:W3CDTF">2011-11-03T20:18:00Z</dcterms:modified>
</cp:coreProperties>
</file>