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ACBA" w14:textId="77777777" w:rsidR="00CA76E5" w:rsidRDefault="00CA76E5" w:rsidP="00E53738">
      <w:pPr>
        <w:spacing w:after="0"/>
        <w:jc w:val="center"/>
        <w:rPr>
          <w:rFonts w:ascii="Arial" w:hAnsi="Arial" w:cs="Arial"/>
          <w:b/>
          <w:sz w:val="24"/>
          <w:szCs w:val="24"/>
        </w:rPr>
      </w:pPr>
    </w:p>
    <w:p w14:paraId="55851D82" w14:textId="77777777" w:rsidR="00151874" w:rsidRDefault="00151874" w:rsidP="00E53738">
      <w:pPr>
        <w:spacing w:after="0"/>
        <w:jc w:val="center"/>
        <w:rPr>
          <w:rFonts w:ascii="Arial" w:hAnsi="Arial" w:cs="Arial"/>
          <w:b/>
          <w:sz w:val="24"/>
          <w:szCs w:val="24"/>
        </w:rPr>
      </w:pPr>
    </w:p>
    <w:p w14:paraId="6EC9D81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50730E31"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68F45E1E" w14:textId="77777777" w:rsidR="00551D8A" w:rsidRPr="003C65F0" w:rsidRDefault="00551D8A" w:rsidP="00551D8A">
      <w:pPr>
        <w:spacing w:after="0"/>
        <w:rPr>
          <w:rFonts w:ascii="Arial" w:hAnsi="Arial" w:cs="Arial"/>
          <w:sz w:val="24"/>
          <w:szCs w:val="24"/>
        </w:rPr>
      </w:pPr>
    </w:p>
    <w:p w14:paraId="01CB8975"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7864F7D6" w14:textId="77777777" w:rsidR="00FF32BE" w:rsidRPr="003C65F0" w:rsidRDefault="00FF32BE" w:rsidP="00FF32BE">
      <w:pPr>
        <w:spacing w:after="0"/>
        <w:rPr>
          <w:rFonts w:ascii="Arial" w:hAnsi="Arial" w:cs="Arial"/>
          <w:sz w:val="24"/>
          <w:szCs w:val="24"/>
        </w:rPr>
      </w:pPr>
    </w:p>
    <w:p w14:paraId="5484BEA2"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0392415E"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CE277EF"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151B42D4" w14:textId="77777777" w:rsidTr="00AA2B5F">
        <w:trPr>
          <w:trHeight w:val="1997"/>
        </w:trPr>
        <w:tc>
          <w:tcPr>
            <w:tcW w:w="4945" w:type="dxa"/>
            <w:gridSpan w:val="2"/>
          </w:tcPr>
          <w:p w14:paraId="371FDBEC"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5C44CD3E"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56829B90" w14:textId="77777777" w:rsidR="00E35E0F" w:rsidRPr="003C65F0" w:rsidRDefault="00E35E0F" w:rsidP="00551D8A">
            <w:pPr>
              <w:ind w:right="-720"/>
              <w:rPr>
                <w:rFonts w:ascii="Arial" w:hAnsi="Arial" w:cs="Arial"/>
                <w:sz w:val="20"/>
                <w:szCs w:val="20"/>
              </w:rPr>
            </w:pPr>
          </w:p>
        </w:tc>
        <w:tc>
          <w:tcPr>
            <w:tcW w:w="5853" w:type="dxa"/>
            <w:gridSpan w:val="2"/>
          </w:tcPr>
          <w:p w14:paraId="6B96CD8F"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1358D685" w14:textId="67760A02" w:rsidR="00551D8A" w:rsidRPr="003C65F0" w:rsidRDefault="0088636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522A71A0" w14:textId="61968535" w:rsidR="00551D8A" w:rsidRPr="003C65F0" w:rsidRDefault="00B7306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155E1A3" w14:textId="5120F0C2" w:rsidR="00756710" w:rsidRDefault="00B7306F"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3 (July 1 – September 30)</w:t>
            </w:r>
          </w:p>
          <w:p w14:paraId="16BE143E" w14:textId="77777777"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14:paraId="5C0C71C2" w14:textId="77777777" w:rsidTr="00AA2B5F">
        <w:tc>
          <w:tcPr>
            <w:tcW w:w="10798" w:type="dxa"/>
            <w:gridSpan w:val="4"/>
          </w:tcPr>
          <w:p w14:paraId="51DF6A40"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02FBEB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158CF7D5" w14:textId="77777777" w:rsidR="00743C01" w:rsidRPr="003C65F0" w:rsidRDefault="00743C01" w:rsidP="00551D8A">
            <w:pPr>
              <w:ind w:right="-720"/>
              <w:rPr>
                <w:rFonts w:ascii="Arial" w:hAnsi="Arial" w:cs="Arial"/>
                <w:sz w:val="20"/>
                <w:szCs w:val="20"/>
              </w:rPr>
            </w:pPr>
          </w:p>
        </w:tc>
      </w:tr>
      <w:tr w:rsidR="00743C01" w:rsidRPr="003C65F0" w14:paraId="4B07F33B" w14:textId="77777777" w:rsidTr="00AA2B5F">
        <w:tc>
          <w:tcPr>
            <w:tcW w:w="4158" w:type="dxa"/>
          </w:tcPr>
          <w:p w14:paraId="647505F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7873343D" w14:textId="26F625B6"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B7306F">
              <w:rPr>
                <w:rFonts w:ascii="Arial" w:hAnsi="Arial" w:cs="Arial"/>
                <w:sz w:val="20"/>
                <w:szCs w:val="20"/>
              </w:rPr>
              <w:t>Jose Calvo</w:t>
            </w:r>
            <w:r w:rsidR="00831738">
              <w:rPr>
                <w:rFonts w:ascii="Arial" w:hAnsi="Arial" w:cs="Arial"/>
                <w:sz w:val="20"/>
                <w:szCs w:val="20"/>
              </w:rPr>
              <w:t>, Leidos</w:t>
            </w:r>
          </w:p>
          <w:p w14:paraId="76A801FE" w14:textId="77777777" w:rsidR="00640F43" w:rsidRPr="003C65F0" w:rsidRDefault="00640F43" w:rsidP="00640F43">
            <w:pPr>
              <w:ind w:right="-720"/>
              <w:rPr>
                <w:rFonts w:ascii="Arial" w:hAnsi="Arial" w:cs="Arial"/>
                <w:sz w:val="20"/>
                <w:szCs w:val="20"/>
              </w:rPr>
            </w:pPr>
          </w:p>
        </w:tc>
        <w:tc>
          <w:tcPr>
            <w:tcW w:w="3217" w:type="dxa"/>
            <w:gridSpan w:val="2"/>
          </w:tcPr>
          <w:p w14:paraId="2661549A"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7EF75E00" w14:textId="08714233"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B7306F">
              <w:rPr>
                <w:rFonts w:ascii="Arial" w:hAnsi="Arial" w:cs="Arial"/>
                <w:sz w:val="20"/>
                <w:szCs w:val="20"/>
              </w:rPr>
              <w:t>----------------</w:t>
            </w:r>
          </w:p>
          <w:p w14:paraId="72DE1FD5" w14:textId="77777777" w:rsidR="00382112" w:rsidRPr="003C65F0" w:rsidRDefault="00382112" w:rsidP="001511D6">
            <w:pPr>
              <w:ind w:right="-720"/>
              <w:rPr>
                <w:rFonts w:ascii="Arial" w:hAnsi="Arial" w:cs="Arial"/>
                <w:sz w:val="20"/>
                <w:szCs w:val="20"/>
              </w:rPr>
            </w:pPr>
          </w:p>
        </w:tc>
        <w:tc>
          <w:tcPr>
            <w:tcW w:w="3420" w:type="dxa"/>
          </w:tcPr>
          <w:p w14:paraId="4E7815B4"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6FE586CF" w14:textId="2802C22E" w:rsidR="00640F43" w:rsidRPr="00640F43" w:rsidRDefault="006F4177" w:rsidP="001511D6">
            <w:pPr>
              <w:ind w:right="-720"/>
              <w:rPr>
                <w:rFonts w:ascii="Arial" w:hAnsi="Arial" w:cs="Arial"/>
                <w:sz w:val="20"/>
              </w:rPr>
            </w:pPr>
            <w:hyperlink r:id="rId13"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4" w:history="1">
              <w:r w:rsidR="00B7306F" w:rsidRPr="001861FF">
                <w:rPr>
                  <w:rStyle w:val="Hyperlink"/>
                  <w:rFonts w:ascii="Arial" w:hAnsi="Arial" w:cs="Arial"/>
                  <w:sz w:val="20"/>
                </w:rPr>
                <w:t>Jose.A.Calvo@leidos.com</w:t>
              </w:r>
            </w:hyperlink>
            <w:r w:rsidR="00B7306F">
              <w:rPr>
                <w:rFonts w:ascii="Arial" w:hAnsi="Arial" w:cs="Arial"/>
                <w:sz w:val="20"/>
              </w:rPr>
              <w:t xml:space="preserve"> </w:t>
            </w:r>
          </w:p>
          <w:p w14:paraId="5371AD08" w14:textId="77777777" w:rsidR="00382112" w:rsidRPr="00640F43" w:rsidRDefault="00382112" w:rsidP="001511D6">
            <w:pPr>
              <w:ind w:right="-720"/>
              <w:rPr>
                <w:rFonts w:ascii="Arial" w:hAnsi="Arial" w:cs="Arial"/>
                <w:sz w:val="20"/>
                <w:szCs w:val="20"/>
              </w:rPr>
            </w:pPr>
          </w:p>
        </w:tc>
      </w:tr>
      <w:tr w:rsidR="00535598" w:rsidRPr="003C65F0" w14:paraId="2F1CF5FD" w14:textId="77777777" w:rsidTr="00AA2B5F">
        <w:tc>
          <w:tcPr>
            <w:tcW w:w="4158" w:type="dxa"/>
          </w:tcPr>
          <w:p w14:paraId="0B0B0AC9"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41A96729"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1AE754D5"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37AE270D"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FDB861F" w14:textId="77777777" w:rsidTr="00AA2B5F">
        <w:tc>
          <w:tcPr>
            <w:tcW w:w="4158" w:type="dxa"/>
          </w:tcPr>
          <w:p w14:paraId="0515C3B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2F018D3C" w14:textId="77777777" w:rsidR="00382112" w:rsidRPr="003C65F0" w:rsidRDefault="00382112" w:rsidP="0003476C">
            <w:pPr>
              <w:ind w:right="-720"/>
              <w:rPr>
                <w:rFonts w:ascii="Arial" w:hAnsi="Arial" w:cs="Arial"/>
                <w:b/>
                <w:sz w:val="20"/>
                <w:szCs w:val="20"/>
              </w:rPr>
            </w:pPr>
          </w:p>
          <w:p w14:paraId="6993FD27" w14:textId="5E16E545" w:rsidR="00382112" w:rsidRPr="003C65F0" w:rsidRDefault="00382112" w:rsidP="0003476C">
            <w:pPr>
              <w:ind w:right="-720"/>
              <w:rPr>
                <w:rFonts w:ascii="Arial" w:hAnsi="Arial" w:cs="Arial"/>
                <w:sz w:val="20"/>
                <w:szCs w:val="20"/>
              </w:rPr>
            </w:pPr>
            <w:r w:rsidRPr="003C65F0">
              <w:rPr>
                <w:rFonts w:ascii="Arial" w:hAnsi="Arial" w:cs="Arial"/>
                <w:sz w:val="20"/>
                <w:szCs w:val="20"/>
              </w:rPr>
              <w:t>N/A</w:t>
            </w:r>
            <w:r w:rsidR="003E11EE">
              <w:rPr>
                <w:rFonts w:ascii="Arial" w:hAnsi="Arial" w:cs="Arial"/>
                <w:sz w:val="20"/>
                <w:szCs w:val="20"/>
              </w:rPr>
              <w:t>,</w:t>
            </w:r>
            <w:r w:rsidRPr="003C65F0">
              <w:rPr>
                <w:rFonts w:ascii="Arial" w:hAnsi="Arial" w:cs="Arial"/>
                <w:sz w:val="20"/>
                <w:szCs w:val="20"/>
              </w:rPr>
              <w:t xml:space="preserve"> Continuing Effort</w:t>
            </w:r>
          </w:p>
        </w:tc>
        <w:tc>
          <w:tcPr>
            <w:tcW w:w="3217" w:type="dxa"/>
            <w:gridSpan w:val="2"/>
          </w:tcPr>
          <w:p w14:paraId="6D63B082"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24776849"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13E87224" w14:textId="77777777" w:rsidR="00535598" w:rsidRPr="003C65F0" w:rsidRDefault="00535598" w:rsidP="0003476C">
            <w:pPr>
              <w:ind w:right="-720"/>
              <w:rPr>
                <w:rFonts w:ascii="Arial" w:hAnsi="Arial" w:cs="Arial"/>
                <w:sz w:val="20"/>
                <w:szCs w:val="20"/>
              </w:rPr>
            </w:pPr>
          </w:p>
          <w:p w14:paraId="576F9CB4" w14:textId="77777777" w:rsidR="00535598" w:rsidRPr="003C65F0" w:rsidRDefault="00535598" w:rsidP="0003476C">
            <w:pPr>
              <w:ind w:right="-720"/>
              <w:rPr>
                <w:rFonts w:ascii="Arial" w:hAnsi="Arial" w:cs="Arial"/>
                <w:sz w:val="20"/>
                <w:szCs w:val="20"/>
              </w:rPr>
            </w:pPr>
          </w:p>
        </w:tc>
      </w:tr>
    </w:tbl>
    <w:p w14:paraId="53B54035" w14:textId="77777777" w:rsidR="00551D8A" w:rsidRPr="003C65F0" w:rsidRDefault="00551D8A" w:rsidP="00551D8A">
      <w:pPr>
        <w:spacing w:after="0"/>
        <w:ind w:left="-720" w:right="-720"/>
        <w:rPr>
          <w:rFonts w:ascii="Arial" w:hAnsi="Arial" w:cs="Arial"/>
          <w:sz w:val="20"/>
          <w:szCs w:val="20"/>
        </w:rPr>
      </w:pPr>
    </w:p>
    <w:p w14:paraId="6B6D0F49"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51F06226" w14:textId="4A6390E4" w:rsidR="00743C01" w:rsidRPr="003C65F0" w:rsidRDefault="00831738" w:rsidP="00551D8A">
      <w:pPr>
        <w:spacing w:after="0"/>
        <w:ind w:left="-720" w:right="-720"/>
        <w:rPr>
          <w:rFonts w:ascii="Arial" w:hAnsi="Arial" w:cs="Arial"/>
          <w:sz w:val="20"/>
          <w:szCs w:val="20"/>
        </w:rPr>
      </w:pPr>
      <w:r w:rsidRPr="003C65F0">
        <w:rPr>
          <w:rFonts w:ascii="Arial" w:hAnsi="Arial" w:cs="Arial"/>
          <w:sz w:val="36"/>
          <w:szCs w:val="36"/>
        </w:rPr>
        <w:t>□</w:t>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0DF224BF" w14:textId="77777777" w:rsidR="00743C01" w:rsidRPr="003C65F0" w:rsidRDefault="00743C01" w:rsidP="00551D8A">
      <w:pPr>
        <w:spacing w:after="0"/>
        <w:ind w:left="-720" w:right="-720"/>
        <w:rPr>
          <w:rFonts w:ascii="Arial" w:hAnsi="Arial" w:cs="Arial"/>
          <w:sz w:val="20"/>
          <w:szCs w:val="20"/>
        </w:rPr>
      </w:pPr>
    </w:p>
    <w:p w14:paraId="1D787E2B"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0CCEC382" w14:textId="77777777" w:rsidTr="00B66A21">
        <w:tc>
          <w:tcPr>
            <w:tcW w:w="4158" w:type="dxa"/>
            <w:shd w:val="pct15" w:color="auto" w:fill="auto"/>
          </w:tcPr>
          <w:p w14:paraId="328CF5BD"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64BC1D63"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1FC054F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3088D7E2"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2C814D09" w14:textId="77777777" w:rsidTr="00B66A21">
        <w:tc>
          <w:tcPr>
            <w:tcW w:w="4158" w:type="dxa"/>
          </w:tcPr>
          <w:p w14:paraId="732F13DC"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7019E39E"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14:paraId="2C3E189D"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14:paraId="65430E62"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14:paraId="588BAD27"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14:paraId="017E8C0F"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6ECFDB96" w14:textId="77777777" w:rsidR="00151874" w:rsidRPr="003C65F0" w:rsidRDefault="00151874" w:rsidP="007B51C8">
            <w:pPr>
              <w:ind w:right="-720"/>
              <w:rPr>
                <w:rFonts w:ascii="Arial" w:hAnsi="Arial" w:cs="Arial"/>
                <w:sz w:val="20"/>
                <w:szCs w:val="20"/>
              </w:rPr>
            </w:pPr>
            <w:r>
              <w:rPr>
                <w:rFonts w:ascii="Arial" w:hAnsi="Arial" w:cs="Arial"/>
                <w:sz w:val="20"/>
                <w:szCs w:val="20"/>
              </w:rPr>
              <w:t xml:space="preserve">2021 </w:t>
            </w:r>
            <w:r w:rsidRPr="003C65F0">
              <w:rPr>
                <w:rFonts w:ascii="Arial" w:hAnsi="Arial" w:cs="Arial"/>
                <w:sz w:val="20"/>
                <w:szCs w:val="20"/>
              </w:rPr>
              <w:t>–</w:t>
            </w:r>
            <w:r>
              <w:rPr>
                <w:rFonts w:ascii="Arial" w:hAnsi="Arial" w:cs="Arial"/>
                <w:sz w:val="20"/>
                <w:szCs w:val="20"/>
              </w:rPr>
              <w:t xml:space="preserve">  $405,000</w:t>
            </w:r>
          </w:p>
        </w:tc>
        <w:tc>
          <w:tcPr>
            <w:tcW w:w="3330" w:type="dxa"/>
          </w:tcPr>
          <w:p w14:paraId="3727F5EA" w14:textId="77777777" w:rsidR="007F2ED6" w:rsidRPr="003C65F0" w:rsidRDefault="007F2ED6" w:rsidP="00132EB7">
            <w:pPr>
              <w:ind w:right="-720"/>
              <w:rPr>
                <w:rFonts w:ascii="Arial" w:hAnsi="Arial" w:cs="Arial"/>
                <w:sz w:val="20"/>
                <w:szCs w:val="20"/>
              </w:rPr>
            </w:pPr>
          </w:p>
          <w:p w14:paraId="1311F118"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325AEC74" w14:textId="77777777" w:rsidR="00874EF7" w:rsidRPr="003C65F0" w:rsidRDefault="00874EF7" w:rsidP="00551D8A">
            <w:pPr>
              <w:ind w:right="-720"/>
              <w:rPr>
                <w:rFonts w:ascii="Arial" w:hAnsi="Arial" w:cs="Arial"/>
                <w:sz w:val="20"/>
                <w:szCs w:val="20"/>
              </w:rPr>
            </w:pPr>
          </w:p>
          <w:p w14:paraId="652DE399"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77750DAF" w14:textId="77777777" w:rsidR="00743C01" w:rsidRPr="003C65F0" w:rsidRDefault="00743C01" w:rsidP="00551D8A">
      <w:pPr>
        <w:spacing w:after="0"/>
        <w:ind w:left="-720" w:right="-720"/>
        <w:rPr>
          <w:rFonts w:ascii="Arial" w:hAnsi="Arial" w:cs="Arial"/>
          <w:sz w:val="20"/>
          <w:szCs w:val="20"/>
        </w:rPr>
      </w:pPr>
    </w:p>
    <w:p w14:paraId="609AF459"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025AB01F" w14:textId="77777777" w:rsidTr="00B66A21">
        <w:tc>
          <w:tcPr>
            <w:tcW w:w="4158" w:type="dxa"/>
            <w:shd w:val="pct15" w:color="auto" w:fill="auto"/>
          </w:tcPr>
          <w:p w14:paraId="339CEB40"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25F9C5D3"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7A2705BE"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46143EE9"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11BE5846"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4E4D30EC"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39739C72" w14:textId="77777777" w:rsidTr="00B66A21">
        <w:tc>
          <w:tcPr>
            <w:tcW w:w="4158" w:type="dxa"/>
          </w:tcPr>
          <w:p w14:paraId="6C233554" w14:textId="77777777" w:rsidR="00B66A21" w:rsidRPr="003C65F0" w:rsidRDefault="00B66A21" w:rsidP="00382112">
            <w:pPr>
              <w:ind w:right="-720"/>
              <w:rPr>
                <w:rFonts w:ascii="Arial" w:hAnsi="Arial" w:cs="Arial"/>
                <w:sz w:val="20"/>
                <w:szCs w:val="20"/>
              </w:rPr>
            </w:pPr>
          </w:p>
          <w:p w14:paraId="1DC1CDD5"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lastRenderedPageBreak/>
              <w:t>Ongoing Project (N/A)</w:t>
            </w:r>
          </w:p>
        </w:tc>
        <w:tc>
          <w:tcPr>
            <w:tcW w:w="3330" w:type="dxa"/>
          </w:tcPr>
          <w:p w14:paraId="2F022797" w14:textId="77777777" w:rsidR="00B66A21" w:rsidRPr="003C65F0" w:rsidRDefault="00B66A21" w:rsidP="00874EF7">
            <w:pPr>
              <w:ind w:right="-720"/>
              <w:rPr>
                <w:rFonts w:ascii="Arial" w:hAnsi="Arial" w:cs="Arial"/>
                <w:sz w:val="20"/>
                <w:szCs w:val="20"/>
              </w:rPr>
            </w:pPr>
          </w:p>
          <w:p w14:paraId="00B5A314"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lastRenderedPageBreak/>
              <w:t>Ongoing Project (N/A)</w:t>
            </w:r>
          </w:p>
        </w:tc>
        <w:tc>
          <w:tcPr>
            <w:tcW w:w="3420" w:type="dxa"/>
          </w:tcPr>
          <w:p w14:paraId="533DD3DD" w14:textId="77777777" w:rsidR="00B66A21" w:rsidRPr="003C65F0" w:rsidRDefault="00B66A21" w:rsidP="00874EF7">
            <w:pPr>
              <w:ind w:right="-720"/>
              <w:rPr>
                <w:rFonts w:ascii="Arial" w:hAnsi="Arial" w:cs="Arial"/>
                <w:sz w:val="20"/>
                <w:szCs w:val="20"/>
              </w:rPr>
            </w:pPr>
          </w:p>
          <w:p w14:paraId="05F5957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lastRenderedPageBreak/>
              <w:t>Ongoing Project (N/A)</w:t>
            </w:r>
          </w:p>
        </w:tc>
      </w:tr>
    </w:tbl>
    <w:p w14:paraId="23458D52"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3D62BB22" w14:textId="77777777" w:rsidTr="00601EBD">
        <w:tc>
          <w:tcPr>
            <w:tcW w:w="10908" w:type="dxa"/>
          </w:tcPr>
          <w:p w14:paraId="3E4B365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6670803E"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04F4C629" w14:textId="77777777" w:rsidR="00601EBD" w:rsidRPr="003C65F0" w:rsidRDefault="00601EBD" w:rsidP="00551D8A">
            <w:pPr>
              <w:ind w:right="-720"/>
              <w:rPr>
                <w:rFonts w:ascii="Arial" w:hAnsi="Arial" w:cs="Arial"/>
                <w:sz w:val="20"/>
                <w:szCs w:val="20"/>
              </w:rPr>
            </w:pPr>
          </w:p>
        </w:tc>
      </w:tr>
    </w:tbl>
    <w:p w14:paraId="0FB1CF96" w14:textId="77777777" w:rsidR="00037FBC" w:rsidRPr="003C65F0" w:rsidRDefault="00037FBC" w:rsidP="00551D8A">
      <w:pPr>
        <w:spacing w:after="0"/>
        <w:ind w:left="-720" w:right="-720"/>
        <w:rPr>
          <w:rFonts w:ascii="Arial" w:hAnsi="Arial" w:cs="Arial"/>
          <w:sz w:val="20"/>
          <w:szCs w:val="20"/>
        </w:rPr>
      </w:pPr>
    </w:p>
    <w:p w14:paraId="337564DE"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F5EA594" w14:textId="77777777" w:rsidTr="00601EBD">
        <w:tc>
          <w:tcPr>
            <w:tcW w:w="10908" w:type="dxa"/>
          </w:tcPr>
          <w:p w14:paraId="39AB550B" w14:textId="77777777" w:rsidR="00E35E0F" w:rsidRPr="003C65F0" w:rsidRDefault="00E35E0F" w:rsidP="00551D8A">
            <w:pPr>
              <w:ind w:right="-720"/>
              <w:rPr>
                <w:rFonts w:ascii="Arial" w:hAnsi="Arial" w:cs="Arial"/>
                <w:b/>
                <w:sz w:val="20"/>
                <w:szCs w:val="20"/>
              </w:rPr>
            </w:pPr>
          </w:p>
          <w:p w14:paraId="7CEA49E7"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43222AFD"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499271BC" w14:textId="178B1C42" w:rsidR="00151874" w:rsidRPr="003E11EE" w:rsidRDefault="00151874" w:rsidP="00EE4E4B">
            <w:pPr>
              <w:pStyle w:val="ListParagraph"/>
              <w:numPr>
                <w:ilvl w:val="0"/>
                <w:numId w:val="10"/>
              </w:numPr>
              <w:ind w:right="280"/>
              <w:rPr>
                <w:rFonts w:ascii="Arial" w:hAnsi="Arial" w:cs="Arial"/>
                <w:sz w:val="20"/>
                <w:szCs w:val="20"/>
              </w:rPr>
            </w:pPr>
            <w:r w:rsidRPr="003E11EE">
              <w:rPr>
                <w:rFonts w:ascii="Arial" w:hAnsi="Arial" w:cs="Arial"/>
                <w:sz w:val="20"/>
                <w:szCs w:val="20"/>
              </w:rPr>
              <w:t>Held Q</w:t>
            </w:r>
            <w:r w:rsidR="00B7306F">
              <w:rPr>
                <w:rFonts w:ascii="Arial" w:hAnsi="Arial" w:cs="Arial"/>
                <w:sz w:val="20"/>
                <w:szCs w:val="20"/>
              </w:rPr>
              <w:t>3</w:t>
            </w:r>
            <w:r w:rsidRPr="003E11EE">
              <w:rPr>
                <w:rFonts w:ascii="Arial" w:hAnsi="Arial" w:cs="Arial"/>
                <w:sz w:val="20"/>
                <w:szCs w:val="20"/>
              </w:rPr>
              <w:t xml:space="preserve"> meeting</w:t>
            </w:r>
            <w:r w:rsidR="003E11EE" w:rsidRPr="003E11EE">
              <w:rPr>
                <w:rFonts w:ascii="Arial" w:hAnsi="Arial" w:cs="Arial"/>
                <w:sz w:val="20"/>
                <w:szCs w:val="20"/>
              </w:rPr>
              <w:t xml:space="preserve"> and</w:t>
            </w:r>
            <w:r w:rsidR="003E11EE">
              <w:rPr>
                <w:rFonts w:ascii="Arial" w:hAnsi="Arial" w:cs="Arial"/>
                <w:sz w:val="20"/>
                <w:szCs w:val="20"/>
              </w:rPr>
              <w:t xml:space="preserve"> d</w:t>
            </w:r>
            <w:r w:rsidRPr="003E11EE">
              <w:rPr>
                <w:rFonts w:ascii="Arial" w:hAnsi="Arial" w:cs="Arial"/>
                <w:sz w:val="20"/>
                <w:szCs w:val="20"/>
              </w:rPr>
              <w:t>istributed Q</w:t>
            </w:r>
            <w:r w:rsidR="00B7306F">
              <w:rPr>
                <w:rFonts w:ascii="Arial" w:hAnsi="Arial" w:cs="Arial"/>
                <w:sz w:val="20"/>
                <w:szCs w:val="20"/>
              </w:rPr>
              <w:t>3</w:t>
            </w:r>
            <w:r w:rsidRPr="003E11EE">
              <w:rPr>
                <w:rFonts w:ascii="Arial" w:hAnsi="Arial" w:cs="Arial"/>
                <w:sz w:val="20"/>
                <w:szCs w:val="20"/>
              </w:rPr>
              <w:t xml:space="preserve"> meeting minutes</w:t>
            </w:r>
          </w:p>
          <w:p w14:paraId="32EA3D36" w14:textId="2ABC334B" w:rsidR="00410C80" w:rsidRDefault="00410C80"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3EACC9C0" w14:textId="77777777" w:rsidR="000F125B" w:rsidRDefault="000F125B" w:rsidP="00151874">
            <w:pPr>
              <w:pStyle w:val="ListParagraph"/>
              <w:numPr>
                <w:ilvl w:val="0"/>
                <w:numId w:val="10"/>
              </w:numPr>
              <w:ind w:right="280"/>
              <w:rPr>
                <w:rFonts w:ascii="Arial" w:hAnsi="Arial" w:cs="Arial"/>
                <w:sz w:val="20"/>
                <w:szCs w:val="20"/>
              </w:rPr>
            </w:pPr>
            <w:r>
              <w:rPr>
                <w:rFonts w:ascii="Arial" w:hAnsi="Arial" w:cs="Arial"/>
                <w:sz w:val="20"/>
                <w:szCs w:val="20"/>
              </w:rPr>
              <w:t>Continued developing new SharePoint/MS Teams site</w:t>
            </w:r>
          </w:p>
          <w:p w14:paraId="7CBF5A10" w14:textId="317A8FA6" w:rsidR="00666AC5" w:rsidRPr="00666AC5" w:rsidRDefault="00666AC5" w:rsidP="00666AC5">
            <w:pPr>
              <w:pStyle w:val="ListParagraph"/>
              <w:numPr>
                <w:ilvl w:val="0"/>
                <w:numId w:val="10"/>
              </w:numPr>
              <w:ind w:right="280"/>
              <w:rPr>
                <w:rFonts w:ascii="Arial" w:hAnsi="Arial" w:cs="Arial"/>
                <w:sz w:val="20"/>
                <w:szCs w:val="20"/>
              </w:rPr>
            </w:pPr>
            <w:r w:rsidRPr="00666AC5">
              <w:rPr>
                <w:rFonts w:ascii="Arial" w:hAnsi="Arial" w:cs="Arial"/>
                <w:sz w:val="20"/>
                <w:szCs w:val="20"/>
              </w:rPr>
              <w:t>Completed round 1 of publication review for TCD PFS report “Countdown Pedestrian Signals (CPS) Legibility and Comprehension without Flashing Hand: Phase I and II Final Report.”</w:t>
            </w:r>
          </w:p>
          <w:p w14:paraId="654F767D" w14:textId="53EF238E" w:rsidR="00151874" w:rsidRDefault="00666AC5" w:rsidP="00666AC5">
            <w:pPr>
              <w:pStyle w:val="ListParagraph"/>
              <w:numPr>
                <w:ilvl w:val="0"/>
                <w:numId w:val="10"/>
              </w:numPr>
              <w:ind w:right="280"/>
              <w:rPr>
                <w:rFonts w:ascii="Arial" w:hAnsi="Arial" w:cs="Arial"/>
                <w:sz w:val="20"/>
                <w:szCs w:val="20"/>
              </w:rPr>
            </w:pPr>
            <w:r w:rsidRPr="00666AC5">
              <w:rPr>
                <w:rFonts w:ascii="Arial" w:hAnsi="Arial" w:cs="Arial"/>
                <w:sz w:val="20"/>
                <w:szCs w:val="20"/>
              </w:rPr>
              <w:t>Edited, reformatted and completed MUTCD team review of TCD PFS Techbrief “Traffic Control Devices Pooled Fund Study: Signing for Intersection Geometrics that Require U-</w:t>
            </w:r>
            <w:proofErr w:type="gramStart"/>
            <w:r w:rsidRPr="00666AC5">
              <w:rPr>
                <w:rFonts w:ascii="Arial" w:hAnsi="Arial" w:cs="Arial"/>
                <w:sz w:val="20"/>
                <w:szCs w:val="20"/>
              </w:rPr>
              <w:t>Turns.“</w:t>
            </w:r>
            <w:proofErr w:type="gramEnd"/>
          </w:p>
          <w:p w14:paraId="34818CE0" w14:textId="0F5327DF"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042D3DA7" w14:textId="77777777" w:rsidR="00666AC5" w:rsidRPr="00666AC5" w:rsidRDefault="00666AC5" w:rsidP="00666AC5">
            <w:pPr>
              <w:ind w:left="360" w:right="280"/>
              <w:rPr>
                <w:rFonts w:ascii="Arial" w:hAnsi="Arial" w:cs="Arial"/>
                <w:sz w:val="20"/>
                <w:szCs w:val="20"/>
              </w:rPr>
            </w:pPr>
          </w:p>
          <w:p w14:paraId="6471A132" w14:textId="77777777"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7EAC02F9" w14:textId="77777777" w:rsidR="00770D8D" w:rsidRPr="00770D8D" w:rsidRDefault="00770D8D" w:rsidP="00770D8D">
            <w:pPr>
              <w:pStyle w:val="ListParagraph"/>
              <w:numPr>
                <w:ilvl w:val="0"/>
                <w:numId w:val="10"/>
              </w:numPr>
              <w:ind w:right="280"/>
              <w:rPr>
                <w:rFonts w:ascii="Arial" w:hAnsi="Arial" w:cs="Arial"/>
                <w:sz w:val="20"/>
                <w:szCs w:val="20"/>
              </w:rPr>
            </w:pPr>
            <w:r w:rsidRPr="00770D8D">
              <w:rPr>
                <w:rFonts w:ascii="Arial" w:hAnsi="Arial" w:cs="Arial"/>
                <w:sz w:val="20"/>
                <w:szCs w:val="20"/>
              </w:rPr>
              <w:t>Laboratory data collection was analyzed</w:t>
            </w:r>
          </w:p>
          <w:p w14:paraId="3E60D4B0" w14:textId="626DA2D1" w:rsidR="00A36A92" w:rsidRPr="00A36A92" w:rsidRDefault="00770D8D" w:rsidP="00770D8D">
            <w:pPr>
              <w:pStyle w:val="ListParagraph"/>
              <w:numPr>
                <w:ilvl w:val="0"/>
                <w:numId w:val="10"/>
              </w:numPr>
              <w:ind w:right="280"/>
              <w:rPr>
                <w:rFonts w:ascii="Arial" w:hAnsi="Arial" w:cs="Arial"/>
                <w:sz w:val="20"/>
                <w:szCs w:val="20"/>
              </w:rPr>
            </w:pPr>
            <w:r w:rsidRPr="00770D8D">
              <w:rPr>
                <w:rFonts w:ascii="Arial" w:hAnsi="Arial" w:cs="Arial"/>
                <w:sz w:val="20"/>
                <w:szCs w:val="20"/>
              </w:rPr>
              <w:t>The research team is finalizing site selection for field implementation</w:t>
            </w:r>
          </w:p>
          <w:p w14:paraId="4813FE52" w14:textId="77777777" w:rsidR="006F64C3" w:rsidRPr="006F64C3" w:rsidRDefault="006F64C3" w:rsidP="00410C80">
            <w:pPr>
              <w:pStyle w:val="ListParagraph"/>
              <w:ind w:right="280"/>
              <w:rPr>
                <w:rFonts w:ascii="Arial" w:hAnsi="Arial" w:cs="Arial"/>
                <w:sz w:val="20"/>
                <w:szCs w:val="20"/>
              </w:rPr>
            </w:pPr>
          </w:p>
          <w:p w14:paraId="4210655B"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3924C584" w14:textId="728D8FEB" w:rsidR="00E727A7" w:rsidRDefault="00A312BD" w:rsidP="006F64C3">
            <w:pPr>
              <w:pStyle w:val="ListParagraph"/>
              <w:numPr>
                <w:ilvl w:val="0"/>
                <w:numId w:val="10"/>
              </w:numPr>
              <w:ind w:right="280"/>
              <w:rPr>
                <w:rFonts w:ascii="Arial" w:hAnsi="Arial" w:cs="Arial"/>
                <w:sz w:val="20"/>
                <w:szCs w:val="20"/>
              </w:rPr>
            </w:pPr>
            <w:r w:rsidRPr="00A312BD">
              <w:rPr>
                <w:rFonts w:ascii="Arial" w:hAnsi="Arial" w:cs="Arial"/>
                <w:sz w:val="20"/>
                <w:szCs w:val="20"/>
              </w:rPr>
              <w:t>The research team has completed analysis and submitted the draft technical report</w:t>
            </w:r>
            <w:r w:rsidR="006F64C3">
              <w:rPr>
                <w:rFonts w:ascii="Arial" w:hAnsi="Arial" w:cs="Arial"/>
                <w:sz w:val="20"/>
                <w:szCs w:val="20"/>
              </w:rPr>
              <w:br/>
            </w:r>
          </w:p>
          <w:p w14:paraId="52BA3830" w14:textId="77777777"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14:paraId="35F0B7E8"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Trained research assistants on subject running protocols</w:t>
            </w:r>
          </w:p>
          <w:p w14:paraId="6ECC1572"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Reviewed experimental protocol with TOCOR and members of the MUTCD team and made changes based on feedback</w:t>
            </w:r>
          </w:p>
          <w:p w14:paraId="265FB246"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Amended IRB to reflect updated COVID-19 safety protocols</w:t>
            </w:r>
          </w:p>
          <w:p w14:paraId="4046E4A5"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Finished programing experimental protocol</w:t>
            </w:r>
          </w:p>
          <w:p w14:paraId="7ABE7723"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Conducted pilot testing and verification of pilot data</w:t>
            </w:r>
          </w:p>
          <w:p w14:paraId="77ED7AD0" w14:textId="77777777" w:rsidR="00070E1C" w:rsidRPr="00070E1C" w:rsidRDefault="00070E1C" w:rsidP="00070E1C">
            <w:pPr>
              <w:pStyle w:val="ListParagraph"/>
              <w:numPr>
                <w:ilvl w:val="0"/>
                <w:numId w:val="10"/>
              </w:numPr>
              <w:ind w:right="280"/>
              <w:rPr>
                <w:rFonts w:ascii="Arial" w:hAnsi="Arial" w:cs="Arial"/>
                <w:sz w:val="20"/>
                <w:szCs w:val="20"/>
              </w:rPr>
            </w:pPr>
            <w:r w:rsidRPr="00070E1C">
              <w:rPr>
                <w:rFonts w:ascii="Arial" w:hAnsi="Arial" w:cs="Arial"/>
                <w:sz w:val="20"/>
                <w:szCs w:val="20"/>
              </w:rPr>
              <w:t>Created participant documents and trained research assistants on subject running protocols</w:t>
            </w:r>
          </w:p>
          <w:p w14:paraId="4E93F931" w14:textId="6C8D7C90" w:rsidR="00B23F81" w:rsidRPr="00E727A7" w:rsidRDefault="00070E1C" w:rsidP="00070E1C">
            <w:pPr>
              <w:numPr>
                <w:ilvl w:val="0"/>
                <w:numId w:val="10"/>
              </w:numPr>
              <w:rPr>
                <w:rFonts w:ascii="Arial" w:hAnsi="Arial" w:cs="Arial"/>
                <w:sz w:val="20"/>
                <w:szCs w:val="20"/>
              </w:rPr>
            </w:pPr>
            <w:r w:rsidRPr="00070E1C">
              <w:rPr>
                <w:rFonts w:ascii="Arial" w:hAnsi="Arial" w:cs="Arial"/>
                <w:sz w:val="20"/>
                <w:szCs w:val="20"/>
              </w:rPr>
              <w:t>Began data collection</w:t>
            </w:r>
          </w:p>
          <w:p w14:paraId="39132AD3" w14:textId="2FB95AA0" w:rsidR="003C65F0" w:rsidRPr="004862E3" w:rsidRDefault="003C65F0" w:rsidP="004862E3">
            <w:pPr>
              <w:tabs>
                <w:tab w:val="left" w:pos="4598"/>
              </w:tabs>
              <w:rPr>
                <w:rFonts w:ascii="Arial" w:hAnsi="Arial" w:cs="Arial"/>
              </w:rPr>
            </w:pPr>
          </w:p>
        </w:tc>
      </w:tr>
      <w:tr w:rsidR="00601EBD" w:rsidRPr="003C65F0" w14:paraId="257CBB9C" w14:textId="77777777" w:rsidTr="003C5D21">
        <w:trPr>
          <w:trHeight w:val="3446"/>
        </w:trPr>
        <w:tc>
          <w:tcPr>
            <w:tcW w:w="10903" w:type="dxa"/>
          </w:tcPr>
          <w:p w14:paraId="5D02ED84" w14:textId="77777777" w:rsidR="00E35E0F" w:rsidRPr="003C65F0" w:rsidRDefault="00E35E0F" w:rsidP="00551D8A">
            <w:pPr>
              <w:ind w:right="-720"/>
              <w:rPr>
                <w:rFonts w:ascii="Arial" w:hAnsi="Arial" w:cs="Arial"/>
                <w:b/>
                <w:sz w:val="20"/>
                <w:szCs w:val="20"/>
              </w:rPr>
            </w:pPr>
          </w:p>
          <w:p w14:paraId="545EB71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50A3F5C1" w14:textId="77777777"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55AB1FA1" w14:textId="4CAA116F" w:rsidR="00FE66AB" w:rsidRDefault="00FE66AB"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hold </w:t>
            </w:r>
            <w:r w:rsidR="000F125B">
              <w:rPr>
                <w:rFonts w:ascii="Arial" w:hAnsi="Arial" w:cs="Arial"/>
                <w:sz w:val="20"/>
                <w:szCs w:val="20"/>
              </w:rPr>
              <w:t>Q</w:t>
            </w:r>
            <w:r w:rsidR="00666AC5">
              <w:rPr>
                <w:rFonts w:ascii="Arial" w:hAnsi="Arial" w:cs="Arial"/>
                <w:sz w:val="20"/>
                <w:szCs w:val="20"/>
              </w:rPr>
              <w:t>4</w:t>
            </w:r>
            <w:r>
              <w:rPr>
                <w:rFonts w:ascii="Arial" w:hAnsi="Arial" w:cs="Arial"/>
                <w:sz w:val="20"/>
                <w:szCs w:val="20"/>
              </w:rPr>
              <w:t xml:space="preserve"> meeting</w:t>
            </w:r>
          </w:p>
          <w:p w14:paraId="336BA4AB" w14:textId="74F78116" w:rsidR="00666AC5" w:rsidRDefault="00666AC5" w:rsidP="006F64C3">
            <w:pPr>
              <w:pStyle w:val="ListParagraph"/>
              <w:numPr>
                <w:ilvl w:val="0"/>
                <w:numId w:val="10"/>
              </w:numPr>
              <w:ind w:right="-720"/>
              <w:rPr>
                <w:rFonts w:ascii="Arial" w:hAnsi="Arial" w:cs="Arial"/>
                <w:sz w:val="20"/>
                <w:szCs w:val="20"/>
              </w:rPr>
            </w:pPr>
            <w:r>
              <w:rPr>
                <w:rFonts w:ascii="Arial" w:hAnsi="Arial" w:cs="Arial"/>
                <w:sz w:val="20"/>
                <w:szCs w:val="20"/>
              </w:rPr>
              <w:t>Distribute Q4 meeting minutes</w:t>
            </w:r>
          </w:p>
          <w:p w14:paraId="20E9425A" w14:textId="0CF14E35" w:rsidR="00FE66AB" w:rsidRDefault="00C5545B" w:rsidP="006F64C3">
            <w:pPr>
              <w:pStyle w:val="ListParagraph"/>
              <w:numPr>
                <w:ilvl w:val="0"/>
                <w:numId w:val="10"/>
              </w:numPr>
              <w:ind w:right="-720"/>
              <w:rPr>
                <w:rFonts w:ascii="Arial" w:hAnsi="Arial" w:cs="Arial"/>
                <w:sz w:val="20"/>
                <w:szCs w:val="20"/>
              </w:rPr>
            </w:pPr>
            <w:r>
              <w:rPr>
                <w:rFonts w:ascii="Arial" w:hAnsi="Arial" w:cs="Arial"/>
                <w:sz w:val="20"/>
                <w:szCs w:val="20"/>
              </w:rPr>
              <w:t xml:space="preserve">Continue </w:t>
            </w:r>
            <w:r w:rsidR="00666AC5">
              <w:rPr>
                <w:rFonts w:ascii="Arial" w:hAnsi="Arial" w:cs="Arial"/>
                <w:sz w:val="20"/>
                <w:szCs w:val="20"/>
              </w:rPr>
              <w:t>developing</w:t>
            </w:r>
            <w:r>
              <w:rPr>
                <w:rFonts w:ascii="Arial" w:hAnsi="Arial" w:cs="Arial"/>
                <w:sz w:val="20"/>
                <w:szCs w:val="20"/>
              </w:rPr>
              <w:t xml:space="preserve"> </w:t>
            </w:r>
            <w:r w:rsidR="00FE66AB">
              <w:rPr>
                <w:rFonts w:ascii="Arial" w:hAnsi="Arial" w:cs="Arial"/>
                <w:sz w:val="20"/>
                <w:szCs w:val="20"/>
              </w:rPr>
              <w:t xml:space="preserve">new </w:t>
            </w:r>
            <w:r>
              <w:rPr>
                <w:rFonts w:ascii="Arial" w:hAnsi="Arial" w:cs="Arial"/>
                <w:sz w:val="20"/>
                <w:szCs w:val="20"/>
              </w:rPr>
              <w:t>MS T</w:t>
            </w:r>
            <w:r w:rsidR="00FE66AB">
              <w:rPr>
                <w:rFonts w:ascii="Arial" w:hAnsi="Arial" w:cs="Arial"/>
                <w:sz w:val="20"/>
                <w:szCs w:val="20"/>
              </w:rPr>
              <w:t>eams site</w:t>
            </w:r>
            <w:r w:rsidR="00666AC5">
              <w:rPr>
                <w:rFonts w:ascii="Arial" w:hAnsi="Arial" w:cs="Arial"/>
                <w:sz w:val="20"/>
                <w:szCs w:val="20"/>
              </w:rPr>
              <w:t xml:space="preserve"> and provide access to site to members </w:t>
            </w:r>
          </w:p>
          <w:p w14:paraId="03A24E65" w14:textId="5A4C102C" w:rsidR="00666AC5" w:rsidRPr="00666AC5" w:rsidRDefault="00666AC5" w:rsidP="00666AC5">
            <w:pPr>
              <w:pStyle w:val="ListParagraph"/>
              <w:numPr>
                <w:ilvl w:val="0"/>
                <w:numId w:val="10"/>
              </w:numPr>
              <w:rPr>
                <w:rFonts w:ascii="Arial" w:hAnsi="Arial" w:cs="Arial"/>
                <w:sz w:val="20"/>
                <w:szCs w:val="20"/>
              </w:rPr>
            </w:pPr>
            <w:r w:rsidRPr="00666AC5">
              <w:rPr>
                <w:rFonts w:ascii="Arial" w:hAnsi="Arial" w:cs="Arial"/>
                <w:sz w:val="20"/>
                <w:szCs w:val="20"/>
              </w:rPr>
              <w:t xml:space="preserve">Continue </w:t>
            </w:r>
            <w:r>
              <w:rPr>
                <w:rFonts w:ascii="Arial" w:hAnsi="Arial" w:cs="Arial"/>
                <w:sz w:val="20"/>
                <w:szCs w:val="20"/>
              </w:rPr>
              <w:t>m</w:t>
            </w:r>
            <w:r w:rsidRPr="00666AC5">
              <w:rPr>
                <w:rFonts w:ascii="Arial" w:hAnsi="Arial" w:cs="Arial"/>
                <w:sz w:val="20"/>
                <w:szCs w:val="20"/>
              </w:rPr>
              <w:t>aintain</w:t>
            </w:r>
            <w:r>
              <w:rPr>
                <w:rFonts w:ascii="Arial" w:hAnsi="Arial" w:cs="Arial"/>
                <w:sz w:val="20"/>
                <w:szCs w:val="20"/>
              </w:rPr>
              <w:t>ing</w:t>
            </w:r>
            <w:r w:rsidRPr="00666AC5">
              <w:rPr>
                <w:rFonts w:ascii="Arial" w:hAnsi="Arial" w:cs="Arial"/>
                <w:sz w:val="20"/>
                <w:szCs w:val="20"/>
              </w:rPr>
              <w:t>, updat</w:t>
            </w:r>
            <w:r>
              <w:rPr>
                <w:rFonts w:ascii="Arial" w:hAnsi="Arial" w:cs="Arial"/>
                <w:sz w:val="20"/>
                <w:szCs w:val="20"/>
              </w:rPr>
              <w:t>ing</w:t>
            </w:r>
            <w:r w:rsidRPr="00666AC5">
              <w:rPr>
                <w:rFonts w:ascii="Arial" w:hAnsi="Arial" w:cs="Arial"/>
                <w:sz w:val="20"/>
                <w:szCs w:val="20"/>
              </w:rPr>
              <w:t>, and consolidat</w:t>
            </w:r>
            <w:r>
              <w:rPr>
                <w:rFonts w:ascii="Arial" w:hAnsi="Arial" w:cs="Arial"/>
                <w:sz w:val="20"/>
                <w:szCs w:val="20"/>
              </w:rPr>
              <w:t>ing</w:t>
            </w:r>
            <w:r w:rsidRPr="00666AC5">
              <w:rPr>
                <w:rFonts w:ascii="Arial" w:hAnsi="Arial" w:cs="Arial"/>
                <w:sz w:val="20"/>
                <w:szCs w:val="20"/>
              </w:rPr>
              <w:t xml:space="preserve"> TCD PFS contact lists</w:t>
            </w:r>
          </w:p>
          <w:p w14:paraId="2FA32886" w14:textId="2051F7F6" w:rsidR="009D1DD5" w:rsidRDefault="009D1DD5" w:rsidP="006F64C3">
            <w:pPr>
              <w:pStyle w:val="ListParagraph"/>
              <w:numPr>
                <w:ilvl w:val="0"/>
                <w:numId w:val="10"/>
              </w:numPr>
              <w:ind w:right="-720"/>
              <w:rPr>
                <w:rFonts w:ascii="Arial" w:hAnsi="Arial" w:cs="Arial"/>
                <w:sz w:val="20"/>
                <w:szCs w:val="20"/>
              </w:rPr>
            </w:pPr>
            <w:r>
              <w:rPr>
                <w:rFonts w:ascii="Arial" w:hAnsi="Arial" w:cs="Arial"/>
                <w:sz w:val="20"/>
                <w:szCs w:val="20"/>
              </w:rPr>
              <w:t>Continue holding bi-weekly meetings</w:t>
            </w:r>
          </w:p>
          <w:p w14:paraId="69027C55" w14:textId="098CD904" w:rsidR="00666AC5" w:rsidRPr="00666AC5" w:rsidRDefault="009D1DD5" w:rsidP="00666AC5">
            <w:pPr>
              <w:pStyle w:val="ListParagraph"/>
              <w:numPr>
                <w:ilvl w:val="0"/>
                <w:numId w:val="10"/>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14:paraId="4CA25342" w14:textId="6781D7B3" w:rsidR="00666AC5" w:rsidRPr="003C65F0" w:rsidRDefault="00666AC5" w:rsidP="006F64C3">
            <w:pPr>
              <w:pStyle w:val="ListParagraph"/>
              <w:numPr>
                <w:ilvl w:val="0"/>
                <w:numId w:val="10"/>
              </w:numPr>
              <w:ind w:right="-720"/>
              <w:rPr>
                <w:rFonts w:ascii="Arial" w:hAnsi="Arial" w:cs="Arial"/>
                <w:sz w:val="20"/>
                <w:szCs w:val="20"/>
              </w:rPr>
            </w:pPr>
            <w:r w:rsidRPr="00666AC5">
              <w:rPr>
                <w:rFonts w:ascii="Arial" w:hAnsi="Arial" w:cs="Arial"/>
                <w:sz w:val="20"/>
                <w:szCs w:val="20"/>
              </w:rPr>
              <w:t>Update the 6 remaining (of 8) past TCD PFS reports for 508 compliance and public affairs approval</w:t>
            </w:r>
          </w:p>
          <w:p w14:paraId="0BDA0BD4" w14:textId="74D666B7" w:rsidR="00E727A7" w:rsidRDefault="00E727A7" w:rsidP="00E727A7">
            <w:pPr>
              <w:ind w:right="-720"/>
              <w:rPr>
                <w:rFonts w:ascii="Arial" w:eastAsiaTheme="majorEastAsia" w:hAnsi="Arial" w:cs="Arial"/>
                <w:b/>
                <w:bCs/>
                <w:color w:val="1F497D" w:themeColor="text2"/>
                <w:szCs w:val="26"/>
              </w:rPr>
            </w:pPr>
          </w:p>
          <w:p w14:paraId="602F7C54" w14:textId="18C19A7B" w:rsidR="006F4177" w:rsidRDefault="006F4177" w:rsidP="00E727A7">
            <w:pPr>
              <w:ind w:right="-720"/>
              <w:rPr>
                <w:rFonts w:ascii="Arial" w:eastAsiaTheme="majorEastAsia" w:hAnsi="Arial" w:cs="Arial"/>
                <w:b/>
                <w:bCs/>
                <w:color w:val="1F497D" w:themeColor="text2"/>
                <w:szCs w:val="26"/>
              </w:rPr>
            </w:pPr>
          </w:p>
          <w:p w14:paraId="56500CBE" w14:textId="5805A75E" w:rsidR="006F4177" w:rsidRDefault="006F4177" w:rsidP="00E727A7">
            <w:pPr>
              <w:ind w:right="-720"/>
              <w:rPr>
                <w:rFonts w:ascii="Arial" w:eastAsiaTheme="majorEastAsia" w:hAnsi="Arial" w:cs="Arial"/>
                <w:b/>
                <w:bCs/>
                <w:color w:val="1F497D" w:themeColor="text2"/>
                <w:szCs w:val="26"/>
              </w:rPr>
            </w:pPr>
          </w:p>
          <w:p w14:paraId="6BF2B2E3" w14:textId="77777777" w:rsidR="006F4177" w:rsidRDefault="006F4177" w:rsidP="00E727A7">
            <w:pPr>
              <w:ind w:right="-720"/>
              <w:rPr>
                <w:rFonts w:ascii="Arial" w:eastAsiaTheme="majorEastAsia" w:hAnsi="Arial" w:cs="Arial"/>
                <w:b/>
                <w:bCs/>
                <w:color w:val="1F497D" w:themeColor="text2"/>
                <w:szCs w:val="26"/>
              </w:rPr>
            </w:pPr>
          </w:p>
          <w:p w14:paraId="47048A00" w14:textId="77777777"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lastRenderedPageBreak/>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14:paraId="4A196325" w14:textId="10007A64" w:rsidR="00AA49A3" w:rsidRDefault="00770D8D" w:rsidP="00770D8D">
            <w:pPr>
              <w:pStyle w:val="ListParagraph"/>
              <w:numPr>
                <w:ilvl w:val="0"/>
                <w:numId w:val="10"/>
              </w:numPr>
              <w:ind w:right="-720"/>
              <w:rPr>
                <w:rFonts w:ascii="Arial" w:hAnsi="Arial" w:cs="Arial"/>
                <w:sz w:val="20"/>
                <w:szCs w:val="20"/>
              </w:rPr>
            </w:pPr>
            <w:r w:rsidRPr="00770D8D">
              <w:rPr>
                <w:rFonts w:ascii="Arial" w:hAnsi="Arial" w:cs="Arial"/>
                <w:sz w:val="20"/>
                <w:szCs w:val="20"/>
              </w:rPr>
              <w:t>Field data collection will be completed</w:t>
            </w:r>
          </w:p>
          <w:p w14:paraId="7D6417D4" w14:textId="77777777" w:rsidR="00770D8D" w:rsidRPr="00645590" w:rsidRDefault="00770D8D" w:rsidP="00770D8D">
            <w:pPr>
              <w:pStyle w:val="ListParagraph"/>
              <w:ind w:right="-720"/>
              <w:rPr>
                <w:rFonts w:ascii="Arial" w:hAnsi="Arial" w:cs="Arial"/>
                <w:sz w:val="20"/>
                <w:szCs w:val="20"/>
              </w:rPr>
            </w:pPr>
          </w:p>
          <w:p w14:paraId="4AFD5AB5"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674DB4BF" w14:textId="70EFD96E" w:rsidR="00AA49A3" w:rsidRPr="006F64C3" w:rsidRDefault="00A312BD" w:rsidP="006F64C3">
            <w:pPr>
              <w:pStyle w:val="ListParagraph"/>
              <w:numPr>
                <w:ilvl w:val="0"/>
                <w:numId w:val="10"/>
              </w:numPr>
              <w:ind w:right="-720"/>
              <w:rPr>
                <w:rFonts w:ascii="Arial" w:hAnsi="Arial" w:cs="Arial"/>
                <w:sz w:val="20"/>
                <w:szCs w:val="20"/>
              </w:rPr>
            </w:pPr>
            <w:r w:rsidRPr="00A312BD">
              <w:rPr>
                <w:rFonts w:ascii="Arial" w:hAnsi="Arial" w:cs="Arial"/>
                <w:sz w:val="20"/>
                <w:szCs w:val="20"/>
              </w:rPr>
              <w:t>The research team will revise the draft technical report based on FHWA comments</w:t>
            </w:r>
            <w:r w:rsidR="00FE66AB" w:rsidRPr="006F64C3">
              <w:rPr>
                <w:rFonts w:ascii="Arial" w:hAnsi="Arial" w:cs="Arial"/>
                <w:sz w:val="20"/>
                <w:szCs w:val="20"/>
              </w:rPr>
              <w:br/>
            </w:r>
          </w:p>
          <w:p w14:paraId="2B1BF2CF" w14:textId="77777777"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14:paraId="7C7923B6" w14:textId="7417E386" w:rsidR="00C5545B" w:rsidRPr="00144A57" w:rsidRDefault="00144A57" w:rsidP="00144A57">
            <w:pPr>
              <w:pStyle w:val="ListParagraph"/>
              <w:numPr>
                <w:ilvl w:val="0"/>
                <w:numId w:val="10"/>
              </w:numPr>
              <w:ind w:right="280"/>
              <w:rPr>
                <w:rFonts w:ascii="Arial" w:hAnsi="Arial" w:cs="Arial"/>
                <w:sz w:val="20"/>
                <w:szCs w:val="20"/>
              </w:rPr>
            </w:pPr>
            <w:r w:rsidRPr="00144A57">
              <w:rPr>
                <w:rFonts w:ascii="Arial" w:hAnsi="Arial" w:cs="Arial"/>
                <w:sz w:val="20"/>
                <w:szCs w:val="20"/>
              </w:rPr>
              <w:t>Continue to r</w:t>
            </w:r>
            <w:r w:rsidR="00C5545B" w:rsidRPr="00144A57">
              <w:rPr>
                <w:rFonts w:ascii="Arial" w:hAnsi="Arial" w:cs="Arial"/>
                <w:sz w:val="20"/>
                <w:szCs w:val="20"/>
              </w:rPr>
              <w:t>ecruit Federal staff</w:t>
            </w:r>
          </w:p>
          <w:p w14:paraId="32C7D269" w14:textId="59272FF3" w:rsidR="00144A57" w:rsidRPr="00666AC5" w:rsidRDefault="00144A57" w:rsidP="00666AC5">
            <w:pPr>
              <w:pStyle w:val="ListParagraph"/>
              <w:numPr>
                <w:ilvl w:val="0"/>
                <w:numId w:val="10"/>
              </w:numPr>
              <w:ind w:right="280"/>
              <w:rPr>
                <w:rFonts w:ascii="Arial" w:hAnsi="Arial" w:cs="Arial"/>
                <w:sz w:val="20"/>
                <w:szCs w:val="20"/>
              </w:rPr>
            </w:pPr>
            <w:r w:rsidRPr="00144A57">
              <w:rPr>
                <w:rFonts w:ascii="Arial" w:hAnsi="Arial" w:cs="Arial"/>
                <w:sz w:val="20"/>
                <w:szCs w:val="20"/>
              </w:rPr>
              <w:t>Continue data collection</w:t>
            </w:r>
          </w:p>
          <w:p w14:paraId="4715AC38" w14:textId="77777777" w:rsidR="00E727A7" w:rsidRPr="00E727A7" w:rsidRDefault="00E727A7" w:rsidP="00DF0860">
            <w:pPr>
              <w:rPr>
                <w:rFonts w:ascii="Arial" w:hAnsi="Arial" w:cs="Arial"/>
                <w:sz w:val="20"/>
                <w:szCs w:val="20"/>
              </w:rPr>
            </w:pPr>
          </w:p>
        </w:tc>
      </w:tr>
    </w:tbl>
    <w:p w14:paraId="3D360C4A"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1B49C9CE" w14:textId="77777777" w:rsidTr="00C57070">
        <w:tc>
          <w:tcPr>
            <w:tcW w:w="10885" w:type="dxa"/>
          </w:tcPr>
          <w:p w14:paraId="5D824AB3" w14:textId="77777777" w:rsidR="00E35E0F" w:rsidRPr="003C65F0" w:rsidRDefault="00E35E0F" w:rsidP="00551D8A">
            <w:pPr>
              <w:ind w:right="-720"/>
              <w:rPr>
                <w:rFonts w:ascii="Arial" w:hAnsi="Arial" w:cs="Arial"/>
                <w:b/>
                <w:sz w:val="20"/>
                <w:szCs w:val="20"/>
              </w:rPr>
            </w:pPr>
          </w:p>
          <w:p w14:paraId="6A788A5E"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2D613415" w14:textId="77777777" w:rsidR="00601EBD" w:rsidRPr="003C65F0" w:rsidRDefault="00601EBD" w:rsidP="00551D8A">
            <w:pPr>
              <w:ind w:right="-720"/>
              <w:rPr>
                <w:rFonts w:ascii="Arial" w:hAnsi="Arial" w:cs="Arial"/>
                <w:b/>
                <w:sz w:val="20"/>
                <w:szCs w:val="20"/>
              </w:rPr>
            </w:pPr>
          </w:p>
          <w:p w14:paraId="0517CDBE" w14:textId="260EF45E" w:rsidR="00601EBD" w:rsidRPr="003C65F0" w:rsidRDefault="00903917" w:rsidP="004E4417">
            <w:pPr>
              <w:autoSpaceDE w:val="0"/>
              <w:autoSpaceDN w:val="0"/>
              <w:adjustRightInd w:val="0"/>
              <w:rPr>
                <w:rFonts w:ascii="Arial" w:hAnsi="Arial" w:cs="Arial"/>
                <w:b/>
                <w:sz w:val="20"/>
                <w:szCs w:val="20"/>
              </w:rPr>
            </w:pPr>
            <w:r w:rsidRPr="00903917">
              <w:rPr>
                <w:rFonts w:ascii="Arial" w:hAnsi="Arial" w:cs="Arial"/>
                <w:sz w:val="20"/>
                <w:szCs w:val="20"/>
              </w:rPr>
              <w:t>Past projects have led to significant results. Summaries of the research can be found on the pooled fund website. The contractor will provide results on the project Enhancing Conspicuity for Standard Signs and Retroreflectivity Strips on Posts to members at the upcoming meeting and a final deliverabl</w:t>
            </w:r>
            <w:r>
              <w:rPr>
                <w:rFonts w:ascii="Arial" w:hAnsi="Arial" w:cs="Arial"/>
                <w:sz w:val="20"/>
                <w:szCs w:val="20"/>
              </w:rPr>
              <w:t>e will be posted when finished.</w:t>
            </w:r>
          </w:p>
          <w:p w14:paraId="7D3CA9C4" w14:textId="77777777" w:rsidR="00601EBD" w:rsidRPr="003C65F0" w:rsidRDefault="00601EBD" w:rsidP="00551D8A">
            <w:pPr>
              <w:ind w:right="-720"/>
              <w:rPr>
                <w:rFonts w:ascii="Arial" w:hAnsi="Arial" w:cs="Arial"/>
                <w:b/>
                <w:sz w:val="20"/>
                <w:szCs w:val="20"/>
              </w:rPr>
            </w:pPr>
          </w:p>
        </w:tc>
      </w:tr>
      <w:tr w:rsidR="00601EBD" w:rsidRPr="003C65F0" w14:paraId="5B5B533D" w14:textId="77777777" w:rsidTr="00C57070">
        <w:tc>
          <w:tcPr>
            <w:tcW w:w="10885" w:type="dxa"/>
          </w:tcPr>
          <w:p w14:paraId="78CF923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4E293287"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D844A46"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722221D" w14:textId="77777777" w:rsidR="00975443" w:rsidRPr="003C65F0" w:rsidRDefault="00975443" w:rsidP="00551D8A">
            <w:pPr>
              <w:ind w:right="-720"/>
              <w:rPr>
                <w:rFonts w:ascii="Arial" w:hAnsi="Arial" w:cs="Arial"/>
                <w:b/>
                <w:sz w:val="20"/>
                <w:szCs w:val="20"/>
              </w:rPr>
            </w:pPr>
          </w:p>
          <w:p w14:paraId="7383A5B2" w14:textId="4080BCA8"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w:t>
            </w:r>
            <w:r w:rsidR="002955A7">
              <w:rPr>
                <w:rFonts w:ascii="Arial" w:hAnsi="Arial" w:cs="Arial"/>
                <w:sz w:val="20"/>
                <w:szCs w:val="20"/>
              </w:rPr>
              <w:t xml:space="preserve">delayed or </w:t>
            </w:r>
            <w:r>
              <w:rPr>
                <w:rFonts w:ascii="Arial" w:hAnsi="Arial" w:cs="Arial"/>
                <w:sz w:val="20"/>
                <w:szCs w:val="20"/>
              </w:rPr>
              <w:t xml:space="preserve">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2955A7">
              <w:rPr>
                <w:rFonts w:ascii="Arial" w:hAnsi="Arial" w:cs="Arial"/>
                <w:sz w:val="20"/>
                <w:szCs w:val="20"/>
              </w:rPr>
              <w:t>using</w:t>
            </w:r>
            <w:r>
              <w:rPr>
                <w:rFonts w:ascii="Arial" w:hAnsi="Arial" w:cs="Arial"/>
                <w:sz w:val="20"/>
                <w:szCs w:val="20"/>
              </w:rPr>
              <w:t xml:space="preserve"> teleworking</w:t>
            </w:r>
            <w:r w:rsidR="002955A7">
              <w:rPr>
                <w:rFonts w:ascii="Arial" w:hAnsi="Arial" w:cs="Arial"/>
                <w:sz w:val="20"/>
                <w:szCs w:val="20"/>
              </w:rPr>
              <w:t xml:space="preserve"> or modified procedures that reduce the risk of COVID-19</w:t>
            </w:r>
            <w:r>
              <w:rPr>
                <w:rFonts w:ascii="Arial" w:hAnsi="Arial" w:cs="Arial"/>
                <w:sz w:val="20"/>
                <w:szCs w:val="20"/>
              </w:rPr>
              <w:t>.</w:t>
            </w:r>
            <w:r w:rsidR="002955A7">
              <w:rPr>
                <w:rFonts w:ascii="Arial" w:hAnsi="Arial" w:cs="Arial"/>
                <w:sz w:val="20"/>
                <w:szCs w:val="20"/>
              </w:rPr>
              <w:t xml:space="preserve"> Participation in research conducted at FHWA Turner-Fairbank Highway Research Center is limited to federal staff. A timeline for expanding participation eligibility to the public and return to normal operation </w:t>
            </w:r>
            <w:r>
              <w:rPr>
                <w:rFonts w:ascii="Arial" w:hAnsi="Arial" w:cs="Arial"/>
                <w:sz w:val="20"/>
                <w:szCs w:val="20"/>
              </w:rPr>
              <w:t>is unknown</w:t>
            </w:r>
            <w:r w:rsidR="00932A7E">
              <w:rPr>
                <w:rFonts w:ascii="Arial" w:hAnsi="Arial" w:cs="Arial"/>
                <w:sz w:val="20"/>
                <w:szCs w:val="20"/>
              </w:rPr>
              <w:t xml:space="preserve"> and</w:t>
            </w:r>
            <w:r>
              <w:rPr>
                <w:rFonts w:ascii="Arial" w:hAnsi="Arial" w:cs="Arial"/>
                <w:sz w:val="20"/>
                <w:szCs w:val="20"/>
              </w:rPr>
              <w:t xml:space="preserve"> </w:t>
            </w:r>
            <w:r w:rsidR="002955A7">
              <w:rPr>
                <w:rFonts w:ascii="Arial" w:hAnsi="Arial" w:cs="Arial"/>
                <w:sz w:val="20"/>
                <w:szCs w:val="20"/>
              </w:rPr>
              <w:t xml:space="preserve">continues to </w:t>
            </w:r>
            <w:r>
              <w:rPr>
                <w:rFonts w:ascii="Arial" w:hAnsi="Arial" w:cs="Arial"/>
                <w:sz w:val="20"/>
                <w:szCs w:val="20"/>
              </w:rPr>
              <w:t>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data collection </w:t>
            </w:r>
            <w:r w:rsidR="002955A7">
              <w:rPr>
                <w:rFonts w:ascii="Arial" w:hAnsi="Arial" w:cs="Arial"/>
                <w:sz w:val="20"/>
                <w:szCs w:val="20"/>
              </w:rPr>
              <w:t xml:space="preserve">delays </w:t>
            </w:r>
            <w:r w:rsidR="00645590">
              <w:rPr>
                <w:rFonts w:ascii="Arial" w:hAnsi="Arial" w:cs="Arial"/>
                <w:sz w:val="20"/>
                <w:szCs w:val="20"/>
              </w:rPr>
              <w:t>for</w:t>
            </w:r>
            <w:r w:rsidR="000F125B">
              <w:rPr>
                <w:rFonts w:ascii="Arial" w:hAnsi="Arial" w:cs="Arial"/>
                <w:sz w:val="20"/>
                <w:szCs w:val="20"/>
              </w:rPr>
              <w:t xml:space="preserve"> Sign Guidance for Zipper Merge, </w:t>
            </w:r>
            <w:r w:rsidR="002D0878">
              <w:rPr>
                <w:rFonts w:ascii="Arial" w:hAnsi="Arial" w:cs="Arial"/>
                <w:sz w:val="20"/>
                <w:szCs w:val="20"/>
              </w:rPr>
              <w:t>Enhancing Conspicuity</w:t>
            </w:r>
            <w:r w:rsidR="000F125B">
              <w:rPr>
                <w:rFonts w:ascii="Arial" w:hAnsi="Arial" w:cs="Arial"/>
                <w:sz w:val="20"/>
                <w:szCs w:val="20"/>
              </w:rPr>
              <w:t>, and potentially Overhead Arrow-Per-Lane Guide Signs projects</w:t>
            </w:r>
            <w:r w:rsidR="002D0878">
              <w:rPr>
                <w:rFonts w:ascii="Arial" w:hAnsi="Arial" w:cs="Arial"/>
                <w:sz w:val="20"/>
                <w:szCs w:val="20"/>
              </w:rPr>
              <w:t>.</w:t>
            </w:r>
          </w:p>
          <w:p w14:paraId="1C78A4EA" w14:textId="77777777" w:rsidR="00601EBD" w:rsidRPr="003C65F0" w:rsidRDefault="00601EBD" w:rsidP="00551D8A">
            <w:pPr>
              <w:ind w:right="-720"/>
              <w:rPr>
                <w:rFonts w:ascii="Arial" w:hAnsi="Arial" w:cs="Arial"/>
                <w:b/>
                <w:sz w:val="20"/>
                <w:szCs w:val="20"/>
              </w:rPr>
            </w:pPr>
          </w:p>
        </w:tc>
      </w:tr>
    </w:tbl>
    <w:p w14:paraId="599527C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7062E18A" w14:textId="77777777" w:rsidTr="00E35E0F">
        <w:tc>
          <w:tcPr>
            <w:tcW w:w="10908" w:type="dxa"/>
          </w:tcPr>
          <w:p w14:paraId="4A239DE3"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536CE7D4" w14:textId="77777777" w:rsidR="00547EE3" w:rsidRPr="003C65F0" w:rsidRDefault="00547EE3" w:rsidP="00551D8A">
            <w:pPr>
              <w:ind w:right="-720"/>
              <w:rPr>
                <w:rFonts w:ascii="Arial" w:hAnsi="Arial" w:cs="Arial"/>
                <w:sz w:val="20"/>
                <w:szCs w:val="20"/>
              </w:rPr>
            </w:pPr>
          </w:p>
          <w:p w14:paraId="14068C1B" w14:textId="77777777"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5A39A459" w14:textId="77777777" w:rsidR="00E35E0F" w:rsidRPr="003C65F0" w:rsidRDefault="00E35E0F" w:rsidP="00551D8A">
            <w:pPr>
              <w:ind w:right="-720"/>
              <w:rPr>
                <w:rFonts w:ascii="Arial" w:hAnsi="Arial" w:cs="Arial"/>
                <w:sz w:val="20"/>
                <w:szCs w:val="20"/>
              </w:rPr>
            </w:pPr>
          </w:p>
        </w:tc>
      </w:tr>
    </w:tbl>
    <w:p w14:paraId="1C736AF7"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5D15" w14:textId="77777777" w:rsidR="00766061" w:rsidRDefault="00766061" w:rsidP="00106C83">
      <w:pPr>
        <w:spacing w:after="0" w:line="240" w:lineRule="auto"/>
      </w:pPr>
      <w:r>
        <w:separator/>
      </w:r>
    </w:p>
  </w:endnote>
  <w:endnote w:type="continuationSeparator" w:id="0">
    <w:p w14:paraId="568412DD" w14:textId="77777777" w:rsidR="00766061" w:rsidRDefault="007660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DDCC" w14:textId="77777777" w:rsidR="00A43875" w:rsidRDefault="00A43875" w:rsidP="00E371D1">
    <w:pPr>
      <w:pStyle w:val="Footer"/>
      <w:ind w:left="-810"/>
    </w:pPr>
    <w:r>
      <w:t>TPF Program Standard Qua</w:t>
    </w:r>
    <w:r w:rsidR="00E371D1">
      <w:t xml:space="preserve">rterly Reporting Format </w:t>
    </w:r>
  </w:p>
  <w:p w14:paraId="4AB88F2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2EC6" w14:textId="77777777" w:rsidR="00766061" w:rsidRDefault="00766061" w:rsidP="00106C83">
      <w:pPr>
        <w:spacing w:after="0" w:line="240" w:lineRule="auto"/>
      </w:pPr>
      <w:r>
        <w:separator/>
      </w:r>
    </w:p>
  </w:footnote>
  <w:footnote w:type="continuationSeparator" w:id="0">
    <w:p w14:paraId="35FCE87F" w14:textId="77777777" w:rsidR="00766061" w:rsidRDefault="0076606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 w:numId="20">
    <w:abstractNumId w:val="11"/>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7C77"/>
    <w:rsid w:val="00037FBC"/>
    <w:rsid w:val="00054EF5"/>
    <w:rsid w:val="00070E1C"/>
    <w:rsid w:val="000736BB"/>
    <w:rsid w:val="000A6875"/>
    <w:rsid w:val="000B665A"/>
    <w:rsid w:val="000E4078"/>
    <w:rsid w:val="000F125B"/>
    <w:rsid w:val="00105DA0"/>
    <w:rsid w:val="00106C83"/>
    <w:rsid w:val="00132EB7"/>
    <w:rsid w:val="00144A57"/>
    <w:rsid w:val="001456D3"/>
    <w:rsid w:val="001511D6"/>
    <w:rsid w:val="00151874"/>
    <w:rsid w:val="001547D0"/>
    <w:rsid w:val="00161153"/>
    <w:rsid w:val="00174F1E"/>
    <w:rsid w:val="001758E1"/>
    <w:rsid w:val="001801D0"/>
    <w:rsid w:val="001A33B9"/>
    <w:rsid w:val="001C7ADC"/>
    <w:rsid w:val="001E3779"/>
    <w:rsid w:val="0021446D"/>
    <w:rsid w:val="0023335A"/>
    <w:rsid w:val="0027659A"/>
    <w:rsid w:val="00293FD8"/>
    <w:rsid w:val="002955A7"/>
    <w:rsid w:val="002A00EF"/>
    <w:rsid w:val="002A79C8"/>
    <w:rsid w:val="002C7051"/>
    <w:rsid w:val="002D0878"/>
    <w:rsid w:val="002F215A"/>
    <w:rsid w:val="002F601F"/>
    <w:rsid w:val="002F64DF"/>
    <w:rsid w:val="00334DE3"/>
    <w:rsid w:val="00361BD1"/>
    <w:rsid w:val="00382112"/>
    <w:rsid w:val="00382877"/>
    <w:rsid w:val="003863F1"/>
    <w:rsid w:val="0038705A"/>
    <w:rsid w:val="003967E1"/>
    <w:rsid w:val="00397CA7"/>
    <w:rsid w:val="003C5D21"/>
    <w:rsid w:val="003C65F0"/>
    <w:rsid w:val="003E11EE"/>
    <w:rsid w:val="00403A5F"/>
    <w:rsid w:val="00410C80"/>
    <w:rsid w:val="00412A33"/>
    <w:rsid w:val="004144E6"/>
    <w:rsid w:val="004156B2"/>
    <w:rsid w:val="00422217"/>
    <w:rsid w:val="00437734"/>
    <w:rsid w:val="00443BDC"/>
    <w:rsid w:val="004626F2"/>
    <w:rsid w:val="0046530F"/>
    <w:rsid w:val="00485131"/>
    <w:rsid w:val="004862E3"/>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05FC7"/>
    <w:rsid w:val="00640F43"/>
    <w:rsid w:val="00645590"/>
    <w:rsid w:val="0065302E"/>
    <w:rsid w:val="00666AC5"/>
    <w:rsid w:val="006701E7"/>
    <w:rsid w:val="00682AFF"/>
    <w:rsid w:val="00682C5E"/>
    <w:rsid w:val="006A6EEA"/>
    <w:rsid w:val="006F4177"/>
    <w:rsid w:val="006F64C3"/>
    <w:rsid w:val="0070281C"/>
    <w:rsid w:val="00733CBE"/>
    <w:rsid w:val="00743C01"/>
    <w:rsid w:val="00750DBF"/>
    <w:rsid w:val="007533FE"/>
    <w:rsid w:val="007563CD"/>
    <w:rsid w:val="00756710"/>
    <w:rsid w:val="00766061"/>
    <w:rsid w:val="00770D8D"/>
    <w:rsid w:val="00775885"/>
    <w:rsid w:val="007761EE"/>
    <w:rsid w:val="00790C4A"/>
    <w:rsid w:val="007B0077"/>
    <w:rsid w:val="007B51C8"/>
    <w:rsid w:val="007C4F18"/>
    <w:rsid w:val="007D23DC"/>
    <w:rsid w:val="007E4EAA"/>
    <w:rsid w:val="007E5BD2"/>
    <w:rsid w:val="007F2ED6"/>
    <w:rsid w:val="00806F8D"/>
    <w:rsid w:val="00831738"/>
    <w:rsid w:val="00841444"/>
    <w:rsid w:val="00853F59"/>
    <w:rsid w:val="00872F18"/>
    <w:rsid w:val="00874EF7"/>
    <w:rsid w:val="00880E60"/>
    <w:rsid w:val="00886367"/>
    <w:rsid w:val="00893FC0"/>
    <w:rsid w:val="008948BD"/>
    <w:rsid w:val="008B7D13"/>
    <w:rsid w:val="008D5895"/>
    <w:rsid w:val="008F0C0D"/>
    <w:rsid w:val="008F118E"/>
    <w:rsid w:val="00903917"/>
    <w:rsid w:val="009119B7"/>
    <w:rsid w:val="00915650"/>
    <w:rsid w:val="00932A7E"/>
    <w:rsid w:val="00933283"/>
    <w:rsid w:val="00975443"/>
    <w:rsid w:val="00976367"/>
    <w:rsid w:val="00986CCB"/>
    <w:rsid w:val="009A0B2F"/>
    <w:rsid w:val="009D0A36"/>
    <w:rsid w:val="009D1DD5"/>
    <w:rsid w:val="009D40F1"/>
    <w:rsid w:val="009D6E1E"/>
    <w:rsid w:val="00A06218"/>
    <w:rsid w:val="00A1137C"/>
    <w:rsid w:val="00A25703"/>
    <w:rsid w:val="00A312BD"/>
    <w:rsid w:val="00A36A92"/>
    <w:rsid w:val="00A43875"/>
    <w:rsid w:val="00A46E9C"/>
    <w:rsid w:val="00A530A2"/>
    <w:rsid w:val="00A63677"/>
    <w:rsid w:val="00A870C0"/>
    <w:rsid w:val="00A92FD1"/>
    <w:rsid w:val="00AA1CEB"/>
    <w:rsid w:val="00AA2B5F"/>
    <w:rsid w:val="00AA49A3"/>
    <w:rsid w:val="00AB0C09"/>
    <w:rsid w:val="00AD514A"/>
    <w:rsid w:val="00AE2BFE"/>
    <w:rsid w:val="00AE46B0"/>
    <w:rsid w:val="00B2185C"/>
    <w:rsid w:val="00B23F81"/>
    <w:rsid w:val="00B242E2"/>
    <w:rsid w:val="00B26D06"/>
    <w:rsid w:val="00B31079"/>
    <w:rsid w:val="00B40569"/>
    <w:rsid w:val="00B66A21"/>
    <w:rsid w:val="00B7306F"/>
    <w:rsid w:val="00BD5A54"/>
    <w:rsid w:val="00BE2584"/>
    <w:rsid w:val="00BF4683"/>
    <w:rsid w:val="00BF47A7"/>
    <w:rsid w:val="00C13753"/>
    <w:rsid w:val="00C367FA"/>
    <w:rsid w:val="00C5545B"/>
    <w:rsid w:val="00C57070"/>
    <w:rsid w:val="00C830E2"/>
    <w:rsid w:val="00C94FBA"/>
    <w:rsid w:val="00CA76E5"/>
    <w:rsid w:val="00CC4836"/>
    <w:rsid w:val="00CD195B"/>
    <w:rsid w:val="00D05DC0"/>
    <w:rsid w:val="00D104D5"/>
    <w:rsid w:val="00D20702"/>
    <w:rsid w:val="00D5441E"/>
    <w:rsid w:val="00D77AEC"/>
    <w:rsid w:val="00D83200"/>
    <w:rsid w:val="00DC31C9"/>
    <w:rsid w:val="00DE3BFA"/>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85498"/>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5CC1C"/>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customStyle="1" w:styleId="UnresolvedMention1">
    <w:name w:val="Unresolved Mention1"/>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666AC5"/>
    <w:rPr>
      <w:sz w:val="16"/>
      <w:szCs w:val="16"/>
    </w:rPr>
  </w:style>
  <w:style w:type="paragraph" w:styleId="CommentText">
    <w:name w:val="annotation text"/>
    <w:basedOn w:val="Normal"/>
    <w:link w:val="CommentTextChar"/>
    <w:uiPriority w:val="99"/>
    <w:semiHidden/>
    <w:unhideWhenUsed/>
    <w:rsid w:val="00666AC5"/>
    <w:pPr>
      <w:spacing w:line="240" w:lineRule="auto"/>
    </w:pPr>
    <w:rPr>
      <w:sz w:val="20"/>
      <w:szCs w:val="20"/>
    </w:rPr>
  </w:style>
  <w:style w:type="character" w:customStyle="1" w:styleId="CommentTextChar">
    <w:name w:val="Comment Text Char"/>
    <w:basedOn w:val="DefaultParagraphFont"/>
    <w:link w:val="CommentText"/>
    <w:uiPriority w:val="99"/>
    <w:semiHidden/>
    <w:rsid w:val="00666AC5"/>
    <w:rPr>
      <w:sz w:val="20"/>
      <w:szCs w:val="20"/>
    </w:rPr>
  </w:style>
  <w:style w:type="paragraph" w:styleId="CommentSubject">
    <w:name w:val="annotation subject"/>
    <w:basedOn w:val="CommentText"/>
    <w:next w:val="CommentText"/>
    <w:link w:val="CommentSubjectChar"/>
    <w:uiPriority w:val="99"/>
    <w:semiHidden/>
    <w:unhideWhenUsed/>
    <w:rsid w:val="00666AC5"/>
    <w:rPr>
      <w:b/>
      <w:bCs/>
    </w:rPr>
  </w:style>
  <w:style w:type="character" w:customStyle="1" w:styleId="CommentSubjectChar">
    <w:name w:val="Comment Subject Char"/>
    <w:basedOn w:val="CommentTextChar"/>
    <w:link w:val="CommentSubject"/>
    <w:uiPriority w:val="99"/>
    <w:semiHidden/>
    <w:rsid w:val="00666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1232464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aura.Mero@dot.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se.A.Calvo@lei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2Fsdm9qPC9Vc2VyTmFtZT48RGF0ZVRpbWU+MTAvMTQvMjAyMSA2OjQ0OjM3IFBNPC9EYXRlVGltZT48TGFiZWxTdHJpbmc+VW5yZXN0cmljdGVkPC9MYWJlbFN0cmluZz48L2l0ZW0+PC9sYWJlbEhpc3Rvcnk+</Value>
</WrappedLabelHistory>
</file>

<file path=customXml/itemProps1.xml><?xml version="1.0" encoding="utf-8"?>
<ds:datastoreItem xmlns:ds="http://schemas.openxmlformats.org/officeDocument/2006/customXml" ds:itemID="{6E04E77E-2896-4C72-BFA2-FCCA3F6E8810}">
  <ds:schemaRefs>
    <ds:schemaRef ds:uri="http://schemas.openxmlformats.org/officeDocument/2006/bibliography"/>
  </ds:schemaRefs>
</ds:datastoreItem>
</file>

<file path=customXml/itemProps2.xml><?xml version="1.0" encoding="utf-8"?>
<ds:datastoreItem xmlns:ds="http://schemas.openxmlformats.org/officeDocument/2006/customXml" ds:itemID="{72CE16EA-8867-46A4-8E4C-AD26033D398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5.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05C6B74-36A4-49C0-B3D5-DA71351AF8A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Mero, Laura (FHWA)</cp:lastModifiedBy>
  <cp:revision>5</cp:revision>
  <cp:lastPrinted>2011-06-21T20:32:00Z</cp:lastPrinted>
  <dcterms:created xsi:type="dcterms:W3CDTF">2021-10-15T13:24:00Z</dcterms:created>
  <dcterms:modified xsi:type="dcterms:W3CDTF">2021-10-15T13:25:00Z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y fmtid="{D5CDD505-2E9C-101B-9397-08002B2CF9AE}" pid="3" name="docIndexRef">
    <vt:lpwstr>b4e17921-9f5c-4666-b29d-b4487e101686</vt:lpwstr>
  </property>
  <property fmtid="{D5CDD505-2E9C-101B-9397-08002B2CF9AE}" pid="4" name="bjSaver">
    <vt:lpwstr>qExvkDmXD6ZvlWwtEMK1RM75Ly18bdUv</vt:lpwstr>
  </property>
  <property fmtid="{D5CDD505-2E9C-101B-9397-08002B2CF9AE}" pid="5"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6" name="bjDocumentLabelXML-0">
    <vt:lpwstr>ames.com/2008/01/sie/internal/label"&gt;&lt;element uid="42834bfb-1ec1-4beb-bd64-eb83fb3cb3f3" value="" /&gt;&lt;/sisl&gt;</vt:lpwstr>
  </property>
  <property fmtid="{D5CDD505-2E9C-101B-9397-08002B2CF9AE}" pid="7" name="bjDocumentSecurityLabel">
    <vt:lpwstr>Unrestricted</vt:lpwstr>
  </property>
  <property fmtid="{D5CDD505-2E9C-101B-9397-08002B2CF9AE}" pid="8" name="bjLabelHistoryID">
    <vt:lpwstr>{205C6B74-36A4-49C0-B3D5-DA71351AF8A8}</vt:lpwstr>
  </property>
</Properties>
</file>