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6C11A" w14:textId="6B8CA6A2" w:rsidR="00CA4307" w:rsidRDefault="00D932D3" w:rsidP="007820D4">
      <w:pPr>
        <w:pStyle w:val="Heading1"/>
        <w:numPr>
          <w:ilvl w:val="0"/>
          <w:numId w:val="0"/>
        </w:numPr>
        <w:sectPr w:rsidR="00CA4307" w:rsidSect="009B2D57">
          <w:headerReference w:type="default" r:id="rId10"/>
          <w:footerReference w:type="default" r:id="rId11"/>
          <w:headerReference w:type="first" r:id="rId12"/>
          <w:footerReference w:type="first" r:id="rId13"/>
          <w:pgSz w:w="12240" w:h="15840" w:code="1"/>
          <w:pgMar w:top="1080" w:right="1080" w:bottom="1170" w:left="1080" w:header="720" w:footer="490" w:gutter="0"/>
          <w:cols w:space="720"/>
          <w:titlePg/>
          <w:docGrid w:linePitch="360"/>
        </w:sectPr>
      </w:pPr>
      <w:bookmarkStart w:id="0" w:name="_GoBack"/>
      <w:bookmarkEnd w:id="0"/>
      <w:r>
        <w:rPr>
          <w:noProof/>
        </w:rPr>
        <w:drawing>
          <wp:anchor distT="0" distB="0" distL="114300" distR="114300" simplePos="0" relativeHeight="251667456" behindDoc="0" locked="0" layoutInCell="1" allowOverlap="1" wp14:anchorId="5B1CBC07" wp14:editId="2B12C6BE">
            <wp:simplePos x="0" y="0"/>
            <wp:positionH relativeFrom="column">
              <wp:posOffset>5266267</wp:posOffset>
            </wp:positionH>
            <wp:positionV relativeFrom="paragraph">
              <wp:posOffset>-89111</wp:posOffset>
            </wp:positionV>
            <wp:extent cx="1411464" cy="387654"/>
            <wp:effectExtent l="0" t="0" r="0" b="0"/>
            <wp:wrapNone/>
            <wp:docPr id="2" name="Picture 2" descr="Transportation.org – The home of transportation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ortation.org – The home of transportation professional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605" t="36826" r="24339" b="36434"/>
                    <a:stretch/>
                  </pic:blipFill>
                  <pic:spPr bwMode="auto">
                    <a:xfrm>
                      <a:off x="0" y="0"/>
                      <a:ext cx="1411464" cy="3876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2987DF" w14:textId="1DE770E3" w:rsidR="00CA4307" w:rsidRDefault="00D932D3" w:rsidP="00CA4307">
      <w:pPr>
        <w:pStyle w:val="NoSpacing"/>
      </w:pPr>
      <w:r>
        <w:rPr>
          <w:noProof/>
        </w:rPr>
        <w:drawing>
          <wp:anchor distT="0" distB="0" distL="114300" distR="114300" simplePos="0" relativeHeight="251668480" behindDoc="0" locked="0" layoutInCell="1" allowOverlap="1" wp14:anchorId="4B25C7DE" wp14:editId="54F0A0BF">
            <wp:simplePos x="0" y="0"/>
            <wp:positionH relativeFrom="column">
              <wp:posOffset>5268807</wp:posOffset>
            </wp:positionH>
            <wp:positionV relativeFrom="paragraph">
              <wp:posOffset>86995</wp:posOffset>
            </wp:positionV>
            <wp:extent cx="1293047" cy="333587"/>
            <wp:effectExtent l="0" t="0" r="2540" b="9525"/>
            <wp:wrapNone/>
            <wp:docPr id="7" name="Picture 7" descr="FHWA Poised to Act on Barrier to Transportation Project Innovation : C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HWA Poised to Act on Barrier to Transportation Project Innovation : C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9666" b="30433"/>
                    <a:stretch/>
                  </pic:blipFill>
                  <pic:spPr bwMode="auto">
                    <a:xfrm>
                      <a:off x="0" y="0"/>
                      <a:ext cx="1293047" cy="3335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E6D7C0" w14:textId="01EC38C4" w:rsidR="00CA4307" w:rsidRDefault="00CA4307" w:rsidP="00CA4307">
      <w:pPr>
        <w:pStyle w:val="NoSpacing"/>
      </w:pPr>
    </w:p>
    <w:p w14:paraId="53267232" w14:textId="38A2B4C8" w:rsidR="00CA4307" w:rsidRDefault="00CA4307" w:rsidP="00CA4307"/>
    <w:p w14:paraId="2F677736" w14:textId="7B8FDD35" w:rsidR="00CA4307" w:rsidRPr="00CA4307" w:rsidRDefault="00CA4307" w:rsidP="00CA4307"/>
    <w:p w14:paraId="491C3137" w14:textId="489A753C" w:rsidR="00A93269" w:rsidRPr="00862452" w:rsidRDefault="00CA4307" w:rsidP="007820D4">
      <w:pPr>
        <w:pStyle w:val="Heading1"/>
        <w:numPr>
          <w:ilvl w:val="0"/>
          <w:numId w:val="0"/>
        </w:numPr>
      </w:pPr>
      <w:r>
        <w:rPr>
          <w:noProof/>
        </w:rPr>
        <mc:AlternateContent>
          <mc:Choice Requires="wps">
            <w:drawing>
              <wp:anchor distT="45720" distB="45720" distL="114300" distR="114300" simplePos="0" relativeHeight="251660288" behindDoc="0" locked="0" layoutInCell="1" allowOverlap="1" wp14:anchorId="66F95814" wp14:editId="0776B66E">
                <wp:simplePos x="0" y="0"/>
                <wp:positionH relativeFrom="column">
                  <wp:posOffset>4935855</wp:posOffset>
                </wp:positionH>
                <wp:positionV relativeFrom="paragraph">
                  <wp:posOffset>164465</wp:posOffset>
                </wp:positionV>
                <wp:extent cx="1835150" cy="2362200"/>
                <wp:effectExtent l="0" t="0" r="12700" b="19050"/>
                <wp:wrapThrough wrapText="bothSides">
                  <wp:wrapPolygon edited="0">
                    <wp:start x="0" y="0"/>
                    <wp:lineTo x="0" y="21600"/>
                    <wp:lineTo x="21525" y="21600"/>
                    <wp:lineTo x="21525"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2362200"/>
                        </a:xfrm>
                        <a:prstGeom prst="rect">
                          <a:avLst/>
                        </a:prstGeom>
                        <a:solidFill>
                          <a:schemeClr val="tx2">
                            <a:lumMod val="100000"/>
                            <a:lumOff val="0"/>
                          </a:schemeClr>
                        </a:solidFill>
                        <a:ln w="9525">
                          <a:solidFill>
                            <a:srgbClr val="000000"/>
                          </a:solidFill>
                          <a:miter lim="800000"/>
                          <a:headEnd/>
                          <a:tailEnd/>
                        </a:ln>
                      </wps:spPr>
                      <wps:txbx>
                        <w:txbxContent>
                          <w:p w14:paraId="7CE572F3" w14:textId="3DF19BC5" w:rsidR="00FB3E98" w:rsidRDefault="00707133" w:rsidP="00FB3E98">
                            <w:pPr>
                              <w:widowControl w:val="0"/>
                              <w:autoSpaceDE w:val="0"/>
                              <w:autoSpaceDN w:val="0"/>
                              <w:spacing w:after="0"/>
                              <w:ind w:left="360" w:hanging="360"/>
                              <w:jc w:val="center"/>
                              <w:rPr>
                                <w:b/>
                                <w:bCs/>
                              </w:rPr>
                            </w:pPr>
                            <w:r>
                              <w:rPr>
                                <w:b/>
                                <w:bCs/>
                              </w:rPr>
                              <w:t>MEMBERS</w:t>
                            </w:r>
                          </w:p>
                          <w:p w14:paraId="28914FF6" w14:textId="2D281908" w:rsidR="00FB3E98"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Connecticut DOT</w:t>
                            </w:r>
                          </w:p>
                          <w:p w14:paraId="19ABB87F" w14:textId="77777777" w:rsidR="00594AC7" w:rsidRDefault="00594AC7" w:rsidP="00594AC7">
                            <w:pPr>
                              <w:pStyle w:val="ListParagraph"/>
                              <w:keepNext w:val="0"/>
                              <w:widowControl w:val="0"/>
                              <w:numPr>
                                <w:ilvl w:val="0"/>
                                <w:numId w:val="48"/>
                              </w:numPr>
                              <w:autoSpaceDE w:val="0"/>
                              <w:autoSpaceDN w:val="0"/>
                              <w:spacing w:after="0"/>
                              <w:rPr>
                                <w:color w:val="FFFFFF" w:themeColor="background1"/>
                              </w:rPr>
                            </w:pPr>
                            <w:r>
                              <w:rPr>
                                <w:color w:val="FFFFFF" w:themeColor="background1"/>
                              </w:rPr>
                              <w:t>Maryland DOT</w:t>
                            </w:r>
                          </w:p>
                          <w:p w14:paraId="76551F92" w14:textId="11143F1B" w:rsidR="00707133"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Michigan DOT</w:t>
                            </w:r>
                          </w:p>
                          <w:p w14:paraId="0A6709BE" w14:textId="08C1FDC1" w:rsidR="00707133"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Minnesota DOT</w:t>
                            </w:r>
                          </w:p>
                          <w:p w14:paraId="153093D5" w14:textId="49717DB8" w:rsidR="00707133"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Ohio DOT</w:t>
                            </w:r>
                          </w:p>
                          <w:p w14:paraId="21F0CCB2" w14:textId="03A6585F" w:rsidR="00707133"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Pennsylvania DOT</w:t>
                            </w:r>
                          </w:p>
                          <w:p w14:paraId="1F98DF13" w14:textId="56E938E0" w:rsidR="00707133"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Texas DOT</w:t>
                            </w:r>
                          </w:p>
                          <w:p w14:paraId="266D934B" w14:textId="6EA40692" w:rsidR="00707133" w:rsidRDefault="00707133" w:rsidP="00707133">
                            <w:pPr>
                              <w:widowControl w:val="0"/>
                              <w:autoSpaceDE w:val="0"/>
                              <w:autoSpaceDN w:val="0"/>
                              <w:spacing w:after="0"/>
                              <w:rPr>
                                <w:color w:val="FFFFFF" w:themeColor="background1"/>
                              </w:rPr>
                            </w:pPr>
                          </w:p>
                          <w:p w14:paraId="259D123E" w14:textId="316287AD" w:rsidR="00707133" w:rsidRPr="00707133" w:rsidRDefault="00707133" w:rsidP="00707133">
                            <w:pPr>
                              <w:widowControl w:val="0"/>
                              <w:autoSpaceDE w:val="0"/>
                              <w:autoSpaceDN w:val="0"/>
                              <w:spacing w:after="0"/>
                              <w:jc w:val="center"/>
                              <w:rPr>
                                <w:b/>
                                <w:bCs/>
                                <w:color w:val="FFFFFF" w:themeColor="background1"/>
                              </w:rPr>
                            </w:pPr>
                            <w:r w:rsidRPr="00707133">
                              <w:rPr>
                                <w:b/>
                                <w:bCs/>
                                <w:color w:val="FFFFFF" w:themeColor="background1"/>
                              </w:rPr>
                              <w:t>PARTNERS</w:t>
                            </w:r>
                          </w:p>
                          <w:p w14:paraId="23FAABA9" w14:textId="77777777" w:rsidR="00707133" w:rsidRDefault="00707133" w:rsidP="00707133">
                            <w:pPr>
                              <w:pStyle w:val="ListParagraph"/>
                              <w:widowControl w:val="0"/>
                              <w:numPr>
                                <w:ilvl w:val="0"/>
                                <w:numId w:val="50"/>
                              </w:numPr>
                              <w:autoSpaceDE w:val="0"/>
                              <w:autoSpaceDN w:val="0"/>
                              <w:spacing w:after="0"/>
                              <w:ind w:left="360"/>
                              <w:rPr>
                                <w:color w:val="FFFFFF" w:themeColor="background1"/>
                              </w:rPr>
                            </w:pPr>
                            <w:r w:rsidRPr="00707133">
                              <w:rPr>
                                <w:color w:val="FFFFFF" w:themeColor="background1"/>
                              </w:rPr>
                              <w:t>AASHTO</w:t>
                            </w:r>
                          </w:p>
                          <w:p w14:paraId="67D65E58" w14:textId="6E42CE52" w:rsidR="00707133" w:rsidRPr="00707133" w:rsidRDefault="00707133" w:rsidP="00707133">
                            <w:pPr>
                              <w:pStyle w:val="ListParagraph"/>
                              <w:widowControl w:val="0"/>
                              <w:numPr>
                                <w:ilvl w:val="0"/>
                                <w:numId w:val="50"/>
                              </w:numPr>
                              <w:autoSpaceDE w:val="0"/>
                              <w:autoSpaceDN w:val="0"/>
                              <w:spacing w:after="0"/>
                              <w:ind w:left="360"/>
                              <w:rPr>
                                <w:color w:val="FFFFFF" w:themeColor="background1"/>
                              </w:rPr>
                            </w:pPr>
                            <w:r w:rsidRPr="00707133">
                              <w:rPr>
                                <w:color w:val="FFFFFF" w:themeColor="background1"/>
                              </w:rPr>
                              <w:t>F</w:t>
                            </w:r>
                            <w:r>
                              <w:rPr>
                                <w:color w:val="FFFFFF" w:themeColor="background1"/>
                              </w:rPr>
                              <w:t>ederal Highway Administration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66F95814" id="_x0000_t202" coordsize="21600,21600" o:spt="202" path="m,l,21600r21600,l21600,xe">
                <v:stroke joinstyle="miter"/>
                <v:path gradientshapeok="t" o:connecttype="rect"/>
              </v:shapetype>
              <v:shape id="Text Box 1" o:spid="_x0000_s1026" type="#_x0000_t202" style="position:absolute;margin-left:388.65pt;margin-top:12.95pt;width:144.5pt;height:18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" fillcolor="#323e48 [3215]">
                <v:textbox>
                  <w:txbxContent>
                    <w:p w14:paraId="7CE572F3" w14:textId="3DF19BC5" w:rsidR="00FB3E98" w:rsidRDefault="00707133" w:rsidP="00FB3E98">
                      <w:pPr>
                        <w:widowControl w:val="0"/>
                        <w:autoSpaceDE w:val="0"/>
                        <w:autoSpaceDN w:val="0"/>
                        <w:spacing w:after="0"/>
                        <w:ind w:left="360" w:hanging="360"/>
                        <w:jc w:val="center"/>
                        <w:rPr>
                          <w:b/>
                          <w:bCs/>
                        </w:rPr>
                      </w:pPr>
                      <w:r>
                        <w:rPr>
                          <w:b/>
                          <w:bCs/>
                        </w:rPr>
                        <w:t>MEMBERS</w:t>
                      </w:r>
                    </w:p>
                    <w:p w14:paraId="28914FF6" w14:textId="2D281908" w:rsidR="00FB3E98"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Connecticut DOT</w:t>
                      </w:r>
                    </w:p>
                    <w:p w14:paraId="19ABB87F" w14:textId="77777777" w:rsidR="00594AC7" w:rsidRDefault="00594AC7" w:rsidP="00594AC7">
                      <w:pPr>
                        <w:pStyle w:val="ListParagraph"/>
                        <w:keepNext w:val="0"/>
                        <w:widowControl w:val="0"/>
                        <w:numPr>
                          <w:ilvl w:val="0"/>
                          <w:numId w:val="48"/>
                        </w:numPr>
                        <w:autoSpaceDE w:val="0"/>
                        <w:autoSpaceDN w:val="0"/>
                        <w:spacing w:after="0"/>
                        <w:rPr>
                          <w:color w:val="FFFFFF" w:themeColor="background1"/>
                        </w:rPr>
                      </w:pPr>
                      <w:r>
                        <w:rPr>
                          <w:color w:val="FFFFFF" w:themeColor="background1"/>
                        </w:rPr>
                        <w:t>Maryland DOT</w:t>
                      </w:r>
                    </w:p>
                    <w:p w14:paraId="76551F92" w14:textId="11143F1B" w:rsidR="00707133"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Michigan DOT</w:t>
                      </w:r>
                    </w:p>
                    <w:p w14:paraId="0A6709BE" w14:textId="08C1FDC1" w:rsidR="00707133"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Minnesota DOT</w:t>
                      </w:r>
                    </w:p>
                    <w:p w14:paraId="153093D5" w14:textId="49717DB8" w:rsidR="00707133"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Ohio DOT</w:t>
                      </w:r>
                    </w:p>
                    <w:p w14:paraId="21F0CCB2" w14:textId="03A6585F" w:rsidR="00707133"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Pennsylvania DOT</w:t>
                      </w:r>
                    </w:p>
                    <w:p w14:paraId="1F98DF13" w14:textId="56E938E0" w:rsidR="00707133" w:rsidRDefault="00707133" w:rsidP="00FB3E98">
                      <w:pPr>
                        <w:pStyle w:val="ListParagraph"/>
                        <w:keepNext w:val="0"/>
                        <w:widowControl w:val="0"/>
                        <w:numPr>
                          <w:ilvl w:val="0"/>
                          <w:numId w:val="48"/>
                        </w:numPr>
                        <w:autoSpaceDE w:val="0"/>
                        <w:autoSpaceDN w:val="0"/>
                        <w:spacing w:after="0"/>
                        <w:rPr>
                          <w:color w:val="FFFFFF" w:themeColor="background1"/>
                        </w:rPr>
                      </w:pPr>
                      <w:r>
                        <w:rPr>
                          <w:color w:val="FFFFFF" w:themeColor="background1"/>
                        </w:rPr>
                        <w:t>Texas DOT</w:t>
                      </w:r>
                    </w:p>
                    <w:p w14:paraId="266D934B" w14:textId="6EA40692" w:rsidR="00707133" w:rsidRDefault="00707133" w:rsidP="00707133">
                      <w:pPr>
                        <w:widowControl w:val="0"/>
                        <w:autoSpaceDE w:val="0"/>
                        <w:autoSpaceDN w:val="0"/>
                        <w:spacing w:after="0"/>
                        <w:rPr>
                          <w:color w:val="FFFFFF" w:themeColor="background1"/>
                        </w:rPr>
                      </w:pPr>
                    </w:p>
                    <w:p w14:paraId="259D123E" w14:textId="316287AD" w:rsidR="00707133" w:rsidRPr="00707133" w:rsidRDefault="00707133" w:rsidP="00707133">
                      <w:pPr>
                        <w:widowControl w:val="0"/>
                        <w:autoSpaceDE w:val="0"/>
                        <w:autoSpaceDN w:val="0"/>
                        <w:spacing w:after="0"/>
                        <w:jc w:val="center"/>
                        <w:rPr>
                          <w:b/>
                          <w:bCs/>
                          <w:color w:val="FFFFFF" w:themeColor="background1"/>
                        </w:rPr>
                      </w:pPr>
                      <w:r w:rsidRPr="00707133">
                        <w:rPr>
                          <w:b/>
                          <w:bCs/>
                          <w:color w:val="FFFFFF" w:themeColor="background1"/>
                        </w:rPr>
                        <w:t>PARTNERS</w:t>
                      </w:r>
                    </w:p>
                    <w:p w14:paraId="23FAABA9" w14:textId="77777777" w:rsidR="00707133" w:rsidRDefault="00707133" w:rsidP="00707133">
                      <w:pPr>
                        <w:pStyle w:val="ListParagraph"/>
                        <w:widowControl w:val="0"/>
                        <w:numPr>
                          <w:ilvl w:val="0"/>
                          <w:numId w:val="50"/>
                        </w:numPr>
                        <w:autoSpaceDE w:val="0"/>
                        <w:autoSpaceDN w:val="0"/>
                        <w:spacing w:after="0"/>
                        <w:ind w:left="360"/>
                        <w:rPr>
                          <w:color w:val="FFFFFF" w:themeColor="background1"/>
                        </w:rPr>
                      </w:pPr>
                      <w:r w:rsidRPr="00707133">
                        <w:rPr>
                          <w:color w:val="FFFFFF" w:themeColor="background1"/>
                        </w:rPr>
                        <w:t>AASHTO</w:t>
                      </w:r>
                    </w:p>
                    <w:p w14:paraId="67D65E58" w14:textId="6E42CE52" w:rsidR="00707133" w:rsidRPr="00707133" w:rsidRDefault="00707133" w:rsidP="00707133">
                      <w:pPr>
                        <w:pStyle w:val="ListParagraph"/>
                        <w:widowControl w:val="0"/>
                        <w:numPr>
                          <w:ilvl w:val="0"/>
                          <w:numId w:val="50"/>
                        </w:numPr>
                        <w:autoSpaceDE w:val="0"/>
                        <w:autoSpaceDN w:val="0"/>
                        <w:spacing w:after="0"/>
                        <w:ind w:left="360"/>
                        <w:rPr>
                          <w:color w:val="FFFFFF" w:themeColor="background1"/>
                        </w:rPr>
                      </w:pPr>
                      <w:r w:rsidRPr="00707133">
                        <w:rPr>
                          <w:color w:val="FFFFFF" w:themeColor="background1"/>
                        </w:rPr>
                        <w:t>F</w:t>
                      </w:r>
                      <w:r>
                        <w:rPr>
                          <w:color w:val="FFFFFF" w:themeColor="background1"/>
                        </w:rPr>
                        <w:t>ederal Highway Administration</w:t>
                      </w:r>
                    </w:p>
                  </w:txbxContent>
                </v:textbox>
                <w10:wrap type="through"/>
              </v:shape>
            </w:pict>
          </mc:Fallback>
        </mc:AlternateContent>
      </w:r>
      <w:r w:rsidR="00A93269" w:rsidRPr="00644CED">
        <w:t>Background</w:t>
      </w:r>
    </w:p>
    <w:p w14:paraId="2BB20BBB" w14:textId="01D70B13" w:rsidR="00FB3E98" w:rsidRDefault="00CA4307" w:rsidP="00EE6217">
      <w:pPr>
        <w:spacing w:after="120"/>
      </w:pPr>
      <w:r w:rsidRPr="00CA4307">
        <w:t>Automated Vehicles (AV</w:t>
      </w:r>
      <w:r>
        <w:t>s</w:t>
      </w:r>
      <w:r w:rsidRPr="00CA4307">
        <w:t xml:space="preserve">) are </w:t>
      </w:r>
      <w:r>
        <w:t>a</w:t>
      </w:r>
      <w:r w:rsidRPr="00CA4307">
        <w:t xml:space="preserve"> disruptive technolog</w:t>
      </w:r>
      <w:r>
        <w:t>y that will dramatically change the transportation</w:t>
      </w:r>
      <w:r w:rsidRPr="00CA4307">
        <w:t xml:space="preserve"> system</w:t>
      </w:r>
      <w:r>
        <w:t>,</w:t>
      </w:r>
      <w:r w:rsidRPr="00CA4307">
        <w:t xml:space="preserve"> potentia</w:t>
      </w:r>
      <w:r>
        <w:t>l</w:t>
      </w:r>
      <w:r w:rsidRPr="00CA4307">
        <w:t>l</w:t>
      </w:r>
      <w:r>
        <w:t>y</w:t>
      </w:r>
      <w:r w:rsidRPr="00CA4307">
        <w:t xml:space="preserve"> reducing crashes</w:t>
      </w:r>
      <w:r>
        <w:t>, expanding access, and promoting sustainability, equity and efficiency.</w:t>
      </w:r>
      <w:r w:rsidRPr="00CA4307">
        <w:t xml:space="preserve"> </w:t>
      </w:r>
      <w:r>
        <w:t>With over 41 states actively advancing AV testing, research, policy, and planning, state departments of transportation face challenges understanding what strategies and actions are needed to prepare for this evolution in emerging technology. While many states are advancing strategic plans and roadmaps, strategies vary and ideas of what it means to be implementation ready differ.</w:t>
      </w:r>
    </w:p>
    <w:p w14:paraId="491C3142" w14:textId="066742B3" w:rsidR="00B266E1" w:rsidRPr="00862452" w:rsidRDefault="00B266E1" w:rsidP="00D06C09">
      <w:pPr>
        <w:pStyle w:val="Heading2"/>
      </w:pPr>
      <w:r w:rsidRPr="00862452">
        <w:t>Vision</w:t>
      </w:r>
    </w:p>
    <w:p w14:paraId="5FA9022B" w14:textId="4138C135" w:rsidR="00FB3E98" w:rsidRPr="00CA4307" w:rsidRDefault="00CA4307" w:rsidP="00707133">
      <w:pPr>
        <w:pStyle w:val="Heading2"/>
        <w:ind w:right="2430"/>
        <w:rPr>
          <w:rStyle w:val="Emphasis"/>
          <w:b w:val="0"/>
          <w:i w:val="0"/>
          <w:iCs/>
          <w:color w:val="auto"/>
        </w:rPr>
      </w:pPr>
      <w:r>
        <w:rPr>
          <w:rStyle w:val="Emphasis"/>
          <w:b w:val="0"/>
          <w:i w:val="0"/>
          <w:iCs/>
          <w:color w:val="auto"/>
        </w:rPr>
        <w:t xml:space="preserve">The Automated Vehicle Pooled Fund Study started in 2020 to </w:t>
      </w:r>
      <w:r w:rsidRPr="00CA4307">
        <w:rPr>
          <w:rStyle w:val="Emphasis"/>
          <w:b w:val="0"/>
          <w:i w:val="0"/>
          <w:iCs/>
          <w:color w:val="auto"/>
        </w:rPr>
        <w:t>coll</w:t>
      </w:r>
      <w:r>
        <w:rPr>
          <w:rStyle w:val="Emphasis"/>
          <w:b w:val="0"/>
          <w:i w:val="0"/>
          <w:iCs/>
          <w:color w:val="auto"/>
        </w:rPr>
        <w:t>aboratively coordinate funding, strategies and research to help</w:t>
      </w:r>
      <w:r w:rsidRPr="00CA4307">
        <w:rPr>
          <w:rStyle w:val="Emphasis"/>
          <w:b w:val="0"/>
          <w:i w:val="0"/>
          <w:iCs/>
          <w:color w:val="auto"/>
        </w:rPr>
        <w:t xml:space="preserve"> </w:t>
      </w:r>
      <w:r>
        <w:rPr>
          <w:rStyle w:val="Emphasis"/>
          <w:b w:val="0"/>
          <w:i w:val="0"/>
          <w:iCs/>
          <w:color w:val="auto"/>
        </w:rPr>
        <w:t>s</w:t>
      </w:r>
      <w:r w:rsidRPr="00CA4307">
        <w:rPr>
          <w:rStyle w:val="Emphasis"/>
          <w:b w:val="0"/>
          <w:i w:val="0"/>
          <w:iCs/>
          <w:color w:val="auto"/>
        </w:rPr>
        <w:t xml:space="preserve">tate DOTs </w:t>
      </w:r>
      <w:r>
        <w:rPr>
          <w:rStyle w:val="Emphasis"/>
          <w:b w:val="0"/>
          <w:i w:val="0"/>
          <w:iCs/>
          <w:color w:val="auto"/>
        </w:rPr>
        <w:t>understand their role in this changing environment, and how to proactively prepare.</w:t>
      </w:r>
      <w:r w:rsidRPr="00CA4307">
        <w:rPr>
          <w:rStyle w:val="Emphasis"/>
          <w:b w:val="0"/>
          <w:i w:val="0"/>
          <w:iCs/>
          <w:color w:val="auto"/>
        </w:rPr>
        <w:t xml:space="preserve"> </w:t>
      </w:r>
      <w:r>
        <w:rPr>
          <w:rStyle w:val="Emphasis"/>
          <w:b w:val="0"/>
          <w:i w:val="0"/>
          <w:iCs/>
          <w:color w:val="auto"/>
        </w:rPr>
        <w:t xml:space="preserve">Ohio DOT is the lead state to help infrastructure owner-operators develop a readiness framework and forum to engage AV industry to advance </w:t>
      </w:r>
      <w:r w:rsidR="00707133">
        <w:rPr>
          <w:rStyle w:val="Emphasis"/>
          <w:b w:val="0"/>
          <w:i w:val="0"/>
          <w:iCs/>
          <w:color w:val="auto"/>
        </w:rPr>
        <w:t>operations</w:t>
      </w:r>
      <w:r>
        <w:rPr>
          <w:rStyle w:val="Emphasis"/>
          <w:b w:val="0"/>
          <w:i w:val="0"/>
          <w:iCs/>
          <w:color w:val="auto"/>
        </w:rPr>
        <w:t xml:space="preserve">, </w:t>
      </w:r>
      <w:r w:rsidR="00707133">
        <w:rPr>
          <w:rStyle w:val="Emphasis"/>
          <w:b w:val="0"/>
          <w:i w:val="0"/>
          <w:iCs/>
          <w:color w:val="auto"/>
        </w:rPr>
        <w:t xml:space="preserve">identify standards, research vehicle-road interactions, support interoperability, understand how to plan for these technologies, and address DOT functional areas in investment, funding, procurement, engagement, partnerships, policy, staffing and other key areas. </w:t>
      </w:r>
      <w:r>
        <w:rPr>
          <w:rStyle w:val="Emphasis"/>
          <w:b w:val="0"/>
          <w:i w:val="0"/>
          <w:iCs/>
          <w:color w:val="auto"/>
        </w:rPr>
        <w:t xml:space="preserve"> </w:t>
      </w:r>
    </w:p>
    <w:p w14:paraId="6618EA99" w14:textId="3CC1E555" w:rsidR="00C06506" w:rsidRPr="00C06506" w:rsidRDefault="00D86397" w:rsidP="00C06506">
      <w:pPr>
        <w:pStyle w:val="Heading2"/>
        <w:spacing w:before="240"/>
        <w:rPr>
          <w:sz w:val="16"/>
          <w:szCs w:val="16"/>
        </w:rPr>
      </w:pPr>
      <w:r>
        <w:rPr>
          <w:noProof/>
        </w:rPr>
        <mc:AlternateContent>
          <mc:Choice Requires="wps">
            <w:drawing>
              <wp:anchor distT="0" distB="0" distL="114300" distR="114300" simplePos="0" relativeHeight="251659264" behindDoc="1" locked="0" layoutInCell="1" allowOverlap="1" wp14:anchorId="2E6893F0" wp14:editId="75BAC75D">
                <wp:simplePos x="0" y="0"/>
                <wp:positionH relativeFrom="column">
                  <wp:posOffset>-118533</wp:posOffset>
                </wp:positionH>
                <wp:positionV relativeFrom="paragraph">
                  <wp:posOffset>157268</wp:posOffset>
                </wp:positionV>
                <wp:extent cx="4886960" cy="3471334"/>
                <wp:effectExtent l="0" t="0" r="8890" b="0"/>
                <wp:wrapNone/>
                <wp:docPr id="315" name="Rectangle 315"/>
                <wp:cNvGraphicFramePr/>
                <a:graphic xmlns:a="http://schemas.openxmlformats.org/drawingml/2006/main">
                  <a:graphicData uri="http://schemas.microsoft.com/office/word/2010/wordprocessingShape">
                    <wps:wsp>
                      <wps:cNvSpPr/>
                      <wps:spPr>
                        <a:xfrm>
                          <a:off x="0" y="0"/>
                          <a:ext cx="4886960" cy="3471334"/>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7998629" id="Rectangle 315" o:spid="_x0000_s1026" style="position:absolute;margin-left:-9.35pt;margin-top:12.4pt;width:384.8pt;height:27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" fillcolor="#dff1d9 [661]" stroked="f" strokeweight="1pt"/>
            </w:pict>
          </mc:Fallback>
        </mc:AlternateContent>
      </w:r>
      <w:r w:rsidR="00707133">
        <w:rPr>
          <w:noProof/>
        </w:rPr>
        <w:t>Pooled Fund</w:t>
      </w:r>
      <w:r w:rsidR="00EE6217">
        <w:t xml:space="preserve"> Goals</w:t>
      </w:r>
      <w:r w:rsidR="00C06506" w:rsidRPr="00C06506">
        <w:rPr>
          <w:sz w:val="16"/>
          <w:szCs w:val="16"/>
        </w:rPr>
        <w:br/>
      </w:r>
    </w:p>
    <w:p w14:paraId="4CBA2141" w14:textId="2EFB7A85" w:rsidR="00707133" w:rsidRDefault="00C06506" w:rsidP="0046486C">
      <w:pPr>
        <w:pStyle w:val="NumberBulletList1"/>
        <w:numPr>
          <w:ilvl w:val="0"/>
          <w:numId w:val="46"/>
        </w:numPr>
        <w:spacing w:before="0"/>
        <w:ind w:left="274" w:right="2794" w:hanging="274"/>
        <w:contextualSpacing/>
      </w:pPr>
      <w:r>
        <w:rPr>
          <w:noProof/>
        </w:rPr>
        <w:drawing>
          <wp:anchor distT="0" distB="0" distL="114300" distR="114300" simplePos="0" relativeHeight="251670528" behindDoc="0" locked="0" layoutInCell="1" allowOverlap="1" wp14:anchorId="3EEFAEFA" wp14:editId="62422F77">
            <wp:simplePos x="0" y="0"/>
            <wp:positionH relativeFrom="column">
              <wp:posOffset>4650316</wp:posOffset>
            </wp:positionH>
            <wp:positionV relativeFrom="paragraph">
              <wp:posOffset>32597</wp:posOffset>
            </wp:positionV>
            <wp:extent cx="2334683" cy="2009918"/>
            <wp:effectExtent l="19050" t="19050" r="27940" b="9525"/>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Picture 452"/>
                    <pic:cNvPicPr>
                      <a:picLocks noChangeAspect="1"/>
                    </pic:cNvPicPr>
                  </pic:nvPicPr>
                  <pic:blipFill rotWithShape="1">
                    <a:blip r:embed="rId16" cstate="print">
                      <a:extLst>
                        <a:ext uri="{28A0092B-C50C-407E-A947-70E740481C1C}">
                          <a14:useLocalDpi xmlns:a14="http://schemas.microsoft.com/office/drawing/2010/main" val="0"/>
                        </a:ext>
                      </a:extLst>
                    </a:blip>
                    <a:srcRect t="3184" b="1"/>
                    <a:stretch/>
                  </pic:blipFill>
                  <pic:spPr bwMode="auto">
                    <a:xfrm>
                      <a:off x="0" y="0"/>
                      <a:ext cx="2334683" cy="200991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7133" w:rsidRPr="00707133">
        <w:rPr>
          <w:b/>
          <w:bCs/>
        </w:rPr>
        <w:t>Infrastructure readiness</w:t>
      </w:r>
      <w:r w:rsidR="00707133">
        <w:t>: What infrastructure investments do DOTs need to be making to plan and prepare for AVs?</w:t>
      </w:r>
    </w:p>
    <w:p w14:paraId="731E4292" w14:textId="78F34F1D" w:rsidR="00D932D3" w:rsidRDefault="00D932D3" w:rsidP="0046486C">
      <w:pPr>
        <w:pStyle w:val="NumberBulletList1"/>
        <w:numPr>
          <w:ilvl w:val="0"/>
          <w:numId w:val="46"/>
        </w:numPr>
        <w:spacing w:before="0"/>
        <w:ind w:left="274" w:right="2794" w:hanging="274"/>
        <w:contextualSpacing/>
      </w:pPr>
      <w:r>
        <w:rPr>
          <w:b/>
          <w:bCs/>
        </w:rPr>
        <w:t>Operations</w:t>
      </w:r>
      <w:r w:rsidRPr="00D932D3">
        <w:t>:</w:t>
      </w:r>
      <w:r>
        <w:t xml:space="preserve"> How does AV impact operations, traffic safety and maintenance?</w:t>
      </w:r>
    </w:p>
    <w:p w14:paraId="45DAA5F2" w14:textId="2E64C22F" w:rsidR="00707133" w:rsidRPr="00707133" w:rsidRDefault="00707133" w:rsidP="0046486C">
      <w:pPr>
        <w:pStyle w:val="NumberBulletList1"/>
        <w:numPr>
          <w:ilvl w:val="0"/>
          <w:numId w:val="46"/>
        </w:numPr>
        <w:spacing w:before="0"/>
        <w:ind w:left="274" w:right="2794" w:hanging="274"/>
        <w:contextualSpacing/>
      </w:pPr>
      <w:r w:rsidRPr="00707133">
        <w:rPr>
          <w:b/>
          <w:bCs/>
        </w:rPr>
        <w:t>Policy frameworks</w:t>
      </w:r>
      <w:r>
        <w:t>: What laws and policies do states need to enact to develop clear, more uniform policy across regions to avoid a patchwork approach?</w:t>
      </w:r>
    </w:p>
    <w:p w14:paraId="491C3150" w14:textId="6229435F" w:rsidR="00B266E1" w:rsidRDefault="00707133" w:rsidP="0046486C">
      <w:pPr>
        <w:pStyle w:val="NumberBulletList1"/>
        <w:numPr>
          <w:ilvl w:val="0"/>
          <w:numId w:val="46"/>
        </w:numPr>
        <w:spacing w:before="0"/>
        <w:ind w:left="274" w:right="2794" w:hanging="274"/>
        <w:contextualSpacing/>
      </w:pPr>
      <w:r>
        <w:rPr>
          <w:b/>
          <w:bCs/>
        </w:rPr>
        <w:t xml:space="preserve">Interstate freight and multi--modal harmonization – </w:t>
      </w:r>
      <w:r>
        <w:t>How can DOTs advance freight harmonization and interstate networks to support autonomous delivery?</w:t>
      </w:r>
    </w:p>
    <w:p w14:paraId="69047315" w14:textId="6C746D72" w:rsidR="00707133" w:rsidRDefault="00707133" w:rsidP="0046486C">
      <w:pPr>
        <w:pStyle w:val="NumberBulletList1"/>
        <w:numPr>
          <w:ilvl w:val="0"/>
          <w:numId w:val="46"/>
        </w:numPr>
        <w:spacing w:before="0"/>
        <w:ind w:left="274" w:right="2794" w:hanging="274"/>
        <w:contextualSpacing/>
      </w:pPr>
      <w:r w:rsidRPr="00D932D3">
        <w:rPr>
          <w:b/>
          <w:bCs/>
        </w:rPr>
        <w:t>Workforce development</w:t>
      </w:r>
      <w:r>
        <w:t>: How do we skill our current and future workforce for new technologies, processes and impacts?</w:t>
      </w:r>
    </w:p>
    <w:p w14:paraId="2B59D4A1" w14:textId="020C6E1F" w:rsidR="00FB3E98" w:rsidRDefault="00D932D3" w:rsidP="0046486C">
      <w:pPr>
        <w:pStyle w:val="NumberBulletList1"/>
        <w:numPr>
          <w:ilvl w:val="0"/>
          <w:numId w:val="46"/>
        </w:numPr>
        <w:spacing w:before="0"/>
        <w:ind w:left="274" w:right="2794" w:hanging="274"/>
        <w:contextualSpacing/>
      </w:pPr>
      <w:r w:rsidRPr="00D932D3">
        <w:rPr>
          <w:b/>
          <w:bCs/>
        </w:rPr>
        <w:t>C</w:t>
      </w:r>
      <w:r w:rsidR="00FB3E98" w:rsidRPr="00D932D3">
        <w:rPr>
          <w:b/>
          <w:bCs/>
        </w:rPr>
        <w:t>ommuni</w:t>
      </w:r>
      <w:r w:rsidRPr="00D932D3">
        <w:rPr>
          <w:b/>
          <w:bCs/>
        </w:rPr>
        <w:t>cations and engagement</w:t>
      </w:r>
      <w:r>
        <w:t>: How do we message this work to internal and external stakeholders and engage partners, industry and communities?</w:t>
      </w:r>
    </w:p>
    <w:p w14:paraId="3E7FC277" w14:textId="204BFA33" w:rsidR="00FB3E98" w:rsidRDefault="00FB3E98" w:rsidP="0046486C">
      <w:pPr>
        <w:pStyle w:val="NumberBulletList1"/>
        <w:numPr>
          <w:ilvl w:val="0"/>
          <w:numId w:val="46"/>
        </w:numPr>
        <w:spacing w:before="0"/>
        <w:ind w:left="274" w:right="2794" w:hanging="274"/>
        <w:contextualSpacing/>
      </w:pPr>
      <w:r w:rsidRPr="00FB3E98">
        <w:rPr>
          <w:b/>
          <w:bCs/>
        </w:rPr>
        <w:t>Partnership</w:t>
      </w:r>
      <w:r w:rsidR="00D932D3">
        <w:rPr>
          <w:b/>
          <w:bCs/>
        </w:rPr>
        <w:t>s</w:t>
      </w:r>
      <w:r>
        <w:t xml:space="preserve">: </w:t>
      </w:r>
      <w:r w:rsidR="00D932D3">
        <w:t>How can infrastructure owner-operators (IOOs) partner with industry, researchers, communities and non-profits to plan for this unknown future?</w:t>
      </w:r>
    </w:p>
    <w:p w14:paraId="6D251AC7" w14:textId="336D59F6" w:rsidR="00D932D3" w:rsidRDefault="00C06506" w:rsidP="0046486C">
      <w:pPr>
        <w:pStyle w:val="NumberBulletList1"/>
        <w:numPr>
          <w:ilvl w:val="0"/>
          <w:numId w:val="46"/>
        </w:numPr>
        <w:spacing w:before="0"/>
        <w:ind w:left="274" w:right="2794" w:hanging="274"/>
        <w:contextualSpacing/>
      </w:pPr>
      <w:r w:rsidRPr="0046486C">
        <w:rPr>
          <w:b/>
          <w:bCs/>
          <w:noProof/>
        </w:rPr>
        <mc:AlternateContent>
          <mc:Choice Requires="wps">
            <w:drawing>
              <wp:anchor distT="45720" distB="45720" distL="114300" distR="114300" simplePos="0" relativeHeight="251664384" behindDoc="0" locked="0" layoutInCell="1" allowOverlap="1" wp14:anchorId="1AA02758" wp14:editId="5F37666D">
                <wp:simplePos x="0" y="0"/>
                <wp:positionH relativeFrom="column">
                  <wp:posOffset>4841875</wp:posOffset>
                </wp:positionH>
                <wp:positionV relativeFrom="paragraph">
                  <wp:posOffset>26459</wp:posOffset>
                </wp:positionV>
                <wp:extent cx="2192655" cy="4108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410845"/>
                        </a:xfrm>
                        <a:prstGeom prst="rect">
                          <a:avLst/>
                        </a:prstGeom>
                        <a:noFill/>
                        <a:ln w="9525">
                          <a:noFill/>
                          <a:miter lim="800000"/>
                          <a:headEnd/>
                          <a:tailEnd/>
                        </a:ln>
                      </wps:spPr>
                      <wps:txbx>
                        <w:txbxContent>
                          <w:p w14:paraId="33BBF8CC" w14:textId="2ABFD964" w:rsidR="0046486C" w:rsidRPr="0046486C" w:rsidRDefault="00C06506" w:rsidP="00C06506">
                            <w:pPr>
                              <w:jc w:val="center"/>
                              <w:rPr>
                                <w:i/>
                                <w:iCs/>
                                <w:sz w:val="16"/>
                                <w:szCs w:val="18"/>
                              </w:rPr>
                            </w:pPr>
                            <w:r>
                              <w:rPr>
                                <w:i/>
                                <w:iCs/>
                                <w:sz w:val="16"/>
                                <w:szCs w:val="18"/>
                              </w:rPr>
                              <w:t xml:space="preserve">Early readiness strategies the </w:t>
                            </w:r>
                            <w:r>
                              <w:rPr>
                                <w:i/>
                                <w:iCs/>
                                <w:sz w:val="16"/>
                                <w:szCs w:val="18"/>
                              </w:rPr>
                              <w:br/>
                              <w:t>Pooled Fund is exploring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AA02758" id="Text Box 2" o:spid="_x0000_s1027" type="#_x0000_t202" style="position:absolute;left:0;text-align:left;margin-left:381.25pt;margin-top:2.1pt;width:172.65pt;height:32.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" filled="f" stroked="f">
                <v:textbox>
                  <w:txbxContent>
                    <w:p w14:paraId="33BBF8CC" w14:textId="2ABFD964" w:rsidR="0046486C" w:rsidRPr="0046486C" w:rsidRDefault="00C06506" w:rsidP="00C06506">
                      <w:pPr>
                        <w:jc w:val="center"/>
                        <w:rPr>
                          <w:i/>
                          <w:iCs/>
                          <w:sz w:val="16"/>
                          <w:szCs w:val="18"/>
                        </w:rPr>
                      </w:pPr>
                      <w:r>
                        <w:rPr>
                          <w:i/>
                          <w:iCs/>
                          <w:sz w:val="16"/>
                          <w:szCs w:val="18"/>
                        </w:rPr>
                        <w:t xml:space="preserve">Early readiness strategies the </w:t>
                      </w:r>
                      <w:r>
                        <w:rPr>
                          <w:i/>
                          <w:iCs/>
                          <w:sz w:val="16"/>
                          <w:szCs w:val="18"/>
                        </w:rPr>
                        <w:br/>
                        <w:t>Pooled Fund is exploring</w:t>
                      </w:r>
                    </w:p>
                  </w:txbxContent>
                </v:textbox>
                <w10:wrap type="square"/>
              </v:shape>
            </w:pict>
          </mc:Fallback>
        </mc:AlternateContent>
      </w:r>
      <w:r w:rsidR="00D932D3">
        <w:rPr>
          <w:b/>
          <w:bCs/>
        </w:rPr>
        <w:t>Strategic investment</w:t>
      </w:r>
      <w:r w:rsidR="00D932D3" w:rsidRPr="00D932D3">
        <w:t>:</w:t>
      </w:r>
      <w:r w:rsidR="00D932D3">
        <w:t xml:space="preserve"> How can IOOs make strategic investments with limited resources that plan for emerging technology and AV innovation?</w:t>
      </w:r>
    </w:p>
    <w:p w14:paraId="5C0803A1" w14:textId="135A943F" w:rsidR="00D932D3" w:rsidRDefault="00D932D3" w:rsidP="0046486C">
      <w:pPr>
        <w:pStyle w:val="NumberBulletList1"/>
        <w:numPr>
          <w:ilvl w:val="0"/>
          <w:numId w:val="46"/>
        </w:numPr>
        <w:spacing w:before="0"/>
        <w:ind w:left="274" w:right="2794" w:hanging="274"/>
        <w:contextualSpacing/>
      </w:pPr>
      <w:r>
        <w:rPr>
          <w:b/>
          <w:bCs/>
        </w:rPr>
        <w:t>Planning</w:t>
      </w:r>
      <w:r w:rsidRPr="00D932D3">
        <w:t>:</w:t>
      </w:r>
      <w:r>
        <w:t xml:space="preserve"> How should DOTs plan for AV technology in the short and long-term horizons? How can DOTs follow trends and develop shared future scenarios?</w:t>
      </w:r>
    </w:p>
    <w:p w14:paraId="4E725446" w14:textId="16878A0F" w:rsidR="00C06506" w:rsidRDefault="00C06506" w:rsidP="0046486C">
      <w:pPr>
        <w:pStyle w:val="NumberBulletList1"/>
        <w:numPr>
          <w:ilvl w:val="0"/>
          <w:numId w:val="46"/>
        </w:numPr>
        <w:spacing w:before="0"/>
        <w:ind w:left="274" w:right="2794" w:hanging="274"/>
        <w:contextualSpacing/>
      </w:pPr>
      <w:r>
        <w:rPr>
          <w:b/>
          <w:bCs/>
        </w:rPr>
        <w:t>Industry forum</w:t>
      </w:r>
      <w:r w:rsidRPr="00C06506">
        <w:t>:</w:t>
      </w:r>
      <w:r>
        <w:t xml:space="preserve"> How can we develop a collaborative forum where states together can meet with AV industry to share ideas and learn about industry goals, similar to the CAT Coalition’s IOO-OEM forum.</w:t>
      </w:r>
    </w:p>
    <w:p w14:paraId="0A02A70B" w14:textId="41D76255" w:rsidR="00D932D3" w:rsidRDefault="00D932D3" w:rsidP="00D932D3">
      <w:pPr>
        <w:pStyle w:val="NumberBulletList1"/>
        <w:numPr>
          <w:ilvl w:val="0"/>
          <w:numId w:val="0"/>
        </w:numPr>
        <w:spacing w:before="0"/>
        <w:ind w:left="274" w:right="2794"/>
        <w:contextualSpacing/>
      </w:pPr>
    </w:p>
    <w:p w14:paraId="3E976E69" w14:textId="51B901A9" w:rsidR="00836E37" w:rsidRDefault="00C06506" w:rsidP="00EE6217">
      <w:pPr>
        <w:pStyle w:val="Heading1"/>
        <w:numPr>
          <w:ilvl w:val="0"/>
          <w:numId w:val="0"/>
        </w:numPr>
        <w:ind w:left="540" w:hanging="540"/>
      </w:pPr>
      <w:r>
        <w:t>HOW TO GET INVOlvED</w:t>
      </w:r>
    </w:p>
    <w:p w14:paraId="2F2D082A" w14:textId="67AB440C" w:rsidR="00D932D3" w:rsidRPr="00D932D3" w:rsidRDefault="00C06506" w:rsidP="00D932D3">
      <w:r>
        <w:t xml:space="preserve">Full pooled fund members pay $50,000 a year to meet monthly, share best practices, develop a DOT readiness strategy and develop an AV industry-DOT forum. All DOTs are welcome to join at any funding level, including opportunities to join at reduced rates. Contact Nick Hegemier at </w:t>
      </w:r>
      <w:hyperlink r:id="rId17" w:history="1">
        <w:r w:rsidRPr="00B97F5C">
          <w:rPr>
            <w:rStyle w:val="Hyperlink"/>
          </w:rPr>
          <w:t>nick.hegemier@dot.ohio.gov</w:t>
        </w:r>
      </w:hyperlink>
      <w:r>
        <w:t xml:space="preserve"> to learn more.</w:t>
      </w:r>
      <w:r w:rsidR="00594AC7" w:rsidRPr="00594AC7">
        <w:t xml:space="preserve"> </w:t>
      </w:r>
    </w:p>
    <w:sectPr w:rsidR="00D932D3" w:rsidRPr="00D932D3" w:rsidSect="00C06506">
      <w:type w:val="continuous"/>
      <w:pgSz w:w="12240" w:h="15840" w:code="1"/>
      <w:pgMar w:top="1080" w:right="1080" w:bottom="1440" w:left="1080" w:header="720" w:footer="83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B06D1" w14:textId="77777777" w:rsidR="00726C77" w:rsidRDefault="00726C77" w:rsidP="00276562">
      <w:pPr>
        <w:spacing w:after="0"/>
      </w:pPr>
      <w:r>
        <w:separator/>
      </w:r>
    </w:p>
  </w:endnote>
  <w:endnote w:type="continuationSeparator" w:id="0">
    <w:p w14:paraId="037CD7EA" w14:textId="77777777" w:rsidR="00726C77" w:rsidRDefault="00726C77" w:rsidP="002765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8C29AA4-5A8E-44B5-990B-60078951601C}"/>
    <w:embedBold r:id="rId2" w:fontKey="{FC6B35BA-5D44-442F-BE56-3864E9A145EC}"/>
    <w:embedItalic r:id="rId3" w:fontKey="{9F8520FA-2EA6-4FDE-AB5C-30AA1D56C280}"/>
    <w:embedBoldItalic r:id="rId4" w:fontKey="{93B44F82-4CFC-4791-B109-4212627C4B28}"/>
  </w:font>
  <w:font w:name="Calibri Light">
    <w:panose1 w:val="020F0302020204030204"/>
    <w:charset w:val="00"/>
    <w:family w:val="swiss"/>
    <w:pitch w:val="variable"/>
    <w:sig w:usb0="E4002EFF" w:usb1="C000247B" w:usb2="00000009" w:usb3="00000000" w:csb0="000001FF" w:csb1="00000000"/>
    <w:embedRegular r:id="rId5" w:fontKey="{C55717FD-9F98-49F5-8FC2-C23D25BCEB53}"/>
    <w:embedItalic r:id="rId6" w:fontKey="{2B62529A-83D7-46FB-9D8F-D0668F62803C}"/>
  </w:font>
  <w:font w:name="Segoe UI">
    <w:panose1 w:val="020B0502040204020203"/>
    <w:charset w:val="00"/>
    <w:family w:val="swiss"/>
    <w:pitch w:val="variable"/>
    <w:sig w:usb0="E4002EFF" w:usb1="C000E47F" w:usb2="00000009" w:usb3="00000000" w:csb0="000001FF" w:csb1="00000000"/>
    <w:embedRegular r:id="rId7" w:fontKey="{1EFB1C74-5C08-4434-A6D6-33CABDADB143}"/>
  </w:font>
  <w:font w:name="Akkurat">
    <w:altName w:val="Calibri"/>
    <w:panose1 w:val="00000000000000000000"/>
    <w:charset w:val="00"/>
    <w:family w:val="auto"/>
    <w:notTrueType/>
    <w:pitch w:val="default"/>
    <w:sig w:usb0="00000003" w:usb1="00000000" w:usb2="00000000" w:usb3="00000000" w:csb0="00000001" w:csb1="00000000"/>
  </w:font>
  <w:font w:name="Brandon Grotesque Bold">
    <w:altName w:val="Trebuchet MS"/>
    <w:panose1 w:val="00000000000000000000"/>
    <w:charset w:val="00"/>
    <w:family w:val="swiss"/>
    <w:notTrueType/>
    <w:pitch w:val="variable"/>
    <w:sig w:usb0="00000001" w:usb1="5000205B" w:usb2="00000000" w:usb3="00000000" w:csb0="0000009B" w:csb1="00000000"/>
  </w:font>
  <w:font w:name="Brandon Grotesque Regular">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14082" w14:textId="792FBD4E" w:rsidR="00190D41" w:rsidRDefault="00190D41" w:rsidP="004B2652">
    <w:pPr>
      <w:pStyle w:val="RunningHead785"/>
      <w:tabs>
        <w:tab w:val="decimal" w:pos="5040"/>
      </w:tabs>
      <w:rPr>
        <w:rFonts w:ascii="Calibri" w:hAnsi="Calibri" w:cs="Calibri"/>
      </w:rPr>
    </w:pPr>
    <w:r>
      <w:rPr>
        <w:rFonts w:ascii="Calibri" w:hAnsi="Calibri" w:cs="Calibri"/>
        <w:noProof/>
      </w:rPr>
      <w:drawing>
        <wp:anchor distT="0" distB="0" distL="114300" distR="114300" simplePos="0" relativeHeight="251659264" behindDoc="1" locked="0" layoutInCell="1" allowOverlap="1" wp14:anchorId="49CFBE39" wp14:editId="2C0C5A2F">
          <wp:simplePos x="0" y="0"/>
          <wp:positionH relativeFrom="margin">
            <wp:posOffset>4838700</wp:posOffset>
          </wp:positionH>
          <wp:positionV relativeFrom="paragraph">
            <wp:posOffset>52293</wp:posOffset>
          </wp:positionV>
          <wp:extent cx="1561465" cy="185420"/>
          <wp:effectExtent l="0" t="0" r="635" b="5080"/>
          <wp:wrapTight wrapText="bothSides">
            <wp:wrapPolygon edited="0">
              <wp:start x="0" y="0"/>
              <wp:lineTo x="0" y="19973"/>
              <wp:lineTo x="21345" y="19973"/>
              <wp:lineTo x="21345" y="11096"/>
              <wp:lineTo x="21082" y="0"/>
              <wp:lineTo x="0" y="0"/>
            </wp:wrapPolygon>
          </wp:wrapTight>
          <wp:docPr id="10" name="Picture 10" descr="Image of Mn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Admin Logo RGB_tcm36-290932.png"/>
                  <pic:cNvPicPr/>
                </pic:nvPicPr>
                <pic:blipFill>
                  <a:blip r:embed="rId1">
                    <a:extLst>
                      <a:ext uri="{28A0092B-C50C-407E-A947-70E740481C1C}">
                        <a14:useLocalDpi xmlns:a14="http://schemas.microsoft.com/office/drawing/2010/main" val="0"/>
                      </a:ext>
                    </a:extLst>
                  </a:blip>
                  <a:stretch>
                    <a:fillRect/>
                  </a:stretch>
                </pic:blipFill>
                <pic:spPr>
                  <a:xfrm>
                    <a:off x="0" y="0"/>
                    <a:ext cx="1561465" cy="18542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mc:AlternateContent>
        <mc:Choice Requires="wps">
          <w:drawing>
            <wp:anchor distT="0" distB="0" distL="114300" distR="114300" simplePos="0" relativeHeight="251658240" behindDoc="0" locked="0" layoutInCell="1" allowOverlap="1" wp14:anchorId="37406A94" wp14:editId="3D458E67">
              <wp:simplePos x="0" y="0"/>
              <wp:positionH relativeFrom="column">
                <wp:posOffset>8890</wp:posOffset>
              </wp:positionH>
              <wp:positionV relativeFrom="paragraph">
                <wp:posOffset>-50577</wp:posOffset>
              </wp:positionV>
              <wp:extent cx="6382988" cy="0"/>
              <wp:effectExtent l="0" t="0" r="0" b="0"/>
              <wp:wrapNone/>
              <wp:docPr id="87" name="Straight Connector 87"/>
              <wp:cNvGraphicFramePr/>
              <a:graphic xmlns:a="http://schemas.openxmlformats.org/drawingml/2006/main">
                <a:graphicData uri="http://schemas.microsoft.com/office/word/2010/wordprocessingShape">
                  <wps:wsp>
                    <wps:cNvCnPr/>
                    <wps:spPr>
                      <a:xfrm>
                        <a:off x="0" y="0"/>
                        <a:ext cx="6382988"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line w14:anchorId="42737908" id="Straight Connector 8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7pt,-4pt" to="503.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" strokecolor="#7f7f7f [1612]" strokeweight=".5pt">
              <v:stroke joinstyle="miter"/>
            </v:line>
          </w:pict>
        </mc:Fallback>
      </mc:AlternateContent>
    </w:r>
    <w:r>
      <w:rPr>
        <w:rFonts w:ascii="Calibri" w:hAnsi="Calibri" w:cs="Calibri"/>
      </w:rPr>
      <w:t>mndot.gov/automated</w:t>
    </w:r>
    <w:r w:rsidR="004B2652">
      <w:rPr>
        <w:rFonts w:ascii="Calibri" w:hAnsi="Calibri" w:cs="Calibri"/>
      </w:rPr>
      <w:tab/>
    </w:r>
    <w:r w:rsidR="00FE67BA" w:rsidRPr="00FE67BA">
      <w:rPr>
        <w:rFonts w:ascii="Calibri" w:hAnsi="Calibri" w:cs="Calibri"/>
      </w:rPr>
      <w:fldChar w:fldCharType="begin"/>
    </w:r>
    <w:r w:rsidR="00FE67BA" w:rsidRPr="00FE67BA">
      <w:rPr>
        <w:rFonts w:ascii="Calibri" w:hAnsi="Calibri" w:cs="Calibri"/>
      </w:rPr>
      <w:instrText xml:space="preserve"> PAGE   \* MERGEFORMAT </w:instrText>
    </w:r>
    <w:r w:rsidR="00FE67BA" w:rsidRPr="00FE67BA">
      <w:rPr>
        <w:rFonts w:ascii="Calibri" w:hAnsi="Calibri" w:cs="Calibri"/>
      </w:rPr>
      <w:fldChar w:fldCharType="separate"/>
    </w:r>
    <w:r w:rsidR="00304A3F">
      <w:rPr>
        <w:rFonts w:ascii="Calibri" w:hAnsi="Calibri" w:cs="Calibri"/>
        <w:noProof/>
      </w:rPr>
      <w:t>5</w:t>
    </w:r>
    <w:r w:rsidR="00FE67BA" w:rsidRPr="00FE67BA">
      <w:rPr>
        <w:rFonts w:ascii="Calibri" w:hAnsi="Calibri" w:cs="Calibri"/>
        <w:noProof/>
      </w:rPr>
      <w:fldChar w:fldCharType="end"/>
    </w:r>
  </w:p>
  <w:p w14:paraId="55A4A40D" w14:textId="702657B8" w:rsidR="00190D41" w:rsidRDefault="00304A3F" w:rsidP="00190D41">
    <w:pPr>
      <w:pStyle w:val="RunningHead785"/>
      <w:rPr>
        <w:rFonts w:ascii="Calibri" w:hAnsi="Calibri" w:cs="Calibri"/>
      </w:rPr>
    </w:pPr>
    <w:r>
      <w:rPr>
        <w:rFonts w:ascii="Calibri" w:hAnsi="Calibri" w:cs="Calibri"/>
      </w:rPr>
      <w:t>Minnesota CAV Innovation Alliance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A035D" w14:textId="6BD588E0" w:rsidR="00422EED" w:rsidRDefault="003B4F72" w:rsidP="00422EED">
    <w:pPr>
      <w:pStyle w:val="RunningHead785"/>
    </w:pPr>
    <w:r>
      <w:rPr>
        <w:noProof/>
      </w:rPr>
      <w:drawing>
        <wp:anchor distT="0" distB="0" distL="114300" distR="114300" simplePos="0" relativeHeight="251665408" behindDoc="0" locked="0" layoutInCell="1" allowOverlap="1" wp14:anchorId="74E4E564" wp14:editId="7987E604">
          <wp:simplePos x="0" y="0"/>
          <wp:positionH relativeFrom="column">
            <wp:posOffset>4105910</wp:posOffset>
          </wp:positionH>
          <wp:positionV relativeFrom="paragraph">
            <wp:posOffset>-203200</wp:posOffset>
          </wp:positionV>
          <wp:extent cx="428856" cy="428856"/>
          <wp:effectExtent l="0" t="0" r="9525" b="9525"/>
          <wp:wrapNone/>
          <wp:docPr id="18" name="Picture 18" descr="Ohio Department of Transportati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hio Department of Transportation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856" cy="42885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24142DFB" wp14:editId="726E0B6F">
          <wp:simplePos x="0" y="0"/>
          <wp:positionH relativeFrom="column">
            <wp:posOffset>2627313</wp:posOffset>
          </wp:positionH>
          <wp:positionV relativeFrom="paragraph">
            <wp:posOffset>-108008</wp:posOffset>
          </wp:positionV>
          <wp:extent cx="1370648" cy="285008"/>
          <wp:effectExtent l="0" t="0" r="1270" b="0"/>
          <wp:wrapNone/>
          <wp:docPr id="4" name="Picture 4" descr="MnDOT Logo - MnDOT Media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DOT Logo - MnDOT Media Roo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0648" cy="2850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AC7" w:rsidRPr="00594AC7">
      <w:rPr>
        <w:noProof/>
      </w:rPr>
      <w:drawing>
        <wp:anchor distT="0" distB="0" distL="114300" distR="114300" simplePos="0" relativeHeight="251664384" behindDoc="0" locked="0" layoutInCell="1" allowOverlap="1" wp14:anchorId="7CE77A18" wp14:editId="68E80910">
          <wp:simplePos x="0" y="0"/>
          <wp:positionH relativeFrom="column">
            <wp:posOffset>6217285</wp:posOffset>
          </wp:positionH>
          <wp:positionV relativeFrom="paragraph">
            <wp:posOffset>-175029</wp:posOffset>
          </wp:positionV>
          <wp:extent cx="457200" cy="371520"/>
          <wp:effectExtent l="0" t="0" r="0" b="9525"/>
          <wp:wrapNone/>
          <wp:docPr id="15" name="Picture 15" descr="Texas Department of Transportati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xas Department of Transportation - Wikiped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7200" cy="37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AC7">
      <w:rPr>
        <w:noProof/>
      </w:rPr>
      <w:drawing>
        <wp:anchor distT="0" distB="0" distL="114300" distR="114300" simplePos="0" relativeHeight="251669504" behindDoc="0" locked="0" layoutInCell="1" allowOverlap="1" wp14:anchorId="208C46FF" wp14:editId="5ABC4A7B">
          <wp:simplePos x="0" y="0"/>
          <wp:positionH relativeFrom="column">
            <wp:posOffset>4768850</wp:posOffset>
          </wp:positionH>
          <wp:positionV relativeFrom="paragraph">
            <wp:posOffset>-130810</wp:posOffset>
          </wp:positionV>
          <wp:extent cx="1324726" cy="302005"/>
          <wp:effectExtent l="0" t="0" r="0" b="3175"/>
          <wp:wrapNone/>
          <wp:docPr id="19" name="Picture 19" descr="Pennsylvania Publication 213 | FLAGGER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nnsylvania Publication 213 | FLAGGER FOR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24726" cy="302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AC7">
      <w:rPr>
        <w:noProof/>
      </w:rPr>
      <w:drawing>
        <wp:anchor distT="0" distB="0" distL="114300" distR="114300" simplePos="0" relativeHeight="251670528" behindDoc="0" locked="0" layoutInCell="1" allowOverlap="1" wp14:anchorId="48E40009" wp14:editId="0C740483">
          <wp:simplePos x="0" y="0"/>
          <wp:positionH relativeFrom="column">
            <wp:posOffset>622993</wp:posOffset>
          </wp:positionH>
          <wp:positionV relativeFrom="paragraph">
            <wp:posOffset>-150877</wp:posOffset>
          </wp:positionV>
          <wp:extent cx="845127" cy="311976"/>
          <wp:effectExtent l="0" t="0" r="0" b="0"/>
          <wp:wrapNone/>
          <wp:docPr id="20" name="Picture 20" descr="Maryland Department of Transportati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ryland Department of Transportation - Wikip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5127" cy="311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AC7">
      <w:rPr>
        <w:noProof/>
      </w:rPr>
      <w:drawing>
        <wp:anchor distT="0" distB="0" distL="114300" distR="114300" simplePos="0" relativeHeight="251667456" behindDoc="0" locked="0" layoutInCell="1" allowOverlap="1" wp14:anchorId="07391C99" wp14:editId="28502874">
          <wp:simplePos x="0" y="0"/>
          <wp:positionH relativeFrom="column">
            <wp:posOffset>27652</wp:posOffset>
          </wp:positionH>
          <wp:positionV relativeFrom="paragraph">
            <wp:posOffset>-238125</wp:posOffset>
          </wp:positionV>
          <wp:extent cx="464926" cy="466586"/>
          <wp:effectExtent l="0" t="0" r="0" b="0"/>
          <wp:wrapNone/>
          <wp:docPr id="17" name="Picture 17" descr="Connecticut Department of Transportati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necticut Department of Transportation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926" cy="4665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AC7">
      <w:rPr>
        <w:noProof/>
      </w:rPr>
      <w:drawing>
        <wp:anchor distT="0" distB="0" distL="114300" distR="114300" simplePos="0" relativeHeight="251671552" behindDoc="0" locked="0" layoutInCell="1" allowOverlap="1" wp14:anchorId="1AC8F4CC" wp14:editId="1FAC3793">
          <wp:simplePos x="0" y="0"/>
          <wp:positionH relativeFrom="column">
            <wp:posOffset>1607127</wp:posOffset>
          </wp:positionH>
          <wp:positionV relativeFrom="paragraph">
            <wp:posOffset>-245803</wp:posOffset>
          </wp:positionV>
          <wp:extent cx="921327" cy="511300"/>
          <wp:effectExtent l="0" t="0" r="0" b="3175"/>
          <wp:wrapNone/>
          <wp:docPr id="21" name="Picture 21" descr="Rail News - Michigan DOT seeks comments on five-year transportation plan.  For Railroad Career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ail News - Michigan DOT seeks comments on five-year transportation plan.  For Railroad Career Professional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1327" cy="5113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6BD08" w14:textId="77777777" w:rsidR="00726C77" w:rsidRDefault="00726C77" w:rsidP="00276562">
      <w:pPr>
        <w:spacing w:after="0"/>
      </w:pPr>
      <w:r>
        <w:separator/>
      </w:r>
    </w:p>
  </w:footnote>
  <w:footnote w:type="continuationSeparator" w:id="0">
    <w:p w14:paraId="5C2B2DEB" w14:textId="77777777" w:rsidR="00726C77" w:rsidRDefault="00726C77" w:rsidP="002765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C3240" w14:textId="659D0173" w:rsidR="00B13B94" w:rsidRDefault="009B2D57">
    <w:pPr>
      <w:pStyle w:val="Header"/>
    </w:pPr>
    <w:r>
      <w:rPr>
        <w:noProof/>
      </w:rPr>
      <w:drawing>
        <wp:anchor distT="0" distB="0" distL="114300" distR="114300" simplePos="0" relativeHeight="251660288" behindDoc="0" locked="0" layoutInCell="1" allowOverlap="1" wp14:anchorId="3E543104" wp14:editId="12FFACE8">
          <wp:simplePos x="0" y="0"/>
          <wp:positionH relativeFrom="page">
            <wp:align>right</wp:align>
          </wp:positionH>
          <wp:positionV relativeFrom="paragraph">
            <wp:posOffset>-457200</wp:posOffset>
          </wp:positionV>
          <wp:extent cx="7770495" cy="609600"/>
          <wp:effectExtent l="0" t="0" r="1905" b="0"/>
          <wp:wrapTopAndBottom/>
          <wp:docPr id="9" name="Picture 9" descr="Image of Destination CAV logo and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CAV Header Banner-2.jpg"/>
                  <pic:cNvPicPr/>
                </pic:nvPicPr>
                <pic:blipFill>
                  <a:blip r:embed="rId1">
                    <a:extLst>
                      <a:ext uri="{28A0092B-C50C-407E-A947-70E740481C1C}">
                        <a14:useLocalDpi xmlns:a14="http://schemas.microsoft.com/office/drawing/2010/main" val="0"/>
                      </a:ext>
                    </a:extLst>
                  </a:blip>
                  <a:stretch>
                    <a:fillRect/>
                  </a:stretch>
                </pic:blipFill>
                <pic:spPr>
                  <a:xfrm>
                    <a:off x="0" y="0"/>
                    <a:ext cx="7781917" cy="610472"/>
                  </a:xfrm>
                  <a:prstGeom prst="rect">
                    <a:avLst/>
                  </a:prstGeom>
                </pic:spPr>
              </pic:pic>
            </a:graphicData>
          </a:graphic>
          <wp14:sizeRelH relativeFrom="margin">
            <wp14:pctWidth>0</wp14:pctWidth>
          </wp14:sizeRelH>
          <wp14:sizeRelV relativeFrom="margin">
            <wp14:pctHeight>0</wp14:pctHeight>
          </wp14:sizeRelV>
        </wp:anchor>
      </w:drawing>
    </w:r>
    <w:r w:rsidR="00467578">
      <w:rPr>
        <w:b/>
        <w:bCs/>
        <w:i/>
        <w:iCs/>
        <w:noProof/>
        <w:spacing w:val="5"/>
      </w:rPr>
      <mc:AlternateContent>
        <mc:Choice Requires="wps">
          <w:drawing>
            <wp:anchor distT="0" distB="0" distL="114300" distR="114300" simplePos="0" relativeHeight="251661312" behindDoc="0" locked="0" layoutInCell="1" allowOverlap="1" wp14:anchorId="603F8745" wp14:editId="6F00F308">
              <wp:simplePos x="0" y="0"/>
              <wp:positionH relativeFrom="margin">
                <wp:posOffset>-111342</wp:posOffset>
              </wp:positionH>
              <wp:positionV relativeFrom="paragraph">
                <wp:posOffset>-278765</wp:posOffset>
              </wp:positionV>
              <wp:extent cx="4273550" cy="570016"/>
              <wp:effectExtent l="0" t="0" r="0" b="1905"/>
              <wp:wrapNone/>
              <wp:docPr id="152" name="Text Box 152"/>
              <wp:cNvGraphicFramePr/>
              <a:graphic xmlns:a="http://schemas.openxmlformats.org/drawingml/2006/main">
                <a:graphicData uri="http://schemas.microsoft.com/office/word/2010/wordprocessingShape">
                  <wps:wsp>
                    <wps:cNvSpPr txBox="1"/>
                    <wps:spPr>
                      <a:xfrm>
                        <a:off x="0" y="0"/>
                        <a:ext cx="4273550" cy="570016"/>
                      </a:xfrm>
                      <a:prstGeom prst="rect">
                        <a:avLst/>
                      </a:prstGeom>
                      <a:noFill/>
                      <a:ln w="6350">
                        <a:noFill/>
                      </a:ln>
                    </wps:spPr>
                    <wps:txbx>
                      <w:txbxContent>
                        <w:p w14:paraId="5FA1EAAA" w14:textId="395D7E3B" w:rsidR="00467578" w:rsidRPr="001F6067" w:rsidRDefault="00467578" w:rsidP="00836E37">
                          <w:pPr>
                            <w:pStyle w:val="BigMainTitleBold"/>
                            <w:spacing w:line="240" w:lineRule="auto"/>
                            <w:rPr>
                              <w:sz w:val="18"/>
                              <w:szCs w:val="18"/>
                            </w:rPr>
                          </w:pPr>
                          <w:r w:rsidRPr="001F6067">
                            <w:rPr>
                              <w:sz w:val="28"/>
                              <w:szCs w:val="28"/>
                            </w:rPr>
                            <w:t xml:space="preserve">Minnesota CAV </w:t>
                          </w:r>
                          <w:r w:rsidR="00836E37">
                            <w:rPr>
                              <w:sz w:val="28"/>
                              <w:szCs w:val="28"/>
                            </w:rPr>
                            <w:t>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603F8745" id="_x0000_t202" coordsize="21600,21600" o:spt="202" path="m,l,21600r21600,l21600,xe">
              <v:stroke joinstyle="miter"/>
              <v:path gradientshapeok="t" o:connecttype="rect"/>
            </v:shapetype>
            <v:shape id="Text Box 152" o:spid="_x0000_s1028" type="#_x0000_t202" style="position:absolute;margin-left:-8.75pt;margin-top:-21.95pt;width:336.5pt;height:44.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" filled="f" stroked="f" strokeweight=".5pt">
              <v:textbox>
                <w:txbxContent>
                  <w:p w14:paraId="5FA1EAAA" w14:textId="395D7E3B" w:rsidR="00467578" w:rsidRPr="001F6067" w:rsidRDefault="00467578" w:rsidP="00836E37">
                    <w:pPr>
                      <w:pStyle w:val="BigMainTitleBold"/>
                      <w:spacing w:line="240" w:lineRule="auto"/>
                      <w:rPr>
                        <w:sz w:val="18"/>
                        <w:szCs w:val="18"/>
                      </w:rPr>
                    </w:pPr>
                    <w:r w:rsidRPr="001F6067">
                      <w:rPr>
                        <w:sz w:val="28"/>
                        <w:szCs w:val="28"/>
                      </w:rPr>
                      <w:t xml:space="preserve">Minnesota CAV </w:t>
                    </w:r>
                    <w:r w:rsidR="00836E37">
                      <w:rPr>
                        <w:sz w:val="28"/>
                        <w:szCs w:val="28"/>
                      </w:rPr>
                      <w:t>CHALLENGE</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56AD3" w14:textId="7564C632" w:rsidR="00110102" w:rsidRDefault="00CA4307">
    <w:pPr>
      <w:pStyle w:val="Header"/>
    </w:pPr>
    <w:r>
      <w:rPr>
        <w:b/>
        <w:bCs/>
        <w:i/>
        <w:iCs/>
        <w:noProof/>
        <w:spacing w:val="5"/>
      </w:rPr>
      <mc:AlternateContent>
        <mc:Choice Requires="wps">
          <w:drawing>
            <wp:anchor distT="0" distB="0" distL="114300" distR="114300" simplePos="0" relativeHeight="251655168" behindDoc="0" locked="0" layoutInCell="1" allowOverlap="1" wp14:anchorId="3DC3E210" wp14:editId="458BC68E">
              <wp:simplePos x="0" y="0"/>
              <wp:positionH relativeFrom="column">
                <wp:posOffset>-288078</wp:posOffset>
              </wp:positionH>
              <wp:positionV relativeFrom="paragraph">
                <wp:posOffset>41699</wp:posOffset>
              </wp:positionV>
              <wp:extent cx="4101253" cy="1032933"/>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101253" cy="1032933"/>
                      </a:xfrm>
                      <a:prstGeom prst="rect">
                        <a:avLst/>
                      </a:prstGeom>
                      <a:noFill/>
                      <a:ln w="6350">
                        <a:noFill/>
                      </a:ln>
                    </wps:spPr>
                    <wps:txbx>
                      <w:txbxContent>
                        <w:p w14:paraId="3DEC5418" w14:textId="0C71245A" w:rsidR="00E502B2" w:rsidRPr="00CA4307" w:rsidRDefault="00CA4307" w:rsidP="00CA4307">
                          <w:pPr>
                            <w:pStyle w:val="BigMainTitleBold"/>
                            <w:jc w:val="center"/>
                            <w:rPr>
                              <w:b/>
                              <w:bCs/>
                              <w:sz w:val="54"/>
                              <w:szCs w:val="52"/>
                            </w:rPr>
                          </w:pPr>
                          <w:r w:rsidRPr="00CA4307">
                            <w:rPr>
                              <w:b/>
                              <w:bCs/>
                              <w:sz w:val="54"/>
                              <w:szCs w:val="52"/>
                            </w:rPr>
                            <w:t>automated vehicle pooled fund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DC3E210" id="_x0000_t202" coordsize="21600,21600" o:spt="202" path="m,l,21600r21600,l21600,xe">
              <v:stroke joinstyle="miter"/>
              <v:path gradientshapeok="t" o:connecttype="rect"/>
            </v:shapetype>
            <v:shape id="Text Box 26" o:spid="_x0000_s1029" type="#_x0000_t202" style="position:absolute;margin-left:-22.7pt;margin-top:3.3pt;width:322.95pt;height:8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" filled="f" stroked="f" strokeweight=".5pt">
              <v:textbox>
                <w:txbxContent>
                  <w:p w14:paraId="3DEC5418" w14:textId="0C71245A" w:rsidR="00E502B2" w:rsidRPr="00CA4307" w:rsidRDefault="00CA4307" w:rsidP="00CA4307">
                    <w:pPr>
                      <w:pStyle w:val="BigMainTitleBold"/>
                      <w:jc w:val="center"/>
                      <w:rPr>
                        <w:b/>
                        <w:bCs/>
                        <w:sz w:val="54"/>
                        <w:szCs w:val="52"/>
                      </w:rPr>
                    </w:pPr>
                    <w:r w:rsidRPr="00CA4307">
                      <w:rPr>
                        <w:b/>
                        <w:bCs/>
                        <w:sz w:val="54"/>
                        <w:szCs w:val="52"/>
                      </w:rPr>
                      <w:t>automated vehicle pooled fund study</w:t>
                    </w:r>
                  </w:p>
                </w:txbxContent>
              </v:textbox>
            </v:shape>
          </w:pict>
        </mc:Fallback>
      </mc:AlternateContent>
    </w:r>
    <w:r>
      <w:rPr>
        <w:b/>
        <w:bCs/>
        <w:i/>
        <w:iCs/>
        <w:noProof/>
        <w:spacing w:val="5"/>
      </w:rPr>
      <mc:AlternateContent>
        <mc:Choice Requires="wps">
          <w:drawing>
            <wp:anchor distT="0" distB="0" distL="114300" distR="114300" simplePos="0" relativeHeight="251654144" behindDoc="0" locked="0" layoutInCell="1" allowOverlap="1" wp14:anchorId="7102EB85" wp14:editId="4509DC66">
              <wp:simplePos x="0" y="0"/>
              <wp:positionH relativeFrom="column">
                <wp:posOffset>5545667</wp:posOffset>
              </wp:positionH>
              <wp:positionV relativeFrom="paragraph">
                <wp:posOffset>-304800</wp:posOffset>
              </wp:positionV>
              <wp:extent cx="933450" cy="220133"/>
              <wp:effectExtent l="0" t="0" r="0" b="0"/>
              <wp:wrapNone/>
              <wp:docPr id="3" name="Text Box 3"/>
              <wp:cNvGraphicFramePr/>
              <a:graphic xmlns:a="http://schemas.openxmlformats.org/drawingml/2006/main">
                <a:graphicData uri="http://schemas.microsoft.com/office/word/2010/wordprocessingShape">
                  <wps:wsp>
                    <wps:cNvSpPr txBox="1"/>
                    <wps:spPr>
                      <a:xfrm>
                        <a:off x="0" y="0"/>
                        <a:ext cx="933450" cy="220133"/>
                      </a:xfrm>
                      <a:prstGeom prst="rect">
                        <a:avLst/>
                      </a:prstGeom>
                      <a:noFill/>
                      <a:ln w="6350">
                        <a:noFill/>
                      </a:ln>
                    </wps:spPr>
                    <wps:txbx>
                      <w:txbxContent>
                        <w:p w14:paraId="647620F8" w14:textId="40000DDB" w:rsidR="0021504E" w:rsidRPr="00B23B38" w:rsidRDefault="00CA4307" w:rsidP="00CA4307">
                          <w:pPr>
                            <w:pStyle w:val="Footer7pt"/>
                            <w:tabs>
                              <w:tab w:val="right" w:pos="10260"/>
                            </w:tabs>
                            <w:jc w:val="right"/>
                          </w:pPr>
                          <w:r>
                            <w:t>May</w:t>
                          </w:r>
                          <w:r w:rsidR="007820D4">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102EB85" id="Text Box 3" o:spid="_x0000_s1030" type="#_x0000_t202" style="position:absolute;margin-left:436.65pt;margin-top:-24pt;width:73.5pt;height:17.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" filled="f" stroked="f" strokeweight=".5pt">
              <v:textbox>
                <w:txbxContent>
                  <w:p w14:paraId="647620F8" w14:textId="40000DDB" w:rsidR="0021504E" w:rsidRPr="00B23B38" w:rsidRDefault="00CA4307" w:rsidP="00CA4307">
                    <w:pPr>
                      <w:pStyle w:val="Footer7pt"/>
                      <w:tabs>
                        <w:tab w:val="right" w:pos="10260"/>
                      </w:tabs>
                      <w:jc w:val="right"/>
                    </w:pPr>
                    <w:r>
                      <w:t>May</w:t>
                    </w:r>
                    <w:r w:rsidR="007820D4">
                      <w:t xml:space="preserve"> 2021</w:t>
                    </w:r>
                  </w:p>
                </w:txbxContent>
              </v:textbox>
            </v:shape>
          </w:pict>
        </mc:Fallback>
      </mc:AlternateContent>
    </w:r>
    <w:r>
      <w:rPr>
        <w:b/>
        <w:bCs/>
        <w:i/>
        <w:iCs/>
        <w:noProof/>
        <w:spacing w:val="5"/>
      </w:rPr>
      <w:drawing>
        <wp:anchor distT="0" distB="0" distL="114300" distR="114300" simplePos="0" relativeHeight="251653120" behindDoc="0" locked="0" layoutInCell="1" allowOverlap="1" wp14:anchorId="71DA599E" wp14:editId="5B765B15">
          <wp:simplePos x="0" y="0"/>
          <wp:positionH relativeFrom="page">
            <wp:posOffset>0</wp:posOffset>
          </wp:positionH>
          <wp:positionV relativeFrom="paragraph">
            <wp:posOffset>-85090</wp:posOffset>
          </wp:positionV>
          <wp:extent cx="5756910" cy="1432560"/>
          <wp:effectExtent l="0" t="0" r="0" b="0"/>
          <wp:wrapSquare wrapText="bothSides"/>
          <wp:docPr id="14" name="Picture 14" descr="Image of Destination CAV logo an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V Header Banner.jpg"/>
                  <pic:cNvPicPr/>
                </pic:nvPicPr>
                <pic:blipFill rotWithShape="1">
                  <a:blip r:embed="rId1">
                    <a:extLst>
                      <a:ext uri="{28A0092B-C50C-407E-A947-70E740481C1C}">
                        <a14:useLocalDpi xmlns:a14="http://schemas.microsoft.com/office/drawing/2010/main" val="0"/>
                      </a:ext>
                    </a:extLst>
                  </a:blip>
                  <a:srcRect t="1" r="26335" b="-9086"/>
                  <a:stretch/>
                </pic:blipFill>
                <pic:spPr bwMode="auto">
                  <a:xfrm>
                    <a:off x="0" y="0"/>
                    <a:ext cx="5756910" cy="1432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A3CD3B6"/>
    <w:lvl w:ilvl="0">
      <w:start w:val="1"/>
      <w:numFmt w:val="decimal"/>
      <w:pStyle w:val="ListNumber"/>
      <w:lvlText w:val="%1."/>
      <w:lvlJc w:val="left"/>
      <w:pPr>
        <w:tabs>
          <w:tab w:val="num" w:pos="360"/>
        </w:tabs>
        <w:ind w:left="360" w:hanging="360"/>
      </w:pPr>
    </w:lvl>
  </w:abstractNum>
  <w:abstractNum w:abstractNumId="1" w15:restartNumberingAfterBreak="0">
    <w:nsid w:val="07017440"/>
    <w:multiLevelType w:val="hybridMultilevel"/>
    <w:tmpl w:val="38A682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FA4263"/>
    <w:multiLevelType w:val="hybridMultilevel"/>
    <w:tmpl w:val="3FAAB1BC"/>
    <w:lvl w:ilvl="0" w:tplc="04090013">
      <w:start w:val="1"/>
      <w:numFmt w:val="upperRoman"/>
      <w:lvlText w:val="%1."/>
      <w:lvlJc w:val="right"/>
      <w:pPr>
        <w:ind w:left="768" w:hanging="360"/>
      </w:pPr>
      <w:rPr>
        <w:rFont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0F4456BF"/>
    <w:multiLevelType w:val="hybridMultilevel"/>
    <w:tmpl w:val="43963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E10617"/>
    <w:multiLevelType w:val="hybridMultilevel"/>
    <w:tmpl w:val="A9DABD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46590"/>
    <w:multiLevelType w:val="hybridMultilevel"/>
    <w:tmpl w:val="3F5E7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66400"/>
    <w:multiLevelType w:val="hybridMultilevel"/>
    <w:tmpl w:val="62FAA7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490FCE"/>
    <w:multiLevelType w:val="hybridMultilevel"/>
    <w:tmpl w:val="DC3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B10197"/>
    <w:multiLevelType w:val="hybridMultilevel"/>
    <w:tmpl w:val="51F0C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D845EC"/>
    <w:multiLevelType w:val="hybridMultilevel"/>
    <w:tmpl w:val="505A0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ED4729"/>
    <w:multiLevelType w:val="hybridMultilevel"/>
    <w:tmpl w:val="872E5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AC6DE8"/>
    <w:multiLevelType w:val="hybridMultilevel"/>
    <w:tmpl w:val="4224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BD7443"/>
    <w:multiLevelType w:val="hybridMultilevel"/>
    <w:tmpl w:val="E3304E1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14C57"/>
    <w:multiLevelType w:val="hybridMultilevel"/>
    <w:tmpl w:val="D482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67334"/>
    <w:multiLevelType w:val="hybridMultilevel"/>
    <w:tmpl w:val="71646192"/>
    <w:lvl w:ilvl="0" w:tplc="9EF0F95E">
      <w:start w:val="1"/>
      <w:numFmt w:val="bullet"/>
      <w:pStyle w:val="BulletCircle"/>
      <w:lvlText w:val=""/>
      <w:lvlJc w:val="left"/>
      <w:pPr>
        <w:tabs>
          <w:tab w:val="num" w:pos="360"/>
        </w:tabs>
        <w:ind w:left="360" w:hanging="360"/>
      </w:pPr>
      <w:rPr>
        <w:rFonts w:ascii="Symbol" w:hAnsi="Symbol" w:hint="default"/>
        <w:color w:val="62BB46" w:themeColor="accent2"/>
        <w:u w:color="003560" w:themeColor="accent1"/>
      </w:rPr>
    </w:lvl>
    <w:lvl w:ilvl="1" w:tplc="6A666D56">
      <w:start w:val="1"/>
      <w:numFmt w:val="bullet"/>
      <w:lvlText w:val="̶"/>
      <w:lvlJc w:val="left"/>
      <w:pPr>
        <w:ind w:left="1440" w:hanging="360"/>
      </w:pPr>
      <w:rPr>
        <w:rFonts w:ascii="Arial" w:hAnsi="Arial" w:hint="default"/>
        <w:color w:val="62BB46" w:themeColor="accent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F93C2A"/>
    <w:multiLevelType w:val="hybridMultilevel"/>
    <w:tmpl w:val="9992F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B778D"/>
    <w:multiLevelType w:val="hybridMultilevel"/>
    <w:tmpl w:val="41561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F86B41"/>
    <w:multiLevelType w:val="hybridMultilevel"/>
    <w:tmpl w:val="FA52E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D566B2"/>
    <w:multiLevelType w:val="hybridMultilevel"/>
    <w:tmpl w:val="1D76BF7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7B14FF"/>
    <w:multiLevelType w:val="hybridMultilevel"/>
    <w:tmpl w:val="47D2B008"/>
    <w:lvl w:ilvl="0" w:tplc="D858653E">
      <w:start w:val="1"/>
      <w:numFmt w:val="decimal"/>
      <w:lvlText w:val="%1."/>
      <w:lvlJc w:val="left"/>
      <w:pPr>
        <w:ind w:left="360" w:hanging="360"/>
      </w:pPr>
      <w:rPr>
        <w:color w:val="498C33" w:themeColor="accent2"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9F300F"/>
    <w:multiLevelType w:val="hybridMultilevel"/>
    <w:tmpl w:val="BC547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C752364"/>
    <w:multiLevelType w:val="hybridMultilevel"/>
    <w:tmpl w:val="B666112E"/>
    <w:lvl w:ilvl="0" w:tplc="6CEC3162">
      <w:start w:val="1"/>
      <w:numFmt w:val="decimal"/>
      <w:pStyle w:val="NumberBulletList1"/>
      <w:lvlText w:val="%1."/>
      <w:lvlJc w:val="left"/>
      <w:pPr>
        <w:tabs>
          <w:tab w:val="num" w:pos="446"/>
        </w:tabs>
        <w:ind w:left="446" w:hanging="360"/>
      </w:pPr>
      <w:rPr>
        <w:rFonts w:hint="default"/>
        <w:b w:val="0"/>
        <w:bCs/>
        <w:color w:val="498C33" w:themeColor="accent2" w:themeShade="BF"/>
        <w:u w:color="003560" w:themeColor="accent1"/>
      </w:rPr>
    </w:lvl>
    <w:lvl w:ilvl="1" w:tplc="6A666D56">
      <w:start w:val="1"/>
      <w:numFmt w:val="bullet"/>
      <w:lvlText w:val="̶"/>
      <w:lvlJc w:val="left"/>
      <w:pPr>
        <w:ind w:left="1526" w:hanging="360"/>
      </w:pPr>
      <w:rPr>
        <w:rFonts w:ascii="Arial" w:hAnsi="Arial" w:hint="default"/>
        <w:color w:val="62BB46" w:themeColor="accent2"/>
      </w:rPr>
    </w:lvl>
    <w:lvl w:ilvl="2" w:tplc="04090005">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2" w15:restartNumberingAfterBreak="0">
    <w:nsid w:val="41CC7164"/>
    <w:multiLevelType w:val="hybridMultilevel"/>
    <w:tmpl w:val="CD469C9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95084"/>
    <w:multiLevelType w:val="hybridMultilevel"/>
    <w:tmpl w:val="5096E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F34139"/>
    <w:multiLevelType w:val="hybridMultilevel"/>
    <w:tmpl w:val="B57E3B34"/>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5" w15:restartNumberingAfterBreak="0">
    <w:nsid w:val="50E061DB"/>
    <w:multiLevelType w:val="hybridMultilevel"/>
    <w:tmpl w:val="8006FE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A12456"/>
    <w:multiLevelType w:val="hybridMultilevel"/>
    <w:tmpl w:val="54220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161E20"/>
    <w:multiLevelType w:val="hybridMultilevel"/>
    <w:tmpl w:val="CB762226"/>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F263C1"/>
    <w:multiLevelType w:val="hybridMultilevel"/>
    <w:tmpl w:val="3CC8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775E37"/>
    <w:multiLevelType w:val="hybridMultilevel"/>
    <w:tmpl w:val="653C2F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C17A79"/>
    <w:multiLevelType w:val="hybridMultilevel"/>
    <w:tmpl w:val="9304A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771FDB"/>
    <w:multiLevelType w:val="hybridMultilevel"/>
    <w:tmpl w:val="A69C3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0F32421"/>
    <w:multiLevelType w:val="hybridMultilevel"/>
    <w:tmpl w:val="50589DB4"/>
    <w:lvl w:ilvl="0" w:tplc="6BF04464">
      <w:start w:val="1"/>
      <w:numFmt w:val="bullet"/>
      <w:lvlText w:val=""/>
      <w:lvlJc w:val="left"/>
      <w:pPr>
        <w:ind w:left="360" w:hanging="360"/>
      </w:pPr>
      <w:rPr>
        <w:rFonts w:ascii="Symbol" w:hAnsi="Symbol" w:hint="default"/>
        <w:color w:val="498C33" w:themeColor="accent2"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1CF01BE"/>
    <w:multiLevelType w:val="hybridMultilevel"/>
    <w:tmpl w:val="08480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8373B8"/>
    <w:multiLevelType w:val="hybridMultilevel"/>
    <w:tmpl w:val="58BC8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2D15A0"/>
    <w:multiLevelType w:val="hybridMultilevel"/>
    <w:tmpl w:val="AD38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806811"/>
    <w:multiLevelType w:val="hybridMultilevel"/>
    <w:tmpl w:val="6AFA7ACE"/>
    <w:lvl w:ilvl="0" w:tplc="ABEE4042">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42605F"/>
    <w:multiLevelType w:val="hybridMultilevel"/>
    <w:tmpl w:val="C600A1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23F2DC9"/>
    <w:multiLevelType w:val="hybridMultilevel"/>
    <w:tmpl w:val="48928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825FA4"/>
    <w:multiLevelType w:val="hybridMultilevel"/>
    <w:tmpl w:val="B4F4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9F4DED"/>
    <w:multiLevelType w:val="hybridMultilevel"/>
    <w:tmpl w:val="151082BA"/>
    <w:lvl w:ilvl="0" w:tplc="04090013">
      <w:start w:val="1"/>
      <w:numFmt w:val="upperRoman"/>
      <w:lvlText w:val="%1."/>
      <w:lvlJc w:val="right"/>
      <w:pPr>
        <w:ind w:left="720" w:hanging="360"/>
      </w:pPr>
    </w:lvl>
    <w:lvl w:ilvl="1" w:tplc="B0B24A86">
      <w:start w:val="1"/>
      <w:numFmt w:val="decimal"/>
      <w:pStyle w:val="NumberBullets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4114E7"/>
    <w:multiLevelType w:val="hybridMultilevel"/>
    <w:tmpl w:val="38FEE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A2395D"/>
    <w:multiLevelType w:val="hybridMultilevel"/>
    <w:tmpl w:val="BC5E0C5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3" w15:restartNumberingAfterBreak="0">
    <w:nsid w:val="7ECE6A3C"/>
    <w:multiLevelType w:val="hybridMultilevel"/>
    <w:tmpl w:val="B8FA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8"/>
  </w:num>
  <w:num w:numId="3">
    <w:abstractNumId w:val="40"/>
  </w:num>
  <w:num w:numId="4">
    <w:abstractNumId w:val="17"/>
  </w:num>
  <w:num w:numId="5">
    <w:abstractNumId w:val="8"/>
  </w:num>
  <w:num w:numId="6">
    <w:abstractNumId w:val="37"/>
  </w:num>
  <w:num w:numId="7">
    <w:abstractNumId w:val="4"/>
  </w:num>
  <w:num w:numId="8">
    <w:abstractNumId w:val="29"/>
  </w:num>
  <w:num w:numId="9">
    <w:abstractNumId w:val="33"/>
  </w:num>
  <w:num w:numId="10">
    <w:abstractNumId w:val="25"/>
  </w:num>
  <w:num w:numId="11">
    <w:abstractNumId w:val="14"/>
  </w:num>
  <w:num w:numId="12">
    <w:abstractNumId w:val="42"/>
  </w:num>
  <w:num w:numId="13">
    <w:abstractNumId w:val="2"/>
  </w:num>
  <w:num w:numId="14">
    <w:abstractNumId w:val="24"/>
  </w:num>
  <w:num w:numId="15">
    <w:abstractNumId w:val="21"/>
  </w:num>
  <w:num w:numId="16">
    <w:abstractNumId w:val="12"/>
  </w:num>
  <w:num w:numId="17">
    <w:abstractNumId w:val="11"/>
  </w:num>
  <w:num w:numId="18">
    <w:abstractNumId w:val="39"/>
  </w:num>
  <w:num w:numId="19">
    <w:abstractNumId w:val="5"/>
  </w:num>
  <w:num w:numId="20">
    <w:abstractNumId w:val="23"/>
  </w:num>
  <w:num w:numId="21">
    <w:abstractNumId w:val="34"/>
  </w:num>
  <w:num w:numId="22">
    <w:abstractNumId w:val="13"/>
  </w:num>
  <w:num w:numId="23">
    <w:abstractNumId w:val="7"/>
  </w:num>
  <w:num w:numId="24">
    <w:abstractNumId w:val="43"/>
  </w:num>
  <w:num w:numId="25">
    <w:abstractNumId w:val="30"/>
  </w:num>
  <w:num w:numId="26">
    <w:abstractNumId w:val="41"/>
  </w:num>
  <w:num w:numId="27">
    <w:abstractNumId w:val="35"/>
  </w:num>
  <w:num w:numId="28">
    <w:abstractNumId w:val="9"/>
  </w:num>
  <w:num w:numId="29">
    <w:abstractNumId w:val="20"/>
  </w:num>
  <w:num w:numId="30">
    <w:abstractNumId w:val="3"/>
  </w:num>
  <w:num w:numId="31">
    <w:abstractNumId w:val="10"/>
  </w:num>
  <w:num w:numId="32">
    <w:abstractNumId w:val="31"/>
  </w:num>
  <w:num w:numId="33">
    <w:abstractNumId w:val="6"/>
  </w:num>
  <w:num w:numId="34">
    <w:abstractNumId w:val="15"/>
  </w:num>
  <w:num w:numId="35">
    <w:abstractNumId w:val="38"/>
  </w:num>
  <w:num w:numId="36">
    <w:abstractNumId w:val="36"/>
  </w:num>
  <w:num w:numId="37">
    <w:abstractNumId w:val="27"/>
  </w:num>
  <w:num w:numId="38">
    <w:abstractNumId w:val="22"/>
  </w:num>
  <w:num w:numId="39">
    <w:abstractNumId w:val="0"/>
  </w:num>
  <w:num w:numId="40">
    <w:abstractNumId w:val="21"/>
    <w:lvlOverride w:ilvl="0">
      <w:startOverride w:val="1"/>
    </w:lvlOverride>
  </w:num>
  <w:num w:numId="41">
    <w:abstractNumId w:val="21"/>
    <w:lvlOverride w:ilvl="0">
      <w:startOverride w:val="1"/>
    </w:lvlOverride>
  </w:num>
  <w:num w:numId="42">
    <w:abstractNumId w:val="21"/>
    <w:lvlOverride w:ilvl="0">
      <w:startOverride w:val="1"/>
    </w:lvlOverride>
  </w:num>
  <w:num w:numId="43">
    <w:abstractNumId w:val="21"/>
    <w:lvlOverride w:ilvl="0">
      <w:startOverride w:val="1"/>
    </w:lvlOverride>
  </w:num>
  <w:num w:numId="44">
    <w:abstractNumId w:val="21"/>
    <w:lvlOverride w:ilvl="0">
      <w:startOverride w:val="1"/>
    </w:lvlOverride>
  </w:num>
  <w:num w:numId="45">
    <w:abstractNumId w:val="21"/>
    <w:lvlOverride w:ilvl="0">
      <w:startOverride w:val="1"/>
    </w:lvlOverride>
  </w:num>
  <w:num w:numId="46">
    <w:abstractNumId w:val="19"/>
  </w:num>
  <w:num w:numId="47">
    <w:abstractNumId w:val="32"/>
  </w:num>
  <w:num w:numId="48">
    <w:abstractNumId w:val="1"/>
  </w:num>
  <w:num w:numId="49">
    <w:abstractNumId w:val="26"/>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69"/>
    <w:rsid w:val="0005120D"/>
    <w:rsid w:val="000B249B"/>
    <w:rsid w:val="000C6A83"/>
    <w:rsid w:val="00110102"/>
    <w:rsid w:val="001268F3"/>
    <w:rsid w:val="00150BA0"/>
    <w:rsid w:val="00155114"/>
    <w:rsid w:val="00161D0C"/>
    <w:rsid w:val="00190D41"/>
    <w:rsid w:val="001A0E97"/>
    <w:rsid w:val="001B020C"/>
    <w:rsid w:val="001B3C6F"/>
    <w:rsid w:val="001E494E"/>
    <w:rsid w:val="001E7572"/>
    <w:rsid w:val="001F6067"/>
    <w:rsid w:val="0021504E"/>
    <w:rsid w:val="002350D8"/>
    <w:rsid w:val="002726C1"/>
    <w:rsid w:val="00276562"/>
    <w:rsid w:val="002804B7"/>
    <w:rsid w:val="00281749"/>
    <w:rsid w:val="00287DD3"/>
    <w:rsid w:val="00304A3F"/>
    <w:rsid w:val="00306FB4"/>
    <w:rsid w:val="00347B82"/>
    <w:rsid w:val="00381956"/>
    <w:rsid w:val="003B4F72"/>
    <w:rsid w:val="003E3AF5"/>
    <w:rsid w:val="003F6A14"/>
    <w:rsid w:val="00412D3C"/>
    <w:rsid w:val="00422EED"/>
    <w:rsid w:val="00450C87"/>
    <w:rsid w:val="00451EFD"/>
    <w:rsid w:val="0046486C"/>
    <w:rsid w:val="00467578"/>
    <w:rsid w:val="004B2652"/>
    <w:rsid w:val="004B651D"/>
    <w:rsid w:val="004D23D0"/>
    <w:rsid w:val="004F13E3"/>
    <w:rsid w:val="00594AC7"/>
    <w:rsid w:val="005D7A31"/>
    <w:rsid w:val="00644CED"/>
    <w:rsid w:val="006571C6"/>
    <w:rsid w:val="006768EC"/>
    <w:rsid w:val="00707133"/>
    <w:rsid w:val="0071094F"/>
    <w:rsid w:val="00726C77"/>
    <w:rsid w:val="007820D4"/>
    <w:rsid w:val="00792344"/>
    <w:rsid w:val="00794B52"/>
    <w:rsid w:val="00796B53"/>
    <w:rsid w:val="007A1BC3"/>
    <w:rsid w:val="007F6BF2"/>
    <w:rsid w:val="008074DE"/>
    <w:rsid w:val="008321AA"/>
    <w:rsid w:val="008349C4"/>
    <w:rsid w:val="00836E37"/>
    <w:rsid w:val="00843568"/>
    <w:rsid w:val="00861147"/>
    <w:rsid w:val="00862452"/>
    <w:rsid w:val="0086652B"/>
    <w:rsid w:val="00871751"/>
    <w:rsid w:val="008C44CE"/>
    <w:rsid w:val="008C6F4B"/>
    <w:rsid w:val="00912D95"/>
    <w:rsid w:val="00916535"/>
    <w:rsid w:val="00927E25"/>
    <w:rsid w:val="00935A48"/>
    <w:rsid w:val="009610A4"/>
    <w:rsid w:val="009665F4"/>
    <w:rsid w:val="009B2D57"/>
    <w:rsid w:val="009F7709"/>
    <w:rsid w:val="00A02226"/>
    <w:rsid w:val="00A208D0"/>
    <w:rsid w:val="00A328AC"/>
    <w:rsid w:val="00A33D94"/>
    <w:rsid w:val="00A50E71"/>
    <w:rsid w:val="00A93269"/>
    <w:rsid w:val="00AC18A5"/>
    <w:rsid w:val="00B04789"/>
    <w:rsid w:val="00B13B94"/>
    <w:rsid w:val="00B23B38"/>
    <w:rsid w:val="00B266E1"/>
    <w:rsid w:val="00B27F34"/>
    <w:rsid w:val="00B67D9A"/>
    <w:rsid w:val="00B73639"/>
    <w:rsid w:val="00B9371A"/>
    <w:rsid w:val="00BB390C"/>
    <w:rsid w:val="00BF4679"/>
    <w:rsid w:val="00C06506"/>
    <w:rsid w:val="00C51135"/>
    <w:rsid w:val="00C51B5F"/>
    <w:rsid w:val="00C60872"/>
    <w:rsid w:val="00C73976"/>
    <w:rsid w:val="00CA052B"/>
    <w:rsid w:val="00CA4307"/>
    <w:rsid w:val="00CC3B4B"/>
    <w:rsid w:val="00CD0CBF"/>
    <w:rsid w:val="00CF7EAF"/>
    <w:rsid w:val="00D06C09"/>
    <w:rsid w:val="00D158A1"/>
    <w:rsid w:val="00D22BB8"/>
    <w:rsid w:val="00D34536"/>
    <w:rsid w:val="00D37471"/>
    <w:rsid w:val="00D86397"/>
    <w:rsid w:val="00D932D3"/>
    <w:rsid w:val="00D947ED"/>
    <w:rsid w:val="00D94C74"/>
    <w:rsid w:val="00DA17FF"/>
    <w:rsid w:val="00DC6E99"/>
    <w:rsid w:val="00E04899"/>
    <w:rsid w:val="00E23EEF"/>
    <w:rsid w:val="00E502B2"/>
    <w:rsid w:val="00E507E8"/>
    <w:rsid w:val="00E52BA6"/>
    <w:rsid w:val="00E82A6C"/>
    <w:rsid w:val="00ED2EE3"/>
    <w:rsid w:val="00ED6C91"/>
    <w:rsid w:val="00EE6217"/>
    <w:rsid w:val="00EE74AE"/>
    <w:rsid w:val="00F47C0A"/>
    <w:rsid w:val="00F53C6F"/>
    <w:rsid w:val="00F61F1B"/>
    <w:rsid w:val="00F87F65"/>
    <w:rsid w:val="00FB39E5"/>
    <w:rsid w:val="00FB3E98"/>
    <w:rsid w:val="00FE67BA"/>
    <w:rsid w:val="00FF7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1C3134"/>
  <w15:chartTrackingRefBased/>
  <w15:docId w15:val="{00BEFAA3-CA32-4415-B4E2-0693A67A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09"/>
    <w:pPr>
      <w:spacing w:line="240" w:lineRule="auto"/>
    </w:pPr>
    <w:rPr>
      <w:sz w:val="20"/>
    </w:rPr>
  </w:style>
  <w:style w:type="paragraph" w:styleId="Heading1">
    <w:name w:val="heading 1"/>
    <w:basedOn w:val="Normal"/>
    <w:next w:val="Normal"/>
    <w:link w:val="Heading1Char"/>
    <w:uiPriority w:val="9"/>
    <w:qFormat/>
    <w:rsid w:val="00796B53"/>
    <w:pPr>
      <w:keepLines/>
      <w:numPr>
        <w:numId w:val="36"/>
      </w:numPr>
      <w:pBdr>
        <w:bottom w:val="single" w:sz="6" w:space="1" w:color="003560" w:themeColor="accent1"/>
      </w:pBdr>
      <w:spacing w:after="120"/>
      <w:ind w:left="540" w:hanging="540"/>
      <w:outlineLvl w:val="0"/>
    </w:pPr>
    <w:rPr>
      <w:rFonts w:eastAsiaTheme="majorEastAsia" w:cstheme="majorBidi"/>
      <w:b/>
      <w:caps/>
      <w:color w:val="0D385E"/>
      <w:spacing w:val="10"/>
      <w:sz w:val="28"/>
      <w:szCs w:val="32"/>
    </w:rPr>
  </w:style>
  <w:style w:type="paragraph" w:styleId="Heading2">
    <w:name w:val="heading 2"/>
    <w:basedOn w:val="Normal"/>
    <w:next w:val="Normal"/>
    <w:link w:val="Heading2Char"/>
    <w:uiPriority w:val="9"/>
    <w:unhideWhenUsed/>
    <w:qFormat/>
    <w:rsid w:val="00D06C09"/>
    <w:pPr>
      <w:spacing w:after="0"/>
      <w:outlineLvl w:val="1"/>
    </w:pPr>
    <w:rPr>
      <w:b/>
      <w:color w:val="2A677A" w:themeColor="accent6" w:themeShade="BF"/>
      <w:sz w:val="24"/>
    </w:rPr>
  </w:style>
  <w:style w:type="paragraph" w:styleId="Heading3">
    <w:name w:val="heading 3"/>
    <w:basedOn w:val="Normal"/>
    <w:next w:val="Normal"/>
    <w:link w:val="Heading3Char"/>
    <w:uiPriority w:val="9"/>
    <w:unhideWhenUsed/>
    <w:qFormat/>
    <w:rsid w:val="00794B52"/>
    <w:pPr>
      <w:keepNext/>
      <w:keepLines/>
      <w:spacing w:before="120" w:after="0"/>
      <w:outlineLvl w:val="2"/>
    </w:pPr>
    <w:rPr>
      <w:rFonts w:eastAsiaTheme="majorEastAsia" w:cstheme="minorHAnsi"/>
      <w:color w:val="003560" w:themeColor="accent1"/>
      <w:sz w:val="22"/>
      <w:szCs w:val="24"/>
    </w:rPr>
  </w:style>
  <w:style w:type="paragraph" w:styleId="Heading4">
    <w:name w:val="heading 4"/>
    <w:basedOn w:val="Normal"/>
    <w:next w:val="Normal"/>
    <w:link w:val="Heading4Char"/>
    <w:uiPriority w:val="9"/>
    <w:unhideWhenUsed/>
    <w:qFormat/>
    <w:rsid w:val="00ED6C91"/>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link w:val="Heading5Char"/>
    <w:uiPriority w:val="9"/>
    <w:unhideWhenUsed/>
    <w:qFormat/>
    <w:rsid w:val="007F6BF2"/>
    <w:pPr>
      <w:keepNext/>
      <w:keepLines/>
      <w:spacing w:before="40" w:after="12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B53"/>
    <w:rPr>
      <w:rFonts w:eastAsiaTheme="majorEastAsia" w:cstheme="majorBidi"/>
      <w:b/>
      <w:caps/>
      <w:color w:val="0D385E"/>
      <w:spacing w:val="10"/>
      <w:sz w:val="28"/>
      <w:szCs w:val="32"/>
    </w:rPr>
  </w:style>
  <w:style w:type="paragraph" w:styleId="ListParagraph">
    <w:name w:val="List Paragraph"/>
    <w:basedOn w:val="Normal"/>
    <w:link w:val="ListParagraphChar"/>
    <w:uiPriority w:val="1"/>
    <w:qFormat/>
    <w:rsid w:val="00D158A1"/>
    <w:pPr>
      <w:keepNext/>
      <w:ind w:left="720"/>
    </w:pPr>
    <w:rPr>
      <w:rFonts w:ascii="Calibri" w:hAnsi="Calibri" w:cs="Calibri"/>
    </w:rPr>
  </w:style>
  <w:style w:type="character" w:styleId="Hyperlink">
    <w:name w:val="Hyperlink"/>
    <w:basedOn w:val="DefaultParagraphFont"/>
    <w:uiPriority w:val="99"/>
    <w:unhideWhenUsed/>
    <w:rsid w:val="00A93269"/>
    <w:rPr>
      <w:color w:val="F68B1F" w:themeColor="hyperlink"/>
      <w:u w:val="single"/>
    </w:rPr>
  </w:style>
  <w:style w:type="table" w:styleId="TableGrid">
    <w:name w:val="Table Grid"/>
    <w:basedOn w:val="TableNormal"/>
    <w:uiPriority w:val="39"/>
    <w:rsid w:val="00916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76562"/>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76562"/>
    <w:pPr>
      <w:spacing w:after="0"/>
    </w:pPr>
    <w:rPr>
      <w:szCs w:val="20"/>
    </w:rPr>
  </w:style>
  <w:style w:type="character" w:customStyle="1" w:styleId="FootnoteTextChar">
    <w:name w:val="Footnote Text Char"/>
    <w:basedOn w:val="DefaultParagraphFont"/>
    <w:link w:val="FootnoteText"/>
    <w:uiPriority w:val="99"/>
    <w:semiHidden/>
    <w:rsid w:val="00276562"/>
    <w:rPr>
      <w:sz w:val="20"/>
      <w:szCs w:val="20"/>
    </w:rPr>
  </w:style>
  <w:style w:type="character" w:styleId="FootnoteReference">
    <w:name w:val="footnote reference"/>
    <w:basedOn w:val="DefaultParagraphFont"/>
    <w:uiPriority w:val="99"/>
    <w:semiHidden/>
    <w:unhideWhenUsed/>
    <w:rsid w:val="00276562"/>
    <w:rPr>
      <w:vertAlign w:val="superscript"/>
    </w:rPr>
  </w:style>
  <w:style w:type="character" w:styleId="CommentReference">
    <w:name w:val="annotation reference"/>
    <w:basedOn w:val="DefaultParagraphFont"/>
    <w:uiPriority w:val="99"/>
    <w:semiHidden/>
    <w:unhideWhenUsed/>
    <w:rsid w:val="00276562"/>
    <w:rPr>
      <w:sz w:val="16"/>
      <w:szCs w:val="16"/>
    </w:rPr>
  </w:style>
  <w:style w:type="paragraph" w:styleId="CommentText">
    <w:name w:val="annotation text"/>
    <w:basedOn w:val="Normal"/>
    <w:link w:val="CommentTextChar"/>
    <w:uiPriority w:val="99"/>
    <w:semiHidden/>
    <w:unhideWhenUsed/>
    <w:rsid w:val="00276562"/>
    <w:pPr>
      <w:spacing w:after="200"/>
    </w:pPr>
    <w:rPr>
      <w:szCs w:val="20"/>
    </w:rPr>
  </w:style>
  <w:style w:type="character" w:customStyle="1" w:styleId="CommentTextChar">
    <w:name w:val="Comment Text Char"/>
    <w:basedOn w:val="DefaultParagraphFont"/>
    <w:link w:val="CommentText"/>
    <w:uiPriority w:val="99"/>
    <w:semiHidden/>
    <w:rsid w:val="00276562"/>
    <w:rPr>
      <w:sz w:val="20"/>
      <w:szCs w:val="20"/>
    </w:rPr>
  </w:style>
  <w:style w:type="paragraph" w:styleId="BalloonText">
    <w:name w:val="Balloon Text"/>
    <w:basedOn w:val="Normal"/>
    <w:link w:val="BalloonTextChar"/>
    <w:uiPriority w:val="99"/>
    <w:semiHidden/>
    <w:unhideWhenUsed/>
    <w:rsid w:val="0027656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562"/>
    <w:rPr>
      <w:rFonts w:ascii="Segoe UI" w:hAnsi="Segoe UI" w:cs="Segoe UI"/>
      <w:sz w:val="18"/>
      <w:szCs w:val="18"/>
    </w:rPr>
  </w:style>
  <w:style w:type="character" w:customStyle="1" w:styleId="Heading2Char">
    <w:name w:val="Heading 2 Char"/>
    <w:basedOn w:val="DefaultParagraphFont"/>
    <w:link w:val="Heading2"/>
    <w:uiPriority w:val="9"/>
    <w:rsid w:val="00D06C09"/>
    <w:rPr>
      <w:b/>
      <w:color w:val="2A677A" w:themeColor="accent6" w:themeShade="BF"/>
      <w:sz w:val="24"/>
    </w:rPr>
  </w:style>
  <w:style w:type="character" w:customStyle="1" w:styleId="Heading3Char">
    <w:name w:val="Heading 3 Char"/>
    <w:basedOn w:val="DefaultParagraphFont"/>
    <w:link w:val="Heading3"/>
    <w:uiPriority w:val="9"/>
    <w:rsid w:val="00794B52"/>
    <w:rPr>
      <w:rFonts w:eastAsiaTheme="majorEastAsia" w:cstheme="minorHAnsi"/>
      <w:color w:val="003560" w:themeColor="accent1"/>
      <w:szCs w:val="24"/>
    </w:rPr>
  </w:style>
  <w:style w:type="paragraph" w:customStyle="1" w:styleId="BulletCircle">
    <w:name w:val="Bullet Circle"/>
    <w:basedOn w:val="Normal"/>
    <w:link w:val="BulletCircleChar"/>
    <w:qFormat/>
    <w:rsid w:val="00276562"/>
    <w:pPr>
      <w:numPr>
        <w:numId w:val="11"/>
      </w:numPr>
      <w:spacing w:before="20" w:after="0"/>
    </w:pPr>
  </w:style>
  <w:style w:type="character" w:customStyle="1" w:styleId="BulletCircleChar">
    <w:name w:val="Bullet Circle Char"/>
    <w:basedOn w:val="DefaultParagraphFont"/>
    <w:link w:val="BulletCircle"/>
    <w:rsid w:val="00276562"/>
  </w:style>
  <w:style w:type="paragraph" w:styleId="Header">
    <w:name w:val="header"/>
    <w:basedOn w:val="Normal"/>
    <w:link w:val="HeaderChar"/>
    <w:uiPriority w:val="99"/>
    <w:unhideWhenUsed/>
    <w:rsid w:val="00927E25"/>
    <w:pPr>
      <w:tabs>
        <w:tab w:val="center" w:pos="4680"/>
        <w:tab w:val="right" w:pos="9360"/>
      </w:tabs>
      <w:spacing w:after="0"/>
    </w:pPr>
  </w:style>
  <w:style w:type="character" w:customStyle="1" w:styleId="HeaderChar">
    <w:name w:val="Header Char"/>
    <w:basedOn w:val="DefaultParagraphFont"/>
    <w:link w:val="Header"/>
    <w:uiPriority w:val="99"/>
    <w:rsid w:val="00927E25"/>
  </w:style>
  <w:style w:type="paragraph" w:styleId="Footer">
    <w:name w:val="footer"/>
    <w:basedOn w:val="Normal"/>
    <w:link w:val="FooterChar"/>
    <w:uiPriority w:val="99"/>
    <w:unhideWhenUsed/>
    <w:rsid w:val="00927E25"/>
    <w:pPr>
      <w:tabs>
        <w:tab w:val="center" w:pos="4680"/>
        <w:tab w:val="right" w:pos="9360"/>
      </w:tabs>
      <w:spacing w:after="0"/>
    </w:pPr>
  </w:style>
  <w:style w:type="character" w:customStyle="1" w:styleId="FooterChar">
    <w:name w:val="Footer Char"/>
    <w:basedOn w:val="DefaultParagraphFont"/>
    <w:link w:val="Footer"/>
    <w:uiPriority w:val="99"/>
    <w:rsid w:val="00927E25"/>
  </w:style>
  <w:style w:type="character" w:customStyle="1" w:styleId="Heading4Char">
    <w:name w:val="Heading 4 Char"/>
    <w:basedOn w:val="DefaultParagraphFont"/>
    <w:link w:val="Heading4"/>
    <w:uiPriority w:val="9"/>
    <w:rsid w:val="00ED6C91"/>
    <w:rPr>
      <w:rFonts w:asciiTheme="majorHAnsi" w:eastAsiaTheme="majorEastAsia" w:hAnsiTheme="majorHAnsi" w:cstheme="majorBidi"/>
      <w:i/>
      <w:iCs/>
      <w:color w:val="002747" w:themeColor="accent1" w:themeShade="BF"/>
      <w:sz w:val="20"/>
    </w:rPr>
  </w:style>
  <w:style w:type="table" w:styleId="GridTable2-Accent1">
    <w:name w:val="Grid Table 2 Accent 1"/>
    <w:basedOn w:val="TableNormal"/>
    <w:uiPriority w:val="47"/>
    <w:rsid w:val="001E494E"/>
    <w:pPr>
      <w:spacing w:after="0" w:line="240" w:lineRule="auto"/>
    </w:pPr>
    <w:tblPr>
      <w:tblStyleRowBandSize w:val="1"/>
      <w:tblStyleColBandSize w:val="1"/>
      <w:tblBorders>
        <w:top w:val="single" w:sz="2" w:space="0" w:color="068EFF" w:themeColor="accent1" w:themeTint="99"/>
        <w:bottom w:val="single" w:sz="2" w:space="0" w:color="068EFF" w:themeColor="accent1" w:themeTint="99"/>
        <w:insideH w:val="single" w:sz="2" w:space="0" w:color="068EFF" w:themeColor="accent1" w:themeTint="99"/>
        <w:insideV w:val="single" w:sz="2" w:space="0" w:color="068EFF" w:themeColor="accent1" w:themeTint="99"/>
      </w:tblBorders>
    </w:tblPr>
    <w:tblStylePr w:type="firstRow">
      <w:rPr>
        <w:b/>
        <w:bCs/>
      </w:rPr>
      <w:tblPr/>
      <w:tcPr>
        <w:tcBorders>
          <w:top w:val="nil"/>
          <w:bottom w:val="single" w:sz="12" w:space="0" w:color="068EFF" w:themeColor="accent1" w:themeTint="99"/>
          <w:insideH w:val="nil"/>
          <w:insideV w:val="nil"/>
        </w:tcBorders>
        <w:shd w:val="clear" w:color="auto" w:fill="FFFFFF" w:themeFill="background1"/>
      </w:tcPr>
    </w:tblStylePr>
    <w:tblStylePr w:type="lastRow">
      <w:rPr>
        <w:b/>
        <w:bCs/>
      </w:rPr>
      <w:tblPr/>
      <w:tcPr>
        <w:tcBorders>
          <w:top w:val="double" w:sz="2" w:space="0" w:color="068E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CD9FF" w:themeFill="accent1" w:themeFillTint="33"/>
      </w:tcPr>
    </w:tblStylePr>
    <w:tblStylePr w:type="band1Horz">
      <w:tblPr/>
      <w:tcPr>
        <w:shd w:val="clear" w:color="auto" w:fill="ACD9FF" w:themeFill="accent1" w:themeFillTint="33"/>
      </w:tcPr>
    </w:tblStylePr>
  </w:style>
  <w:style w:type="paragraph" w:customStyle="1" w:styleId="calloutcontacts">
    <w:name w:val="call out contacts"/>
    <w:basedOn w:val="Normal"/>
    <w:link w:val="calloutcontactsChar"/>
    <w:qFormat/>
    <w:rsid w:val="00D158A1"/>
    <w:rPr>
      <w:color w:val="83BA51"/>
      <w:sz w:val="22"/>
    </w:rPr>
  </w:style>
  <w:style w:type="character" w:customStyle="1" w:styleId="calloutcontactsChar">
    <w:name w:val="call out contacts Char"/>
    <w:basedOn w:val="DefaultParagraphFont"/>
    <w:link w:val="calloutcontacts"/>
    <w:rsid w:val="00D158A1"/>
    <w:rPr>
      <w:color w:val="83BA51"/>
    </w:rPr>
  </w:style>
  <w:style w:type="paragraph" w:customStyle="1" w:styleId="CaptionBlue">
    <w:name w:val="Caption Blue"/>
    <w:basedOn w:val="Normal"/>
    <w:link w:val="CaptionBlueChar"/>
    <w:qFormat/>
    <w:rsid w:val="00D158A1"/>
    <w:pPr>
      <w:spacing w:after="0"/>
    </w:pPr>
    <w:rPr>
      <w:i/>
      <w:color w:val="262626" w:themeColor="text1" w:themeTint="D9"/>
      <w:sz w:val="16"/>
    </w:rPr>
  </w:style>
  <w:style w:type="character" w:customStyle="1" w:styleId="CaptionBlueChar">
    <w:name w:val="Caption Blue Char"/>
    <w:basedOn w:val="DefaultParagraphFont"/>
    <w:link w:val="CaptionBlue"/>
    <w:rsid w:val="00D158A1"/>
    <w:rPr>
      <w:i/>
      <w:color w:val="262626" w:themeColor="text1" w:themeTint="D9"/>
      <w:sz w:val="16"/>
    </w:rPr>
  </w:style>
  <w:style w:type="paragraph" w:styleId="Title">
    <w:name w:val="Title"/>
    <w:basedOn w:val="Normal"/>
    <w:next w:val="Normal"/>
    <w:link w:val="TitleChar"/>
    <w:uiPriority w:val="10"/>
    <w:qFormat/>
    <w:rsid w:val="00D158A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58A1"/>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158A1"/>
    <w:rPr>
      <w:b/>
      <w:bCs/>
    </w:rPr>
  </w:style>
  <w:style w:type="paragraph" w:styleId="NoSpacing">
    <w:name w:val="No Spacing"/>
    <w:uiPriority w:val="1"/>
    <w:qFormat/>
    <w:rsid w:val="00D158A1"/>
    <w:pPr>
      <w:spacing w:after="0" w:line="240" w:lineRule="auto"/>
    </w:pPr>
    <w:rPr>
      <w:szCs w:val="20"/>
    </w:rPr>
  </w:style>
  <w:style w:type="character" w:styleId="IntenseEmphasis">
    <w:name w:val="Intense Emphasis"/>
    <w:uiPriority w:val="21"/>
    <w:qFormat/>
    <w:rsid w:val="00D158A1"/>
    <w:rPr>
      <w:b/>
      <w:iCs/>
      <w:color w:val="2A677A" w:themeColor="accent6" w:themeShade="BF"/>
    </w:rPr>
  </w:style>
  <w:style w:type="character" w:styleId="BookTitle">
    <w:name w:val="Book Title"/>
    <w:basedOn w:val="DefaultParagraphFont"/>
    <w:uiPriority w:val="33"/>
    <w:qFormat/>
    <w:rsid w:val="00D158A1"/>
    <w:rPr>
      <w:b/>
      <w:bCs/>
      <w:i/>
      <w:iCs/>
      <w:spacing w:val="5"/>
    </w:rPr>
  </w:style>
  <w:style w:type="paragraph" w:customStyle="1" w:styleId="RunningHead785">
    <w:name w:val="Running Head 7/8.5"/>
    <w:basedOn w:val="Normal"/>
    <w:uiPriority w:val="99"/>
    <w:rsid w:val="00B23B38"/>
    <w:pPr>
      <w:suppressAutoHyphens/>
      <w:autoSpaceDE w:val="0"/>
      <w:autoSpaceDN w:val="0"/>
      <w:adjustRightInd w:val="0"/>
      <w:spacing w:after="0" w:line="170" w:lineRule="atLeast"/>
      <w:textAlignment w:val="center"/>
    </w:pPr>
    <w:rPr>
      <w:rFonts w:ascii="Akkurat" w:hAnsi="Akkurat" w:cs="Akkurat"/>
      <w:color w:val="000000"/>
      <w:sz w:val="14"/>
      <w:szCs w:val="14"/>
    </w:rPr>
  </w:style>
  <w:style w:type="paragraph" w:customStyle="1" w:styleId="Footer7pt">
    <w:name w:val="Footer 7pt"/>
    <w:basedOn w:val="Normal"/>
    <w:link w:val="Footer7ptChar"/>
    <w:qFormat/>
    <w:rsid w:val="00E82A6C"/>
    <w:pPr>
      <w:spacing w:after="0"/>
    </w:pPr>
    <w:rPr>
      <w:sz w:val="14"/>
      <w:szCs w:val="14"/>
    </w:rPr>
  </w:style>
  <w:style w:type="paragraph" w:customStyle="1" w:styleId="BasicParagraph">
    <w:name w:val="[Basic Paragraph]"/>
    <w:basedOn w:val="Normal"/>
    <w:uiPriority w:val="99"/>
    <w:rsid w:val="00E502B2"/>
    <w:pPr>
      <w:suppressAutoHyphens/>
      <w:autoSpaceDE w:val="0"/>
      <w:autoSpaceDN w:val="0"/>
      <w:adjustRightInd w:val="0"/>
      <w:spacing w:after="0" w:line="220" w:lineRule="atLeast"/>
      <w:textAlignment w:val="center"/>
    </w:pPr>
    <w:rPr>
      <w:rFonts w:ascii="Akkurat" w:hAnsi="Akkurat" w:cs="Akkurat"/>
      <w:color w:val="000000"/>
      <w:sz w:val="16"/>
      <w:szCs w:val="16"/>
    </w:rPr>
  </w:style>
  <w:style w:type="character" w:customStyle="1" w:styleId="Footer7ptChar">
    <w:name w:val="Footer 7pt Char"/>
    <w:basedOn w:val="DefaultParagraphFont"/>
    <w:link w:val="Footer7pt"/>
    <w:rsid w:val="00E82A6C"/>
    <w:rPr>
      <w:sz w:val="14"/>
      <w:szCs w:val="14"/>
    </w:rPr>
  </w:style>
  <w:style w:type="paragraph" w:customStyle="1" w:styleId="BigMainTitleBold">
    <w:name w:val="Big Main Title Bold"/>
    <w:basedOn w:val="Normal"/>
    <w:link w:val="BigMainTitleBoldChar"/>
    <w:qFormat/>
    <w:rsid w:val="004D23D0"/>
    <w:pPr>
      <w:spacing w:after="0" w:line="600" w:lineRule="exact"/>
    </w:pPr>
    <w:rPr>
      <w:rFonts w:ascii="Brandon Grotesque Bold" w:hAnsi="Brandon Grotesque Bold"/>
      <w:caps/>
      <w:color w:val="FFFFFF" w:themeColor="background1"/>
      <w:sz w:val="56"/>
      <w:szCs w:val="56"/>
    </w:rPr>
  </w:style>
  <w:style w:type="paragraph" w:customStyle="1" w:styleId="SmallMainTitle">
    <w:name w:val="Small Main Title"/>
    <w:basedOn w:val="BigMainTitleBold"/>
    <w:link w:val="SmallMainTitleChar"/>
    <w:qFormat/>
    <w:rsid w:val="004D23D0"/>
    <w:pPr>
      <w:spacing w:before="60" w:line="320" w:lineRule="exact"/>
    </w:pPr>
    <w:rPr>
      <w:rFonts w:ascii="Brandon Grotesque Regular" w:hAnsi="Brandon Grotesque Regular"/>
      <w:sz w:val="28"/>
      <w:szCs w:val="28"/>
    </w:rPr>
  </w:style>
  <w:style w:type="character" w:customStyle="1" w:styleId="BigMainTitleBoldChar">
    <w:name w:val="Big Main Title Bold Char"/>
    <w:basedOn w:val="DefaultParagraphFont"/>
    <w:link w:val="BigMainTitleBold"/>
    <w:rsid w:val="004D23D0"/>
    <w:rPr>
      <w:rFonts w:ascii="Brandon Grotesque Bold" w:hAnsi="Brandon Grotesque Bold"/>
      <w:caps/>
      <w:color w:val="FFFFFF" w:themeColor="background1"/>
      <w:sz w:val="56"/>
      <w:szCs w:val="56"/>
    </w:rPr>
  </w:style>
  <w:style w:type="character" w:customStyle="1" w:styleId="SmallMainTitleChar">
    <w:name w:val="Small Main Title Char"/>
    <w:basedOn w:val="BigMainTitleBoldChar"/>
    <w:link w:val="SmallMainTitle"/>
    <w:rsid w:val="004D23D0"/>
    <w:rPr>
      <w:rFonts w:ascii="Brandon Grotesque Regular" w:hAnsi="Brandon Grotesque Regular"/>
      <w:caps/>
      <w:color w:val="FFFFFF" w:themeColor="background1"/>
      <w:sz w:val="28"/>
      <w:szCs w:val="28"/>
    </w:rPr>
  </w:style>
  <w:style w:type="paragraph" w:customStyle="1" w:styleId="NumberBullets1">
    <w:name w:val="Number Bullets 1"/>
    <w:basedOn w:val="ListParagraph"/>
    <w:link w:val="NumberBullets1Char"/>
    <w:rsid w:val="00D34536"/>
    <w:pPr>
      <w:numPr>
        <w:ilvl w:val="1"/>
        <w:numId w:val="3"/>
      </w:numPr>
      <w:spacing w:after="60"/>
    </w:pPr>
  </w:style>
  <w:style w:type="paragraph" w:customStyle="1" w:styleId="NumberBullets2">
    <w:name w:val="Number Bullets 2"/>
    <w:basedOn w:val="NumberBullets1"/>
    <w:link w:val="NumberBullets2Char"/>
    <w:rsid w:val="00D34536"/>
    <w:pPr>
      <w:spacing w:after="240"/>
    </w:pPr>
  </w:style>
  <w:style w:type="character" w:customStyle="1" w:styleId="ListParagraphChar">
    <w:name w:val="List Paragraph Char"/>
    <w:basedOn w:val="DefaultParagraphFont"/>
    <w:link w:val="ListParagraph"/>
    <w:uiPriority w:val="34"/>
    <w:rsid w:val="00D34536"/>
    <w:rPr>
      <w:rFonts w:ascii="Calibri" w:hAnsi="Calibri" w:cs="Calibri"/>
      <w:sz w:val="20"/>
    </w:rPr>
  </w:style>
  <w:style w:type="character" w:customStyle="1" w:styleId="NumberBullets1Char">
    <w:name w:val="Number Bullets 1 Char"/>
    <w:basedOn w:val="ListParagraphChar"/>
    <w:link w:val="NumberBullets1"/>
    <w:rsid w:val="00D34536"/>
    <w:rPr>
      <w:rFonts w:ascii="Calibri" w:hAnsi="Calibri" w:cs="Calibri"/>
      <w:sz w:val="20"/>
    </w:rPr>
  </w:style>
  <w:style w:type="character" w:styleId="Emphasis">
    <w:name w:val="Emphasis"/>
    <w:basedOn w:val="DefaultParagraphFont"/>
    <w:uiPriority w:val="20"/>
    <w:qFormat/>
    <w:rsid w:val="004F13E3"/>
    <w:rPr>
      <w:b w:val="0"/>
      <w:bCs/>
      <w:i/>
      <w:sz w:val="20"/>
    </w:rPr>
  </w:style>
  <w:style w:type="character" w:customStyle="1" w:styleId="NumberBullets2Char">
    <w:name w:val="Number Bullets 2 Char"/>
    <w:basedOn w:val="NumberBullets1Char"/>
    <w:link w:val="NumberBullets2"/>
    <w:rsid w:val="00D34536"/>
    <w:rPr>
      <w:rFonts w:ascii="Calibri" w:hAnsi="Calibri" w:cs="Calibri"/>
      <w:sz w:val="20"/>
    </w:rPr>
  </w:style>
  <w:style w:type="paragraph" w:customStyle="1" w:styleId="NumberBulletList1">
    <w:name w:val="Number Bullet List 1"/>
    <w:basedOn w:val="BulletCircle"/>
    <w:link w:val="NumberBulletList1Char"/>
    <w:qFormat/>
    <w:rsid w:val="00D37471"/>
    <w:pPr>
      <w:numPr>
        <w:numId w:val="15"/>
      </w:numPr>
      <w:spacing w:before="60"/>
    </w:pPr>
  </w:style>
  <w:style w:type="paragraph" w:styleId="ListNumber">
    <w:name w:val="List Number"/>
    <w:basedOn w:val="Normal"/>
    <w:uiPriority w:val="99"/>
    <w:unhideWhenUsed/>
    <w:rsid w:val="004B651D"/>
    <w:pPr>
      <w:numPr>
        <w:numId w:val="39"/>
      </w:numPr>
      <w:contextualSpacing/>
    </w:pPr>
  </w:style>
  <w:style w:type="character" w:customStyle="1" w:styleId="NumberBulletList1Char">
    <w:name w:val="Number Bullet List 1 Char"/>
    <w:basedOn w:val="BulletCircleChar"/>
    <w:link w:val="NumberBulletList1"/>
    <w:rsid w:val="00D37471"/>
    <w:rPr>
      <w:sz w:val="20"/>
    </w:rPr>
  </w:style>
  <w:style w:type="paragraph" w:customStyle="1" w:styleId="NumberedList2">
    <w:name w:val="Numbered List 2"/>
    <w:basedOn w:val="NumberBulletList1"/>
    <w:link w:val="NumberedList2Char"/>
    <w:qFormat/>
    <w:rsid w:val="004B651D"/>
    <w:pPr>
      <w:spacing w:after="240"/>
    </w:pPr>
  </w:style>
  <w:style w:type="paragraph" w:customStyle="1" w:styleId="BulletCircleGreen">
    <w:name w:val="Bullet Circle Green"/>
    <w:basedOn w:val="BulletCircle"/>
    <w:qFormat/>
    <w:rsid w:val="00CF7EAF"/>
    <w:pPr>
      <w:spacing w:before="0" w:after="240"/>
    </w:pPr>
  </w:style>
  <w:style w:type="character" w:customStyle="1" w:styleId="NumberedList2Char">
    <w:name w:val="Numbered List 2 Char"/>
    <w:basedOn w:val="NumberBulletList1Char"/>
    <w:link w:val="NumberedList2"/>
    <w:rsid w:val="004B651D"/>
    <w:rPr>
      <w:sz w:val="20"/>
    </w:rPr>
  </w:style>
  <w:style w:type="character" w:customStyle="1" w:styleId="Heading5Char">
    <w:name w:val="Heading 5 Char"/>
    <w:basedOn w:val="DefaultParagraphFont"/>
    <w:link w:val="Heading5"/>
    <w:uiPriority w:val="9"/>
    <w:rsid w:val="007F6BF2"/>
    <w:rPr>
      <w:rFonts w:eastAsiaTheme="majorEastAsia" w:cstheme="majorBidi"/>
      <w:b/>
      <w:color w:val="000000" w:themeColor="text1"/>
      <w:sz w:val="20"/>
    </w:rPr>
  </w:style>
  <w:style w:type="paragraph" w:customStyle="1" w:styleId="TableBullets9pt">
    <w:name w:val="Table Bullets 9pt"/>
    <w:basedOn w:val="BulletCircle"/>
    <w:link w:val="TableBullets9ptChar"/>
    <w:qFormat/>
    <w:rsid w:val="00D37471"/>
    <w:pPr>
      <w:tabs>
        <w:tab w:val="clear" w:pos="360"/>
        <w:tab w:val="num" w:pos="247"/>
      </w:tabs>
      <w:ind w:left="247" w:hanging="247"/>
    </w:pPr>
    <w:rPr>
      <w:sz w:val="18"/>
    </w:rPr>
  </w:style>
  <w:style w:type="paragraph" w:customStyle="1" w:styleId="BigNumber">
    <w:name w:val="Big Number"/>
    <w:basedOn w:val="Normal"/>
    <w:link w:val="BigNumberChar"/>
    <w:qFormat/>
    <w:rsid w:val="00861147"/>
    <w:pPr>
      <w:framePr w:hSpace="180" w:wrap="around" w:vAnchor="text" w:hAnchor="margin" w:y="82"/>
      <w:spacing w:after="0"/>
      <w:contextualSpacing/>
      <w:jc w:val="center"/>
    </w:pPr>
    <w:rPr>
      <w:b/>
      <w:bCs/>
      <w:color w:val="003560" w:themeColor="accent1"/>
      <w:sz w:val="56"/>
      <w:szCs w:val="56"/>
    </w:rPr>
  </w:style>
  <w:style w:type="character" w:customStyle="1" w:styleId="TableBullets9ptChar">
    <w:name w:val="Table Bullets 9pt Char"/>
    <w:basedOn w:val="BulletCircleChar"/>
    <w:link w:val="TableBullets9pt"/>
    <w:rsid w:val="00D37471"/>
    <w:rPr>
      <w:sz w:val="18"/>
    </w:rPr>
  </w:style>
  <w:style w:type="character" w:customStyle="1" w:styleId="BigNumberChar">
    <w:name w:val="Big Number Char"/>
    <w:basedOn w:val="DefaultParagraphFont"/>
    <w:link w:val="BigNumber"/>
    <w:rsid w:val="00861147"/>
    <w:rPr>
      <w:b/>
      <w:bCs/>
      <w:color w:val="003560" w:themeColor="accent1"/>
      <w:sz w:val="56"/>
      <w:szCs w:val="56"/>
    </w:rPr>
  </w:style>
  <w:style w:type="character" w:styleId="UnresolvedMention">
    <w:name w:val="Unresolved Mention"/>
    <w:basedOn w:val="DefaultParagraphFont"/>
    <w:uiPriority w:val="99"/>
    <w:semiHidden/>
    <w:unhideWhenUsed/>
    <w:rsid w:val="009B2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nick.hegemier@dot.ohio.gov" TargetMode="External"/><Relationship Id="rId2" Type="http://schemas.openxmlformats.org/officeDocument/2006/relationships/customXml" Target="../customXml/item2.xml"/><Relationship Id="rId16"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12.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7" Type="http://schemas.openxmlformats.org/officeDocument/2006/relationships/image" Target="media/image10.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stination CAV - MnDOT">
      <a:dk1>
        <a:sysClr val="windowText" lastClr="000000"/>
      </a:dk1>
      <a:lt1>
        <a:sysClr val="window" lastClr="FFFFFF"/>
      </a:lt1>
      <a:dk2>
        <a:srgbClr val="323E48"/>
      </a:dk2>
      <a:lt2>
        <a:srgbClr val="EEECE1"/>
      </a:lt2>
      <a:accent1>
        <a:srgbClr val="003560"/>
      </a:accent1>
      <a:accent2>
        <a:srgbClr val="62BB46"/>
      </a:accent2>
      <a:accent3>
        <a:srgbClr val="9D9D9D"/>
      </a:accent3>
      <a:accent4>
        <a:srgbClr val="5C2461"/>
      </a:accent4>
      <a:accent5>
        <a:srgbClr val="964F38"/>
      </a:accent5>
      <a:accent6>
        <a:srgbClr val="388AA3"/>
      </a:accent6>
      <a:hlink>
        <a:srgbClr val="F68B1F"/>
      </a:hlink>
      <a:folHlink>
        <a:srgbClr val="FFE51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01BC23822094FA6AF36F3DD8CB6AB" ma:contentTypeVersion="10" ma:contentTypeDescription="Create a new document." ma:contentTypeScope="" ma:versionID="6b525fb292b4e8582f26d4a7e24fa9d8">
  <xsd:schema xmlns:xsd="http://www.w3.org/2001/XMLSchema" xmlns:xs="http://www.w3.org/2001/XMLSchema" xmlns:p="http://schemas.microsoft.com/office/2006/metadata/properties" xmlns:ns2="08bf7862-6fd0-479c-99b1-bb5d0e0748b0" targetNamespace="http://schemas.microsoft.com/office/2006/metadata/properties" ma:root="true" ma:fieldsID="8ad7fb2657123f982832090442dc3e50" ns2:_="">
    <xsd:import namespace="08bf7862-6fd0-479c-99b1-bb5d0e0748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f7862-6fd0-479c-99b1-bb5d0e074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10780-E495-410F-9C31-F7549A7EB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f7862-6fd0-479c-99b1-bb5d0e074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19DAC-437D-4AD1-9627-2F767D6A4B82}">
  <ds:schemaRefs>
    <ds:schemaRef ds:uri="http://schemas.microsoft.com/sharepoint/v3/contenttype/forms"/>
  </ds:schemaRefs>
</ds:datastoreItem>
</file>

<file path=customXml/itemProps3.xml><?xml version="1.0" encoding="utf-8"?>
<ds:datastoreItem xmlns:ds="http://schemas.openxmlformats.org/officeDocument/2006/customXml" ds:itemID="{18C0704B-BB0C-4239-9A10-7758073D1A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2609</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MnDOT</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Kristin R (DOT)</dc:creator>
  <cp:keywords/>
  <dc:description/>
  <cp:lastModifiedBy>Martindale, Jacquelin</cp:lastModifiedBy>
  <cp:revision>2</cp:revision>
  <dcterms:created xsi:type="dcterms:W3CDTF">2021-05-20T09:51:00Z</dcterms:created>
  <dcterms:modified xsi:type="dcterms:W3CDTF">2021-05-20T09:51:00Z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0x01010092A01BC23822094FA6AF36F3DD8CB6AB</vt:lpwstr>
  </property>
</Properties>
</file>