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29246A7D" w:rsidR="00AA4D6E" w:rsidRPr="00BE0CD6" w:rsidRDefault="00BE0CD6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E0CD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BE0CD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BE0CD6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D238F6" w:rsidRPr="00BE0CD6">
              <w:rPr>
                <w:rFonts w:ascii="Arial" w:hAnsi="Arial" w:cs="Arial"/>
                <w:sz w:val="20"/>
                <w:szCs w:val="20"/>
              </w:rPr>
              <w:t>20</w:t>
            </w:r>
            <w:r w:rsidR="00AA4D6E" w:rsidRPr="00BE0CD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A17B9A" w14:textId="471DB0BA" w:rsidR="00AA4D6E" w:rsidRPr="00D6331F" w:rsidRDefault="00D6331F" w:rsidP="00AA4D6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6331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D6331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D6331F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D238F6" w:rsidRPr="00D6331F">
              <w:rPr>
                <w:rFonts w:ascii="Arial" w:hAnsi="Arial" w:cs="Arial"/>
                <w:sz w:val="20"/>
                <w:szCs w:val="20"/>
              </w:rPr>
              <w:t>20</w:t>
            </w:r>
            <w:r w:rsidR="00AA4D6E" w:rsidRPr="00D6331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0FA10E" w14:textId="22D1FBB3" w:rsidR="00AA4D6E" w:rsidRPr="00313609" w:rsidRDefault="00313609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1360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31360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313609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D238F6" w:rsidRPr="00313609">
              <w:rPr>
                <w:rFonts w:ascii="Arial" w:hAnsi="Arial" w:cs="Arial"/>
                <w:sz w:val="20"/>
                <w:szCs w:val="20"/>
              </w:rPr>
              <w:t>20</w:t>
            </w:r>
            <w:r w:rsidR="00AA4D6E" w:rsidRPr="003136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D11192" w14:textId="382A3131" w:rsidR="000C209F" w:rsidRPr="00313609" w:rsidRDefault="00313609" w:rsidP="000D0360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13609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31360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313609">
              <w:rPr>
                <w:rFonts w:ascii="Arial" w:hAnsi="Arial" w:cs="Arial"/>
                <w:b/>
                <w:sz w:val="20"/>
                <w:szCs w:val="20"/>
              </w:rPr>
              <w:t>Quarter 4 (October 1 – December 31, 20</w:t>
            </w:r>
            <w:r w:rsidR="00D238F6" w:rsidRPr="00313609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A4D6E" w:rsidRPr="0031360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173998D8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5020A">
              <w:rPr>
                <w:rFonts w:ascii="Arial" w:hAnsi="Arial" w:cs="Arial"/>
                <w:sz w:val="20"/>
                <w:szCs w:val="20"/>
              </w:rPr>
              <w:t>April 30, 202</w:t>
            </w:r>
            <w:r w:rsidR="00BE0CD6">
              <w:rPr>
                <w:rFonts w:ascii="Arial" w:hAnsi="Arial" w:cs="Arial"/>
                <w:sz w:val="20"/>
                <w:szCs w:val="20"/>
              </w:rPr>
              <w:t>1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E0CD6">
              <w:rPr>
                <w:rFonts w:ascii="Arial" w:hAnsi="Arial" w:cs="Arial"/>
                <w:sz w:val="20"/>
                <w:szCs w:val="20"/>
              </w:rPr>
              <w:t>55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months)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7D55D0DA" w:rsidR="000C209F" w:rsidRPr="00FD2F6D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E0CD6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7763E530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2A365A09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 xml:space="preserve">, incl. Dominion Energy </w:t>
            </w:r>
            <w:r w:rsidR="007B0DF9">
              <w:rPr>
                <w:rFonts w:ascii="Arial" w:hAnsi="Arial" w:cs="Arial"/>
                <w:sz w:val="20"/>
                <w:szCs w:val="20"/>
              </w:rPr>
              <w:t>unlisted a</w:t>
            </w:r>
            <w:r w:rsidR="00EB2F96">
              <w:rPr>
                <w:rFonts w:ascii="Arial" w:hAnsi="Arial" w:cs="Arial"/>
                <w:sz w:val="20"/>
                <w:szCs w:val="20"/>
              </w:rPr>
              <w:t>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4DB6673E" w14:textId="13991E7F" w:rsidR="004519AB" w:rsidRPr="0085570C" w:rsidRDefault="00DC27B6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32B45">
              <w:rPr>
                <w:rFonts w:ascii="Arial" w:hAnsi="Arial" w:cs="Arial"/>
                <w:sz w:val="20"/>
                <w:szCs w:val="20"/>
              </w:rPr>
              <w:t>80</w:t>
            </w:r>
            <w:r w:rsidRPr="002B2F5C">
              <w:rPr>
                <w:rFonts w:ascii="Arial" w:hAnsi="Arial" w:cs="Arial"/>
                <w:sz w:val="20"/>
                <w:szCs w:val="20"/>
              </w:rPr>
              <w:t>,000.00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(paid by UDOT)</w:t>
            </w:r>
          </w:p>
          <w:p w14:paraId="69A3A34B" w14:textId="4F40FE94" w:rsidR="000C209F" w:rsidRPr="0085570C" w:rsidRDefault="006F1879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D0435A">
              <w:rPr>
                <w:rFonts w:ascii="Arial" w:hAnsi="Arial" w:cs="Arial"/>
                <w:sz w:val="20"/>
                <w:szCs w:val="20"/>
              </w:rPr>
              <w:t>80,000.00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 xml:space="preserve"> (at the 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.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of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tah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5BC520E" w14:textId="635C36DD" w:rsidR="000C209F" w:rsidRPr="005D4104" w:rsidRDefault="00D0435A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01BBE">
              <w:rPr>
                <w:rFonts w:ascii="Arial" w:hAnsi="Arial" w:cs="Arial"/>
                <w:sz w:val="20"/>
                <w:szCs w:val="20"/>
              </w:rPr>
              <w:t>5</w:t>
            </w:r>
            <w:r w:rsidR="00845B7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47E364D6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BA49A3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0FE60AEB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A65CCE">
              <w:rPr>
                <w:rFonts w:ascii="Arial" w:hAnsi="Arial" w:cs="Arial"/>
                <w:sz w:val="20"/>
                <w:szCs w:val="20"/>
              </w:rPr>
              <w:t>57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157194C2" w:rsidR="00304A2B" w:rsidRPr="0085570C" w:rsidRDefault="002B2F5C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BA49A3">
              <w:rPr>
                <w:rFonts w:ascii="Arial" w:hAnsi="Arial" w:cs="Arial"/>
                <w:sz w:val="20"/>
                <w:szCs w:val="20"/>
              </w:rPr>
              <w:t>0</w:t>
            </w:r>
            <w:r w:rsidR="00DE35C8">
              <w:rPr>
                <w:rFonts w:ascii="Arial" w:hAnsi="Arial" w:cs="Arial"/>
                <w:sz w:val="20"/>
                <w:szCs w:val="20"/>
              </w:rPr>
              <w:t>.00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4A24627D" w:rsidR="000C209F" w:rsidRPr="00360664" w:rsidRDefault="00701BBE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52B6F">
              <w:rPr>
                <w:rFonts w:ascii="Arial" w:hAnsi="Arial" w:cs="Arial"/>
                <w:sz w:val="20"/>
                <w:szCs w:val="20"/>
              </w:rPr>
              <w:t>4</w:t>
            </w:r>
            <w:r w:rsidR="0027296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8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5D091C31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</w:t>
            </w:r>
            <w:r w:rsidR="00CD44B3">
              <w:rPr>
                <w:rFonts w:ascii="Arial" w:hAnsi="Arial" w:cs="Arial"/>
                <w:sz w:val="20"/>
                <w:szCs w:val="20"/>
              </w:rPr>
              <w:t xml:space="preserve"> and Dominion Energy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>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0243F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5E62">
              <w:rPr>
                <w:rFonts w:ascii="Arial" w:hAnsi="Arial" w:cs="Arial"/>
                <w:b/>
                <w:sz w:val="20"/>
                <w:szCs w:val="20"/>
              </w:rPr>
              <w:t>Progress this Quarter (</w:t>
            </w:r>
            <w:r w:rsidRPr="00655928">
              <w:rPr>
                <w:rFonts w:ascii="Arial" w:hAnsi="Arial" w:cs="Arial"/>
                <w:b/>
                <w:sz w:val="20"/>
                <w:szCs w:val="20"/>
              </w:rPr>
              <w:t>includes meetings, work plan status, contract status, significant progress, etc.):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415214C8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  <w:r w:rsidR="00DD1AA4">
              <w:rPr>
                <w:rFonts w:ascii="Arial" w:hAnsi="Arial" w:cs="Arial"/>
                <w:sz w:val="20"/>
                <w:szCs w:val="20"/>
              </w:rPr>
              <w:t xml:space="preserve"> Draft documents to be included in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1AA4">
              <w:rPr>
                <w:rFonts w:ascii="Arial" w:hAnsi="Arial" w:cs="Arial"/>
                <w:sz w:val="20"/>
                <w:szCs w:val="20"/>
              </w:rPr>
              <w:t>interim report.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9DEFFE8" w14:textId="00297FC0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C64D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522F0C50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6B08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06FFC9" w14:textId="71F839A4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6B08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FB1E3" w14:textId="7352CD92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BBE">
              <w:rPr>
                <w:rFonts w:ascii="Arial" w:hAnsi="Arial" w:cs="Arial"/>
                <w:sz w:val="20"/>
                <w:szCs w:val="20"/>
              </w:rPr>
              <w:t>Database comp</w:t>
            </w:r>
            <w:r w:rsidR="001A1B00">
              <w:rPr>
                <w:rFonts w:ascii="Arial" w:hAnsi="Arial" w:cs="Arial"/>
                <w:sz w:val="20"/>
                <w:szCs w:val="20"/>
              </w:rPr>
              <w:t>i</w:t>
            </w:r>
            <w:r w:rsidR="00701BBE">
              <w:rPr>
                <w:rFonts w:ascii="Arial" w:hAnsi="Arial" w:cs="Arial"/>
                <w:sz w:val="20"/>
                <w:szCs w:val="20"/>
              </w:rPr>
              <w:t>lation c</w:t>
            </w:r>
            <w:r w:rsidR="00655928">
              <w:rPr>
                <w:rFonts w:ascii="Arial" w:hAnsi="Arial" w:cs="Arial"/>
                <w:sz w:val="20"/>
                <w:szCs w:val="20"/>
              </w:rPr>
              <w:t>ompleted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in Microsoft Access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for U of U dataset</w:t>
            </w:r>
            <w:r w:rsidR="00D0435A">
              <w:rPr>
                <w:rFonts w:ascii="Arial" w:hAnsi="Arial" w:cs="Arial"/>
                <w:sz w:val="20"/>
                <w:szCs w:val="20"/>
              </w:rPr>
              <w:t>.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However, there are data structure issues that prevented the merging of the MS database and the PEER graphical user interface (GUI).  This was resolved in Oct. 2020.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903E45C" w14:textId="555C857F" w:rsidR="006B08BE" w:rsidRPr="006B08BE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Completed. Web based database dissemination tool available (see link at </w:t>
            </w:r>
            <w:hyperlink r:id="rId10" w:history="1">
              <w:r w:rsidR="00D0435A" w:rsidRPr="00B322E2">
                <w:rPr>
                  <w:rStyle w:val="Hyperlink"/>
                </w:rPr>
                <w:t>https://nextgenerationliquefaction.org/mapping</w:t>
              </w:r>
            </w:hyperlink>
            <w:r w:rsidR="006B08BE" w:rsidRPr="006B08B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883DCF" w14:textId="51634967" w:rsidR="00477F21" w:rsidRPr="009A130A" w:rsidRDefault="00477F21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D0EDC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251B18">
              <w:rPr>
                <w:rFonts w:ascii="Arial" w:hAnsi="Arial" w:cs="Arial"/>
                <w:sz w:val="20"/>
                <w:szCs w:val="20"/>
              </w:rPr>
              <w:t xml:space="preserve">creening criteria </w:t>
            </w:r>
            <w:r w:rsidR="00655928">
              <w:rPr>
                <w:rFonts w:ascii="Arial" w:hAnsi="Arial" w:cs="Arial"/>
                <w:sz w:val="20"/>
                <w:szCs w:val="20"/>
              </w:rPr>
              <w:t>evaluation completed. Working on write-up.</w:t>
            </w:r>
          </w:p>
          <w:p w14:paraId="694B1E86" w14:textId="79A0373D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Draft </w:t>
            </w:r>
            <w:r w:rsidR="00F901D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F901D5">
              <w:rPr>
                <w:rFonts w:ascii="Arial" w:hAnsi="Arial" w:cs="Arial"/>
                <w:sz w:val="20"/>
                <w:szCs w:val="20"/>
              </w:rPr>
              <w:t>in progress</w:t>
            </w:r>
            <w:r w:rsidR="00701B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775D6" w14:textId="39FA2668" w:rsidR="0027106B" w:rsidRPr="00302A69" w:rsidRDefault="00C03C4A" w:rsidP="002710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</w:t>
            </w:r>
            <w:r w:rsidR="00A00192">
              <w:rPr>
                <w:rFonts w:ascii="Arial" w:hAnsi="Arial" w:cs="Arial"/>
                <w:sz w:val="20"/>
                <w:szCs w:val="20"/>
              </w:rPr>
              <w:t xml:space="preserve">None </w:t>
            </w:r>
            <w:r w:rsidR="00666BBF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A00192">
              <w:rPr>
                <w:rFonts w:ascii="Arial" w:hAnsi="Arial" w:cs="Arial"/>
                <w:sz w:val="20"/>
                <w:szCs w:val="20"/>
              </w:rPr>
              <w:t>held this quarter.</w:t>
            </w:r>
          </w:p>
          <w:p w14:paraId="5ABDA62B" w14:textId="2BDF608B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7B8AC5" w14:textId="66F7E32C" w:rsidR="001A7068" w:rsidRDefault="00C03C4A" w:rsidP="00B06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CB4">
              <w:rPr>
                <w:rFonts w:ascii="Arial" w:hAnsi="Arial" w:cs="Arial"/>
                <w:sz w:val="20"/>
                <w:szCs w:val="20"/>
              </w:rPr>
              <w:t>No changes were made.</w:t>
            </w:r>
          </w:p>
          <w:p w14:paraId="6DD171D8" w14:textId="1381B7F9" w:rsidR="00B06634" w:rsidRPr="009A130A" w:rsidRDefault="00B06634" w:rsidP="00B06634">
            <w:pPr>
              <w:spacing w:after="0" w:line="240" w:lineRule="auto"/>
            </w:pPr>
          </w:p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5E6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1B5E6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Pr="00302A69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21525B77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B9ED6DC" w14:textId="35EC7F47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60634F31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="009A6065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</w:p>
          <w:p w14:paraId="3B9937C0" w14:textId="529DF435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6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795A7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2127866E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7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2A3615">
              <w:rPr>
                <w:rFonts w:ascii="Arial" w:hAnsi="Arial" w:cs="Arial"/>
                <w:sz w:val="20"/>
                <w:szCs w:val="20"/>
              </w:rPr>
              <w:t>. Merging of the MS dataset with PEER will take place during 4</w:t>
            </w:r>
            <w:r w:rsidR="002A3615" w:rsidRPr="00701BB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A3615">
              <w:rPr>
                <w:rFonts w:ascii="Arial" w:hAnsi="Arial" w:cs="Arial"/>
                <w:sz w:val="20"/>
                <w:szCs w:val="20"/>
              </w:rPr>
              <w:t xml:space="preserve"> Qtr. 2020.</w:t>
            </w:r>
          </w:p>
          <w:p w14:paraId="4DCA38B9" w14:textId="2268F465" w:rsidR="00230505" w:rsidRPr="00302A69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 w:rsidRPr="00302A6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Entire 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5F7EBB">
              <w:rPr>
                <w:rFonts w:ascii="Arial" w:hAnsi="Arial" w:cs="Arial"/>
                <w:sz w:val="20"/>
                <w:szCs w:val="20"/>
              </w:rPr>
              <w:t>d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ataset </w:t>
            </w:r>
            <w:r w:rsidR="00D0435A">
              <w:rPr>
                <w:rFonts w:ascii="Arial" w:hAnsi="Arial" w:cs="Arial"/>
                <w:sz w:val="20"/>
                <w:szCs w:val="20"/>
              </w:rPr>
              <w:t>will be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made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through PEER website.</w:t>
            </w:r>
          </w:p>
          <w:p w14:paraId="2DE722A3" w14:textId="30D6EFFB" w:rsidR="00A44AF0" w:rsidRPr="00302A69" w:rsidRDefault="00C11DFF" w:rsidP="00A44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Finish draft writeup </w:t>
            </w:r>
            <w:r w:rsidR="003E5AE3">
              <w:rPr>
                <w:rFonts w:ascii="Arial" w:hAnsi="Arial" w:cs="Arial"/>
                <w:sz w:val="20"/>
                <w:szCs w:val="20"/>
              </w:rPr>
              <w:t>on screening criteria</w:t>
            </w:r>
            <w:r w:rsidR="00DB61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C6B67B" w14:textId="40C13D23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10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Release </w:t>
            </w:r>
            <w:r w:rsidR="00F901D5">
              <w:rPr>
                <w:rFonts w:ascii="Arial" w:hAnsi="Arial" w:cs="Arial"/>
                <w:sz w:val="20"/>
                <w:szCs w:val="20"/>
              </w:rPr>
              <w:t>draft final report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for TAC review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(End of </w:t>
            </w:r>
            <w:r w:rsidR="00701BBE">
              <w:rPr>
                <w:rFonts w:ascii="Arial" w:hAnsi="Arial" w:cs="Arial"/>
                <w:sz w:val="20"/>
                <w:szCs w:val="20"/>
              </w:rPr>
              <w:t>December</w:t>
            </w:r>
            <w:r w:rsidR="00D0435A">
              <w:rPr>
                <w:rFonts w:ascii="Arial" w:hAnsi="Arial" w:cs="Arial"/>
                <w:sz w:val="20"/>
                <w:szCs w:val="20"/>
              </w:rPr>
              <w:t>, 2020)</w:t>
            </w:r>
            <w:r w:rsidR="00DB61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AD1960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B33EFB" w14:textId="72AEB09F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TAC meetings –</w:t>
            </w:r>
            <w:r w:rsidR="006C0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422C">
              <w:rPr>
                <w:rFonts w:ascii="Arial" w:hAnsi="Arial" w:cs="Arial"/>
                <w:sz w:val="20"/>
                <w:szCs w:val="20"/>
              </w:rPr>
              <w:t xml:space="preserve">Hold a TAC </w:t>
            </w:r>
            <w:r w:rsidR="006C0F3F">
              <w:rPr>
                <w:rFonts w:ascii="Arial" w:hAnsi="Arial" w:cs="Arial"/>
                <w:sz w:val="20"/>
                <w:szCs w:val="20"/>
              </w:rPr>
              <w:t xml:space="preserve">web conference </w:t>
            </w:r>
            <w:r w:rsidR="0024422C">
              <w:rPr>
                <w:rFonts w:ascii="Arial" w:hAnsi="Arial" w:cs="Arial"/>
                <w:sz w:val="20"/>
                <w:szCs w:val="20"/>
              </w:rPr>
              <w:t xml:space="preserve">to discuss </w:t>
            </w:r>
            <w:r w:rsidR="007848F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4422C">
              <w:rPr>
                <w:rFonts w:ascii="Arial" w:hAnsi="Arial" w:cs="Arial"/>
                <w:sz w:val="20"/>
                <w:szCs w:val="20"/>
              </w:rPr>
              <w:t>latest and final results of the study</w:t>
            </w:r>
            <w:r w:rsidR="006C0F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40B7C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57AA2" w14:textId="700551FD" w:rsidR="00B24B51" w:rsidRPr="00302A69" w:rsidRDefault="006C641C" w:rsidP="007446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Contract –</w:t>
            </w:r>
            <w:r w:rsidR="00BD4C9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D5B">
              <w:rPr>
                <w:rFonts w:ascii="Arial" w:hAnsi="Arial" w:cs="Arial"/>
                <w:sz w:val="20"/>
                <w:szCs w:val="20"/>
              </w:rPr>
              <w:t xml:space="preserve">No changes </w:t>
            </w:r>
            <w:r w:rsidR="000E4C25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7D1D5B">
              <w:rPr>
                <w:rFonts w:ascii="Arial" w:hAnsi="Arial" w:cs="Arial"/>
                <w:sz w:val="20"/>
                <w:szCs w:val="20"/>
              </w:rPr>
              <w:t>planned.</w:t>
            </w:r>
          </w:p>
          <w:p w14:paraId="6658C851" w14:textId="23FA3F27" w:rsidR="007446EF" w:rsidRPr="00302A69" w:rsidRDefault="007446EF" w:rsidP="007446EF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AD096C" w:rsidRPr="00267A33" w14:paraId="7C9F6853" w14:textId="77777777" w:rsidTr="00360664">
        <w:tc>
          <w:tcPr>
            <w:tcW w:w="10908" w:type="dxa"/>
          </w:tcPr>
          <w:p w14:paraId="49DBD26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23F0B2" w14:textId="7544A8C5" w:rsidR="00AD096C" w:rsidRPr="00F86FA7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B5E62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AD59B6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B6B35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7F0B58B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>University of Utah</w:t>
            </w:r>
          </w:p>
          <w:p w14:paraId="71582AB7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tbl>
            <w:tblPr>
              <w:tblW w:w="10506" w:type="dxa"/>
              <w:tblLook w:val="04A0" w:firstRow="1" w:lastRow="0" w:firstColumn="1" w:lastColumn="0" w:noHBand="0" w:noVBand="1"/>
            </w:tblPr>
            <w:tblGrid>
              <w:gridCol w:w="1686"/>
              <w:gridCol w:w="2070"/>
              <w:gridCol w:w="1351"/>
              <w:gridCol w:w="1052"/>
              <w:gridCol w:w="1647"/>
              <w:gridCol w:w="1417"/>
              <w:gridCol w:w="1283"/>
            </w:tblGrid>
            <w:tr w:rsidR="00AD096C" w:rsidRPr="00267A33" w14:paraId="4064A459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E6BA9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Case history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355CA1D" w14:textId="77777777" w:rsidR="00AD096C" w:rsidRPr="00267A33" w:rsidRDefault="00AD096C" w:rsidP="00267A33">
                  <w:pPr>
                    <w:spacing w:after="0" w:line="240" w:lineRule="auto"/>
                    <w:ind w:left="65" w:hanging="65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D37A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Displacement vectors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0AFE79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Boreholes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F796FC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Subsurface data rows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0C122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Topology points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center"/>
                  <w:hideMark/>
                </w:tcPr>
                <w:p w14:paraId="1C59E9A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Cross-checked</w:t>
                  </w:r>
                </w:p>
              </w:tc>
            </w:tr>
            <w:tr w:rsidR="00AD096C" w:rsidRPr="00267A33" w14:paraId="4445FCB5" w14:textId="77777777" w:rsidTr="00267A33">
              <w:trPr>
                <w:trHeight w:val="3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1C28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Niigata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90608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2F5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D8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0A8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D21C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66D24" w14:textId="5D12E369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2224EFC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C84B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7B6B7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G10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5B2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ED52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B36F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41FD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692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41AB619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1043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F83A3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D32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DDDA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0AC6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AFE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C55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AAC33F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C9F5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AE97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B278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995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725F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7D78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37636" w14:textId="6964B2F0" w:rsidR="00AD096C" w:rsidRPr="00267A33" w:rsidRDefault="000C70C3" w:rsidP="000C70C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08A3F6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1102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0648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K8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6E9F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69F1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4156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A3017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D328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E61EDD4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6E7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A64C4D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6DFA78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1715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D2B77F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A6B5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17B5C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1519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F4D36" w14:textId="5731840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4D87B20" w14:textId="77777777" w:rsidTr="00267A33">
              <w:trPr>
                <w:trHeight w:val="18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DB65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9A0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B512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5669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C86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F24C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26C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921C7F8" w14:textId="77777777" w:rsidTr="00267A33">
              <w:trPr>
                <w:trHeight w:val="6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F8683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1983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Noshiro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C408D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93CC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1F9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78E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4161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5363A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E6E9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13C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DB82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FA25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D2BC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99CB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D84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507B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E037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A624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2CA16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DDD59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FB9F6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2577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6B5B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966FA" w14:textId="21A27DB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01939B6" w14:textId="77777777" w:rsidTr="00267A33">
              <w:trPr>
                <w:trHeight w:val="13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B4E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E613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63D3D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3CC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A520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78A6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C9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18FEDD4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7DE2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1971 San Fernando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328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Jensen water plant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4E2E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908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7777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29BC2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376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B0CC3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3D9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A23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Juvenile hall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161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A26E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14770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6A65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892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212EA6C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976F7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9BEA0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6D87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FCB01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FCC4D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192FF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132B3" w14:textId="71BCF33F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D137F46" w14:textId="77777777" w:rsidTr="00267A33">
              <w:trPr>
                <w:trHeight w:val="16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81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D1CA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30A2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49F4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E1F1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C4C3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59C8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9CBF3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6872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Alaska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57BE49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CFC831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E3ED3B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4CE7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0647E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43D058" w14:textId="78CCB31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C1945F0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FCB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E4A9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01D9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C9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5569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6BA3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C38D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EC648FD" w14:textId="77777777" w:rsidTr="00267A33">
              <w:trPr>
                <w:trHeight w:val="69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9CF67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1979 Imperial Valley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8B4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Heber road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11B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9A51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F53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65B2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EB5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193AF" w14:textId="77777777" w:rsidTr="00267A33">
              <w:trPr>
                <w:trHeight w:val="690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EAE1A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DEE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River park 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728F6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38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2773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8BED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EB9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22C0DCE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7B99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B1712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E4FAC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1A906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C764A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10D3A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721E5" w14:textId="5FFE84B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4A8D46B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1A79D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C11D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929CC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5C21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36B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59A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1EC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1885ED5" w14:textId="77777777" w:rsidTr="00267A33">
              <w:trPr>
                <w:trHeight w:val="282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9E98F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1983 Borah peak, Idaho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1F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Whiskey springs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F3F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C3D14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1098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18683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3322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A671CB2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AAE8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9F98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Pence Ranch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719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09C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46D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9B2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33B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5C9392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487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977A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3EC1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695A7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654CD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E5CA5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2FAB9" w14:textId="42355B55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5DDAF0" w14:textId="77777777" w:rsidTr="00267A33">
              <w:trPr>
                <w:trHeight w:val="15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1DA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54726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476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2B9F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9A58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6122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92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265CAE6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4FC48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1906 San Francisco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F40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Mission creek zone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7DE3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490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7E13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760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D760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479AE7F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25CA0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C414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EC30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9CABB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3C8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AFA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D8E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33B088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28082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E1EC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Foot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FAB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BC8A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NOTE -&gt;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D3EC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E34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0588FA98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082E9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7F13BB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8DA1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07944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551B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70F9F1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6C9CF" w14:textId="13FDAE5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0B51BF91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025E6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B7BD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9CCF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397A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23E8E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A9FC3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CD8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F6F524D" w14:textId="77777777" w:rsidTr="00267A33">
              <w:trPr>
                <w:trHeight w:val="121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2ED93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1987 Superstition Hills,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5108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E3BB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49F4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EE9C6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274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935B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D48C9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528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0E01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0A57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9D1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D75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C041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A475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75279" w14:textId="77777777" w:rsidTr="00267A33">
              <w:trPr>
                <w:trHeight w:val="94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5FDB9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1989 Loma Prieta,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87F1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118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127E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7A3D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9C2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CCDFE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4A79C6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E3E1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B047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809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0F0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4D27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A79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7A15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71576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2818E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ChiChi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Taiwan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50F91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0BB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E176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E5F2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1542B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D67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E39FEC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429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3257D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6153E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BF1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A95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D36FE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8F4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582BFB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EF4C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3B16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B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9928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B8D0D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11AA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8623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DBB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21400A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C32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2A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M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C71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936A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2AF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228E6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D2A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0018DD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69AC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BC6A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N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0BC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8C1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10C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68A4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97D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6553C6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AB5D3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2458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851FC3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4533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5E122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8EDD4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5FF70" w14:textId="0615E6A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5BAB8FCA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FA6D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4758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FD6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79FC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A8FE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03FD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ED9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4DFBF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819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2010 Chile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549D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Lo Rojas port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F6B2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1E25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B25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07C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in progress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A4D23" w14:textId="392808FA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B5EDC2B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86B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10B0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 and South Pier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008C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E2F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DE42B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1F1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D43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CE490B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148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79E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Juan Pablo II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87EA1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D834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11F05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3F1B1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026FE" w14:textId="5B1677E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0A76F749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9006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BF22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La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Mochita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95B1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CAA5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3184D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17BE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C14CE" w14:textId="5D4AE70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5C6253FC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953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11E1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Llacolen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7C4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5A05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E61BF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CC19E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0A12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4FECC1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CC24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65F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Mataquito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140A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AA3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CEA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1274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CA19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43D8C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A8C3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20D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06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CB51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F4D4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87421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EC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B45FB7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50A2F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7D0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1 and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ABD2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70A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57D93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3457A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2E7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99E19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C28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12CE43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23BE47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B8F5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8B4357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432D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EE0FB" w14:textId="4D6DF9B8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78A0B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0209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0212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254B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6E3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17475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9BD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BE90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E42BDB7" w14:textId="77777777" w:rsidTr="00267A33">
              <w:trPr>
                <w:trHeight w:val="7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981A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1990 Luzon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Phillipines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AF343C" w14:textId="258E6C31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0C70C3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73E2D3" w14:textId="23E345B2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D18A67" w14:textId="20D3360C" w:rsidR="00AD096C" w:rsidRPr="000C70C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74B6A" w14:textId="77777777" w:rsidR="00AD096C" w:rsidRPr="000C70C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4EB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FB22A" w14:textId="0F11E6E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74CDA0D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4E1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5A5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B9200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F43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D68D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CC6D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9F2B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B568CCE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7E78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1994 Northridge,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919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AA0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C03B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7E4C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F0FAA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C3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0993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6487C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BA18C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4DC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C68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5297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89B1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20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17F5E3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8D7F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1995 Kobe, Japan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343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3CAFE3" w14:textId="3ED2A010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3168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347486" w14:textId="7F2AD854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</w:t>
                  </w:r>
                  <w:r w:rsidR="000C70C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72973" w14:textId="571CCB8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DE2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3DAD7" w14:textId="3CD4FF32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4F866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F5F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97F3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36A4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110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6FE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F46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2E67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AEEDC5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3A89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Kocaeli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, Turkey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738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CD187F" w14:textId="5DB1BC16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1A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9602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9E9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C8B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BB098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8872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BIG SUM: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03FBBC4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B7364BB" w14:textId="639E560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5564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4EC51D2" w14:textId="218E06B7" w:rsidR="00AD096C" w:rsidRPr="00267A33" w:rsidRDefault="00904BAA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390BB0BE" w14:textId="28BC5FB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14018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10883F7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2043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88F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00D018C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3F48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864D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A06458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Brigham Young University</w:t>
            </w:r>
          </w:p>
          <w:p w14:paraId="6536433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6860" w:type="dxa"/>
              <w:tblLook w:val="04A0" w:firstRow="1" w:lastRow="0" w:firstColumn="1" w:lastColumn="0" w:noHBand="0" w:noVBand="1"/>
            </w:tblPr>
            <w:tblGrid>
              <w:gridCol w:w="1163"/>
              <w:gridCol w:w="1086"/>
              <w:gridCol w:w="48"/>
              <w:gridCol w:w="1138"/>
              <w:gridCol w:w="70"/>
              <w:gridCol w:w="919"/>
              <w:gridCol w:w="57"/>
              <w:gridCol w:w="1079"/>
              <w:gridCol w:w="1275"/>
              <w:gridCol w:w="25"/>
            </w:tblGrid>
            <w:tr w:rsidR="00B14681" w:rsidRPr="00B14681" w14:paraId="433EE3D4" w14:textId="77777777" w:rsidTr="00B14681">
              <w:trPr>
                <w:trHeight w:val="470"/>
              </w:trPr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71FB55A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Case history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211C7F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Site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0F309ED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Displacement vectors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74AE86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Boreholes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6FC2EE7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Subsurface data rows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noWrap/>
                  <w:vAlign w:val="center"/>
                  <w:hideMark/>
                </w:tcPr>
                <w:p w14:paraId="244341C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Cross-checked</w:t>
                  </w:r>
                </w:p>
              </w:tc>
            </w:tr>
            <w:tr w:rsidR="00B14681" w:rsidRPr="00B14681" w14:paraId="7DE96B28" w14:textId="77777777" w:rsidTr="00B14681">
              <w:trPr>
                <w:trHeight w:val="47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7B7B7B"/>
                  <w:vAlign w:val="center"/>
                  <w:hideMark/>
                </w:tcPr>
                <w:p w14:paraId="5EB71DD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Maule, Chile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201D66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Port Coronel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AA72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3A46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247F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6413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FFBBE" w14:textId="28A5A508" w:rsidR="00B14681" w:rsidRPr="00B14681" w:rsidRDefault="0010770B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B14681" w:rsidRPr="00B14681" w14:paraId="0824761D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C0D4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697579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Lo Rojas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85F6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41A01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A7040C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52FF9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07F273CB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D3EEB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527A5E9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Juan Pablo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8C8F6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66C24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8FA4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E6951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13F70A2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50DD8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84F796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La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Mochita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F069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0AAAE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4C6F35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C53430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8F37BD9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D0D1D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1B0E060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Mataquito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0A493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A74A1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D284B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B107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97E1C31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E30CC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46DD2B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394E3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B1D8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2893B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B6CA5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0BB9BDA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0C457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7FD0B80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Raqui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08BF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75FE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AFC1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917ED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3B848D2B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56D84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6B507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Llacolen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F040C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2233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3D66F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A4134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9FADC17" w14:textId="77777777" w:rsidTr="00B14681">
              <w:trPr>
                <w:trHeight w:val="455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2F75B5"/>
                  <w:vAlign w:val="center"/>
                  <w:hideMark/>
                </w:tcPr>
                <w:p w14:paraId="672886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2011 Tohoku, Japan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18BEF0E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Hitachinaka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D407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0EC79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0B7B5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856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88FA2" w14:textId="7228DAD4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7F4B9520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7DA5EE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F78C4F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Isobe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296F9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AB5D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30FF0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4A5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BD62475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1A4F36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001B476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Tone River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E499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9777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595A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8FEA394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8833AE4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1415F1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53EAC7B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Sodegaura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D35D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082C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9E88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DFDF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B2D49B8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D7704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9F8AEF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Hokota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City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CE87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4FC41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21DD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688D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3EBEC9C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65911"/>
                  <w:vAlign w:val="center"/>
                  <w:hideMark/>
                </w:tcPr>
                <w:p w14:paraId="7D8C95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1558E6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BAB3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339CB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F11F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1C8A9" w14:textId="6C029D41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567A3919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E108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700152D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D505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F03C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B1F8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94AB3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4DDDC93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ED4A2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F436EE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0148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4C771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80CF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B5572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72D553C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639F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6EEF03F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77912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7E25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982789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5955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414E158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2BC75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278A7D9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01CE4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54006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A0D5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23A8F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CEB1E73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15C4D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E2E083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FEB73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C8B05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230719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D43B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21BE4CD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FBCD7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105FDB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E3F54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598C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031C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76BC2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2E58D2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32569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D5716C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1F8A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7D247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EDB8F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DE72C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EB5B4C3" w14:textId="77777777" w:rsidTr="00B14681">
              <w:trPr>
                <w:gridAfter w:val="1"/>
                <w:wAfter w:w="25" w:type="dxa"/>
                <w:trHeight w:val="455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65546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5964E77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(Cut Bank)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0F879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22FE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85A98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C4B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4E104F2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D966"/>
                  <w:vAlign w:val="center"/>
                  <w:hideMark/>
                </w:tcPr>
                <w:p w14:paraId="5BE4796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7113E3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8D158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0C44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F77E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AB04B9" w14:textId="30A009B2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4DDB8B9E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87ACA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1AF75C5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9EF9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955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D4F9B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7D741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699E0BB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88108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0EDF21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E26D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5CE7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5D9CF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5AA5D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CA585A5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4F50C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5DAE33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CB28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9487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0F021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D0BB1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C1C021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04D83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5E6CB0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08D09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64DE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956663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9D002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E46292B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899E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F84F7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D0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B92FA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66EC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7D26C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85D9C90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A60D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170CC2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5507E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DF06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9D83E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DAFE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79269E4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A4C2B8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72EFDD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CCD72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5E5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1E87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3716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1AF58D3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F511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2BA3FE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Beckenham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32F9E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AA03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5398F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2000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3C75277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EF8FE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76FCD6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Anzac Bridge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27F5C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0DD6B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F4415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7B8C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2EAF866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B39E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5DE584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EEB4C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912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702F7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DA4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676F7DA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483EB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D9AC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Central Business District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E7F42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8F244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6FD85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CC4B7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3508C4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0C056" w14:textId="0FF714C3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96C" w:rsidRPr="00267A33" w14:paraId="624C14B7" w14:textId="77777777" w:rsidTr="00360664">
        <w:tc>
          <w:tcPr>
            <w:tcW w:w="10908" w:type="dxa"/>
          </w:tcPr>
          <w:p w14:paraId="0A722421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E0AFB9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1C22CB7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>the agreement, along with recommended solutions to those problems).</w:t>
            </w:r>
          </w:p>
          <w:p w14:paraId="21FF0D9D" w14:textId="50B9FE26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D3C07" w14:textId="411A171F" w:rsidR="00AD096C" w:rsidRDefault="00AD096C" w:rsidP="00AD09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069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0109C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Pr="00570693">
              <w:rPr>
                <w:rFonts w:ascii="Arial" w:hAnsi="Arial" w:cs="Arial"/>
                <w:sz w:val="20"/>
                <w:szCs w:val="20"/>
              </w:rPr>
              <w:t xml:space="preserve">contract extension was requested by BYU.  Contract extension end date </w:t>
            </w:r>
            <w:r w:rsidR="00A0109C">
              <w:rPr>
                <w:rFonts w:ascii="Arial" w:hAnsi="Arial" w:cs="Arial"/>
                <w:sz w:val="20"/>
                <w:szCs w:val="20"/>
              </w:rPr>
              <w:t>wa</w:t>
            </w:r>
            <w:r w:rsidRPr="00570693">
              <w:rPr>
                <w:rFonts w:ascii="Arial" w:hAnsi="Arial" w:cs="Arial"/>
                <w:sz w:val="20"/>
                <w:szCs w:val="20"/>
              </w:rPr>
              <w:t>s April 30, 2020.  U of U is assisting BYU in completing their case histories and work on the screening criteria task during this extension.</w:t>
            </w:r>
            <w:r w:rsidR="00D42D6C">
              <w:rPr>
                <w:rFonts w:ascii="Arial" w:hAnsi="Arial" w:cs="Arial"/>
                <w:sz w:val="20"/>
                <w:szCs w:val="20"/>
              </w:rPr>
              <w:t xml:space="preserve">  Work has been delayed, and the new extended contract end date is April 30, 2021, although the remaining work and finalized deliverables are planned to be completed in 2020.</w:t>
            </w:r>
          </w:p>
          <w:p w14:paraId="20F5D8AE" w14:textId="12864B94" w:rsidR="00D0435A" w:rsidRDefault="00D0435A" w:rsidP="00AD09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0E215E" w14:textId="21D2DE72" w:rsidR="00D0435A" w:rsidRPr="00570693" w:rsidRDefault="00D0435A" w:rsidP="00AD09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introduction of Southwest Research Institute to the database team was not planned in the original workflow.  Although their help in compiling data is useful, it has delayed the U of U efforts to merge our M.S. Access database with the NGL Design Safe Database.</w:t>
            </w:r>
          </w:p>
          <w:p w14:paraId="4294D214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C3AD50" w14:textId="5EC72A3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9AB75C5" w14:textId="61D1CEB8" w:rsidR="00E12209" w:rsidRDefault="00E122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F465F9" w14:textId="77777777" w:rsidR="00E12209" w:rsidRDefault="00E122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77777777" w:rsidR="00344E45" w:rsidRDefault="0088324D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EA6B" w14:textId="77777777" w:rsidR="00A05FD5" w:rsidRDefault="00A05FD5" w:rsidP="00106C83">
      <w:pPr>
        <w:spacing w:after="0" w:line="240" w:lineRule="auto"/>
      </w:pPr>
      <w:r>
        <w:separator/>
      </w:r>
    </w:p>
  </w:endnote>
  <w:endnote w:type="continuationSeparator" w:id="0">
    <w:p w14:paraId="19FB1118" w14:textId="77777777" w:rsidR="00A05FD5" w:rsidRDefault="00A05FD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FE37" w14:textId="77777777" w:rsidR="00A65CCE" w:rsidRDefault="00A65CCE" w:rsidP="00E371D1">
    <w:pPr>
      <w:pStyle w:val="Footer"/>
      <w:ind w:left="-810"/>
    </w:pPr>
    <w:r>
      <w:t>TPF Program Standard Quarterly Reporting Format – 7/2011</w:t>
    </w:r>
  </w:p>
  <w:p w14:paraId="6BAA3BBA" w14:textId="77777777" w:rsidR="00A65CCE" w:rsidRDefault="00A65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F50E" w14:textId="77777777" w:rsidR="00A05FD5" w:rsidRDefault="00A05FD5" w:rsidP="00106C83">
      <w:pPr>
        <w:spacing w:after="0" w:line="240" w:lineRule="auto"/>
      </w:pPr>
      <w:r>
        <w:separator/>
      </w:r>
    </w:p>
  </w:footnote>
  <w:footnote w:type="continuationSeparator" w:id="0">
    <w:p w14:paraId="515C595A" w14:textId="77777777" w:rsidR="00A05FD5" w:rsidRDefault="00A05FD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11E"/>
    <w:multiLevelType w:val="hybridMultilevel"/>
    <w:tmpl w:val="57C8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tjQzMTS1sDQyMTBS0lEKTi0uzszPAykwNKoFAPS83PAtAAAA"/>
  </w:docVars>
  <w:rsids>
    <w:rsidRoot w:val="00551D8A"/>
    <w:rsid w:val="00001539"/>
    <w:rsid w:val="00004A3F"/>
    <w:rsid w:val="00006CB3"/>
    <w:rsid w:val="00010300"/>
    <w:rsid w:val="0001316D"/>
    <w:rsid w:val="00015D61"/>
    <w:rsid w:val="00016D52"/>
    <w:rsid w:val="00017F8C"/>
    <w:rsid w:val="00020513"/>
    <w:rsid w:val="00021A3F"/>
    <w:rsid w:val="00026EA6"/>
    <w:rsid w:val="00027840"/>
    <w:rsid w:val="00030EA1"/>
    <w:rsid w:val="0003146D"/>
    <w:rsid w:val="000324E2"/>
    <w:rsid w:val="0003260A"/>
    <w:rsid w:val="000335CC"/>
    <w:rsid w:val="000342EB"/>
    <w:rsid w:val="00035DAD"/>
    <w:rsid w:val="00036244"/>
    <w:rsid w:val="0003658D"/>
    <w:rsid w:val="00037FBC"/>
    <w:rsid w:val="00040795"/>
    <w:rsid w:val="0004152A"/>
    <w:rsid w:val="00041A8E"/>
    <w:rsid w:val="000452C8"/>
    <w:rsid w:val="00045C7E"/>
    <w:rsid w:val="00046A7F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4724"/>
    <w:rsid w:val="0007547B"/>
    <w:rsid w:val="00077774"/>
    <w:rsid w:val="0008172C"/>
    <w:rsid w:val="00085456"/>
    <w:rsid w:val="00086047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1557"/>
    <w:rsid w:val="000B2059"/>
    <w:rsid w:val="000B22E8"/>
    <w:rsid w:val="000B2F53"/>
    <w:rsid w:val="000B4634"/>
    <w:rsid w:val="000B665A"/>
    <w:rsid w:val="000C19CB"/>
    <w:rsid w:val="000C209F"/>
    <w:rsid w:val="000C2F8D"/>
    <w:rsid w:val="000C370E"/>
    <w:rsid w:val="000C3E6D"/>
    <w:rsid w:val="000C4744"/>
    <w:rsid w:val="000C4AC9"/>
    <w:rsid w:val="000C5C86"/>
    <w:rsid w:val="000C65A5"/>
    <w:rsid w:val="000C70C3"/>
    <w:rsid w:val="000C79BD"/>
    <w:rsid w:val="000D0360"/>
    <w:rsid w:val="000D1273"/>
    <w:rsid w:val="000D54D8"/>
    <w:rsid w:val="000D6962"/>
    <w:rsid w:val="000E112D"/>
    <w:rsid w:val="000E189F"/>
    <w:rsid w:val="000E1C3A"/>
    <w:rsid w:val="000E4C25"/>
    <w:rsid w:val="000F489B"/>
    <w:rsid w:val="000F6607"/>
    <w:rsid w:val="000F752B"/>
    <w:rsid w:val="000F7DCA"/>
    <w:rsid w:val="00102FA7"/>
    <w:rsid w:val="00103835"/>
    <w:rsid w:val="00106C83"/>
    <w:rsid w:val="00106F49"/>
    <w:rsid w:val="0010770B"/>
    <w:rsid w:val="001136FD"/>
    <w:rsid w:val="00113CCE"/>
    <w:rsid w:val="001147C8"/>
    <w:rsid w:val="00114A2D"/>
    <w:rsid w:val="00121037"/>
    <w:rsid w:val="00122CE0"/>
    <w:rsid w:val="00122DE0"/>
    <w:rsid w:val="00123A0A"/>
    <w:rsid w:val="001245CE"/>
    <w:rsid w:val="00125F3A"/>
    <w:rsid w:val="00126BF4"/>
    <w:rsid w:val="00132F84"/>
    <w:rsid w:val="001336E7"/>
    <w:rsid w:val="00133D2C"/>
    <w:rsid w:val="001428DF"/>
    <w:rsid w:val="001429F4"/>
    <w:rsid w:val="00146518"/>
    <w:rsid w:val="00152A26"/>
    <w:rsid w:val="001536F4"/>
    <w:rsid w:val="00154785"/>
    <w:rsid w:val="001547C9"/>
    <w:rsid w:val="001547D0"/>
    <w:rsid w:val="00161153"/>
    <w:rsid w:val="001639F7"/>
    <w:rsid w:val="00164E36"/>
    <w:rsid w:val="00165AF3"/>
    <w:rsid w:val="001665AE"/>
    <w:rsid w:val="00174827"/>
    <w:rsid w:val="00174FA3"/>
    <w:rsid w:val="00175B24"/>
    <w:rsid w:val="00176AC2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1B00"/>
    <w:rsid w:val="001A25A1"/>
    <w:rsid w:val="001A2E6F"/>
    <w:rsid w:val="001A3095"/>
    <w:rsid w:val="001A3467"/>
    <w:rsid w:val="001A46FD"/>
    <w:rsid w:val="001A7068"/>
    <w:rsid w:val="001A7398"/>
    <w:rsid w:val="001B5E62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64F7"/>
    <w:rsid w:val="001D763A"/>
    <w:rsid w:val="001D77C2"/>
    <w:rsid w:val="001E1873"/>
    <w:rsid w:val="001E470D"/>
    <w:rsid w:val="001E5FC5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26F40"/>
    <w:rsid w:val="00230505"/>
    <w:rsid w:val="0023225C"/>
    <w:rsid w:val="0023315F"/>
    <w:rsid w:val="00236E81"/>
    <w:rsid w:val="00237469"/>
    <w:rsid w:val="002416F6"/>
    <w:rsid w:val="00243FCC"/>
    <w:rsid w:val="0024422C"/>
    <w:rsid w:val="002442E9"/>
    <w:rsid w:val="00245D5B"/>
    <w:rsid w:val="00250765"/>
    <w:rsid w:val="0025100B"/>
    <w:rsid w:val="00251423"/>
    <w:rsid w:val="00251B18"/>
    <w:rsid w:val="0025205E"/>
    <w:rsid w:val="00256E80"/>
    <w:rsid w:val="002571EA"/>
    <w:rsid w:val="00257CFA"/>
    <w:rsid w:val="002661B7"/>
    <w:rsid w:val="00267A33"/>
    <w:rsid w:val="0027106B"/>
    <w:rsid w:val="00271658"/>
    <w:rsid w:val="00272964"/>
    <w:rsid w:val="002742C3"/>
    <w:rsid w:val="002752EA"/>
    <w:rsid w:val="00275D90"/>
    <w:rsid w:val="00276274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FD8"/>
    <w:rsid w:val="002959F8"/>
    <w:rsid w:val="00295CC7"/>
    <w:rsid w:val="0029655E"/>
    <w:rsid w:val="002A0D13"/>
    <w:rsid w:val="002A0E0A"/>
    <w:rsid w:val="002A3615"/>
    <w:rsid w:val="002A3F03"/>
    <w:rsid w:val="002A61A3"/>
    <w:rsid w:val="002A79C8"/>
    <w:rsid w:val="002A7C84"/>
    <w:rsid w:val="002B1447"/>
    <w:rsid w:val="002B2F5C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0EDC"/>
    <w:rsid w:val="002D353E"/>
    <w:rsid w:val="002D60CF"/>
    <w:rsid w:val="002D6EA4"/>
    <w:rsid w:val="002E1528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162E"/>
    <w:rsid w:val="00301C47"/>
    <w:rsid w:val="0030280A"/>
    <w:rsid w:val="00302A69"/>
    <w:rsid w:val="00303B86"/>
    <w:rsid w:val="00303BFD"/>
    <w:rsid w:val="00304A2B"/>
    <w:rsid w:val="003052E2"/>
    <w:rsid w:val="003057C7"/>
    <w:rsid w:val="003068E9"/>
    <w:rsid w:val="00311494"/>
    <w:rsid w:val="00312CC9"/>
    <w:rsid w:val="00313136"/>
    <w:rsid w:val="003133E9"/>
    <w:rsid w:val="00313609"/>
    <w:rsid w:val="0031390E"/>
    <w:rsid w:val="00315011"/>
    <w:rsid w:val="00315979"/>
    <w:rsid w:val="00317414"/>
    <w:rsid w:val="00320CF0"/>
    <w:rsid w:val="00321691"/>
    <w:rsid w:val="003227F0"/>
    <w:rsid w:val="0032318D"/>
    <w:rsid w:val="00323A4F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50"/>
    <w:rsid w:val="00363371"/>
    <w:rsid w:val="003634EC"/>
    <w:rsid w:val="00366877"/>
    <w:rsid w:val="00371767"/>
    <w:rsid w:val="003739F6"/>
    <w:rsid w:val="0037468A"/>
    <w:rsid w:val="00374D25"/>
    <w:rsid w:val="0037649F"/>
    <w:rsid w:val="00381D3F"/>
    <w:rsid w:val="00382110"/>
    <w:rsid w:val="003847E9"/>
    <w:rsid w:val="00384F02"/>
    <w:rsid w:val="0038529F"/>
    <w:rsid w:val="003859E2"/>
    <w:rsid w:val="00386FBE"/>
    <w:rsid w:val="0038705A"/>
    <w:rsid w:val="00393300"/>
    <w:rsid w:val="00395A48"/>
    <w:rsid w:val="003979BD"/>
    <w:rsid w:val="00397A3B"/>
    <w:rsid w:val="003A674B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AE3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E79"/>
    <w:rsid w:val="00440CE6"/>
    <w:rsid w:val="00447F77"/>
    <w:rsid w:val="00450E33"/>
    <w:rsid w:val="004519AB"/>
    <w:rsid w:val="004519D7"/>
    <w:rsid w:val="0045218A"/>
    <w:rsid w:val="00452515"/>
    <w:rsid w:val="00455A67"/>
    <w:rsid w:val="004602BC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C17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B4163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0EC9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0693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4E82"/>
    <w:rsid w:val="005A67F6"/>
    <w:rsid w:val="005B164A"/>
    <w:rsid w:val="005B261B"/>
    <w:rsid w:val="005B4511"/>
    <w:rsid w:val="005B4745"/>
    <w:rsid w:val="005C01E8"/>
    <w:rsid w:val="005C1A6C"/>
    <w:rsid w:val="005C1B05"/>
    <w:rsid w:val="005C2C1F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F2953"/>
    <w:rsid w:val="005F5558"/>
    <w:rsid w:val="005F6ECB"/>
    <w:rsid w:val="005F7143"/>
    <w:rsid w:val="005F7EBB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7B5"/>
    <w:rsid w:val="006311A7"/>
    <w:rsid w:val="00631C35"/>
    <w:rsid w:val="00631D3F"/>
    <w:rsid w:val="00632B3C"/>
    <w:rsid w:val="006337FF"/>
    <w:rsid w:val="00640344"/>
    <w:rsid w:val="00640E08"/>
    <w:rsid w:val="00641054"/>
    <w:rsid w:val="00642821"/>
    <w:rsid w:val="0064542D"/>
    <w:rsid w:val="00652082"/>
    <w:rsid w:val="00653AE0"/>
    <w:rsid w:val="00654B31"/>
    <w:rsid w:val="00655928"/>
    <w:rsid w:val="00657540"/>
    <w:rsid w:val="00661C5C"/>
    <w:rsid w:val="006645A1"/>
    <w:rsid w:val="0066537B"/>
    <w:rsid w:val="00666BBF"/>
    <w:rsid w:val="00667C34"/>
    <w:rsid w:val="0067020B"/>
    <w:rsid w:val="00670A8E"/>
    <w:rsid w:val="006764D7"/>
    <w:rsid w:val="0068036E"/>
    <w:rsid w:val="00682C5E"/>
    <w:rsid w:val="00687192"/>
    <w:rsid w:val="006923C9"/>
    <w:rsid w:val="00692B63"/>
    <w:rsid w:val="006A6B23"/>
    <w:rsid w:val="006A7AC1"/>
    <w:rsid w:val="006B08BE"/>
    <w:rsid w:val="006B1998"/>
    <w:rsid w:val="006B3C20"/>
    <w:rsid w:val="006B42FE"/>
    <w:rsid w:val="006B5943"/>
    <w:rsid w:val="006B6D4A"/>
    <w:rsid w:val="006B7448"/>
    <w:rsid w:val="006B7F63"/>
    <w:rsid w:val="006C08D2"/>
    <w:rsid w:val="006C0F3F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0F17"/>
    <w:rsid w:val="006E1297"/>
    <w:rsid w:val="006E3BE4"/>
    <w:rsid w:val="006F1879"/>
    <w:rsid w:val="006F2B33"/>
    <w:rsid w:val="006F3614"/>
    <w:rsid w:val="006F631F"/>
    <w:rsid w:val="006F669A"/>
    <w:rsid w:val="006F6A29"/>
    <w:rsid w:val="00701BBE"/>
    <w:rsid w:val="00705674"/>
    <w:rsid w:val="00705BE7"/>
    <w:rsid w:val="00707493"/>
    <w:rsid w:val="00715C3B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9C3"/>
    <w:rsid w:val="007471BA"/>
    <w:rsid w:val="00752379"/>
    <w:rsid w:val="0075244B"/>
    <w:rsid w:val="00752B6F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1C44"/>
    <w:rsid w:val="007837EF"/>
    <w:rsid w:val="007848F8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0DF9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1D5B"/>
    <w:rsid w:val="007D27BC"/>
    <w:rsid w:val="007D2B1D"/>
    <w:rsid w:val="007D2BB8"/>
    <w:rsid w:val="007D5CA9"/>
    <w:rsid w:val="007D695F"/>
    <w:rsid w:val="007D733D"/>
    <w:rsid w:val="007D7479"/>
    <w:rsid w:val="007E44D5"/>
    <w:rsid w:val="007E4E90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332D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1E18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EF7"/>
    <w:rsid w:val="008753B7"/>
    <w:rsid w:val="00876312"/>
    <w:rsid w:val="0087637E"/>
    <w:rsid w:val="0087648D"/>
    <w:rsid w:val="00877FD4"/>
    <w:rsid w:val="0088324D"/>
    <w:rsid w:val="00883F30"/>
    <w:rsid w:val="008860BE"/>
    <w:rsid w:val="00891009"/>
    <w:rsid w:val="00891A09"/>
    <w:rsid w:val="008942C9"/>
    <w:rsid w:val="008A2D0F"/>
    <w:rsid w:val="008A6693"/>
    <w:rsid w:val="008A6DF4"/>
    <w:rsid w:val="008A7D13"/>
    <w:rsid w:val="008B15DB"/>
    <w:rsid w:val="008B3332"/>
    <w:rsid w:val="008B449D"/>
    <w:rsid w:val="008B7F86"/>
    <w:rsid w:val="008C06A5"/>
    <w:rsid w:val="008C1BF4"/>
    <w:rsid w:val="008C22B3"/>
    <w:rsid w:val="008D06D3"/>
    <w:rsid w:val="008D1B39"/>
    <w:rsid w:val="008D3307"/>
    <w:rsid w:val="008D457E"/>
    <w:rsid w:val="008E2853"/>
    <w:rsid w:val="008E4E30"/>
    <w:rsid w:val="008E57BB"/>
    <w:rsid w:val="008E6C4D"/>
    <w:rsid w:val="008E6F0C"/>
    <w:rsid w:val="008E75C5"/>
    <w:rsid w:val="008E7F29"/>
    <w:rsid w:val="008F00F3"/>
    <w:rsid w:val="008F3D6B"/>
    <w:rsid w:val="008F4749"/>
    <w:rsid w:val="008F5A12"/>
    <w:rsid w:val="008F7F87"/>
    <w:rsid w:val="00900981"/>
    <w:rsid w:val="00901F7B"/>
    <w:rsid w:val="00902A65"/>
    <w:rsid w:val="0090315B"/>
    <w:rsid w:val="00904BAA"/>
    <w:rsid w:val="00905951"/>
    <w:rsid w:val="00907579"/>
    <w:rsid w:val="0091050C"/>
    <w:rsid w:val="0091609B"/>
    <w:rsid w:val="00916FC1"/>
    <w:rsid w:val="009204B4"/>
    <w:rsid w:val="0092091E"/>
    <w:rsid w:val="00923793"/>
    <w:rsid w:val="00923FCC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632"/>
    <w:rsid w:val="00957DF3"/>
    <w:rsid w:val="0096036D"/>
    <w:rsid w:val="00966E8D"/>
    <w:rsid w:val="00970521"/>
    <w:rsid w:val="00973286"/>
    <w:rsid w:val="00974B55"/>
    <w:rsid w:val="00976C98"/>
    <w:rsid w:val="00977F01"/>
    <w:rsid w:val="00980874"/>
    <w:rsid w:val="00981C37"/>
    <w:rsid w:val="0098654C"/>
    <w:rsid w:val="009868C5"/>
    <w:rsid w:val="00987C26"/>
    <w:rsid w:val="00990DDE"/>
    <w:rsid w:val="00990EA4"/>
    <w:rsid w:val="00990F22"/>
    <w:rsid w:val="009919F6"/>
    <w:rsid w:val="009923D4"/>
    <w:rsid w:val="009944A4"/>
    <w:rsid w:val="00994743"/>
    <w:rsid w:val="009953F6"/>
    <w:rsid w:val="009958E4"/>
    <w:rsid w:val="0099659C"/>
    <w:rsid w:val="00997B12"/>
    <w:rsid w:val="009A0DF4"/>
    <w:rsid w:val="009A130A"/>
    <w:rsid w:val="009A1ADB"/>
    <w:rsid w:val="009A1D70"/>
    <w:rsid w:val="009A6065"/>
    <w:rsid w:val="009A62E2"/>
    <w:rsid w:val="009A666B"/>
    <w:rsid w:val="009A6841"/>
    <w:rsid w:val="009A6DB3"/>
    <w:rsid w:val="009A76C8"/>
    <w:rsid w:val="009B0CE7"/>
    <w:rsid w:val="009B1790"/>
    <w:rsid w:val="009B2161"/>
    <w:rsid w:val="009B28B3"/>
    <w:rsid w:val="009B32D9"/>
    <w:rsid w:val="009B3BA5"/>
    <w:rsid w:val="009B6056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337C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753A"/>
    <w:rsid w:val="00A00192"/>
    <w:rsid w:val="00A00C59"/>
    <w:rsid w:val="00A0109C"/>
    <w:rsid w:val="00A05FD5"/>
    <w:rsid w:val="00A069B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B"/>
    <w:rsid w:val="00A41C8E"/>
    <w:rsid w:val="00A4212B"/>
    <w:rsid w:val="00A42FD6"/>
    <w:rsid w:val="00A43875"/>
    <w:rsid w:val="00A4439C"/>
    <w:rsid w:val="00A44AF0"/>
    <w:rsid w:val="00A45297"/>
    <w:rsid w:val="00A464CB"/>
    <w:rsid w:val="00A47566"/>
    <w:rsid w:val="00A50219"/>
    <w:rsid w:val="00A5026A"/>
    <w:rsid w:val="00A515F5"/>
    <w:rsid w:val="00A52629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65CCE"/>
    <w:rsid w:val="00A704A1"/>
    <w:rsid w:val="00A71743"/>
    <w:rsid w:val="00A72CB5"/>
    <w:rsid w:val="00A7386F"/>
    <w:rsid w:val="00A77243"/>
    <w:rsid w:val="00A81055"/>
    <w:rsid w:val="00A81C53"/>
    <w:rsid w:val="00A82694"/>
    <w:rsid w:val="00A85447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096C"/>
    <w:rsid w:val="00AD2868"/>
    <w:rsid w:val="00AD5786"/>
    <w:rsid w:val="00AD6893"/>
    <w:rsid w:val="00AE185D"/>
    <w:rsid w:val="00AE2045"/>
    <w:rsid w:val="00AE46B0"/>
    <w:rsid w:val="00AE4CB3"/>
    <w:rsid w:val="00AE6101"/>
    <w:rsid w:val="00AE628E"/>
    <w:rsid w:val="00AF0275"/>
    <w:rsid w:val="00AF15B9"/>
    <w:rsid w:val="00AF46FC"/>
    <w:rsid w:val="00AF4849"/>
    <w:rsid w:val="00AF5252"/>
    <w:rsid w:val="00AF5A44"/>
    <w:rsid w:val="00B00836"/>
    <w:rsid w:val="00B02CE3"/>
    <w:rsid w:val="00B035B8"/>
    <w:rsid w:val="00B052C3"/>
    <w:rsid w:val="00B06634"/>
    <w:rsid w:val="00B12771"/>
    <w:rsid w:val="00B1468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1BA0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4797"/>
    <w:rsid w:val="00B850D9"/>
    <w:rsid w:val="00B8538A"/>
    <w:rsid w:val="00B855FB"/>
    <w:rsid w:val="00B86D1B"/>
    <w:rsid w:val="00B9188E"/>
    <w:rsid w:val="00B94860"/>
    <w:rsid w:val="00B97F67"/>
    <w:rsid w:val="00BA08C8"/>
    <w:rsid w:val="00BA0A58"/>
    <w:rsid w:val="00BA2ED1"/>
    <w:rsid w:val="00BA2F0A"/>
    <w:rsid w:val="00BA38C2"/>
    <w:rsid w:val="00BA3C12"/>
    <w:rsid w:val="00BA49A3"/>
    <w:rsid w:val="00BA5BF2"/>
    <w:rsid w:val="00BB2F20"/>
    <w:rsid w:val="00BB3628"/>
    <w:rsid w:val="00BB5AEE"/>
    <w:rsid w:val="00BC1C41"/>
    <w:rsid w:val="00BC3B1A"/>
    <w:rsid w:val="00BC3D7D"/>
    <w:rsid w:val="00BC4290"/>
    <w:rsid w:val="00BD1068"/>
    <w:rsid w:val="00BD234B"/>
    <w:rsid w:val="00BD26AD"/>
    <w:rsid w:val="00BD4C91"/>
    <w:rsid w:val="00BD56BC"/>
    <w:rsid w:val="00BD653C"/>
    <w:rsid w:val="00BD688E"/>
    <w:rsid w:val="00BE0CD6"/>
    <w:rsid w:val="00BE1A35"/>
    <w:rsid w:val="00BE2ADA"/>
    <w:rsid w:val="00BE30B7"/>
    <w:rsid w:val="00BF0BF7"/>
    <w:rsid w:val="00BF0C78"/>
    <w:rsid w:val="00BF26C7"/>
    <w:rsid w:val="00BF3A67"/>
    <w:rsid w:val="00BF4C07"/>
    <w:rsid w:val="00BF4DCB"/>
    <w:rsid w:val="00BF5713"/>
    <w:rsid w:val="00BF59F6"/>
    <w:rsid w:val="00BF6EA7"/>
    <w:rsid w:val="00BF7035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2405"/>
    <w:rsid w:val="00C13753"/>
    <w:rsid w:val="00C1542A"/>
    <w:rsid w:val="00C15675"/>
    <w:rsid w:val="00C2005E"/>
    <w:rsid w:val="00C220B7"/>
    <w:rsid w:val="00C235E6"/>
    <w:rsid w:val="00C24410"/>
    <w:rsid w:val="00C26502"/>
    <w:rsid w:val="00C26570"/>
    <w:rsid w:val="00C26CB4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69F0"/>
    <w:rsid w:val="00C478EA"/>
    <w:rsid w:val="00C47C4A"/>
    <w:rsid w:val="00C510FD"/>
    <w:rsid w:val="00C51E33"/>
    <w:rsid w:val="00C5534E"/>
    <w:rsid w:val="00C554E6"/>
    <w:rsid w:val="00C57074"/>
    <w:rsid w:val="00C62BDF"/>
    <w:rsid w:val="00C64635"/>
    <w:rsid w:val="00C64D98"/>
    <w:rsid w:val="00C665A9"/>
    <w:rsid w:val="00C673B0"/>
    <w:rsid w:val="00C71A3F"/>
    <w:rsid w:val="00C75DE1"/>
    <w:rsid w:val="00C75F3D"/>
    <w:rsid w:val="00C80C00"/>
    <w:rsid w:val="00C81384"/>
    <w:rsid w:val="00C8345A"/>
    <w:rsid w:val="00C84D56"/>
    <w:rsid w:val="00C853D8"/>
    <w:rsid w:val="00C8566C"/>
    <w:rsid w:val="00C87783"/>
    <w:rsid w:val="00C93A52"/>
    <w:rsid w:val="00C944EC"/>
    <w:rsid w:val="00C95C2E"/>
    <w:rsid w:val="00C96E11"/>
    <w:rsid w:val="00C973F7"/>
    <w:rsid w:val="00CA0B3B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C5A91"/>
    <w:rsid w:val="00CD00EA"/>
    <w:rsid w:val="00CD1B7E"/>
    <w:rsid w:val="00CD44B3"/>
    <w:rsid w:val="00CD7E8A"/>
    <w:rsid w:val="00CE27F9"/>
    <w:rsid w:val="00CE2EA8"/>
    <w:rsid w:val="00CE3067"/>
    <w:rsid w:val="00CE6739"/>
    <w:rsid w:val="00CE718B"/>
    <w:rsid w:val="00CF0586"/>
    <w:rsid w:val="00CF0AE4"/>
    <w:rsid w:val="00CF71CD"/>
    <w:rsid w:val="00CF7676"/>
    <w:rsid w:val="00D00090"/>
    <w:rsid w:val="00D00A11"/>
    <w:rsid w:val="00D031F3"/>
    <w:rsid w:val="00D034CB"/>
    <w:rsid w:val="00D0435A"/>
    <w:rsid w:val="00D0522F"/>
    <w:rsid w:val="00D056BA"/>
    <w:rsid w:val="00D05A91"/>
    <w:rsid w:val="00D06294"/>
    <w:rsid w:val="00D07D43"/>
    <w:rsid w:val="00D10420"/>
    <w:rsid w:val="00D15B0D"/>
    <w:rsid w:val="00D15C36"/>
    <w:rsid w:val="00D20F0C"/>
    <w:rsid w:val="00D21FE0"/>
    <w:rsid w:val="00D2329A"/>
    <w:rsid w:val="00D238F6"/>
    <w:rsid w:val="00D25918"/>
    <w:rsid w:val="00D307A6"/>
    <w:rsid w:val="00D30C5D"/>
    <w:rsid w:val="00D328B8"/>
    <w:rsid w:val="00D33634"/>
    <w:rsid w:val="00D343F9"/>
    <w:rsid w:val="00D3591A"/>
    <w:rsid w:val="00D36E96"/>
    <w:rsid w:val="00D40910"/>
    <w:rsid w:val="00D417F2"/>
    <w:rsid w:val="00D42D6C"/>
    <w:rsid w:val="00D43FC8"/>
    <w:rsid w:val="00D47A1D"/>
    <w:rsid w:val="00D51D40"/>
    <w:rsid w:val="00D52F90"/>
    <w:rsid w:val="00D6287F"/>
    <w:rsid w:val="00D6331F"/>
    <w:rsid w:val="00D64CBB"/>
    <w:rsid w:val="00D67C3B"/>
    <w:rsid w:val="00D72D13"/>
    <w:rsid w:val="00D73308"/>
    <w:rsid w:val="00D73367"/>
    <w:rsid w:val="00D74CFF"/>
    <w:rsid w:val="00D750D5"/>
    <w:rsid w:val="00D80962"/>
    <w:rsid w:val="00D864FC"/>
    <w:rsid w:val="00D8797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4DE4"/>
    <w:rsid w:val="00DA59F0"/>
    <w:rsid w:val="00DB013A"/>
    <w:rsid w:val="00DB0E58"/>
    <w:rsid w:val="00DB610C"/>
    <w:rsid w:val="00DB66E9"/>
    <w:rsid w:val="00DC08E0"/>
    <w:rsid w:val="00DC27B6"/>
    <w:rsid w:val="00DC315F"/>
    <w:rsid w:val="00DC425D"/>
    <w:rsid w:val="00DC4C81"/>
    <w:rsid w:val="00DC6D16"/>
    <w:rsid w:val="00DC6DF0"/>
    <w:rsid w:val="00DC781A"/>
    <w:rsid w:val="00DD0B2A"/>
    <w:rsid w:val="00DD1AA4"/>
    <w:rsid w:val="00DD4FA0"/>
    <w:rsid w:val="00DD6D1B"/>
    <w:rsid w:val="00DE1FDE"/>
    <w:rsid w:val="00DE2E58"/>
    <w:rsid w:val="00DE35C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945"/>
    <w:rsid w:val="00E06D63"/>
    <w:rsid w:val="00E107BB"/>
    <w:rsid w:val="00E12209"/>
    <w:rsid w:val="00E14146"/>
    <w:rsid w:val="00E1603B"/>
    <w:rsid w:val="00E169E6"/>
    <w:rsid w:val="00E17112"/>
    <w:rsid w:val="00E21B32"/>
    <w:rsid w:val="00E22EA9"/>
    <w:rsid w:val="00E24A6B"/>
    <w:rsid w:val="00E2655B"/>
    <w:rsid w:val="00E2660D"/>
    <w:rsid w:val="00E273C4"/>
    <w:rsid w:val="00E27C8A"/>
    <w:rsid w:val="00E30184"/>
    <w:rsid w:val="00E324AE"/>
    <w:rsid w:val="00E32A42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0FD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502"/>
    <w:rsid w:val="00ED19A9"/>
    <w:rsid w:val="00ED1F6D"/>
    <w:rsid w:val="00ED1FB9"/>
    <w:rsid w:val="00ED3FD5"/>
    <w:rsid w:val="00ED450F"/>
    <w:rsid w:val="00ED5F67"/>
    <w:rsid w:val="00EE1C5F"/>
    <w:rsid w:val="00EE4D52"/>
    <w:rsid w:val="00EE52F0"/>
    <w:rsid w:val="00EE5D2A"/>
    <w:rsid w:val="00EE79BC"/>
    <w:rsid w:val="00EF0113"/>
    <w:rsid w:val="00EF08AE"/>
    <w:rsid w:val="00EF1FF1"/>
    <w:rsid w:val="00EF24DF"/>
    <w:rsid w:val="00EF2813"/>
    <w:rsid w:val="00EF2CB4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2B45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7B2"/>
    <w:rsid w:val="00F77B94"/>
    <w:rsid w:val="00F77FD2"/>
    <w:rsid w:val="00F80FAE"/>
    <w:rsid w:val="00F814AD"/>
    <w:rsid w:val="00F839FD"/>
    <w:rsid w:val="00F84450"/>
    <w:rsid w:val="00F84E5A"/>
    <w:rsid w:val="00F85640"/>
    <w:rsid w:val="00F867D3"/>
    <w:rsid w:val="00F86FA7"/>
    <w:rsid w:val="00F901D5"/>
    <w:rsid w:val="00F91EE4"/>
    <w:rsid w:val="00F93966"/>
    <w:rsid w:val="00F948D2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6EE"/>
    <w:rsid w:val="00FD3F3F"/>
    <w:rsid w:val="00FE15B5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E7A0B"/>
    <w:rsid w:val="00FF272F"/>
    <w:rsid w:val="00FF32BE"/>
    <w:rsid w:val="00FF3432"/>
    <w:rsid w:val="00FF4B0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  <w15:docId w15:val="{18F57082-7975-4C5D-8A56-DE47FF1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1D5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er.berkeley.edu/lifelines/projects/ng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extgenerationliquefaction.org/mapp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er.berkele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343D-A602-4E75-A731-5DE898B5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61</cp:revision>
  <cp:lastPrinted>2011-06-21T20:32:00Z</cp:lastPrinted>
  <dcterms:created xsi:type="dcterms:W3CDTF">2021-01-27T17:15:00Z</dcterms:created>
  <dcterms:modified xsi:type="dcterms:W3CDTF">2021-05-05T17:41:00Z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