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Lead Agency</w:t>
      </w:r>
      <w:r w:rsidR="007E04DB">
        <w:rPr>
          <w:rFonts w:ascii="Arial" w:hAnsi="Arial" w:cs="Arial"/>
          <w:sz w:val="24"/>
          <w:szCs w:val="24"/>
        </w:rPr>
        <w:t xml:space="preserve">: </w:t>
      </w:r>
      <w:r>
        <w:rPr>
          <w:rFonts w:ascii="Arial" w:hAnsi="Arial" w:cs="Arial"/>
          <w:sz w:val="24"/>
          <w:szCs w:val="24"/>
        </w:rPr>
        <w:t xml:space="preserve">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bookmarkStart w:id="0" w:name="_GoBack"/>
            <w:bookmarkEnd w:id="0"/>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5738E7" w:rsidP="000261F2">
            <w:pPr>
              <w:spacing w:after="0" w:line="240" w:lineRule="auto"/>
              <w:ind w:right="-720"/>
              <w:rPr>
                <w:rFonts w:ascii="Arial" w:hAnsi="Arial" w:cs="Arial"/>
                <w:sz w:val="20"/>
                <w:szCs w:val="20"/>
              </w:rPr>
            </w:pPr>
            <w:r w:rsidRPr="000261F2">
              <w:rPr>
                <w:rFonts w:ascii="Arial" w:hAnsi="Arial" w:cs="Arial"/>
                <w:sz w:val="36"/>
                <w:szCs w:val="36"/>
              </w:rPr>
              <w:t>□</w:t>
            </w:r>
            <w:r>
              <w:rPr>
                <w:rFonts w:ascii="Segoe UI Symbol" w:hAnsi="Segoe UI Symbol" w:cs="Arial"/>
                <w:sz w:val="28"/>
                <w:szCs w:val="36"/>
              </w:rPr>
              <w:t xml:space="preserve"> </w:t>
            </w:r>
            <w:r w:rsidR="005F4C14" w:rsidRPr="000261F2">
              <w:rPr>
                <w:rFonts w:ascii="Arial" w:hAnsi="Arial" w:cs="Arial"/>
                <w:sz w:val="20"/>
                <w:szCs w:val="20"/>
              </w:rPr>
              <w:t>Quarter 1 (January 1 – March 31)</w:t>
            </w:r>
          </w:p>
          <w:p w:rsidR="005F4C14" w:rsidRPr="000261F2" w:rsidRDefault="007E04DB"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5738E7"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7E04DB">
              <w:rPr>
                <w:rFonts w:ascii="Segoe UI Symbol" w:hAnsi="Segoe UI Symbol" w:cs="Arial"/>
                <w:sz w:val="28"/>
                <w:szCs w:val="36"/>
              </w:rPr>
              <w:t xml:space="preserve"> </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31230C" w:rsidP="00DA5FAC">
            <w:pPr>
              <w:spacing w:after="0" w:line="240" w:lineRule="auto"/>
              <w:ind w:right="-720"/>
              <w:rPr>
                <w:rFonts w:ascii="Arial" w:hAnsi="Arial" w:cs="Arial"/>
                <w:sz w:val="20"/>
                <w:szCs w:val="20"/>
              </w:rPr>
            </w:pPr>
            <w:r w:rsidRPr="000261F2">
              <w:rPr>
                <w:rFonts w:ascii="Arial" w:hAnsi="Arial" w:cs="Arial"/>
                <w:sz w:val="36"/>
                <w:szCs w:val="36"/>
              </w:rPr>
              <w:t>□</w:t>
            </w:r>
            <w:r w:rsidR="00930EBE">
              <w:rPr>
                <w:rFonts w:ascii="Segoe UI Symbol" w:hAnsi="Segoe UI Symbol" w:cs="Arial"/>
                <w:sz w:val="28"/>
                <w:szCs w:val="36"/>
              </w:rPr>
              <w:t xml:space="preserve"> </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BE664D" w:rsidP="00B12AFC">
            <w:pPr>
              <w:spacing w:after="0" w:line="240" w:lineRule="auto"/>
              <w:ind w:right="-720"/>
              <w:rPr>
                <w:rFonts w:ascii="Arial" w:hAnsi="Arial" w:cs="Arial"/>
                <w:sz w:val="20"/>
                <w:szCs w:val="20"/>
              </w:rPr>
            </w:pPr>
            <w:r>
              <w:rPr>
                <w:rFonts w:ascii="Arial" w:hAnsi="Arial" w:cs="Arial"/>
                <w:sz w:val="20"/>
                <w:szCs w:val="20"/>
              </w:rPr>
              <w:t>6/30/20</w:t>
            </w:r>
            <w:r w:rsidR="00B12AFC">
              <w:rPr>
                <w:rFonts w:ascii="Arial" w:hAnsi="Arial" w:cs="Arial"/>
                <w:sz w:val="20"/>
                <w:szCs w:val="20"/>
              </w:rPr>
              <w:t>24</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302928" w:rsidP="000261F2">
            <w:pPr>
              <w:spacing w:after="0" w:line="240" w:lineRule="auto"/>
              <w:ind w:right="-720"/>
              <w:rPr>
                <w:rFonts w:ascii="Arial" w:hAnsi="Arial" w:cs="Arial"/>
                <w:sz w:val="20"/>
                <w:szCs w:val="20"/>
              </w:rPr>
            </w:pPr>
            <w:r>
              <w:rPr>
                <w:rFonts w:ascii="Arial" w:hAnsi="Arial" w:cs="Arial"/>
                <w:sz w:val="20"/>
                <w:szCs w:val="20"/>
              </w:rPr>
              <w:t>1</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BE664D" w:rsidP="00551D8A">
      <w:pPr>
        <w:spacing w:after="0"/>
        <w:ind w:left="-720" w:right="-720"/>
        <w:rPr>
          <w:rFonts w:ascii="Arial" w:hAnsi="Arial" w:cs="Arial"/>
          <w:sz w:val="20"/>
          <w:szCs w:val="20"/>
        </w:rPr>
      </w:pPr>
      <w:r w:rsidRPr="00B66A21">
        <w:rPr>
          <w:rFonts w:ascii="Arial" w:hAnsi="Arial" w:cs="Arial"/>
          <w:sz w:val="36"/>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89193B">
        <w:rPr>
          <w:rFonts w:ascii="Segoe UI Symbol" w:hAnsi="Segoe UI Symbol" w:cs="Arial"/>
          <w:sz w:val="28"/>
          <w:szCs w:val="36"/>
        </w:rPr>
        <w:t>⧆</w:t>
      </w:r>
      <w:r w:rsidR="0089193B"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874B70" w:rsidRPr="000261F2" w:rsidTr="00FE4561">
        <w:tc>
          <w:tcPr>
            <w:tcW w:w="4158" w:type="dxa"/>
          </w:tcPr>
          <w:p w:rsidR="00874B70" w:rsidRPr="000261F2" w:rsidRDefault="00874B70" w:rsidP="00FF0980">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874B70" w:rsidRPr="00080A46" w:rsidRDefault="00080A46" w:rsidP="00080A46">
            <w:pPr>
              <w:spacing w:after="0" w:line="240" w:lineRule="auto"/>
              <w:rPr>
                <w:rFonts w:cs="Calibri"/>
              </w:rPr>
            </w:pPr>
            <w:r>
              <w:rPr>
                <w:rFonts w:cs="Calibri"/>
              </w:rPr>
              <w:t xml:space="preserve">$221,353.84 </w:t>
            </w:r>
          </w:p>
        </w:tc>
        <w:tc>
          <w:tcPr>
            <w:tcW w:w="3420" w:type="dxa"/>
          </w:tcPr>
          <w:p w:rsidR="00F27A87" w:rsidRDefault="00080A46" w:rsidP="00F27A87">
            <w:pPr>
              <w:spacing w:after="0" w:line="240" w:lineRule="auto"/>
              <w:rPr>
                <w:rFonts w:cs="Calibri"/>
                <w:color w:val="000000"/>
              </w:rPr>
            </w:pPr>
            <w:r>
              <w:rPr>
                <w:rFonts w:cs="Calibri"/>
                <w:color w:val="000000"/>
              </w:rPr>
              <w:t>78.49</w:t>
            </w:r>
            <w:r w:rsidR="00F27A87">
              <w:rPr>
                <w:rFonts w:cs="Calibri"/>
                <w:color w:val="000000"/>
              </w:rPr>
              <w:t>%</w:t>
            </w:r>
          </w:p>
          <w:p w:rsidR="00874B70" w:rsidRPr="000261F2" w:rsidRDefault="00874B70" w:rsidP="00FF0980">
            <w:pPr>
              <w:spacing w:after="0" w:line="240" w:lineRule="auto"/>
              <w:ind w:right="-720"/>
              <w:rPr>
                <w:rFonts w:ascii="Arial" w:hAnsi="Arial" w:cs="Arial"/>
                <w:sz w:val="20"/>
                <w:szCs w:val="20"/>
              </w:rPr>
            </w:pPr>
            <w:r>
              <w:rPr>
                <w:rFonts w:ascii="Arial" w:hAnsi="Arial" w:cs="Arial"/>
                <w:sz w:val="20"/>
                <w:szCs w:val="20"/>
              </w:rPr>
              <w:t>Revised Scope 12/2017</w:t>
            </w: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80A46">
        <w:trPr>
          <w:trHeight w:val="494"/>
        </w:trPr>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DA5FAC" w:rsidRPr="000261F2" w:rsidRDefault="00302928" w:rsidP="00080A46">
            <w:pPr>
              <w:spacing w:after="0" w:line="240" w:lineRule="auto"/>
              <w:ind w:right="-720"/>
              <w:rPr>
                <w:rFonts w:ascii="Arial" w:hAnsi="Arial" w:cs="Arial"/>
                <w:sz w:val="20"/>
                <w:szCs w:val="20"/>
              </w:rPr>
            </w:pPr>
            <w:r>
              <w:rPr>
                <w:color w:val="000000"/>
              </w:rPr>
              <w:t>$</w:t>
            </w:r>
            <w:r w:rsidR="005738E7">
              <w:rPr>
                <w:color w:val="000000"/>
              </w:rPr>
              <w:t>,90</w:t>
            </w:r>
            <w:r w:rsidR="00080A46">
              <w:rPr>
                <w:color w:val="000000"/>
              </w:rPr>
              <w:t>53.90</w:t>
            </w:r>
          </w:p>
        </w:tc>
        <w:tc>
          <w:tcPr>
            <w:tcW w:w="3330" w:type="dxa"/>
          </w:tcPr>
          <w:p w:rsidR="00DA5FAC" w:rsidRPr="00C74026" w:rsidRDefault="00080A46" w:rsidP="00B12AFC">
            <w:pPr>
              <w:rPr>
                <w:color w:val="000000"/>
              </w:rPr>
            </w:pPr>
            <w:r>
              <w:rPr>
                <w:color w:val="000000"/>
              </w:rPr>
              <w:t>$</w:t>
            </w:r>
            <w:r w:rsidR="005738E7">
              <w:rPr>
                <w:color w:val="000000"/>
              </w:rPr>
              <w:t>9,0</w:t>
            </w:r>
            <w:r>
              <w:rPr>
                <w:color w:val="000000"/>
              </w:rPr>
              <w:t>53.90</w:t>
            </w:r>
          </w:p>
        </w:tc>
        <w:tc>
          <w:tcPr>
            <w:tcW w:w="3420" w:type="dxa"/>
          </w:tcPr>
          <w:p w:rsidR="007C186F" w:rsidRDefault="001F0A17" w:rsidP="007C186F">
            <w:pPr>
              <w:spacing w:after="0" w:line="240" w:lineRule="auto"/>
              <w:ind w:right="-720"/>
              <w:rPr>
                <w:rFonts w:ascii="Arial" w:hAnsi="Arial" w:cs="Arial"/>
                <w:sz w:val="20"/>
                <w:szCs w:val="20"/>
              </w:rPr>
            </w:pPr>
            <w:r>
              <w:rPr>
                <w:rFonts w:ascii="Arial" w:hAnsi="Arial" w:cs="Arial"/>
                <w:sz w:val="20"/>
                <w:szCs w:val="20"/>
              </w:rPr>
              <w:t>62%</w:t>
            </w:r>
          </w:p>
          <w:p w:rsidR="00DA5FAC" w:rsidRPr="00191A7B" w:rsidRDefault="007C186F" w:rsidP="007C186F">
            <w:pPr>
              <w:spacing w:after="0" w:line="240" w:lineRule="auto"/>
              <w:ind w:right="-720"/>
              <w:rPr>
                <w:rFonts w:ascii="Arial" w:hAnsi="Arial" w:cs="Arial"/>
                <w:sz w:val="20"/>
                <w:szCs w:val="20"/>
              </w:rPr>
            </w:pPr>
            <w:r>
              <w:rPr>
                <w:rFonts w:ascii="Arial" w:hAnsi="Arial" w:cs="Arial"/>
                <w:sz w:val="20"/>
                <w:szCs w:val="20"/>
              </w:rPr>
              <w:t>Revised Schedule</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RD&amp;T programs since 1998 and it has proven to be a useful and effective tool for improving research program management. However, for many states the most difficult aspect of hosting a peer exchange is logistics and procurement. Beginning in 2006 the AASHTO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RD&amp;T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18DA" w:rsidRDefault="00080A46" w:rsidP="00AE18DA">
            <w:pPr>
              <w:spacing w:after="0" w:line="240" w:lineRule="auto"/>
              <w:ind w:right="252"/>
              <w:rPr>
                <w:rFonts w:ascii="Arial" w:hAnsi="Arial" w:cs="Arial"/>
                <w:sz w:val="20"/>
                <w:szCs w:val="20"/>
              </w:rPr>
            </w:pPr>
            <w:r>
              <w:rPr>
                <w:rFonts w:ascii="Arial" w:hAnsi="Arial" w:cs="Arial"/>
                <w:sz w:val="20"/>
                <w:szCs w:val="20"/>
              </w:rPr>
              <w:t>Idaho Exchange Planning</w:t>
            </w:r>
          </w:p>
          <w:p w:rsidR="00711D3F" w:rsidRPr="00333244" w:rsidRDefault="00711D3F" w:rsidP="00AE18DA">
            <w:pPr>
              <w:spacing w:after="0" w:line="240" w:lineRule="auto"/>
              <w:ind w:right="252"/>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080A46" w:rsidP="0059245C">
            <w:pPr>
              <w:spacing w:after="0" w:line="240" w:lineRule="auto"/>
              <w:ind w:right="252"/>
              <w:rPr>
                <w:rFonts w:ascii="Arial" w:hAnsi="Arial" w:cs="Arial"/>
                <w:sz w:val="20"/>
                <w:szCs w:val="20"/>
              </w:rPr>
            </w:pPr>
            <w:r>
              <w:rPr>
                <w:rFonts w:ascii="Arial" w:hAnsi="Arial" w:cs="Arial"/>
                <w:sz w:val="20"/>
                <w:szCs w:val="20"/>
              </w:rPr>
              <w:t>Idaho Exchange</w:t>
            </w:r>
            <w:r w:rsidR="004F1D9B">
              <w:rPr>
                <w:rFonts w:ascii="Arial" w:hAnsi="Arial" w:cs="Arial"/>
                <w:sz w:val="20"/>
                <w:szCs w:val="20"/>
              </w:rPr>
              <w:t xml:space="preserve"> Publication</w:t>
            </w:r>
          </w:p>
          <w:p w:rsidR="004F1D9B" w:rsidRDefault="004F1D9B" w:rsidP="0059245C">
            <w:pPr>
              <w:spacing w:after="0" w:line="240" w:lineRule="auto"/>
              <w:ind w:right="252"/>
              <w:rPr>
                <w:rFonts w:ascii="Arial" w:hAnsi="Arial" w:cs="Arial"/>
                <w:sz w:val="20"/>
                <w:szCs w:val="20"/>
              </w:rPr>
            </w:pPr>
            <w:r>
              <w:rPr>
                <w:rFonts w:ascii="Arial" w:hAnsi="Arial" w:cs="Arial"/>
                <w:sz w:val="20"/>
                <w:szCs w:val="20"/>
              </w:rPr>
              <w:t>North Dakota, South Dakota, a</w:t>
            </w:r>
            <w:r w:rsidRPr="004F1D9B">
              <w:rPr>
                <w:rFonts w:ascii="Arial" w:hAnsi="Arial" w:cs="Arial"/>
                <w:sz w:val="20"/>
                <w:szCs w:val="20"/>
              </w:rPr>
              <w:t>nd Nebraska</w:t>
            </w:r>
            <w:r>
              <w:rPr>
                <w:rFonts w:ascii="Arial" w:hAnsi="Arial" w:cs="Arial"/>
                <w:sz w:val="20"/>
                <w:szCs w:val="20"/>
              </w:rPr>
              <w:t xml:space="preserve"> Peer Exchange Planning and Exchange</w:t>
            </w:r>
          </w:p>
          <w:p w:rsidR="004F1D9B" w:rsidRDefault="004F1D9B" w:rsidP="0059245C">
            <w:pPr>
              <w:spacing w:after="0" w:line="240" w:lineRule="auto"/>
              <w:ind w:right="252"/>
              <w:rPr>
                <w:rFonts w:ascii="Arial" w:hAnsi="Arial" w:cs="Arial"/>
                <w:sz w:val="20"/>
                <w:szCs w:val="20"/>
              </w:rPr>
            </w:pP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1F0A17" w:rsidRDefault="001F0A17" w:rsidP="001F0A17">
            <w:pPr>
              <w:spacing w:after="0" w:line="240" w:lineRule="auto"/>
              <w:ind w:right="-720"/>
              <w:rPr>
                <w:rFonts w:ascii="Arial" w:hAnsi="Arial" w:cs="Arial"/>
                <w:sz w:val="20"/>
                <w:szCs w:val="20"/>
              </w:rPr>
            </w:pPr>
            <w:r>
              <w:rPr>
                <w:rFonts w:ascii="Arial" w:hAnsi="Arial" w:cs="Arial"/>
                <w:sz w:val="20"/>
                <w:szCs w:val="20"/>
              </w:rPr>
              <w:t>Ohio Peer Exchange, June 2–4, 2015</w:t>
            </w:r>
          </w:p>
          <w:p w:rsidR="001F0A17" w:rsidRDefault="001F0A17" w:rsidP="001F0A17">
            <w:pPr>
              <w:spacing w:after="0" w:line="240" w:lineRule="auto"/>
              <w:ind w:right="-720"/>
              <w:rPr>
                <w:rFonts w:ascii="Arial" w:hAnsi="Arial" w:cs="Arial"/>
                <w:sz w:val="20"/>
                <w:szCs w:val="20"/>
              </w:rPr>
            </w:pPr>
            <w:r>
              <w:rPr>
                <w:rFonts w:ascii="Arial" w:hAnsi="Arial" w:cs="Arial"/>
                <w:sz w:val="20"/>
                <w:szCs w:val="20"/>
              </w:rPr>
              <w:t>Four-State (Idaho, Nevada, South Dakota, Wyoming) Virtual Research Peer Exchange, November/December 2015</w:t>
            </w:r>
          </w:p>
          <w:p w:rsidR="001F0A17" w:rsidRDefault="001F0A17" w:rsidP="001F0A17">
            <w:pPr>
              <w:spacing w:after="0" w:line="240" w:lineRule="auto"/>
              <w:ind w:right="-720"/>
              <w:rPr>
                <w:rFonts w:ascii="Arial" w:hAnsi="Arial" w:cs="Arial"/>
                <w:sz w:val="20"/>
                <w:szCs w:val="20"/>
              </w:rPr>
            </w:pPr>
            <w:r>
              <w:rPr>
                <w:rFonts w:ascii="Arial" w:hAnsi="Arial" w:cs="Arial"/>
                <w:sz w:val="20"/>
                <w:szCs w:val="20"/>
              </w:rPr>
              <w:t>Alaska Peer Exchange, May 3-5, 2016</w:t>
            </w:r>
          </w:p>
          <w:p w:rsidR="001F0A17" w:rsidRDefault="001F0A17" w:rsidP="001F0A17">
            <w:pPr>
              <w:spacing w:after="0" w:line="240" w:lineRule="auto"/>
              <w:ind w:right="-720"/>
              <w:rPr>
                <w:rFonts w:ascii="Arial" w:hAnsi="Arial" w:cs="Arial"/>
                <w:sz w:val="20"/>
                <w:szCs w:val="20"/>
              </w:rPr>
            </w:pPr>
            <w:r>
              <w:rPr>
                <w:rFonts w:ascii="Arial" w:hAnsi="Arial" w:cs="Arial"/>
                <w:sz w:val="20"/>
                <w:szCs w:val="20"/>
              </w:rPr>
              <w:t>Ohio Peer Exchange, March 8–9, 2017</w:t>
            </w:r>
          </w:p>
          <w:p w:rsidR="001F0A17" w:rsidRDefault="001F0A17" w:rsidP="001F0A17">
            <w:pPr>
              <w:spacing w:after="0" w:line="240" w:lineRule="auto"/>
              <w:ind w:right="-720"/>
              <w:rPr>
                <w:rFonts w:ascii="Arial" w:hAnsi="Arial" w:cs="Arial"/>
                <w:sz w:val="20"/>
                <w:szCs w:val="20"/>
              </w:rPr>
            </w:pPr>
            <w:r>
              <w:rPr>
                <w:rFonts w:ascii="Arial" w:hAnsi="Arial" w:cs="Arial"/>
                <w:sz w:val="20"/>
                <w:szCs w:val="20"/>
              </w:rPr>
              <w:t>North Carolina Peer Exchange, September 24–25, 2017</w:t>
            </w:r>
          </w:p>
          <w:p w:rsidR="001F0A17" w:rsidRDefault="001F0A17" w:rsidP="001F0A17">
            <w:pPr>
              <w:spacing w:after="0" w:line="240" w:lineRule="auto"/>
              <w:ind w:right="-720"/>
              <w:rPr>
                <w:rFonts w:ascii="Arial" w:hAnsi="Arial" w:cs="Arial"/>
                <w:sz w:val="20"/>
                <w:szCs w:val="20"/>
              </w:rPr>
            </w:pPr>
            <w:r>
              <w:rPr>
                <w:rFonts w:ascii="Arial" w:hAnsi="Arial" w:cs="Arial"/>
                <w:sz w:val="20"/>
                <w:szCs w:val="20"/>
              </w:rPr>
              <w:t>Illinois Peer Exchange, October 4-6, 2017</w:t>
            </w:r>
          </w:p>
          <w:p w:rsidR="001F0A17" w:rsidRDefault="001F0A17" w:rsidP="001F0A17">
            <w:pPr>
              <w:pStyle w:val="PlainText"/>
              <w:rPr>
                <w:rFonts w:ascii="Arial" w:hAnsi="Arial" w:cs="Arial"/>
                <w:sz w:val="20"/>
                <w:szCs w:val="20"/>
              </w:rPr>
            </w:pPr>
            <w:r>
              <w:t xml:space="preserve">Kansas-Missouri </w:t>
            </w:r>
            <w:r>
              <w:rPr>
                <w:rFonts w:ascii="Arial" w:hAnsi="Arial" w:cs="Arial"/>
                <w:sz w:val="20"/>
                <w:szCs w:val="20"/>
              </w:rPr>
              <w:t xml:space="preserve"> Peer Exchange, October 17-18, 2017</w:t>
            </w:r>
          </w:p>
          <w:p w:rsidR="001F0A17" w:rsidRDefault="001F0A17" w:rsidP="001F0A17">
            <w:pPr>
              <w:pStyle w:val="PlainText"/>
              <w:rPr>
                <w:rFonts w:cs="Calibri"/>
              </w:rPr>
            </w:pPr>
            <w:r>
              <w:rPr>
                <w:rFonts w:ascii="Arial" w:hAnsi="Arial" w:cs="Arial"/>
                <w:sz w:val="20"/>
                <w:szCs w:val="20"/>
              </w:rPr>
              <w:t xml:space="preserve">Wisconsin Peer Exchange, </w:t>
            </w:r>
            <w:r>
              <w:rPr>
                <w:rFonts w:cs="Calibri"/>
              </w:rPr>
              <w:t xml:space="preserve">September 19‐21, 2018 </w:t>
            </w:r>
          </w:p>
          <w:p w:rsidR="001F0A17" w:rsidRDefault="001F0A17" w:rsidP="001F0A17">
            <w:pPr>
              <w:pStyle w:val="PlainText"/>
              <w:rPr>
                <w:rFonts w:ascii="Arial" w:hAnsi="Arial" w:cs="Arial"/>
                <w:sz w:val="20"/>
                <w:szCs w:val="20"/>
              </w:rPr>
            </w:pPr>
            <w:r>
              <w:rPr>
                <w:rFonts w:cs="Calibri"/>
              </w:rPr>
              <w:t xml:space="preserve">Maryland Peer Exchange September </w:t>
            </w:r>
            <w:r>
              <w:t>18–19, 2019</w:t>
            </w:r>
          </w:p>
          <w:p w:rsidR="001F0A17" w:rsidRDefault="001F0A17" w:rsidP="001F0A17">
            <w:pPr>
              <w:spacing w:after="0" w:line="240" w:lineRule="auto"/>
              <w:ind w:right="-720"/>
              <w:rPr>
                <w:rFonts w:ascii="Arial" w:hAnsi="Arial" w:cs="Arial"/>
                <w:sz w:val="20"/>
                <w:szCs w:val="20"/>
              </w:rPr>
            </w:pPr>
          </w:p>
          <w:p w:rsidR="00AE6E77" w:rsidRPr="00BA3527" w:rsidRDefault="001F0A17" w:rsidP="001F0A17">
            <w:pPr>
              <w:spacing w:after="0" w:line="240" w:lineRule="auto"/>
              <w:ind w:right="-720"/>
              <w:rPr>
                <w:rFonts w:ascii="Arial" w:hAnsi="Arial" w:cs="Arial"/>
                <w:sz w:val="20"/>
                <w:szCs w:val="20"/>
              </w:rPr>
            </w:pPr>
            <w:r>
              <w:rPr>
                <w:rFonts w:ascii="Arial" w:hAnsi="Arial" w:cs="Arial"/>
                <w:sz w:val="20"/>
                <w:szCs w:val="20"/>
              </w:rPr>
              <w:t xml:space="preserve">Published at: </w:t>
            </w:r>
            <w:hyperlink r:id="rId7" w:history="1">
              <w:r>
                <w:rPr>
                  <w:rStyle w:val="Hyperlink"/>
                  <w:rFonts w:ascii="Arial" w:hAnsi="Arial" w:cs="Arial"/>
                  <w:sz w:val="20"/>
                  <w:szCs w:val="20"/>
                </w:rPr>
                <w:t>https://research.transportation.org/peer-exchange-reports/#</w:t>
              </w:r>
            </w:hyperlink>
            <w:r>
              <w:rPr>
                <w:rFonts w:ascii="Arial" w:hAnsi="Arial" w:cs="Arial"/>
                <w:sz w:val="20"/>
                <w:szCs w:val="20"/>
              </w:rPr>
              <w:t xml:space="preserve"> </w:t>
            </w: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7E04DB" w:rsidRDefault="005F4C14" w:rsidP="007E04DB">
            <w:pPr>
              <w:spacing w:after="0" w:line="240" w:lineRule="auto"/>
              <w:ind w:right="-720"/>
              <w:rPr>
                <w:rFonts w:ascii="Arial" w:hAnsi="Arial" w:cs="Arial"/>
                <w:sz w:val="20"/>
                <w:szCs w:val="20"/>
              </w:rPr>
            </w:pPr>
            <w:proofErr w:type="gramStart"/>
            <w:r w:rsidRPr="000261F2">
              <w:rPr>
                <w:rFonts w:ascii="Arial" w:hAnsi="Arial" w:cs="Arial"/>
                <w:b/>
                <w:sz w:val="20"/>
                <w:szCs w:val="20"/>
              </w:rPr>
              <w:t>agreement</w:t>
            </w:r>
            <w:proofErr w:type="gramEnd"/>
            <w:r w:rsidRPr="000261F2">
              <w:rPr>
                <w:rFonts w:ascii="Arial" w:hAnsi="Arial" w:cs="Arial"/>
                <w:b/>
                <w:sz w:val="20"/>
                <w:szCs w:val="20"/>
              </w:rPr>
              <w:t>, along with recommended solutions to those problems).</w:t>
            </w:r>
            <w:r w:rsidR="007E04DB">
              <w:rPr>
                <w:rFonts w:ascii="Arial" w:hAnsi="Arial" w:cs="Arial"/>
                <w:b/>
                <w:sz w:val="20"/>
                <w:szCs w:val="20"/>
              </w:rPr>
              <w:t xml:space="preserve"> </w:t>
            </w:r>
            <w:r w:rsidR="007E04DB">
              <w:rPr>
                <w:rFonts w:ascii="Arial" w:hAnsi="Arial" w:cs="Arial"/>
                <w:sz w:val="20"/>
                <w:szCs w:val="20"/>
              </w:rPr>
              <w:t>None</w:t>
            </w: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lastRenderedPageBreak/>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States will implement findings of individual peer exchanges to better manage SPR research programs.</w:t>
            </w:r>
          </w:p>
        </w:tc>
      </w:tr>
    </w:tbl>
    <w:p w:rsidR="005F4C14" w:rsidRPr="00743C01" w:rsidRDefault="005F4C14" w:rsidP="007E04DB">
      <w:pPr>
        <w:spacing w:after="0"/>
        <w:ind w:right="-720"/>
        <w:rPr>
          <w:rFonts w:ascii="Arial" w:hAnsi="Arial" w:cs="Arial"/>
          <w:sz w:val="20"/>
          <w:szCs w:val="20"/>
        </w:rPr>
      </w:pPr>
    </w:p>
    <w:sectPr w:rsidR="005F4C14"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80A46"/>
    <w:rsid w:val="000918B3"/>
    <w:rsid w:val="000944B6"/>
    <w:rsid w:val="000B665A"/>
    <w:rsid w:val="000C0718"/>
    <w:rsid w:val="000C41D7"/>
    <w:rsid w:val="000C4D45"/>
    <w:rsid w:val="000C6C96"/>
    <w:rsid w:val="000F0649"/>
    <w:rsid w:val="000F1956"/>
    <w:rsid w:val="00106C83"/>
    <w:rsid w:val="00113CB5"/>
    <w:rsid w:val="001224E2"/>
    <w:rsid w:val="001547D0"/>
    <w:rsid w:val="00161153"/>
    <w:rsid w:val="00162D66"/>
    <w:rsid w:val="001771FC"/>
    <w:rsid w:val="00191A7B"/>
    <w:rsid w:val="00194C73"/>
    <w:rsid w:val="001C69C0"/>
    <w:rsid w:val="001F0A17"/>
    <w:rsid w:val="001F408C"/>
    <w:rsid w:val="0021446D"/>
    <w:rsid w:val="002400F7"/>
    <w:rsid w:val="002544A5"/>
    <w:rsid w:val="0026088E"/>
    <w:rsid w:val="00285CAC"/>
    <w:rsid w:val="00290BC4"/>
    <w:rsid w:val="00293FD8"/>
    <w:rsid w:val="002A79C8"/>
    <w:rsid w:val="002B11D6"/>
    <w:rsid w:val="002B4FDB"/>
    <w:rsid w:val="002C39E9"/>
    <w:rsid w:val="002C3F15"/>
    <w:rsid w:val="002E566D"/>
    <w:rsid w:val="00302928"/>
    <w:rsid w:val="00310BDA"/>
    <w:rsid w:val="0031230C"/>
    <w:rsid w:val="00313757"/>
    <w:rsid w:val="0033013E"/>
    <w:rsid w:val="00333244"/>
    <w:rsid w:val="003341E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81202"/>
    <w:rsid w:val="004E14DC"/>
    <w:rsid w:val="004E6FE9"/>
    <w:rsid w:val="004F1D9B"/>
    <w:rsid w:val="00507EB4"/>
    <w:rsid w:val="0053092F"/>
    <w:rsid w:val="00535598"/>
    <w:rsid w:val="005438B0"/>
    <w:rsid w:val="00547EE3"/>
    <w:rsid w:val="00550A13"/>
    <w:rsid w:val="00551D8A"/>
    <w:rsid w:val="00565612"/>
    <w:rsid w:val="005738E7"/>
    <w:rsid w:val="005744A2"/>
    <w:rsid w:val="00581B36"/>
    <w:rsid w:val="00583E8E"/>
    <w:rsid w:val="005855B1"/>
    <w:rsid w:val="0059245C"/>
    <w:rsid w:val="005A44A4"/>
    <w:rsid w:val="005F4C14"/>
    <w:rsid w:val="00601EBD"/>
    <w:rsid w:val="0060744C"/>
    <w:rsid w:val="006159D1"/>
    <w:rsid w:val="0062496C"/>
    <w:rsid w:val="0063716E"/>
    <w:rsid w:val="00656B80"/>
    <w:rsid w:val="00677B6B"/>
    <w:rsid w:val="00682C5E"/>
    <w:rsid w:val="006A1782"/>
    <w:rsid w:val="006C1381"/>
    <w:rsid w:val="00706496"/>
    <w:rsid w:val="00711D3F"/>
    <w:rsid w:val="00741275"/>
    <w:rsid w:val="00743C01"/>
    <w:rsid w:val="00777B23"/>
    <w:rsid w:val="00790C4A"/>
    <w:rsid w:val="00795186"/>
    <w:rsid w:val="007C186F"/>
    <w:rsid w:val="007E04DB"/>
    <w:rsid w:val="007E0830"/>
    <w:rsid w:val="007E5BD2"/>
    <w:rsid w:val="007F5A00"/>
    <w:rsid w:val="00800966"/>
    <w:rsid w:val="008252B7"/>
    <w:rsid w:val="0083397C"/>
    <w:rsid w:val="00846291"/>
    <w:rsid w:val="00863EB1"/>
    <w:rsid w:val="00867515"/>
    <w:rsid w:val="0087222D"/>
    <w:rsid w:val="00872F18"/>
    <w:rsid w:val="00874B70"/>
    <w:rsid w:val="00874EF7"/>
    <w:rsid w:val="00886582"/>
    <w:rsid w:val="0089193B"/>
    <w:rsid w:val="008B390F"/>
    <w:rsid w:val="008D301C"/>
    <w:rsid w:val="008D6A7D"/>
    <w:rsid w:val="008D6E6C"/>
    <w:rsid w:val="008E723A"/>
    <w:rsid w:val="009031EE"/>
    <w:rsid w:val="0092724D"/>
    <w:rsid w:val="00930EBE"/>
    <w:rsid w:val="009F1339"/>
    <w:rsid w:val="009F6C89"/>
    <w:rsid w:val="00A43875"/>
    <w:rsid w:val="00A56D68"/>
    <w:rsid w:val="00A63677"/>
    <w:rsid w:val="00A711F8"/>
    <w:rsid w:val="00A91E52"/>
    <w:rsid w:val="00AE0961"/>
    <w:rsid w:val="00AE18DA"/>
    <w:rsid w:val="00AE1B36"/>
    <w:rsid w:val="00AE46B0"/>
    <w:rsid w:val="00AE6E77"/>
    <w:rsid w:val="00B05168"/>
    <w:rsid w:val="00B12AFC"/>
    <w:rsid w:val="00B17E23"/>
    <w:rsid w:val="00B2185C"/>
    <w:rsid w:val="00B242E2"/>
    <w:rsid w:val="00B2748E"/>
    <w:rsid w:val="00B27B4D"/>
    <w:rsid w:val="00B410E5"/>
    <w:rsid w:val="00B42C24"/>
    <w:rsid w:val="00B5045E"/>
    <w:rsid w:val="00B66A21"/>
    <w:rsid w:val="00B807D8"/>
    <w:rsid w:val="00B93A38"/>
    <w:rsid w:val="00BA3527"/>
    <w:rsid w:val="00BB1CAE"/>
    <w:rsid w:val="00BB5743"/>
    <w:rsid w:val="00BD3A83"/>
    <w:rsid w:val="00BE664D"/>
    <w:rsid w:val="00BF78D9"/>
    <w:rsid w:val="00C05AB5"/>
    <w:rsid w:val="00C13753"/>
    <w:rsid w:val="00C34C29"/>
    <w:rsid w:val="00C6298F"/>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83AA0"/>
    <w:rsid w:val="00E9666E"/>
    <w:rsid w:val="00EA1AE0"/>
    <w:rsid w:val="00EB0148"/>
    <w:rsid w:val="00EB0635"/>
    <w:rsid w:val="00ED1C87"/>
    <w:rsid w:val="00ED5F67"/>
    <w:rsid w:val="00EF08AE"/>
    <w:rsid w:val="00EF3FB5"/>
    <w:rsid w:val="00EF5790"/>
    <w:rsid w:val="00F27A87"/>
    <w:rsid w:val="00F47B71"/>
    <w:rsid w:val="00F518A7"/>
    <w:rsid w:val="00F63DF7"/>
    <w:rsid w:val="00F81C21"/>
    <w:rsid w:val="00F85BD2"/>
    <w:rsid w:val="00F87C7C"/>
    <w:rsid w:val="00FA40EB"/>
    <w:rsid w:val="00FA532E"/>
    <w:rsid w:val="00FB5114"/>
    <w:rsid w:val="00FB76FA"/>
    <w:rsid w:val="00FD7254"/>
    <w:rsid w:val="00FE1FAD"/>
    <w:rsid w:val="00FE4561"/>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AC9EB"/>
  <w15:docId w15:val="{58724D47-A03C-4FBB-BA1B-08B0A045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 w:type="character" w:styleId="FollowedHyperlink">
    <w:name w:val="FollowedHyperlink"/>
    <w:basedOn w:val="DefaultParagraphFont"/>
    <w:uiPriority w:val="99"/>
    <w:semiHidden/>
    <w:unhideWhenUsed/>
    <w:rsid w:val="00872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6147">
      <w:bodyDiv w:val="1"/>
      <w:marLeft w:val="0"/>
      <w:marRight w:val="0"/>
      <w:marTop w:val="0"/>
      <w:marBottom w:val="0"/>
      <w:divBdr>
        <w:top w:val="none" w:sz="0" w:space="0" w:color="auto"/>
        <w:left w:val="none" w:sz="0" w:space="0" w:color="auto"/>
        <w:bottom w:val="none" w:sz="0" w:space="0" w:color="auto"/>
        <w:right w:val="none" w:sz="0" w:space="0" w:color="auto"/>
      </w:divBdr>
    </w:div>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239677585">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497579300">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903023939">
      <w:bodyDiv w:val="1"/>
      <w:marLeft w:val="0"/>
      <w:marRight w:val="0"/>
      <w:marTop w:val="0"/>
      <w:marBottom w:val="0"/>
      <w:divBdr>
        <w:top w:val="none" w:sz="0" w:space="0" w:color="auto"/>
        <w:left w:val="none" w:sz="0" w:space="0" w:color="auto"/>
        <w:bottom w:val="none" w:sz="0" w:space="0" w:color="auto"/>
        <w:right w:val="none" w:sz="0" w:space="0" w:color="auto"/>
      </w:divBdr>
    </w:div>
    <w:div w:id="915629739">
      <w:bodyDiv w:val="1"/>
      <w:marLeft w:val="0"/>
      <w:marRight w:val="0"/>
      <w:marTop w:val="0"/>
      <w:marBottom w:val="0"/>
      <w:divBdr>
        <w:top w:val="none" w:sz="0" w:space="0" w:color="auto"/>
        <w:left w:val="none" w:sz="0" w:space="0" w:color="auto"/>
        <w:bottom w:val="none" w:sz="0" w:space="0" w:color="auto"/>
        <w:right w:val="none" w:sz="0" w:space="0" w:color="auto"/>
      </w:divBdr>
    </w:div>
    <w:div w:id="950210528">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436556315">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earch.transportation.org/peer-exchange-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770</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BUFALINO Michael</cp:lastModifiedBy>
  <cp:revision>4</cp:revision>
  <cp:lastPrinted>2011-06-21T20:32:00Z</cp:lastPrinted>
  <dcterms:created xsi:type="dcterms:W3CDTF">2021-03-17T20:07:00Z</dcterms:created>
  <dcterms:modified xsi:type="dcterms:W3CDTF">2021-03-17T21:04:00Z</dcterms:modified>
</cp:coreProperties>
</file>