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Lead Agency</w:t>
      </w:r>
      <w:r w:rsidR="007E04DB">
        <w:rPr>
          <w:rFonts w:ascii="Arial" w:hAnsi="Arial" w:cs="Arial"/>
          <w:sz w:val="24"/>
          <w:szCs w:val="24"/>
        </w:rPr>
        <w:t xml:space="preserve">: </w:t>
      </w:r>
      <w:r>
        <w:rPr>
          <w:rFonts w:ascii="Arial" w:hAnsi="Arial" w:cs="Arial"/>
          <w:sz w:val="24"/>
          <w:szCs w:val="24"/>
        </w:rPr>
        <w:t xml:space="preserve">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Pr="00FF32BE">
        <w:rPr>
          <w:rFonts w:ascii="Arial" w:hAnsi="Arial" w:cs="Arial"/>
          <w:i/>
          <w:sz w:val="20"/>
          <w:szCs w:val="20"/>
        </w:rPr>
        <w:t>current status</w:t>
      </w:r>
      <w:proofErr w:type="gramEnd"/>
      <w:r w:rsidRPr="00FF32BE">
        <w:rPr>
          <w:rFonts w:ascii="Arial" w:hAnsi="Arial" w:cs="Arial"/>
          <w:i/>
          <w:sz w:val="20"/>
          <w:szCs w:val="20"/>
        </w:rPr>
        <w:t xml:space="preserve">, including accomplishments and problems encountered, if any.  List all tasks, even if no work </w:t>
      </w:r>
      <w:proofErr w:type="gramStart"/>
      <w:r w:rsidRPr="00FF32BE">
        <w:rPr>
          <w:rFonts w:ascii="Arial" w:hAnsi="Arial" w:cs="Arial"/>
          <w:i/>
          <w:sz w:val="20"/>
          <w:szCs w:val="20"/>
        </w:rPr>
        <w:t>was done</w:t>
      </w:r>
      <w:proofErr w:type="gramEnd"/>
      <w:r w:rsidRPr="00FF32BE">
        <w:rPr>
          <w:rFonts w:ascii="Arial" w:hAnsi="Arial" w:cs="Arial"/>
          <w:i/>
          <w:sz w:val="20"/>
          <w:szCs w:val="20"/>
        </w:rPr>
        <w:t xml:space="preserv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5F3E26"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7E04DB"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F27A87" w:rsidP="000261F2">
            <w:pPr>
              <w:spacing w:after="0" w:line="240" w:lineRule="auto"/>
              <w:ind w:right="-720"/>
              <w:rPr>
                <w:rFonts w:ascii="Arial" w:hAnsi="Arial" w:cs="Arial"/>
                <w:sz w:val="20"/>
                <w:szCs w:val="20"/>
              </w:rPr>
            </w:pPr>
            <w:r w:rsidRPr="000261F2">
              <w:rPr>
                <w:rFonts w:ascii="Arial" w:hAnsi="Arial" w:cs="Arial"/>
                <w:sz w:val="36"/>
                <w:szCs w:val="36"/>
              </w:rPr>
              <w:t>□</w:t>
            </w:r>
            <w:r w:rsidR="007E04DB">
              <w:rPr>
                <w:rFonts w:ascii="Segoe UI Symbol" w:hAnsi="Segoe UI Symbol" w:cs="Arial"/>
                <w:sz w:val="28"/>
                <w:szCs w:val="36"/>
              </w:rPr>
              <w:t xml:space="preserve"> </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5F3E26" w:rsidP="00DA5FAC">
            <w:pPr>
              <w:spacing w:after="0" w:line="240" w:lineRule="auto"/>
              <w:ind w:right="-720"/>
              <w:rPr>
                <w:rFonts w:ascii="Arial" w:hAnsi="Arial" w:cs="Arial"/>
                <w:sz w:val="20"/>
                <w:szCs w:val="20"/>
              </w:rPr>
            </w:pPr>
            <w:r w:rsidRPr="0089193B">
              <w:rPr>
                <w:rFonts w:ascii="Segoe UI Symbol" w:hAnsi="Segoe UI Symbol" w:cs="Arial"/>
                <w:sz w:val="28"/>
                <w:szCs w:val="36"/>
              </w:rPr>
              <w:t>⧆</w:t>
            </w:r>
            <w:r w:rsidR="00930EBE">
              <w:rPr>
                <w:rFonts w:ascii="Segoe UI Symbol" w:hAnsi="Segoe UI Symbol" w:cs="Arial"/>
                <w:sz w:val="28"/>
                <w:szCs w:val="36"/>
              </w:rPr>
              <w:t xml:space="preserve"> </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BE664D" w:rsidP="00B12AFC">
            <w:pPr>
              <w:spacing w:after="0" w:line="240" w:lineRule="auto"/>
              <w:ind w:right="-720"/>
              <w:rPr>
                <w:rFonts w:ascii="Arial" w:hAnsi="Arial" w:cs="Arial"/>
                <w:sz w:val="20"/>
                <w:szCs w:val="20"/>
              </w:rPr>
            </w:pPr>
            <w:r>
              <w:rPr>
                <w:rFonts w:ascii="Arial" w:hAnsi="Arial" w:cs="Arial"/>
                <w:sz w:val="20"/>
                <w:szCs w:val="20"/>
              </w:rPr>
              <w:t>6/30/20</w:t>
            </w:r>
            <w:r w:rsidR="00B12AFC">
              <w:rPr>
                <w:rFonts w:ascii="Arial" w:hAnsi="Arial" w:cs="Arial"/>
                <w:sz w:val="20"/>
                <w:szCs w:val="20"/>
              </w:rPr>
              <w:t>24</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302928" w:rsidP="000261F2">
            <w:pPr>
              <w:spacing w:after="0" w:line="240" w:lineRule="auto"/>
              <w:ind w:right="-720"/>
              <w:rPr>
                <w:rFonts w:ascii="Arial" w:hAnsi="Arial" w:cs="Arial"/>
                <w:sz w:val="20"/>
                <w:szCs w:val="20"/>
              </w:rPr>
            </w:pPr>
            <w:r>
              <w:rPr>
                <w:rFonts w:ascii="Arial" w:hAnsi="Arial" w:cs="Arial"/>
                <w:sz w:val="20"/>
                <w:szCs w:val="20"/>
              </w:rPr>
              <w:t>1</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BE664D" w:rsidP="00551D8A">
      <w:pPr>
        <w:spacing w:after="0"/>
        <w:ind w:left="-720" w:right="-720"/>
        <w:rPr>
          <w:rFonts w:ascii="Arial" w:hAnsi="Arial" w:cs="Arial"/>
          <w:sz w:val="20"/>
          <w:szCs w:val="20"/>
        </w:rPr>
      </w:pPr>
      <w:r w:rsidRPr="00B66A21">
        <w:rPr>
          <w:rFonts w:ascii="Arial" w:hAnsi="Arial" w:cs="Arial"/>
          <w:sz w:val="36"/>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89193B">
        <w:rPr>
          <w:rFonts w:ascii="Segoe UI Symbol" w:hAnsi="Segoe UI Symbol" w:cs="Arial"/>
          <w:sz w:val="28"/>
          <w:szCs w:val="36"/>
        </w:rPr>
        <w:t>⧆</w:t>
      </w:r>
      <w:r w:rsidR="0089193B"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874B70" w:rsidRPr="000261F2" w:rsidTr="00FE4561">
        <w:tc>
          <w:tcPr>
            <w:tcW w:w="4158" w:type="dxa"/>
          </w:tcPr>
          <w:p w:rsidR="00874B70" w:rsidRPr="000261F2" w:rsidRDefault="00874B70" w:rsidP="00FF0980">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874B70" w:rsidRPr="00FE668E" w:rsidRDefault="00FE4561" w:rsidP="00FF0980">
            <w:r>
              <w:rPr>
                <w:rFonts w:cs="Calibri"/>
                <w:color w:val="000000"/>
              </w:rPr>
              <w:t>$191,367.77</w:t>
            </w:r>
          </w:p>
        </w:tc>
        <w:tc>
          <w:tcPr>
            <w:tcW w:w="3420" w:type="dxa"/>
          </w:tcPr>
          <w:p w:rsidR="00F27A87" w:rsidRDefault="005F3E26" w:rsidP="00F27A87">
            <w:pPr>
              <w:spacing w:after="0" w:line="240" w:lineRule="auto"/>
              <w:rPr>
                <w:rFonts w:cs="Calibri"/>
                <w:color w:val="000000"/>
              </w:rPr>
            </w:pPr>
            <w:r>
              <w:rPr>
                <w:rFonts w:cs="Calibri"/>
                <w:color w:val="000000"/>
              </w:rPr>
              <w:t>75.28</w:t>
            </w:r>
            <w:r w:rsidR="00F27A87">
              <w:rPr>
                <w:rFonts w:cs="Calibri"/>
                <w:color w:val="000000"/>
              </w:rPr>
              <w:t>%</w:t>
            </w:r>
          </w:p>
          <w:p w:rsidR="00874B70" w:rsidRPr="000261F2" w:rsidRDefault="00874B70" w:rsidP="00FF0980">
            <w:pPr>
              <w:spacing w:after="0" w:line="240" w:lineRule="auto"/>
              <w:ind w:right="-720"/>
              <w:rPr>
                <w:rFonts w:ascii="Arial" w:hAnsi="Arial" w:cs="Arial"/>
                <w:sz w:val="20"/>
                <w:szCs w:val="20"/>
              </w:rPr>
            </w:pPr>
            <w:r>
              <w:rPr>
                <w:rFonts w:ascii="Arial" w:hAnsi="Arial" w:cs="Arial"/>
                <w:sz w:val="20"/>
                <w:szCs w:val="20"/>
              </w:rPr>
              <w:t>Revised Scope 12/2017</w:t>
            </w:r>
          </w:p>
        </w:tc>
      </w:tr>
    </w:tbl>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833B8E" w:rsidP="000C4D45">
            <w:pPr>
              <w:spacing w:after="0" w:line="240" w:lineRule="auto"/>
              <w:ind w:right="-720"/>
              <w:rPr>
                <w:rFonts w:ascii="Arial" w:hAnsi="Arial" w:cs="Arial"/>
                <w:sz w:val="20"/>
                <w:szCs w:val="20"/>
              </w:rPr>
            </w:pPr>
            <w:bookmarkStart w:id="0" w:name="_GoBack"/>
            <w:bookmarkEnd w:id="0"/>
            <w:r>
              <w:rPr>
                <w:color w:val="000000"/>
              </w:rPr>
              <w:t>$11,705.41</w:t>
            </w:r>
          </w:p>
        </w:tc>
        <w:tc>
          <w:tcPr>
            <w:tcW w:w="3330" w:type="dxa"/>
          </w:tcPr>
          <w:p w:rsidR="00DA5FAC" w:rsidRPr="00C74026" w:rsidRDefault="00302928" w:rsidP="00833B8E">
            <w:pPr>
              <w:rPr>
                <w:color w:val="000000"/>
              </w:rPr>
            </w:pPr>
            <w:r>
              <w:rPr>
                <w:color w:val="000000"/>
              </w:rPr>
              <w:t>$</w:t>
            </w:r>
            <w:r w:rsidR="00833B8E">
              <w:rPr>
                <w:color w:val="000000"/>
              </w:rPr>
              <w:t>11,705.41</w:t>
            </w:r>
          </w:p>
        </w:tc>
        <w:tc>
          <w:tcPr>
            <w:tcW w:w="3420" w:type="dxa"/>
          </w:tcPr>
          <w:p w:rsidR="007C186F" w:rsidRDefault="005F3E26" w:rsidP="007C186F">
            <w:pPr>
              <w:spacing w:after="0" w:line="240" w:lineRule="auto"/>
              <w:ind w:right="-720"/>
              <w:rPr>
                <w:rFonts w:ascii="Arial" w:hAnsi="Arial" w:cs="Arial"/>
                <w:sz w:val="20"/>
                <w:szCs w:val="20"/>
              </w:rPr>
            </w:pPr>
            <w:r>
              <w:rPr>
                <w:rFonts w:ascii="Arial" w:hAnsi="Arial" w:cs="Arial"/>
                <w:sz w:val="20"/>
                <w:szCs w:val="20"/>
              </w:rPr>
              <w:t>54</w:t>
            </w:r>
            <w:r w:rsidR="007C186F" w:rsidRPr="007C186F">
              <w:rPr>
                <w:rFonts w:ascii="Arial" w:hAnsi="Arial" w:cs="Arial"/>
                <w:sz w:val="20"/>
                <w:szCs w:val="20"/>
              </w:rPr>
              <w:t>%</w:t>
            </w:r>
          </w:p>
          <w:p w:rsidR="00DA5FAC" w:rsidRPr="00191A7B" w:rsidRDefault="007C186F" w:rsidP="007C186F">
            <w:pPr>
              <w:spacing w:after="0" w:line="240" w:lineRule="auto"/>
              <w:ind w:right="-720"/>
              <w:rPr>
                <w:rFonts w:ascii="Arial" w:hAnsi="Arial" w:cs="Arial"/>
                <w:sz w:val="20"/>
                <w:szCs w:val="20"/>
              </w:rPr>
            </w:pPr>
            <w:r>
              <w:rPr>
                <w:rFonts w:ascii="Arial" w:hAnsi="Arial" w:cs="Arial"/>
                <w:sz w:val="20"/>
                <w:szCs w:val="20"/>
              </w:rPr>
              <w:t>Revised Schedule</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RD&amp;T programs since 1998 and it has proven to be a useful and effective tool for improving research program management. However, for many states the most difficult aspect of hosting a peer exchange is logistics and procurement. Beginning in 2006 the AASHTO Research Advisory Committee established a task force on Peer Exchanges. Over the next few </w:t>
            </w:r>
            <w:proofErr w:type="gramStart"/>
            <w:r w:rsidRPr="0001285A">
              <w:rPr>
                <w:rFonts w:ascii="Arial" w:hAnsi="Arial" w:cs="Arial"/>
                <w:sz w:val="20"/>
                <w:szCs w:val="20"/>
              </w:rPr>
              <w:t>years</w:t>
            </w:r>
            <w:proofErr w:type="gramEnd"/>
            <w:r w:rsidRPr="0001285A">
              <w:rPr>
                <w:rFonts w:ascii="Arial" w:hAnsi="Arial" w:cs="Arial"/>
                <w:sz w:val="20"/>
                <w:szCs w:val="20"/>
              </w:rPr>
              <w:t xml:space="preserve"> the Task Force surveyed membership, discussed issues in depth and made recommendations to FHWA for an update in Peer Exchange Guidance. Among those recommendations was that the Pooled Fund program </w:t>
            </w:r>
            <w:proofErr w:type="gramStart"/>
            <w:r w:rsidRPr="0001285A">
              <w:rPr>
                <w:rFonts w:ascii="Arial" w:hAnsi="Arial" w:cs="Arial"/>
                <w:sz w:val="20"/>
                <w:szCs w:val="20"/>
              </w:rPr>
              <w:t>should be made</w:t>
            </w:r>
            <w:proofErr w:type="gramEnd"/>
            <w:r w:rsidRPr="0001285A">
              <w:rPr>
                <w:rFonts w:ascii="Arial" w:hAnsi="Arial" w:cs="Arial"/>
                <w:sz w:val="20"/>
                <w:szCs w:val="20"/>
              </w:rPr>
              <w:t xml:space="preserv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RD&amp;T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 xml:space="preserve">A project manager </w:t>
            </w:r>
            <w:proofErr w:type="gramStart"/>
            <w:r w:rsidRPr="0001285A">
              <w:rPr>
                <w:rFonts w:ascii="Arial" w:hAnsi="Arial" w:cs="Arial"/>
                <w:sz w:val="20"/>
                <w:szCs w:val="20"/>
              </w:rPr>
              <w:t>will be assigned</w:t>
            </w:r>
            <w:proofErr w:type="gramEnd"/>
            <w:r w:rsidRPr="0001285A">
              <w:rPr>
                <w:rFonts w:ascii="Arial" w:hAnsi="Arial" w:cs="Arial"/>
                <w:sz w:val="20"/>
                <w:szCs w:val="20"/>
              </w:rPr>
              <w:t xml:space="preserve">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711D3F" w:rsidRPr="00333244" w:rsidRDefault="008521C0" w:rsidP="005F3E26">
            <w:pPr>
              <w:spacing w:after="0" w:line="240" w:lineRule="auto"/>
              <w:ind w:right="252"/>
            </w:pPr>
            <w:r>
              <w:t>Publication of Maryland Peer Exchange</w:t>
            </w: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E6E77" w:rsidRPr="000261F2" w:rsidRDefault="008521C0" w:rsidP="005F3E26">
            <w:pPr>
              <w:spacing w:after="0" w:line="240" w:lineRule="auto"/>
              <w:ind w:right="252"/>
              <w:rPr>
                <w:rFonts w:ascii="Arial" w:hAnsi="Arial" w:cs="Arial"/>
                <w:sz w:val="20"/>
                <w:szCs w:val="20"/>
              </w:rPr>
            </w:pPr>
            <w:r>
              <w:rPr>
                <w:rFonts w:ascii="Arial" w:hAnsi="Arial" w:cs="Arial"/>
                <w:sz w:val="20"/>
                <w:szCs w:val="20"/>
              </w:rPr>
              <w:t>None scheduled</w:t>
            </w: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5E1202" w:rsidRDefault="005E1202" w:rsidP="005E1202">
            <w:pPr>
              <w:spacing w:after="0" w:line="240" w:lineRule="auto"/>
              <w:ind w:right="-720"/>
              <w:rPr>
                <w:rFonts w:ascii="Arial" w:hAnsi="Arial" w:cs="Arial"/>
                <w:sz w:val="20"/>
                <w:szCs w:val="20"/>
              </w:rPr>
            </w:pPr>
            <w:r>
              <w:rPr>
                <w:rFonts w:ascii="Arial" w:hAnsi="Arial" w:cs="Arial"/>
                <w:sz w:val="20"/>
                <w:szCs w:val="20"/>
              </w:rPr>
              <w:t>Ohio Peer Exchange, June 2–4, 2015</w:t>
            </w:r>
          </w:p>
          <w:p w:rsidR="005E1202" w:rsidRDefault="005E1202" w:rsidP="005E1202">
            <w:pPr>
              <w:spacing w:after="0" w:line="240" w:lineRule="auto"/>
              <w:ind w:right="-720"/>
              <w:rPr>
                <w:rFonts w:ascii="Arial" w:hAnsi="Arial" w:cs="Arial"/>
                <w:sz w:val="20"/>
                <w:szCs w:val="20"/>
              </w:rPr>
            </w:pPr>
            <w:r>
              <w:rPr>
                <w:rFonts w:ascii="Arial" w:hAnsi="Arial" w:cs="Arial"/>
                <w:sz w:val="20"/>
                <w:szCs w:val="20"/>
              </w:rPr>
              <w:t>Four-State (Idaho, Nevada, South Dakota, Wyoming) Virtual Research Peer Exchange, November/December 2015</w:t>
            </w:r>
          </w:p>
          <w:p w:rsidR="005E1202" w:rsidRDefault="005E1202" w:rsidP="005E1202">
            <w:pPr>
              <w:spacing w:after="0" w:line="240" w:lineRule="auto"/>
              <w:ind w:right="-720"/>
              <w:rPr>
                <w:rFonts w:ascii="Arial" w:hAnsi="Arial" w:cs="Arial"/>
                <w:sz w:val="20"/>
                <w:szCs w:val="20"/>
              </w:rPr>
            </w:pPr>
            <w:r>
              <w:rPr>
                <w:rFonts w:ascii="Arial" w:hAnsi="Arial" w:cs="Arial"/>
                <w:sz w:val="20"/>
                <w:szCs w:val="20"/>
              </w:rPr>
              <w:t>Alaska Peer Exchange, May 3-5, 2016</w:t>
            </w:r>
          </w:p>
          <w:p w:rsidR="005E1202" w:rsidRDefault="005E1202" w:rsidP="005E1202">
            <w:pPr>
              <w:spacing w:after="0" w:line="240" w:lineRule="auto"/>
              <w:ind w:right="-720"/>
              <w:rPr>
                <w:rFonts w:ascii="Arial" w:hAnsi="Arial" w:cs="Arial"/>
                <w:sz w:val="20"/>
                <w:szCs w:val="20"/>
              </w:rPr>
            </w:pPr>
            <w:r>
              <w:rPr>
                <w:rFonts w:ascii="Arial" w:hAnsi="Arial" w:cs="Arial"/>
                <w:sz w:val="20"/>
                <w:szCs w:val="20"/>
              </w:rPr>
              <w:t>Ohio Peer Exchange, March 8–9, 2017</w:t>
            </w:r>
          </w:p>
          <w:p w:rsidR="005E1202" w:rsidRDefault="005E1202" w:rsidP="005E1202">
            <w:pPr>
              <w:spacing w:after="0" w:line="240" w:lineRule="auto"/>
              <w:ind w:right="-720"/>
              <w:rPr>
                <w:rFonts w:ascii="Arial" w:hAnsi="Arial" w:cs="Arial"/>
                <w:sz w:val="20"/>
                <w:szCs w:val="20"/>
              </w:rPr>
            </w:pPr>
            <w:r>
              <w:rPr>
                <w:rFonts w:ascii="Arial" w:hAnsi="Arial" w:cs="Arial"/>
                <w:sz w:val="20"/>
                <w:szCs w:val="20"/>
              </w:rPr>
              <w:t>North Carolina Peer Exchange, September 24–25, 2017</w:t>
            </w:r>
          </w:p>
          <w:p w:rsidR="005E1202" w:rsidRDefault="005E1202" w:rsidP="005E1202">
            <w:pPr>
              <w:spacing w:after="0" w:line="240" w:lineRule="auto"/>
              <w:ind w:right="-720"/>
              <w:rPr>
                <w:rFonts w:ascii="Arial" w:hAnsi="Arial" w:cs="Arial"/>
                <w:sz w:val="20"/>
                <w:szCs w:val="20"/>
              </w:rPr>
            </w:pPr>
            <w:r>
              <w:rPr>
                <w:rFonts w:ascii="Arial" w:hAnsi="Arial" w:cs="Arial"/>
                <w:sz w:val="20"/>
                <w:szCs w:val="20"/>
              </w:rPr>
              <w:t>Illinois Peer Exchange, October 4-6, 2017</w:t>
            </w:r>
          </w:p>
          <w:p w:rsidR="005E1202" w:rsidRDefault="005E1202" w:rsidP="005E1202">
            <w:pPr>
              <w:pStyle w:val="PlainText"/>
              <w:rPr>
                <w:rFonts w:ascii="Arial" w:hAnsi="Arial" w:cs="Arial"/>
                <w:sz w:val="20"/>
                <w:szCs w:val="20"/>
              </w:rPr>
            </w:pPr>
            <w:r>
              <w:t xml:space="preserve">Kansas-Missouri </w:t>
            </w:r>
            <w:r>
              <w:rPr>
                <w:rFonts w:ascii="Arial" w:hAnsi="Arial" w:cs="Arial"/>
                <w:sz w:val="20"/>
                <w:szCs w:val="20"/>
              </w:rPr>
              <w:t xml:space="preserve"> Peer Exchange, October 17-18, 2017</w:t>
            </w:r>
          </w:p>
          <w:p w:rsidR="005E1202" w:rsidRDefault="005E1202" w:rsidP="005E1202">
            <w:pPr>
              <w:pStyle w:val="PlainText"/>
              <w:rPr>
                <w:rFonts w:cs="Calibri"/>
              </w:rPr>
            </w:pPr>
            <w:r>
              <w:rPr>
                <w:rFonts w:ascii="Arial" w:hAnsi="Arial" w:cs="Arial"/>
                <w:sz w:val="20"/>
                <w:szCs w:val="20"/>
              </w:rPr>
              <w:t xml:space="preserve">Wisconsin Peer Exchange, </w:t>
            </w:r>
            <w:r>
              <w:rPr>
                <w:rFonts w:cs="Calibri"/>
              </w:rPr>
              <w:t xml:space="preserve">September 19‐21, 2018 </w:t>
            </w:r>
          </w:p>
          <w:p w:rsidR="008521C0" w:rsidRDefault="008521C0" w:rsidP="005E1202">
            <w:pPr>
              <w:pStyle w:val="PlainText"/>
              <w:rPr>
                <w:rFonts w:ascii="Arial" w:hAnsi="Arial" w:cs="Arial"/>
                <w:sz w:val="20"/>
                <w:szCs w:val="20"/>
              </w:rPr>
            </w:pPr>
            <w:r>
              <w:rPr>
                <w:rFonts w:cs="Calibri"/>
              </w:rPr>
              <w:t xml:space="preserve">Maryland Peer Exchange September </w:t>
            </w:r>
            <w:r>
              <w:t>18–19, 2019</w:t>
            </w:r>
          </w:p>
          <w:p w:rsidR="005E1202" w:rsidRDefault="005E1202" w:rsidP="005E1202">
            <w:pPr>
              <w:spacing w:after="0" w:line="240" w:lineRule="auto"/>
              <w:ind w:right="-720"/>
              <w:rPr>
                <w:rFonts w:ascii="Arial" w:hAnsi="Arial" w:cs="Arial"/>
                <w:sz w:val="20"/>
                <w:szCs w:val="20"/>
              </w:rPr>
            </w:pPr>
          </w:p>
          <w:p w:rsidR="00AE6E77" w:rsidRPr="00BA3527" w:rsidRDefault="005E1202" w:rsidP="005E1202">
            <w:pPr>
              <w:spacing w:after="0" w:line="240" w:lineRule="auto"/>
              <w:ind w:right="-720"/>
              <w:rPr>
                <w:rFonts w:ascii="Arial" w:hAnsi="Arial" w:cs="Arial"/>
                <w:sz w:val="20"/>
                <w:szCs w:val="20"/>
              </w:rPr>
            </w:pPr>
            <w:r>
              <w:rPr>
                <w:rFonts w:ascii="Arial" w:hAnsi="Arial" w:cs="Arial"/>
                <w:sz w:val="20"/>
                <w:szCs w:val="20"/>
              </w:rPr>
              <w:t xml:space="preserve">Published at: </w:t>
            </w:r>
            <w:hyperlink r:id="rId7" w:history="1">
              <w:r>
                <w:rPr>
                  <w:rStyle w:val="Hyperlink"/>
                  <w:rFonts w:ascii="Arial" w:hAnsi="Arial" w:cs="Arial"/>
                  <w:sz w:val="20"/>
                  <w:szCs w:val="20"/>
                </w:rPr>
                <w:t>https://research.transportation.org/peer-exchange-reports/#</w:t>
              </w:r>
            </w:hyperlink>
            <w:r>
              <w:rPr>
                <w:rFonts w:ascii="Arial" w:hAnsi="Arial" w:cs="Arial"/>
                <w:sz w:val="20"/>
                <w:szCs w:val="20"/>
              </w:rPr>
              <w:t xml:space="preserve"> </w:t>
            </w: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7E04DB" w:rsidRDefault="005F4C14" w:rsidP="007E04DB">
            <w:pPr>
              <w:spacing w:after="0" w:line="240" w:lineRule="auto"/>
              <w:ind w:right="-720"/>
              <w:rPr>
                <w:rFonts w:ascii="Arial" w:hAnsi="Arial" w:cs="Arial"/>
                <w:sz w:val="20"/>
                <w:szCs w:val="20"/>
              </w:rPr>
            </w:pPr>
            <w:proofErr w:type="gramStart"/>
            <w:r w:rsidRPr="000261F2">
              <w:rPr>
                <w:rFonts w:ascii="Arial" w:hAnsi="Arial" w:cs="Arial"/>
                <w:b/>
                <w:sz w:val="20"/>
                <w:szCs w:val="20"/>
              </w:rPr>
              <w:t>agreement</w:t>
            </w:r>
            <w:proofErr w:type="gramEnd"/>
            <w:r w:rsidRPr="000261F2">
              <w:rPr>
                <w:rFonts w:ascii="Arial" w:hAnsi="Arial" w:cs="Arial"/>
                <w:b/>
                <w:sz w:val="20"/>
                <w:szCs w:val="20"/>
              </w:rPr>
              <w:t>, along with recommended solutions to those problems).</w:t>
            </w:r>
            <w:r w:rsidR="007E04DB">
              <w:rPr>
                <w:rFonts w:ascii="Arial" w:hAnsi="Arial" w:cs="Arial"/>
                <w:b/>
                <w:sz w:val="20"/>
                <w:szCs w:val="20"/>
              </w:rPr>
              <w:t xml:space="preserve"> </w:t>
            </w:r>
            <w:r w:rsidR="007E04DB">
              <w:rPr>
                <w:rFonts w:ascii="Arial" w:hAnsi="Arial" w:cs="Arial"/>
                <w:sz w:val="20"/>
                <w:szCs w:val="20"/>
              </w:rPr>
              <w:t>None</w:t>
            </w: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t xml:space="preserve">States will implement findings of individual peer exchanges </w:t>
            </w:r>
            <w:proofErr w:type="gramStart"/>
            <w:r w:rsidRPr="00BA3527">
              <w:rPr>
                <w:rFonts w:ascii="Arial" w:hAnsi="Arial" w:cs="Arial"/>
                <w:sz w:val="20"/>
                <w:szCs w:val="20"/>
              </w:rPr>
              <w:t>to better manage</w:t>
            </w:r>
            <w:proofErr w:type="gramEnd"/>
            <w:r w:rsidRPr="00BA3527">
              <w:rPr>
                <w:rFonts w:ascii="Arial" w:hAnsi="Arial" w:cs="Arial"/>
                <w:sz w:val="20"/>
                <w:szCs w:val="20"/>
              </w:rPr>
              <w:t xml:space="preserve"> SPR research programs.</w:t>
            </w:r>
          </w:p>
        </w:tc>
      </w:tr>
    </w:tbl>
    <w:p w:rsidR="005F4C14" w:rsidRPr="00743C01" w:rsidRDefault="005F4C14" w:rsidP="007E04DB">
      <w:pPr>
        <w:spacing w:after="0"/>
        <w:ind w:right="-720"/>
        <w:rPr>
          <w:rFonts w:ascii="Arial" w:hAnsi="Arial" w:cs="Arial"/>
          <w:sz w:val="20"/>
          <w:szCs w:val="20"/>
        </w:rPr>
      </w:pPr>
    </w:p>
    <w:sectPr w:rsidR="005F4C14"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918B3"/>
    <w:rsid w:val="000944B6"/>
    <w:rsid w:val="000B665A"/>
    <w:rsid w:val="000C0718"/>
    <w:rsid w:val="000C41D7"/>
    <w:rsid w:val="000C4D45"/>
    <w:rsid w:val="000C6C96"/>
    <w:rsid w:val="000F0649"/>
    <w:rsid w:val="000F1956"/>
    <w:rsid w:val="00106C83"/>
    <w:rsid w:val="00113CB5"/>
    <w:rsid w:val="001224E2"/>
    <w:rsid w:val="001547D0"/>
    <w:rsid w:val="00161153"/>
    <w:rsid w:val="00162D66"/>
    <w:rsid w:val="001771FC"/>
    <w:rsid w:val="00191A7B"/>
    <w:rsid w:val="00194C73"/>
    <w:rsid w:val="001C69C0"/>
    <w:rsid w:val="001F408C"/>
    <w:rsid w:val="0021446D"/>
    <w:rsid w:val="002400F7"/>
    <w:rsid w:val="002544A5"/>
    <w:rsid w:val="0026088E"/>
    <w:rsid w:val="00285CAC"/>
    <w:rsid w:val="00290BC4"/>
    <w:rsid w:val="00293FD8"/>
    <w:rsid w:val="002A79C8"/>
    <w:rsid w:val="002B11D6"/>
    <w:rsid w:val="002C39E9"/>
    <w:rsid w:val="002C3F15"/>
    <w:rsid w:val="002E566D"/>
    <w:rsid w:val="00302928"/>
    <w:rsid w:val="00310BDA"/>
    <w:rsid w:val="0031230C"/>
    <w:rsid w:val="00313757"/>
    <w:rsid w:val="0033013E"/>
    <w:rsid w:val="00333244"/>
    <w:rsid w:val="003341E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81202"/>
    <w:rsid w:val="004E14DC"/>
    <w:rsid w:val="004E6FE9"/>
    <w:rsid w:val="00507EB4"/>
    <w:rsid w:val="0053092F"/>
    <w:rsid w:val="00535598"/>
    <w:rsid w:val="005438B0"/>
    <w:rsid w:val="00547EE3"/>
    <w:rsid w:val="00550A13"/>
    <w:rsid w:val="00551D8A"/>
    <w:rsid w:val="00565612"/>
    <w:rsid w:val="005744A2"/>
    <w:rsid w:val="00581B36"/>
    <w:rsid w:val="00583E8E"/>
    <w:rsid w:val="005855B1"/>
    <w:rsid w:val="0059245C"/>
    <w:rsid w:val="005A44A4"/>
    <w:rsid w:val="005E1202"/>
    <w:rsid w:val="005F3E26"/>
    <w:rsid w:val="005F4C14"/>
    <w:rsid w:val="00601EBD"/>
    <w:rsid w:val="0060744C"/>
    <w:rsid w:val="006159D1"/>
    <w:rsid w:val="0062496C"/>
    <w:rsid w:val="0063716E"/>
    <w:rsid w:val="00656B80"/>
    <w:rsid w:val="00677B6B"/>
    <w:rsid w:val="00682C5E"/>
    <w:rsid w:val="006A1782"/>
    <w:rsid w:val="006C1381"/>
    <w:rsid w:val="00706496"/>
    <w:rsid w:val="00711D3F"/>
    <w:rsid w:val="00741275"/>
    <w:rsid w:val="00743C01"/>
    <w:rsid w:val="00777B23"/>
    <w:rsid w:val="00790C4A"/>
    <w:rsid w:val="00795186"/>
    <w:rsid w:val="007C186F"/>
    <w:rsid w:val="007E04DB"/>
    <w:rsid w:val="007E0830"/>
    <w:rsid w:val="007E5BD2"/>
    <w:rsid w:val="007F5A00"/>
    <w:rsid w:val="00800966"/>
    <w:rsid w:val="008252B7"/>
    <w:rsid w:val="0083397C"/>
    <w:rsid w:val="00833B8E"/>
    <w:rsid w:val="00846291"/>
    <w:rsid w:val="008521C0"/>
    <w:rsid w:val="00863EB1"/>
    <w:rsid w:val="00867515"/>
    <w:rsid w:val="0087222D"/>
    <w:rsid w:val="00872F18"/>
    <w:rsid w:val="00874B70"/>
    <w:rsid w:val="00874EF7"/>
    <w:rsid w:val="00886582"/>
    <w:rsid w:val="0089193B"/>
    <w:rsid w:val="008B390F"/>
    <w:rsid w:val="008D301C"/>
    <w:rsid w:val="008D6A7D"/>
    <w:rsid w:val="008D6E6C"/>
    <w:rsid w:val="008E723A"/>
    <w:rsid w:val="009031EE"/>
    <w:rsid w:val="0092724D"/>
    <w:rsid w:val="00930EBE"/>
    <w:rsid w:val="009F1339"/>
    <w:rsid w:val="009F6C89"/>
    <w:rsid w:val="00A43875"/>
    <w:rsid w:val="00A56D68"/>
    <w:rsid w:val="00A63677"/>
    <w:rsid w:val="00A711F8"/>
    <w:rsid w:val="00A91E52"/>
    <w:rsid w:val="00AE0961"/>
    <w:rsid w:val="00AE18DA"/>
    <w:rsid w:val="00AE1B36"/>
    <w:rsid w:val="00AE46B0"/>
    <w:rsid w:val="00AE6E77"/>
    <w:rsid w:val="00B05168"/>
    <w:rsid w:val="00B12AFC"/>
    <w:rsid w:val="00B17E23"/>
    <w:rsid w:val="00B2185C"/>
    <w:rsid w:val="00B242E2"/>
    <w:rsid w:val="00B2748E"/>
    <w:rsid w:val="00B27B4D"/>
    <w:rsid w:val="00B410E5"/>
    <w:rsid w:val="00B42C24"/>
    <w:rsid w:val="00B5045E"/>
    <w:rsid w:val="00B66A21"/>
    <w:rsid w:val="00B807D8"/>
    <w:rsid w:val="00B93A38"/>
    <w:rsid w:val="00BA3527"/>
    <w:rsid w:val="00BB5743"/>
    <w:rsid w:val="00BE664D"/>
    <w:rsid w:val="00BF78D9"/>
    <w:rsid w:val="00C05AB5"/>
    <w:rsid w:val="00C13753"/>
    <w:rsid w:val="00C34C29"/>
    <w:rsid w:val="00C6298F"/>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83AA0"/>
    <w:rsid w:val="00E9666E"/>
    <w:rsid w:val="00EA1AE0"/>
    <w:rsid w:val="00EB0148"/>
    <w:rsid w:val="00EB0635"/>
    <w:rsid w:val="00ED1C87"/>
    <w:rsid w:val="00ED5F67"/>
    <w:rsid w:val="00EF08AE"/>
    <w:rsid w:val="00EF3FB5"/>
    <w:rsid w:val="00EF5790"/>
    <w:rsid w:val="00F27A87"/>
    <w:rsid w:val="00F47B71"/>
    <w:rsid w:val="00F518A7"/>
    <w:rsid w:val="00F63DF7"/>
    <w:rsid w:val="00F81C21"/>
    <w:rsid w:val="00F85BD2"/>
    <w:rsid w:val="00F87C7C"/>
    <w:rsid w:val="00FA40EB"/>
    <w:rsid w:val="00FA532E"/>
    <w:rsid w:val="00FB5114"/>
    <w:rsid w:val="00FB76FA"/>
    <w:rsid w:val="00FD7254"/>
    <w:rsid w:val="00FE1FAD"/>
    <w:rsid w:val="00FE4561"/>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83D47"/>
  <w15:docId w15:val="{58724D47-A03C-4FBB-BA1B-08B0A045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 w:type="character" w:styleId="FollowedHyperlink">
    <w:name w:val="FollowedHyperlink"/>
    <w:basedOn w:val="DefaultParagraphFont"/>
    <w:uiPriority w:val="99"/>
    <w:semiHidden/>
    <w:unhideWhenUsed/>
    <w:rsid w:val="00872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147">
      <w:bodyDiv w:val="1"/>
      <w:marLeft w:val="0"/>
      <w:marRight w:val="0"/>
      <w:marTop w:val="0"/>
      <w:marBottom w:val="0"/>
      <w:divBdr>
        <w:top w:val="none" w:sz="0" w:space="0" w:color="auto"/>
        <w:left w:val="none" w:sz="0" w:space="0" w:color="auto"/>
        <w:bottom w:val="none" w:sz="0" w:space="0" w:color="auto"/>
        <w:right w:val="none" w:sz="0" w:space="0" w:color="auto"/>
      </w:divBdr>
    </w:div>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239677585">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725108724">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903023939">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436556315">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search.transportation.org/peer-exchange-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BUFALINO Michael</cp:lastModifiedBy>
  <cp:revision>4</cp:revision>
  <cp:lastPrinted>2011-06-21T20:32:00Z</cp:lastPrinted>
  <dcterms:created xsi:type="dcterms:W3CDTF">2021-03-17T20:03:00Z</dcterms:created>
  <dcterms:modified xsi:type="dcterms:W3CDTF">2021-03-17T20:47:00Z</dcterms:modified>
</cp:coreProperties>
</file>