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79F44003" w:rsidR="000C209F" w:rsidRPr="004F017B"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4F017B" w:rsidRPr="004F017B">
              <w:rPr>
                <w:rFonts w:ascii="Arial" w:hAnsi="Arial" w:cs="Arial"/>
                <w:sz w:val="36"/>
                <w:szCs w:val="36"/>
                <w:u w:val="single"/>
              </w:rPr>
              <w:t>_</w:t>
            </w:r>
            <w:r w:rsidRPr="004F017B">
              <w:rPr>
                <w:rFonts w:ascii="Arial" w:hAnsi="Arial" w:cs="Arial"/>
                <w:sz w:val="36"/>
                <w:szCs w:val="36"/>
              </w:rPr>
              <w:t xml:space="preserve"> </w:t>
            </w:r>
            <w:r w:rsidRPr="004F017B">
              <w:rPr>
                <w:rFonts w:ascii="Arial" w:hAnsi="Arial" w:cs="Arial"/>
                <w:sz w:val="20"/>
                <w:szCs w:val="20"/>
              </w:rPr>
              <w:t>Quarter 1 (January 1 – March 31</w:t>
            </w:r>
            <w:r w:rsidR="005C75FE" w:rsidRPr="004F017B">
              <w:rPr>
                <w:rFonts w:ascii="Arial" w:hAnsi="Arial" w:cs="Arial"/>
                <w:sz w:val="20"/>
                <w:szCs w:val="20"/>
              </w:rPr>
              <w:t xml:space="preserve">, </w:t>
            </w:r>
            <w:r w:rsidR="003E4DE4" w:rsidRPr="004F017B">
              <w:rPr>
                <w:rFonts w:ascii="Arial" w:hAnsi="Arial" w:cs="Arial"/>
                <w:sz w:val="20"/>
                <w:szCs w:val="20"/>
              </w:rPr>
              <w:t>20</w:t>
            </w:r>
            <w:r w:rsidR="000D38C4" w:rsidRPr="004F017B">
              <w:rPr>
                <w:rFonts w:ascii="Arial" w:hAnsi="Arial" w:cs="Arial"/>
                <w:sz w:val="20"/>
                <w:szCs w:val="20"/>
              </w:rPr>
              <w:t>20</w:t>
            </w:r>
            <w:r w:rsidRPr="004F017B">
              <w:rPr>
                <w:rFonts w:ascii="Arial" w:hAnsi="Arial" w:cs="Arial"/>
                <w:sz w:val="20"/>
                <w:szCs w:val="20"/>
              </w:rPr>
              <w:t>)</w:t>
            </w:r>
          </w:p>
          <w:p w14:paraId="5B20ACCC" w14:textId="465FD6E5" w:rsidR="000C209F" w:rsidRPr="004E6E50"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4E6E50" w:rsidRPr="004E6E50">
              <w:rPr>
                <w:rFonts w:ascii="Arial" w:hAnsi="Arial" w:cs="Arial"/>
                <w:sz w:val="36"/>
                <w:szCs w:val="36"/>
                <w:u w:val="single"/>
              </w:rPr>
              <w:t>_</w:t>
            </w:r>
            <w:r w:rsidR="00C47C4A" w:rsidRPr="004E6E50">
              <w:rPr>
                <w:rFonts w:ascii="Arial" w:hAnsi="Arial" w:cs="Arial"/>
                <w:sz w:val="36"/>
                <w:szCs w:val="36"/>
              </w:rPr>
              <w:t xml:space="preserve"> </w:t>
            </w:r>
            <w:r w:rsidRPr="004E6E50">
              <w:rPr>
                <w:rFonts w:ascii="Arial" w:hAnsi="Arial" w:cs="Arial"/>
                <w:sz w:val="20"/>
                <w:szCs w:val="20"/>
              </w:rPr>
              <w:t>Quarter 2 (April 1 – June 30</w:t>
            </w:r>
            <w:r w:rsidR="002C4321" w:rsidRPr="004E6E50">
              <w:rPr>
                <w:rFonts w:ascii="Arial" w:hAnsi="Arial" w:cs="Arial"/>
                <w:sz w:val="20"/>
                <w:szCs w:val="20"/>
              </w:rPr>
              <w:t>, 20</w:t>
            </w:r>
            <w:r w:rsidR="000D38C4" w:rsidRPr="004E6E50">
              <w:rPr>
                <w:rFonts w:ascii="Arial" w:hAnsi="Arial" w:cs="Arial"/>
                <w:sz w:val="20"/>
                <w:szCs w:val="20"/>
              </w:rPr>
              <w:t>20</w:t>
            </w:r>
            <w:r w:rsidRPr="004E6E50">
              <w:rPr>
                <w:rFonts w:ascii="Arial" w:hAnsi="Arial" w:cs="Arial"/>
                <w:sz w:val="20"/>
                <w:szCs w:val="20"/>
              </w:rPr>
              <w:t>)</w:t>
            </w:r>
          </w:p>
          <w:p w14:paraId="0F91E794" w14:textId="36463627" w:rsidR="000C209F" w:rsidRPr="008C1DED" w:rsidRDefault="008C1DED" w:rsidP="00360664">
            <w:pPr>
              <w:spacing w:after="0" w:line="240" w:lineRule="auto"/>
              <w:ind w:right="-720"/>
              <w:rPr>
                <w:rFonts w:ascii="Arial" w:hAnsi="Arial" w:cs="Arial"/>
                <w:sz w:val="20"/>
                <w:szCs w:val="20"/>
              </w:rPr>
            </w:pPr>
            <w:r w:rsidRPr="008C1DED">
              <w:rPr>
                <w:rFonts w:ascii="Arial" w:hAnsi="Arial" w:cs="Arial"/>
                <w:sz w:val="36"/>
                <w:szCs w:val="36"/>
                <w:u w:val="single"/>
              </w:rPr>
              <w:t>_</w:t>
            </w:r>
            <w:r w:rsidR="001D763A" w:rsidRPr="008C1DED">
              <w:rPr>
                <w:rFonts w:ascii="Arial" w:hAnsi="Arial" w:cs="Arial"/>
                <w:sz w:val="36"/>
                <w:szCs w:val="36"/>
              </w:rPr>
              <w:t xml:space="preserve"> </w:t>
            </w:r>
            <w:r w:rsidR="000C209F" w:rsidRPr="008C1DED">
              <w:rPr>
                <w:rFonts w:ascii="Arial" w:hAnsi="Arial" w:cs="Arial"/>
                <w:sz w:val="20"/>
                <w:szCs w:val="20"/>
              </w:rPr>
              <w:t>Quarter 3 (July 1 – September 30</w:t>
            </w:r>
            <w:r w:rsidR="002C4321" w:rsidRPr="008C1DED">
              <w:rPr>
                <w:rFonts w:ascii="Arial" w:hAnsi="Arial" w:cs="Arial"/>
                <w:sz w:val="20"/>
                <w:szCs w:val="20"/>
              </w:rPr>
              <w:t>, 20</w:t>
            </w:r>
            <w:r w:rsidR="000D38C4" w:rsidRPr="008C1DED">
              <w:rPr>
                <w:rFonts w:ascii="Arial" w:hAnsi="Arial" w:cs="Arial"/>
                <w:sz w:val="20"/>
                <w:szCs w:val="20"/>
              </w:rPr>
              <w:t>20</w:t>
            </w:r>
            <w:r w:rsidR="000C209F" w:rsidRPr="008C1DED">
              <w:rPr>
                <w:rFonts w:ascii="Arial" w:hAnsi="Arial" w:cs="Arial"/>
                <w:sz w:val="20"/>
                <w:szCs w:val="20"/>
              </w:rPr>
              <w:t>)</w:t>
            </w:r>
          </w:p>
          <w:p w14:paraId="6B6DC798" w14:textId="3DD35CCF" w:rsidR="000C209F" w:rsidRPr="000D38C4" w:rsidRDefault="008C1DED" w:rsidP="00EF032E">
            <w:pPr>
              <w:spacing w:after="0" w:line="240" w:lineRule="auto"/>
              <w:ind w:right="-720"/>
              <w:rPr>
                <w:rFonts w:ascii="Arial" w:hAnsi="Arial" w:cs="Arial"/>
                <w:sz w:val="20"/>
                <w:szCs w:val="20"/>
              </w:rPr>
            </w:pPr>
            <w:r w:rsidRPr="008C1DED">
              <w:rPr>
                <w:rFonts w:ascii="Arial" w:hAnsi="Arial" w:cs="Arial"/>
                <w:b/>
                <w:sz w:val="36"/>
                <w:szCs w:val="36"/>
                <w:u w:val="single"/>
              </w:rPr>
              <w:t>x</w:t>
            </w:r>
            <w:r w:rsidR="00532264" w:rsidRPr="008C1DED">
              <w:rPr>
                <w:rFonts w:ascii="Arial" w:hAnsi="Arial" w:cs="Arial"/>
                <w:b/>
                <w:sz w:val="36"/>
                <w:szCs w:val="36"/>
              </w:rPr>
              <w:t xml:space="preserve"> </w:t>
            </w:r>
            <w:r w:rsidR="000C209F" w:rsidRPr="008C1DED">
              <w:rPr>
                <w:rFonts w:ascii="Arial" w:hAnsi="Arial" w:cs="Arial"/>
                <w:b/>
                <w:sz w:val="20"/>
                <w:szCs w:val="20"/>
              </w:rPr>
              <w:t xml:space="preserve">Quarter </w:t>
            </w:r>
            <w:r w:rsidR="005C75FE" w:rsidRPr="008C1DED">
              <w:rPr>
                <w:rFonts w:ascii="Arial" w:hAnsi="Arial" w:cs="Arial"/>
                <w:b/>
                <w:sz w:val="20"/>
                <w:szCs w:val="20"/>
              </w:rPr>
              <w:t>4 (October 1 – December 31</w:t>
            </w:r>
            <w:r w:rsidR="002C4321" w:rsidRPr="008C1DED">
              <w:rPr>
                <w:rFonts w:ascii="Arial" w:hAnsi="Arial" w:cs="Arial"/>
                <w:b/>
                <w:sz w:val="20"/>
                <w:szCs w:val="20"/>
              </w:rPr>
              <w:t>, 20</w:t>
            </w:r>
            <w:r w:rsidR="000D38C4" w:rsidRPr="008C1DED">
              <w:rPr>
                <w:rFonts w:ascii="Arial" w:hAnsi="Arial" w:cs="Arial"/>
                <w:b/>
                <w:sz w:val="20"/>
                <w:szCs w:val="20"/>
              </w:rPr>
              <w:t>20</w:t>
            </w:r>
            <w:r w:rsidR="000C209F" w:rsidRPr="008C1DED">
              <w:rPr>
                <w:rFonts w:ascii="Arial" w:hAnsi="Arial" w:cs="Arial"/>
                <w:b/>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49468C0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EA5237">
              <w:rPr>
                <w:rFonts w:ascii="Arial" w:hAnsi="Arial" w:cs="Arial"/>
                <w:sz w:val="20"/>
                <w:szCs w:val="20"/>
              </w:rPr>
              <w:t>May</w:t>
            </w:r>
            <w:r w:rsidR="00E774D7">
              <w:rPr>
                <w:rFonts w:ascii="Arial" w:hAnsi="Arial" w:cs="Arial"/>
                <w:sz w:val="20"/>
                <w:szCs w:val="20"/>
              </w:rPr>
              <w:t xml:space="preserve"> 31</w:t>
            </w:r>
            <w:r w:rsidR="00A3195E">
              <w:rPr>
                <w:rFonts w:ascii="Arial" w:hAnsi="Arial" w:cs="Arial"/>
                <w:sz w:val="20"/>
                <w:szCs w:val="20"/>
              </w:rPr>
              <w:t>, 202</w:t>
            </w:r>
            <w:r w:rsidR="00EA5237">
              <w:rPr>
                <w:rFonts w:ascii="Arial" w:hAnsi="Arial" w:cs="Arial"/>
                <w:sz w:val="20"/>
                <w:szCs w:val="20"/>
              </w:rPr>
              <w:t>1</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7F93512E"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EA5237">
              <w:rPr>
                <w:rFonts w:ascii="Arial" w:hAnsi="Arial" w:cs="Arial"/>
                <w:sz w:val="20"/>
                <w:szCs w:val="20"/>
              </w:rPr>
              <w:t>5</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1E0FD171"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w:t>
            </w:r>
            <w:r w:rsidR="00820789">
              <w:rPr>
                <w:rFonts w:ascii="Arial" w:hAnsi="Arial" w:cs="Arial"/>
                <w:sz w:val="20"/>
                <w:szCs w:val="20"/>
              </w:rPr>
              <w:t>34</w:t>
            </w:r>
            <w:r w:rsidR="001D1DB8">
              <w:rPr>
                <w:rFonts w:ascii="Arial" w:hAnsi="Arial" w:cs="Arial"/>
                <w:sz w:val="20"/>
                <w:szCs w:val="20"/>
              </w:rPr>
              <w:t>,</w:t>
            </w:r>
            <w:r w:rsidR="00820789">
              <w:rPr>
                <w:rFonts w:ascii="Arial" w:hAnsi="Arial" w:cs="Arial"/>
                <w:sz w:val="20"/>
                <w:szCs w:val="20"/>
              </w:rPr>
              <w:t>500</w:t>
            </w:r>
            <w:r w:rsidR="007F005D">
              <w:rPr>
                <w:rFonts w:ascii="Arial" w:hAnsi="Arial" w:cs="Arial"/>
                <w:sz w:val="20"/>
                <w:szCs w:val="20"/>
              </w:rPr>
              <w:t>.00</w:t>
            </w:r>
          </w:p>
        </w:tc>
        <w:tc>
          <w:tcPr>
            <w:tcW w:w="3420" w:type="dxa"/>
            <w:vAlign w:val="center"/>
          </w:tcPr>
          <w:p w14:paraId="41683E69" w14:textId="1183A166" w:rsidR="000C209F" w:rsidRPr="00215F63" w:rsidRDefault="00EF4070"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820789">
              <w:rPr>
                <w:rFonts w:ascii="Arial" w:hAnsi="Arial" w:cs="Arial"/>
                <w:sz w:val="20"/>
                <w:szCs w:val="20"/>
              </w:rPr>
              <w:t>5</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46D77F21" w:rsidR="000C209F" w:rsidRPr="00360664" w:rsidRDefault="00B87299" w:rsidP="00360664">
            <w:pPr>
              <w:spacing w:after="0" w:line="240" w:lineRule="auto"/>
              <w:ind w:right="-108"/>
              <w:jc w:val="center"/>
              <w:rPr>
                <w:rFonts w:ascii="Arial" w:hAnsi="Arial" w:cs="Arial"/>
                <w:sz w:val="20"/>
                <w:szCs w:val="20"/>
              </w:rPr>
            </w:pPr>
            <w:r>
              <w:rPr>
                <w:rFonts w:ascii="Arial" w:hAnsi="Arial" w:cs="Arial"/>
                <w:sz w:val="20"/>
                <w:szCs w:val="20"/>
              </w:rPr>
              <w:t>11</w:t>
            </w:r>
            <w:r w:rsidR="002F66FD">
              <w:rPr>
                <w:rFonts w:ascii="Arial" w:hAnsi="Arial" w:cs="Arial"/>
                <w:sz w:val="20"/>
                <w:szCs w:val="20"/>
              </w:rPr>
              <w:t>%</w:t>
            </w:r>
          </w:p>
        </w:tc>
        <w:tc>
          <w:tcPr>
            <w:tcW w:w="3330" w:type="dxa"/>
          </w:tcPr>
          <w:p w14:paraId="47269499" w14:textId="5B5C7334"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820789">
              <w:rPr>
                <w:rFonts w:ascii="Arial" w:hAnsi="Arial" w:cs="Arial"/>
                <w:sz w:val="20"/>
                <w:szCs w:val="20"/>
              </w:rPr>
              <w:t>15,250</w:t>
            </w:r>
            <w:r w:rsidR="001667CA">
              <w:rPr>
                <w:rFonts w:ascii="Arial" w:hAnsi="Arial" w:cs="Arial"/>
                <w:sz w:val="20"/>
                <w:szCs w:val="20"/>
              </w:rPr>
              <w:t>.00</w:t>
            </w:r>
          </w:p>
        </w:tc>
        <w:tc>
          <w:tcPr>
            <w:tcW w:w="3420" w:type="dxa"/>
          </w:tcPr>
          <w:p w14:paraId="2E1F87FA" w14:textId="4CFEE546" w:rsidR="000C209F" w:rsidRPr="00360664" w:rsidRDefault="00FE079A" w:rsidP="00971F94">
            <w:pPr>
              <w:spacing w:after="0" w:line="240" w:lineRule="auto"/>
              <w:ind w:left="-108" w:right="-108"/>
              <w:jc w:val="center"/>
              <w:rPr>
                <w:rFonts w:ascii="Arial" w:hAnsi="Arial" w:cs="Arial"/>
                <w:sz w:val="20"/>
                <w:szCs w:val="20"/>
              </w:rPr>
            </w:pPr>
            <w:r>
              <w:rPr>
                <w:rFonts w:ascii="Arial" w:hAnsi="Arial" w:cs="Arial"/>
                <w:sz w:val="20"/>
                <w:szCs w:val="20"/>
              </w:rPr>
              <w:t>9</w:t>
            </w:r>
            <w:r w:rsidR="00820789">
              <w:rPr>
                <w:rFonts w:ascii="Arial" w:hAnsi="Arial" w:cs="Arial"/>
                <w:sz w:val="20"/>
                <w:szCs w:val="20"/>
              </w:rPr>
              <w:t>2</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F648E7">
              <w:rPr>
                <w:rFonts w:ascii="Arial" w:hAnsi="Arial" w:cs="Arial"/>
                <w:b/>
                <w:sz w:val="20"/>
                <w:szCs w:val="20"/>
              </w:rPr>
              <w:t xml:space="preserve">Progress this Quarter </w:t>
            </w:r>
            <w:r w:rsidR="000C209F" w:rsidRPr="00F648E7">
              <w:rPr>
                <w:rFonts w:ascii="Arial" w:hAnsi="Arial" w:cs="Arial"/>
                <w:b/>
                <w:sz w:val="20"/>
                <w:szCs w:val="20"/>
              </w:rPr>
              <w:t>(</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56F32F19"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4246A">
              <w:rPr>
                <w:rFonts w:ascii="Arial" w:hAnsi="Arial" w:cs="Arial"/>
                <w:sz w:val="20"/>
                <w:szCs w:val="20"/>
              </w:rPr>
              <w:t>95</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Co</w:t>
            </w:r>
            <w:r w:rsidR="001E2B3B">
              <w:rPr>
                <w:rFonts w:ascii="Arial" w:hAnsi="Arial" w:cs="Arial"/>
                <w:sz w:val="20"/>
                <w:szCs w:val="20"/>
              </w:rPr>
              <w:t xml:space="preserve">mpleted </w:t>
            </w:r>
            <w:r w:rsidR="007F6790">
              <w:rPr>
                <w:rFonts w:ascii="Arial" w:hAnsi="Arial" w:cs="Arial"/>
                <w:sz w:val="20"/>
                <w:szCs w:val="20"/>
              </w:rPr>
              <w:t xml:space="preserve">development of </w:t>
            </w:r>
            <w:r w:rsidR="005F7A65">
              <w:rPr>
                <w:rFonts w:ascii="Arial" w:hAnsi="Arial" w:cs="Arial"/>
                <w:sz w:val="20"/>
                <w:szCs w:val="20"/>
              </w:rPr>
              <w:t xml:space="preserve">the </w:t>
            </w:r>
            <w:r w:rsidR="007F6790">
              <w:rPr>
                <w:rFonts w:ascii="Arial" w:hAnsi="Arial" w:cs="Arial"/>
                <w:sz w:val="20"/>
                <w:szCs w:val="20"/>
              </w:rPr>
              <w:t>analysis spreadsheet tool</w:t>
            </w:r>
            <w:r w:rsidR="00FD03EF">
              <w:rPr>
                <w:rFonts w:ascii="Arial" w:hAnsi="Arial" w:cs="Arial"/>
                <w:sz w:val="20"/>
                <w:szCs w:val="20"/>
              </w:rPr>
              <w:t xml:space="preserve">, </w:t>
            </w:r>
            <w:proofErr w:type="spellStart"/>
            <w:r w:rsidR="00FD03EF">
              <w:rPr>
                <w:rFonts w:ascii="Arial" w:hAnsi="Arial" w:cs="Arial"/>
                <w:sz w:val="20"/>
                <w:szCs w:val="20"/>
              </w:rPr>
              <w:t>CPTLiq</w:t>
            </w:r>
            <w:proofErr w:type="spellEnd"/>
            <w:r w:rsidR="007F6790">
              <w:rPr>
                <w:rFonts w:ascii="Arial" w:hAnsi="Arial" w:cs="Arial"/>
                <w:sz w:val="20"/>
                <w:szCs w:val="20"/>
              </w:rPr>
              <w:t>.</w:t>
            </w:r>
            <w:r w:rsidR="00FD03EF">
              <w:rPr>
                <w:rFonts w:ascii="Arial" w:hAnsi="Arial" w:cs="Arial"/>
                <w:sz w:val="20"/>
                <w:szCs w:val="20"/>
              </w:rPr>
              <w:t xml:space="preserve"> Shared the beta version of </w:t>
            </w:r>
            <w:proofErr w:type="spellStart"/>
            <w:r w:rsidR="00FD03EF">
              <w:rPr>
                <w:rFonts w:ascii="Arial" w:hAnsi="Arial" w:cs="Arial"/>
                <w:sz w:val="20"/>
                <w:szCs w:val="20"/>
              </w:rPr>
              <w:t>CPTLiq</w:t>
            </w:r>
            <w:proofErr w:type="spellEnd"/>
            <w:r w:rsidR="00FD03EF">
              <w:rPr>
                <w:rFonts w:ascii="Arial" w:hAnsi="Arial" w:cs="Arial"/>
                <w:sz w:val="20"/>
                <w:szCs w:val="20"/>
              </w:rPr>
              <w:t xml:space="preserve"> with the TAC for review.</w:t>
            </w:r>
          </w:p>
          <w:p w14:paraId="0AF2B446" w14:textId="24C7AC6A"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24246A">
              <w:rPr>
                <w:rFonts w:ascii="Arial" w:hAnsi="Arial" w:cs="Arial"/>
                <w:sz w:val="20"/>
                <w:szCs w:val="20"/>
              </w:rPr>
              <w:t>95</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w:t>
            </w:r>
            <w:r w:rsidR="00FD03EF">
              <w:rPr>
                <w:rFonts w:ascii="Arial" w:hAnsi="Arial" w:cs="Arial"/>
                <w:sz w:val="20"/>
                <w:szCs w:val="20"/>
              </w:rPr>
              <w:t xml:space="preserve">Shared the </w:t>
            </w:r>
            <w:r w:rsidR="006406B6">
              <w:rPr>
                <w:rFonts w:ascii="Arial" w:hAnsi="Arial" w:cs="Arial"/>
                <w:sz w:val="20"/>
                <w:szCs w:val="20"/>
              </w:rPr>
              <w:t xml:space="preserve">2-part draft final report </w:t>
            </w:r>
            <w:r w:rsidR="00FD03EF">
              <w:rPr>
                <w:rFonts w:ascii="Arial" w:hAnsi="Arial" w:cs="Arial"/>
                <w:sz w:val="20"/>
                <w:szCs w:val="20"/>
              </w:rPr>
              <w:t>wi</w:t>
            </w:r>
            <w:r w:rsidR="006406B6">
              <w:rPr>
                <w:rFonts w:ascii="Arial" w:hAnsi="Arial" w:cs="Arial"/>
                <w:sz w:val="20"/>
                <w:szCs w:val="20"/>
              </w:rPr>
              <w:t>th the TAC for review.</w:t>
            </w:r>
          </w:p>
          <w:p w14:paraId="1BFA8672" w14:textId="76474ECB"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r w:rsidR="0024246A">
              <w:rPr>
                <w:rFonts w:ascii="Arial" w:hAnsi="Arial" w:cs="Arial"/>
                <w:sz w:val="20"/>
                <w:szCs w:val="20"/>
              </w:rPr>
              <w:t xml:space="preserve"> Journal papers have begun development. Following Covid-19, abstracts will be submitted to share results at targeted professional conferences.</w:t>
            </w:r>
          </w:p>
          <w:p w14:paraId="750492E9" w14:textId="5D2B61D4"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901BBE">
              <w:rPr>
                <w:rFonts w:ascii="Arial" w:hAnsi="Arial" w:cs="Arial"/>
                <w:sz w:val="20"/>
                <w:szCs w:val="20"/>
              </w:rPr>
              <w:t>80</w:t>
            </w:r>
            <w:r w:rsidR="005F2022">
              <w:rPr>
                <w:rFonts w:ascii="Arial" w:hAnsi="Arial" w:cs="Arial"/>
                <w:sz w:val="20"/>
                <w:szCs w:val="20"/>
              </w:rPr>
              <w:t>% complete.</w:t>
            </w:r>
            <w:r w:rsidR="001E2B3B">
              <w:rPr>
                <w:rFonts w:ascii="Arial" w:hAnsi="Arial" w:cs="Arial"/>
                <w:sz w:val="20"/>
                <w:szCs w:val="20"/>
              </w:rPr>
              <w:t xml:space="preserve"> </w:t>
            </w:r>
            <w:r w:rsidR="004A0209">
              <w:rPr>
                <w:rFonts w:ascii="Arial" w:hAnsi="Arial" w:cs="Arial"/>
                <w:sz w:val="20"/>
                <w:szCs w:val="20"/>
              </w:rPr>
              <w:t>We held an online TAC update meeting on November 16.</w:t>
            </w:r>
          </w:p>
          <w:p w14:paraId="4B84EA22" w14:textId="77777777" w:rsidR="002D74C2" w:rsidRDefault="002D74C2" w:rsidP="00716C86">
            <w:pPr>
              <w:spacing w:after="0" w:line="240" w:lineRule="auto"/>
              <w:rPr>
                <w:rFonts w:ascii="Arial" w:hAnsi="Arial" w:cs="Arial"/>
                <w:sz w:val="20"/>
                <w:szCs w:val="20"/>
              </w:rPr>
            </w:pPr>
          </w:p>
          <w:p w14:paraId="4516ECFF" w14:textId="5E824793"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4A0209">
              <w:rPr>
                <w:rFonts w:ascii="Arial" w:hAnsi="Arial" w:cs="Arial"/>
                <w:sz w:val="20"/>
                <w:szCs w:val="20"/>
              </w:rPr>
              <w:t>The contract end date was extended to May 31, 2021.</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F648E7">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51AD148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E67C87">
              <w:rPr>
                <w:rFonts w:ascii="Arial" w:hAnsi="Arial" w:cs="Arial"/>
                <w:sz w:val="20"/>
                <w:szCs w:val="20"/>
              </w:rPr>
              <w:t xml:space="preserve">Receive </w:t>
            </w:r>
            <w:r w:rsidR="008E6949">
              <w:rPr>
                <w:rFonts w:ascii="Arial" w:hAnsi="Arial" w:cs="Arial"/>
                <w:sz w:val="20"/>
                <w:szCs w:val="20"/>
              </w:rPr>
              <w:t xml:space="preserve">and </w:t>
            </w:r>
            <w:r w:rsidR="00E67C87">
              <w:rPr>
                <w:rFonts w:ascii="Arial" w:hAnsi="Arial" w:cs="Arial"/>
                <w:sz w:val="20"/>
                <w:szCs w:val="20"/>
              </w:rPr>
              <w:t>incorporate feedback from</w:t>
            </w:r>
            <w:r w:rsidR="008E6949">
              <w:rPr>
                <w:rFonts w:ascii="Arial" w:hAnsi="Arial" w:cs="Arial"/>
                <w:sz w:val="20"/>
                <w:szCs w:val="20"/>
              </w:rPr>
              <w:t xml:space="preserve"> the</w:t>
            </w:r>
            <w:r w:rsidR="00E67C87">
              <w:rPr>
                <w:rFonts w:ascii="Arial" w:hAnsi="Arial" w:cs="Arial"/>
                <w:sz w:val="20"/>
                <w:szCs w:val="20"/>
              </w:rPr>
              <w:t xml:space="preserve"> TAC on </w:t>
            </w:r>
            <w:proofErr w:type="spellStart"/>
            <w:r w:rsidR="00E67C87">
              <w:rPr>
                <w:rFonts w:ascii="Arial" w:hAnsi="Arial" w:cs="Arial"/>
                <w:sz w:val="20"/>
                <w:szCs w:val="20"/>
              </w:rPr>
              <w:t>CPTLiq</w:t>
            </w:r>
            <w:proofErr w:type="spellEnd"/>
            <w:r w:rsidR="00E67C87">
              <w:rPr>
                <w:rFonts w:ascii="Arial" w:hAnsi="Arial" w:cs="Arial"/>
                <w:sz w:val="20"/>
                <w:szCs w:val="20"/>
              </w:rPr>
              <w:t xml:space="preserve"> and make any necessary bug fixes. </w:t>
            </w:r>
          </w:p>
          <w:p w14:paraId="0F373823" w14:textId="1951CF18"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D54B0">
              <w:rPr>
                <w:rFonts w:ascii="Arial" w:hAnsi="Arial" w:cs="Arial"/>
                <w:sz w:val="20"/>
                <w:szCs w:val="20"/>
              </w:rPr>
              <w:t xml:space="preserve">Update and publish the 2-part </w:t>
            </w:r>
            <w:r w:rsidR="000D7EAD">
              <w:rPr>
                <w:rFonts w:ascii="Arial" w:hAnsi="Arial" w:cs="Arial"/>
                <w:sz w:val="20"/>
                <w:szCs w:val="20"/>
              </w:rPr>
              <w:t>Final Report for the project</w:t>
            </w:r>
            <w:r w:rsidR="00E67C87">
              <w:rPr>
                <w:rFonts w:ascii="Arial" w:hAnsi="Arial" w:cs="Arial"/>
                <w:sz w:val="20"/>
                <w:szCs w:val="20"/>
              </w:rPr>
              <w:t xml:space="preserve"> based on feedback from the TAC.</w:t>
            </w:r>
          </w:p>
          <w:p w14:paraId="54714AB7" w14:textId="1B0BCE9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w:t>
            </w:r>
            <w:r w:rsidR="00BD54B0">
              <w:rPr>
                <w:rFonts w:ascii="Arial" w:hAnsi="Arial" w:cs="Arial"/>
                <w:sz w:val="20"/>
                <w:szCs w:val="20"/>
              </w:rPr>
              <w:t xml:space="preserve">is </w:t>
            </w:r>
            <w:r w:rsidR="00B03FA3">
              <w:rPr>
                <w:rFonts w:ascii="Arial" w:hAnsi="Arial" w:cs="Arial"/>
                <w:sz w:val="20"/>
                <w:szCs w:val="20"/>
              </w:rPr>
              <w:t xml:space="preserve">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5EF69B4F"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0E424F">
              <w:rPr>
                <w:rFonts w:ascii="Arial" w:hAnsi="Arial" w:cs="Arial"/>
                <w:sz w:val="20"/>
                <w:szCs w:val="20"/>
              </w:rPr>
              <w:t xml:space="preserve">Schedule upcoming </w:t>
            </w:r>
            <w:r w:rsidR="00EE5AF8">
              <w:rPr>
                <w:rFonts w:ascii="Arial" w:hAnsi="Arial" w:cs="Arial"/>
                <w:sz w:val="20"/>
                <w:szCs w:val="20"/>
              </w:rPr>
              <w:t>t</w:t>
            </w:r>
            <w:r w:rsidR="00EE5AF8" w:rsidRPr="00EE5AF8">
              <w:rPr>
                <w:rFonts w:ascii="Arial" w:hAnsi="Arial" w:cs="Arial"/>
                <w:sz w:val="20"/>
                <w:szCs w:val="20"/>
              </w:rPr>
              <w:t xml:space="preserve">raining workshops </w:t>
            </w:r>
            <w:r w:rsidR="006406B6">
              <w:rPr>
                <w:rFonts w:ascii="Arial" w:hAnsi="Arial" w:cs="Arial"/>
                <w:sz w:val="20"/>
                <w:szCs w:val="20"/>
              </w:rPr>
              <w:t>with</w:t>
            </w:r>
            <w:r w:rsidR="00EE5AF8" w:rsidRPr="00EE5AF8">
              <w:rPr>
                <w:rFonts w:ascii="Arial" w:hAnsi="Arial" w:cs="Arial"/>
                <w:sz w:val="20"/>
                <w:szCs w:val="20"/>
              </w:rPr>
              <w:t xml:space="preserve"> participating states</w:t>
            </w:r>
            <w:r w:rsidR="00C83DE9">
              <w:rPr>
                <w:rFonts w:ascii="Arial" w:hAnsi="Arial" w:cs="Arial"/>
                <w:sz w:val="20"/>
                <w:szCs w:val="20"/>
              </w:rPr>
              <w:t>.</w:t>
            </w:r>
            <w:r w:rsidR="003705C1">
              <w:rPr>
                <w:rFonts w:ascii="Arial" w:hAnsi="Arial" w:cs="Arial"/>
                <w:sz w:val="20"/>
                <w:szCs w:val="20"/>
              </w:rPr>
              <w:t xml:space="preserve"> BYU is working on </w:t>
            </w:r>
            <w:r w:rsidR="003705C1" w:rsidRPr="003705C1">
              <w:rPr>
                <w:rFonts w:ascii="Arial" w:hAnsi="Arial" w:cs="Arial"/>
                <w:sz w:val="20"/>
                <w:szCs w:val="20"/>
              </w:rPr>
              <w:t xml:space="preserve">an on-demand series for the virtual training and will prepare a draft outline and set of slides. </w:t>
            </w:r>
            <w:r w:rsidR="003705C1">
              <w:rPr>
                <w:rFonts w:ascii="Arial" w:hAnsi="Arial" w:cs="Arial"/>
                <w:sz w:val="20"/>
                <w:szCs w:val="20"/>
              </w:rPr>
              <w:t>C</w:t>
            </w:r>
            <w:r w:rsidR="003705C1" w:rsidRPr="003705C1">
              <w:rPr>
                <w:rFonts w:ascii="Arial" w:hAnsi="Arial" w:cs="Arial"/>
                <w:sz w:val="20"/>
                <w:szCs w:val="20"/>
              </w:rPr>
              <w:t>onsider following up with a practice workshop/interactive live session online with each TPF state and interested neighboring states.</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48F80F1F"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 xml:space="preserve">No changes </w:t>
            </w:r>
            <w:r w:rsidR="0061634D">
              <w:rPr>
                <w:rFonts w:ascii="Arial" w:hAnsi="Arial" w:cs="Arial"/>
                <w:sz w:val="20"/>
                <w:szCs w:val="20"/>
              </w:rPr>
              <w:t xml:space="preserve">are </w:t>
            </w:r>
            <w:r w:rsidR="005B3AF8">
              <w:rPr>
                <w:rFonts w:ascii="Arial" w:hAnsi="Arial" w:cs="Arial"/>
                <w:sz w:val="20"/>
                <w:szCs w:val="20"/>
              </w:rPr>
              <w:t>planned.</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bookmarkStart w:id="0" w:name="_GoBack"/>
            <w:bookmarkEnd w:id="0"/>
            <w:r w:rsidRPr="00F648E7">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p>
          <w:p w14:paraId="0E815816" w14:textId="2183594D" w:rsidR="000D7EAD" w:rsidRPr="0024246A" w:rsidRDefault="0024246A" w:rsidP="00B06774">
            <w:pPr>
              <w:spacing w:after="0" w:line="240" w:lineRule="auto"/>
              <w:rPr>
                <w:rFonts w:ascii="Arial" w:hAnsi="Arial" w:cs="Arial"/>
                <w:sz w:val="20"/>
                <w:szCs w:val="20"/>
              </w:rPr>
            </w:pPr>
            <w:r>
              <w:rPr>
                <w:rFonts w:ascii="Arial" w:hAnsi="Arial" w:cs="Arial"/>
                <w:sz w:val="20"/>
                <w:szCs w:val="20"/>
              </w:rPr>
              <w:t xml:space="preserve">The simplified performance-based CPT liquefaction hazard analysis spreadsheet </w:t>
            </w:r>
            <w:proofErr w:type="spellStart"/>
            <w:r>
              <w:rPr>
                <w:rFonts w:ascii="Arial" w:hAnsi="Arial" w:cs="Arial"/>
                <w:sz w:val="20"/>
                <w:szCs w:val="20"/>
              </w:rPr>
              <w:t>CPTLiq</w:t>
            </w:r>
            <w:proofErr w:type="spellEnd"/>
            <w:r>
              <w:rPr>
                <w:rFonts w:ascii="Arial" w:hAnsi="Arial" w:cs="Arial"/>
                <w:sz w:val="20"/>
                <w:szCs w:val="20"/>
              </w:rPr>
              <w:t xml:space="preserve"> has been created and </w:t>
            </w:r>
            <w:r w:rsidR="00E67C87">
              <w:rPr>
                <w:rFonts w:ascii="Arial" w:hAnsi="Arial" w:cs="Arial"/>
                <w:sz w:val="20"/>
                <w:szCs w:val="20"/>
              </w:rPr>
              <w:t>has been distributed to the TAC for comment and review</w:t>
            </w:r>
            <w:r>
              <w:rPr>
                <w:rFonts w:ascii="Arial" w:hAnsi="Arial" w:cs="Arial"/>
                <w:sz w:val="20"/>
                <w:szCs w:val="20"/>
              </w:rPr>
              <w:t xml:space="preserve">. </w:t>
            </w:r>
            <w:r w:rsidR="008D26A5">
              <w:rPr>
                <w:rFonts w:ascii="Arial" w:hAnsi="Arial" w:cs="Arial"/>
                <w:sz w:val="20"/>
                <w:szCs w:val="20"/>
              </w:rPr>
              <w:t xml:space="preserve">Modifications to make the spreadsheet more efficient are currently underway. </w:t>
            </w:r>
            <w:r>
              <w:rPr>
                <w:rFonts w:ascii="Arial" w:hAnsi="Arial" w:cs="Arial"/>
                <w:sz w:val="20"/>
                <w:szCs w:val="20"/>
              </w:rPr>
              <w:t>All reference parameter values have been incorporated into a beta version of the Liquefaction Hazard App on the BYU Tethys server and is currently undergoing testing. Upon approval by the TAC, this beta version will replace the current Tethys Liquefaction Hazard App.</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lastRenderedPageBreak/>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62BF2D7F"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 xml:space="preserve">(CPTLIQ) is currently under development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087E" w14:textId="77777777" w:rsidR="000F5382" w:rsidRDefault="000F5382" w:rsidP="00106C83">
      <w:pPr>
        <w:spacing w:after="0" w:line="240" w:lineRule="auto"/>
      </w:pPr>
      <w:r>
        <w:separator/>
      </w:r>
    </w:p>
  </w:endnote>
  <w:endnote w:type="continuationSeparator" w:id="0">
    <w:p w14:paraId="459D3578" w14:textId="77777777" w:rsidR="000F5382" w:rsidRDefault="000F538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9611" w14:textId="77777777" w:rsidR="000F5382" w:rsidRDefault="000F5382" w:rsidP="00106C83">
      <w:pPr>
        <w:spacing w:after="0" w:line="240" w:lineRule="auto"/>
      </w:pPr>
      <w:r>
        <w:separator/>
      </w:r>
    </w:p>
  </w:footnote>
  <w:footnote w:type="continuationSeparator" w:id="0">
    <w:p w14:paraId="08BA467C" w14:textId="77777777" w:rsidR="000F5382" w:rsidRDefault="000F538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5382"/>
    <w:rsid w:val="000F615B"/>
    <w:rsid w:val="000F73AD"/>
    <w:rsid w:val="000F752B"/>
    <w:rsid w:val="000F7DCA"/>
    <w:rsid w:val="001028A5"/>
    <w:rsid w:val="00103835"/>
    <w:rsid w:val="00106C83"/>
    <w:rsid w:val="00113442"/>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77D27"/>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2B3B"/>
    <w:rsid w:val="001E7777"/>
    <w:rsid w:val="001F10B5"/>
    <w:rsid w:val="001F1101"/>
    <w:rsid w:val="001F3C02"/>
    <w:rsid w:val="001F4ED9"/>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4B49"/>
    <w:rsid w:val="00245D5B"/>
    <w:rsid w:val="0025100B"/>
    <w:rsid w:val="0025205E"/>
    <w:rsid w:val="002571EA"/>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05C1"/>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0209"/>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6E50"/>
    <w:rsid w:val="004E771A"/>
    <w:rsid w:val="004F017B"/>
    <w:rsid w:val="004F173B"/>
    <w:rsid w:val="004F586D"/>
    <w:rsid w:val="00501478"/>
    <w:rsid w:val="005030A0"/>
    <w:rsid w:val="00503310"/>
    <w:rsid w:val="00504F10"/>
    <w:rsid w:val="00505377"/>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5F7A65"/>
    <w:rsid w:val="0060089A"/>
    <w:rsid w:val="006015F0"/>
    <w:rsid w:val="00601AE7"/>
    <w:rsid w:val="00601C34"/>
    <w:rsid w:val="00601EBD"/>
    <w:rsid w:val="00602A2F"/>
    <w:rsid w:val="0060386E"/>
    <w:rsid w:val="00603F07"/>
    <w:rsid w:val="0060466C"/>
    <w:rsid w:val="006073E2"/>
    <w:rsid w:val="00611C50"/>
    <w:rsid w:val="0061634D"/>
    <w:rsid w:val="006168C2"/>
    <w:rsid w:val="00620B8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4077"/>
    <w:rsid w:val="00687192"/>
    <w:rsid w:val="00692F4C"/>
    <w:rsid w:val="006943E3"/>
    <w:rsid w:val="006A5420"/>
    <w:rsid w:val="006A5F4C"/>
    <w:rsid w:val="006A67A8"/>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095"/>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0789"/>
    <w:rsid w:val="00821CFD"/>
    <w:rsid w:val="00821F4B"/>
    <w:rsid w:val="0082254F"/>
    <w:rsid w:val="00822B79"/>
    <w:rsid w:val="00822CEE"/>
    <w:rsid w:val="00822FE0"/>
    <w:rsid w:val="00823C97"/>
    <w:rsid w:val="00826193"/>
    <w:rsid w:val="00826F63"/>
    <w:rsid w:val="008273D7"/>
    <w:rsid w:val="00833757"/>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1DED"/>
    <w:rsid w:val="008C22B3"/>
    <w:rsid w:val="008C3B79"/>
    <w:rsid w:val="008D06D3"/>
    <w:rsid w:val="008D1B39"/>
    <w:rsid w:val="008D26A5"/>
    <w:rsid w:val="008D3307"/>
    <w:rsid w:val="008E2853"/>
    <w:rsid w:val="008E57BB"/>
    <w:rsid w:val="008E6949"/>
    <w:rsid w:val="008E6C4D"/>
    <w:rsid w:val="008E6F0C"/>
    <w:rsid w:val="008E75C5"/>
    <w:rsid w:val="008E7F29"/>
    <w:rsid w:val="008F00F3"/>
    <w:rsid w:val="008F3D6B"/>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3F07"/>
    <w:rsid w:val="00954BF6"/>
    <w:rsid w:val="00956349"/>
    <w:rsid w:val="009568FA"/>
    <w:rsid w:val="00957589"/>
    <w:rsid w:val="00957DF3"/>
    <w:rsid w:val="0096036D"/>
    <w:rsid w:val="0096221A"/>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51AA"/>
    <w:rsid w:val="009B6056"/>
    <w:rsid w:val="009B699B"/>
    <w:rsid w:val="009B6BB8"/>
    <w:rsid w:val="009B74C8"/>
    <w:rsid w:val="009C154D"/>
    <w:rsid w:val="009C3C41"/>
    <w:rsid w:val="009C7B35"/>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0BB2"/>
    <w:rsid w:val="00B2185C"/>
    <w:rsid w:val="00B21D78"/>
    <w:rsid w:val="00B265C0"/>
    <w:rsid w:val="00B30F4C"/>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299"/>
    <w:rsid w:val="00B87379"/>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4B0"/>
    <w:rsid w:val="00BD56BC"/>
    <w:rsid w:val="00BD653C"/>
    <w:rsid w:val="00BE1A35"/>
    <w:rsid w:val="00BE2ADA"/>
    <w:rsid w:val="00BE30B7"/>
    <w:rsid w:val="00BE35A9"/>
    <w:rsid w:val="00BF0BF7"/>
    <w:rsid w:val="00BF0C78"/>
    <w:rsid w:val="00BF26C7"/>
    <w:rsid w:val="00BF2B08"/>
    <w:rsid w:val="00BF3A67"/>
    <w:rsid w:val="00BF5713"/>
    <w:rsid w:val="00BF59F6"/>
    <w:rsid w:val="00BF715D"/>
    <w:rsid w:val="00BF71B4"/>
    <w:rsid w:val="00C03951"/>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570"/>
    <w:rsid w:val="00E2660D"/>
    <w:rsid w:val="00E30184"/>
    <w:rsid w:val="00E31062"/>
    <w:rsid w:val="00E32A42"/>
    <w:rsid w:val="00E35E0F"/>
    <w:rsid w:val="00E36F6B"/>
    <w:rsid w:val="00E371D1"/>
    <w:rsid w:val="00E47D8A"/>
    <w:rsid w:val="00E47EB2"/>
    <w:rsid w:val="00E53738"/>
    <w:rsid w:val="00E54987"/>
    <w:rsid w:val="00E57562"/>
    <w:rsid w:val="00E61227"/>
    <w:rsid w:val="00E65AB9"/>
    <w:rsid w:val="00E660E7"/>
    <w:rsid w:val="00E6710A"/>
    <w:rsid w:val="00E67C87"/>
    <w:rsid w:val="00E70F11"/>
    <w:rsid w:val="00E71B63"/>
    <w:rsid w:val="00E723A2"/>
    <w:rsid w:val="00E774D7"/>
    <w:rsid w:val="00E84F3B"/>
    <w:rsid w:val="00E901D4"/>
    <w:rsid w:val="00E919DB"/>
    <w:rsid w:val="00E92CC3"/>
    <w:rsid w:val="00E95C98"/>
    <w:rsid w:val="00E95E5A"/>
    <w:rsid w:val="00E96594"/>
    <w:rsid w:val="00EA1C9E"/>
    <w:rsid w:val="00EA2676"/>
    <w:rsid w:val="00EA5237"/>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070"/>
    <w:rsid w:val="00EF480F"/>
    <w:rsid w:val="00EF4B63"/>
    <w:rsid w:val="00EF5790"/>
    <w:rsid w:val="00EF5916"/>
    <w:rsid w:val="00EF7643"/>
    <w:rsid w:val="00EF7C5F"/>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75EF"/>
    <w:rsid w:val="00F5003E"/>
    <w:rsid w:val="00F5478B"/>
    <w:rsid w:val="00F54A86"/>
    <w:rsid w:val="00F56012"/>
    <w:rsid w:val="00F57C02"/>
    <w:rsid w:val="00F60ABD"/>
    <w:rsid w:val="00F60E44"/>
    <w:rsid w:val="00F62E9D"/>
    <w:rsid w:val="00F648E7"/>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3EF"/>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38EC0-BF4C-4490-A459-CAB7AB2E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2021-02-19T15:55:00Z</dcterms:created>
  <dcterms:modified xsi:type="dcterms:W3CDTF">2021-02-19T15:55:00Z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