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77777777"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14:paraId="2F9CA8A4" w14:textId="607DF8B4"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2F06EF47"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2B696C">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67E2BBEE"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7777777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C3C426" w14:textId="77777777"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14:paraId="4A48A38C"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A65B96E" w14:textId="77777777" w:rsidR="009136A4" w:rsidRDefault="001C10C6" w:rsidP="009F01FF">
            <w:pPr>
              <w:ind w:right="-720"/>
              <w:rPr>
                <w:rFonts w:ascii="Arial" w:hAnsi="Arial" w:cs="Arial"/>
                <w:b/>
                <w:sz w:val="20"/>
                <w:szCs w:val="20"/>
              </w:rPr>
            </w:pPr>
            <w:r>
              <w:rPr>
                <w:rFonts w:ascii="Arial" w:hAnsi="Arial" w:cs="Arial"/>
                <w:b/>
                <w:sz w:val="20"/>
                <w:szCs w:val="20"/>
              </w:rPr>
              <w:t>(360) 705-7406</w:t>
            </w:r>
          </w:p>
          <w:p w14:paraId="7B8765C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8CC8AD8" w14:textId="77777777"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77777777" w:rsidR="00535598" w:rsidRPr="00B66A21" w:rsidRDefault="001C10C6" w:rsidP="0003476C">
            <w:pPr>
              <w:ind w:right="-720"/>
              <w:rPr>
                <w:rFonts w:ascii="Arial" w:hAnsi="Arial" w:cs="Arial"/>
                <w:sz w:val="20"/>
                <w:szCs w:val="20"/>
              </w:rPr>
            </w:pPr>
            <w:r>
              <w:rPr>
                <w:rFonts w:ascii="Arial" w:hAnsi="Arial" w:cs="Arial"/>
                <w:sz w:val="20"/>
                <w:szCs w:val="20"/>
              </w:rPr>
              <w:t>June 2020</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77777777"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7777777"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D53C73F" w14:textId="77777777"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This new pooled fund will supersede the previous pooled fund (TPF 5-434) that was completed January 30, 2020.</w:t>
            </w:r>
          </w:p>
          <w:p w14:paraId="220FA8D6" w14:textId="77777777" w:rsidR="001C10C6" w:rsidRPr="001C10C6" w:rsidRDefault="001C10C6" w:rsidP="00670871">
            <w:pPr>
              <w:rPr>
                <w:rStyle w:val="Strong"/>
                <w:rFonts w:cstheme="minorHAnsi"/>
                <w:color w:val="333333"/>
                <w:sz w:val="20"/>
                <w:szCs w:val="20"/>
                <w:shd w:val="clear" w:color="auto" w:fill="FFFFFF"/>
              </w:rPr>
            </w:pPr>
          </w:p>
          <w:p w14:paraId="03B093D8" w14:textId="77777777" w:rsidR="002B696C" w:rsidRPr="001C10C6" w:rsidRDefault="002B696C" w:rsidP="002B696C">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virtual and not in-person due to the Covid 19 worldwide pandemic.</w:t>
            </w:r>
          </w:p>
          <w:p w14:paraId="28246816" w14:textId="77777777" w:rsidR="002B696C" w:rsidRDefault="002B696C" w:rsidP="002B696C">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14:paraId="4DCCD143" w14:textId="17B9EAB0" w:rsidR="00035DD2" w:rsidRDefault="002B696C" w:rsidP="002B696C">
            <w:pPr>
              <w:ind w:right="-720"/>
              <w:rPr>
                <w:rFonts w:ascii="Arial" w:hAnsi="Arial" w:cs="Arial"/>
                <w:sz w:val="20"/>
                <w:szCs w:val="20"/>
              </w:rPr>
            </w:pPr>
            <w:r>
              <w:rPr>
                <w:rFonts w:cstheme="minorHAnsi"/>
                <w:sz w:val="20"/>
                <w:szCs w:val="20"/>
              </w:rPr>
              <w:t>The contractor for the pooled fund in UC Davis.</w:t>
            </w:r>
          </w:p>
          <w:p w14:paraId="4584E808" w14:textId="77777777" w:rsidR="00035DD2" w:rsidRDefault="00035DD2" w:rsidP="00035DD2">
            <w:pPr>
              <w:ind w:right="-720"/>
              <w:rPr>
                <w:rFonts w:ascii="Arial" w:hAnsi="Arial" w:cs="Arial"/>
                <w:sz w:val="20"/>
                <w:szCs w:val="20"/>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77777777" w:rsidR="001C10C6" w:rsidRDefault="001C10C6" w:rsidP="00551D8A">
            <w:pPr>
              <w:ind w:right="-720"/>
              <w:rPr>
                <w:rFonts w:ascii="Verdana" w:hAnsi="Verdana"/>
                <w:color w:val="333333"/>
                <w:sz w:val="20"/>
                <w:szCs w:val="20"/>
                <w:shd w:val="clear" w:color="auto" w:fill="FFFFFF"/>
              </w:rPr>
            </w:pPr>
          </w:p>
          <w:p w14:paraId="3C28CB94" w14:textId="0741D5B7" w:rsidR="001C10C6" w:rsidRPr="001C10C6" w:rsidRDefault="001C10C6" w:rsidP="00551D8A">
            <w:pPr>
              <w:ind w:right="-720"/>
              <w:rPr>
                <w:rFonts w:cstheme="minorHAnsi"/>
                <w:sz w:val="20"/>
                <w:szCs w:val="20"/>
              </w:rPr>
            </w:pPr>
            <w:r>
              <w:rPr>
                <w:rFonts w:cstheme="minorHAnsi"/>
                <w:sz w:val="20"/>
                <w:szCs w:val="20"/>
              </w:rPr>
              <w:t xml:space="preserve">  We are negotiating a master agreement with UC Davis for the project.</w:t>
            </w:r>
          </w:p>
          <w:p w14:paraId="0416BAC5" w14:textId="77777777" w:rsidR="00670871" w:rsidRDefault="00670871" w:rsidP="001C10C6">
            <w:pPr>
              <w:rPr>
                <w:rFonts w:ascii="Arial" w:hAnsi="Arial" w:cs="Arial"/>
                <w:sz w:val="20"/>
                <w:szCs w:val="20"/>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272C3D0" w14:textId="77777777" w:rsidR="00F91E2C" w:rsidRDefault="00F91E2C" w:rsidP="00551D8A">
            <w:pPr>
              <w:ind w:right="-720"/>
              <w:rPr>
                <w:rFonts w:ascii="Arial" w:hAnsi="Arial" w:cs="Arial"/>
                <w:sz w:val="20"/>
                <w:szCs w:val="20"/>
              </w:rPr>
            </w:pPr>
          </w:p>
          <w:p w14:paraId="77CED0AC" w14:textId="09400A73" w:rsidR="00541B23" w:rsidRDefault="002B696C" w:rsidP="00551D8A">
            <w:pPr>
              <w:ind w:right="-720"/>
              <w:rPr>
                <w:rFonts w:ascii="Calibri" w:hAnsi="Calibri" w:cs="Calibri"/>
                <w:sz w:val="20"/>
                <w:szCs w:val="20"/>
              </w:rPr>
            </w:pPr>
            <w:r>
              <w:rPr>
                <w:rFonts w:ascii="Calibri" w:hAnsi="Calibri" w:cs="Calibri"/>
                <w:sz w:val="20"/>
                <w:szCs w:val="20"/>
              </w:rPr>
              <w:t xml:space="preserve">Signing of Master Agreement and new website for ICOET 2021 explaining the change from in-person conference to virtual in </w:t>
            </w:r>
          </w:p>
          <w:p w14:paraId="78DD8EA1" w14:textId="64C85A93" w:rsidR="002B696C" w:rsidRPr="001C10C6" w:rsidRDefault="002B696C" w:rsidP="00551D8A">
            <w:pPr>
              <w:ind w:right="-720"/>
              <w:rPr>
                <w:rFonts w:ascii="Calibri" w:hAnsi="Calibri" w:cs="Calibri"/>
                <w:sz w:val="20"/>
                <w:szCs w:val="20"/>
              </w:rPr>
            </w:pPr>
            <w:r>
              <w:rPr>
                <w:rFonts w:ascii="Calibri" w:hAnsi="Calibri" w:cs="Calibri"/>
                <w:sz w:val="20"/>
                <w:szCs w:val="20"/>
              </w:rPr>
              <w:t>September of 2021 because of the global Covid-19 pandemic.</w:t>
            </w:r>
          </w:p>
          <w:p w14:paraId="54285154" w14:textId="77777777" w:rsidR="00601EBD" w:rsidRDefault="00601EBD" w:rsidP="00874169">
            <w:pPr>
              <w:ind w:right="-720"/>
              <w:rPr>
                <w:rFonts w:ascii="Arial" w:hAnsi="Arial" w:cs="Arial"/>
                <w:sz w:val="20"/>
                <w:szCs w:val="20"/>
              </w:rPr>
            </w:pPr>
          </w:p>
          <w:p w14:paraId="29C4E8E5" w14:textId="77777777" w:rsidR="005A1EE9" w:rsidRDefault="005A1EE9" w:rsidP="00874169">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011A2A5B" w14:textId="77777777" w:rsidR="00AF1C77" w:rsidRDefault="00AF1C77" w:rsidP="00AF1C77">
            <w:pPr>
              <w:rPr>
                <w:color w:val="1F497D"/>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C835A" w14:textId="77777777" w:rsidR="00AB4670" w:rsidRDefault="00AB4670" w:rsidP="00106C83">
      <w:pPr>
        <w:spacing w:after="0" w:line="240" w:lineRule="auto"/>
      </w:pPr>
      <w:r>
        <w:separator/>
      </w:r>
    </w:p>
  </w:endnote>
  <w:endnote w:type="continuationSeparator" w:id="0">
    <w:p w14:paraId="4BA93329" w14:textId="77777777" w:rsidR="00AB4670" w:rsidRDefault="00AB46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31C6" w14:textId="77777777" w:rsidR="002B696C" w:rsidRDefault="002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B6F77" w14:textId="77777777" w:rsidR="002B696C" w:rsidRDefault="002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7A2E" w14:textId="77777777" w:rsidR="00AB4670" w:rsidRDefault="00AB4670" w:rsidP="00106C83">
      <w:pPr>
        <w:spacing w:after="0" w:line="240" w:lineRule="auto"/>
      </w:pPr>
      <w:r>
        <w:separator/>
      </w:r>
    </w:p>
  </w:footnote>
  <w:footnote w:type="continuationSeparator" w:id="0">
    <w:p w14:paraId="3A73D067" w14:textId="77777777" w:rsidR="00AB4670" w:rsidRDefault="00AB4670"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59C1" w14:textId="77777777" w:rsidR="002B696C" w:rsidRDefault="002B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4A7C" w14:textId="77777777" w:rsidR="002B696C" w:rsidRDefault="002B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F5DC" w14:textId="77777777" w:rsidR="002B696C" w:rsidRDefault="002B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2B696C"/>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237BE"/>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7FA6-E057-404C-9CA8-2A78C0B4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2021-01-05T23:42:00Z</dcterms:created>
  <dcterms:modified xsi:type="dcterms:W3CDTF">2021-01-05T23:42:00Z</dcterms:modified>
</cp:coreProperties>
</file>