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CF72B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4FC338D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F6757B6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0A9C93EC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F97186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33E37E0E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3967B73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5AEC10BE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D4B3479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54061C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928CB9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6D1649B2" w14:textId="77777777" w:rsidR="00872F18" w:rsidRDefault="00F9718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5(365)</w:t>
            </w:r>
          </w:p>
          <w:p w14:paraId="0B16319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D7863E9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E9DD2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7A0CE2A" w14:textId="738C961E" w:rsidR="00BE6066" w:rsidRDefault="006A7DF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D27B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6023">
              <w:rPr>
                <w:rFonts w:ascii="Arial" w:hAnsi="Arial" w:cs="Arial"/>
                <w:sz w:val="20"/>
                <w:szCs w:val="20"/>
              </w:rPr>
              <w:t>2020</w:t>
            </w:r>
          </w:p>
          <w:p w14:paraId="7F120968" w14:textId="36799FB5" w:rsidR="00551D8A" w:rsidRDefault="006A7DF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9268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6066">
              <w:rPr>
                <w:rFonts w:ascii="Arial" w:hAnsi="Arial" w:cs="Arial"/>
                <w:sz w:val="20"/>
                <w:szCs w:val="20"/>
              </w:rPr>
              <w:t>20</w:t>
            </w:r>
            <w:r w:rsidR="000F6023"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71FFC70D" w14:textId="57D4740B" w:rsidR="00551D8A" w:rsidRDefault="007B11B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E67E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6023">
              <w:rPr>
                <w:rFonts w:ascii="Arial" w:hAnsi="Arial" w:cs="Arial"/>
                <w:sz w:val="20"/>
                <w:szCs w:val="20"/>
              </w:rPr>
              <w:t>2020</w:t>
            </w:r>
          </w:p>
          <w:p w14:paraId="7C8429B1" w14:textId="3AAEA93E" w:rsidR="00551D8A" w:rsidRPr="00551D8A" w:rsidRDefault="00E3108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DB72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1B2">
              <w:rPr>
                <w:rFonts w:ascii="Arial" w:hAnsi="Arial" w:cs="Arial"/>
                <w:sz w:val="20"/>
                <w:szCs w:val="20"/>
              </w:rPr>
              <w:t>20</w:t>
            </w:r>
            <w:r w:rsidR="000F6023">
              <w:rPr>
                <w:rFonts w:ascii="Arial" w:hAnsi="Arial" w:cs="Arial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</w:tr>
      <w:tr w:rsidR="00743C01" w:rsidRPr="00B66A21" w14:paraId="21B25624" w14:textId="77777777" w:rsidTr="00874EF7">
        <w:tc>
          <w:tcPr>
            <w:tcW w:w="10908" w:type="dxa"/>
            <w:gridSpan w:val="4"/>
          </w:tcPr>
          <w:p w14:paraId="41F3566C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2F474C52" w14:textId="77777777" w:rsidR="00535598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 Hydraulic Engineering Conference</w:t>
            </w:r>
          </w:p>
          <w:p w14:paraId="5D47AC85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4635A4FE" w14:textId="77777777" w:rsidTr="00C13753">
        <w:tc>
          <w:tcPr>
            <w:tcW w:w="4158" w:type="dxa"/>
          </w:tcPr>
          <w:p w14:paraId="519F652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6AF8DE09" w14:textId="77777777"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14:paraId="686B010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6C13F3E9" w14:textId="77777777"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14:paraId="54812795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9D8555E" w14:textId="77777777" w:rsidR="00535598" w:rsidRPr="00B66A21" w:rsidRDefault="00F9718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14:paraId="7B4FF9F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88A550" w14:textId="77777777" w:rsidTr="00C13753">
        <w:tc>
          <w:tcPr>
            <w:tcW w:w="4158" w:type="dxa"/>
          </w:tcPr>
          <w:p w14:paraId="13076E8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F97186">
              <w:rPr>
                <w:rFonts w:ascii="Arial" w:hAnsi="Arial" w:cs="Arial"/>
                <w:b/>
                <w:sz w:val="20"/>
                <w:szCs w:val="20"/>
              </w:rPr>
              <w:t xml:space="preserve"> 5(365)</w:t>
            </w:r>
          </w:p>
        </w:tc>
        <w:tc>
          <w:tcPr>
            <w:tcW w:w="3330" w:type="dxa"/>
            <w:gridSpan w:val="2"/>
          </w:tcPr>
          <w:p w14:paraId="1F280B1C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5E3EF16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FBF2FFE" w14:textId="77777777" w:rsidR="00535598" w:rsidRPr="00B66A21" w:rsidRDefault="009C3E0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16, 2017</w:t>
            </w:r>
          </w:p>
          <w:p w14:paraId="54A0F29F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F6E102C" w14:textId="77777777" w:rsidTr="00C13753">
        <w:tc>
          <w:tcPr>
            <w:tcW w:w="4158" w:type="dxa"/>
          </w:tcPr>
          <w:p w14:paraId="3E3AC8F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03BF8C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47C3D6B7" w14:textId="77777777" w:rsidR="009C3E01" w:rsidRPr="00C13753" w:rsidRDefault="009C3E0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16, 2022</w:t>
            </w:r>
          </w:p>
        </w:tc>
        <w:tc>
          <w:tcPr>
            <w:tcW w:w="3420" w:type="dxa"/>
          </w:tcPr>
          <w:p w14:paraId="3F10FE0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9EE1A5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74BC72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6F28A6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F7738C7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BCA0747" w14:textId="77777777" w:rsidR="00743C01" w:rsidRPr="00B66A21" w:rsidRDefault="001946C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70861897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6A44FA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F890C43" w14:textId="77777777" w:rsidTr="00B66A21">
        <w:tc>
          <w:tcPr>
            <w:tcW w:w="4158" w:type="dxa"/>
            <w:shd w:val="pct15" w:color="auto" w:fill="auto"/>
          </w:tcPr>
          <w:p w14:paraId="7EE508DA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339191D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2942497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4CA5FF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59897C6" w14:textId="77777777" w:rsidTr="00B66A21">
        <w:tc>
          <w:tcPr>
            <w:tcW w:w="4158" w:type="dxa"/>
          </w:tcPr>
          <w:p w14:paraId="77A8645E" w14:textId="77777777"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$41,742.00</w:t>
            </w:r>
          </w:p>
        </w:tc>
        <w:tc>
          <w:tcPr>
            <w:tcW w:w="3330" w:type="dxa"/>
          </w:tcPr>
          <w:p w14:paraId="121F5812" w14:textId="77777777"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BC2"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3420" w:type="dxa"/>
          </w:tcPr>
          <w:p w14:paraId="57826FFF" w14:textId="77777777" w:rsidR="00874EF7" w:rsidRPr="00B66A21" w:rsidRDefault="00D27B2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420F7216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36258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E09485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32F271D1" w14:textId="77777777" w:rsidTr="00B66A21">
        <w:tc>
          <w:tcPr>
            <w:tcW w:w="4158" w:type="dxa"/>
            <w:shd w:val="pct15" w:color="auto" w:fill="auto"/>
          </w:tcPr>
          <w:p w14:paraId="68AEA84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0F799BB6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47573D47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8D6B46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FD44EBA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6EDD1819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1C249A28" w14:textId="77777777" w:rsidTr="00B66A21">
        <w:tc>
          <w:tcPr>
            <w:tcW w:w="4158" w:type="dxa"/>
          </w:tcPr>
          <w:p w14:paraId="1A0526C9" w14:textId="77777777" w:rsidR="00B66A21" w:rsidRPr="00B66A2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52ADA7EA" w14:textId="77777777"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B0F8D01" w14:textId="75046327" w:rsidR="00B66A21" w:rsidRPr="00B66A21" w:rsidRDefault="006A7DF8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  <w:p w14:paraId="4EA146C4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E01" w:rsidRPr="00B66A21" w14:paraId="54456836" w14:textId="77777777" w:rsidTr="00B66A21">
        <w:tc>
          <w:tcPr>
            <w:tcW w:w="4158" w:type="dxa"/>
          </w:tcPr>
          <w:p w14:paraId="433AB8EA" w14:textId="77777777" w:rsidR="009C3E0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ED4AE51" w14:textId="77777777"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03033F2" w14:textId="77777777"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BBA49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DE63C2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4872F61" w14:textId="77777777" w:rsidTr="00601EBD">
        <w:tc>
          <w:tcPr>
            <w:tcW w:w="10908" w:type="dxa"/>
          </w:tcPr>
          <w:p w14:paraId="549DFEB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41201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7A323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E4F923" w14:textId="77777777"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National Hydraulic Engineering Conference is a biennial conference which presents updates and findings from </w:t>
            </w:r>
          </w:p>
          <w:p w14:paraId="6E36A47B" w14:textId="77777777" w:rsidR="00E35E0F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related hydraulic engineering research, case studies, and best practices.  The conference is attended by</w:t>
            </w:r>
          </w:p>
          <w:p w14:paraId="4150EAAF" w14:textId="77777777"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decision makers and practitioners in transportation hydraulic engineering.  </w:t>
            </w:r>
          </w:p>
          <w:p w14:paraId="584819E8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16CD6B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Steering Committee for the conference consists of representatives from the AASHTO Technical Committee on </w:t>
            </w:r>
          </w:p>
          <w:p w14:paraId="42D3708A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Hydrology and Hydraulics, TRB subcommittees on Hydrology and Hydraulics and Stormwater, FHWA, and the host state.</w:t>
            </w:r>
          </w:p>
          <w:p w14:paraId="449142D6" w14:textId="77777777"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BDEA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D54E8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3248D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222C9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467D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E00FD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CCDDE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69101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9AA0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10012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1094F8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3C82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55F34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3D53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F7B60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F584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BB646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089D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8F84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D561C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14535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CE718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E6D72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D813E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8196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161B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7DD21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8CFA83A" w14:textId="77777777" w:rsidTr="00601EBD">
        <w:tc>
          <w:tcPr>
            <w:tcW w:w="10908" w:type="dxa"/>
          </w:tcPr>
          <w:p w14:paraId="6BF2845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CAF2E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2373B672" w14:textId="77777777" w:rsidR="006A7DF8" w:rsidRDefault="007B11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Committee</w:t>
            </w:r>
            <w:r w:rsidR="00E310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DF8">
              <w:rPr>
                <w:rFonts w:ascii="Arial" w:hAnsi="Arial" w:cs="Arial"/>
                <w:sz w:val="20"/>
                <w:szCs w:val="20"/>
              </w:rPr>
              <w:t>began to consider impact of economic and travel restrictions on conference.  Determined to partner</w:t>
            </w:r>
          </w:p>
          <w:p w14:paraId="321728BB" w14:textId="5AC03F0D" w:rsidR="00601EBD" w:rsidRDefault="006A7D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Ohio DOT to facilitate a virtual mini conference.  The Committee also began to narrow the presentation list.</w:t>
            </w:r>
            <w:r w:rsidR="007B11B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D826048" w14:textId="77777777" w:rsidR="007B11B2" w:rsidRDefault="007B11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B4758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0DD84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2E9E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477907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ED4CB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A5DB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6835B6BC" w14:textId="77777777" w:rsidTr="00601EBD">
        <w:tc>
          <w:tcPr>
            <w:tcW w:w="10903" w:type="dxa"/>
          </w:tcPr>
          <w:p w14:paraId="3175A45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2F88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884B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BF2166" w14:textId="3832D66F" w:rsidR="00FC6D08" w:rsidRDefault="006A7D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 program.  Conduct mini conference.</w:t>
            </w:r>
          </w:p>
          <w:p w14:paraId="017102FA" w14:textId="77777777" w:rsidR="00792091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8BD7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E1FE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FBE04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D78B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0FEF4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5AD2E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59C18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6261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44AA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A3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EE05F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6804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9053B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E8E98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549E0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3FBAF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F4DE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4667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DAB4C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56D55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A4365A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9F01C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14B1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FB6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5DBE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57D21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23DBC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B441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0448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4F93FF3C" w14:textId="77777777" w:rsidTr="00601EBD">
        <w:tc>
          <w:tcPr>
            <w:tcW w:w="10908" w:type="dxa"/>
          </w:tcPr>
          <w:p w14:paraId="5840EC8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E744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E7F5F9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42776" w14:textId="77777777" w:rsidR="00601EBD" w:rsidRPr="00BB3C14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EAA565" w14:textId="619D74A8" w:rsidR="00601EBD" w:rsidRPr="00BB3C14" w:rsidRDefault="00064B1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to convert to mini-conference</w:t>
            </w:r>
          </w:p>
          <w:p w14:paraId="1BD7F1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4A45D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674F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5E28F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754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4F476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73C1F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E40DD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4FD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466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0C7FE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1799181D" w14:textId="77777777" w:rsidTr="00601EBD">
        <w:tc>
          <w:tcPr>
            <w:tcW w:w="10908" w:type="dxa"/>
          </w:tcPr>
          <w:p w14:paraId="7BB388B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90F89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19CF17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CE79E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CBDFF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FF4BA" w14:textId="77777777" w:rsidR="008B36FC" w:rsidRPr="008B36FC" w:rsidRDefault="00FC6D08" w:rsidP="00FC6D0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this quarter.</w:t>
            </w:r>
          </w:p>
          <w:p w14:paraId="1F2C3DF1" w14:textId="77777777" w:rsidR="00601EBD" w:rsidRPr="008B36FC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510D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71AF3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5C819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E3595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6306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B86D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061A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05B4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FA916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9EC5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BEAF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D101A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3874C7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4B05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EB0D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E3C6EE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37E9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2C306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AFA6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7500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B931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2EF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3DB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3ED5B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AEB69AB" w14:textId="77777777" w:rsidTr="00E35E0F">
        <w:tc>
          <w:tcPr>
            <w:tcW w:w="10908" w:type="dxa"/>
          </w:tcPr>
          <w:p w14:paraId="7098DA3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2F9486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05C5797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98F51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FFB79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3311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276FD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FBA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3EF25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CE4AD5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DA5DB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4AD68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15D6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D5F98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D2A35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D1C8C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114C2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A301F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8ED7A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F46F6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6353D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93E4C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BD5E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1949F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ECC39" w14:textId="77777777" w:rsidR="000E679B" w:rsidRDefault="000E679B" w:rsidP="00106C83">
      <w:pPr>
        <w:spacing w:after="0" w:line="240" w:lineRule="auto"/>
      </w:pPr>
      <w:r>
        <w:separator/>
      </w:r>
    </w:p>
  </w:endnote>
  <w:endnote w:type="continuationSeparator" w:id="0">
    <w:p w14:paraId="50134212" w14:textId="77777777" w:rsidR="000E679B" w:rsidRDefault="000E679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688ED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1C5FD8AC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6EF2C" w14:textId="77777777" w:rsidR="000E679B" w:rsidRDefault="000E679B" w:rsidP="00106C83">
      <w:pPr>
        <w:spacing w:after="0" w:line="240" w:lineRule="auto"/>
      </w:pPr>
      <w:r>
        <w:separator/>
      </w:r>
    </w:p>
  </w:footnote>
  <w:footnote w:type="continuationSeparator" w:id="0">
    <w:p w14:paraId="1E9C50FC" w14:textId="77777777" w:rsidR="000E679B" w:rsidRDefault="000E679B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43FA5"/>
    <w:rsid w:val="00064B1F"/>
    <w:rsid w:val="000736BB"/>
    <w:rsid w:val="000B665A"/>
    <w:rsid w:val="000E19AF"/>
    <w:rsid w:val="000E679B"/>
    <w:rsid w:val="000F6023"/>
    <w:rsid w:val="00106C83"/>
    <w:rsid w:val="001547D0"/>
    <w:rsid w:val="00161153"/>
    <w:rsid w:val="001946C9"/>
    <w:rsid w:val="001A75D0"/>
    <w:rsid w:val="0021446D"/>
    <w:rsid w:val="00276223"/>
    <w:rsid w:val="00293FD8"/>
    <w:rsid w:val="002A79C8"/>
    <w:rsid w:val="00307EDA"/>
    <w:rsid w:val="00381892"/>
    <w:rsid w:val="0038705A"/>
    <w:rsid w:val="004144E6"/>
    <w:rsid w:val="004156B2"/>
    <w:rsid w:val="00437734"/>
    <w:rsid w:val="004D1C9B"/>
    <w:rsid w:val="004E14DC"/>
    <w:rsid w:val="004F6E43"/>
    <w:rsid w:val="00535598"/>
    <w:rsid w:val="00547EE3"/>
    <w:rsid w:val="00551D8A"/>
    <w:rsid w:val="00581B36"/>
    <w:rsid w:val="00583E8E"/>
    <w:rsid w:val="00594EC0"/>
    <w:rsid w:val="005C514B"/>
    <w:rsid w:val="005D1D60"/>
    <w:rsid w:val="005F4E9D"/>
    <w:rsid w:val="00601EBD"/>
    <w:rsid w:val="006742CB"/>
    <w:rsid w:val="00682C5E"/>
    <w:rsid w:val="006A7DF8"/>
    <w:rsid w:val="006C0B90"/>
    <w:rsid w:val="00743C01"/>
    <w:rsid w:val="00780E4A"/>
    <w:rsid w:val="00790C4A"/>
    <w:rsid w:val="00792091"/>
    <w:rsid w:val="00795C47"/>
    <w:rsid w:val="007B11B2"/>
    <w:rsid w:val="007E5BD2"/>
    <w:rsid w:val="008338E7"/>
    <w:rsid w:val="00872F18"/>
    <w:rsid w:val="00874EF7"/>
    <w:rsid w:val="008A1AE2"/>
    <w:rsid w:val="008A1BC2"/>
    <w:rsid w:val="008B36FC"/>
    <w:rsid w:val="008B79DA"/>
    <w:rsid w:val="008E2E79"/>
    <w:rsid w:val="00923813"/>
    <w:rsid w:val="00926840"/>
    <w:rsid w:val="009C3E01"/>
    <w:rsid w:val="00A43875"/>
    <w:rsid w:val="00A63677"/>
    <w:rsid w:val="00AE46B0"/>
    <w:rsid w:val="00B2185C"/>
    <w:rsid w:val="00B242E2"/>
    <w:rsid w:val="00B3093F"/>
    <w:rsid w:val="00B66A21"/>
    <w:rsid w:val="00B8465E"/>
    <w:rsid w:val="00B97C09"/>
    <w:rsid w:val="00BB3C14"/>
    <w:rsid w:val="00BE6066"/>
    <w:rsid w:val="00C13753"/>
    <w:rsid w:val="00C8213B"/>
    <w:rsid w:val="00D05DC0"/>
    <w:rsid w:val="00D27B24"/>
    <w:rsid w:val="00DB5376"/>
    <w:rsid w:val="00DB7210"/>
    <w:rsid w:val="00DF728D"/>
    <w:rsid w:val="00E0269B"/>
    <w:rsid w:val="00E31081"/>
    <w:rsid w:val="00E35E0F"/>
    <w:rsid w:val="00E371D1"/>
    <w:rsid w:val="00E53738"/>
    <w:rsid w:val="00E67E16"/>
    <w:rsid w:val="00ED5F67"/>
    <w:rsid w:val="00EF08AE"/>
    <w:rsid w:val="00EF5790"/>
    <w:rsid w:val="00F80543"/>
    <w:rsid w:val="00F9294F"/>
    <w:rsid w:val="00F97186"/>
    <w:rsid w:val="00FC6D08"/>
    <w:rsid w:val="00FD71FE"/>
    <w:rsid w:val="00FF264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71A17"/>
  <w15:docId w15:val="{0870CE85-387F-461C-8CA7-C9CDD8B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1833-A38B-4517-A2E0-C5485FE9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4</cp:revision>
  <cp:lastPrinted>2011-06-21T20:32:00Z</cp:lastPrinted>
  <dcterms:created xsi:type="dcterms:W3CDTF">2020-12-29T21:22:00Z</dcterms:created>
  <dcterms:modified xsi:type="dcterms:W3CDTF">2020-12-29T21:48:00Z</dcterms:modified>
</cp:coreProperties>
</file>