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62104B" w:rsidRDefault="000C209F" w:rsidP="00360664">
            <w:pPr>
              <w:spacing w:after="0" w:line="240" w:lineRule="auto"/>
              <w:ind w:left="-108" w:right="-720"/>
              <w:rPr>
                <w:rFonts w:ascii="Arial" w:hAnsi="Arial" w:cs="Arial"/>
                <w:sz w:val="20"/>
                <w:szCs w:val="20"/>
              </w:rPr>
            </w:pPr>
            <w:r w:rsidRPr="00A43B89">
              <w:rPr>
                <w:rFonts w:ascii="Arial" w:hAnsi="Arial" w:cs="Arial"/>
                <w:b/>
                <w:sz w:val="36"/>
                <w:szCs w:val="36"/>
              </w:rPr>
              <w:t xml:space="preserve"> </w:t>
            </w:r>
            <w:r w:rsidR="0062104B" w:rsidRPr="00D31E39">
              <w:rPr>
                <w:rFonts w:ascii="Arial" w:hAnsi="Arial" w:cs="Arial"/>
                <w:sz w:val="36"/>
                <w:szCs w:val="36"/>
              </w:rPr>
              <w:t>_</w:t>
            </w:r>
            <w:r w:rsidR="00AF36AE" w:rsidRPr="00AF36AE">
              <w:rPr>
                <w:rFonts w:ascii="Arial" w:hAnsi="Arial" w:cs="Arial"/>
                <w:b/>
                <w:sz w:val="36"/>
                <w:szCs w:val="36"/>
              </w:rPr>
              <w:t xml:space="preserve"> </w:t>
            </w:r>
            <w:r w:rsidR="00AF36AE" w:rsidRPr="0062104B">
              <w:rPr>
                <w:rFonts w:ascii="Arial" w:hAnsi="Arial" w:cs="Arial"/>
                <w:sz w:val="20"/>
                <w:szCs w:val="20"/>
              </w:rPr>
              <w:t>Quarter 1 (January 1 – March 31, 20</w:t>
            </w:r>
            <w:r w:rsidR="000A780C">
              <w:rPr>
                <w:rFonts w:ascii="Arial" w:hAnsi="Arial" w:cs="Arial"/>
                <w:sz w:val="20"/>
                <w:szCs w:val="20"/>
              </w:rPr>
              <w:t>20</w:t>
            </w:r>
            <w:r w:rsidR="00AF36AE" w:rsidRPr="0062104B">
              <w:rPr>
                <w:rFonts w:ascii="Arial" w:hAnsi="Arial" w:cs="Arial"/>
                <w:sz w:val="20"/>
                <w:szCs w:val="20"/>
              </w:rPr>
              <w:t>)</w:t>
            </w:r>
          </w:p>
          <w:p w:rsidR="000C209F" w:rsidRPr="00814348" w:rsidRDefault="00803851" w:rsidP="00360664">
            <w:pPr>
              <w:spacing w:after="0" w:line="240" w:lineRule="auto"/>
              <w:ind w:left="-108" w:right="-108"/>
              <w:rPr>
                <w:rFonts w:ascii="Arial" w:hAnsi="Arial" w:cs="Arial"/>
                <w:sz w:val="20"/>
                <w:szCs w:val="20"/>
              </w:rPr>
            </w:pPr>
            <w:r w:rsidRPr="0062104B">
              <w:rPr>
                <w:rFonts w:ascii="Arial" w:hAnsi="Arial" w:cs="Arial"/>
                <w:sz w:val="36"/>
                <w:szCs w:val="36"/>
              </w:rPr>
              <w:t xml:space="preserve"> </w:t>
            </w:r>
            <w:r w:rsidR="00814348" w:rsidRPr="00814348">
              <w:rPr>
                <w:rFonts w:ascii="Arial" w:hAnsi="Arial" w:cs="Arial"/>
                <w:sz w:val="36"/>
                <w:szCs w:val="36"/>
              </w:rPr>
              <w:t>_</w:t>
            </w:r>
            <w:r w:rsidR="00D82385" w:rsidRPr="00814348">
              <w:rPr>
                <w:rFonts w:ascii="Arial" w:hAnsi="Arial" w:cs="Arial"/>
                <w:sz w:val="36"/>
                <w:szCs w:val="36"/>
              </w:rPr>
              <w:t xml:space="preserve"> </w:t>
            </w:r>
            <w:r w:rsidR="000C209F" w:rsidRPr="00814348">
              <w:rPr>
                <w:rFonts w:ascii="Arial" w:hAnsi="Arial" w:cs="Arial"/>
                <w:sz w:val="20"/>
                <w:szCs w:val="20"/>
              </w:rPr>
              <w:t>Quarter 2 (April 1 – June 30</w:t>
            </w:r>
            <w:r w:rsidR="002C4321" w:rsidRPr="00814348">
              <w:rPr>
                <w:rFonts w:ascii="Arial" w:hAnsi="Arial" w:cs="Arial"/>
                <w:sz w:val="20"/>
                <w:szCs w:val="20"/>
              </w:rPr>
              <w:t>, 20</w:t>
            </w:r>
            <w:r w:rsidR="000A780C">
              <w:rPr>
                <w:rFonts w:ascii="Arial" w:hAnsi="Arial" w:cs="Arial"/>
                <w:sz w:val="20"/>
                <w:szCs w:val="20"/>
              </w:rPr>
              <w:t>20</w:t>
            </w:r>
            <w:r w:rsidR="000C209F" w:rsidRPr="00814348">
              <w:rPr>
                <w:rFonts w:ascii="Arial" w:hAnsi="Arial" w:cs="Arial"/>
                <w:sz w:val="20"/>
                <w:szCs w:val="20"/>
              </w:rPr>
              <w:t>)</w:t>
            </w:r>
          </w:p>
          <w:p w:rsidR="000C209F" w:rsidRPr="000A780C" w:rsidRDefault="000A780C" w:rsidP="00360664">
            <w:pPr>
              <w:spacing w:after="0" w:line="240" w:lineRule="auto"/>
              <w:ind w:right="-720"/>
              <w:rPr>
                <w:rFonts w:ascii="Arial" w:hAnsi="Arial" w:cs="Arial"/>
                <w:b/>
                <w:sz w:val="20"/>
                <w:szCs w:val="20"/>
              </w:rPr>
            </w:pPr>
            <w:r w:rsidRPr="000A780C">
              <w:rPr>
                <w:rFonts w:ascii="Arial" w:hAnsi="Arial" w:cs="Arial"/>
                <w:b/>
                <w:sz w:val="36"/>
                <w:szCs w:val="36"/>
                <w:u w:val="single"/>
              </w:rPr>
              <w:t>x</w:t>
            </w:r>
            <w:r w:rsidR="00D31E39" w:rsidRPr="000A780C">
              <w:rPr>
                <w:rFonts w:ascii="Arial" w:hAnsi="Arial" w:cs="Arial"/>
                <w:b/>
                <w:sz w:val="36"/>
                <w:szCs w:val="36"/>
              </w:rPr>
              <w:t xml:space="preserve"> </w:t>
            </w:r>
            <w:r w:rsidR="000C209F" w:rsidRPr="000A780C">
              <w:rPr>
                <w:rFonts w:ascii="Arial" w:hAnsi="Arial" w:cs="Arial"/>
                <w:b/>
                <w:sz w:val="20"/>
                <w:szCs w:val="20"/>
              </w:rPr>
              <w:t>Quarter 3 (July 1 – September 30</w:t>
            </w:r>
            <w:r w:rsidR="002C4321" w:rsidRPr="000A780C">
              <w:rPr>
                <w:rFonts w:ascii="Arial" w:hAnsi="Arial" w:cs="Arial"/>
                <w:b/>
                <w:sz w:val="20"/>
                <w:szCs w:val="20"/>
              </w:rPr>
              <w:t>, 20</w:t>
            </w:r>
            <w:r w:rsidRPr="000A780C">
              <w:rPr>
                <w:rFonts w:ascii="Arial" w:hAnsi="Arial" w:cs="Arial"/>
                <w:b/>
                <w:sz w:val="20"/>
                <w:szCs w:val="20"/>
              </w:rPr>
              <w:t>20</w:t>
            </w:r>
            <w:r w:rsidR="000C209F" w:rsidRPr="000A780C">
              <w:rPr>
                <w:rFonts w:ascii="Arial" w:hAnsi="Arial" w:cs="Arial"/>
                <w:b/>
                <w:sz w:val="20"/>
                <w:szCs w:val="20"/>
              </w:rPr>
              <w:t>)</w:t>
            </w:r>
          </w:p>
          <w:p w:rsidR="000C209F" w:rsidRPr="000A780C" w:rsidRDefault="000A780C" w:rsidP="00AF36AE">
            <w:pPr>
              <w:spacing w:after="0" w:line="240" w:lineRule="auto"/>
              <w:ind w:right="-720"/>
              <w:rPr>
                <w:rFonts w:ascii="Arial" w:hAnsi="Arial" w:cs="Arial"/>
                <w:sz w:val="20"/>
                <w:szCs w:val="20"/>
              </w:rPr>
            </w:pPr>
            <w:r w:rsidRPr="000A780C">
              <w:rPr>
                <w:rFonts w:ascii="Arial" w:hAnsi="Arial" w:cs="Arial"/>
                <w:sz w:val="36"/>
                <w:szCs w:val="36"/>
              </w:rPr>
              <w:t>_</w:t>
            </w:r>
            <w:r w:rsidR="00A43B89" w:rsidRPr="000A780C">
              <w:rPr>
                <w:rFonts w:ascii="Arial" w:hAnsi="Arial" w:cs="Arial"/>
                <w:sz w:val="36"/>
                <w:szCs w:val="36"/>
              </w:rPr>
              <w:t xml:space="preserve"> </w:t>
            </w:r>
            <w:r w:rsidR="000C209F" w:rsidRPr="000A780C">
              <w:rPr>
                <w:rFonts w:ascii="Arial" w:hAnsi="Arial" w:cs="Arial"/>
                <w:sz w:val="20"/>
                <w:szCs w:val="20"/>
              </w:rPr>
              <w:t xml:space="preserve">Quarter </w:t>
            </w:r>
            <w:r w:rsidR="005C75FE" w:rsidRPr="000A780C">
              <w:rPr>
                <w:rFonts w:ascii="Arial" w:hAnsi="Arial" w:cs="Arial"/>
                <w:sz w:val="20"/>
                <w:szCs w:val="20"/>
              </w:rPr>
              <w:t>4 (October 1 – December 31</w:t>
            </w:r>
            <w:r w:rsidR="002C4321" w:rsidRPr="000A780C">
              <w:rPr>
                <w:rFonts w:ascii="Arial" w:hAnsi="Arial" w:cs="Arial"/>
                <w:sz w:val="20"/>
                <w:szCs w:val="20"/>
              </w:rPr>
              <w:t>, 20</w:t>
            </w:r>
            <w:r w:rsidRPr="000A780C">
              <w:rPr>
                <w:rFonts w:ascii="Arial" w:hAnsi="Arial" w:cs="Arial"/>
                <w:sz w:val="20"/>
                <w:szCs w:val="20"/>
              </w:rPr>
              <w:t>20</w:t>
            </w:r>
            <w:r w:rsidR="000C209F" w:rsidRPr="000A780C">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D31E39"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D31E3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D31E39">
              <w:rPr>
                <w:rFonts w:ascii="Arial" w:hAnsi="Arial" w:cs="Arial"/>
                <w:sz w:val="20"/>
                <w:szCs w:val="20"/>
              </w:rPr>
              <w:t>801-589-8340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D31E39">
              <w:rPr>
                <w:rFonts w:ascii="Arial" w:hAnsi="Arial" w:cs="Arial"/>
                <w:sz w:val="20"/>
                <w:szCs w:val="20"/>
              </w:rPr>
              <w:t>davidstevens</w:t>
            </w:r>
            <w:r w:rsidR="004114AF" w:rsidRPr="004114AF">
              <w:rPr>
                <w:rFonts w:ascii="Arial" w:hAnsi="Arial" w:cs="Arial"/>
                <w:sz w:val="20"/>
                <w:szCs w:val="20"/>
              </w:rPr>
              <w:t>@utah.gov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401B17" w:rsidRDefault="000C209F" w:rsidP="00401B17">
            <w:pPr>
              <w:spacing w:after="0" w:line="240" w:lineRule="auto"/>
              <w:ind w:left="-108" w:right="-108"/>
              <w:rPr>
                <w:rFonts w:ascii="Arial" w:hAnsi="Arial" w:cs="Arial"/>
                <w:sz w:val="20"/>
                <w:szCs w:val="20"/>
              </w:rPr>
            </w:pPr>
            <w:r w:rsidRPr="00401B17">
              <w:rPr>
                <w:rFonts w:ascii="Arial" w:hAnsi="Arial" w:cs="Arial"/>
                <w:sz w:val="20"/>
                <w:szCs w:val="20"/>
              </w:rPr>
              <w:t xml:space="preserve"> </w:t>
            </w:r>
            <w:r w:rsidR="003F7856" w:rsidRPr="00401B17">
              <w:rPr>
                <w:rFonts w:ascii="Arial" w:hAnsi="Arial" w:cs="Arial"/>
                <w:sz w:val="20"/>
                <w:szCs w:val="20"/>
              </w:rPr>
              <w:t xml:space="preserve"> </w:t>
            </w:r>
            <w:r w:rsidR="00401B17" w:rsidRPr="00401B17">
              <w:rPr>
                <w:rFonts w:ascii="Arial" w:hAnsi="Arial" w:cs="Arial"/>
                <w:sz w:val="20"/>
                <w:szCs w:val="20"/>
              </w:rPr>
              <w:t>September</w:t>
            </w:r>
            <w:r w:rsidR="004D049F" w:rsidRPr="00401B17">
              <w:rPr>
                <w:rFonts w:ascii="Arial" w:hAnsi="Arial" w:cs="Arial"/>
                <w:sz w:val="20"/>
                <w:szCs w:val="20"/>
              </w:rPr>
              <w:t xml:space="preserve"> 30, 2018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01B17" w:rsidRDefault="00401B17" w:rsidP="00AD2AA8">
            <w:pPr>
              <w:spacing w:after="0" w:line="240" w:lineRule="auto"/>
              <w:ind w:left="-108" w:right="-108"/>
              <w:jc w:val="center"/>
              <w:rPr>
                <w:rFonts w:ascii="Arial" w:hAnsi="Arial" w:cs="Arial"/>
                <w:sz w:val="20"/>
                <w:szCs w:val="20"/>
              </w:rPr>
            </w:pPr>
            <w:r w:rsidRPr="00401B17">
              <w:rPr>
                <w:rFonts w:ascii="Arial" w:hAnsi="Arial" w:cs="Arial"/>
                <w:sz w:val="20"/>
                <w:szCs w:val="20"/>
              </w:rPr>
              <w:t>5</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AC5CD3">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AC5CD3" w:rsidRPr="00AD2AA8">
        <w:rPr>
          <w:rFonts w:ascii="Arial" w:hAnsi="Arial" w:cs="Arial"/>
          <w:b/>
          <w:sz w:val="20"/>
          <w:szCs w:val="20"/>
          <w:u w:val="single"/>
        </w:rPr>
        <w:t>X</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0</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4D049F" w:rsidRPr="00360664" w:rsidRDefault="00F9780D" w:rsidP="001E0B15">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2</w:t>
            </w:r>
            <w:r>
              <w:rPr>
                <w:rFonts w:ascii="Arial" w:hAnsi="Arial" w:cs="Arial"/>
                <w:sz w:val="20"/>
                <w:szCs w:val="20"/>
              </w:rPr>
              <w:t>2,000.00 (total actual committed)</w:t>
            </w:r>
          </w:p>
        </w:tc>
        <w:tc>
          <w:tcPr>
            <w:tcW w:w="3330" w:type="dxa"/>
            <w:vAlign w:val="center"/>
          </w:tcPr>
          <w:p w:rsidR="000C209F" w:rsidRDefault="00D81751" w:rsidP="00AC15B6">
            <w:pPr>
              <w:spacing w:after="0" w:line="240" w:lineRule="auto"/>
              <w:ind w:left="-108" w:right="-108"/>
              <w:jc w:val="center"/>
              <w:rPr>
                <w:rFonts w:ascii="Arial" w:hAnsi="Arial" w:cs="Arial"/>
                <w:sz w:val="20"/>
                <w:szCs w:val="20"/>
              </w:rPr>
            </w:pPr>
            <w:r>
              <w:rPr>
                <w:rFonts w:ascii="Arial" w:hAnsi="Arial" w:cs="Arial"/>
                <w:sz w:val="20"/>
                <w:szCs w:val="20"/>
              </w:rPr>
              <w:t>$</w:t>
            </w:r>
            <w:r w:rsidR="00AC15B6">
              <w:rPr>
                <w:rFonts w:ascii="Arial" w:hAnsi="Arial" w:cs="Arial"/>
                <w:sz w:val="20"/>
                <w:szCs w:val="20"/>
              </w:rPr>
              <w:t>322</w:t>
            </w:r>
            <w:r w:rsidR="009D59BC">
              <w:rPr>
                <w:rFonts w:ascii="Arial" w:hAnsi="Arial" w:cs="Arial"/>
                <w:sz w:val="20"/>
                <w:szCs w:val="20"/>
              </w:rPr>
              <w:t>,</w:t>
            </w:r>
            <w:r w:rsidR="00AC15B6">
              <w:rPr>
                <w:rFonts w:ascii="Arial" w:hAnsi="Arial" w:cs="Arial"/>
                <w:sz w:val="20"/>
                <w:szCs w:val="20"/>
              </w:rPr>
              <w:t>0</w:t>
            </w:r>
            <w:r w:rsidR="009D59BC">
              <w:rPr>
                <w:rFonts w:ascii="Arial" w:hAnsi="Arial" w:cs="Arial"/>
                <w:sz w:val="20"/>
                <w:szCs w:val="20"/>
              </w:rPr>
              <w:t>00</w:t>
            </w:r>
            <w:r w:rsidR="00657540">
              <w:rPr>
                <w:rFonts w:ascii="Arial" w:hAnsi="Arial" w:cs="Arial"/>
                <w:sz w:val="20"/>
                <w:szCs w:val="20"/>
              </w:rPr>
              <w:t>.00</w:t>
            </w:r>
          </w:p>
          <w:p w:rsidR="00AC5CD3" w:rsidRPr="00360664" w:rsidRDefault="00AC5CD3" w:rsidP="00AC15B6">
            <w:pPr>
              <w:spacing w:after="0" w:line="240" w:lineRule="auto"/>
              <w:ind w:left="-108" w:right="-108"/>
              <w:jc w:val="center"/>
              <w:rPr>
                <w:rFonts w:ascii="Arial" w:hAnsi="Arial" w:cs="Arial"/>
                <w:sz w:val="20"/>
                <w:szCs w:val="20"/>
              </w:rPr>
            </w:pPr>
            <w:r w:rsidRPr="00AC5CD3">
              <w:rPr>
                <w:rFonts w:ascii="Arial" w:hAnsi="Arial" w:cs="Arial"/>
                <w:sz w:val="20"/>
                <w:szCs w:val="20"/>
              </w:rPr>
              <w:t>(All of the TPF funding was spent)</w:t>
            </w:r>
          </w:p>
        </w:tc>
        <w:tc>
          <w:tcPr>
            <w:tcW w:w="3420" w:type="dxa"/>
            <w:vAlign w:val="center"/>
          </w:tcPr>
          <w:p w:rsidR="000C209F" w:rsidRPr="00360664" w:rsidRDefault="00AC15B6" w:rsidP="008B2BE9">
            <w:pPr>
              <w:spacing w:after="0" w:line="240" w:lineRule="auto"/>
              <w:ind w:left="-108" w:right="-108"/>
              <w:jc w:val="center"/>
              <w:rPr>
                <w:rFonts w:ascii="Arial" w:hAnsi="Arial" w:cs="Arial"/>
                <w:sz w:val="20"/>
                <w:szCs w:val="20"/>
              </w:rPr>
            </w:pPr>
            <w:r>
              <w:rPr>
                <w:rFonts w:ascii="Arial" w:hAnsi="Arial" w:cs="Arial"/>
                <w:sz w:val="20"/>
                <w:szCs w:val="20"/>
              </w:rPr>
              <w:t>100</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BD2E22" w:rsidRDefault="00657540" w:rsidP="00BD2E22">
            <w:pPr>
              <w:spacing w:after="0" w:line="240" w:lineRule="auto"/>
              <w:ind w:right="-108"/>
              <w:jc w:val="center"/>
              <w:rPr>
                <w:rFonts w:ascii="Arial" w:hAnsi="Arial" w:cs="Arial"/>
                <w:sz w:val="20"/>
                <w:szCs w:val="20"/>
              </w:rPr>
            </w:pPr>
            <w:r>
              <w:rPr>
                <w:rFonts w:ascii="Arial" w:hAnsi="Arial" w:cs="Arial"/>
                <w:sz w:val="20"/>
                <w:szCs w:val="20"/>
              </w:rPr>
              <w:t>$</w:t>
            </w:r>
            <w:r w:rsidR="00375921">
              <w:rPr>
                <w:rFonts w:ascii="Arial" w:hAnsi="Arial" w:cs="Arial"/>
                <w:sz w:val="20"/>
                <w:szCs w:val="20"/>
              </w:rPr>
              <w:t>0</w:t>
            </w:r>
            <w:r w:rsidR="005F658F">
              <w:rPr>
                <w:rFonts w:ascii="Arial" w:hAnsi="Arial" w:cs="Arial"/>
                <w:sz w:val="20"/>
                <w:szCs w:val="20"/>
              </w:rPr>
              <w:t>.00</w:t>
            </w:r>
          </w:p>
          <w:p w:rsidR="000C209F" w:rsidRPr="00360664" w:rsidRDefault="00375921" w:rsidP="00BD2E22">
            <w:pPr>
              <w:spacing w:after="0" w:line="240" w:lineRule="auto"/>
              <w:ind w:right="-108"/>
              <w:jc w:val="center"/>
              <w:rPr>
                <w:rFonts w:ascii="Arial" w:hAnsi="Arial" w:cs="Arial"/>
                <w:sz w:val="20"/>
                <w:szCs w:val="20"/>
              </w:rPr>
            </w:pPr>
            <w:r>
              <w:rPr>
                <w:rFonts w:ascii="Arial" w:hAnsi="Arial" w:cs="Arial"/>
                <w:sz w:val="20"/>
                <w:szCs w:val="20"/>
              </w:rPr>
              <w:t>0</w:t>
            </w:r>
            <w:r w:rsidR="00657540">
              <w:rPr>
                <w:rFonts w:ascii="Arial" w:hAnsi="Arial" w:cs="Arial"/>
                <w:sz w:val="20"/>
                <w:szCs w:val="20"/>
              </w:rPr>
              <w:t>%</w:t>
            </w:r>
          </w:p>
        </w:tc>
        <w:tc>
          <w:tcPr>
            <w:tcW w:w="3330" w:type="dxa"/>
          </w:tcPr>
          <w:p w:rsidR="000C209F" w:rsidRPr="00360664" w:rsidRDefault="00366877" w:rsidP="00375921">
            <w:pPr>
              <w:spacing w:after="0" w:line="240" w:lineRule="auto"/>
              <w:ind w:right="-108"/>
              <w:jc w:val="center"/>
              <w:rPr>
                <w:rFonts w:ascii="Arial" w:hAnsi="Arial" w:cs="Arial"/>
                <w:sz w:val="20"/>
                <w:szCs w:val="20"/>
              </w:rPr>
            </w:pPr>
            <w:r>
              <w:rPr>
                <w:rFonts w:ascii="Arial" w:hAnsi="Arial" w:cs="Arial"/>
                <w:sz w:val="20"/>
                <w:szCs w:val="20"/>
              </w:rPr>
              <w:t>$</w:t>
            </w:r>
            <w:r w:rsidR="00375921">
              <w:rPr>
                <w:rFonts w:ascii="Arial" w:hAnsi="Arial" w:cs="Arial"/>
                <w:sz w:val="20"/>
                <w:szCs w:val="20"/>
              </w:rPr>
              <w:t>0</w:t>
            </w:r>
            <w:r w:rsidR="00AC15B6">
              <w:rPr>
                <w:rFonts w:ascii="Arial" w:hAnsi="Arial" w:cs="Arial"/>
                <w:sz w:val="20"/>
                <w:szCs w:val="20"/>
              </w:rPr>
              <w:t>.00</w:t>
            </w:r>
          </w:p>
        </w:tc>
        <w:tc>
          <w:tcPr>
            <w:tcW w:w="3420" w:type="dxa"/>
          </w:tcPr>
          <w:p w:rsidR="000C209F" w:rsidRPr="00360664" w:rsidRDefault="00AC15B6" w:rsidP="003528A1">
            <w:pPr>
              <w:spacing w:after="0" w:line="240" w:lineRule="auto"/>
              <w:ind w:left="-108" w:right="-108"/>
              <w:jc w:val="center"/>
              <w:rPr>
                <w:rFonts w:ascii="Arial" w:hAnsi="Arial" w:cs="Arial"/>
                <w:sz w:val="20"/>
                <w:szCs w:val="20"/>
              </w:rPr>
            </w:pPr>
            <w:r>
              <w:rPr>
                <w:rFonts w:ascii="Arial" w:hAnsi="Arial" w:cs="Arial"/>
                <w:sz w:val="20"/>
                <w:szCs w:val="20"/>
              </w:rPr>
              <w:t>100</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ft long and 20 ft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Perform lateral load tests on piles with 15 ft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Reduce data and develop report on the testing for the 15 ft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Determine p-multipliers and reinforcement force equations for 15 ft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Perform lateral load tests on piles with 20 ft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Reduce data and develop report on the testing for the 20 ft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Determine p-multipliers and reinforcement force equations for 20 ft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0048FC" w:rsidRDefault="000048FC" w:rsidP="000048FC">
            <w:pPr>
              <w:spacing w:after="0" w:line="240" w:lineRule="auto"/>
              <w:rPr>
                <w:rFonts w:ascii="Arial" w:hAnsi="Arial" w:cs="Arial"/>
                <w:sz w:val="20"/>
                <w:szCs w:val="20"/>
              </w:rPr>
            </w:pPr>
            <w:r>
              <w:rPr>
                <w:rFonts w:ascii="Arial" w:hAnsi="Arial" w:cs="Arial"/>
                <w:sz w:val="20"/>
                <w:szCs w:val="20"/>
              </w:rPr>
              <w:t>Over the past several months, UDOT worked with internal finance and FHWA to close the TPF project in FMIS.</w:t>
            </w:r>
          </w:p>
          <w:p w:rsidR="000048FC" w:rsidRDefault="000048FC" w:rsidP="000048FC">
            <w:pPr>
              <w:spacing w:after="0" w:line="240" w:lineRule="auto"/>
              <w:rPr>
                <w:rFonts w:ascii="Arial" w:hAnsi="Arial" w:cs="Arial"/>
                <w:sz w:val="20"/>
                <w:szCs w:val="20"/>
              </w:rPr>
            </w:pPr>
          </w:p>
          <w:p w:rsidR="000048FC" w:rsidRDefault="000048FC" w:rsidP="000048FC">
            <w:pPr>
              <w:spacing w:after="0" w:line="240" w:lineRule="auto"/>
              <w:rPr>
                <w:rFonts w:ascii="Arial" w:hAnsi="Arial" w:cs="Arial"/>
                <w:sz w:val="20"/>
                <w:szCs w:val="20"/>
              </w:rPr>
            </w:pPr>
            <w:r>
              <w:rPr>
                <w:rFonts w:ascii="Arial" w:hAnsi="Arial" w:cs="Arial"/>
                <w:sz w:val="20"/>
                <w:szCs w:val="20"/>
              </w:rPr>
              <w:t xml:space="preserve">The UDOT Research &amp; Innovation Division worked on </w:t>
            </w:r>
            <w:r w:rsidRPr="00797367">
              <w:rPr>
                <w:rFonts w:ascii="Arial" w:hAnsi="Arial" w:cs="Arial"/>
                <w:sz w:val="20"/>
                <w:szCs w:val="20"/>
              </w:rPr>
              <w:t xml:space="preserve">format editing of the project's </w:t>
            </w:r>
            <w:r w:rsidRPr="000048FC">
              <w:rPr>
                <w:rFonts w:ascii="Arial" w:hAnsi="Arial" w:cs="Arial"/>
                <w:sz w:val="20"/>
                <w:szCs w:val="20"/>
                <w:u w:val="single"/>
              </w:rPr>
              <w:t xml:space="preserve">seven </w:t>
            </w:r>
            <w:r w:rsidRPr="00C8322B">
              <w:rPr>
                <w:rFonts w:ascii="Arial" w:hAnsi="Arial" w:cs="Arial"/>
                <w:sz w:val="20"/>
                <w:szCs w:val="20"/>
                <w:u w:val="single"/>
              </w:rPr>
              <w:t>final reports</w:t>
            </w:r>
            <w:r>
              <w:rPr>
                <w:rFonts w:ascii="Arial" w:hAnsi="Arial" w:cs="Arial"/>
                <w:sz w:val="20"/>
                <w:szCs w:val="20"/>
              </w:rPr>
              <w:t>.</w:t>
            </w:r>
          </w:p>
          <w:p w:rsidR="00786412" w:rsidRPr="00360664" w:rsidRDefault="00786412" w:rsidP="000048FC">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0048FC" w:rsidRDefault="000048FC" w:rsidP="000048FC">
            <w:pPr>
              <w:spacing w:after="0" w:line="240" w:lineRule="auto"/>
              <w:rPr>
                <w:rFonts w:ascii="Arial" w:hAnsi="Arial" w:cs="Arial"/>
                <w:sz w:val="20"/>
                <w:szCs w:val="20"/>
              </w:rPr>
            </w:pPr>
            <w:r>
              <w:rPr>
                <w:rFonts w:ascii="Arial" w:hAnsi="Arial" w:cs="Arial"/>
                <w:sz w:val="20"/>
                <w:szCs w:val="20"/>
              </w:rPr>
              <w:t xml:space="preserve">UDOT will publish the </w:t>
            </w:r>
            <w:r>
              <w:rPr>
                <w:rFonts w:ascii="Arial" w:hAnsi="Arial" w:cs="Arial"/>
                <w:sz w:val="20"/>
                <w:szCs w:val="20"/>
              </w:rPr>
              <w:t>seven</w:t>
            </w:r>
            <w:r>
              <w:rPr>
                <w:rFonts w:ascii="Arial" w:hAnsi="Arial" w:cs="Arial"/>
                <w:sz w:val="20"/>
                <w:szCs w:val="20"/>
              </w:rPr>
              <w:t xml:space="preserve"> final reports.</w:t>
            </w:r>
            <w:r>
              <w:rPr>
                <w:rFonts w:ascii="Arial" w:hAnsi="Arial" w:cs="Arial"/>
                <w:sz w:val="20"/>
                <w:szCs w:val="20"/>
              </w:rPr>
              <w:t xml:space="preserve"> </w:t>
            </w:r>
            <w:r w:rsidRPr="000048FC">
              <w:rPr>
                <w:rFonts w:ascii="Arial" w:hAnsi="Arial" w:cs="Arial"/>
                <w:sz w:val="20"/>
                <w:szCs w:val="20"/>
              </w:rPr>
              <w:t>These include the 4 longer reports and the 3 shorter reports.</w:t>
            </w:r>
          </w:p>
          <w:p w:rsidR="000048FC" w:rsidRDefault="000048FC" w:rsidP="000048FC">
            <w:pPr>
              <w:spacing w:after="0" w:line="240" w:lineRule="auto"/>
              <w:rPr>
                <w:rFonts w:ascii="Arial" w:hAnsi="Arial" w:cs="Arial"/>
                <w:sz w:val="20"/>
                <w:szCs w:val="20"/>
              </w:rPr>
            </w:pPr>
          </w:p>
          <w:p w:rsidR="000048FC" w:rsidRPr="000B0226" w:rsidRDefault="000048FC" w:rsidP="000048FC">
            <w:pPr>
              <w:spacing w:after="0" w:line="240" w:lineRule="auto"/>
              <w:rPr>
                <w:rFonts w:ascii="Arial" w:hAnsi="Arial" w:cs="Arial"/>
                <w:sz w:val="20"/>
                <w:szCs w:val="20"/>
              </w:rPr>
            </w:pPr>
            <w:r>
              <w:rPr>
                <w:rFonts w:ascii="Arial" w:hAnsi="Arial" w:cs="Arial"/>
                <w:sz w:val="20"/>
                <w:szCs w:val="20"/>
              </w:rPr>
              <w:t xml:space="preserve">Then UDOT will </w:t>
            </w:r>
            <w:r w:rsidRPr="00797367">
              <w:rPr>
                <w:rFonts w:ascii="Arial" w:hAnsi="Arial" w:cs="Arial"/>
                <w:sz w:val="20"/>
                <w:szCs w:val="20"/>
              </w:rPr>
              <w:t xml:space="preserve">work on </w:t>
            </w:r>
            <w:r>
              <w:rPr>
                <w:rFonts w:ascii="Arial" w:hAnsi="Arial" w:cs="Arial"/>
                <w:sz w:val="20"/>
                <w:szCs w:val="20"/>
              </w:rPr>
              <w:t xml:space="preserve">completing the TPF </w:t>
            </w:r>
            <w:r w:rsidRPr="00797367">
              <w:rPr>
                <w:rFonts w:ascii="Arial" w:hAnsi="Arial" w:cs="Arial"/>
                <w:sz w:val="20"/>
                <w:szCs w:val="20"/>
              </w:rPr>
              <w:t>closeout procedures</w:t>
            </w:r>
            <w:r>
              <w:rPr>
                <w:rFonts w:ascii="Arial" w:hAnsi="Arial" w:cs="Arial"/>
                <w:sz w:val="20"/>
                <w:szCs w:val="20"/>
              </w:rPr>
              <w:t xml:space="preserve"> as outlined by the FHWA TPF Program Manager.</w:t>
            </w:r>
          </w:p>
          <w:p w:rsidR="00786412" w:rsidRPr="00360664" w:rsidRDefault="00786412" w:rsidP="000048FC">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6E66A0" w:rsidRDefault="006E66A0" w:rsidP="006E66A0">
            <w:pPr>
              <w:spacing w:after="0" w:line="240" w:lineRule="auto"/>
              <w:rPr>
                <w:rFonts w:ascii="Arial" w:hAnsi="Arial" w:cs="Arial"/>
                <w:sz w:val="20"/>
                <w:szCs w:val="20"/>
              </w:rPr>
            </w:pPr>
          </w:p>
          <w:p w:rsidR="00EE5602" w:rsidRDefault="000048FC" w:rsidP="006E66A0">
            <w:pPr>
              <w:spacing w:after="0" w:line="240" w:lineRule="auto"/>
              <w:rPr>
                <w:rFonts w:ascii="Arial" w:hAnsi="Arial" w:cs="Arial"/>
                <w:sz w:val="20"/>
                <w:szCs w:val="20"/>
              </w:rPr>
            </w:pPr>
            <w:r>
              <w:rPr>
                <w:rFonts w:ascii="Arial" w:hAnsi="Arial" w:cs="Arial"/>
                <w:sz w:val="20"/>
                <w:szCs w:val="20"/>
              </w:rPr>
              <w:t>All work associated with the project has been completed, and final invoices have been submitted and paid. Final project reports are awaiting publication by the UDOT Research &amp; Innovation Division.</w:t>
            </w:r>
            <w:r w:rsidR="00EE5602">
              <w:rPr>
                <w:rFonts w:ascii="Arial" w:hAnsi="Arial" w:cs="Arial"/>
                <w:sz w:val="20"/>
                <w:szCs w:val="20"/>
              </w:rPr>
              <w:t xml:space="preserve"> These reports include the following</w:t>
            </w:r>
            <w:r>
              <w:rPr>
                <w:rFonts w:ascii="Arial" w:hAnsi="Arial" w:cs="Arial"/>
                <w:sz w:val="20"/>
                <w:szCs w:val="20"/>
              </w:rPr>
              <w:t xml:space="preserve"> titles/topics</w:t>
            </w:r>
            <w:r w:rsidR="00EE5602">
              <w:rPr>
                <w:rFonts w:ascii="Arial" w:hAnsi="Arial" w:cs="Arial"/>
                <w:sz w:val="20"/>
                <w:szCs w:val="20"/>
              </w:rPr>
              <w:t>:</w:t>
            </w:r>
          </w:p>
          <w:p w:rsidR="000048FC" w:rsidRDefault="000048FC" w:rsidP="006E66A0">
            <w:pPr>
              <w:spacing w:after="0" w:line="240" w:lineRule="auto"/>
              <w:rPr>
                <w:rFonts w:ascii="Arial" w:hAnsi="Arial" w:cs="Arial"/>
                <w:sz w:val="20"/>
                <w:szCs w:val="20"/>
              </w:rPr>
            </w:pPr>
          </w:p>
          <w:p w:rsidR="00EE5602" w:rsidRDefault="00F122B9"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Lateral Resistance of Pipe Piles Adjacent to 15-ft High MSE Wall</w:t>
            </w:r>
          </w:p>
          <w:p w:rsidR="00F122B9" w:rsidRDefault="00F122B9"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Lateral Resistance of Pipe Piles Adjacent to 20-ft High MSE Wall</w:t>
            </w:r>
          </w:p>
          <w:p w:rsidR="00C42B7F" w:rsidRDefault="00C42B7F"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Lateral Resistance of H-Piles and Square Piles Behind an MSE Wall with Ribbed Strip and Welded Wire Reinforcements</w:t>
            </w:r>
          </w:p>
          <w:p w:rsidR="00C42B7F" w:rsidRDefault="001B080F"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The Influence of Pile Shape and Pile Sleeves on Lateral Load Resistance in Sand</w:t>
            </w:r>
          </w:p>
          <w:p w:rsidR="00AF58AA" w:rsidRDefault="002F6231"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Lateral Resistance of Abutment Piles Behind Mechanically Stabilized Earth (MSE) Walls </w:t>
            </w:r>
            <w:r w:rsidRPr="002D0FD0">
              <w:rPr>
                <w:rFonts w:ascii="Arial" w:hAnsi="Arial" w:cs="Arial"/>
                <w:sz w:val="20"/>
                <w:szCs w:val="20"/>
                <w:u w:val="single"/>
              </w:rPr>
              <w:t>(shorter report)</w:t>
            </w:r>
          </w:p>
          <w:p w:rsidR="002F6231" w:rsidRPr="007B609E" w:rsidRDefault="007B609E"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 Influence of Pile Shape on Lateral Resistance </w:t>
            </w:r>
            <w:r w:rsidRPr="002D0FD0">
              <w:rPr>
                <w:rFonts w:ascii="Arial" w:hAnsi="Arial" w:cs="Arial"/>
                <w:sz w:val="20"/>
                <w:szCs w:val="20"/>
                <w:u w:val="single"/>
              </w:rPr>
              <w:t>(shorter report)</w:t>
            </w:r>
          </w:p>
          <w:p w:rsidR="007B609E" w:rsidRPr="00EE5602" w:rsidRDefault="00ED48D6"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Lateral Resistance of Piles Within Corrugated Metal Sleeves </w:t>
            </w:r>
            <w:r w:rsidRPr="002D0FD0">
              <w:rPr>
                <w:rFonts w:ascii="Arial" w:hAnsi="Arial" w:cs="Arial"/>
                <w:sz w:val="20"/>
                <w:szCs w:val="20"/>
                <w:u w:val="single"/>
              </w:rPr>
              <w:t>(shorter report)</w:t>
            </w:r>
          </w:p>
          <w:p w:rsidR="00EE5602" w:rsidRDefault="00EE5602" w:rsidP="006E66A0">
            <w:pPr>
              <w:spacing w:after="0" w:line="240" w:lineRule="auto"/>
              <w:rPr>
                <w:rFonts w:ascii="Arial" w:hAnsi="Arial" w:cs="Arial"/>
                <w:sz w:val="20"/>
                <w:szCs w:val="20"/>
              </w:rPr>
            </w:pPr>
          </w:p>
          <w:p w:rsidR="00DB58A9" w:rsidRDefault="00523CD1" w:rsidP="00360664">
            <w:pPr>
              <w:spacing w:after="0" w:line="240" w:lineRule="auto"/>
              <w:rPr>
                <w:rFonts w:ascii="Arial" w:hAnsi="Arial" w:cs="Arial"/>
                <w:sz w:val="20"/>
                <w:szCs w:val="20"/>
              </w:rPr>
            </w:pPr>
            <w:r>
              <w:rPr>
                <w:rFonts w:ascii="Arial" w:hAnsi="Arial" w:cs="Arial"/>
                <w:sz w:val="20"/>
                <w:szCs w:val="20"/>
              </w:rPr>
              <w:t xml:space="preserve">A </w:t>
            </w:r>
            <w:r w:rsidR="00926BBE">
              <w:rPr>
                <w:rFonts w:ascii="Arial" w:hAnsi="Arial" w:cs="Arial"/>
                <w:sz w:val="20"/>
                <w:szCs w:val="20"/>
              </w:rPr>
              <w:t xml:space="preserve">follow-up </w:t>
            </w:r>
            <w:r>
              <w:rPr>
                <w:rFonts w:ascii="Arial" w:hAnsi="Arial" w:cs="Arial"/>
                <w:sz w:val="20"/>
                <w:szCs w:val="20"/>
              </w:rPr>
              <w:t xml:space="preserve">Phase 2 </w:t>
            </w:r>
            <w:r w:rsidR="00926BBE">
              <w:rPr>
                <w:rFonts w:ascii="Arial" w:hAnsi="Arial" w:cs="Arial"/>
                <w:sz w:val="20"/>
                <w:szCs w:val="20"/>
              </w:rPr>
              <w:t>study is underway with study number TPF-5(381)</w:t>
            </w:r>
            <w:r w:rsidR="00F36ED7">
              <w:rPr>
                <w:rFonts w:ascii="Arial" w:hAnsi="Arial" w:cs="Arial"/>
                <w:sz w:val="20"/>
                <w:szCs w:val="20"/>
              </w:rPr>
              <w:t xml:space="preserve"> which involves field tests </w:t>
            </w:r>
            <w:r w:rsidR="00CE3DBB">
              <w:rPr>
                <w:rFonts w:ascii="Arial" w:hAnsi="Arial" w:cs="Arial"/>
                <w:sz w:val="20"/>
                <w:szCs w:val="20"/>
              </w:rPr>
              <w:t xml:space="preserve">and analysis </w:t>
            </w:r>
            <w:r w:rsidR="00F36ED7">
              <w:rPr>
                <w:rFonts w:ascii="Arial" w:hAnsi="Arial" w:cs="Arial"/>
                <w:sz w:val="20"/>
                <w:szCs w:val="20"/>
              </w:rPr>
              <w:t>to address cyclic loading, fixed-head piles, pile group loading, and larger-diameter piles.</w:t>
            </w:r>
          </w:p>
          <w:p w:rsidR="00523CD1" w:rsidRPr="003D218F" w:rsidRDefault="00523CD1" w:rsidP="00225C66">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994C3D" w:rsidRPr="00360664" w:rsidRDefault="00994C3D" w:rsidP="00360664">
            <w:pPr>
              <w:spacing w:after="0" w:line="240" w:lineRule="auto"/>
              <w:rPr>
                <w:rFonts w:ascii="Arial" w:hAnsi="Arial" w:cs="Arial"/>
                <w:b/>
                <w:sz w:val="20"/>
                <w:szCs w:val="20"/>
              </w:rPr>
            </w:pPr>
          </w:p>
          <w:p w:rsidR="00D70B85" w:rsidRDefault="00D70B85" w:rsidP="00D70B85">
            <w:pPr>
              <w:spacing w:after="0" w:line="240" w:lineRule="auto"/>
              <w:rPr>
                <w:rFonts w:ascii="Arial" w:hAnsi="Arial" w:cs="Arial"/>
                <w:sz w:val="20"/>
                <w:szCs w:val="20"/>
              </w:rPr>
            </w:pPr>
            <w:r>
              <w:rPr>
                <w:rFonts w:ascii="Arial" w:hAnsi="Arial" w:cs="Arial"/>
                <w:sz w:val="20"/>
                <w:szCs w:val="20"/>
              </w:rPr>
              <w:t xml:space="preserve">The UDOT Research &amp; Innovation Division’s work on </w:t>
            </w:r>
            <w:r w:rsidRPr="00797367">
              <w:rPr>
                <w:rFonts w:ascii="Arial" w:hAnsi="Arial" w:cs="Arial"/>
                <w:sz w:val="20"/>
                <w:szCs w:val="20"/>
              </w:rPr>
              <w:t>format editing of the project's</w:t>
            </w:r>
            <w:r>
              <w:rPr>
                <w:rFonts w:ascii="Arial" w:hAnsi="Arial" w:cs="Arial"/>
                <w:sz w:val="20"/>
                <w:szCs w:val="20"/>
              </w:rPr>
              <w:t xml:space="preserve"> seven</w:t>
            </w:r>
            <w:r>
              <w:rPr>
                <w:rFonts w:ascii="Arial" w:hAnsi="Arial" w:cs="Arial"/>
                <w:sz w:val="20"/>
                <w:szCs w:val="20"/>
              </w:rPr>
              <w:t xml:space="preserve"> </w:t>
            </w:r>
            <w:r w:rsidRPr="00797367">
              <w:rPr>
                <w:rFonts w:ascii="Arial" w:hAnsi="Arial" w:cs="Arial"/>
                <w:sz w:val="20"/>
                <w:szCs w:val="20"/>
              </w:rPr>
              <w:t>final reports</w:t>
            </w:r>
            <w:r>
              <w:rPr>
                <w:rFonts w:ascii="Arial" w:hAnsi="Arial" w:cs="Arial"/>
                <w:sz w:val="20"/>
                <w:szCs w:val="20"/>
              </w:rPr>
              <w:t xml:space="preserve"> has taken longer than anticipated. Once this step is completed, UDOT will publish the reports.</w:t>
            </w:r>
          </w:p>
          <w:p w:rsidR="003F7856" w:rsidRPr="00955C38" w:rsidRDefault="003F7856" w:rsidP="008E5ACB">
            <w:pPr>
              <w:spacing w:after="0" w:line="240" w:lineRule="auto"/>
              <w:rPr>
                <w:rFonts w:ascii="Arial" w:hAnsi="Arial" w:cs="Arial"/>
                <w:sz w:val="20"/>
                <w:szCs w:val="20"/>
              </w:rPr>
            </w:pPr>
            <w:bookmarkStart w:id="0" w:name="_GoBack"/>
            <w:bookmarkEnd w:id="0"/>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 xml:space="preserve">T-15 committee to have the results of the study incorporated into new AASHTO codes.  </w:t>
            </w:r>
            <w:r w:rsidR="00000B47">
              <w:rPr>
                <w:rFonts w:ascii="Arial" w:hAnsi="Arial" w:cs="Arial"/>
                <w:sz w:val="20"/>
                <w:szCs w:val="20"/>
              </w:rPr>
              <w:t>Shorter p</w:t>
            </w:r>
            <w:r>
              <w:rPr>
                <w:rFonts w:ascii="Arial" w:hAnsi="Arial" w:cs="Arial"/>
                <w:sz w:val="20"/>
                <w:szCs w:val="20"/>
              </w:rPr>
              <w:t>apers</w:t>
            </w:r>
            <w:r w:rsidR="00000B47">
              <w:rPr>
                <w:rFonts w:ascii="Arial" w:hAnsi="Arial" w:cs="Arial"/>
                <w:sz w:val="20"/>
                <w:szCs w:val="20"/>
              </w:rPr>
              <w:t>/reports</w:t>
            </w:r>
            <w:r>
              <w:rPr>
                <w:rFonts w:ascii="Arial" w:hAnsi="Arial" w:cs="Arial"/>
                <w:sz w:val="20"/>
                <w:szCs w:val="20"/>
              </w:rPr>
              <w:t xml:space="preserve"> </w:t>
            </w:r>
            <w:r w:rsidR="00000B47">
              <w:rPr>
                <w:rFonts w:ascii="Arial" w:hAnsi="Arial" w:cs="Arial"/>
                <w:sz w:val="20"/>
                <w:szCs w:val="20"/>
              </w:rPr>
              <w:t>have</w:t>
            </w:r>
            <w:r>
              <w:rPr>
                <w:rFonts w:ascii="Arial" w:hAnsi="Arial" w:cs="Arial"/>
                <w:sz w:val="20"/>
                <w:szCs w:val="20"/>
              </w:rPr>
              <w:t xml:space="preserve"> be</w:t>
            </w:r>
            <w:r w:rsidR="00000B47">
              <w:rPr>
                <w:rFonts w:ascii="Arial" w:hAnsi="Arial" w:cs="Arial"/>
                <w:sz w:val="20"/>
                <w:szCs w:val="20"/>
              </w:rPr>
              <w:t>en</w:t>
            </w:r>
            <w:r>
              <w:rPr>
                <w:rFonts w:ascii="Arial" w:hAnsi="Arial" w:cs="Arial"/>
                <w:sz w:val="20"/>
                <w:szCs w:val="20"/>
              </w:rPr>
              <w:t xml:space="preserve"> prepared</w:t>
            </w:r>
            <w:r w:rsidR="00B002D1">
              <w:rPr>
                <w:rFonts w:ascii="Arial" w:hAnsi="Arial" w:cs="Arial"/>
                <w:sz w:val="20"/>
                <w:szCs w:val="20"/>
              </w:rPr>
              <w:t xml:space="preserve"> to help communicate the research results</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29" w:rsidRDefault="009C2A29" w:rsidP="00106C83">
      <w:pPr>
        <w:spacing w:after="0" w:line="240" w:lineRule="auto"/>
      </w:pPr>
      <w:r>
        <w:separator/>
      </w:r>
    </w:p>
  </w:endnote>
  <w:endnote w:type="continuationSeparator" w:id="0">
    <w:p w:rsidR="009C2A29" w:rsidRDefault="009C2A2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B6" w:rsidRDefault="00AC15B6" w:rsidP="00E371D1">
    <w:pPr>
      <w:pStyle w:val="Footer"/>
      <w:ind w:left="-810"/>
    </w:pPr>
    <w:r>
      <w:t>TPF Program Standard Quarterly Reporting Format – 7/2011</w:t>
    </w:r>
  </w:p>
  <w:p w:rsidR="00AC15B6" w:rsidRDefault="00AC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29" w:rsidRDefault="009C2A29" w:rsidP="00106C83">
      <w:pPr>
        <w:spacing w:after="0" w:line="240" w:lineRule="auto"/>
      </w:pPr>
      <w:r>
        <w:separator/>
      </w:r>
    </w:p>
  </w:footnote>
  <w:footnote w:type="continuationSeparator" w:id="0">
    <w:p w:rsidR="009C2A29" w:rsidRDefault="009C2A2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464"/>
    <w:multiLevelType w:val="hybridMultilevel"/>
    <w:tmpl w:val="A19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D8A"/>
    <w:rsid w:val="00000B47"/>
    <w:rsid w:val="00002678"/>
    <w:rsid w:val="000048FC"/>
    <w:rsid w:val="00004A3F"/>
    <w:rsid w:val="00010300"/>
    <w:rsid w:val="00012E0C"/>
    <w:rsid w:val="0001316D"/>
    <w:rsid w:val="00013620"/>
    <w:rsid w:val="00013A7D"/>
    <w:rsid w:val="00014B3D"/>
    <w:rsid w:val="00015A73"/>
    <w:rsid w:val="00015D61"/>
    <w:rsid w:val="0003034D"/>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80C"/>
    <w:rsid w:val="000A7C22"/>
    <w:rsid w:val="000B02CA"/>
    <w:rsid w:val="000B665A"/>
    <w:rsid w:val="000C209F"/>
    <w:rsid w:val="000C480F"/>
    <w:rsid w:val="000C4AC9"/>
    <w:rsid w:val="000C54C6"/>
    <w:rsid w:val="000C6729"/>
    <w:rsid w:val="000C68AA"/>
    <w:rsid w:val="000D1273"/>
    <w:rsid w:val="000D5887"/>
    <w:rsid w:val="000D649E"/>
    <w:rsid w:val="000D7429"/>
    <w:rsid w:val="000E112D"/>
    <w:rsid w:val="000E1C3A"/>
    <w:rsid w:val="000F2C93"/>
    <w:rsid w:val="000F752B"/>
    <w:rsid w:val="000F7882"/>
    <w:rsid w:val="000F7DCA"/>
    <w:rsid w:val="00103835"/>
    <w:rsid w:val="00106183"/>
    <w:rsid w:val="00106C83"/>
    <w:rsid w:val="001147C8"/>
    <w:rsid w:val="0011760F"/>
    <w:rsid w:val="00122DE0"/>
    <w:rsid w:val="001232EF"/>
    <w:rsid w:val="00126D79"/>
    <w:rsid w:val="00141732"/>
    <w:rsid w:val="001428DF"/>
    <w:rsid w:val="001429F4"/>
    <w:rsid w:val="00143B68"/>
    <w:rsid w:val="001508BF"/>
    <w:rsid w:val="001547D0"/>
    <w:rsid w:val="00161153"/>
    <w:rsid w:val="00163AE0"/>
    <w:rsid w:val="00163D18"/>
    <w:rsid w:val="00164E36"/>
    <w:rsid w:val="00165AF3"/>
    <w:rsid w:val="00166633"/>
    <w:rsid w:val="0017076A"/>
    <w:rsid w:val="0018433C"/>
    <w:rsid w:val="00186107"/>
    <w:rsid w:val="00190459"/>
    <w:rsid w:val="00191F1F"/>
    <w:rsid w:val="00192EA2"/>
    <w:rsid w:val="00194CD6"/>
    <w:rsid w:val="001A0EB6"/>
    <w:rsid w:val="001A2E6F"/>
    <w:rsid w:val="001A3095"/>
    <w:rsid w:val="001A3467"/>
    <w:rsid w:val="001A46FD"/>
    <w:rsid w:val="001A6479"/>
    <w:rsid w:val="001A7398"/>
    <w:rsid w:val="001B080F"/>
    <w:rsid w:val="001B5C3A"/>
    <w:rsid w:val="001C03A1"/>
    <w:rsid w:val="001C0A2C"/>
    <w:rsid w:val="001C0E72"/>
    <w:rsid w:val="001C1159"/>
    <w:rsid w:val="001C1E3F"/>
    <w:rsid w:val="001C3114"/>
    <w:rsid w:val="001C6AF6"/>
    <w:rsid w:val="001C6EFD"/>
    <w:rsid w:val="001C7724"/>
    <w:rsid w:val="001D2FB4"/>
    <w:rsid w:val="001D763A"/>
    <w:rsid w:val="001E084C"/>
    <w:rsid w:val="001E0B15"/>
    <w:rsid w:val="001E7777"/>
    <w:rsid w:val="001F1101"/>
    <w:rsid w:val="001F1868"/>
    <w:rsid w:val="001F4DA0"/>
    <w:rsid w:val="002028BE"/>
    <w:rsid w:val="002029D8"/>
    <w:rsid w:val="00211CC7"/>
    <w:rsid w:val="0021446D"/>
    <w:rsid w:val="00221214"/>
    <w:rsid w:val="002215B4"/>
    <w:rsid w:val="002258AC"/>
    <w:rsid w:val="00225C66"/>
    <w:rsid w:val="002345C4"/>
    <w:rsid w:val="002367A1"/>
    <w:rsid w:val="00237469"/>
    <w:rsid w:val="002442E9"/>
    <w:rsid w:val="00245D5B"/>
    <w:rsid w:val="0025035D"/>
    <w:rsid w:val="00251BF6"/>
    <w:rsid w:val="00261244"/>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C4E29"/>
    <w:rsid w:val="002D0FD0"/>
    <w:rsid w:val="002D353E"/>
    <w:rsid w:val="002D60CF"/>
    <w:rsid w:val="002E0000"/>
    <w:rsid w:val="002E34A4"/>
    <w:rsid w:val="002E5683"/>
    <w:rsid w:val="002E5C07"/>
    <w:rsid w:val="002F3D8F"/>
    <w:rsid w:val="002F6231"/>
    <w:rsid w:val="003021F1"/>
    <w:rsid w:val="00303BFD"/>
    <w:rsid w:val="0031390E"/>
    <w:rsid w:val="00315979"/>
    <w:rsid w:val="00317414"/>
    <w:rsid w:val="003227F0"/>
    <w:rsid w:val="00323608"/>
    <w:rsid w:val="00327AC3"/>
    <w:rsid w:val="00327CD8"/>
    <w:rsid w:val="0033663E"/>
    <w:rsid w:val="003372CD"/>
    <w:rsid w:val="00340B50"/>
    <w:rsid w:val="00341D76"/>
    <w:rsid w:val="003528A1"/>
    <w:rsid w:val="00360664"/>
    <w:rsid w:val="00361E46"/>
    <w:rsid w:val="00362F45"/>
    <w:rsid w:val="003630A0"/>
    <w:rsid w:val="003653DB"/>
    <w:rsid w:val="00366877"/>
    <w:rsid w:val="003701AF"/>
    <w:rsid w:val="00372425"/>
    <w:rsid w:val="0037442B"/>
    <w:rsid w:val="00374D25"/>
    <w:rsid w:val="00375921"/>
    <w:rsid w:val="0037653A"/>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1B17"/>
    <w:rsid w:val="00403804"/>
    <w:rsid w:val="00406380"/>
    <w:rsid w:val="00407785"/>
    <w:rsid w:val="004114AF"/>
    <w:rsid w:val="00414429"/>
    <w:rsid w:val="004144E6"/>
    <w:rsid w:val="004156B2"/>
    <w:rsid w:val="00420979"/>
    <w:rsid w:val="00423A41"/>
    <w:rsid w:val="004248A0"/>
    <w:rsid w:val="00433674"/>
    <w:rsid w:val="0043487E"/>
    <w:rsid w:val="00437734"/>
    <w:rsid w:val="00437E79"/>
    <w:rsid w:val="00442855"/>
    <w:rsid w:val="0044287E"/>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049F"/>
    <w:rsid w:val="004D0860"/>
    <w:rsid w:val="004D42E8"/>
    <w:rsid w:val="004D5EEE"/>
    <w:rsid w:val="004D6151"/>
    <w:rsid w:val="004D6DF5"/>
    <w:rsid w:val="004E14DC"/>
    <w:rsid w:val="004E183A"/>
    <w:rsid w:val="004E4A6C"/>
    <w:rsid w:val="004E771A"/>
    <w:rsid w:val="004F0AB2"/>
    <w:rsid w:val="004F3D61"/>
    <w:rsid w:val="004F58FF"/>
    <w:rsid w:val="005030A0"/>
    <w:rsid w:val="00504F10"/>
    <w:rsid w:val="00504FB1"/>
    <w:rsid w:val="00505284"/>
    <w:rsid w:val="00511F24"/>
    <w:rsid w:val="0051334B"/>
    <w:rsid w:val="005135ED"/>
    <w:rsid w:val="00515AB0"/>
    <w:rsid w:val="00523CD1"/>
    <w:rsid w:val="00532264"/>
    <w:rsid w:val="00534F97"/>
    <w:rsid w:val="00535598"/>
    <w:rsid w:val="00535AE5"/>
    <w:rsid w:val="00541BE4"/>
    <w:rsid w:val="00547870"/>
    <w:rsid w:val="00547EE3"/>
    <w:rsid w:val="0055178A"/>
    <w:rsid w:val="00551D8A"/>
    <w:rsid w:val="0055576D"/>
    <w:rsid w:val="00567F4E"/>
    <w:rsid w:val="0057047E"/>
    <w:rsid w:val="00570FD6"/>
    <w:rsid w:val="00574EA0"/>
    <w:rsid w:val="0057718C"/>
    <w:rsid w:val="00580F89"/>
    <w:rsid w:val="00581B36"/>
    <w:rsid w:val="00581B97"/>
    <w:rsid w:val="00582541"/>
    <w:rsid w:val="00583A5C"/>
    <w:rsid w:val="00583E8E"/>
    <w:rsid w:val="00587F86"/>
    <w:rsid w:val="00590E7F"/>
    <w:rsid w:val="0059636D"/>
    <w:rsid w:val="005A16F8"/>
    <w:rsid w:val="005A3A3E"/>
    <w:rsid w:val="005A4E82"/>
    <w:rsid w:val="005B4511"/>
    <w:rsid w:val="005C635B"/>
    <w:rsid w:val="005C6B0F"/>
    <w:rsid w:val="005C6E85"/>
    <w:rsid w:val="005C75FE"/>
    <w:rsid w:val="005D0B9D"/>
    <w:rsid w:val="005D127B"/>
    <w:rsid w:val="005D25B4"/>
    <w:rsid w:val="005D3419"/>
    <w:rsid w:val="005F658F"/>
    <w:rsid w:val="00601EBD"/>
    <w:rsid w:val="00602A2F"/>
    <w:rsid w:val="00603DA5"/>
    <w:rsid w:val="00603F07"/>
    <w:rsid w:val="00606426"/>
    <w:rsid w:val="006073E2"/>
    <w:rsid w:val="006151EC"/>
    <w:rsid w:val="00616BEE"/>
    <w:rsid w:val="00620C09"/>
    <w:rsid w:val="0062104B"/>
    <w:rsid w:val="00623262"/>
    <w:rsid w:val="00631D3F"/>
    <w:rsid w:val="00634FA4"/>
    <w:rsid w:val="00640344"/>
    <w:rsid w:val="006536D1"/>
    <w:rsid w:val="006558DE"/>
    <w:rsid w:val="00657540"/>
    <w:rsid w:val="00657C4F"/>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0130"/>
    <w:rsid w:val="006E0300"/>
    <w:rsid w:val="006E1297"/>
    <w:rsid w:val="006E165A"/>
    <w:rsid w:val="006E28E2"/>
    <w:rsid w:val="006E66A0"/>
    <w:rsid w:val="006E735D"/>
    <w:rsid w:val="006F6A29"/>
    <w:rsid w:val="007045A0"/>
    <w:rsid w:val="00707493"/>
    <w:rsid w:val="00707EC0"/>
    <w:rsid w:val="0071122E"/>
    <w:rsid w:val="007152B6"/>
    <w:rsid w:val="00726D1B"/>
    <w:rsid w:val="00731090"/>
    <w:rsid w:val="0073166C"/>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5CC5"/>
    <w:rsid w:val="00786412"/>
    <w:rsid w:val="00786E9E"/>
    <w:rsid w:val="00790C4A"/>
    <w:rsid w:val="00797B98"/>
    <w:rsid w:val="007A4135"/>
    <w:rsid w:val="007A6DDA"/>
    <w:rsid w:val="007B212A"/>
    <w:rsid w:val="007B388C"/>
    <w:rsid w:val="007B5EFC"/>
    <w:rsid w:val="007B609E"/>
    <w:rsid w:val="007C1958"/>
    <w:rsid w:val="007C2C2B"/>
    <w:rsid w:val="007C3363"/>
    <w:rsid w:val="007C480F"/>
    <w:rsid w:val="007D12F2"/>
    <w:rsid w:val="007D18E0"/>
    <w:rsid w:val="007D20B1"/>
    <w:rsid w:val="007D42A3"/>
    <w:rsid w:val="007D5CA9"/>
    <w:rsid w:val="007E4A6B"/>
    <w:rsid w:val="007E5BD2"/>
    <w:rsid w:val="007F4964"/>
    <w:rsid w:val="00800E72"/>
    <w:rsid w:val="00803851"/>
    <w:rsid w:val="00803CB4"/>
    <w:rsid w:val="00813314"/>
    <w:rsid w:val="008137D5"/>
    <w:rsid w:val="00814348"/>
    <w:rsid w:val="00814F16"/>
    <w:rsid w:val="0081526A"/>
    <w:rsid w:val="008202B0"/>
    <w:rsid w:val="00821F4B"/>
    <w:rsid w:val="008273D7"/>
    <w:rsid w:val="008440A9"/>
    <w:rsid w:val="008473C1"/>
    <w:rsid w:val="00850E6E"/>
    <w:rsid w:val="00851FDC"/>
    <w:rsid w:val="00866277"/>
    <w:rsid w:val="00866AAE"/>
    <w:rsid w:val="00867CFC"/>
    <w:rsid w:val="00872F18"/>
    <w:rsid w:val="00874EF7"/>
    <w:rsid w:val="00880B06"/>
    <w:rsid w:val="00882075"/>
    <w:rsid w:val="00883F07"/>
    <w:rsid w:val="00883F30"/>
    <w:rsid w:val="008952A3"/>
    <w:rsid w:val="008A083A"/>
    <w:rsid w:val="008A0F49"/>
    <w:rsid w:val="008A1E31"/>
    <w:rsid w:val="008A755F"/>
    <w:rsid w:val="008B2BE9"/>
    <w:rsid w:val="008B3738"/>
    <w:rsid w:val="008B449D"/>
    <w:rsid w:val="008B6F8D"/>
    <w:rsid w:val="008D1E6B"/>
    <w:rsid w:val="008D2778"/>
    <w:rsid w:val="008E40BF"/>
    <w:rsid w:val="008E5ACB"/>
    <w:rsid w:val="008E75C5"/>
    <w:rsid w:val="008E7F29"/>
    <w:rsid w:val="008F09E0"/>
    <w:rsid w:val="008F4AD0"/>
    <w:rsid w:val="008F5A12"/>
    <w:rsid w:val="00900981"/>
    <w:rsid w:val="00910E73"/>
    <w:rsid w:val="009149C1"/>
    <w:rsid w:val="00914BE8"/>
    <w:rsid w:val="00916257"/>
    <w:rsid w:val="0092388C"/>
    <w:rsid w:val="00926BBE"/>
    <w:rsid w:val="00926E5F"/>
    <w:rsid w:val="00930783"/>
    <w:rsid w:val="00935EEF"/>
    <w:rsid w:val="00936323"/>
    <w:rsid w:val="00936D01"/>
    <w:rsid w:val="00940B09"/>
    <w:rsid w:val="0095012F"/>
    <w:rsid w:val="00955C38"/>
    <w:rsid w:val="00964422"/>
    <w:rsid w:val="009756F9"/>
    <w:rsid w:val="009758BB"/>
    <w:rsid w:val="00986FE7"/>
    <w:rsid w:val="00987833"/>
    <w:rsid w:val="009921F1"/>
    <w:rsid w:val="009944A4"/>
    <w:rsid w:val="00994C3D"/>
    <w:rsid w:val="00997B12"/>
    <w:rsid w:val="009A32D7"/>
    <w:rsid w:val="009A666B"/>
    <w:rsid w:val="009A76C8"/>
    <w:rsid w:val="009B0F8F"/>
    <w:rsid w:val="009B112E"/>
    <w:rsid w:val="009B32D9"/>
    <w:rsid w:val="009B699B"/>
    <w:rsid w:val="009B77F8"/>
    <w:rsid w:val="009C2A29"/>
    <w:rsid w:val="009C3C41"/>
    <w:rsid w:val="009C48D3"/>
    <w:rsid w:val="009D59BC"/>
    <w:rsid w:val="009D624E"/>
    <w:rsid w:val="009F132F"/>
    <w:rsid w:val="00A00CBC"/>
    <w:rsid w:val="00A04F88"/>
    <w:rsid w:val="00A26E0B"/>
    <w:rsid w:val="00A34DE9"/>
    <w:rsid w:val="00A37119"/>
    <w:rsid w:val="00A41C8E"/>
    <w:rsid w:val="00A43875"/>
    <w:rsid w:val="00A43B89"/>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15B6"/>
    <w:rsid w:val="00AC40EF"/>
    <w:rsid w:val="00AC5CD3"/>
    <w:rsid w:val="00AD1AD8"/>
    <w:rsid w:val="00AD2AA8"/>
    <w:rsid w:val="00AE185D"/>
    <w:rsid w:val="00AE46B0"/>
    <w:rsid w:val="00AF36AE"/>
    <w:rsid w:val="00AF58AA"/>
    <w:rsid w:val="00B002D1"/>
    <w:rsid w:val="00B06618"/>
    <w:rsid w:val="00B0667B"/>
    <w:rsid w:val="00B2185C"/>
    <w:rsid w:val="00B22CA7"/>
    <w:rsid w:val="00B30F4C"/>
    <w:rsid w:val="00B31EB0"/>
    <w:rsid w:val="00B376D0"/>
    <w:rsid w:val="00B404C8"/>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A7016"/>
    <w:rsid w:val="00BB0BF3"/>
    <w:rsid w:val="00BB1122"/>
    <w:rsid w:val="00BB2298"/>
    <w:rsid w:val="00BB2F20"/>
    <w:rsid w:val="00BB3628"/>
    <w:rsid w:val="00BB3A36"/>
    <w:rsid w:val="00BC61A0"/>
    <w:rsid w:val="00BD1068"/>
    <w:rsid w:val="00BD26AD"/>
    <w:rsid w:val="00BD2E22"/>
    <w:rsid w:val="00BD653C"/>
    <w:rsid w:val="00BE3403"/>
    <w:rsid w:val="00BE5256"/>
    <w:rsid w:val="00BF3A67"/>
    <w:rsid w:val="00BF59F6"/>
    <w:rsid w:val="00C10C24"/>
    <w:rsid w:val="00C13753"/>
    <w:rsid w:val="00C17A15"/>
    <w:rsid w:val="00C2129D"/>
    <w:rsid w:val="00C26570"/>
    <w:rsid w:val="00C266FE"/>
    <w:rsid w:val="00C27211"/>
    <w:rsid w:val="00C27AB8"/>
    <w:rsid w:val="00C27E7C"/>
    <w:rsid w:val="00C353A0"/>
    <w:rsid w:val="00C36682"/>
    <w:rsid w:val="00C42324"/>
    <w:rsid w:val="00C42B7F"/>
    <w:rsid w:val="00C43F0F"/>
    <w:rsid w:val="00C461C1"/>
    <w:rsid w:val="00C478EA"/>
    <w:rsid w:val="00C47C4A"/>
    <w:rsid w:val="00C51E33"/>
    <w:rsid w:val="00C52404"/>
    <w:rsid w:val="00C560AA"/>
    <w:rsid w:val="00C73080"/>
    <w:rsid w:val="00C84495"/>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3DBB"/>
    <w:rsid w:val="00CE6739"/>
    <w:rsid w:val="00CF0AE4"/>
    <w:rsid w:val="00CF4DE5"/>
    <w:rsid w:val="00CF6E9E"/>
    <w:rsid w:val="00CF7676"/>
    <w:rsid w:val="00D033AA"/>
    <w:rsid w:val="00D0519C"/>
    <w:rsid w:val="00D056BA"/>
    <w:rsid w:val="00D06294"/>
    <w:rsid w:val="00D07EFB"/>
    <w:rsid w:val="00D10420"/>
    <w:rsid w:val="00D11E6B"/>
    <w:rsid w:val="00D165FF"/>
    <w:rsid w:val="00D17516"/>
    <w:rsid w:val="00D205E3"/>
    <w:rsid w:val="00D206F4"/>
    <w:rsid w:val="00D224FB"/>
    <w:rsid w:val="00D25918"/>
    <w:rsid w:val="00D30C5D"/>
    <w:rsid w:val="00D31E39"/>
    <w:rsid w:val="00D3591A"/>
    <w:rsid w:val="00D5029B"/>
    <w:rsid w:val="00D70B85"/>
    <w:rsid w:val="00D71EAC"/>
    <w:rsid w:val="00D73367"/>
    <w:rsid w:val="00D74CFF"/>
    <w:rsid w:val="00D81751"/>
    <w:rsid w:val="00D82385"/>
    <w:rsid w:val="00D905D6"/>
    <w:rsid w:val="00D92430"/>
    <w:rsid w:val="00D92CCD"/>
    <w:rsid w:val="00D9396F"/>
    <w:rsid w:val="00D96C00"/>
    <w:rsid w:val="00D97C29"/>
    <w:rsid w:val="00DA009C"/>
    <w:rsid w:val="00DA4AE9"/>
    <w:rsid w:val="00DB0E58"/>
    <w:rsid w:val="00DB3742"/>
    <w:rsid w:val="00DB4D4C"/>
    <w:rsid w:val="00DB58A9"/>
    <w:rsid w:val="00DC08E0"/>
    <w:rsid w:val="00DC6483"/>
    <w:rsid w:val="00DD4E7F"/>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48D6"/>
    <w:rsid w:val="00ED5F67"/>
    <w:rsid w:val="00EE45F9"/>
    <w:rsid w:val="00EE5602"/>
    <w:rsid w:val="00EF0113"/>
    <w:rsid w:val="00EF08AE"/>
    <w:rsid w:val="00EF2813"/>
    <w:rsid w:val="00EF5790"/>
    <w:rsid w:val="00F008F7"/>
    <w:rsid w:val="00F03F5E"/>
    <w:rsid w:val="00F03FD7"/>
    <w:rsid w:val="00F05501"/>
    <w:rsid w:val="00F0602A"/>
    <w:rsid w:val="00F064BF"/>
    <w:rsid w:val="00F122B9"/>
    <w:rsid w:val="00F12C6B"/>
    <w:rsid w:val="00F1412A"/>
    <w:rsid w:val="00F15F19"/>
    <w:rsid w:val="00F17EA9"/>
    <w:rsid w:val="00F17EBA"/>
    <w:rsid w:val="00F23C32"/>
    <w:rsid w:val="00F24723"/>
    <w:rsid w:val="00F32C7B"/>
    <w:rsid w:val="00F34C11"/>
    <w:rsid w:val="00F34C8B"/>
    <w:rsid w:val="00F3677A"/>
    <w:rsid w:val="00F36ED7"/>
    <w:rsid w:val="00F40A56"/>
    <w:rsid w:val="00F5346A"/>
    <w:rsid w:val="00F56C5E"/>
    <w:rsid w:val="00F61869"/>
    <w:rsid w:val="00F71590"/>
    <w:rsid w:val="00F7167F"/>
    <w:rsid w:val="00F7183A"/>
    <w:rsid w:val="00F71EB6"/>
    <w:rsid w:val="00F72B26"/>
    <w:rsid w:val="00F73128"/>
    <w:rsid w:val="00F7756F"/>
    <w:rsid w:val="00F81120"/>
    <w:rsid w:val="00F84450"/>
    <w:rsid w:val="00F84E5A"/>
    <w:rsid w:val="00F91EE4"/>
    <w:rsid w:val="00F9780D"/>
    <w:rsid w:val="00FB001F"/>
    <w:rsid w:val="00FB3F4E"/>
    <w:rsid w:val="00FB41EB"/>
    <w:rsid w:val="00FB4712"/>
    <w:rsid w:val="00FB4E2E"/>
    <w:rsid w:val="00FB7ED6"/>
    <w:rsid w:val="00FC2B72"/>
    <w:rsid w:val="00FC3FB7"/>
    <w:rsid w:val="00FC7344"/>
    <w:rsid w:val="00FC7A47"/>
    <w:rsid w:val="00FD0B6F"/>
    <w:rsid w:val="00FD1286"/>
    <w:rsid w:val="00FD3F3F"/>
    <w:rsid w:val="00FD4AC5"/>
    <w:rsid w:val="00FD7598"/>
    <w:rsid w:val="00FE44F3"/>
    <w:rsid w:val="00FF152D"/>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762A7"/>
  <w15:docId w15:val="{D7441C4C-0B0A-4C52-9135-E2B3158C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38</cp:revision>
  <cp:lastPrinted>2011-06-21T20:32:00Z</cp:lastPrinted>
  <dcterms:created xsi:type="dcterms:W3CDTF">2019-01-15T21:21:00Z</dcterms:created>
  <dcterms:modified xsi:type="dcterms:W3CDTF">2020-10-31T15:28:00Z</dcterms:modified>
</cp:coreProperties>
</file>