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rsidTr="00AA2B5F">
        <w:trPr>
          <w:trHeight w:val="1997"/>
        </w:trPr>
        <w:tc>
          <w:tcPr>
            <w:tcW w:w="4945"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E35E0F" w:rsidRPr="003C65F0" w:rsidRDefault="00E05E81" w:rsidP="00551D8A">
            <w:pPr>
              <w:ind w:right="-720"/>
              <w:rPr>
                <w:rFonts w:ascii="Arial" w:hAnsi="Arial" w:cs="Arial"/>
                <w:i/>
                <w:sz w:val="20"/>
                <w:szCs w:val="20"/>
              </w:rPr>
            </w:pPr>
            <w:r>
              <w:rPr>
                <w:rFonts w:ascii="Arial" w:hAnsi="Arial" w:cs="Arial"/>
                <w:i/>
                <w:sz w:val="20"/>
                <w:szCs w:val="20"/>
              </w:rPr>
              <w:t>TPF-5(447)</w:t>
            </w:r>
          </w:p>
          <w:p w:rsidR="00E35E0F" w:rsidRPr="003C65F0" w:rsidRDefault="00E35E0F" w:rsidP="00551D8A">
            <w:pPr>
              <w:ind w:right="-720"/>
              <w:rPr>
                <w:rFonts w:ascii="Arial" w:hAnsi="Arial" w:cs="Arial"/>
                <w:sz w:val="20"/>
                <w:szCs w:val="20"/>
              </w:rPr>
            </w:pPr>
          </w:p>
        </w:tc>
        <w:tc>
          <w:tcPr>
            <w:tcW w:w="5853"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2F215A"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403A5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756710" w:rsidRDefault="00403A5F"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3 (July 1 – September 30)</w:t>
            </w:r>
          </w:p>
          <w:p w:rsidR="00551D8A" w:rsidRPr="003C65F0" w:rsidRDefault="00054EF5"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rsidTr="00AA2B5F">
        <w:tc>
          <w:tcPr>
            <w:tcW w:w="1079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AA2B5F">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3217"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2F64DF"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E05E81">
                <w:rPr>
                  <w:rStyle w:val="Hyperlink"/>
                </w:rPr>
                <w:t>Matthew.Marchese.CTR@dot.gov</w:t>
              </w:r>
            </w:hyperlink>
          </w:p>
          <w:p w:rsidR="00382112" w:rsidRPr="00640F43" w:rsidRDefault="00382112" w:rsidP="001511D6">
            <w:pPr>
              <w:ind w:right="-720"/>
              <w:rPr>
                <w:rFonts w:ascii="Arial" w:hAnsi="Arial" w:cs="Arial"/>
                <w:sz w:val="20"/>
                <w:szCs w:val="20"/>
              </w:rPr>
            </w:pPr>
          </w:p>
        </w:tc>
      </w:tr>
      <w:tr w:rsidR="00535598" w:rsidRPr="003C65F0" w:rsidTr="00AA2B5F">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rsidR="00535598" w:rsidRPr="003C65F0" w:rsidRDefault="00535598" w:rsidP="0003476C">
            <w:pPr>
              <w:ind w:right="-720"/>
              <w:rPr>
                <w:rFonts w:ascii="Arial" w:hAnsi="Arial" w:cs="Arial"/>
                <w:b/>
                <w:sz w:val="20"/>
                <w:szCs w:val="20"/>
              </w:rPr>
            </w:pPr>
            <w:proofErr w:type="gramStart"/>
            <w:r w:rsidRPr="003C65F0">
              <w:rPr>
                <w:rFonts w:ascii="Arial" w:hAnsi="Arial" w:cs="Arial"/>
                <w:b/>
                <w:sz w:val="20"/>
                <w:szCs w:val="20"/>
              </w:rPr>
              <w:t>Other</w:t>
            </w:r>
            <w:proofErr w:type="gramEnd"/>
            <w:r w:rsidRPr="003C65F0">
              <w:rPr>
                <w:rFonts w:ascii="Arial" w:hAnsi="Arial" w:cs="Arial"/>
                <w:b/>
                <w:sz w:val="20"/>
                <w:szCs w:val="20"/>
              </w:rPr>
              <w:t xml:space="preserve">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AA2B5F">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rsidR="00C57070" w:rsidRPr="003C65F0"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403A5F">
              <w:rPr>
                <w:rFonts w:ascii="Arial" w:hAnsi="Arial" w:cs="Arial"/>
                <w:sz w:val="20"/>
                <w:szCs w:val="20"/>
              </w:rPr>
              <w:t>850</w:t>
            </w:r>
            <w:r w:rsidR="00D20702">
              <w:rPr>
                <w:rFonts w:ascii="Arial" w:hAnsi="Arial" w:cs="Arial"/>
                <w:sz w:val="20"/>
                <w:szCs w:val="20"/>
              </w:rPr>
              <w:t>,000</w:t>
            </w:r>
            <w:r>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D20702"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Planned 2-day virtual annual meeting for August 2020</w:t>
            </w:r>
          </w:p>
          <w:p w:rsidR="00403A5F"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Held virtual annual meeting on August 19</w:t>
            </w:r>
            <w:r w:rsidRPr="00403A5F">
              <w:rPr>
                <w:rFonts w:ascii="Arial" w:hAnsi="Arial" w:cs="Arial"/>
                <w:sz w:val="20"/>
                <w:szCs w:val="20"/>
                <w:vertAlign w:val="superscript"/>
              </w:rPr>
              <w:t>th</w:t>
            </w:r>
            <w:r>
              <w:rPr>
                <w:rFonts w:ascii="Arial" w:hAnsi="Arial" w:cs="Arial"/>
                <w:sz w:val="20"/>
                <w:szCs w:val="20"/>
              </w:rPr>
              <w:t xml:space="preserve"> &amp; 20</w:t>
            </w:r>
            <w:r w:rsidRPr="00403A5F">
              <w:rPr>
                <w:rFonts w:ascii="Arial" w:hAnsi="Arial" w:cs="Arial"/>
                <w:sz w:val="20"/>
                <w:szCs w:val="20"/>
                <w:vertAlign w:val="superscript"/>
              </w:rPr>
              <w:t>th</w:t>
            </w:r>
            <w:r>
              <w:rPr>
                <w:rFonts w:ascii="Arial" w:hAnsi="Arial" w:cs="Arial"/>
                <w:sz w:val="20"/>
                <w:szCs w:val="20"/>
              </w:rPr>
              <w:t xml:space="preserve"> </w:t>
            </w:r>
          </w:p>
          <w:p w:rsidR="00403A5F"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Distributed virtual annual meeting minutes</w:t>
            </w:r>
          </w:p>
          <w:p w:rsidR="00403A5F"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Identified research needs during annual meeting</w:t>
            </w:r>
          </w:p>
          <w:p w:rsidR="00403A5F"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Members rank-order voted on identified research needs. The top 3 were selected for problem statement development.</w:t>
            </w:r>
          </w:p>
          <w:p w:rsidR="00403A5F" w:rsidRDefault="00403A5F" w:rsidP="00054EF5">
            <w:pPr>
              <w:pStyle w:val="ListParagraph"/>
              <w:numPr>
                <w:ilvl w:val="0"/>
                <w:numId w:val="10"/>
              </w:numPr>
              <w:ind w:right="280"/>
              <w:rPr>
                <w:rFonts w:ascii="Arial" w:hAnsi="Arial" w:cs="Arial"/>
                <w:sz w:val="20"/>
                <w:szCs w:val="20"/>
              </w:rPr>
            </w:pPr>
            <w:r>
              <w:rPr>
                <w:rFonts w:ascii="Arial" w:hAnsi="Arial" w:cs="Arial"/>
                <w:sz w:val="20"/>
                <w:szCs w:val="20"/>
              </w:rPr>
              <w:t xml:space="preserve">Began </w:t>
            </w:r>
            <w:r w:rsidR="00B23F81">
              <w:rPr>
                <w:rFonts w:ascii="Arial" w:hAnsi="Arial" w:cs="Arial"/>
                <w:sz w:val="20"/>
                <w:szCs w:val="20"/>
              </w:rPr>
              <w:t>developing</w:t>
            </w:r>
            <w:r>
              <w:rPr>
                <w:rFonts w:ascii="Arial" w:hAnsi="Arial" w:cs="Arial"/>
                <w:sz w:val="20"/>
                <w:szCs w:val="20"/>
              </w:rPr>
              <w:t xml:space="preserve"> problem statements</w:t>
            </w:r>
          </w:p>
          <w:p w:rsidR="008F118E" w:rsidRDefault="008F118E" w:rsidP="00403A5F">
            <w:pPr>
              <w:pStyle w:val="ListParagraph"/>
              <w:numPr>
                <w:ilvl w:val="0"/>
                <w:numId w:val="10"/>
              </w:numPr>
              <w:ind w:right="280"/>
              <w:rPr>
                <w:rFonts w:ascii="Arial" w:hAnsi="Arial" w:cs="Arial"/>
                <w:sz w:val="20"/>
                <w:szCs w:val="20"/>
              </w:rPr>
            </w:pPr>
            <w:r>
              <w:rPr>
                <w:rFonts w:ascii="Arial" w:hAnsi="Arial" w:cs="Arial"/>
                <w:sz w:val="20"/>
                <w:szCs w:val="20"/>
              </w:rPr>
              <w:t xml:space="preserve">Created a second TCD PFS distribution list for financial representatives </w:t>
            </w:r>
          </w:p>
          <w:p w:rsidR="00403A5F" w:rsidRDefault="00403A5F" w:rsidP="00403A5F">
            <w:pPr>
              <w:pStyle w:val="ListParagraph"/>
              <w:numPr>
                <w:ilvl w:val="0"/>
                <w:numId w:val="10"/>
              </w:numPr>
              <w:ind w:right="280"/>
              <w:rPr>
                <w:rFonts w:ascii="Arial" w:hAnsi="Arial" w:cs="Arial"/>
                <w:sz w:val="20"/>
                <w:szCs w:val="20"/>
              </w:rPr>
            </w:pPr>
            <w:r>
              <w:rPr>
                <w:rFonts w:ascii="Arial" w:hAnsi="Arial" w:cs="Arial"/>
                <w:sz w:val="20"/>
                <w:szCs w:val="20"/>
              </w:rPr>
              <w:t>Arizona DOT joined the TCD PFS</w:t>
            </w:r>
          </w:p>
          <w:p w:rsidR="00403A5F" w:rsidRPr="00403A5F" w:rsidRDefault="00403A5F" w:rsidP="00403A5F">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Continued charter revisions</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rsidR="00CC4836" w:rsidRPr="00054EF5" w:rsidRDefault="00CC4836" w:rsidP="00054EF5">
            <w:pPr>
              <w:ind w:left="360" w:right="280"/>
              <w:rPr>
                <w:rFonts w:ascii="Arial" w:hAnsi="Arial" w:cs="Arial"/>
                <w:sz w:val="20"/>
                <w:szCs w:val="20"/>
              </w:rPr>
            </w:pP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The team submitted the revised work plan to FHWA</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Visualizations of scenarios have been developed based on final comments on the work plan</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The team has submitted the study for IRB approval</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Data collection procedures been finalized for Iowa and Virginia with sites chosen and signs selected</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 xml:space="preserve">The team received the </w:t>
            </w:r>
            <w:proofErr w:type="spellStart"/>
            <w:r w:rsidRPr="00B23F81">
              <w:rPr>
                <w:rFonts w:ascii="Arial" w:hAnsi="Arial" w:cs="Arial"/>
                <w:sz w:val="20"/>
                <w:szCs w:val="20"/>
              </w:rPr>
              <w:t>Tobii</w:t>
            </w:r>
            <w:proofErr w:type="spellEnd"/>
            <w:r w:rsidRPr="00B23F81">
              <w:rPr>
                <w:rFonts w:ascii="Arial" w:hAnsi="Arial" w:cs="Arial"/>
                <w:sz w:val="20"/>
                <w:szCs w:val="20"/>
              </w:rPr>
              <w:t xml:space="preserve"> eye tracking equipment and is doing internal testing</w:t>
            </w:r>
          </w:p>
          <w:p w:rsidR="00B23F81" w:rsidRPr="00B23F81" w:rsidRDefault="00B23F81" w:rsidP="00B23F81">
            <w:pPr>
              <w:pStyle w:val="ListParagraph"/>
              <w:numPr>
                <w:ilvl w:val="0"/>
                <w:numId w:val="10"/>
              </w:numPr>
              <w:ind w:right="280"/>
              <w:rPr>
                <w:rFonts w:ascii="Arial" w:hAnsi="Arial" w:cs="Arial"/>
                <w:sz w:val="20"/>
                <w:szCs w:val="20"/>
              </w:rPr>
            </w:pPr>
            <w:r w:rsidRPr="00B23F81">
              <w:rPr>
                <w:rFonts w:ascii="Arial" w:hAnsi="Arial" w:cs="Arial"/>
                <w:sz w:val="20"/>
                <w:szCs w:val="20"/>
              </w:rPr>
              <w:t xml:space="preserve">The IRB package for the eye tracking study is being prepared by </w:t>
            </w:r>
            <w:proofErr w:type="spellStart"/>
            <w:r w:rsidRPr="00B23F81">
              <w:rPr>
                <w:rFonts w:ascii="Arial" w:hAnsi="Arial" w:cs="Arial"/>
                <w:sz w:val="20"/>
                <w:szCs w:val="20"/>
              </w:rPr>
              <w:t>Toxcel</w:t>
            </w:r>
            <w:proofErr w:type="spellEnd"/>
          </w:p>
          <w:p w:rsidR="00E727A7" w:rsidRDefault="00E727A7" w:rsidP="00E727A7">
            <w:pPr>
              <w:rPr>
                <w:rFonts w:ascii="Arial" w:hAnsi="Arial" w:cs="Arial"/>
                <w:sz w:val="20"/>
                <w:szCs w:val="20"/>
              </w:rPr>
            </w:pPr>
          </w:p>
          <w:p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rsidR="008F118E" w:rsidRPr="008F118E" w:rsidRDefault="008F118E" w:rsidP="008F118E">
            <w:pPr>
              <w:pStyle w:val="ListParagraph"/>
              <w:numPr>
                <w:ilvl w:val="0"/>
                <w:numId w:val="10"/>
              </w:numPr>
              <w:ind w:right="280"/>
              <w:rPr>
                <w:rFonts w:ascii="Arial" w:hAnsi="Arial" w:cs="Arial"/>
                <w:sz w:val="20"/>
                <w:szCs w:val="20"/>
              </w:rPr>
            </w:pPr>
            <w:r>
              <w:rPr>
                <w:rFonts w:ascii="Arial" w:hAnsi="Arial" w:cs="Arial"/>
                <w:sz w:val="20"/>
                <w:szCs w:val="20"/>
              </w:rPr>
              <w:t>Held kick-off meeting on 9/30/2020</w:t>
            </w:r>
          </w:p>
          <w:p w:rsidR="00B23F81" w:rsidRPr="00E727A7" w:rsidRDefault="00B23F81"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Schedule and Plan Q4 meeting</w:t>
            </w:r>
          </w:p>
          <w:p w:rsidR="009D1DD5"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Complete new problem statements and distribute to members prior to Q4 meeting</w:t>
            </w:r>
          </w:p>
          <w:p w:rsidR="009D1DD5"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Determine what problem statement moves forward with statement of work development</w:t>
            </w:r>
          </w:p>
          <w:p w:rsidR="009D1DD5"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Distribute first draft of charter to TCD PFS administrative team</w:t>
            </w:r>
          </w:p>
          <w:p w:rsidR="008F118E" w:rsidRDefault="008F118E" w:rsidP="009D1DD5">
            <w:pPr>
              <w:pStyle w:val="ListParagraph"/>
              <w:numPr>
                <w:ilvl w:val="0"/>
                <w:numId w:val="11"/>
              </w:numPr>
              <w:ind w:right="-720"/>
              <w:rPr>
                <w:rFonts w:ascii="Arial" w:hAnsi="Arial" w:cs="Arial"/>
                <w:sz w:val="20"/>
                <w:szCs w:val="20"/>
              </w:rPr>
            </w:pPr>
            <w:r>
              <w:rPr>
                <w:rFonts w:ascii="Arial" w:hAnsi="Arial" w:cs="Arial"/>
                <w:sz w:val="20"/>
                <w:szCs w:val="20"/>
              </w:rPr>
              <w:t>Continue refining charter</w:t>
            </w:r>
          </w:p>
          <w:p w:rsidR="009D1DD5"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Continue holding bi-weekly meetings</w:t>
            </w:r>
          </w:p>
          <w:p w:rsidR="009D1DD5" w:rsidRPr="003C65F0"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B23F81" w:rsidRPr="00B23F81" w:rsidRDefault="00B23F81" w:rsidP="009D1DD5">
            <w:pPr>
              <w:pStyle w:val="ListParagraph"/>
              <w:numPr>
                <w:ilvl w:val="0"/>
                <w:numId w:val="11"/>
              </w:numPr>
              <w:ind w:right="-720"/>
              <w:rPr>
                <w:rFonts w:ascii="Arial" w:hAnsi="Arial" w:cs="Arial"/>
                <w:sz w:val="20"/>
                <w:szCs w:val="20"/>
              </w:rPr>
            </w:pPr>
            <w:r w:rsidRPr="00B23F81">
              <w:rPr>
                <w:rFonts w:ascii="Arial" w:hAnsi="Arial" w:cs="Arial"/>
                <w:sz w:val="20"/>
                <w:szCs w:val="20"/>
              </w:rPr>
              <w:t>Laboratory data collectio</w:t>
            </w:r>
            <w:r w:rsidR="002F64DF">
              <w:rPr>
                <w:rFonts w:ascii="Arial" w:hAnsi="Arial" w:cs="Arial"/>
                <w:sz w:val="20"/>
                <w:szCs w:val="20"/>
              </w:rPr>
              <w:t>n will begin after IRB approval</w:t>
            </w:r>
          </w:p>
          <w:p w:rsidR="00B23F81" w:rsidRPr="00B23F81" w:rsidRDefault="00B23F81" w:rsidP="009D1DD5">
            <w:pPr>
              <w:pStyle w:val="ListParagraph"/>
              <w:numPr>
                <w:ilvl w:val="0"/>
                <w:numId w:val="11"/>
              </w:numPr>
              <w:ind w:right="-720"/>
              <w:rPr>
                <w:rFonts w:ascii="Arial" w:hAnsi="Arial" w:cs="Arial"/>
                <w:sz w:val="20"/>
                <w:szCs w:val="20"/>
              </w:rPr>
            </w:pPr>
            <w:r w:rsidRPr="00B23F81">
              <w:rPr>
                <w:rFonts w:ascii="Arial" w:hAnsi="Arial" w:cs="Arial"/>
                <w:sz w:val="20"/>
                <w:szCs w:val="20"/>
              </w:rPr>
              <w:t>Field sites will be identified</w:t>
            </w:r>
          </w:p>
          <w:p w:rsidR="00645590" w:rsidRPr="00645590" w:rsidRDefault="00645590" w:rsidP="00645590">
            <w:pPr>
              <w:pStyle w:val="ListParagraph"/>
              <w:ind w:right="-720"/>
              <w:rPr>
                <w:rFonts w:ascii="Arial" w:hAnsi="Arial" w:cs="Arial"/>
                <w:sz w:val="20"/>
                <w:szCs w:val="20"/>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lastRenderedPageBreak/>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B23F81" w:rsidRPr="00B23F81" w:rsidRDefault="00B23F81" w:rsidP="008F118E">
            <w:pPr>
              <w:pStyle w:val="ListParagraph"/>
              <w:numPr>
                <w:ilvl w:val="0"/>
                <w:numId w:val="10"/>
              </w:numPr>
              <w:ind w:right="280"/>
              <w:rPr>
                <w:rFonts w:ascii="Arial" w:hAnsi="Arial" w:cs="Arial"/>
                <w:sz w:val="20"/>
                <w:szCs w:val="20"/>
              </w:rPr>
            </w:pPr>
            <w:r w:rsidRPr="00B23F81">
              <w:rPr>
                <w:rFonts w:ascii="Arial" w:hAnsi="Arial" w:cs="Arial"/>
                <w:sz w:val="20"/>
                <w:szCs w:val="20"/>
              </w:rPr>
              <w:t>Data collection (i.e. eye tracking and speed data) will be completed and analysis will begin</w:t>
            </w:r>
            <w:r w:rsidR="008F118E">
              <w:rPr>
                <w:rFonts w:ascii="Arial" w:hAnsi="Arial" w:cs="Arial"/>
                <w:sz w:val="20"/>
                <w:szCs w:val="20"/>
              </w:rPr>
              <w:br/>
            </w:r>
          </w:p>
          <w:p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rsidR="008F118E" w:rsidRDefault="008F118E" w:rsidP="008F118E">
            <w:pPr>
              <w:pStyle w:val="ListParagraph"/>
              <w:numPr>
                <w:ilvl w:val="0"/>
                <w:numId w:val="10"/>
              </w:numPr>
              <w:ind w:right="280"/>
              <w:rPr>
                <w:rFonts w:ascii="Arial" w:hAnsi="Arial" w:cs="Arial"/>
                <w:sz w:val="20"/>
                <w:szCs w:val="20"/>
              </w:rPr>
            </w:pPr>
            <w:r>
              <w:rPr>
                <w:rFonts w:ascii="Arial" w:hAnsi="Arial" w:cs="Arial"/>
                <w:sz w:val="20"/>
                <w:szCs w:val="20"/>
              </w:rPr>
              <w:t>Generate and distribute kick-off meeting notes</w:t>
            </w:r>
          </w:p>
          <w:p w:rsidR="008F118E" w:rsidRPr="008F118E" w:rsidRDefault="008F118E" w:rsidP="008F118E">
            <w:pPr>
              <w:pStyle w:val="ListParagraph"/>
              <w:numPr>
                <w:ilvl w:val="0"/>
                <w:numId w:val="10"/>
              </w:numPr>
              <w:ind w:right="280"/>
              <w:rPr>
                <w:rFonts w:ascii="Arial" w:hAnsi="Arial" w:cs="Arial"/>
                <w:sz w:val="20"/>
                <w:szCs w:val="20"/>
              </w:rPr>
            </w:pPr>
            <w:r>
              <w:rPr>
                <w:rFonts w:ascii="Arial" w:hAnsi="Arial" w:cs="Arial"/>
                <w:sz w:val="20"/>
                <w:szCs w:val="20"/>
              </w:rPr>
              <w:t>Complete draft work plan</w:t>
            </w:r>
          </w:p>
          <w:p w:rsidR="00E727A7" w:rsidRPr="00E727A7" w:rsidRDefault="00E727A7" w:rsidP="00DF0860">
            <w:pPr>
              <w:rPr>
                <w:rFonts w:ascii="Arial" w:hAnsi="Arial" w:cs="Arial"/>
                <w:sz w:val="20"/>
                <w:szCs w:val="20"/>
              </w:rPr>
            </w:pPr>
            <w:bookmarkStart w:id="0" w:name="_GoBack"/>
            <w:bookmarkEnd w:id="0"/>
          </w:p>
        </w:tc>
      </w:tr>
    </w:tbl>
    <w:p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rsidTr="00C57070">
        <w:tc>
          <w:tcPr>
            <w:tcW w:w="10885"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C57070">
        <w:tc>
          <w:tcPr>
            <w:tcW w:w="10885"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E05E81">
              <w:rPr>
                <w:rFonts w:ascii="Arial" w:hAnsi="Arial" w:cs="Arial"/>
                <w:sz w:val="20"/>
                <w:szCs w:val="20"/>
              </w:rPr>
              <w:t>while</w:t>
            </w:r>
            <w:r>
              <w:rPr>
                <w:rFonts w:ascii="Arial" w:hAnsi="Arial" w:cs="Arial"/>
                <w:sz w:val="20"/>
                <w:szCs w:val="20"/>
              </w:rPr>
              <w:t xml:space="preserve"> teleworking. A return date is unknown and could 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is projected to delay data collection for Sign Guidance for Zipper Merge and </w:t>
            </w:r>
            <w:r w:rsidR="002D0878">
              <w:rPr>
                <w:rFonts w:ascii="Arial" w:hAnsi="Arial" w:cs="Arial"/>
                <w:sz w:val="20"/>
                <w:szCs w:val="20"/>
              </w:rPr>
              <w:t>Enhancing Conspicuity projects.</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EF5"/>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C5D21"/>
    <w:rsid w:val="003C65F0"/>
    <w:rsid w:val="00403A5F"/>
    <w:rsid w:val="00412A33"/>
    <w:rsid w:val="004144E6"/>
    <w:rsid w:val="004156B2"/>
    <w:rsid w:val="00422217"/>
    <w:rsid w:val="00437734"/>
    <w:rsid w:val="004626F2"/>
    <w:rsid w:val="0046530F"/>
    <w:rsid w:val="00485131"/>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45590"/>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5BD2"/>
    <w:rsid w:val="007F2ED6"/>
    <w:rsid w:val="00806F8D"/>
    <w:rsid w:val="00841444"/>
    <w:rsid w:val="00872F18"/>
    <w:rsid w:val="00874EF7"/>
    <w:rsid w:val="00880E60"/>
    <w:rsid w:val="00893FC0"/>
    <w:rsid w:val="008B7D13"/>
    <w:rsid w:val="008D5895"/>
    <w:rsid w:val="008F0C0D"/>
    <w:rsid w:val="008F118E"/>
    <w:rsid w:val="009119B7"/>
    <w:rsid w:val="00915650"/>
    <w:rsid w:val="00933283"/>
    <w:rsid w:val="00975443"/>
    <w:rsid w:val="00976367"/>
    <w:rsid w:val="00986CCB"/>
    <w:rsid w:val="009A0B2F"/>
    <w:rsid w:val="009D0A36"/>
    <w:rsid w:val="009D1DD5"/>
    <w:rsid w:val="009D40F1"/>
    <w:rsid w:val="009D6E1E"/>
    <w:rsid w:val="00A06218"/>
    <w:rsid w:val="00A1137C"/>
    <w:rsid w:val="00A25703"/>
    <w:rsid w:val="00A43875"/>
    <w:rsid w:val="00A46E9C"/>
    <w:rsid w:val="00A530A2"/>
    <w:rsid w:val="00A63677"/>
    <w:rsid w:val="00A870C0"/>
    <w:rsid w:val="00AA1CEB"/>
    <w:rsid w:val="00AA2B5F"/>
    <w:rsid w:val="00AD514A"/>
    <w:rsid w:val="00AE2BFE"/>
    <w:rsid w:val="00AE46B0"/>
    <w:rsid w:val="00B2185C"/>
    <w:rsid w:val="00B23F81"/>
    <w:rsid w:val="00B242E2"/>
    <w:rsid w:val="00B26D06"/>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23BB56"/>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Marchese.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2512F99D-C443-4929-BBD6-0EC1B81B0E5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E80FBD-F15E-4FD3-805C-1266594E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5</cp:revision>
  <cp:lastPrinted>2011-06-21T20:32:00Z</cp:lastPrinted>
  <dcterms:created xsi:type="dcterms:W3CDTF">2020-10-08T12:17:00Z</dcterms:created>
  <dcterms:modified xsi:type="dcterms:W3CDTF">2020-10-08T12:48:00Z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