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0107B" w14:textId="77777777" w:rsidR="00683073" w:rsidRDefault="00EF219A" w:rsidP="00EF219A">
      <w:pPr>
        <w:pStyle w:val="NoSpacing"/>
        <w:jc w:val="center"/>
        <w:rPr>
          <w:rFonts w:asciiTheme="minorHAnsi" w:eastAsiaTheme="minorHAnsi" w:hAnsiTheme="minorHAnsi" w:cs="Times New Roman"/>
          <w:b/>
          <w:szCs w:val="24"/>
        </w:rPr>
      </w:pPr>
      <w:bookmarkStart w:id="0" w:name="_GoBack"/>
      <w:bookmarkEnd w:id="0"/>
      <w:r w:rsidRPr="00EF219A">
        <w:rPr>
          <w:rFonts w:asciiTheme="minorHAnsi" w:eastAsiaTheme="minorHAnsi" w:hAnsiTheme="minorHAnsi" w:cs="Times New Roman"/>
          <w:b/>
          <w:szCs w:val="24"/>
        </w:rPr>
        <w:t xml:space="preserve">Proposal for </w:t>
      </w:r>
      <w:r w:rsidR="004B67E4">
        <w:rPr>
          <w:rFonts w:asciiTheme="minorHAnsi" w:eastAsiaTheme="minorHAnsi" w:hAnsiTheme="minorHAnsi" w:cs="Times New Roman"/>
          <w:b/>
          <w:szCs w:val="24"/>
        </w:rPr>
        <w:t xml:space="preserve">Demonstration to Advance New </w:t>
      </w:r>
      <w:r w:rsidR="00B91C51">
        <w:rPr>
          <w:rFonts w:asciiTheme="minorHAnsi" w:eastAsiaTheme="minorHAnsi" w:hAnsiTheme="minorHAnsi" w:cs="Times New Roman"/>
          <w:b/>
          <w:szCs w:val="24"/>
        </w:rPr>
        <w:t xml:space="preserve">Pavement </w:t>
      </w:r>
      <w:r w:rsidR="00B91C51" w:rsidRPr="00EF219A">
        <w:rPr>
          <w:rFonts w:asciiTheme="minorHAnsi" w:eastAsiaTheme="minorHAnsi" w:hAnsiTheme="minorHAnsi" w:cs="Times New Roman"/>
          <w:b/>
          <w:szCs w:val="24"/>
        </w:rPr>
        <w:t>Technologies</w:t>
      </w:r>
      <w:r w:rsidR="002D3B4D" w:rsidRPr="00EF219A">
        <w:rPr>
          <w:rFonts w:asciiTheme="minorHAnsi" w:eastAsiaTheme="minorHAnsi" w:hAnsiTheme="minorHAnsi" w:cs="Times New Roman"/>
          <w:b/>
          <w:szCs w:val="24"/>
        </w:rPr>
        <w:t xml:space="preserve"> </w:t>
      </w:r>
      <w:r w:rsidR="00244BC1">
        <w:rPr>
          <w:rFonts w:asciiTheme="minorHAnsi" w:eastAsiaTheme="minorHAnsi" w:hAnsiTheme="minorHAnsi" w:cs="Times New Roman"/>
          <w:b/>
          <w:szCs w:val="24"/>
        </w:rPr>
        <w:t>Pooled Fund</w:t>
      </w:r>
    </w:p>
    <w:p w14:paraId="54D5342C" w14:textId="77777777" w:rsidR="00897666" w:rsidRDefault="00897666" w:rsidP="00683073">
      <w:pPr>
        <w:pStyle w:val="NoSpacing"/>
        <w:rPr>
          <w:rFonts w:cs="Times New Roman"/>
          <w:szCs w:val="24"/>
        </w:rPr>
      </w:pPr>
    </w:p>
    <w:p w14:paraId="123F4EA2" w14:textId="77777777" w:rsidR="00897666" w:rsidRPr="00B51131" w:rsidRDefault="00897666" w:rsidP="00A2547F">
      <w:pPr>
        <w:pStyle w:val="NoSpacing"/>
        <w:rPr>
          <w:rFonts w:asciiTheme="minorHAnsi" w:hAnsiTheme="minorHAnsi" w:cstheme="minorHAnsi"/>
          <w:szCs w:val="24"/>
        </w:rPr>
      </w:pPr>
    </w:p>
    <w:p w14:paraId="21B85DBE" w14:textId="77777777" w:rsidR="00B51131" w:rsidRDefault="00B51131" w:rsidP="00A2547F">
      <w:pPr>
        <w:pStyle w:val="NoSpacing"/>
        <w:numPr>
          <w:ilvl w:val="0"/>
          <w:numId w:val="8"/>
        </w:numPr>
        <w:rPr>
          <w:rFonts w:asciiTheme="minorHAnsi" w:hAnsiTheme="minorHAnsi" w:cstheme="minorHAnsi"/>
          <w:szCs w:val="24"/>
        </w:rPr>
      </w:pPr>
      <w:r w:rsidRPr="00A206B8">
        <w:rPr>
          <w:rFonts w:asciiTheme="minorHAnsi" w:hAnsiTheme="minorHAnsi" w:cstheme="minorHAnsi"/>
          <w:b/>
          <w:szCs w:val="24"/>
        </w:rPr>
        <w:t>Identification of the lead agency for the proposed project:</w:t>
      </w:r>
      <w:r w:rsidRPr="00701D3E">
        <w:rPr>
          <w:rFonts w:asciiTheme="minorHAnsi" w:hAnsiTheme="minorHAnsi" w:cstheme="minorHAnsi"/>
          <w:szCs w:val="24"/>
        </w:rPr>
        <w:t xml:space="preserve">  FHWA</w:t>
      </w:r>
    </w:p>
    <w:p w14:paraId="38F1010A" w14:textId="77777777" w:rsidR="00B51131" w:rsidRPr="00A2547F" w:rsidRDefault="00B51131" w:rsidP="00A2547F">
      <w:pPr>
        <w:pStyle w:val="NoSpacing"/>
        <w:ind w:left="360"/>
        <w:rPr>
          <w:rFonts w:asciiTheme="minorHAnsi" w:hAnsiTheme="minorHAnsi" w:cstheme="minorHAnsi"/>
          <w:szCs w:val="24"/>
        </w:rPr>
      </w:pPr>
    </w:p>
    <w:p w14:paraId="10C1AD42" w14:textId="77777777" w:rsidR="00A206B8" w:rsidRDefault="00CC282B" w:rsidP="00A2547F">
      <w:pPr>
        <w:pStyle w:val="NoSpacing"/>
        <w:numPr>
          <w:ilvl w:val="0"/>
          <w:numId w:val="8"/>
        </w:numPr>
        <w:rPr>
          <w:rFonts w:asciiTheme="minorHAnsi" w:hAnsiTheme="minorHAnsi" w:cstheme="minorHAnsi"/>
          <w:szCs w:val="24"/>
        </w:rPr>
      </w:pPr>
      <w:r w:rsidRPr="00A206B8">
        <w:rPr>
          <w:rFonts w:asciiTheme="minorHAnsi" w:hAnsiTheme="minorHAnsi" w:cstheme="minorHAnsi"/>
          <w:b/>
          <w:szCs w:val="24"/>
        </w:rPr>
        <w:t>Description</w:t>
      </w:r>
      <w:r w:rsidR="00683073" w:rsidRPr="00A206B8">
        <w:rPr>
          <w:rFonts w:asciiTheme="minorHAnsi" w:hAnsiTheme="minorHAnsi" w:cstheme="minorHAnsi"/>
          <w:b/>
          <w:szCs w:val="24"/>
        </w:rPr>
        <w:t xml:space="preserve"> of the specific research activities to be undertaken</w:t>
      </w:r>
      <w:r w:rsidRPr="00A206B8">
        <w:rPr>
          <w:rFonts w:asciiTheme="minorHAnsi" w:hAnsiTheme="minorHAnsi" w:cstheme="minorHAnsi"/>
          <w:b/>
          <w:szCs w:val="24"/>
        </w:rPr>
        <w:t>:</w:t>
      </w:r>
      <w:r w:rsidRPr="00A206B8">
        <w:rPr>
          <w:rFonts w:asciiTheme="minorHAnsi" w:hAnsiTheme="minorHAnsi" w:cstheme="minorHAnsi"/>
          <w:szCs w:val="24"/>
        </w:rPr>
        <w:t xml:space="preserve">  </w:t>
      </w:r>
      <w:r w:rsidR="00F27D31" w:rsidRPr="00A206B8">
        <w:rPr>
          <w:rFonts w:asciiTheme="minorHAnsi" w:hAnsiTheme="minorHAnsi" w:cstheme="minorHAnsi"/>
          <w:szCs w:val="24"/>
        </w:rPr>
        <w:t xml:space="preserve">The </w:t>
      </w:r>
      <w:r w:rsidR="00244BC1" w:rsidRPr="00244BC1">
        <w:rPr>
          <w:rFonts w:asciiTheme="minorHAnsi" w:hAnsiTheme="minorHAnsi" w:cstheme="minorHAnsi"/>
          <w:szCs w:val="24"/>
        </w:rPr>
        <w:t xml:space="preserve">Accelerated Implementation and Deployment of Pavement Technologies Program </w:t>
      </w:r>
      <w:r w:rsidR="00244BC1">
        <w:rPr>
          <w:rFonts w:asciiTheme="minorHAnsi" w:hAnsiTheme="minorHAnsi" w:cstheme="minorHAnsi"/>
          <w:szCs w:val="24"/>
        </w:rPr>
        <w:t>(</w:t>
      </w:r>
      <w:r w:rsidR="006E6B76" w:rsidRPr="00A206B8">
        <w:rPr>
          <w:rFonts w:asciiTheme="minorHAnsi" w:hAnsiTheme="minorHAnsi" w:cstheme="minorHAnsi"/>
          <w:szCs w:val="24"/>
        </w:rPr>
        <w:t>AIDPT</w:t>
      </w:r>
      <w:r w:rsidR="00244BC1">
        <w:rPr>
          <w:rFonts w:asciiTheme="minorHAnsi" w:hAnsiTheme="minorHAnsi" w:cstheme="minorHAnsi"/>
          <w:szCs w:val="24"/>
        </w:rPr>
        <w:t>)</w:t>
      </w:r>
      <w:r w:rsidR="006E6B76" w:rsidRPr="00A206B8">
        <w:rPr>
          <w:rFonts w:asciiTheme="minorHAnsi" w:hAnsiTheme="minorHAnsi" w:cstheme="minorHAnsi"/>
          <w:szCs w:val="24"/>
        </w:rPr>
        <w:t xml:space="preserve"> was initiated as part of MAP-21 to advance the latest and best pavement technologies through FHWA/stakeholder collaborations.  As stated in legislation, the program goals include:</w:t>
      </w:r>
    </w:p>
    <w:p w14:paraId="71208189" w14:textId="77777777" w:rsidR="004B67E4" w:rsidRPr="00A206B8" w:rsidRDefault="004B67E4" w:rsidP="00B91C51">
      <w:pPr>
        <w:pStyle w:val="NoSpacing"/>
        <w:ind w:left="360"/>
        <w:rPr>
          <w:rFonts w:asciiTheme="minorHAnsi" w:hAnsiTheme="minorHAnsi" w:cstheme="minorHAnsi"/>
          <w:szCs w:val="24"/>
        </w:rPr>
      </w:pPr>
    </w:p>
    <w:p w14:paraId="07164654" w14:textId="77777777" w:rsidR="00A206B8" w:rsidRPr="00A206B8" w:rsidRDefault="00A206B8" w:rsidP="00A206B8">
      <w:pPr>
        <w:pStyle w:val="NoSpacing"/>
        <w:numPr>
          <w:ilvl w:val="0"/>
          <w:numId w:val="4"/>
        </w:numPr>
        <w:rPr>
          <w:rFonts w:asciiTheme="minorHAnsi" w:hAnsiTheme="minorHAnsi" w:cstheme="minorHAnsi"/>
          <w:szCs w:val="24"/>
        </w:rPr>
      </w:pPr>
      <w:r w:rsidRPr="00A206B8">
        <w:rPr>
          <w:rFonts w:asciiTheme="minorHAnsi" w:hAnsiTheme="minorHAnsi" w:cstheme="minorHAnsi"/>
          <w:szCs w:val="24"/>
        </w:rPr>
        <w:t>The deployment of new</w:t>
      </w:r>
      <w:r>
        <w:rPr>
          <w:rFonts w:asciiTheme="minorHAnsi" w:hAnsiTheme="minorHAnsi" w:cstheme="minorHAnsi"/>
          <w:szCs w:val="24"/>
        </w:rPr>
        <w:t xml:space="preserve">, cost-effective </w:t>
      </w:r>
      <w:r w:rsidRPr="00A206B8">
        <w:rPr>
          <w:rFonts w:asciiTheme="minorHAnsi" w:hAnsiTheme="minorHAnsi" w:cstheme="minorHAnsi"/>
          <w:szCs w:val="24"/>
        </w:rPr>
        <w:t>designs, materials, recycled materials,</w:t>
      </w:r>
      <w:r>
        <w:rPr>
          <w:rFonts w:asciiTheme="minorHAnsi" w:hAnsiTheme="minorHAnsi" w:cstheme="minorHAnsi"/>
          <w:szCs w:val="24"/>
        </w:rPr>
        <w:t xml:space="preserve"> </w:t>
      </w:r>
      <w:r w:rsidRPr="00A206B8">
        <w:rPr>
          <w:rFonts w:asciiTheme="minorHAnsi" w:hAnsiTheme="minorHAnsi" w:cstheme="minorHAnsi"/>
          <w:szCs w:val="24"/>
        </w:rPr>
        <w:t>and practices to extend the pavement</w:t>
      </w:r>
      <w:r>
        <w:rPr>
          <w:rFonts w:asciiTheme="minorHAnsi" w:hAnsiTheme="minorHAnsi" w:cstheme="minorHAnsi"/>
          <w:szCs w:val="24"/>
        </w:rPr>
        <w:t xml:space="preserve"> </w:t>
      </w:r>
      <w:r w:rsidRPr="00A206B8">
        <w:rPr>
          <w:rFonts w:asciiTheme="minorHAnsi" w:hAnsiTheme="minorHAnsi" w:cstheme="minorHAnsi"/>
          <w:szCs w:val="24"/>
        </w:rPr>
        <w:t>life and performance and to improve user</w:t>
      </w:r>
      <w:r>
        <w:rPr>
          <w:rFonts w:asciiTheme="minorHAnsi" w:hAnsiTheme="minorHAnsi" w:cstheme="minorHAnsi"/>
          <w:szCs w:val="24"/>
        </w:rPr>
        <w:t xml:space="preserve"> </w:t>
      </w:r>
      <w:r w:rsidRPr="00A206B8">
        <w:rPr>
          <w:rFonts w:asciiTheme="minorHAnsi" w:hAnsiTheme="minorHAnsi" w:cstheme="minorHAnsi"/>
          <w:szCs w:val="24"/>
        </w:rPr>
        <w:t>satisfaction.</w:t>
      </w:r>
    </w:p>
    <w:p w14:paraId="7C94CB2B" w14:textId="77777777" w:rsidR="00A206B8" w:rsidRPr="00A206B8" w:rsidRDefault="00A206B8" w:rsidP="00A206B8">
      <w:pPr>
        <w:pStyle w:val="NoSpacing"/>
        <w:numPr>
          <w:ilvl w:val="0"/>
          <w:numId w:val="4"/>
        </w:numPr>
        <w:rPr>
          <w:rFonts w:asciiTheme="minorHAnsi" w:hAnsiTheme="minorHAnsi" w:cstheme="minorHAnsi"/>
          <w:szCs w:val="24"/>
        </w:rPr>
      </w:pPr>
      <w:r w:rsidRPr="00A206B8">
        <w:rPr>
          <w:rFonts w:asciiTheme="minorHAnsi" w:hAnsiTheme="minorHAnsi" w:cstheme="minorHAnsi"/>
          <w:szCs w:val="24"/>
        </w:rPr>
        <w:t>The reduction of initial costs and lifecycle</w:t>
      </w:r>
      <w:r>
        <w:rPr>
          <w:rFonts w:asciiTheme="minorHAnsi" w:hAnsiTheme="minorHAnsi" w:cstheme="minorHAnsi"/>
          <w:szCs w:val="24"/>
        </w:rPr>
        <w:t xml:space="preserve"> </w:t>
      </w:r>
      <w:r w:rsidRPr="00A206B8">
        <w:rPr>
          <w:rFonts w:asciiTheme="minorHAnsi" w:hAnsiTheme="minorHAnsi" w:cstheme="minorHAnsi"/>
          <w:szCs w:val="24"/>
        </w:rPr>
        <w:t>costs of pavements, including the costs</w:t>
      </w:r>
      <w:r>
        <w:rPr>
          <w:rFonts w:asciiTheme="minorHAnsi" w:hAnsiTheme="minorHAnsi" w:cstheme="minorHAnsi"/>
          <w:szCs w:val="24"/>
        </w:rPr>
        <w:t xml:space="preserve"> </w:t>
      </w:r>
      <w:r w:rsidRPr="00A206B8">
        <w:rPr>
          <w:rFonts w:asciiTheme="minorHAnsi" w:hAnsiTheme="minorHAnsi" w:cstheme="minorHAnsi"/>
          <w:szCs w:val="24"/>
        </w:rPr>
        <w:t>of new construction, replacement,</w:t>
      </w:r>
      <w:r>
        <w:rPr>
          <w:rFonts w:asciiTheme="minorHAnsi" w:hAnsiTheme="minorHAnsi" w:cstheme="minorHAnsi"/>
          <w:szCs w:val="24"/>
        </w:rPr>
        <w:t xml:space="preserve"> </w:t>
      </w:r>
      <w:r w:rsidRPr="00A206B8">
        <w:rPr>
          <w:rFonts w:asciiTheme="minorHAnsi" w:hAnsiTheme="minorHAnsi" w:cstheme="minorHAnsi"/>
          <w:szCs w:val="24"/>
        </w:rPr>
        <w:t>maintenance, and rehabilitation.</w:t>
      </w:r>
    </w:p>
    <w:p w14:paraId="73433BD6" w14:textId="77777777" w:rsidR="00A206B8" w:rsidRPr="00A206B8" w:rsidRDefault="00A206B8" w:rsidP="00A206B8">
      <w:pPr>
        <w:pStyle w:val="NoSpacing"/>
        <w:numPr>
          <w:ilvl w:val="0"/>
          <w:numId w:val="4"/>
        </w:numPr>
        <w:rPr>
          <w:rFonts w:asciiTheme="minorHAnsi" w:hAnsiTheme="minorHAnsi" w:cstheme="minorHAnsi"/>
          <w:szCs w:val="24"/>
        </w:rPr>
      </w:pPr>
      <w:r w:rsidRPr="00A206B8">
        <w:rPr>
          <w:rFonts w:asciiTheme="minorHAnsi" w:hAnsiTheme="minorHAnsi" w:cstheme="minorHAnsi"/>
          <w:szCs w:val="24"/>
        </w:rPr>
        <w:t>The deployment of accelerated</w:t>
      </w:r>
      <w:r>
        <w:rPr>
          <w:rFonts w:asciiTheme="minorHAnsi" w:hAnsiTheme="minorHAnsi" w:cstheme="minorHAnsi"/>
          <w:szCs w:val="24"/>
        </w:rPr>
        <w:t xml:space="preserve"> </w:t>
      </w:r>
      <w:r w:rsidRPr="00A206B8">
        <w:rPr>
          <w:rFonts w:asciiTheme="minorHAnsi" w:hAnsiTheme="minorHAnsi" w:cstheme="minorHAnsi"/>
          <w:szCs w:val="24"/>
        </w:rPr>
        <w:t>construction techniques to increase safety</w:t>
      </w:r>
      <w:r>
        <w:rPr>
          <w:rFonts w:asciiTheme="minorHAnsi" w:hAnsiTheme="minorHAnsi" w:cstheme="minorHAnsi"/>
          <w:szCs w:val="24"/>
        </w:rPr>
        <w:t xml:space="preserve"> </w:t>
      </w:r>
      <w:r w:rsidRPr="00A206B8">
        <w:rPr>
          <w:rFonts w:asciiTheme="minorHAnsi" w:hAnsiTheme="minorHAnsi" w:cstheme="minorHAnsi"/>
          <w:szCs w:val="24"/>
        </w:rPr>
        <w:t>and reduce construction time and traffic</w:t>
      </w:r>
      <w:r>
        <w:rPr>
          <w:rFonts w:asciiTheme="minorHAnsi" w:hAnsiTheme="minorHAnsi" w:cstheme="minorHAnsi"/>
          <w:szCs w:val="24"/>
        </w:rPr>
        <w:t xml:space="preserve"> </w:t>
      </w:r>
      <w:r w:rsidRPr="00A206B8">
        <w:rPr>
          <w:rFonts w:asciiTheme="minorHAnsi" w:hAnsiTheme="minorHAnsi" w:cstheme="minorHAnsi"/>
          <w:szCs w:val="24"/>
        </w:rPr>
        <w:t>disruption and congestion.</w:t>
      </w:r>
    </w:p>
    <w:p w14:paraId="755B6D76" w14:textId="77777777" w:rsidR="00A206B8" w:rsidRPr="00A206B8" w:rsidRDefault="00A206B8" w:rsidP="00A206B8">
      <w:pPr>
        <w:pStyle w:val="NoSpacing"/>
        <w:numPr>
          <w:ilvl w:val="0"/>
          <w:numId w:val="4"/>
        </w:numPr>
        <w:rPr>
          <w:rFonts w:asciiTheme="minorHAnsi" w:hAnsiTheme="minorHAnsi" w:cstheme="minorHAnsi"/>
          <w:szCs w:val="24"/>
        </w:rPr>
      </w:pPr>
      <w:r w:rsidRPr="00A206B8">
        <w:rPr>
          <w:rFonts w:asciiTheme="minorHAnsi" w:hAnsiTheme="minorHAnsi" w:cstheme="minorHAnsi"/>
          <w:szCs w:val="24"/>
        </w:rPr>
        <w:t>The deployment of engineering design</w:t>
      </w:r>
      <w:r>
        <w:rPr>
          <w:rFonts w:asciiTheme="minorHAnsi" w:hAnsiTheme="minorHAnsi" w:cstheme="minorHAnsi"/>
          <w:szCs w:val="24"/>
        </w:rPr>
        <w:t xml:space="preserve"> </w:t>
      </w:r>
      <w:r w:rsidRPr="00A206B8">
        <w:rPr>
          <w:rFonts w:asciiTheme="minorHAnsi" w:hAnsiTheme="minorHAnsi" w:cstheme="minorHAnsi"/>
          <w:szCs w:val="24"/>
        </w:rPr>
        <w:t>criteria and specifications for new and efficient practices, products, and materials for use in highway pavements.</w:t>
      </w:r>
    </w:p>
    <w:p w14:paraId="4F833749" w14:textId="77777777" w:rsidR="00A206B8" w:rsidRPr="00A206B8" w:rsidRDefault="00A206B8" w:rsidP="00A206B8">
      <w:pPr>
        <w:pStyle w:val="NoSpacing"/>
        <w:numPr>
          <w:ilvl w:val="0"/>
          <w:numId w:val="4"/>
        </w:numPr>
        <w:rPr>
          <w:rFonts w:asciiTheme="minorHAnsi" w:hAnsiTheme="minorHAnsi" w:cstheme="minorHAnsi"/>
          <w:szCs w:val="24"/>
        </w:rPr>
      </w:pPr>
      <w:r w:rsidRPr="00A206B8">
        <w:rPr>
          <w:rFonts w:asciiTheme="minorHAnsi" w:hAnsiTheme="minorHAnsi" w:cstheme="minorHAnsi"/>
          <w:szCs w:val="24"/>
        </w:rPr>
        <w:t>The deployment of new nondestructive</w:t>
      </w:r>
      <w:r>
        <w:rPr>
          <w:rFonts w:asciiTheme="minorHAnsi" w:hAnsiTheme="minorHAnsi" w:cstheme="minorHAnsi"/>
          <w:szCs w:val="24"/>
        </w:rPr>
        <w:t xml:space="preserve"> </w:t>
      </w:r>
      <w:r w:rsidRPr="00A206B8">
        <w:rPr>
          <w:rFonts w:asciiTheme="minorHAnsi" w:hAnsiTheme="minorHAnsi" w:cstheme="minorHAnsi"/>
          <w:szCs w:val="24"/>
        </w:rPr>
        <w:t>and real-time pavement evaluation</w:t>
      </w:r>
      <w:r>
        <w:rPr>
          <w:rFonts w:asciiTheme="minorHAnsi" w:hAnsiTheme="minorHAnsi" w:cstheme="minorHAnsi"/>
          <w:szCs w:val="24"/>
        </w:rPr>
        <w:t xml:space="preserve"> </w:t>
      </w:r>
      <w:r w:rsidRPr="00A206B8">
        <w:rPr>
          <w:rFonts w:asciiTheme="minorHAnsi" w:hAnsiTheme="minorHAnsi" w:cstheme="minorHAnsi"/>
          <w:szCs w:val="24"/>
        </w:rPr>
        <w:t>technologies and construction techniques.</w:t>
      </w:r>
    </w:p>
    <w:p w14:paraId="77ECC940" w14:textId="77777777" w:rsidR="00A206B8" w:rsidRPr="00701D3E" w:rsidRDefault="00A206B8" w:rsidP="00A206B8">
      <w:pPr>
        <w:pStyle w:val="NoSpacing"/>
        <w:numPr>
          <w:ilvl w:val="0"/>
          <w:numId w:val="4"/>
        </w:numPr>
        <w:rPr>
          <w:rFonts w:asciiTheme="minorHAnsi" w:hAnsiTheme="minorHAnsi" w:cstheme="minorHAnsi"/>
          <w:szCs w:val="24"/>
        </w:rPr>
      </w:pPr>
      <w:r w:rsidRPr="00A206B8">
        <w:rPr>
          <w:rFonts w:asciiTheme="minorHAnsi" w:hAnsiTheme="minorHAnsi" w:cstheme="minorHAnsi"/>
          <w:szCs w:val="24"/>
        </w:rPr>
        <w:t>Ef</w:t>
      </w:r>
      <w:r>
        <w:rPr>
          <w:rFonts w:asciiTheme="minorHAnsi" w:hAnsiTheme="minorHAnsi" w:cstheme="minorHAnsi"/>
          <w:szCs w:val="24"/>
        </w:rPr>
        <w:t xml:space="preserve">fective technology transfer and </w:t>
      </w:r>
      <w:r w:rsidRPr="00A206B8">
        <w:rPr>
          <w:rFonts w:asciiTheme="minorHAnsi" w:hAnsiTheme="minorHAnsi" w:cstheme="minorHAnsi"/>
          <w:szCs w:val="24"/>
        </w:rPr>
        <w:t>information dissemination to accelerate</w:t>
      </w:r>
      <w:r>
        <w:rPr>
          <w:rFonts w:asciiTheme="minorHAnsi" w:hAnsiTheme="minorHAnsi" w:cstheme="minorHAnsi"/>
          <w:szCs w:val="24"/>
        </w:rPr>
        <w:t xml:space="preserve"> </w:t>
      </w:r>
      <w:r w:rsidRPr="00A206B8">
        <w:rPr>
          <w:rFonts w:asciiTheme="minorHAnsi" w:hAnsiTheme="minorHAnsi" w:cstheme="minorHAnsi"/>
          <w:szCs w:val="24"/>
        </w:rPr>
        <w:t>implementation of new technologie</w:t>
      </w:r>
      <w:r>
        <w:rPr>
          <w:rFonts w:asciiTheme="minorHAnsi" w:hAnsiTheme="minorHAnsi" w:cstheme="minorHAnsi"/>
          <w:szCs w:val="24"/>
        </w:rPr>
        <w:t xml:space="preserve">s </w:t>
      </w:r>
      <w:r w:rsidRPr="00A206B8">
        <w:rPr>
          <w:rFonts w:asciiTheme="minorHAnsi" w:hAnsiTheme="minorHAnsi" w:cstheme="minorHAnsi"/>
          <w:szCs w:val="24"/>
        </w:rPr>
        <w:t>and to improve life, performance, cost</w:t>
      </w:r>
      <w:r>
        <w:rPr>
          <w:rFonts w:asciiTheme="minorHAnsi" w:hAnsiTheme="minorHAnsi" w:cstheme="minorHAnsi"/>
          <w:szCs w:val="24"/>
        </w:rPr>
        <w:t xml:space="preserve"> </w:t>
      </w:r>
      <w:r w:rsidRPr="00A206B8">
        <w:rPr>
          <w:rFonts w:asciiTheme="minorHAnsi" w:hAnsiTheme="minorHAnsi" w:cstheme="minorHAnsi"/>
          <w:szCs w:val="24"/>
        </w:rPr>
        <w:t>effectiveness, safety, and user satisfaction.</w:t>
      </w:r>
    </w:p>
    <w:p w14:paraId="51F1A55E" w14:textId="77777777" w:rsidR="00A206B8" w:rsidRDefault="00A206B8" w:rsidP="006E6B76">
      <w:pPr>
        <w:pStyle w:val="NoSpacing"/>
        <w:ind w:left="360"/>
        <w:rPr>
          <w:rFonts w:asciiTheme="minorHAnsi" w:hAnsiTheme="minorHAnsi" w:cstheme="minorHAnsi"/>
          <w:szCs w:val="24"/>
        </w:rPr>
      </w:pPr>
    </w:p>
    <w:p w14:paraId="3E61F093" w14:textId="5B5DE943" w:rsidR="00F27D31" w:rsidRPr="00701D3E" w:rsidRDefault="006E6B76" w:rsidP="006E6B76">
      <w:pPr>
        <w:pStyle w:val="NoSpacing"/>
        <w:ind w:left="360"/>
        <w:rPr>
          <w:rFonts w:asciiTheme="minorHAnsi" w:hAnsiTheme="minorHAnsi" w:cstheme="minorHAnsi"/>
          <w:szCs w:val="24"/>
        </w:rPr>
      </w:pPr>
      <w:r w:rsidRPr="00701D3E">
        <w:rPr>
          <w:rFonts w:asciiTheme="minorHAnsi" w:hAnsiTheme="minorHAnsi" w:cstheme="minorHAnsi"/>
          <w:szCs w:val="24"/>
        </w:rPr>
        <w:t>Since</w:t>
      </w:r>
      <w:r w:rsidR="00F27D31" w:rsidRPr="00701D3E">
        <w:rPr>
          <w:rFonts w:asciiTheme="minorHAnsi" w:hAnsiTheme="minorHAnsi" w:cstheme="minorHAnsi"/>
          <w:szCs w:val="24"/>
        </w:rPr>
        <w:t xml:space="preserve"> 2013</w:t>
      </w:r>
      <w:r w:rsidR="00067760">
        <w:rPr>
          <w:rFonts w:asciiTheme="minorHAnsi" w:hAnsiTheme="minorHAnsi" w:cstheme="minorHAnsi"/>
          <w:szCs w:val="24"/>
        </w:rPr>
        <w:t>,</w:t>
      </w:r>
      <w:r w:rsidR="00701D3E" w:rsidRPr="00701D3E">
        <w:rPr>
          <w:rFonts w:asciiTheme="minorHAnsi" w:hAnsiTheme="minorHAnsi" w:cstheme="minorHAnsi"/>
          <w:szCs w:val="24"/>
        </w:rPr>
        <w:t xml:space="preserve"> </w:t>
      </w:r>
      <w:r w:rsidR="00F27D31" w:rsidRPr="00701D3E">
        <w:rPr>
          <w:rFonts w:asciiTheme="minorHAnsi" w:hAnsiTheme="minorHAnsi" w:cstheme="minorHAnsi"/>
          <w:szCs w:val="24"/>
        </w:rPr>
        <w:t xml:space="preserve">AIDPT, in partnership with State </w:t>
      </w:r>
      <w:r w:rsidR="00174CDD" w:rsidRPr="004B67E4">
        <w:rPr>
          <w:rFonts w:asciiTheme="minorHAnsi" w:hAnsiTheme="minorHAnsi" w:cstheme="minorHAnsi"/>
          <w:szCs w:val="24"/>
        </w:rPr>
        <w:t>Departments of Transportation (</w:t>
      </w:r>
      <w:r w:rsidR="00F27D31" w:rsidRPr="004B67E4">
        <w:rPr>
          <w:rFonts w:asciiTheme="minorHAnsi" w:hAnsiTheme="minorHAnsi" w:cstheme="minorHAnsi"/>
          <w:szCs w:val="24"/>
        </w:rPr>
        <w:t>DOTs</w:t>
      </w:r>
      <w:r w:rsidR="00174CDD" w:rsidRPr="004B67E4">
        <w:rPr>
          <w:rFonts w:asciiTheme="minorHAnsi" w:hAnsiTheme="minorHAnsi" w:cstheme="minorHAnsi"/>
          <w:szCs w:val="24"/>
        </w:rPr>
        <w:t>)</w:t>
      </w:r>
      <w:r w:rsidR="00F27D31" w:rsidRPr="004B67E4">
        <w:rPr>
          <w:rFonts w:asciiTheme="minorHAnsi" w:hAnsiTheme="minorHAnsi" w:cstheme="minorHAnsi"/>
          <w:szCs w:val="24"/>
        </w:rPr>
        <w:t xml:space="preserve">, </w:t>
      </w:r>
      <w:r w:rsidR="00F27D31" w:rsidRPr="00701D3E">
        <w:rPr>
          <w:rFonts w:asciiTheme="minorHAnsi" w:hAnsiTheme="minorHAnsi" w:cstheme="minorHAnsi"/>
          <w:szCs w:val="24"/>
        </w:rPr>
        <w:t>academia and industry, has identified asphalt and concrete paving advancements, and implemented effective strategies for rapid deployment of new and promising technologies. The AIDPT program ha</w:t>
      </w:r>
      <w:r w:rsidR="00067760">
        <w:rPr>
          <w:rFonts w:asciiTheme="minorHAnsi" w:hAnsiTheme="minorHAnsi" w:cstheme="minorHAnsi"/>
          <w:szCs w:val="24"/>
        </w:rPr>
        <w:t>s delivered resources to every s</w:t>
      </w:r>
      <w:r w:rsidR="00F27D31" w:rsidRPr="00701D3E">
        <w:rPr>
          <w:rFonts w:asciiTheme="minorHAnsi" w:hAnsiTheme="minorHAnsi" w:cstheme="minorHAnsi"/>
          <w:szCs w:val="24"/>
        </w:rPr>
        <w:t xml:space="preserve">tate. </w:t>
      </w:r>
      <w:r w:rsidR="00067760">
        <w:rPr>
          <w:rFonts w:asciiTheme="minorHAnsi" w:hAnsiTheme="minorHAnsi" w:cstheme="minorHAnsi"/>
          <w:szCs w:val="24"/>
        </w:rPr>
        <w:t xml:space="preserve"> </w:t>
      </w:r>
      <w:r w:rsidR="00F27D31" w:rsidRPr="00701D3E">
        <w:rPr>
          <w:rFonts w:asciiTheme="minorHAnsi" w:hAnsiTheme="minorHAnsi" w:cstheme="minorHAnsi"/>
          <w:szCs w:val="24"/>
        </w:rPr>
        <w:t xml:space="preserve">Technology assistance and training has been provided to over 11,000 people through conferences, workshops, webinars, on-site visits and personal technology support to state agencies and industry.  In addition, more than 100 technology transfer publications and articles have been </w:t>
      </w:r>
      <w:r w:rsidR="00916E28">
        <w:rPr>
          <w:rFonts w:asciiTheme="minorHAnsi" w:hAnsiTheme="minorHAnsi" w:cstheme="minorHAnsi"/>
          <w:szCs w:val="24"/>
        </w:rPr>
        <w:t>developed</w:t>
      </w:r>
      <w:r w:rsidR="00F27D31" w:rsidRPr="00701D3E">
        <w:rPr>
          <w:rFonts w:asciiTheme="minorHAnsi" w:hAnsiTheme="minorHAnsi" w:cstheme="minorHAnsi"/>
          <w:szCs w:val="24"/>
        </w:rPr>
        <w:t>.</w:t>
      </w:r>
      <w:r w:rsidR="008F28D5">
        <w:rPr>
          <w:rFonts w:asciiTheme="minorHAnsi" w:hAnsiTheme="minorHAnsi" w:cstheme="minorHAnsi"/>
          <w:szCs w:val="24"/>
        </w:rPr>
        <w:t xml:space="preserve">  </w:t>
      </w:r>
      <w:r w:rsidR="004B67E4">
        <w:rPr>
          <w:rFonts w:asciiTheme="minorHAnsi" w:hAnsiTheme="minorHAnsi" w:cstheme="minorHAnsi"/>
          <w:szCs w:val="24"/>
        </w:rPr>
        <w:t xml:space="preserve">The </w:t>
      </w:r>
      <w:r w:rsidR="008F28D5">
        <w:rPr>
          <w:rFonts w:asciiTheme="minorHAnsi" w:hAnsiTheme="minorHAnsi" w:cstheme="minorHAnsi"/>
          <w:szCs w:val="24"/>
        </w:rPr>
        <w:t xml:space="preserve">FHWA has several additional AIDPT program activities planned through 2025.   </w:t>
      </w:r>
    </w:p>
    <w:p w14:paraId="4E5700AF" w14:textId="77777777" w:rsidR="00701D3E" w:rsidRPr="00701D3E" w:rsidRDefault="00701D3E" w:rsidP="006E6B76">
      <w:pPr>
        <w:pStyle w:val="NoSpacing"/>
        <w:ind w:left="360"/>
        <w:rPr>
          <w:rFonts w:asciiTheme="minorHAnsi" w:hAnsiTheme="minorHAnsi" w:cstheme="minorHAnsi"/>
          <w:szCs w:val="24"/>
        </w:rPr>
      </w:pPr>
    </w:p>
    <w:p w14:paraId="7AC205C6" w14:textId="69141484" w:rsidR="000734CB" w:rsidRDefault="00A206B8" w:rsidP="006E6B76">
      <w:pPr>
        <w:pStyle w:val="NoSpacing"/>
        <w:ind w:left="360"/>
        <w:rPr>
          <w:rFonts w:asciiTheme="minorHAnsi" w:hAnsiTheme="minorHAnsi" w:cstheme="minorHAnsi"/>
          <w:szCs w:val="24"/>
        </w:rPr>
      </w:pPr>
      <w:r>
        <w:rPr>
          <w:rFonts w:asciiTheme="minorHAnsi" w:hAnsiTheme="minorHAnsi" w:cstheme="minorHAnsi"/>
          <w:szCs w:val="24"/>
        </w:rPr>
        <w:t>This pooled</w:t>
      </w:r>
      <w:r w:rsidR="00EC00F2">
        <w:rPr>
          <w:rFonts w:asciiTheme="minorHAnsi" w:hAnsiTheme="minorHAnsi" w:cstheme="minorHAnsi"/>
          <w:szCs w:val="24"/>
        </w:rPr>
        <w:t>-</w:t>
      </w:r>
      <w:r>
        <w:rPr>
          <w:rFonts w:asciiTheme="minorHAnsi" w:hAnsiTheme="minorHAnsi" w:cstheme="minorHAnsi"/>
          <w:szCs w:val="24"/>
        </w:rPr>
        <w:t xml:space="preserve">fund </w:t>
      </w:r>
      <w:r w:rsidR="00EC00F2">
        <w:rPr>
          <w:rFonts w:asciiTheme="minorHAnsi" w:hAnsiTheme="minorHAnsi" w:cstheme="minorHAnsi"/>
          <w:szCs w:val="24"/>
        </w:rPr>
        <w:t xml:space="preserve">project </w:t>
      </w:r>
      <w:r>
        <w:rPr>
          <w:rFonts w:asciiTheme="minorHAnsi" w:hAnsiTheme="minorHAnsi" w:cstheme="minorHAnsi"/>
          <w:szCs w:val="24"/>
        </w:rPr>
        <w:t>will</w:t>
      </w:r>
      <w:r w:rsidR="004B67E4">
        <w:rPr>
          <w:rFonts w:asciiTheme="minorHAnsi" w:hAnsiTheme="minorHAnsi" w:cstheme="minorHAnsi"/>
          <w:szCs w:val="24"/>
        </w:rPr>
        <w:t xml:space="preserve"> </w:t>
      </w:r>
      <w:r w:rsidR="002F09B1">
        <w:rPr>
          <w:rFonts w:asciiTheme="minorHAnsi" w:hAnsiTheme="minorHAnsi" w:cstheme="minorHAnsi"/>
          <w:szCs w:val="24"/>
        </w:rPr>
        <w:t xml:space="preserve">continue to </w:t>
      </w:r>
      <w:r w:rsidR="00DD55DC">
        <w:rPr>
          <w:rFonts w:asciiTheme="minorHAnsi" w:hAnsiTheme="minorHAnsi" w:cstheme="minorHAnsi"/>
          <w:szCs w:val="24"/>
        </w:rPr>
        <w:t>achieve</w:t>
      </w:r>
      <w:r w:rsidR="004B67E4">
        <w:rPr>
          <w:rFonts w:asciiTheme="minorHAnsi" w:hAnsiTheme="minorHAnsi" w:cstheme="minorHAnsi"/>
          <w:szCs w:val="24"/>
        </w:rPr>
        <w:t xml:space="preserve"> </w:t>
      </w:r>
      <w:r>
        <w:rPr>
          <w:rFonts w:asciiTheme="minorHAnsi" w:hAnsiTheme="minorHAnsi" w:cstheme="minorHAnsi"/>
          <w:szCs w:val="24"/>
        </w:rPr>
        <w:t xml:space="preserve">the goals of the </w:t>
      </w:r>
      <w:r w:rsidR="00EC00F2">
        <w:rPr>
          <w:rFonts w:asciiTheme="minorHAnsi" w:hAnsiTheme="minorHAnsi" w:cstheme="minorHAnsi"/>
          <w:szCs w:val="24"/>
        </w:rPr>
        <w:t xml:space="preserve">AIDPT </w:t>
      </w:r>
      <w:r w:rsidR="00B51131">
        <w:rPr>
          <w:rFonts w:asciiTheme="minorHAnsi" w:hAnsiTheme="minorHAnsi" w:cstheme="minorHAnsi"/>
          <w:szCs w:val="24"/>
        </w:rPr>
        <w:t>P</w:t>
      </w:r>
      <w:r>
        <w:rPr>
          <w:rFonts w:asciiTheme="minorHAnsi" w:hAnsiTheme="minorHAnsi" w:cstheme="minorHAnsi"/>
          <w:szCs w:val="24"/>
        </w:rPr>
        <w:t xml:space="preserve">rogram by serving as a mechanism to deploy and showcase pavement technologies and resources.  </w:t>
      </w:r>
      <w:r w:rsidR="00D323A6">
        <w:rPr>
          <w:rFonts w:asciiTheme="minorHAnsi" w:hAnsiTheme="minorHAnsi" w:cstheme="minorHAnsi"/>
          <w:szCs w:val="24"/>
        </w:rPr>
        <w:t xml:space="preserve">Recent </w:t>
      </w:r>
      <w:r w:rsidR="00342E0F">
        <w:rPr>
          <w:rFonts w:asciiTheme="minorHAnsi" w:hAnsiTheme="minorHAnsi" w:cstheme="minorHAnsi"/>
          <w:szCs w:val="24"/>
        </w:rPr>
        <w:t xml:space="preserve">FHWA-led </w:t>
      </w:r>
      <w:r w:rsidR="00D323A6">
        <w:rPr>
          <w:rFonts w:asciiTheme="minorHAnsi" w:hAnsiTheme="minorHAnsi" w:cstheme="minorHAnsi"/>
          <w:szCs w:val="24"/>
        </w:rPr>
        <w:t>demonstration initiatives include increased in-place asphalt density and performance engineering concrete mixtures.  To further and enhance the</w:t>
      </w:r>
      <w:r w:rsidR="00B51131">
        <w:rPr>
          <w:rFonts w:asciiTheme="minorHAnsi" w:hAnsiTheme="minorHAnsi" w:cstheme="minorHAnsi"/>
          <w:szCs w:val="24"/>
        </w:rPr>
        <w:t xml:space="preserve"> Program’s </w:t>
      </w:r>
      <w:r w:rsidR="00D323A6">
        <w:rPr>
          <w:rFonts w:asciiTheme="minorHAnsi" w:hAnsiTheme="minorHAnsi" w:cstheme="minorHAnsi"/>
          <w:szCs w:val="24"/>
        </w:rPr>
        <w:t xml:space="preserve">demonstration initiatives, the </w:t>
      </w:r>
      <w:r w:rsidR="000734CB">
        <w:rPr>
          <w:rFonts w:asciiTheme="minorHAnsi" w:hAnsiTheme="minorHAnsi" w:cstheme="minorHAnsi"/>
          <w:szCs w:val="24"/>
        </w:rPr>
        <w:t xml:space="preserve">FHWA will identify </w:t>
      </w:r>
      <w:r w:rsidR="00B5657F">
        <w:rPr>
          <w:rFonts w:asciiTheme="minorHAnsi" w:hAnsiTheme="minorHAnsi" w:cstheme="minorHAnsi"/>
          <w:szCs w:val="24"/>
        </w:rPr>
        <w:t xml:space="preserve">up to four </w:t>
      </w:r>
      <w:r w:rsidR="000734CB">
        <w:rPr>
          <w:rFonts w:asciiTheme="minorHAnsi" w:hAnsiTheme="minorHAnsi" w:cstheme="minorHAnsi"/>
          <w:szCs w:val="24"/>
        </w:rPr>
        <w:t xml:space="preserve">pavement technology </w:t>
      </w:r>
      <w:r w:rsidR="00B5657F">
        <w:rPr>
          <w:rFonts w:asciiTheme="minorHAnsi" w:hAnsiTheme="minorHAnsi" w:cstheme="minorHAnsi"/>
          <w:szCs w:val="24"/>
        </w:rPr>
        <w:t xml:space="preserve">topics </w:t>
      </w:r>
      <w:r w:rsidR="000734CB">
        <w:rPr>
          <w:rFonts w:asciiTheme="minorHAnsi" w:hAnsiTheme="minorHAnsi" w:cstheme="minorHAnsi"/>
          <w:szCs w:val="24"/>
        </w:rPr>
        <w:t>for consideration</w:t>
      </w:r>
      <w:r w:rsidR="00D323A6">
        <w:rPr>
          <w:rFonts w:asciiTheme="minorHAnsi" w:hAnsiTheme="minorHAnsi" w:cstheme="minorHAnsi"/>
          <w:szCs w:val="24"/>
        </w:rPr>
        <w:t xml:space="preserve"> under this pooled</w:t>
      </w:r>
      <w:r w:rsidR="00EC00F2">
        <w:rPr>
          <w:rFonts w:asciiTheme="minorHAnsi" w:hAnsiTheme="minorHAnsi" w:cstheme="minorHAnsi"/>
          <w:szCs w:val="24"/>
        </w:rPr>
        <w:t>-</w:t>
      </w:r>
      <w:r w:rsidR="00D323A6">
        <w:rPr>
          <w:rFonts w:asciiTheme="minorHAnsi" w:hAnsiTheme="minorHAnsi" w:cstheme="minorHAnsi"/>
          <w:szCs w:val="24"/>
        </w:rPr>
        <w:t>fund</w:t>
      </w:r>
      <w:r w:rsidR="00664A8C">
        <w:rPr>
          <w:rFonts w:asciiTheme="minorHAnsi" w:hAnsiTheme="minorHAnsi" w:cstheme="minorHAnsi"/>
          <w:szCs w:val="24"/>
        </w:rPr>
        <w:t xml:space="preserve"> </w:t>
      </w:r>
      <w:r w:rsidR="00EC00F2">
        <w:rPr>
          <w:rFonts w:asciiTheme="minorHAnsi" w:hAnsiTheme="minorHAnsi" w:cstheme="minorHAnsi"/>
          <w:szCs w:val="24"/>
        </w:rPr>
        <w:t xml:space="preserve">project </w:t>
      </w:r>
      <w:r w:rsidR="00664A8C">
        <w:rPr>
          <w:rFonts w:asciiTheme="minorHAnsi" w:hAnsiTheme="minorHAnsi" w:cstheme="minorHAnsi"/>
          <w:szCs w:val="24"/>
        </w:rPr>
        <w:t xml:space="preserve">that </w:t>
      </w:r>
      <w:r w:rsidR="00B51131">
        <w:rPr>
          <w:rFonts w:asciiTheme="minorHAnsi" w:hAnsiTheme="minorHAnsi" w:cstheme="minorHAnsi"/>
          <w:szCs w:val="24"/>
        </w:rPr>
        <w:t>align with the</w:t>
      </w:r>
      <w:r w:rsidR="000734CB" w:rsidRPr="00B91C51">
        <w:rPr>
          <w:rFonts w:asciiTheme="minorHAnsi" w:hAnsiTheme="minorHAnsi" w:cstheme="minorHAnsi"/>
          <w:szCs w:val="24"/>
        </w:rPr>
        <w:t xml:space="preserve"> FHWA Pavement and Materials </w:t>
      </w:r>
      <w:r w:rsidR="00B51131">
        <w:rPr>
          <w:rFonts w:asciiTheme="minorHAnsi" w:hAnsiTheme="minorHAnsi" w:cstheme="minorHAnsi"/>
          <w:szCs w:val="24"/>
        </w:rPr>
        <w:t>p</w:t>
      </w:r>
      <w:r w:rsidR="000734CB" w:rsidRPr="00B91C51">
        <w:rPr>
          <w:rFonts w:asciiTheme="minorHAnsi" w:hAnsiTheme="minorHAnsi" w:cstheme="minorHAnsi"/>
          <w:szCs w:val="24"/>
        </w:rPr>
        <w:t>rogram area</w:t>
      </w:r>
      <w:r w:rsidR="00B51131">
        <w:rPr>
          <w:rFonts w:asciiTheme="minorHAnsi" w:hAnsiTheme="minorHAnsi" w:cstheme="minorHAnsi"/>
          <w:szCs w:val="24"/>
        </w:rPr>
        <w:t>s.  These</w:t>
      </w:r>
      <w:r w:rsidR="00342E0F">
        <w:rPr>
          <w:rFonts w:asciiTheme="minorHAnsi" w:hAnsiTheme="minorHAnsi" w:cstheme="minorHAnsi"/>
          <w:szCs w:val="24"/>
        </w:rPr>
        <w:t xml:space="preserve"> program areas</w:t>
      </w:r>
      <w:r w:rsidR="00B51131">
        <w:rPr>
          <w:rFonts w:asciiTheme="minorHAnsi" w:hAnsiTheme="minorHAnsi" w:cstheme="minorHAnsi"/>
          <w:szCs w:val="24"/>
        </w:rPr>
        <w:t xml:space="preserve"> include</w:t>
      </w:r>
      <w:r w:rsidR="000734CB" w:rsidRPr="00B91C51">
        <w:rPr>
          <w:rFonts w:asciiTheme="minorHAnsi" w:hAnsiTheme="minorHAnsi" w:cstheme="minorHAnsi"/>
          <w:szCs w:val="24"/>
        </w:rPr>
        <w:t xml:space="preserve"> </w:t>
      </w:r>
      <w:r w:rsidR="009369A8">
        <w:rPr>
          <w:rFonts w:asciiTheme="minorHAnsi" w:hAnsiTheme="minorHAnsi" w:cstheme="minorHAnsi"/>
          <w:szCs w:val="24"/>
        </w:rPr>
        <w:t>Design,</w:t>
      </w:r>
      <w:r w:rsidR="00972DB1" w:rsidRPr="00B91C51">
        <w:rPr>
          <w:rFonts w:asciiTheme="minorHAnsi" w:hAnsiTheme="minorHAnsi" w:cstheme="minorHAnsi"/>
          <w:szCs w:val="24"/>
        </w:rPr>
        <w:t xml:space="preserve"> </w:t>
      </w:r>
      <w:r w:rsidR="009369A8">
        <w:rPr>
          <w:rFonts w:asciiTheme="minorHAnsi" w:hAnsiTheme="minorHAnsi" w:cstheme="minorHAnsi"/>
          <w:szCs w:val="24"/>
        </w:rPr>
        <w:t>Materials, Quality Assurance, Construction,</w:t>
      </w:r>
      <w:r w:rsidR="009369A8" w:rsidRPr="00B91C51">
        <w:rPr>
          <w:rFonts w:asciiTheme="minorHAnsi" w:hAnsiTheme="minorHAnsi" w:cstheme="minorHAnsi"/>
          <w:szCs w:val="24"/>
        </w:rPr>
        <w:t xml:space="preserve"> </w:t>
      </w:r>
      <w:r w:rsidR="00972DB1" w:rsidRPr="00B91C51">
        <w:rPr>
          <w:rFonts w:asciiTheme="minorHAnsi" w:hAnsiTheme="minorHAnsi" w:cstheme="minorHAnsi"/>
          <w:szCs w:val="24"/>
        </w:rPr>
        <w:t>Sustainability</w:t>
      </w:r>
      <w:r w:rsidR="009369A8">
        <w:rPr>
          <w:rFonts w:asciiTheme="minorHAnsi" w:hAnsiTheme="minorHAnsi" w:cstheme="minorHAnsi"/>
          <w:szCs w:val="24"/>
        </w:rPr>
        <w:t>, Management, and</w:t>
      </w:r>
      <w:r w:rsidR="009369A8" w:rsidRPr="009369A8">
        <w:rPr>
          <w:rFonts w:asciiTheme="minorHAnsi" w:hAnsiTheme="minorHAnsi" w:cstheme="minorHAnsi"/>
          <w:szCs w:val="24"/>
        </w:rPr>
        <w:t xml:space="preserve"> </w:t>
      </w:r>
      <w:r w:rsidR="009369A8" w:rsidRPr="00B91C51">
        <w:rPr>
          <w:rFonts w:asciiTheme="minorHAnsi" w:hAnsiTheme="minorHAnsi" w:cstheme="minorHAnsi"/>
          <w:szCs w:val="24"/>
        </w:rPr>
        <w:t>Preservation</w:t>
      </w:r>
      <w:r w:rsidR="009369A8">
        <w:rPr>
          <w:rFonts w:asciiTheme="minorHAnsi" w:hAnsiTheme="minorHAnsi" w:cstheme="minorHAnsi"/>
          <w:szCs w:val="24"/>
        </w:rPr>
        <w:t>.</w:t>
      </w:r>
      <w:r>
        <w:rPr>
          <w:rFonts w:asciiTheme="minorHAnsi" w:hAnsiTheme="minorHAnsi" w:cstheme="minorHAnsi"/>
          <w:szCs w:val="24"/>
        </w:rPr>
        <w:t xml:space="preserve"> </w:t>
      </w:r>
      <w:r w:rsidR="00972DB1">
        <w:rPr>
          <w:rFonts w:asciiTheme="minorHAnsi" w:hAnsiTheme="minorHAnsi" w:cstheme="minorHAnsi"/>
          <w:szCs w:val="24"/>
        </w:rPr>
        <w:t xml:space="preserve"> FHWA </w:t>
      </w:r>
      <w:r w:rsidR="00342E0F">
        <w:rPr>
          <w:rFonts w:asciiTheme="minorHAnsi" w:hAnsiTheme="minorHAnsi" w:cstheme="minorHAnsi"/>
          <w:szCs w:val="24"/>
        </w:rPr>
        <w:t xml:space="preserve">will </w:t>
      </w:r>
      <w:r w:rsidR="00664A8C">
        <w:rPr>
          <w:rFonts w:asciiTheme="minorHAnsi" w:hAnsiTheme="minorHAnsi" w:cstheme="minorHAnsi"/>
          <w:szCs w:val="24"/>
        </w:rPr>
        <w:t xml:space="preserve">then </w:t>
      </w:r>
      <w:r w:rsidR="00D17D8A">
        <w:rPr>
          <w:rFonts w:asciiTheme="minorHAnsi" w:hAnsiTheme="minorHAnsi" w:cstheme="minorHAnsi"/>
          <w:szCs w:val="24"/>
        </w:rPr>
        <w:t xml:space="preserve">collaborate </w:t>
      </w:r>
      <w:r w:rsidR="00664A8C">
        <w:rPr>
          <w:rFonts w:asciiTheme="minorHAnsi" w:hAnsiTheme="minorHAnsi" w:cstheme="minorHAnsi"/>
          <w:szCs w:val="24"/>
        </w:rPr>
        <w:t>with the</w:t>
      </w:r>
      <w:r w:rsidR="00B5657F">
        <w:rPr>
          <w:rFonts w:asciiTheme="minorHAnsi" w:hAnsiTheme="minorHAnsi" w:cstheme="minorHAnsi"/>
          <w:szCs w:val="24"/>
        </w:rPr>
        <w:t xml:space="preserve"> contributing</w:t>
      </w:r>
      <w:r w:rsidR="00664A8C">
        <w:rPr>
          <w:rFonts w:asciiTheme="minorHAnsi" w:hAnsiTheme="minorHAnsi" w:cstheme="minorHAnsi"/>
          <w:szCs w:val="24"/>
        </w:rPr>
        <w:t xml:space="preserve"> State DOTs </w:t>
      </w:r>
      <w:r w:rsidR="00D17D8A">
        <w:rPr>
          <w:rFonts w:asciiTheme="minorHAnsi" w:hAnsiTheme="minorHAnsi" w:cstheme="minorHAnsi"/>
          <w:szCs w:val="24"/>
        </w:rPr>
        <w:t>to define</w:t>
      </w:r>
      <w:r w:rsidR="00664A8C">
        <w:rPr>
          <w:rFonts w:asciiTheme="minorHAnsi" w:hAnsiTheme="minorHAnsi" w:cstheme="minorHAnsi"/>
          <w:szCs w:val="24"/>
        </w:rPr>
        <w:t xml:space="preserve"> the parameters of each </w:t>
      </w:r>
      <w:r w:rsidR="00342E0F">
        <w:rPr>
          <w:rFonts w:asciiTheme="minorHAnsi" w:hAnsiTheme="minorHAnsi" w:cstheme="minorHAnsi"/>
          <w:szCs w:val="24"/>
        </w:rPr>
        <w:t xml:space="preserve">of their </w:t>
      </w:r>
      <w:r w:rsidR="00664A8C">
        <w:rPr>
          <w:rFonts w:asciiTheme="minorHAnsi" w:hAnsiTheme="minorHAnsi" w:cstheme="minorHAnsi"/>
          <w:szCs w:val="24"/>
        </w:rPr>
        <w:t>s</w:t>
      </w:r>
      <w:r w:rsidR="000734CB">
        <w:rPr>
          <w:rFonts w:asciiTheme="minorHAnsi" w:hAnsiTheme="minorHAnsi" w:cstheme="minorHAnsi"/>
          <w:szCs w:val="24"/>
        </w:rPr>
        <w:t>tate</w:t>
      </w:r>
      <w:r w:rsidR="00EC00F2">
        <w:rPr>
          <w:rFonts w:asciiTheme="minorHAnsi" w:hAnsiTheme="minorHAnsi" w:cstheme="minorHAnsi"/>
          <w:szCs w:val="24"/>
        </w:rPr>
        <w:t>’s</w:t>
      </w:r>
      <w:r w:rsidR="000734CB">
        <w:rPr>
          <w:rFonts w:asciiTheme="minorHAnsi" w:hAnsiTheme="minorHAnsi" w:cstheme="minorHAnsi"/>
          <w:szCs w:val="24"/>
        </w:rPr>
        <w:t xml:space="preserve"> </w:t>
      </w:r>
      <w:r w:rsidR="00B91C51">
        <w:rPr>
          <w:rFonts w:asciiTheme="minorHAnsi" w:hAnsiTheme="minorHAnsi" w:cstheme="minorHAnsi"/>
          <w:szCs w:val="24"/>
        </w:rPr>
        <w:t>demonstration project</w:t>
      </w:r>
      <w:r w:rsidR="000734CB">
        <w:rPr>
          <w:rFonts w:asciiTheme="minorHAnsi" w:hAnsiTheme="minorHAnsi" w:cstheme="minorHAnsi"/>
          <w:szCs w:val="24"/>
        </w:rPr>
        <w:t xml:space="preserve">.  </w:t>
      </w:r>
      <w:r w:rsidR="00067760">
        <w:rPr>
          <w:rFonts w:asciiTheme="minorHAnsi" w:hAnsiTheme="minorHAnsi" w:cstheme="minorHAnsi"/>
          <w:szCs w:val="24"/>
        </w:rPr>
        <w:t xml:space="preserve">  </w:t>
      </w:r>
    </w:p>
    <w:p w14:paraId="3D5BD154" w14:textId="6DCC6057" w:rsidR="00A15B32" w:rsidRPr="00A15B32" w:rsidRDefault="00A15B32" w:rsidP="00A15B32">
      <w:pPr>
        <w:pStyle w:val="NoSpacing"/>
        <w:ind w:left="360"/>
        <w:rPr>
          <w:rFonts w:asciiTheme="minorHAnsi" w:hAnsiTheme="minorHAnsi" w:cstheme="minorHAnsi"/>
          <w:szCs w:val="24"/>
        </w:rPr>
      </w:pPr>
      <w:r>
        <w:rPr>
          <w:rFonts w:asciiTheme="minorHAnsi" w:hAnsiTheme="minorHAnsi" w:cstheme="minorHAnsi"/>
          <w:szCs w:val="24"/>
        </w:rPr>
        <w:lastRenderedPageBreak/>
        <w:t xml:space="preserve">The following topics have been identified for the initial solicitation; however, </w:t>
      </w:r>
      <w:r w:rsidRPr="00A15B32">
        <w:rPr>
          <w:rFonts w:asciiTheme="minorHAnsi" w:hAnsiTheme="minorHAnsi" w:cstheme="minorHAnsi"/>
          <w:szCs w:val="24"/>
        </w:rPr>
        <w:t>other topics may be considered by the</w:t>
      </w:r>
      <w:r>
        <w:rPr>
          <w:rFonts w:asciiTheme="minorHAnsi" w:hAnsiTheme="minorHAnsi" w:cstheme="minorHAnsi"/>
          <w:szCs w:val="24"/>
        </w:rPr>
        <w:t xml:space="preserve"> Technical Advisory Committee (</w:t>
      </w:r>
      <w:r w:rsidRPr="00A15B32">
        <w:rPr>
          <w:rFonts w:asciiTheme="minorHAnsi" w:hAnsiTheme="minorHAnsi" w:cstheme="minorHAnsi"/>
          <w:szCs w:val="24"/>
        </w:rPr>
        <w:t>TAC</w:t>
      </w:r>
      <w:r>
        <w:rPr>
          <w:rFonts w:asciiTheme="minorHAnsi" w:hAnsiTheme="minorHAnsi" w:cstheme="minorHAnsi"/>
          <w:szCs w:val="24"/>
        </w:rPr>
        <w:t>).</w:t>
      </w:r>
    </w:p>
    <w:p w14:paraId="1F7BDC4F" w14:textId="6E0EA669" w:rsidR="00A15B32" w:rsidRPr="00A15B32" w:rsidRDefault="00A15B32" w:rsidP="00A15B32">
      <w:pPr>
        <w:pStyle w:val="NoSpacing"/>
        <w:numPr>
          <w:ilvl w:val="0"/>
          <w:numId w:val="13"/>
        </w:numPr>
        <w:rPr>
          <w:rFonts w:asciiTheme="minorHAnsi" w:hAnsiTheme="minorHAnsi" w:cstheme="minorHAnsi"/>
          <w:szCs w:val="24"/>
        </w:rPr>
      </w:pPr>
      <w:r w:rsidRPr="00A15B32">
        <w:rPr>
          <w:rFonts w:asciiTheme="minorHAnsi" w:hAnsiTheme="minorHAnsi" w:cstheme="minorHAnsi"/>
          <w:szCs w:val="24"/>
        </w:rPr>
        <w:t>Development of performance-engineered mixed design programs for asphalt (PEMD) and concrete (PEM)</w:t>
      </w:r>
      <w:r w:rsidRPr="00A15B32">
        <w:rPr>
          <w:rFonts w:asciiTheme="minorHAnsi" w:eastAsiaTheme="minorHAnsi" w:hAnsiTheme="minorHAnsi"/>
          <w:sz w:val="22"/>
        </w:rPr>
        <w:t xml:space="preserve"> </w:t>
      </w:r>
    </w:p>
    <w:p w14:paraId="6DBF951E" w14:textId="6B03E643" w:rsidR="00A15B32" w:rsidRPr="00A15B32" w:rsidRDefault="00A15B32" w:rsidP="00A15B32">
      <w:pPr>
        <w:pStyle w:val="NoSpacing"/>
        <w:numPr>
          <w:ilvl w:val="0"/>
          <w:numId w:val="13"/>
        </w:numPr>
        <w:rPr>
          <w:rFonts w:asciiTheme="minorHAnsi" w:hAnsiTheme="minorHAnsi" w:cstheme="minorHAnsi"/>
          <w:szCs w:val="24"/>
        </w:rPr>
      </w:pPr>
      <w:r w:rsidRPr="00A15B32">
        <w:rPr>
          <w:rFonts w:asciiTheme="minorHAnsi" w:hAnsiTheme="minorHAnsi" w:cstheme="minorHAnsi"/>
          <w:szCs w:val="24"/>
        </w:rPr>
        <w:t>Implementation of strategic pavement preservation programs</w:t>
      </w:r>
    </w:p>
    <w:p w14:paraId="42640C75" w14:textId="18B86FD1" w:rsidR="00A15B32" w:rsidRDefault="00A15B32" w:rsidP="00A15B32">
      <w:pPr>
        <w:pStyle w:val="NoSpacing"/>
        <w:numPr>
          <w:ilvl w:val="0"/>
          <w:numId w:val="13"/>
        </w:numPr>
        <w:rPr>
          <w:rFonts w:asciiTheme="minorHAnsi" w:hAnsiTheme="minorHAnsi" w:cstheme="minorHAnsi"/>
          <w:szCs w:val="24"/>
        </w:rPr>
      </w:pPr>
      <w:r w:rsidRPr="00A15B32">
        <w:rPr>
          <w:rFonts w:asciiTheme="minorHAnsi" w:hAnsiTheme="minorHAnsi" w:cstheme="minorHAnsi"/>
          <w:szCs w:val="24"/>
        </w:rPr>
        <w:t>Integration of sustainability and resiliency into decision-making process, technical frameworks, education efforts, and stakeholder engagement</w:t>
      </w:r>
    </w:p>
    <w:p w14:paraId="006472B9" w14:textId="77777777" w:rsidR="000734CB" w:rsidRDefault="000734CB" w:rsidP="006E6B76">
      <w:pPr>
        <w:pStyle w:val="NoSpacing"/>
        <w:ind w:left="360"/>
        <w:rPr>
          <w:rFonts w:asciiTheme="minorHAnsi" w:hAnsiTheme="minorHAnsi" w:cstheme="minorHAnsi"/>
          <w:szCs w:val="24"/>
        </w:rPr>
      </w:pPr>
    </w:p>
    <w:p w14:paraId="4A7CBF77" w14:textId="0DB837BE" w:rsidR="00B51131" w:rsidRDefault="00E7168D" w:rsidP="00B51131">
      <w:pPr>
        <w:pStyle w:val="NoSpacing"/>
        <w:ind w:left="360"/>
        <w:rPr>
          <w:rFonts w:asciiTheme="minorHAnsi" w:hAnsiTheme="minorHAnsi" w:cstheme="minorHAnsi"/>
          <w:szCs w:val="24"/>
        </w:rPr>
      </w:pPr>
      <w:r>
        <w:rPr>
          <w:rFonts w:asciiTheme="minorHAnsi" w:hAnsiTheme="minorHAnsi" w:cstheme="minorHAnsi"/>
          <w:szCs w:val="24"/>
        </w:rPr>
        <w:t xml:space="preserve">The </w:t>
      </w:r>
      <w:r w:rsidR="00972DB1">
        <w:rPr>
          <w:rFonts w:asciiTheme="minorHAnsi" w:hAnsiTheme="minorHAnsi" w:cstheme="minorHAnsi"/>
          <w:szCs w:val="24"/>
        </w:rPr>
        <w:t xml:space="preserve">FHWA </w:t>
      </w:r>
      <w:r>
        <w:rPr>
          <w:rFonts w:asciiTheme="minorHAnsi" w:hAnsiTheme="minorHAnsi" w:cstheme="minorHAnsi"/>
          <w:szCs w:val="24"/>
        </w:rPr>
        <w:t xml:space="preserve">contribution to will be used </w:t>
      </w:r>
      <w:r w:rsidR="00972DB1">
        <w:rPr>
          <w:rFonts w:asciiTheme="minorHAnsi" w:hAnsiTheme="minorHAnsi" w:cstheme="minorHAnsi"/>
          <w:szCs w:val="24"/>
        </w:rPr>
        <w:t>to</w:t>
      </w:r>
      <w:r w:rsidR="005E5D76">
        <w:rPr>
          <w:rFonts w:asciiTheme="minorHAnsi" w:hAnsiTheme="minorHAnsi" w:cstheme="minorHAnsi"/>
          <w:szCs w:val="24"/>
        </w:rPr>
        <w:t xml:space="preserve"> provide up to</w:t>
      </w:r>
      <w:r w:rsidR="00972DB1">
        <w:rPr>
          <w:rFonts w:asciiTheme="minorHAnsi" w:hAnsiTheme="minorHAnsi" w:cstheme="minorHAnsi"/>
          <w:szCs w:val="24"/>
        </w:rPr>
        <w:t xml:space="preserve"> $250,000</w:t>
      </w:r>
      <w:r w:rsidR="005E5D76">
        <w:rPr>
          <w:rFonts w:asciiTheme="minorHAnsi" w:hAnsiTheme="minorHAnsi" w:cstheme="minorHAnsi"/>
          <w:szCs w:val="24"/>
        </w:rPr>
        <w:t xml:space="preserve"> to each of the sel</w:t>
      </w:r>
      <w:r w:rsidR="00916E28">
        <w:rPr>
          <w:rFonts w:asciiTheme="minorHAnsi" w:hAnsiTheme="minorHAnsi" w:cstheme="minorHAnsi"/>
          <w:szCs w:val="24"/>
        </w:rPr>
        <w:t xml:space="preserve">ected demonstration project. </w:t>
      </w:r>
      <w:r w:rsidR="009B1638">
        <w:rPr>
          <w:rFonts w:asciiTheme="minorHAnsi" w:hAnsiTheme="minorHAnsi" w:cstheme="minorHAnsi"/>
          <w:szCs w:val="24"/>
        </w:rPr>
        <w:t>In addition to the</w:t>
      </w:r>
      <w:r w:rsidR="005E5D76">
        <w:rPr>
          <w:rFonts w:asciiTheme="minorHAnsi" w:hAnsiTheme="minorHAnsi" w:cstheme="minorHAnsi"/>
          <w:szCs w:val="24"/>
        </w:rPr>
        <w:t xml:space="preserve"> FHWA and state</w:t>
      </w:r>
      <w:r w:rsidR="009B1638">
        <w:rPr>
          <w:rFonts w:asciiTheme="minorHAnsi" w:hAnsiTheme="minorHAnsi" w:cstheme="minorHAnsi"/>
          <w:szCs w:val="24"/>
        </w:rPr>
        <w:t xml:space="preserve"> financial contribution</w:t>
      </w:r>
      <w:r w:rsidR="005E5D76">
        <w:rPr>
          <w:rFonts w:asciiTheme="minorHAnsi" w:hAnsiTheme="minorHAnsi" w:cstheme="minorHAnsi"/>
          <w:szCs w:val="24"/>
        </w:rPr>
        <w:t>s</w:t>
      </w:r>
      <w:r w:rsidR="009B1638">
        <w:rPr>
          <w:rFonts w:asciiTheme="minorHAnsi" w:hAnsiTheme="minorHAnsi" w:cstheme="minorHAnsi"/>
          <w:szCs w:val="24"/>
        </w:rPr>
        <w:t xml:space="preserve">, </w:t>
      </w:r>
      <w:r w:rsidR="005E5D76">
        <w:rPr>
          <w:rFonts w:asciiTheme="minorHAnsi" w:hAnsiTheme="minorHAnsi" w:cstheme="minorHAnsi"/>
          <w:szCs w:val="24"/>
        </w:rPr>
        <w:t>FHWA will provide up to 100 hours of technical assistance, and resources for developing case study reports and videos for each state’s DOT demonstration project.  Examples of technical assistance that FHWA will provide include activities such as training through workshops and review of specifications. Additionally, FHWA will host a website for publishing case studies and other relevant project documents, as well as peer exchanges for showcasing lessons learned and best practices from the projects.  E</w:t>
      </w:r>
      <w:r w:rsidR="009B1638">
        <w:rPr>
          <w:rFonts w:asciiTheme="minorHAnsi" w:hAnsiTheme="minorHAnsi" w:cstheme="minorHAnsi"/>
          <w:szCs w:val="24"/>
        </w:rPr>
        <w:t xml:space="preserve">ach state DOT will be required to participate in pooled fund meeting opportunities </w:t>
      </w:r>
      <w:r w:rsidR="00807E03">
        <w:rPr>
          <w:rFonts w:asciiTheme="minorHAnsi" w:hAnsiTheme="minorHAnsi" w:cstheme="minorHAnsi"/>
          <w:szCs w:val="24"/>
        </w:rPr>
        <w:t xml:space="preserve">and </w:t>
      </w:r>
      <w:r w:rsidR="009B1638">
        <w:rPr>
          <w:rFonts w:asciiTheme="minorHAnsi" w:hAnsiTheme="minorHAnsi" w:cstheme="minorHAnsi"/>
          <w:szCs w:val="24"/>
        </w:rPr>
        <w:t>actively collaborate with other states and FHWA to advance these initiative</w:t>
      </w:r>
      <w:r w:rsidR="00807E03">
        <w:rPr>
          <w:rFonts w:asciiTheme="minorHAnsi" w:hAnsiTheme="minorHAnsi" w:cstheme="minorHAnsi"/>
          <w:szCs w:val="24"/>
        </w:rPr>
        <w:t>s</w:t>
      </w:r>
      <w:r w:rsidR="009B1638">
        <w:rPr>
          <w:rFonts w:asciiTheme="minorHAnsi" w:hAnsiTheme="minorHAnsi" w:cstheme="minorHAnsi"/>
          <w:szCs w:val="24"/>
        </w:rPr>
        <w:t>.</w:t>
      </w:r>
      <w:r w:rsidR="00B51131" w:rsidRPr="00B51131">
        <w:rPr>
          <w:rFonts w:asciiTheme="minorHAnsi" w:hAnsiTheme="minorHAnsi" w:cstheme="minorHAnsi"/>
          <w:szCs w:val="24"/>
        </w:rPr>
        <w:t xml:space="preserve"> </w:t>
      </w:r>
      <w:r w:rsidR="00B51131">
        <w:rPr>
          <w:rFonts w:asciiTheme="minorHAnsi" w:hAnsiTheme="minorHAnsi" w:cstheme="minorHAnsi"/>
          <w:szCs w:val="24"/>
        </w:rPr>
        <w:t xml:space="preserve">The state </w:t>
      </w:r>
      <w:r w:rsidR="00664A8C">
        <w:rPr>
          <w:rFonts w:asciiTheme="minorHAnsi" w:hAnsiTheme="minorHAnsi" w:cstheme="minorHAnsi"/>
          <w:szCs w:val="24"/>
        </w:rPr>
        <w:t xml:space="preserve">DOT </w:t>
      </w:r>
      <w:r w:rsidR="00B51131">
        <w:rPr>
          <w:rFonts w:asciiTheme="minorHAnsi" w:hAnsiTheme="minorHAnsi" w:cstheme="minorHAnsi"/>
          <w:szCs w:val="24"/>
        </w:rPr>
        <w:t xml:space="preserve">will also be required to complete a report documenting the initiative and outcomes of selected state </w:t>
      </w:r>
      <w:r w:rsidR="00664A8C">
        <w:rPr>
          <w:rFonts w:asciiTheme="minorHAnsi" w:hAnsiTheme="minorHAnsi" w:cstheme="minorHAnsi"/>
          <w:szCs w:val="24"/>
        </w:rPr>
        <w:t xml:space="preserve">DOT </w:t>
      </w:r>
      <w:r w:rsidR="00B51131">
        <w:rPr>
          <w:rFonts w:asciiTheme="minorHAnsi" w:hAnsiTheme="minorHAnsi" w:cstheme="minorHAnsi"/>
          <w:szCs w:val="24"/>
        </w:rPr>
        <w:t>demonstration projects by using a standard reporting template</w:t>
      </w:r>
      <w:r w:rsidR="00342E0F">
        <w:rPr>
          <w:rFonts w:asciiTheme="minorHAnsi" w:hAnsiTheme="minorHAnsi" w:cstheme="minorHAnsi"/>
          <w:szCs w:val="24"/>
        </w:rPr>
        <w:t xml:space="preserve"> provided by FHWA</w:t>
      </w:r>
      <w:r w:rsidR="00B51131">
        <w:rPr>
          <w:rFonts w:asciiTheme="minorHAnsi" w:hAnsiTheme="minorHAnsi" w:cstheme="minorHAnsi"/>
          <w:szCs w:val="24"/>
        </w:rPr>
        <w:t>.</w:t>
      </w:r>
    </w:p>
    <w:p w14:paraId="2ECA1C69" w14:textId="77777777" w:rsidR="00C46937" w:rsidRPr="00701D3E" w:rsidRDefault="00C46937" w:rsidP="00C46937">
      <w:pPr>
        <w:pStyle w:val="NoSpacing"/>
        <w:rPr>
          <w:rFonts w:asciiTheme="minorHAnsi" w:hAnsiTheme="minorHAnsi" w:cstheme="minorHAnsi"/>
          <w:szCs w:val="24"/>
        </w:rPr>
      </w:pPr>
    </w:p>
    <w:p w14:paraId="1AB0BC5E" w14:textId="77777777" w:rsidR="00C46937" w:rsidRPr="00701D3E" w:rsidRDefault="00C46937" w:rsidP="00701D3E">
      <w:pPr>
        <w:pStyle w:val="NoSpacing"/>
        <w:numPr>
          <w:ilvl w:val="0"/>
          <w:numId w:val="1"/>
        </w:numPr>
        <w:ind w:left="360"/>
        <w:rPr>
          <w:rFonts w:asciiTheme="minorHAnsi" w:hAnsiTheme="minorHAnsi" w:cstheme="minorHAnsi"/>
          <w:szCs w:val="24"/>
        </w:rPr>
      </w:pPr>
      <w:r w:rsidRPr="00A206B8">
        <w:rPr>
          <w:rFonts w:asciiTheme="minorHAnsi" w:hAnsiTheme="minorHAnsi" w:cstheme="minorHAnsi"/>
          <w:b/>
          <w:szCs w:val="24"/>
        </w:rPr>
        <w:t>Problem Statement:</w:t>
      </w:r>
      <w:r w:rsidRPr="00701D3E">
        <w:rPr>
          <w:rFonts w:asciiTheme="minorHAnsi" w:hAnsiTheme="minorHAnsi" w:cstheme="minorHAnsi"/>
          <w:szCs w:val="24"/>
        </w:rPr>
        <w:t xml:space="preserve">  A significant amount of highway funding is spent on pavements. To ensure the greatest return on these investments and accelerate the process of delivering safe, smooth, durable pavements </w:t>
      </w:r>
      <w:r w:rsidR="00701D3E" w:rsidRPr="00701D3E">
        <w:rPr>
          <w:rFonts w:asciiTheme="minorHAnsi" w:hAnsiTheme="minorHAnsi" w:cstheme="minorHAnsi"/>
          <w:szCs w:val="24"/>
        </w:rPr>
        <w:t>in a state of good repair, FHWA</w:t>
      </w:r>
      <w:r w:rsidRPr="00701D3E">
        <w:rPr>
          <w:rFonts w:asciiTheme="minorHAnsi" w:hAnsiTheme="minorHAnsi" w:cstheme="minorHAnsi"/>
          <w:szCs w:val="24"/>
        </w:rPr>
        <w:t xml:space="preserve"> is leading a pooled fund </w:t>
      </w:r>
      <w:r w:rsidR="00A15125">
        <w:rPr>
          <w:rFonts w:asciiTheme="minorHAnsi" w:hAnsiTheme="minorHAnsi" w:cstheme="minorHAnsi"/>
          <w:szCs w:val="24"/>
        </w:rPr>
        <w:t>aimed</w:t>
      </w:r>
      <w:r w:rsidR="00A15125" w:rsidRPr="00701D3E">
        <w:rPr>
          <w:rFonts w:asciiTheme="minorHAnsi" w:hAnsiTheme="minorHAnsi" w:cstheme="minorHAnsi"/>
          <w:szCs w:val="24"/>
        </w:rPr>
        <w:t xml:space="preserve"> </w:t>
      </w:r>
      <w:r w:rsidRPr="00701D3E">
        <w:rPr>
          <w:rFonts w:asciiTheme="minorHAnsi" w:hAnsiTheme="minorHAnsi" w:cstheme="minorHAnsi"/>
          <w:szCs w:val="24"/>
        </w:rPr>
        <w:t xml:space="preserve">at: </w:t>
      </w:r>
    </w:p>
    <w:p w14:paraId="09371BEC" w14:textId="77777777" w:rsidR="00C46937" w:rsidRPr="00701D3E" w:rsidRDefault="00701D3E" w:rsidP="00701D3E">
      <w:pPr>
        <w:pStyle w:val="NoSpacing"/>
        <w:numPr>
          <w:ilvl w:val="0"/>
          <w:numId w:val="3"/>
        </w:numPr>
        <w:rPr>
          <w:rFonts w:asciiTheme="minorHAnsi" w:hAnsiTheme="minorHAnsi" w:cstheme="minorHAnsi"/>
          <w:szCs w:val="24"/>
        </w:rPr>
      </w:pPr>
      <w:r w:rsidRPr="00701D3E">
        <w:rPr>
          <w:rFonts w:asciiTheme="minorHAnsi" w:hAnsiTheme="minorHAnsi" w:cstheme="minorHAnsi"/>
          <w:szCs w:val="24"/>
        </w:rPr>
        <w:t>Supporting</w:t>
      </w:r>
      <w:r w:rsidR="00C46937" w:rsidRPr="00701D3E">
        <w:rPr>
          <w:rFonts w:asciiTheme="minorHAnsi" w:hAnsiTheme="minorHAnsi" w:cstheme="minorHAnsi"/>
          <w:szCs w:val="24"/>
        </w:rPr>
        <w:t xml:space="preserve"> </w:t>
      </w:r>
      <w:r w:rsidRPr="00701D3E">
        <w:rPr>
          <w:rFonts w:asciiTheme="minorHAnsi" w:hAnsiTheme="minorHAnsi" w:cstheme="minorHAnsi"/>
          <w:szCs w:val="24"/>
        </w:rPr>
        <w:t xml:space="preserve">and showcasing the </w:t>
      </w:r>
      <w:r w:rsidR="00C46937" w:rsidRPr="00701D3E">
        <w:rPr>
          <w:rFonts w:asciiTheme="minorHAnsi" w:hAnsiTheme="minorHAnsi" w:cstheme="minorHAnsi"/>
          <w:szCs w:val="24"/>
        </w:rPr>
        <w:t xml:space="preserve">implementation of </w:t>
      </w:r>
      <w:r w:rsidR="00A15125">
        <w:rPr>
          <w:rFonts w:asciiTheme="minorHAnsi" w:hAnsiTheme="minorHAnsi" w:cstheme="minorHAnsi"/>
          <w:szCs w:val="24"/>
        </w:rPr>
        <w:t xml:space="preserve">innovative </w:t>
      </w:r>
      <w:r w:rsidR="00C46937" w:rsidRPr="00701D3E">
        <w:rPr>
          <w:rFonts w:asciiTheme="minorHAnsi" w:hAnsiTheme="minorHAnsi" w:cstheme="minorHAnsi"/>
          <w:szCs w:val="24"/>
        </w:rPr>
        <w:t xml:space="preserve">pavement technologies, products, and processes </w:t>
      </w:r>
      <w:r w:rsidRPr="00701D3E">
        <w:rPr>
          <w:rFonts w:asciiTheme="minorHAnsi" w:hAnsiTheme="minorHAnsi" w:cstheme="minorHAnsi"/>
          <w:szCs w:val="24"/>
        </w:rPr>
        <w:t>by State DOTs.</w:t>
      </w:r>
    </w:p>
    <w:p w14:paraId="2236E1F0" w14:textId="77777777" w:rsidR="00701D3E" w:rsidRPr="00701D3E" w:rsidRDefault="00C46937" w:rsidP="00701D3E">
      <w:pPr>
        <w:pStyle w:val="NoSpacing"/>
        <w:numPr>
          <w:ilvl w:val="0"/>
          <w:numId w:val="3"/>
        </w:numPr>
        <w:rPr>
          <w:rFonts w:asciiTheme="minorHAnsi" w:hAnsiTheme="minorHAnsi" w:cstheme="minorHAnsi"/>
          <w:szCs w:val="24"/>
        </w:rPr>
      </w:pPr>
      <w:r w:rsidRPr="00701D3E">
        <w:rPr>
          <w:rFonts w:asciiTheme="minorHAnsi" w:hAnsiTheme="minorHAnsi" w:cstheme="minorHAnsi"/>
          <w:szCs w:val="24"/>
        </w:rPr>
        <w:t>Leveraging of</w:t>
      </w:r>
      <w:r w:rsidR="00664A8C">
        <w:rPr>
          <w:rFonts w:asciiTheme="minorHAnsi" w:hAnsiTheme="minorHAnsi" w:cstheme="minorHAnsi"/>
          <w:szCs w:val="24"/>
        </w:rPr>
        <w:t xml:space="preserve"> Federal investments with State DOT </w:t>
      </w:r>
      <w:r w:rsidRPr="00701D3E">
        <w:rPr>
          <w:rFonts w:asciiTheme="minorHAnsi" w:hAnsiTheme="minorHAnsi" w:cstheme="minorHAnsi"/>
          <w:szCs w:val="24"/>
        </w:rPr>
        <w:t xml:space="preserve">partnerships. </w:t>
      </w:r>
    </w:p>
    <w:p w14:paraId="2E866651" w14:textId="77777777" w:rsidR="00C46937" w:rsidRPr="00701D3E" w:rsidRDefault="00C46937" w:rsidP="00C46937">
      <w:pPr>
        <w:pStyle w:val="NoSpacing"/>
        <w:ind w:left="360"/>
        <w:rPr>
          <w:rFonts w:asciiTheme="minorHAnsi" w:hAnsiTheme="minorHAnsi" w:cstheme="minorHAnsi"/>
          <w:szCs w:val="24"/>
        </w:rPr>
      </w:pPr>
    </w:p>
    <w:p w14:paraId="750FF8C1" w14:textId="77777777" w:rsidR="00F27D31" w:rsidRPr="00701D3E" w:rsidRDefault="00CC282B" w:rsidP="006E6B76">
      <w:pPr>
        <w:pStyle w:val="NoSpacing"/>
        <w:numPr>
          <w:ilvl w:val="0"/>
          <w:numId w:val="1"/>
        </w:numPr>
        <w:ind w:left="360"/>
        <w:rPr>
          <w:rFonts w:asciiTheme="minorHAnsi" w:hAnsiTheme="minorHAnsi" w:cstheme="minorHAnsi"/>
          <w:szCs w:val="24"/>
        </w:rPr>
      </w:pPr>
      <w:r w:rsidRPr="00A206B8">
        <w:rPr>
          <w:rFonts w:asciiTheme="minorHAnsi" w:hAnsiTheme="minorHAnsi" w:cstheme="minorHAnsi"/>
          <w:b/>
          <w:szCs w:val="24"/>
        </w:rPr>
        <w:t>T</w:t>
      </w:r>
      <w:r w:rsidR="00683073" w:rsidRPr="00A206B8">
        <w:rPr>
          <w:rFonts w:asciiTheme="minorHAnsi" w:hAnsiTheme="minorHAnsi" w:cstheme="minorHAnsi"/>
          <w:b/>
          <w:szCs w:val="24"/>
        </w:rPr>
        <w:t>otal estimated costs as well as the requested contribution (pe</w:t>
      </w:r>
      <w:r w:rsidRPr="00A206B8">
        <w:rPr>
          <w:rFonts w:asciiTheme="minorHAnsi" w:hAnsiTheme="minorHAnsi" w:cstheme="minorHAnsi"/>
          <w:b/>
          <w:szCs w:val="24"/>
        </w:rPr>
        <w:t>r participant, per fiscal year):</w:t>
      </w:r>
      <w:r w:rsidRPr="00701D3E">
        <w:rPr>
          <w:rFonts w:asciiTheme="minorHAnsi" w:hAnsiTheme="minorHAnsi" w:cstheme="minorHAnsi"/>
          <w:szCs w:val="24"/>
        </w:rPr>
        <w:t xml:space="preserve">  $2,050,000; </w:t>
      </w:r>
      <w:r w:rsidR="00701D3E" w:rsidRPr="00701D3E">
        <w:rPr>
          <w:rFonts w:asciiTheme="minorHAnsi" w:hAnsiTheme="minorHAnsi" w:cstheme="minorHAnsi"/>
          <w:szCs w:val="24"/>
        </w:rPr>
        <w:t xml:space="preserve">Includes FHWA contribution of $2 million and </w:t>
      </w:r>
      <w:r w:rsidRPr="00701D3E">
        <w:rPr>
          <w:rFonts w:asciiTheme="minorHAnsi" w:hAnsiTheme="minorHAnsi" w:cstheme="minorHAnsi"/>
          <w:szCs w:val="24"/>
        </w:rPr>
        <w:t>con</w:t>
      </w:r>
      <w:r w:rsidR="00701D3E" w:rsidRPr="00701D3E">
        <w:rPr>
          <w:rFonts w:asciiTheme="minorHAnsi" w:hAnsiTheme="minorHAnsi" w:cstheme="minorHAnsi"/>
          <w:szCs w:val="24"/>
        </w:rPr>
        <w:t xml:space="preserve">tributions </w:t>
      </w:r>
      <w:r w:rsidRPr="00701D3E">
        <w:rPr>
          <w:rFonts w:asciiTheme="minorHAnsi" w:hAnsiTheme="minorHAnsi" w:cstheme="minorHAnsi"/>
          <w:szCs w:val="24"/>
        </w:rPr>
        <w:t>of $</w:t>
      </w:r>
      <w:r w:rsidR="00DD55DC">
        <w:rPr>
          <w:rFonts w:asciiTheme="minorHAnsi" w:hAnsiTheme="minorHAnsi" w:cstheme="minorHAnsi"/>
          <w:szCs w:val="24"/>
        </w:rPr>
        <w:t>10</w:t>
      </w:r>
      <w:r w:rsidRPr="00701D3E">
        <w:rPr>
          <w:rFonts w:asciiTheme="minorHAnsi" w:hAnsiTheme="minorHAnsi" w:cstheme="minorHAnsi"/>
          <w:szCs w:val="24"/>
        </w:rPr>
        <w:t>,000</w:t>
      </w:r>
      <w:r w:rsidR="00701D3E" w:rsidRPr="00701D3E">
        <w:rPr>
          <w:rFonts w:asciiTheme="minorHAnsi" w:hAnsiTheme="minorHAnsi" w:cstheme="minorHAnsi"/>
          <w:szCs w:val="24"/>
        </w:rPr>
        <w:t xml:space="preserve"> by at least 5 State DOTs</w:t>
      </w:r>
      <w:r w:rsidR="00B91C51">
        <w:rPr>
          <w:rFonts w:asciiTheme="minorHAnsi" w:hAnsiTheme="minorHAnsi" w:cstheme="minorHAnsi"/>
          <w:szCs w:val="24"/>
        </w:rPr>
        <w:t>.</w:t>
      </w:r>
    </w:p>
    <w:p w14:paraId="00C70153" w14:textId="77777777" w:rsidR="00F27D31" w:rsidRPr="00701D3E" w:rsidRDefault="00F27D31" w:rsidP="006E6B76">
      <w:pPr>
        <w:pStyle w:val="NoSpacing"/>
        <w:ind w:left="360"/>
        <w:rPr>
          <w:rFonts w:asciiTheme="minorHAnsi" w:hAnsiTheme="minorHAnsi" w:cstheme="minorHAnsi"/>
          <w:szCs w:val="24"/>
        </w:rPr>
      </w:pPr>
    </w:p>
    <w:p w14:paraId="6D8A6E58" w14:textId="77777777" w:rsidR="005D5380" w:rsidRDefault="00CC282B" w:rsidP="00664A8C">
      <w:pPr>
        <w:pStyle w:val="ListParagraph"/>
        <w:numPr>
          <w:ilvl w:val="0"/>
          <w:numId w:val="7"/>
        </w:numPr>
      </w:pPr>
      <w:r w:rsidRPr="00664A8C">
        <w:rPr>
          <w:rFonts w:eastAsiaTheme="minorEastAsia" w:cstheme="minorHAnsi"/>
          <w:b/>
          <w:sz w:val="24"/>
          <w:szCs w:val="24"/>
        </w:rPr>
        <w:t>E</w:t>
      </w:r>
      <w:r w:rsidR="00683073" w:rsidRPr="00664A8C">
        <w:rPr>
          <w:rFonts w:eastAsiaTheme="minorEastAsia" w:cstheme="minorHAnsi"/>
          <w:b/>
          <w:sz w:val="24"/>
          <w:szCs w:val="24"/>
        </w:rPr>
        <w:t>st</w:t>
      </w:r>
      <w:r w:rsidR="00F27D31" w:rsidRPr="00664A8C">
        <w:rPr>
          <w:rFonts w:eastAsiaTheme="minorEastAsia" w:cstheme="minorHAnsi"/>
          <w:b/>
          <w:sz w:val="24"/>
          <w:szCs w:val="24"/>
        </w:rPr>
        <w:t>imated duration of the project:</w:t>
      </w:r>
      <w:r w:rsidR="00F27D31" w:rsidRPr="00664A8C">
        <w:rPr>
          <w:rFonts w:asciiTheme="majorHAnsi" w:eastAsiaTheme="minorEastAsia" w:hAnsiTheme="majorHAnsi" w:cstheme="majorHAnsi"/>
          <w:sz w:val="24"/>
        </w:rPr>
        <w:t xml:space="preserve">  </w:t>
      </w:r>
      <w:r w:rsidR="00F27D31" w:rsidRPr="00664A8C">
        <w:rPr>
          <w:rFonts w:eastAsiaTheme="minorEastAsia" w:cstheme="minorHAnsi"/>
          <w:sz w:val="24"/>
        </w:rPr>
        <w:t>5 years</w:t>
      </w:r>
    </w:p>
    <w:sectPr w:rsidR="005D53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B60AF" w14:textId="77777777" w:rsidR="00385A20" w:rsidRDefault="00385A20" w:rsidP="00897666">
      <w:pPr>
        <w:spacing w:after="0" w:line="240" w:lineRule="auto"/>
      </w:pPr>
      <w:r>
        <w:separator/>
      </w:r>
    </w:p>
  </w:endnote>
  <w:endnote w:type="continuationSeparator" w:id="0">
    <w:p w14:paraId="2525DAF1" w14:textId="77777777" w:rsidR="00385A20" w:rsidRDefault="00385A20" w:rsidP="00897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50D82" w14:textId="77777777" w:rsidR="00385A20" w:rsidRDefault="00385A20" w:rsidP="00897666">
      <w:pPr>
        <w:spacing w:after="0" w:line="240" w:lineRule="auto"/>
      </w:pPr>
      <w:r>
        <w:separator/>
      </w:r>
    </w:p>
  </w:footnote>
  <w:footnote w:type="continuationSeparator" w:id="0">
    <w:p w14:paraId="6F5839CB" w14:textId="77777777" w:rsidR="00385A20" w:rsidRDefault="00385A20" w:rsidP="00897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013C"/>
    <w:multiLevelType w:val="hybridMultilevel"/>
    <w:tmpl w:val="252A10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102013"/>
    <w:multiLevelType w:val="hybridMultilevel"/>
    <w:tmpl w:val="40FEC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E448B"/>
    <w:multiLevelType w:val="hybridMultilevel"/>
    <w:tmpl w:val="9EA24B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A1C22"/>
    <w:multiLevelType w:val="hybridMultilevel"/>
    <w:tmpl w:val="DE5043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B0CC9"/>
    <w:multiLevelType w:val="hybridMultilevel"/>
    <w:tmpl w:val="37FC21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143E3"/>
    <w:multiLevelType w:val="hybridMultilevel"/>
    <w:tmpl w:val="531A6F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051740"/>
    <w:multiLevelType w:val="hybridMultilevel"/>
    <w:tmpl w:val="6C86EF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471978"/>
    <w:multiLevelType w:val="hybridMultilevel"/>
    <w:tmpl w:val="81BEEF1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E37A7890">
      <w:start w:val="5"/>
      <w:numFmt w:val="bullet"/>
      <w:lvlText w:val="•"/>
      <w:lvlJc w:val="left"/>
      <w:pPr>
        <w:ind w:left="2520" w:hanging="360"/>
      </w:pPr>
      <w:rPr>
        <w:rFonts w:ascii="Times New Roman" w:eastAsiaTheme="minorEastAsia" w:hAnsi="Times New Roman"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C6759F9"/>
    <w:multiLevelType w:val="hybridMultilevel"/>
    <w:tmpl w:val="009EEC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B15055C"/>
    <w:multiLevelType w:val="hybridMultilevel"/>
    <w:tmpl w:val="AFACD7A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E105A2F"/>
    <w:multiLevelType w:val="hybridMultilevel"/>
    <w:tmpl w:val="0FF47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C5972"/>
    <w:multiLevelType w:val="hybridMultilevel"/>
    <w:tmpl w:val="6D3C1C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256154"/>
    <w:multiLevelType w:val="hybridMultilevel"/>
    <w:tmpl w:val="3B98B35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1"/>
  </w:num>
  <w:num w:numId="3">
    <w:abstractNumId w:val="12"/>
  </w:num>
  <w:num w:numId="4">
    <w:abstractNumId w:val="0"/>
  </w:num>
  <w:num w:numId="5">
    <w:abstractNumId w:val="10"/>
  </w:num>
  <w:num w:numId="6">
    <w:abstractNumId w:val="1"/>
  </w:num>
  <w:num w:numId="7">
    <w:abstractNumId w:val="6"/>
  </w:num>
  <w:num w:numId="8">
    <w:abstractNumId w:val="8"/>
  </w:num>
  <w:num w:numId="9">
    <w:abstractNumId w:val="5"/>
  </w:num>
  <w:num w:numId="10">
    <w:abstractNumId w:val="4"/>
  </w:num>
  <w:num w:numId="11">
    <w:abstractNumId w:val="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073"/>
    <w:rsid w:val="00032BC2"/>
    <w:rsid w:val="00067760"/>
    <w:rsid w:val="000734CB"/>
    <w:rsid w:val="000B2169"/>
    <w:rsid w:val="000D077D"/>
    <w:rsid w:val="000D56F9"/>
    <w:rsid w:val="000E5FCF"/>
    <w:rsid w:val="001561F9"/>
    <w:rsid w:val="001668EC"/>
    <w:rsid w:val="00174CDD"/>
    <w:rsid w:val="001F75D9"/>
    <w:rsid w:val="00202A8A"/>
    <w:rsid w:val="0020516D"/>
    <w:rsid w:val="00226EDE"/>
    <w:rsid w:val="00244BC1"/>
    <w:rsid w:val="00246392"/>
    <w:rsid w:val="002A7935"/>
    <w:rsid w:val="002D3B4D"/>
    <w:rsid w:val="002D544D"/>
    <w:rsid w:val="002F09B1"/>
    <w:rsid w:val="00342E0F"/>
    <w:rsid w:val="003661EA"/>
    <w:rsid w:val="00372BC7"/>
    <w:rsid w:val="00373EAA"/>
    <w:rsid w:val="00385A20"/>
    <w:rsid w:val="003910FB"/>
    <w:rsid w:val="003B2B4E"/>
    <w:rsid w:val="003B56AF"/>
    <w:rsid w:val="003D1C1B"/>
    <w:rsid w:val="003F532C"/>
    <w:rsid w:val="00436BA4"/>
    <w:rsid w:val="00444970"/>
    <w:rsid w:val="00446288"/>
    <w:rsid w:val="004B67E4"/>
    <w:rsid w:val="00513E4D"/>
    <w:rsid w:val="00551345"/>
    <w:rsid w:val="005A5CDC"/>
    <w:rsid w:val="005B4AD6"/>
    <w:rsid w:val="005B5272"/>
    <w:rsid w:val="005C6E5E"/>
    <w:rsid w:val="005D5380"/>
    <w:rsid w:val="005E5D76"/>
    <w:rsid w:val="00624563"/>
    <w:rsid w:val="00646543"/>
    <w:rsid w:val="00664A8C"/>
    <w:rsid w:val="00683073"/>
    <w:rsid w:val="006E6B76"/>
    <w:rsid w:val="00701D3E"/>
    <w:rsid w:val="00727F62"/>
    <w:rsid w:val="007A0810"/>
    <w:rsid w:val="007B00A2"/>
    <w:rsid w:val="00807E03"/>
    <w:rsid w:val="00897666"/>
    <w:rsid w:val="008C7551"/>
    <w:rsid w:val="008D6178"/>
    <w:rsid w:val="008F28D5"/>
    <w:rsid w:val="00916E28"/>
    <w:rsid w:val="009369A8"/>
    <w:rsid w:val="00957363"/>
    <w:rsid w:val="00972DB1"/>
    <w:rsid w:val="009A1786"/>
    <w:rsid w:val="009B1041"/>
    <w:rsid w:val="009B1638"/>
    <w:rsid w:val="009B739B"/>
    <w:rsid w:val="009C6321"/>
    <w:rsid w:val="009F4F92"/>
    <w:rsid w:val="00A15125"/>
    <w:rsid w:val="00A15B32"/>
    <w:rsid w:val="00A206B8"/>
    <w:rsid w:val="00A2547F"/>
    <w:rsid w:val="00A47D08"/>
    <w:rsid w:val="00A95E3D"/>
    <w:rsid w:val="00AA6631"/>
    <w:rsid w:val="00AE0EC7"/>
    <w:rsid w:val="00B44ED6"/>
    <w:rsid w:val="00B51131"/>
    <w:rsid w:val="00B5657F"/>
    <w:rsid w:val="00B91C51"/>
    <w:rsid w:val="00BA13E3"/>
    <w:rsid w:val="00BB62C0"/>
    <w:rsid w:val="00C46937"/>
    <w:rsid w:val="00C47D6C"/>
    <w:rsid w:val="00C53056"/>
    <w:rsid w:val="00C67E2C"/>
    <w:rsid w:val="00CA0973"/>
    <w:rsid w:val="00CC282B"/>
    <w:rsid w:val="00CC50B4"/>
    <w:rsid w:val="00CF0E81"/>
    <w:rsid w:val="00CF7641"/>
    <w:rsid w:val="00D17D8A"/>
    <w:rsid w:val="00D3142F"/>
    <w:rsid w:val="00D323A6"/>
    <w:rsid w:val="00D34783"/>
    <w:rsid w:val="00D701E5"/>
    <w:rsid w:val="00D8416C"/>
    <w:rsid w:val="00DB016E"/>
    <w:rsid w:val="00DB1653"/>
    <w:rsid w:val="00DD55DC"/>
    <w:rsid w:val="00E425C3"/>
    <w:rsid w:val="00E7168D"/>
    <w:rsid w:val="00EA1A5A"/>
    <w:rsid w:val="00EA2B69"/>
    <w:rsid w:val="00EC00F2"/>
    <w:rsid w:val="00EF219A"/>
    <w:rsid w:val="00F042D7"/>
    <w:rsid w:val="00F074BB"/>
    <w:rsid w:val="00F27D31"/>
    <w:rsid w:val="00F56654"/>
    <w:rsid w:val="00F65541"/>
    <w:rsid w:val="00F92FC8"/>
    <w:rsid w:val="00F939CD"/>
    <w:rsid w:val="00F97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3FC87"/>
  <w15:chartTrackingRefBased/>
  <w15:docId w15:val="{3225F03C-42C0-4E48-97C5-5AB2A64B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3073"/>
    <w:pPr>
      <w:spacing w:after="0" w:line="240" w:lineRule="auto"/>
    </w:pPr>
    <w:rPr>
      <w:rFonts w:ascii="Times New Roman" w:eastAsiaTheme="minorEastAsia" w:hAnsi="Times New Roman"/>
      <w:sz w:val="24"/>
    </w:rPr>
  </w:style>
  <w:style w:type="paragraph" w:styleId="ListParagraph">
    <w:name w:val="List Paragraph"/>
    <w:basedOn w:val="Normal"/>
    <w:uiPriority w:val="34"/>
    <w:qFormat/>
    <w:rsid w:val="00F27D31"/>
    <w:pPr>
      <w:ind w:left="720"/>
      <w:contextualSpacing/>
    </w:pPr>
  </w:style>
  <w:style w:type="character" w:styleId="CommentReference">
    <w:name w:val="annotation reference"/>
    <w:basedOn w:val="DefaultParagraphFont"/>
    <w:uiPriority w:val="99"/>
    <w:semiHidden/>
    <w:unhideWhenUsed/>
    <w:rsid w:val="002F09B1"/>
    <w:rPr>
      <w:sz w:val="16"/>
      <w:szCs w:val="16"/>
    </w:rPr>
  </w:style>
  <w:style w:type="paragraph" w:styleId="CommentText">
    <w:name w:val="annotation text"/>
    <w:basedOn w:val="Normal"/>
    <w:link w:val="CommentTextChar"/>
    <w:uiPriority w:val="99"/>
    <w:semiHidden/>
    <w:unhideWhenUsed/>
    <w:rsid w:val="002F09B1"/>
    <w:pPr>
      <w:spacing w:line="240" w:lineRule="auto"/>
    </w:pPr>
    <w:rPr>
      <w:sz w:val="20"/>
      <w:szCs w:val="20"/>
    </w:rPr>
  </w:style>
  <w:style w:type="character" w:customStyle="1" w:styleId="CommentTextChar">
    <w:name w:val="Comment Text Char"/>
    <w:basedOn w:val="DefaultParagraphFont"/>
    <w:link w:val="CommentText"/>
    <w:uiPriority w:val="99"/>
    <w:semiHidden/>
    <w:rsid w:val="002F09B1"/>
    <w:rPr>
      <w:sz w:val="20"/>
      <w:szCs w:val="20"/>
    </w:rPr>
  </w:style>
  <w:style w:type="paragraph" w:styleId="CommentSubject">
    <w:name w:val="annotation subject"/>
    <w:basedOn w:val="CommentText"/>
    <w:next w:val="CommentText"/>
    <w:link w:val="CommentSubjectChar"/>
    <w:uiPriority w:val="99"/>
    <w:semiHidden/>
    <w:unhideWhenUsed/>
    <w:rsid w:val="002F09B1"/>
    <w:rPr>
      <w:b/>
      <w:bCs/>
    </w:rPr>
  </w:style>
  <w:style w:type="character" w:customStyle="1" w:styleId="CommentSubjectChar">
    <w:name w:val="Comment Subject Char"/>
    <w:basedOn w:val="CommentTextChar"/>
    <w:link w:val="CommentSubject"/>
    <w:uiPriority w:val="99"/>
    <w:semiHidden/>
    <w:rsid w:val="002F09B1"/>
    <w:rPr>
      <w:b/>
      <w:bCs/>
      <w:sz w:val="20"/>
      <w:szCs w:val="20"/>
    </w:rPr>
  </w:style>
  <w:style w:type="paragraph" w:styleId="BalloonText">
    <w:name w:val="Balloon Text"/>
    <w:basedOn w:val="Normal"/>
    <w:link w:val="BalloonTextChar"/>
    <w:uiPriority w:val="99"/>
    <w:semiHidden/>
    <w:unhideWhenUsed/>
    <w:rsid w:val="002F09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9B1"/>
    <w:rPr>
      <w:rFonts w:ascii="Segoe UI" w:hAnsi="Segoe UI" w:cs="Segoe UI"/>
      <w:sz w:val="18"/>
      <w:szCs w:val="18"/>
    </w:rPr>
  </w:style>
  <w:style w:type="character" w:styleId="Hyperlink">
    <w:name w:val="Hyperlink"/>
    <w:basedOn w:val="DefaultParagraphFont"/>
    <w:uiPriority w:val="99"/>
    <w:unhideWhenUsed/>
    <w:rsid w:val="003F532C"/>
    <w:rPr>
      <w:color w:val="0563C1" w:themeColor="hyperlink"/>
      <w:u w:val="single"/>
    </w:rPr>
  </w:style>
  <w:style w:type="character" w:customStyle="1" w:styleId="UnresolvedMention1">
    <w:name w:val="Unresolved Mention1"/>
    <w:basedOn w:val="DefaultParagraphFont"/>
    <w:uiPriority w:val="99"/>
    <w:semiHidden/>
    <w:unhideWhenUsed/>
    <w:rsid w:val="003F532C"/>
    <w:rPr>
      <w:color w:val="808080"/>
      <w:shd w:val="clear" w:color="auto" w:fill="E6E6E6"/>
    </w:rPr>
  </w:style>
  <w:style w:type="paragraph" w:styleId="Revision">
    <w:name w:val="Revision"/>
    <w:hidden/>
    <w:uiPriority w:val="99"/>
    <w:semiHidden/>
    <w:rsid w:val="00446288"/>
    <w:pPr>
      <w:spacing w:after="0" w:line="240" w:lineRule="auto"/>
    </w:pPr>
  </w:style>
  <w:style w:type="paragraph" w:styleId="Header">
    <w:name w:val="header"/>
    <w:basedOn w:val="Normal"/>
    <w:link w:val="HeaderChar"/>
    <w:uiPriority w:val="99"/>
    <w:unhideWhenUsed/>
    <w:rsid w:val="00897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666"/>
  </w:style>
  <w:style w:type="paragraph" w:styleId="Footer">
    <w:name w:val="footer"/>
    <w:basedOn w:val="Normal"/>
    <w:link w:val="FooterChar"/>
    <w:uiPriority w:val="99"/>
    <w:unhideWhenUsed/>
    <w:rsid w:val="00897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761</Words>
  <Characters>4343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LaToya (FHWA)</dc:creator>
  <cp:keywords/>
  <dc:description/>
  <cp:lastModifiedBy>Snead, Sharon (FHWA)</cp:lastModifiedBy>
  <cp:revision>2</cp:revision>
  <dcterms:created xsi:type="dcterms:W3CDTF">2020-09-22T12:03:00Z</dcterms:created>
  <dcterms:modified xsi:type="dcterms:W3CDTF">2020-09-22T12:03:00Z</dcterms:modified>
</cp:coreProperties>
</file>