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CB37EA" w:rsidRDefault="00CB37EA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B37EA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CB37E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CB37EA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CB37EA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CB37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CB37EA" w:rsidRDefault="00CB37EA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CB37EA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CB37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CB37EA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CB37E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256546" w:rsidRPr="00CB37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6476C7" w:rsidRDefault="00DE763B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476C7" w:rsidRDefault="00E51A8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6476C7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6476C7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7C18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87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446,518.97</w:t>
            </w:r>
          </w:p>
          <w:p w:rsidR="00845B74" w:rsidRPr="006476C7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$136,255.36</w:t>
            </w:r>
          </w:p>
        </w:tc>
        <w:tc>
          <w:tcPr>
            <w:tcW w:w="3330" w:type="dxa"/>
            <w:vAlign w:val="center"/>
          </w:tcPr>
          <w:p w:rsidR="000400FA" w:rsidRPr="006476C7" w:rsidRDefault="004B00CB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$277,020.91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  <w:p w:rsidR="002F6C13" w:rsidRPr="006476C7" w:rsidRDefault="004B00CB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$1,122.28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</w:t>
      </w:r>
      <w:r w:rsidR="00052A2B" w:rsidRPr="006476C7">
        <w:rPr>
          <w:rFonts w:ascii="Arial" w:hAnsi="Arial" w:cs="Arial"/>
          <w:sz w:val="20"/>
          <w:szCs w:val="20"/>
        </w:rPr>
        <w:t xml:space="preserve"> (for current contract)</w:t>
      </w:r>
      <w:r w:rsidRPr="006476C7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82149E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7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82149E" w:rsidRPr="006476C7">
              <w:rPr>
                <w:rFonts w:ascii="Arial" w:hAnsi="Arial" w:cs="Arial"/>
                <w:sz w:val="20"/>
                <w:szCs w:val="20"/>
              </w:rPr>
              <w:t>2</w:t>
            </w:r>
            <w:r w:rsidR="00CB4EFC">
              <w:rPr>
                <w:rFonts w:ascii="Arial" w:hAnsi="Arial" w:cs="Arial"/>
                <w:sz w:val="20"/>
                <w:szCs w:val="20"/>
              </w:rPr>
              <w:t>4</w:t>
            </w:r>
            <w:r w:rsidR="0082149E" w:rsidRPr="006476C7">
              <w:rPr>
                <w:rFonts w:ascii="Arial" w:hAnsi="Arial" w:cs="Arial"/>
                <w:sz w:val="20"/>
                <w:szCs w:val="20"/>
              </w:rPr>
              <w:t>,</w:t>
            </w:r>
            <w:r w:rsidR="00CB4EFC">
              <w:rPr>
                <w:rFonts w:ascii="Arial" w:hAnsi="Arial" w:cs="Arial"/>
                <w:sz w:val="20"/>
                <w:szCs w:val="20"/>
              </w:rPr>
              <w:t>765</w:t>
            </w:r>
            <w:r w:rsidR="0082149E" w:rsidRPr="006476C7">
              <w:rPr>
                <w:rFonts w:ascii="Arial" w:hAnsi="Arial" w:cs="Arial"/>
                <w:sz w:val="20"/>
                <w:szCs w:val="20"/>
              </w:rPr>
              <w:t>.0</w:t>
            </w:r>
            <w:r w:rsidR="00CB4E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0C209F" w:rsidRPr="006476C7" w:rsidRDefault="00176D5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6476C7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668F" w:rsidRDefault="003D2262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continued following Winter QAC and Executive Board Meetings, as did preparation for QAC and Executive Board meetings in advance of the AASHTO COMP meetings.  Attendance and participation in mid-year AASHTO Technical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Subcommitee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meetings.</w:t>
            </w:r>
          </w:p>
          <w:p w:rsidR="003D2262" w:rsidRPr="006476C7" w:rsidRDefault="003D2262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476C7" w:rsidRPr="006476C7" w:rsidRDefault="003D2262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continued on a</w:t>
            </w:r>
            <w:r w:rsidR="006476C7" w:rsidRPr="006476C7">
              <w:rPr>
                <w:rFonts w:ascii="Arial" w:hAnsi="Arial" w:cs="Arial"/>
                <w:sz w:val="20"/>
                <w:szCs w:val="20"/>
              </w:rPr>
              <w:t xml:space="preserve"> follow-up with AASHTO Technical Subcommittees for R 25 and T 283.</w:t>
            </w:r>
          </w:p>
          <w:p w:rsidR="003D2262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Embankment and Base; and Density manuals </w:t>
            </w:r>
            <w:r w:rsidR="003D2262">
              <w:rPr>
                <w:rFonts w:ascii="Arial" w:hAnsi="Arial" w:cs="Arial"/>
                <w:sz w:val="20"/>
                <w:szCs w:val="20"/>
              </w:rPr>
              <w:t>were separated.</w:t>
            </w:r>
          </w:p>
          <w:p w:rsidR="006476C7" w:rsidRPr="006476C7" w:rsidRDefault="003D2262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draft participant manual for a new</w:t>
            </w:r>
            <w:r w:rsidR="006476C7" w:rsidRPr="006476C7">
              <w:rPr>
                <w:rFonts w:ascii="Arial" w:hAnsi="Arial" w:cs="Arial"/>
                <w:sz w:val="20"/>
                <w:szCs w:val="20"/>
              </w:rPr>
              <w:t xml:space="preserve"> Self-Conso</w:t>
            </w:r>
            <w:r>
              <w:rPr>
                <w:rFonts w:ascii="Arial" w:hAnsi="Arial" w:cs="Arial"/>
                <w:sz w:val="20"/>
                <w:szCs w:val="20"/>
              </w:rPr>
              <w:t>lidating Concrete qualification was created.</w:t>
            </w:r>
          </w:p>
          <w:p w:rsidR="00F02216" w:rsidRPr="006476C7" w:rsidRDefault="00F02216" w:rsidP="003D22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B3781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476C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476C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0A02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The QAC will meet to prepare for the AASHTO COMP meetings in </w:t>
            </w: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6476C7">
              <w:rPr>
                <w:rFonts w:ascii="Arial" w:hAnsi="Arial" w:cs="Arial"/>
                <w:sz w:val="20"/>
                <w:szCs w:val="20"/>
              </w:rPr>
              <w:t>, and further progress on the SCC module development.</w:t>
            </w:r>
          </w:p>
          <w:p w:rsidR="00450D59" w:rsidRPr="006476C7" w:rsidRDefault="00450D59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6476C7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917DC6" w:rsidRPr="006476C7" w:rsidRDefault="00917DC6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76C7" w:rsidRDefault="00821B5C" w:rsidP="00821B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Drafts for the new self-consolidating concrete qualification and separation of Embankment and Base from Density manuals.</w:t>
            </w:r>
          </w:p>
          <w:p w:rsidR="00821B5C" w:rsidRDefault="00821B5C" w:rsidP="00821B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with AASHTO Technical subcommittees.</w:t>
            </w:r>
          </w:p>
          <w:p w:rsidR="004760BB" w:rsidRPr="00821B5C" w:rsidRDefault="004760BB" w:rsidP="00821B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Consultant contract extended.</w:t>
            </w:r>
            <w:bookmarkStart w:id="0" w:name="_GoBack"/>
            <w:bookmarkEnd w:id="0"/>
          </w:p>
          <w:p w:rsidR="00450D59" w:rsidRPr="006476C7" w:rsidRDefault="00450D59" w:rsidP="00450D59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>
              <w:rPr>
                <w:rFonts w:ascii="Arial" w:hAnsi="Arial" w:cs="Arial"/>
                <w:sz w:val="20"/>
                <w:szCs w:val="20"/>
              </w:rPr>
              <w:t>red</w:t>
            </w:r>
            <w:r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Standards,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6D" w:rsidRDefault="0075526D" w:rsidP="00106C83">
      <w:pPr>
        <w:spacing w:after="0" w:line="240" w:lineRule="auto"/>
      </w:pPr>
      <w:r>
        <w:separator/>
      </w:r>
    </w:p>
  </w:endnote>
  <w:endnote w:type="continuationSeparator" w:id="0">
    <w:p w:rsidR="0075526D" w:rsidRDefault="0075526D" w:rsidP="00106C83">
      <w:pPr>
        <w:spacing w:after="0" w:line="240" w:lineRule="auto"/>
      </w:pPr>
      <w:r>
        <w:continuationSeparator/>
      </w:r>
    </w:p>
  </w:endnote>
  <w:endnote w:type="continuationNotice" w:id="1">
    <w:p w:rsidR="0075526D" w:rsidRDefault="00755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6D" w:rsidRDefault="0075526D" w:rsidP="00106C83">
      <w:pPr>
        <w:spacing w:after="0" w:line="240" w:lineRule="auto"/>
      </w:pPr>
      <w:r>
        <w:separator/>
      </w:r>
    </w:p>
  </w:footnote>
  <w:footnote w:type="continuationSeparator" w:id="0">
    <w:p w:rsidR="0075526D" w:rsidRDefault="0075526D" w:rsidP="00106C83">
      <w:pPr>
        <w:spacing w:after="0" w:line="240" w:lineRule="auto"/>
      </w:pPr>
      <w:r>
        <w:continuationSeparator/>
      </w:r>
    </w:p>
  </w:footnote>
  <w:footnote w:type="continuationNotice" w:id="1">
    <w:p w:rsidR="0075526D" w:rsidRDefault="00755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6646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67BE5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63C9"/>
    <w:rsid w:val="002F66FD"/>
    <w:rsid w:val="002F6C13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F77"/>
    <w:rsid w:val="00450D59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3ABB"/>
    <w:rsid w:val="004A5173"/>
    <w:rsid w:val="004B00CB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957"/>
    <w:rsid w:val="00541ECB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26D"/>
    <w:rsid w:val="00755D8B"/>
    <w:rsid w:val="00756D70"/>
    <w:rsid w:val="007604EA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911A9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F0BF7"/>
    <w:rsid w:val="00BF0C78"/>
    <w:rsid w:val="00BF26C7"/>
    <w:rsid w:val="00BF3A67"/>
    <w:rsid w:val="00BF4534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35484"/>
    <w:rsid w:val="00F40A56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1401-DC44-4EF2-8191-23EF96AE4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52C4F-F54F-412D-89E4-7885D023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L. Scott Nussbaum</cp:lastModifiedBy>
  <cp:revision>75</cp:revision>
  <cp:lastPrinted>2011-06-21T20:32:00Z</cp:lastPrinted>
  <dcterms:created xsi:type="dcterms:W3CDTF">2020-07-23T02:02:00Z</dcterms:created>
  <dcterms:modified xsi:type="dcterms:W3CDTF">2020-09-01T15:30:00Z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