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17ACF186" w:rsidR="000C209F" w:rsidRPr="000D38C4" w:rsidRDefault="000C209F" w:rsidP="00360664">
            <w:pPr>
              <w:spacing w:after="0" w:line="240" w:lineRule="auto"/>
              <w:ind w:left="-108" w:right="-720"/>
              <w:rPr>
                <w:rFonts w:ascii="Arial" w:hAnsi="Arial" w:cs="Arial"/>
                <w:b/>
                <w:sz w:val="20"/>
                <w:szCs w:val="20"/>
              </w:rPr>
            </w:pPr>
            <w:r w:rsidRPr="00B20BB2">
              <w:rPr>
                <w:rFonts w:ascii="Arial" w:hAnsi="Arial" w:cs="Arial"/>
                <w:sz w:val="36"/>
                <w:szCs w:val="36"/>
              </w:rPr>
              <w:t xml:space="preserve"> </w:t>
            </w:r>
            <w:r w:rsidR="000D38C4" w:rsidRPr="000D38C4">
              <w:rPr>
                <w:rFonts w:ascii="Arial" w:hAnsi="Arial" w:cs="Arial"/>
                <w:b/>
                <w:sz w:val="36"/>
                <w:szCs w:val="36"/>
                <w:u w:val="single"/>
              </w:rPr>
              <w:t>x</w:t>
            </w:r>
            <w:r w:rsidRPr="000D38C4">
              <w:rPr>
                <w:rFonts w:ascii="Arial" w:hAnsi="Arial" w:cs="Arial"/>
                <w:b/>
                <w:sz w:val="36"/>
                <w:szCs w:val="36"/>
              </w:rPr>
              <w:t xml:space="preserve"> </w:t>
            </w:r>
            <w:r w:rsidRPr="000D38C4">
              <w:rPr>
                <w:rFonts w:ascii="Arial" w:hAnsi="Arial" w:cs="Arial"/>
                <w:b/>
                <w:sz w:val="20"/>
                <w:szCs w:val="20"/>
              </w:rPr>
              <w:t>Quarter 1 (January 1 – March 31</w:t>
            </w:r>
            <w:r w:rsidR="005C75FE" w:rsidRPr="000D38C4">
              <w:rPr>
                <w:rFonts w:ascii="Arial" w:hAnsi="Arial" w:cs="Arial"/>
                <w:b/>
                <w:sz w:val="20"/>
                <w:szCs w:val="20"/>
              </w:rPr>
              <w:t xml:space="preserve">, </w:t>
            </w:r>
            <w:r w:rsidR="003E4DE4" w:rsidRPr="000D38C4">
              <w:rPr>
                <w:rFonts w:ascii="Arial" w:hAnsi="Arial" w:cs="Arial"/>
                <w:b/>
                <w:sz w:val="20"/>
                <w:szCs w:val="20"/>
              </w:rPr>
              <w:t>20</w:t>
            </w:r>
            <w:r w:rsidR="000D38C4">
              <w:rPr>
                <w:rFonts w:ascii="Arial" w:hAnsi="Arial" w:cs="Arial"/>
                <w:b/>
                <w:sz w:val="20"/>
                <w:szCs w:val="20"/>
              </w:rPr>
              <w:t>20</w:t>
            </w:r>
            <w:r w:rsidRPr="000D38C4">
              <w:rPr>
                <w:rFonts w:ascii="Arial" w:hAnsi="Arial" w:cs="Arial"/>
                <w:b/>
                <w:sz w:val="20"/>
                <w:szCs w:val="20"/>
              </w:rPr>
              <w:t>)</w:t>
            </w:r>
          </w:p>
          <w:p w14:paraId="5B20ACCC" w14:textId="0C5D2FF3" w:rsidR="000C209F" w:rsidRPr="004E6C48"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4E6C48" w:rsidRPr="004E6C48">
              <w:rPr>
                <w:rFonts w:ascii="Arial" w:hAnsi="Arial" w:cs="Arial"/>
                <w:sz w:val="36"/>
                <w:szCs w:val="36"/>
                <w:u w:val="single"/>
              </w:rPr>
              <w:t>_</w:t>
            </w:r>
            <w:r w:rsidR="00C47C4A" w:rsidRPr="004E6C48">
              <w:rPr>
                <w:rFonts w:ascii="Arial" w:hAnsi="Arial" w:cs="Arial"/>
                <w:sz w:val="36"/>
                <w:szCs w:val="36"/>
              </w:rPr>
              <w:t xml:space="preserve"> </w:t>
            </w:r>
            <w:r w:rsidRPr="004E6C48">
              <w:rPr>
                <w:rFonts w:ascii="Arial" w:hAnsi="Arial" w:cs="Arial"/>
                <w:sz w:val="20"/>
                <w:szCs w:val="20"/>
              </w:rPr>
              <w:t>Quarter 2 (April 1 – June 30</w:t>
            </w:r>
            <w:r w:rsidR="002C4321" w:rsidRPr="004E6C48">
              <w:rPr>
                <w:rFonts w:ascii="Arial" w:hAnsi="Arial" w:cs="Arial"/>
                <w:sz w:val="20"/>
                <w:szCs w:val="20"/>
              </w:rPr>
              <w:t>, 20</w:t>
            </w:r>
            <w:r w:rsidR="000D38C4">
              <w:rPr>
                <w:rFonts w:ascii="Arial" w:hAnsi="Arial" w:cs="Arial"/>
                <w:sz w:val="20"/>
                <w:szCs w:val="20"/>
              </w:rPr>
              <w:t>20</w:t>
            </w:r>
            <w:r w:rsidRPr="004E6C48">
              <w:rPr>
                <w:rFonts w:ascii="Arial" w:hAnsi="Arial" w:cs="Arial"/>
                <w:sz w:val="20"/>
                <w:szCs w:val="20"/>
              </w:rPr>
              <w:t>)</w:t>
            </w:r>
          </w:p>
          <w:p w14:paraId="0F91E794" w14:textId="2E88DE7C" w:rsidR="000C209F" w:rsidRPr="00E47D8A" w:rsidRDefault="00E47D8A" w:rsidP="00360664">
            <w:pPr>
              <w:spacing w:after="0" w:line="240" w:lineRule="auto"/>
              <w:ind w:right="-720"/>
              <w:rPr>
                <w:rFonts w:ascii="Arial" w:hAnsi="Arial" w:cs="Arial"/>
                <w:sz w:val="20"/>
                <w:szCs w:val="20"/>
              </w:rPr>
            </w:pPr>
            <w:r w:rsidRPr="00E47D8A">
              <w:rPr>
                <w:rFonts w:ascii="Arial" w:hAnsi="Arial" w:cs="Arial"/>
                <w:sz w:val="36"/>
                <w:szCs w:val="36"/>
                <w:u w:val="single"/>
              </w:rPr>
              <w:t>_</w:t>
            </w:r>
            <w:r w:rsidR="001D763A" w:rsidRPr="00E47D8A">
              <w:rPr>
                <w:rFonts w:ascii="Arial" w:hAnsi="Arial" w:cs="Arial"/>
                <w:sz w:val="36"/>
                <w:szCs w:val="36"/>
              </w:rPr>
              <w:t xml:space="preserve"> </w:t>
            </w:r>
            <w:r w:rsidR="000C209F" w:rsidRPr="00E47D8A">
              <w:rPr>
                <w:rFonts w:ascii="Arial" w:hAnsi="Arial" w:cs="Arial"/>
                <w:sz w:val="20"/>
                <w:szCs w:val="20"/>
              </w:rPr>
              <w:t>Quarter 3 (July 1 – September 30</w:t>
            </w:r>
            <w:r w:rsidR="002C4321" w:rsidRPr="00E47D8A">
              <w:rPr>
                <w:rFonts w:ascii="Arial" w:hAnsi="Arial" w:cs="Arial"/>
                <w:sz w:val="20"/>
                <w:szCs w:val="20"/>
              </w:rPr>
              <w:t>, 20</w:t>
            </w:r>
            <w:r w:rsidR="000D38C4">
              <w:rPr>
                <w:rFonts w:ascii="Arial" w:hAnsi="Arial" w:cs="Arial"/>
                <w:sz w:val="20"/>
                <w:szCs w:val="20"/>
              </w:rPr>
              <w:t>20</w:t>
            </w:r>
            <w:r w:rsidR="000C209F" w:rsidRPr="00E47D8A">
              <w:rPr>
                <w:rFonts w:ascii="Arial" w:hAnsi="Arial" w:cs="Arial"/>
                <w:sz w:val="20"/>
                <w:szCs w:val="20"/>
              </w:rPr>
              <w:t>)</w:t>
            </w:r>
          </w:p>
          <w:p w14:paraId="6B6DC798" w14:textId="1D00399A" w:rsidR="000C209F" w:rsidRPr="000D38C4" w:rsidRDefault="000D38C4" w:rsidP="00EF032E">
            <w:pPr>
              <w:spacing w:after="0" w:line="240" w:lineRule="auto"/>
              <w:ind w:right="-720"/>
              <w:rPr>
                <w:rFonts w:ascii="Arial" w:hAnsi="Arial" w:cs="Arial"/>
                <w:sz w:val="20"/>
                <w:szCs w:val="20"/>
              </w:rPr>
            </w:pPr>
            <w:r w:rsidRPr="000D38C4">
              <w:rPr>
                <w:rFonts w:ascii="Arial" w:hAnsi="Arial" w:cs="Arial"/>
                <w:sz w:val="36"/>
                <w:szCs w:val="36"/>
                <w:u w:val="single"/>
              </w:rPr>
              <w:t>_</w:t>
            </w:r>
            <w:r w:rsidR="00532264" w:rsidRPr="000D38C4">
              <w:rPr>
                <w:rFonts w:ascii="Arial" w:hAnsi="Arial" w:cs="Arial"/>
                <w:sz w:val="36"/>
                <w:szCs w:val="36"/>
              </w:rPr>
              <w:t xml:space="preserve"> </w:t>
            </w:r>
            <w:r w:rsidR="000C209F" w:rsidRPr="000D38C4">
              <w:rPr>
                <w:rFonts w:ascii="Arial" w:hAnsi="Arial" w:cs="Arial"/>
                <w:sz w:val="20"/>
                <w:szCs w:val="20"/>
              </w:rPr>
              <w:t xml:space="preserve">Quarter </w:t>
            </w:r>
            <w:r w:rsidR="005C75FE" w:rsidRPr="000D38C4">
              <w:rPr>
                <w:rFonts w:ascii="Arial" w:hAnsi="Arial" w:cs="Arial"/>
                <w:sz w:val="20"/>
                <w:szCs w:val="20"/>
              </w:rPr>
              <w:t>4 (October 1 – December 31</w:t>
            </w:r>
            <w:r w:rsidR="002C4321" w:rsidRPr="000D38C4">
              <w:rPr>
                <w:rFonts w:ascii="Arial" w:hAnsi="Arial" w:cs="Arial"/>
                <w:sz w:val="20"/>
                <w:szCs w:val="20"/>
              </w:rPr>
              <w:t>, 20</w:t>
            </w:r>
            <w:r>
              <w:rPr>
                <w:rFonts w:ascii="Arial" w:hAnsi="Arial" w:cs="Arial"/>
                <w:sz w:val="20"/>
                <w:szCs w:val="20"/>
              </w:rPr>
              <w:t>20</w:t>
            </w:r>
            <w:r w:rsidR="000C209F" w:rsidRPr="000D38C4">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1DC22EA2"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3195E">
              <w:rPr>
                <w:rFonts w:ascii="Arial" w:hAnsi="Arial" w:cs="Arial"/>
                <w:sz w:val="20"/>
                <w:szCs w:val="20"/>
              </w:rPr>
              <w:t>June 30, 2020</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5D7EAF04"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3195E">
              <w:rPr>
                <w:rFonts w:ascii="Arial" w:hAnsi="Arial" w:cs="Arial"/>
                <w:sz w:val="20"/>
                <w:szCs w:val="20"/>
              </w:rPr>
              <w:t>3</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1763DD4C"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11</w:t>
            </w:r>
            <w:r w:rsidR="00234D0B">
              <w:rPr>
                <w:rFonts w:ascii="Arial" w:hAnsi="Arial" w:cs="Arial"/>
                <w:sz w:val="20"/>
                <w:szCs w:val="20"/>
              </w:rPr>
              <w:t>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14:paraId="41683E69" w14:textId="7F8FCBE3" w:rsidR="000C209F" w:rsidRPr="00215F63" w:rsidRDefault="00465BBB"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8</w:t>
            </w:r>
            <w:r w:rsidR="00851509">
              <w:rPr>
                <w:rFonts w:ascii="Arial" w:hAnsi="Arial" w:cs="Arial"/>
                <w:sz w:val="20"/>
                <w:szCs w:val="20"/>
              </w:rPr>
              <w:t>5</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0BA48CB8" w:rsidR="000C209F" w:rsidRPr="00360664" w:rsidRDefault="00FE079A"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47269499" w14:textId="0716D0AE"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FE079A">
              <w:rPr>
                <w:rFonts w:ascii="Arial" w:hAnsi="Arial" w:cs="Arial"/>
                <w:sz w:val="20"/>
                <w:szCs w:val="20"/>
              </w:rPr>
              <w:t>0</w:t>
            </w:r>
          </w:p>
        </w:tc>
        <w:tc>
          <w:tcPr>
            <w:tcW w:w="3420" w:type="dxa"/>
          </w:tcPr>
          <w:p w14:paraId="2E1F87FA" w14:textId="16AA394D" w:rsidR="000C209F" w:rsidRPr="00360664" w:rsidRDefault="00FE079A" w:rsidP="00971F94">
            <w:pPr>
              <w:spacing w:after="0" w:line="240" w:lineRule="auto"/>
              <w:ind w:left="-108" w:right="-108"/>
              <w:jc w:val="center"/>
              <w:rPr>
                <w:rFonts w:ascii="Arial" w:hAnsi="Arial" w:cs="Arial"/>
                <w:sz w:val="20"/>
                <w:szCs w:val="20"/>
              </w:rPr>
            </w:pPr>
            <w:r>
              <w:rPr>
                <w:rFonts w:ascii="Arial" w:hAnsi="Arial" w:cs="Arial"/>
                <w:sz w:val="20"/>
                <w:szCs w:val="20"/>
              </w:rPr>
              <w:t>93</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B366E7">
              <w:rPr>
                <w:rFonts w:ascii="Arial" w:hAnsi="Arial" w:cs="Arial"/>
                <w:b/>
                <w:sz w:val="20"/>
                <w:szCs w:val="20"/>
              </w:rPr>
              <w:t xml:space="preserve">Progress this Quarter </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2D12F2CF"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9</w:t>
            </w:r>
            <w:r w:rsidR="00C10029">
              <w:rPr>
                <w:rFonts w:ascii="Arial" w:hAnsi="Arial" w:cs="Arial"/>
                <w:sz w:val="20"/>
                <w:szCs w:val="20"/>
              </w:rPr>
              <w:t>5</w:t>
            </w:r>
            <w:r w:rsidR="00B03FA3">
              <w:rPr>
                <w:rFonts w:ascii="Arial" w:hAnsi="Arial" w:cs="Arial"/>
                <w:sz w:val="20"/>
                <w:szCs w:val="20"/>
              </w:rPr>
              <w:t>% complete</w:t>
            </w:r>
            <w:r w:rsidR="00D1411E">
              <w:rPr>
                <w:rFonts w:ascii="Arial" w:hAnsi="Arial" w:cs="Arial"/>
                <w:sz w:val="20"/>
                <w:szCs w:val="20"/>
              </w:rPr>
              <w:t>.</w:t>
            </w:r>
            <w:r w:rsidR="00D100D4">
              <w:rPr>
                <w:rFonts w:ascii="Arial" w:hAnsi="Arial" w:cs="Arial"/>
                <w:sz w:val="20"/>
                <w:szCs w:val="20"/>
              </w:rPr>
              <w:t xml:space="preserve"> </w:t>
            </w:r>
            <w:r w:rsidR="00026FE4">
              <w:rPr>
                <w:rFonts w:ascii="Arial" w:hAnsi="Arial" w:cs="Arial"/>
                <w:sz w:val="20"/>
                <w:szCs w:val="20"/>
              </w:rPr>
              <w:t xml:space="preserve">BYU updated the </w:t>
            </w:r>
            <w:r w:rsidR="00D100D4">
              <w:rPr>
                <w:rFonts w:ascii="Arial" w:hAnsi="Arial" w:cs="Arial"/>
                <w:sz w:val="20"/>
                <w:szCs w:val="20"/>
              </w:rPr>
              <w:t>report on Tasks 8-10</w:t>
            </w:r>
            <w:r w:rsidR="00026FE4">
              <w:rPr>
                <w:rFonts w:ascii="Arial" w:hAnsi="Arial" w:cs="Arial"/>
                <w:sz w:val="20"/>
                <w:szCs w:val="20"/>
              </w:rPr>
              <w:t xml:space="preserve"> based on TAC feedback,</w:t>
            </w:r>
            <w:r w:rsidR="003D4E25">
              <w:rPr>
                <w:rFonts w:ascii="Arial" w:hAnsi="Arial" w:cs="Arial"/>
                <w:sz w:val="20"/>
                <w:szCs w:val="20"/>
              </w:rPr>
              <w:t xml:space="preserve"> including </w:t>
            </w:r>
            <w:r w:rsidR="00BF2B08">
              <w:rPr>
                <w:rFonts w:ascii="Arial" w:hAnsi="Arial" w:cs="Arial"/>
                <w:sz w:val="20"/>
                <w:szCs w:val="20"/>
              </w:rPr>
              <w:t xml:space="preserve">addition of </w:t>
            </w:r>
            <w:r w:rsidR="003D4E25">
              <w:rPr>
                <w:rFonts w:ascii="Arial" w:hAnsi="Arial" w:cs="Arial"/>
                <w:sz w:val="20"/>
                <w:szCs w:val="20"/>
              </w:rPr>
              <w:t>deterministic results comparison.</w:t>
            </w:r>
          </w:p>
          <w:p w14:paraId="1F75F2DC" w14:textId="524D8633"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C10029">
              <w:rPr>
                <w:rFonts w:ascii="Arial" w:hAnsi="Arial" w:cs="Arial"/>
                <w:sz w:val="20"/>
                <w:szCs w:val="20"/>
              </w:rPr>
              <w:t>85</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7F6790">
              <w:rPr>
                <w:rFonts w:ascii="Arial" w:hAnsi="Arial" w:cs="Arial"/>
                <w:sz w:val="20"/>
                <w:szCs w:val="20"/>
              </w:rPr>
              <w:t>Continued development of analysis spreadsheet tool.</w:t>
            </w:r>
          </w:p>
          <w:p w14:paraId="0AF2B446" w14:textId="069A311C"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0D7EAD">
              <w:rPr>
                <w:rFonts w:ascii="Arial" w:hAnsi="Arial" w:cs="Arial"/>
                <w:sz w:val="20"/>
                <w:szCs w:val="20"/>
              </w:rPr>
              <w:t>85</w:t>
            </w:r>
            <w:r w:rsidR="00913492">
              <w:rPr>
                <w:rFonts w:ascii="Arial" w:hAnsi="Arial" w:cs="Arial"/>
                <w:sz w:val="20"/>
                <w:szCs w:val="20"/>
              </w:rPr>
              <w:t>% complete</w:t>
            </w:r>
            <w:r w:rsidR="00775458">
              <w:rPr>
                <w:rFonts w:ascii="Arial" w:hAnsi="Arial" w:cs="Arial"/>
                <w:sz w:val="20"/>
                <w:szCs w:val="20"/>
              </w:rPr>
              <w:t>.</w:t>
            </w:r>
          </w:p>
          <w:p w14:paraId="1BFA8672" w14:textId="44CA2C40"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C10029">
              <w:rPr>
                <w:rFonts w:ascii="Arial" w:hAnsi="Arial" w:cs="Arial"/>
                <w:sz w:val="20"/>
                <w:szCs w:val="20"/>
              </w:rPr>
              <w:t>25</w:t>
            </w:r>
            <w:r w:rsidR="004974AD">
              <w:rPr>
                <w:rFonts w:ascii="Arial" w:hAnsi="Arial" w:cs="Arial"/>
                <w:sz w:val="20"/>
                <w:szCs w:val="20"/>
              </w:rPr>
              <w:t>% complete</w:t>
            </w:r>
            <w:r w:rsidR="005F2022">
              <w:rPr>
                <w:rFonts w:ascii="Arial" w:hAnsi="Arial" w:cs="Arial"/>
                <w:sz w:val="20"/>
                <w:szCs w:val="20"/>
              </w:rPr>
              <w:t>.</w:t>
            </w:r>
          </w:p>
          <w:p w14:paraId="750492E9" w14:textId="423729D5"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901BBE">
              <w:rPr>
                <w:rFonts w:ascii="Arial" w:hAnsi="Arial" w:cs="Arial"/>
                <w:sz w:val="20"/>
                <w:szCs w:val="20"/>
              </w:rPr>
              <w:t>80</w:t>
            </w:r>
            <w:r w:rsidR="005F2022">
              <w:rPr>
                <w:rFonts w:ascii="Arial" w:hAnsi="Arial" w:cs="Arial"/>
                <w:sz w:val="20"/>
                <w:szCs w:val="20"/>
              </w:rPr>
              <w:t>% complete.</w:t>
            </w:r>
          </w:p>
          <w:p w14:paraId="4B84EA22" w14:textId="77777777" w:rsidR="002D74C2" w:rsidRDefault="002D74C2" w:rsidP="00716C86">
            <w:pPr>
              <w:spacing w:after="0" w:line="240" w:lineRule="auto"/>
              <w:rPr>
                <w:rFonts w:ascii="Arial" w:hAnsi="Arial" w:cs="Arial"/>
                <w:sz w:val="20"/>
                <w:szCs w:val="20"/>
              </w:rPr>
            </w:pPr>
          </w:p>
          <w:p w14:paraId="4516ECFF" w14:textId="3A4C24E8"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A64468">
              <w:rPr>
                <w:rFonts w:ascii="Arial" w:hAnsi="Arial" w:cs="Arial"/>
                <w:sz w:val="20"/>
                <w:szCs w:val="20"/>
              </w:rPr>
              <w:t>No changes this quarter.</w:t>
            </w:r>
          </w:p>
          <w:p w14:paraId="1B8ED9E4" w14:textId="77777777" w:rsidR="00716C86" w:rsidRPr="006E7805" w:rsidRDefault="00716C86"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B366E7">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542B3D81"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0D7EAD">
              <w:rPr>
                <w:rFonts w:ascii="Arial" w:hAnsi="Arial" w:cs="Arial"/>
                <w:sz w:val="20"/>
                <w:szCs w:val="20"/>
              </w:rPr>
              <w:t>Finalize</w:t>
            </w:r>
            <w:r w:rsidR="00DB1530" w:rsidRPr="00DB1530">
              <w:rPr>
                <w:rFonts w:ascii="Arial" w:hAnsi="Arial" w:cs="Arial"/>
                <w:sz w:val="20"/>
                <w:szCs w:val="20"/>
              </w:rPr>
              <w:t xml:space="preserve"> simplified design procedure</w:t>
            </w:r>
            <w:r w:rsidR="00922CFA">
              <w:rPr>
                <w:rFonts w:ascii="Arial" w:hAnsi="Arial" w:cs="Arial"/>
                <w:sz w:val="20"/>
                <w:szCs w:val="20"/>
              </w:rPr>
              <w:t xml:space="preserve"> and analysis spreadsheet tool</w:t>
            </w:r>
            <w:r w:rsidR="000D7EAD">
              <w:rPr>
                <w:rFonts w:ascii="Arial" w:hAnsi="Arial" w:cs="Arial"/>
                <w:sz w:val="20"/>
                <w:szCs w:val="20"/>
              </w:rPr>
              <w:t xml:space="preserve"> and upload all reference map parameters to online GIS database</w:t>
            </w:r>
            <w:r w:rsidR="00922CFA">
              <w:rPr>
                <w:rFonts w:ascii="Arial" w:hAnsi="Arial" w:cs="Arial"/>
                <w:sz w:val="20"/>
                <w:szCs w:val="20"/>
              </w:rPr>
              <w:t>.</w:t>
            </w:r>
          </w:p>
          <w:p w14:paraId="0F373823" w14:textId="278C0BF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0D7EAD">
              <w:rPr>
                <w:rFonts w:ascii="Arial" w:hAnsi="Arial" w:cs="Arial"/>
                <w:sz w:val="20"/>
                <w:szCs w:val="20"/>
              </w:rPr>
              <w:t>Finish the Final Report for the project</w:t>
            </w:r>
            <w:r w:rsidR="006F7927">
              <w:rPr>
                <w:rFonts w:ascii="Arial" w:hAnsi="Arial" w:cs="Arial"/>
                <w:sz w:val="20"/>
                <w:szCs w:val="20"/>
              </w:rPr>
              <w:t>.</w:t>
            </w:r>
          </w:p>
          <w:p w14:paraId="54714AB7"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648A55C1"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0E424F">
              <w:rPr>
                <w:rFonts w:ascii="Arial" w:hAnsi="Arial" w:cs="Arial"/>
                <w:sz w:val="20"/>
                <w:szCs w:val="20"/>
              </w:rPr>
              <w:t xml:space="preserve">Schedule an additional </w:t>
            </w:r>
            <w:r w:rsidR="00872226" w:rsidRPr="00872226">
              <w:rPr>
                <w:rFonts w:ascii="Arial" w:hAnsi="Arial" w:cs="Arial"/>
                <w:sz w:val="20"/>
                <w:szCs w:val="20"/>
              </w:rPr>
              <w:t>TAC web</w:t>
            </w:r>
            <w:r w:rsidR="000E424F">
              <w:rPr>
                <w:rFonts w:ascii="Arial" w:hAnsi="Arial" w:cs="Arial"/>
                <w:sz w:val="20"/>
                <w:szCs w:val="20"/>
              </w:rPr>
              <w:t xml:space="preserve"> </w:t>
            </w:r>
            <w:r w:rsidR="00872226" w:rsidRPr="00872226">
              <w:rPr>
                <w:rFonts w:ascii="Arial" w:hAnsi="Arial" w:cs="Arial"/>
                <w:sz w:val="20"/>
                <w:szCs w:val="20"/>
              </w:rPr>
              <w:t xml:space="preserve">conference </w:t>
            </w:r>
            <w:r w:rsidR="000E424F">
              <w:rPr>
                <w:rFonts w:ascii="Arial" w:hAnsi="Arial" w:cs="Arial"/>
                <w:sz w:val="20"/>
                <w:szCs w:val="20"/>
              </w:rPr>
              <w:t xml:space="preserve">and upcoming </w:t>
            </w:r>
            <w:r w:rsidR="00EE5AF8">
              <w:rPr>
                <w:rFonts w:ascii="Arial" w:hAnsi="Arial" w:cs="Arial"/>
                <w:sz w:val="20"/>
                <w:szCs w:val="20"/>
              </w:rPr>
              <w:t>t</w:t>
            </w:r>
            <w:r w:rsidR="00EE5AF8" w:rsidRPr="00EE5AF8">
              <w:rPr>
                <w:rFonts w:ascii="Arial" w:hAnsi="Arial" w:cs="Arial"/>
                <w:sz w:val="20"/>
                <w:szCs w:val="20"/>
              </w:rPr>
              <w:t>raining workshops in participating states</w:t>
            </w:r>
            <w:r w:rsidR="00C83DE9">
              <w:rPr>
                <w:rFonts w:ascii="Arial" w:hAnsi="Arial" w:cs="Arial"/>
                <w:sz w:val="20"/>
                <w:szCs w:val="20"/>
              </w:rPr>
              <w:t>.</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5F4482ED"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No changes planned.</w:t>
            </w:r>
          </w:p>
          <w:p w14:paraId="4AB17B4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B366E7">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bookmarkStart w:id="0" w:name="_GoBack"/>
            <w:bookmarkEnd w:id="0"/>
          </w:p>
          <w:p w14:paraId="0E815816" w14:textId="66E2770A" w:rsidR="000D7EAD" w:rsidRPr="000D7EAD" w:rsidRDefault="000D7EAD" w:rsidP="00B06774">
            <w:pPr>
              <w:spacing w:after="0" w:line="240" w:lineRule="auto"/>
              <w:rPr>
                <w:rFonts w:ascii="Arial" w:hAnsi="Arial" w:cs="Arial"/>
                <w:sz w:val="20"/>
                <w:szCs w:val="20"/>
              </w:rPr>
            </w:pPr>
            <w:r>
              <w:rPr>
                <w:rFonts w:ascii="Arial" w:hAnsi="Arial" w:cs="Arial"/>
                <w:sz w:val="20"/>
                <w:szCs w:val="20"/>
              </w:rPr>
              <w:t xml:space="preserve">Research this quarter has been focused on the development of the spreadsheet for implementation of the simplified performance-based liquefaction hazard analysis procedure for the CPT. The spreadsheet will be similar in appearance and functionality to SPLIQ. The final report is currently being written and will be finalized this </w:t>
            </w:r>
            <w:r w:rsidR="00B366E7">
              <w:rPr>
                <w:rFonts w:ascii="Arial" w:hAnsi="Arial" w:cs="Arial"/>
                <w:sz w:val="20"/>
                <w:szCs w:val="20"/>
              </w:rPr>
              <w:t xml:space="preserve">next </w:t>
            </w:r>
            <w:r>
              <w:rPr>
                <w:rFonts w:ascii="Arial" w:hAnsi="Arial" w:cs="Arial"/>
                <w:sz w:val="20"/>
                <w:szCs w:val="20"/>
              </w:rPr>
              <w:t xml:space="preserve">quarter. </w:t>
            </w:r>
          </w:p>
          <w:p w14:paraId="312668DC" w14:textId="77777777" w:rsidR="002B7E2E" w:rsidRPr="00B06774" w:rsidRDefault="002B7E2E"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lastRenderedPageBreak/>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62BF2D7F"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 xml:space="preserve">(CPTLIQ) is currently under development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1BB12" w14:textId="77777777" w:rsidR="00B87379" w:rsidRDefault="00B87379" w:rsidP="00106C83">
      <w:pPr>
        <w:spacing w:after="0" w:line="240" w:lineRule="auto"/>
      </w:pPr>
      <w:r>
        <w:separator/>
      </w:r>
    </w:p>
  </w:endnote>
  <w:endnote w:type="continuationSeparator" w:id="0">
    <w:p w14:paraId="2AAEFC76" w14:textId="77777777" w:rsidR="00B87379" w:rsidRDefault="00B8737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B2C83" w14:textId="77777777" w:rsidR="00B87379" w:rsidRDefault="00B87379" w:rsidP="00106C83">
      <w:pPr>
        <w:spacing w:after="0" w:line="240" w:lineRule="auto"/>
      </w:pPr>
      <w:r>
        <w:separator/>
      </w:r>
    </w:p>
  </w:footnote>
  <w:footnote w:type="continuationSeparator" w:id="0">
    <w:p w14:paraId="0A4D0C42" w14:textId="77777777" w:rsidR="00B87379" w:rsidRDefault="00B8737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962"/>
    <w:rsid w:val="000D7EAD"/>
    <w:rsid w:val="000E112D"/>
    <w:rsid w:val="000E189F"/>
    <w:rsid w:val="000E1C3A"/>
    <w:rsid w:val="000E424F"/>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04B0"/>
    <w:rsid w:val="001729B6"/>
    <w:rsid w:val="001742DF"/>
    <w:rsid w:val="00174FA3"/>
    <w:rsid w:val="00176B22"/>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6015F0"/>
    <w:rsid w:val="00601AE7"/>
    <w:rsid w:val="00601C34"/>
    <w:rsid w:val="00601EBD"/>
    <w:rsid w:val="00602A2F"/>
    <w:rsid w:val="0060386E"/>
    <w:rsid w:val="00603F07"/>
    <w:rsid w:val="0060466C"/>
    <w:rsid w:val="006073E2"/>
    <w:rsid w:val="00611C50"/>
    <w:rsid w:val="006168C2"/>
    <w:rsid w:val="00620B85"/>
    <w:rsid w:val="00623262"/>
    <w:rsid w:val="006232CC"/>
    <w:rsid w:val="00623CFE"/>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4077"/>
    <w:rsid w:val="00687192"/>
    <w:rsid w:val="00692F4C"/>
    <w:rsid w:val="006943E3"/>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77C1F"/>
    <w:rsid w:val="00784EC4"/>
    <w:rsid w:val="0078688E"/>
    <w:rsid w:val="00787862"/>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1F4B"/>
    <w:rsid w:val="0082254F"/>
    <w:rsid w:val="00822B79"/>
    <w:rsid w:val="00822FE0"/>
    <w:rsid w:val="00823C97"/>
    <w:rsid w:val="00826193"/>
    <w:rsid w:val="00826F63"/>
    <w:rsid w:val="008273D7"/>
    <w:rsid w:val="00833757"/>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C3B79"/>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3F07"/>
    <w:rsid w:val="00954BF6"/>
    <w:rsid w:val="00956349"/>
    <w:rsid w:val="009568FA"/>
    <w:rsid w:val="00957589"/>
    <w:rsid w:val="00957DF3"/>
    <w:rsid w:val="0096036D"/>
    <w:rsid w:val="0096221A"/>
    <w:rsid w:val="00971F94"/>
    <w:rsid w:val="00974B55"/>
    <w:rsid w:val="00975A81"/>
    <w:rsid w:val="00977F01"/>
    <w:rsid w:val="00980874"/>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51AA"/>
    <w:rsid w:val="009B6056"/>
    <w:rsid w:val="009B699B"/>
    <w:rsid w:val="009B6BB8"/>
    <w:rsid w:val="009B74C8"/>
    <w:rsid w:val="009C154D"/>
    <w:rsid w:val="009C3C41"/>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DFA"/>
    <w:rsid w:val="00AE628E"/>
    <w:rsid w:val="00AF15B9"/>
    <w:rsid w:val="00AF4849"/>
    <w:rsid w:val="00AF5252"/>
    <w:rsid w:val="00B00836"/>
    <w:rsid w:val="00B02CE3"/>
    <w:rsid w:val="00B03FA3"/>
    <w:rsid w:val="00B052C3"/>
    <w:rsid w:val="00B06774"/>
    <w:rsid w:val="00B07C63"/>
    <w:rsid w:val="00B07CAF"/>
    <w:rsid w:val="00B12771"/>
    <w:rsid w:val="00B137C6"/>
    <w:rsid w:val="00B15312"/>
    <w:rsid w:val="00B20BB2"/>
    <w:rsid w:val="00B2185C"/>
    <w:rsid w:val="00B21D78"/>
    <w:rsid w:val="00B265C0"/>
    <w:rsid w:val="00B30F4C"/>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379"/>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2B08"/>
    <w:rsid w:val="00BF3A67"/>
    <w:rsid w:val="00BF5713"/>
    <w:rsid w:val="00BF59F6"/>
    <w:rsid w:val="00BF715D"/>
    <w:rsid w:val="00BF71B4"/>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6682"/>
    <w:rsid w:val="00C37A74"/>
    <w:rsid w:val="00C41367"/>
    <w:rsid w:val="00C42324"/>
    <w:rsid w:val="00C478EA"/>
    <w:rsid w:val="00C47C4A"/>
    <w:rsid w:val="00C510FD"/>
    <w:rsid w:val="00C51E33"/>
    <w:rsid w:val="00C554E6"/>
    <w:rsid w:val="00C565C9"/>
    <w:rsid w:val="00C57074"/>
    <w:rsid w:val="00C62BDF"/>
    <w:rsid w:val="00C62CE8"/>
    <w:rsid w:val="00C65466"/>
    <w:rsid w:val="00C673B0"/>
    <w:rsid w:val="00C7068A"/>
    <w:rsid w:val="00C75F3D"/>
    <w:rsid w:val="00C76FD2"/>
    <w:rsid w:val="00C81384"/>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60D"/>
    <w:rsid w:val="00E30184"/>
    <w:rsid w:val="00E31062"/>
    <w:rsid w:val="00E32A42"/>
    <w:rsid w:val="00E35E0F"/>
    <w:rsid w:val="00E36F6B"/>
    <w:rsid w:val="00E371D1"/>
    <w:rsid w:val="00E47D8A"/>
    <w:rsid w:val="00E47EB2"/>
    <w:rsid w:val="00E53738"/>
    <w:rsid w:val="00E54987"/>
    <w:rsid w:val="00E57562"/>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80F"/>
    <w:rsid w:val="00EF4B63"/>
    <w:rsid w:val="00EF5790"/>
    <w:rsid w:val="00EF5916"/>
    <w:rsid w:val="00EF7C5F"/>
    <w:rsid w:val="00F00AEA"/>
    <w:rsid w:val="00F03FD7"/>
    <w:rsid w:val="00F05325"/>
    <w:rsid w:val="00F053BB"/>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367C"/>
    <w:rsid w:val="00F44489"/>
    <w:rsid w:val="00F44B81"/>
    <w:rsid w:val="00F475EF"/>
    <w:rsid w:val="00F5003E"/>
    <w:rsid w:val="00F5478B"/>
    <w:rsid w:val="00F54A86"/>
    <w:rsid w:val="00F56012"/>
    <w:rsid w:val="00F57C02"/>
    <w:rsid w:val="00F60ABD"/>
    <w:rsid w:val="00F60E44"/>
    <w:rsid w:val="00F62E9D"/>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0962D-EB4D-4FB0-BD7D-49A0B733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2020-04-23T22:28:00Z</dcterms:created>
  <dcterms:modified xsi:type="dcterms:W3CDTF">2020-05-12T16:24:00Z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