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FD9E93" w14:textId="77777777" w:rsidR="00EC21BA" w:rsidRDefault="00EC21BA" w:rsidP="005B4F0B">
      <w:bookmarkStart w:id="0" w:name="_Hlk510179103"/>
      <w:bookmarkStart w:id="1" w:name="_Hlk511897574"/>
      <w:bookmarkEnd w:id="0"/>
    </w:p>
    <w:p w14:paraId="1FB94FEF" w14:textId="0FE34960" w:rsidR="00CC55EB" w:rsidRPr="004D6C97" w:rsidRDefault="00CC55EB" w:rsidP="00CC55EB">
      <w:pPr>
        <w:rPr>
          <w:rFonts w:ascii="Arial" w:hAnsi="Arial" w:cs="Arial"/>
          <w:sz w:val="48"/>
          <w:szCs w:val="48"/>
        </w:rPr>
      </w:pPr>
      <w:r w:rsidRPr="004D6C97">
        <w:rPr>
          <w:rFonts w:ascii="Arial" w:hAnsi="Arial" w:cs="Arial"/>
          <w:sz w:val="48"/>
          <w:szCs w:val="48"/>
        </w:rPr>
        <w:t xml:space="preserve">Practitioner’s Guide </w:t>
      </w:r>
      <w:r w:rsidR="005732DB" w:rsidRPr="004D6C97">
        <w:rPr>
          <w:rFonts w:ascii="Arial" w:hAnsi="Arial" w:cs="Arial"/>
          <w:sz w:val="48"/>
          <w:szCs w:val="48"/>
        </w:rPr>
        <w:t>for</w:t>
      </w:r>
      <w:r w:rsidRPr="004D6C97">
        <w:rPr>
          <w:rFonts w:ascii="Arial" w:hAnsi="Arial" w:cs="Arial"/>
          <w:sz w:val="48"/>
          <w:szCs w:val="48"/>
        </w:rPr>
        <w:t xml:space="preserve"> </w:t>
      </w:r>
      <w:r w:rsidR="00E80889">
        <w:rPr>
          <w:rFonts w:ascii="Arial" w:hAnsi="Arial" w:cs="Arial"/>
          <w:sz w:val="48"/>
          <w:szCs w:val="48"/>
        </w:rPr>
        <w:t>Level 1 Material Characterization</w:t>
      </w:r>
      <w:r w:rsidRPr="004D6C97">
        <w:rPr>
          <w:rFonts w:ascii="Arial" w:hAnsi="Arial" w:cs="Arial"/>
          <w:sz w:val="48"/>
          <w:szCs w:val="48"/>
        </w:rPr>
        <w:t xml:space="preserve"> of </w:t>
      </w:r>
      <w:r w:rsidR="004D4727">
        <w:rPr>
          <w:rFonts w:ascii="Arial" w:hAnsi="Arial" w:cs="Arial"/>
          <w:sz w:val="48"/>
          <w:szCs w:val="48"/>
        </w:rPr>
        <w:t>Asphalt Mixtures</w:t>
      </w:r>
      <w:r w:rsidRPr="004D6C97">
        <w:rPr>
          <w:rFonts w:ascii="Arial" w:hAnsi="Arial" w:cs="Arial"/>
          <w:sz w:val="48"/>
          <w:szCs w:val="48"/>
        </w:rPr>
        <w:t xml:space="preserve"> </w:t>
      </w:r>
      <w:r w:rsidR="004D6C97" w:rsidRPr="004D6C97">
        <w:rPr>
          <w:rFonts w:ascii="Arial" w:hAnsi="Arial" w:cs="Arial"/>
          <w:sz w:val="48"/>
          <w:szCs w:val="48"/>
        </w:rPr>
        <w:t xml:space="preserve">to </w:t>
      </w:r>
      <w:r w:rsidR="00553750">
        <w:rPr>
          <w:rFonts w:ascii="Arial" w:hAnsi="Arial" w:cs="Arial"/>
          <w:sz w:val="48"/>
          <w:szCs w:val="48"/>
        </w:rPr>
        <w:t>Support AASHTOWare Pavement ME Design</w:t>
      </w:r>
      <w:r w:rsidR="004D4727">
        <w:rPr>
          <w:rFonts w:ascii="Arial" w:hAnsi="Arial" w:cs="Arial"/>
          <w:sz w:val="48"/>
          <w:szCs w:val="48"/>
        </w:rPr>
        <w:t xml:space="preserve"> With </w:t>
      </w:r>
      <w:r w:rsidR="00745791">
        <w:rPr>
          <w:rFonts w:ascii="Arial" w:hAnsi="Arial" w:cs="Arial"/>
          <w:sz w:val="48"/>
          <w:szCs w:val="48"/>
        </w:rPr>
        <w:t>Examples for Resource Responsible Asphalt Mixtures</w:t>
      </w:r>
    </w:p>
    <w:p w14:paraId="53226755" w14:textId="77777777" w:rsidR="00CC55EB" w:rsidRDefault="00CC55EB" w:rsidP="00CC55EB">
      <w:pPr>
        <w:rPr>
          <w:sz w:val="96"/>
          <w:szCs w:val="96"/>
        </w:rPr>
      </w:pPr>
    </w:p>
    <w:p w14:paraId="65695674" w14:textId="5E72064D" w:rsidR="00CC55EB" w:rsidRPr="002531D1" w:rsidRDefault="00745791" w:rsidP="00CC55EB">
      <w:pPr>
        <w:tabs>
          <w:tab w:val="left" w:pos="5940"/>
        </w:tabs>
        <w:rPr>
          <w:rFonts w:ascii="Arial" w:hAnsi="Arial" w:cs="Arial"/>
          <w:b/>
        </w:rPr>
        <w:sectPr w:rsidR="00CC55EB" w:rsidRPr="002531D1" w:rsidSect="00346A49">
          <w:headerReference w:type="default" r:id="rId8"/>
          <w:footerReference w:type="default" r:id="rId9"/>
          <w:pgSz w:w="12240" w:h="15840" w:code="1"/>
          <w:pgMar w:top="1440" w:right="1080" w:bottom="720" w:left="1080" w:header="720" w:footer="720" w:gutter="0"/>
          <w:cols w:space="720"/>
          <w:docGrid w:linePitch="360"/>
        </w:sectPr>
      </w:pPr>
      <w:r>
        <w:rPr>
          <w:rFonts w:ascii="Arial" w:hAnsi="Arial" w:cs="Arial"/>
          <w:b/>
        </w:rPr>
        <w:t>January</w:t>
      </w:r>
      <w:r w:rsidR="00CC55EB">
        <w:rPr>
          <w:rFonts w:ascii="Arial" w:hAnsi="Arial" w:cs="Arial"/>
          <w:b/>
        </w:rPr>
        <w:t>, 201</w:t>
      </w:r>
      <w:r>
        <w:rPr>
          <w:rFonts w:ascii="Arial" w:hAnsi="Arial" w:cs="Arial"/>
          <w:b/>
        </w:rPr>
        <w:t>9</w:t>
      </w:r>
    </w:p>
    <w:p w14:paraId="152680E0" w14:textId="77777777" w:rsidR="00CC55EB" w:rsidRDefault="00CC55EB" w:rsidP="00CC55EB">
      <w:pPr>
        <w:pStyle w:val="Heading"/>
      </w:pPr>
      <w:r>
        <w:lastRenderedPageBreak/>
        <w:t>FOREWORD</w:t>
      </w:r>
    </w:p>
    <w:p w14:paraId="012AD7F6" w14:textId="77777777" w:rsidR="00733CC3" w:rsidRDefault="00733CC3">
      <w:r>
        <w:br w:type="page"/>
      </w:r>
    </w:p>
    <w:p w14:paraId="63ABAFE3" w14:textId="77777777" w:rsidR="00CC55EB" w:rsidRPr="002718A3" w:rsidRDefault="00CC55EB" w:rsidP="00CC55EB">
      <w:pPr>
        <w:pStyle w:val="FHWAtextborder"/>
        <w:pBdr>
          <w:bottom w:val="single" w:sz="4" w:space="19" w:color="auto"/>
        </w:pBdr>
        <w:rPr>
          <w:b/>
        </w:rPr>
      </w:pPr>
      <w:r w:rsidRPr="002718A3">
        <w:rPr>
          <w:b/>
        </w:rPr>
        <w:lastRenderedPageBreak/>
        <w:t>Notice</w:t>
      </w:r>
    </w:p>
    <w:p w14:paraId="4C878828" w14:textId="77777777" w:rsidR="00CC55EB" w:rsidRDefault="00CC55EB" w:rsidP="00CC55EB">
      <w:pPr>
        <w:pStyle w:val="FHWAtextborder"/>
        <w:pBdr>
          <w:bottom w:val="single" w:sz="4" w:space="19" w:color="auto"/>
        </w:pBdr>
        <w:jc w:val="left"/>
      </w:pPr>
      <w:r>
        <w:t>This document is disseminated under the sponsorship of the U.S. Department of Transportation in the interest of information exchange. The U.S. Government assumes no liability for the use of the information contained in this document.</w:t>
      </w:r>
      <w:r>
        <w:br/>
      </w:r>
    </w:p>
    <w:p w14:paraId="067F5308" w14:textId="77777777" w:rsidR="00CC55EB" w:rsidRDefault="00CC55EB" w:rsidP="00CC55EB">
      <w:pPr>
        <w:pStyle w:val="FHWAtextborder"/>
        <w:pBdr>
          <w:bottom w:val="single" w:sz="4" w:space="19" w:color="auto"/>
        </w:pBdr>
        <w:jc w:val="left"/>
      </w:pPr>
      <w:r>
        <w:t>The U.S. Government does not endorse products or manufacturers. Trademarks or manufacturers’ names appear in this report only because they are considered essential to the objective of the document.</w:t>
      </w:r>
      <w:r>
        <w:br/>
      </w:r>
    </w:p>
    <w:p w14:paraId="5DA10DFB" w14:textId="77777777" w:rsidR="00CC55EB" w:rsidRPr="002718A3" w:rsidRDefault="00CC55EB" w:rsidP="00CC55EB">
      <w:pPr>
        <w:pStyle w:val="FHWAtextborder"/>
        <w:pBdr>
          <w:bottom w:val="single" w:sz="4" w:space="19" w:color="auto"/>
        </w:pBdr>
        <w:rPr>
          <w:b/>
        </w:rPr>
      </w:pPr>
      <w:r w:rsidRPr="002718A3">
        <w:rPr>
          <w:b/>
        </w:rPr>
        <w:t>Quality Assurance Statement</w:t>
      </w:r>
    </w:p>
    <w:p w14:paraId="0FFCF80E" w14:textId="77777777" w:rsidR="00CC55EB" w:rsidRDefault="00CC55EB" w:rsidP="00CC55EB">
      <w:pPr>
        <w:pStyle w:val="FHWAtextborder"/>
        <w:pBdr>
          <w:bottom w:val="single" w:sz="4" w:space="19" w:color="auto"/>
        </w:pBdr>
        <w:jc w:val="left"/>
        <w:sectPr w:rsidR="00CC55EB" w:rsidSect="00346A49">
          <w:footerReference w:type="even" r:id="rId10"/>
          <w:footerReference w:type="default" r:id="rId11"/>
          <w:pgSz w:w="12240" w:h="15840" w:code="1"/>
          <w:pgMar w:top="1440" w:right="1440" w:bottom="1080" w:left="1440" w:header="720" w:footer="720" w:gutter="0"/>
          <w:pgNumType w:fmt="lowerRoman" w:start="1"/>
          <w:cols w:space="720"/>
        </w:sectPr>
      </w:pPr>
      <w:r>
        <w:t>The Federal Highway Administration (FHWA) provides high-quality information to serve Government, industry, and the public in a manner that promotes public understanding. Standards and policies are used to ensure and maximize the quality, objectivity, utility, and integrity of its information. FHWA periodically reviews quality issues and adjusts its programs and processes to ensure continuous quality improvement.</w:t>
      </w:r>
    </w:p>
    <w:p w14:paraId="76C4EBD4" w14:textId="77777777" w:rsidR="00CC55EB" w:rsidRDefault="00CC55EB" w:rsidP="00CC55EB">
      <w:pPr>
        <w:pStyle w:val="Heading"/>
      </w:pPr>
      <w:r>
        <w:lastRenderedPageBreak/>
        <w:t>Technical Report Documentation Page</w:t>
      </w:r>
    </w:p>
    <w:tbl>
      <w:tblPr>
        <w:tblW w:w="9360" w:type="dxa"/>
        <w:jc w:val="center"/>
        <w:tblLayout w:type="fixed"/>
        <w:tblCellMar>
          <w:left w:w="120" w:type="dxa"/>
          <w:right w:w="120" w:type="dxa"/>
        </w:tblCellMar>
        <w:tblLook w:val="0000" w:firstRow="0" w:lastRow="0" w:firstColumn="0" w:lastColumn="0" w:noHBand="0" w:noVBand="0"/>
      </w:tblPr>
      <w:tblGrid>
        <w:gridCol w:w="2295"/>
        <w:gridCol w:w="794"/>
        <w:gridCol w:w="1236"/>
        <w:gridCol w:w="795"/>
        <w:gridCol w:w="1058"/>
        <w:gridCol w:w="1679"/>
        <w:gridCol w:w="1503"/>
      </w:tblGrid>
      <w:tr w:rsidR="00CC55EB" w14:paraId="25761870" w14:textId="77777777" w:rsidTr="00346A49">
        <w:trPr>
          <w:cantSplit/>
          <w:jc w:val="center"/>
        </w:trPr>
        <w:tc>
          <w:tcPr>
            <w:tcW w:w="2295" w:type="dxa"/>
            <w:tcBorders>
              <w:top w:val="single" w:sz="4" w:space="0" w:color="000000"/>
              <w:left w:val="single" w:sz="4" w:space="0" w:color="000000"/>
              <w:bottom w:val="nil"/>
              <w:right w:val="single" w:sz="4" w:space="0" w:color="000000"/>
            </w:tcBorders>
          </w:tcPr>
          <w:p w14:paraId="7B980D70" w14:textId="77777777" w:rsidR="00CC55EB" w:rsidRDefault="00CC55EB" w:rsidP="00346A49">
            <w:pPr>
              <w:pStyle w:val="TRDpagestyleonly"/>
            </w:pPr>
            <w:r>
              <w:t>1. Report No.</w:t>
            </w:r>
          </w:p>
          <w:p w14:paraId="5D337606" w14:textId="77777777" w:rsidR="00CC55EB" w:rsidRDefault="00CC55EB" w:rsidP="00346A49">
            <w:pPr>
              <w:pStyle w:val="TRDpagestyleonly"/>
            </w:pPr>
          </w:p>
        </w:tc>
        <w:tc>
          <w:tcPr>
            <w:tcW w:w="2825" w:type="dxa"/>
            <w:gridSpan w:val="3"/>
            <w:tcBorders>
              <w:top w:val="single" w:sz="4" w:space="0" w:color="000000"/>
              <w:left w:val="single" w:sz="4" w:space="0" w:color="000000"/>
              <w:bottom w:val="nil"/>
              <w:right w:val="single" w:sz="4" w:space="0" w:color="000000"/>
            </w:tcBorders>
          </w:tcPr>
          <w:p w14:paraId="1A43BCD1" w14:textId="77777777" w:rsidR="00CC55EB" w:rsidRDefault="00CC55EB" w:rsidP="00346A49">
            <w:pPr>
              <w:pStyle w:val="TRDpagestyleonly"/>
            </w:pPr>
            <w:r>
              <w:t>2. Government Accession No.</w:t>
            </w:r>
          </w:p>
          <w:p w14:paraId="33AF6256" w14:textId="77777777" w:rsidR="00CC55EB" w:rsidRDefault="00CC55EB" w:rsidP="00346A49">
            <w:pPr>
              <w:pStyle w:val="TRDpagestyleonly"/>
            </w:pPr>
          </w:p>
        </w:tc>
        <w:tc>
          <w:tcPr>
            <w:tcW w:w="4240" w:type="dxa"/>
            <w:gridSpan w:val="3"/>
            <w:tcBorders>
              <w:top w:val="single" w:sz="4" w:space="0" w:color="000000"/>
              <w:left w:val="single" w:sz="4" w:space="0" w:color="000000"/>
              <w:bottom w:val="nil"/>
              <w:right w:val="single" w:sz="4" w:space="0" w:color="000000"/>
            </w:tcBorders>
          </w:tcPr>
          <w:p w14:paraId="6A5C50DC" w14:textId="77777777" w:rsidR="00CC55EB" w:rsidRDefault="00CC55EB" w:rsidP="00346A49">
            <w:pPr>
              <w:pStyle w:val="TRDpagestyleonly"/>
            </w:pPr>
            <w:r>
              <w:t>3. Recipient’s Catalog No.</w:t>
            </w:r>
          </w:p>
          <w:p w14:paraId="7296FD08" w14:textId="77777777" w:rsidR="00CC55EB" w:rsidRDefault="00CC55EB" w:rsidP="00346A49">
            <w:pPr>
              <w:pStyle w:val="TRDpagestyleonly"/>
            </w:pPr>
          </w:p>
        </w:tc>
      </w:tr>
      <w:tr w:rsidR="00CC55EB" w14:paraId="310F6B40" w14:textId="77777777" w:rsidTr="00346A49">
        <w:trPr>
          <w:cantSplit/>
          <w:jc w:val="center"/>
        </w:trPr>
        <w:tc>
          <w:tcPr>
            <w:tcW w:w="5120" w:type="dxa"/>
            <w:gridSpan w:val="4"/>
            <w:vMerge w:val="restart"/>
            <w:tcBorders>
              <w:top w:val="single" w:sz="4" w:space="0" w:color="000000"/>
              <w:left w:val="single" w:sz="4" w:space="0" w:color="000000"/>
              <w:bottom w:val="single" w:sz="4" w:space="0" w:color="000000"/>
              <w:right w:val="single" w:sz="4" w:space="0" w:color="000000"/>
            </w:tcBorders>
          </w:tcPr>
          <w:p w14:paraId="3E945655" w14:textId="77777777" w:rsidR="00CC55EB" w:rsidRDefault="00CC55EB" w:rsidP="00346A49">
            <w:pPr>
              <w:pStyle w:val="TRDpagestyleonly"/>
            </w:pPr>
            <w:r>
              <w:t>4. Title and Subtitle</w:t>
            </w:r>
          </w:p>
          <w:p w14:paraId="5BC0C5F5" w14:textId="78EFF26F" w:rsidR="00CC55EB" w:rsidRDefault="00553750" w:rsidP="00EC342F">
            <w:pPr>
              <w:pStyle w:val="TRDpagestyleonly"/>
            </w:pPr>
            <w:r w:rsidRPr="00553750">
              <w:t>Practitioner’s Guide for Level 1 Material Characterization of Asphalt Mixtures to Support AASHTOWare Pavement ME Design With Examples for Resource Responsible Asphalt Mixtures</w:t>
            </w:r>
          </w:p>
        </w:tc>
        <w:tc>
          <w:tcPr>
            <w:tcW w:w="4240" w:type="dxa"/>
            <w:gridSpan w:val="3"/>
            <w:tcBorders>
              <w:top w:val="single" w:sz="4" w:space="0" w:color="000000"/>
              <w:left w:val="nil"/>
              <w:bottom w:val="single" w:sz="4" w:space="0" w:color="000000"/>
              <w:right w:val="single" w:sz="4" w:space="0" w:color="000000"/>
            </w:tcBorders>
          </w:tcPr>
          <w:p w14:paraId="0D7721FF" w14:textId="77777777" w:rsidR="00CC55EB" w:rsidRDefault="00CC55EB" w:rsidP="00346A49">
            <w:pPr>
              <w:pStyle w:val="TRDpagestyleonly"/>
            </w:pPr>
            <w:r>
              <w:t>5. Report Date</w:t>
            </w:r>
          </w:p>
          <w:p w14:paraId="2E5FECE2" w14:textId="62C4DEA6" w:rsidR="00CC55EB" w:rsidRDefault="00087E65" w:rsidP="00346A49">
            <w:pPr>
              <w:pStyle w:val="TRDpagestyleonly"/>
            </w:pPr>
            <w:r>
              <w:t>January 29, 2019</w:t>
            </w:r>
          </w:p>
        </w:tc>
      </w:tr>
      <w:tr w:rsidR="00CC55EB" w14:paraId="735656A6" w14:textId="77777777" w:rsidTr="00346A49">
        <w:trPr>
          <w:cantSplit/>
          <w:jc w:val="center"/>
        </w:trPr>
        <w:tc>
          <w:tcPr>
            <w:tcW w:w="5120" w:type="dxa"/>
            <w:gridSpan w:val="4"/>
            <w:vMerge/>
            <w:tcBorders>
              <w:top w:val="single" w:sz="4" w:space="0" w:color="000000"/>
              <w:left w:val="single" w:sz="4" w:space="0" w:color="000000"/>
              <w:bottom w:val="single" w:sz="4" w:space="0" w:color="000000"/>
              <w:right w:val="single" w:sz="4" w:space="0" w:color="000000"/>
            </w:tcBorders>
            <w:vAlign w:val="center"/>
          </w:tcPr>
          <w:p w14:paraId="3792453A" w14:textId="77777777" w:rsidR="00CC55EB" w:rsidRDefault="00CC55EB" w:rsidP="00346A49">
            <w:pPr>
              <w:pStyle w:val="TRDpagestyleonly"/>
            </w:pPr>
          </w:p>
        </w:tc>
        <w:tc>
          <w:tcPr>
            <w:tcW w:w="4240" w:type="dxa"/>
            <w:gridSpan w:val="3"/>
            <w:tcBorders>
              <w:top w:val="single" w:sz="4" w:space="0" w:color="000000"/>
              <w:left w:val="nil"/>
              <w:bottom w:val="single" w:sz="4" w:space="0" w:color="000000"/>
              <w:right w:val="single" w:sz="4" w:space="0" w:color="000000"/>
            </w:tcBorders>
          </w:tcPr>
          <w:p w14:paraId="017686C9" w14:textId="77777777" w:rsidR="00CC55EB" w:rsidRDefault="00CC55EB" w:rsidP="00346A49">
            <w:pPr>
              <w:pStyle w:val="TRDpagestyleonly"/>
            </w:pPr>
            <w:r>
              <w:t xml:space="preserve">6. Performing Organization Code: </w:t>
            </w:r>
          </w:p>
          <w:p w14:paraId="3B1D6FC9" w14:textId="77777777" w:rsidR="00CC55EB" w:rsidRDefault="00CC55EB" w:rsidP="00346A49">
            <w:pPr>
              <w:pStyle w:val="TRDpagestyleonly"/>
            </w:pPr>
          </w:p>
        </w:tc>
      </w:tr>
      <w:tr w:rsidR="00CC55EB" w14:paraId="227069DD" w14:textId="77777777" w:rsidTr="00346A49">
        <w:trPr>
          <w:cantSplit/>
          <w:jc w:val="center"/>
        </w:trPr>
        <w:tc>
          <w:tcPr>
            <w:tcW w:w="5120" w:type="dxa"/>
            <w:gridSpan w:val="4"/>
            <w:tcBorders>
              <w:top w:val="single" w:sz="4" w:space="0" w:color="000000"/>
              <w:left w:val="single" w:sz="4" w:space="0" w:color="000000"/>
              <w:bottom w:val="single" w:sz="4" w:space="0" w:color="000000"/>
              <w:right w:val="single" w:sz="4" w:space="0" w:color="000000"/>
            </w:tcBorders>
          </w:tcPr>
          <w:p w14:paraId="5247016F" w14:textId="77777777" w:rsidR="00CC55EB" w:rsidRDefault="00CC55EB" w:rsidP="00346A49">
            <w:pPr>
              <w:pStyle w:val="TRDpagestyleonly"/>
            </w:pPr>
            <w:r>
              <w:t>7. Author(s)</w:t>
            </w:r>
          </w:p>
          <w:p w14:paraId="090EE528" w14:textId="7F219951" w:rsidR="00CC55EB" w:rsidRDefault="00087E65" w:rsidP="00346A49">
            <w:pPr>
              <w:pStyle w:val="TRDpagestyleonly"/>
            </w:pPr>
            <w:r>
              <w:t>Ramon Bonaqu</w:t>
            </w:r>
            <w:r w:rsidR="00CE664F">
              <w:t>i</w:t>
            </w:r>
            <w:r>
              <w:t>st, Ph.D., P.E.</w:t>
            </w:r>
          </w:p>
        </w:tc>
        <w:tc>
          <w:tcPr>
            <w:tcW w:w="4240" w:type="dxa"/>
            <w:gridSpan w:val="3"/>
            <w:tcBorders>
              <w:top w:val="single" w:sz="4" w:space="0" w:color="000000"/>
              <w:left w:val="single" w:sz="4" w:space="0" w:color="000000"/>
              <w:bottom w:val="single" w:sz="4" w:space="0" w:color="000000"/>
              <w:right w:val="single" w:sz="4" w:space="0" w:color="000000"/>
            </w:tcBorders>
          </w:tcPr>
          <w:p w14:paraId="1B79DD3D" w14:textId="77777777" w:rsidR="00CC55EB" w:rsidRDefault="00CC55EB" w:rsidP="00346A49">
            <w:pPr>
              <w:pStyle w:val="TRDpagestyleonly"/>
            </w:pPr>
            <w:r>
              <w:t xml:space="preserve">8. Performing Organization Report No. </w:t>
            </w:r>
          </w:p>
          <w:p w14:paraId="2D293F5C" w14:textId="77777777" w:rsidR="00CC55EB" w:rsidRDefault="00CC55EB" w:rsidP="00346A49">
            <w:pPr>
              <w:pStyle w:val="TRDpagestyleonly"/>
              <w:rPr>
                <w:b/>
              </w:rPr>
            </w:pPr>
          </w:p>
        </w:tc>
      </w:tr>
      <w:tr w:rsidR="00CC55EB" w14:paraId="7746677D" w14:textId="77777777" w:rsidTr="00346A49">
        <w:trPr>
          <w:cantSplit/>
          <w:jc w:val="center"/>
        </w:trPr>
        <w:tc>
          <w:tcPr>
            <w:tcW w:w="5120" w:type="dxa"/>
            <w:gridSpan w:val="4"/>
            <w:vMerge w:val="restart"/>
            <w:tcBorders>
              <w:top w:val="single" w:sz="4" w:space="0" w:color="000000"/>
              <w:left w:val="single" w:sz="4" w:space="0" w:color="000000"/>
              <w:bottom w:val="single" w:sz="4" w:space="0" w:color="000000"/>
              <w:right w:val="single" w:sz="4" w:space="0" w:color="000000"/>
            </w:tcBorders>
          </w:tcPr>
          <w:p w14:paraId="4D9A1B07" w14:textId="77777777" w:rsidR="00CC55EB" w:rsidRDefault="00CC55EB" w:rsidP="00346A49">
            <w:pPr>
              <w:pStyle w:val="TRDpagestyleonly"/>
            </w:pPr>
            <w:r>
              <w:t>9. Performing Organization Name and Address</w:t>
            </w:r>
          </w:p>
          <w:p w14:paraId="0C3B7B68" w14:textId="77777777" w:rsidR="00CC55EB" w:rsidRDefault="00087E65" w:rsidP="00346A49">
            <w:pPr>
              <w:pStyle w:val="TRDpagestyleonly"/>
            </w:pPr>
            <w:r>
              <w:t>Advanced Asphalt Technologies, LLC</w:t>
            </w:r>
          </w:p>
          <w:p w14:paraId="12BBF6C8" w14:textId="77777777" w:rsidR="00087E65" w:rsidRDefault="00087E65" w:rsidP="00346A49">
            <w:pPr>
              <w:pStyle w:val="TRDpagestyleonly"/>
            </w:pPr>
            <w:r>
              <w:t>40 Commerce Circle</w:t>
            </w:r>
          </w:p>
          <w:p w14:paraId="2C0BA9EB" w14:textId="5013BC8E" w:rsidR="00087E65" w:rsidRDefault="00087E65" w:rsidP="00346A49">
            <w:pPr>
              <w:pStyle w:val="TRDpagestyleonly"/>
            </w:pPr>
            <w:r>
              <w:t>Kearneysville, WV 25430</w:t>
            </w:r>
          </w:p>
        </w:tc>
        <w:tc>
          <w:tcPr>
            <w:tcW w:w="4240" w:type="dxa"/>
            <w:gridSpan w:val="3"/>
            <w:tcBorders>
              <w:top w:val="single" w:sz="4" w:space="0" w:color="000000"/>
              <w:left w:val="single" w:sz="4" w:space="0" w:color="000000"/>
              <w:bottom w:val="single" w:sz="4" w:space="0" w:color="000000"/>
              <w:right w:val="single" w:sz="4" w:space="0" w:color="000000"/>
            </w:tcBorders>
          </w:tcPr>
          <w:p w14:paraId="5682760F" w14:textId="77777777" w:rsidR="00CC55EB" w:rsidRDefault="00CC55EB" w:rsidP="00346A49">
            <w:pPr>
              <w:pStyle w:val="TRDpagestyleonly"/>
            </w:pPr>
            <w:r>
              <w:t>10. Work Unit No.</w:t>
            </w:r>
          </w:p>
          <w:p w14:paraId="65F8078C" w14:textId="77777777" w:rsidR="00CC55EB" w:rsidRDefault="00CC55EB" w:rsidP="00346A49">
            <w:pPr>
              <w:pStyle w:val="TRDpagestyleonly"/>
            </w:pPr>
          </w:p>
        </w:tc>
      </w:tr>
      <w:tr w:rsidR="00CC55EB" w14:paraId="770DC6FD" w14:textId="77777777" w:rsidTr="00346A49">
        <w:trPr>
          <w:cantSplit/>
          <w:jc w:val="center"/>
        </w:trPr>
        <w:tc>
          <w:tcPr>
            <w:tcW w:w="5120" w:type="dxa"/>
            <w:gridSpan w:val="4"/>
            <w:vMerge/>
            <w:tcBorders>
              <w:top w:val="single" w:sz="4" w:space="0" w:color="000000"/>
              <w:left w:val="single" w:sz="4" w:space="0" w:color="000000"/>
              <w:bottom w:val="single" w:sz="4" w:space="0" w:color="000000"/>
              <w:right w:val="single" w:sz="4" w:space="0" w:color="000000"/>
            </w:tcBorders>
            <w:vAlign w:val="center"/>
          </w:tcPr>
          <w:p w14:paraId="62FD1A3F" w14:textId="77777777" w:rsidR="00CC55EB" w:rsidRDefault="00CC55EB" w:rsidP="00346A49">
            <w:pPr>
              <w:pStyle w:val="TRDpagestyleonly"/>
            </w:pPr>
          </w:p>
        </w:tc>
        <w:tc>
          <w:tcPr>
            <w:tcW w:w="4240" w:type="dxa"/>
            <w:gridSpan w:val="3"/>
            <w:tcBorders>
              <w:top w:val="single" w:sz="4" w:space="0" w:color="000000"/>
              <w:left w:val="single" w:sz="4" w:space="0" w:color="000000"/>
              <w:bottom w:val="single" w:sz="4" w:space="0" w:color="000000"/>
              <w:right w:val="single" w:sz="4" w:space="0" w:color="000000"/>
            </w:tcBorders>
          </w:tcPr>
          <w:p w14:paraId="22E4DC33" w14:textId="77777777" w:rsidR="00CC55EB" w:rsidRDefault="00CC55EB" w:rsidP="00346A49">
            <w:pPr>
              <w:pStyle w:val="TRDpagestyleonly"/>
            </w:pPr>
            <w:r>
              <w:t>11. Contract or Grant No.</w:t>
            </w:r>
          </w:p>
          <w:p w14:paraId="40E046ED" w14:textId="77777777" w:rsidR="00CC55EB" w:rsidRDefault="00CC55EB" w:rsidP="00346A49">
            <w:pPr>
              <w:pStyle w:val="TRDpagestyleonly"/>
              <w:rPr>
                <w:b/>
              </w:rPr>
            </w:pPr>
          </w:p>
        </w:tc>
      </w:tr>
      <w:tr w:rsidR="00CC55EB" w14:paraId="202DD749" w14:textId="77777777" w:rsidTr="00346A49">
        <w:trPr>
          <w:cantSplit/>
          <w:jc w:val="center"/>
        </w:trPr>
        <w:tc>
          <w:tcPr>
            <w:tcW w:w="5120" w:type="dxa"/>
            <w:gridSpan w:val="4"/>
            <w:vMerge w:val="restart"/>
            <w:tcBorders>
              <w:top w:val="single" w:sz="4" w:space="0" w:color="000000"/>
              <w:left w:val="single" w:sz="4" w:space="0" w:color="000000"/>
              <w:bottom w:val="single" w:sz="4" w:space="0" w:color="000000"/>
              <w:right w:val="single" w:sz="4" w:space="0" w:color="000000"/>
            </w:tcBorders>
          </w:tcPr>
          <w:p w14:paraId="6697D065" w14:textId="77777777" w:rsidR="00CC55EB" w:rsidRDefault="00CC55EB" w:rsidP="00346A49">
            <w:pPr>
              <w:pStyle w:val="TRDpagestyleonly"/>
            </w:pPr>
          </w:p>
        </w:tc>
        <w:tc>
          <w:tcPr>
            <w:tcW w:w="4240" w:type="dxa"/>
            <w:gridSpan w:val="3"/>
            <w:tcBorders>
              <w:top w:val="single" w:sz="4" w:space="0" w:color="000000"/>
              <w:left w:val="single" w:sz="4" w:space="0" w:color="000000"/>
              <w:bottom w:val="single" w:sz="4" w:space="0" w:color="000000"/>
              <w:right w:val="single" w:sz="4" w:space="0" w:color="000000"/>
            </w:tcBorders>
          </w:tcPr>
          <w:p w14:paraId="69228F86" w14:textId="77777777" w:rsidR="00CC55EB" w:rsidRDefault="00CC55EB" w:rsidP="00346A49">
            <w:pPr>
              <w:pStyle w:val="TRDpagestyleonly"/>
            </w:pPr>
            <w:r>
              <w:t>13. Type of Report and Period Covered</w:t>
            </w:r>
          </w:p>
          <w:p w14:paraId="6DE909E7" w14:textId="77777777" w:rsidR="00CC55EB" w:rsidRDefault="00CC55EB" w:rsidP="00346A49">
            <w:pPr>
              <w:pStyle w:val="TRDpagestyleonly"/>
            </w:pPr>
          </w:p>
        </w:tc>
      </w:tr>
      <w:tr w:rsidR="00CC55EB" w14:paraId="239397FC" w14:textId="77777777" w:rsidTr="00346A49">
        <w:trPr>
          <w:cantSplit/>
          <w:jc w:val="center"/>
        </w:trPr>
        <w:tc>
          <w:tcPr>
            <w:tcW w:w="5120" w:type="dxa"/>
            <w:gridSpan w:val="4"/>
            <w:vMerge/>
            <w:tcBorders>
              <w:top w:val="single" w:sz="4" w:space="0" w:color="000000"/>
              <w:left w:val="single" w:sz="4" w:space="0" w:color="000000"/>
              <w:bottom w:val="single" w:sz="4" w:space="0" w:color="000000"/>
              <w:right w:val="single" w:sz="4" w:space="0" w:color="000000"/>
            </w:tcBorders>
            <w:vAlign w:val="center"/>
          </w:tcPr>
          <w:p w14:paraId="19A8C272" w14:textId="77777777" w:rsidR="00CC55EB" w:rsidRDefault="00CC55EB" w:rsidP="00346A49">
            <w:pPr>
              <w:pStyle w:val="TRDpagestyleonly"/>
            </w:pPr>
          </w:p>
        </w:tc>
        <w:tc>
          <w:tcPr>
            <w:tcW w:w="4240" w:type="dxa"/>
            <w:gridSpan w:val="3"/>
            <w:tcBorders>
              <w:top w:val="single" w:sz="4" w:space="0" w:color="000000"/>
              <w:left w:val="single" w:sz="4" w:space="0" w:color="000000"/>
              <w:bottom w:val="single" w:sz="4" w:space="0" w:color="000000"/>
              <w:right w:val="single" w:sz="4" w:space="0" w:color="000000"/>
            </w:tcBorders>
          </w:tcPr>
          <w:p w14:paraId="7A38485B" w14:textId="77777777" w:rsidR="00CC55EB" w:rsidRDefault="00CC55EB" w:rsidP="00346A49">
            <w:pPr>
              <w:pStyle w:val="TRDpagestyleonly"/>
            </w:pPr>
            <w:r>
              <w:t>14. Sponsoring Agency Code</w:t>
            </w:r>
          </w:p>
          <w:p w14:paraId="5C3CCD0F" w14:textId="77777777" w:rsidR="00CC55EB" w:rsidRDefault="00CC55EB" w:rsidP="00346A49">
            <w:pPr>
              <w:pStyle w:val="TRDpagestyleonly"/>
            </w:pPr>
          </w:p>
        </w:tc>
      </w:tr>
      <w:tr w:rsidR="00CC55EB" w14:paraId="57FEB688" w14:textId="77777777" w:rsidTr="00346A49">
        <w:trPr>
          <w:cantSplit/>
          <w:jc w:val="center"/>
        </w:trPr>
        <w:tc>
          <w:tcPr>
            <w:tcW w:w="9360" w:type="dxa"/>
            <w:gridSpan w:val="7"/>
            <w:tcBorders>
              <w:top w:val="single" w:sz="4" w:space="0" w:color="000000"/>
              <w:left w:val="single" w:sz="4" w:space="0" w:color="000000"/>
              <w:bottom w:val="single" w:sz="4" w:space="0" w:color="000000"/>
              <w:right w:val="single" w:sz="4" w:space="0" w:color="000000"/>
            </w:tcBorders>
          </w:tcPr>
          <w:p w14:paraId="703A68B9" w14:textId="77777777" w:rsidR="00CC55EB" w:rsidRDefault="00CC55EB" w:rsidP="00346A49">
            <w:pPr>
              <w:pStyle w:val="TRDpagestyleonly"/>
            </w:pPr>
            <w:r>
              <w:t>15. Supplementary Notes</w:t>
            </w:r>
          </w:p>
          <w:p w14:paraId="0BD07AAB" w14:textId="77777777" w:rsidR="00CC55EB" w:rsidRDefault="00CC55EB" w:rsidP="00346A49">
            <w:pPr>
              <w:pStyle w:val="TRDpagestyleonly"/>
            </w:pPr>
          </w:p>
        </w:tc>
      </w:tr>
      <w:tr w:rsidR="00CC55EB" w14:paraId="7049A54C" w14:textId="77777777" w:rsidTr="00346A49">
        <w:trPr>
          <w:cantSplit/>
          <w:jc w:val="center"/>
        </w:trPr>
        <w:tc>
          <w:tcPr>
            <w:tcW w:w="9360" w:type="dxa"/>
            <w:gridSpan w:val="7"/>
            <w:tcBorders>
              <w:top w:val="single" w:sz="4" w:space="0" w:color="000000"/>
              <w:left w:val="single" w:sz="4" w:space="0" w:color="000000"/>
              <w:bottom w:val="single" w:sz="4" w:space="0" w:color="000000"/>
              <w:right w:val="single" w:sz="4" w:space="0" w:color="000000"/>
            </w:tcBorders>
          </w:tcPr>
          <w:p w14:paraId="61AD5306" w14:textId="77777777" w:rsidR="00263836" w:rsidRDefault="00263836" w:rsidP="00263836">
            <w:pPr>
              <w:pStyle w:val="TRDpagestyleonly"/>
            </w:pPr>
            <w:r>
              <w:t>16. Abstract</w:t>
            </w:r>
          </w:p>
          <w:p w14:paraId="318C5946" w14:textId="625A342D" w:rsidR="00263836" w:rsidRDefault="00383178" w:rsidP="006717D3">
            <w:pPr>
              <w:tabs>
                <w:tab w:val="left" w:pos="360"/>
              </w:tabs>
            </w:pPr>
            <w:r w:rsidRPr="00383178">
              <w:t xml:space="preserve">This </w:t>
            </w:r>
            <w:r w:rsidRPr="001870B3">
              <w:rPr>
                <w:sz w:val="20"/>
                <w:szCs w:val="20"/>
              </w:rPr>
              <w:t>guide presents detailed information on the equipment and procedures needed to perform material property characterization of asphalt mixtures to obtain Level 1 input properties for</w:t>
            </w:r>
            <w:r w:rsidR="00A6474A" w:rsidRPr="001870B3">
              <w:rPr>
                <w:sz w:val="20"/>
                <w:szCs w:val="20"/>
              </w:rPr>
              <w:t xml:space="preserve"> the AASHTOWare</w:t>
            </w:r>
            <w:r w:rsidRPr="001870B3">
              <w:rPr>
                <w:sz w:val="20"/>
                <w:szCs w:val="20"/>
              </w:rPr>
              <w:t xml:space="preserve"> Pavement ME Design</w:t>
            </w:r>
            <w:r w:rsidR="00A6474A" w:rsidRPr="001870B3">
              <w:rPr>
                <w:sz w:val="20"/>
                <w:szCs w:val="20"/>
              </w:rPr>
              <w:t xml:space="preserve"> software</w:t>
            </w:r>
            <w:r w:rsidRPr="001870B3">
              <w:rPr>
                <w:sz w:val="20"/>
                <w:szCs w:val="20"/>
              </w:rPr>
              <w:t xml:space="preserve">.  It was developed for engineers and technicians that are responsible for testing asphalt mixtures to support pavement </w:t>
            </w:r>
            <w:r w:rsidR="006717D3" w:rsidRPr="001870B3">
              <w:rPr>
                <w:sz w:val="20"/>
                <w:szCs w:val="20"/>
              </w:rPr>
              <w:t>design</w:t>
            </w:r>
            <w:r w:rsidRPr="001870B3">
              <w:rPr>
                <w:sz w:val="20"/>
                <w:szCs w:val="20"/>
              </w:rPr>
              <w:t>.  This guide present</w:t>
            </w:r>
            <w:r w:rsidR="00C14466">
              <w:rPr>
                <w:sz w:val="20"/>
                <w:szCs w:val="20"/>
              </w:rPr>
              <w:t>s</w:t>
            </w:r>
            <w:r w:rsidRPr="001870B3">
              <w:rPr>
                <w:sz w:val="20"/>
                <w:szCs w:val="20"/>
              </w:rPr>
              <w:t xml:space="preserve"> details concerning: (1) the equipment that is needed to fabricate and test asphalt mixture specimens, (2) the procedures for specimen fabrication and testing, (3) techniques for assessing the quality of the test data that are collected, and (4) methods to analyze the data and calculate material properties.  The material properties covered by this guide include: (1) dynamic modulus, (2) repeated load permanent deformation coefficients, (3) low temperature creep compliance and tensile strength, and (4) fatigue coefficients.  Detailed examples</w:t>
            </w:r>
            <w:r w:rsidR="008548CA">
              <w:rPr>
                <w:sz w:val="20"/>
                <w:szCs w:val="20"/>
              </w:rPr>
              <w:t xml:space="preserve"> </w:t>
            </w:r>
            <w:r w:rsidRPr="001870B3">
              <w:rPr>
                <w:sz w:val="20"/>
                <w:szCs w:val="20"/>
              </w:rPr>
              <w:t xml:space="preserve">that include: (1) specimen fabrication, (2) material property testing, (3) data quality assessment, and (4) data analysis </w:t>
            </w:r>
            <w:r w:rsidR="006717D3" w:rsidRPr="001870B3">
              <w:rPr>
                <w:sz w:val="20"/>
                <w:szCs w:val="20"/>
              </w:rPr>
              <w:t>are</w:t>
            </w:r>
            <w:r w:rsidRPr="001870B3">
              <w:rPr>
                <w:sz w:val="20"/>
                <w:szCs w:val="20"/>
              </w:rPr>
              <w:t xml:space="preserve"> presented using actual data collected on two types of </w:t>
            </w:r>
            <w:r w:rsidR="006717D3" w:rsidRPr="001870B3">
              <w:rPr>
                <w:sz w:val="20"/>
                <w:szCs w:val="20"/>
              </w:rPr>
              <w:t>Resource Responsible Asphalt Mixture</w:t>
            </w:r>
            <w:r w:rsidR="001870B3">
              <w:rPr>
                <w:sz w:val="20"/>
                <w:szCs w:val="20"/>
              </w:rPr>
              <w:t xml:space="preserve"> (</w:t>
            </w:r>
            <w:r w:rsidR="001870B3" w:rsidRPr="001870B3">
              <w:rPr>
                <w:sz w:val="20"/>
                <w:szCs w:val="20"/>
              </w:rPr>
              <w:t>R</w:t>
            </w:r>
            <w:r w:rsidR="001870B3" w:rsidRPr="001870B3">
              <w:rPr>
                <w:sz w:val="20"/>
                <w:szCs w:val="20"/>
                <w:vertAlign w:val="superscript"/>
              </w:rPr>
              <w:t>2</w:t>
            </w:r>
            <w:r w:rsidR="001870B3">
              <w:rPr>
                <w:sz w:val="20"/>
                <w:szCs w:val="20"/>
              </w:rPr>
              <w:t xml:space="preserve">AMs), </w:t>
            </w:r>
            <w:r w:rsidRPr="001870B3">
              <w:rPr>
                <w:sz w:val="20"/>
                <w:szCs w:val="20"/>
              </w:rPr>
              <w:t xml:space="preserve">high recycled binder content mixtures and mixtures incorporating </w:t>
            </w:r>
            <w:r w:rsidR="008A370E" w:rsidRPr="001870B3">
              <w:rPr>
                <w:sz w:val="20"/>
                <w:szCs w:val="20"/>
              </w:rPr>
              <w:t>ground tire rubber</w:t>
            </w:r>
            <w:r w:rsidRPr="001870B3">
              <w:rPr>
                <w:sz w:val="20"/>
                <w:szCs w:val="20"/>
              </w:rPr>
              <w:t xml:space="preserve"> modified binder.  The</w:t>
            </w:r>
            <w:r w:rsidR="00A77B4F">
              <w:rPr>
                <w:sz w:val="20"/>
                <w:szCs w:val="20"/>
              </w:rPr>
              <w:t xml:space="preserve"> separate c</w:t>
            </w:r>
            <w:r w:rsidRPr="001870B3">
              <w:rPr>
                <w:sz w:val="20"/>
                <w:szCs w:val="20"/>
              </w:rPr>
              <w:t>ompanion to this guide, provides guidance on designing flexible pavements and overlays using R</w:t>
            </w:r>
            <w:r w:rsidRPr="001870B3">
              <w:rPr>
                <w:sz w:val="20"/>
                <w:szCs w:val="20"/>
                <w:vertAlign w:val="superscript"/>
              </w:rPr>
              <w:t>2</w:t>
            </w:r>
            <w:r w:rsidRPr="001870B3">
              <w:rPr>
                <w:sz w:val="20"/>
                <w:szCs w:val="20"/>
              </w:rPr>
              <w:t>AMs.  It addresses the analysis required to transform the test data into the inputs required by Pavement ME Design and provides several examples of pavements incorporating R</w:t>
            </w:r>
            <w:r w:rsidRPr="001870B3">
              <w:rPr>
                <w:sz w:val="20"/>
                <w:szCs w:val="20"/>
                <w:vertAlign w:val="superscript"/>
              </w:rPr>
              <w:t>2</w:t>
            </w:r>
            <w:r w:rsidRPr="001870B3">
              <w:rPr>
                <w:sz w:val="20"/>
                <w:szCs w:val="20"/>
              </w:rPr>
              <w:t xml:space="preserve">AMs that were designed using Pavement ME Design.  </w:t>
            </w:r>
            <w:r w:rsidR="00CE07B9">
              <w:rPr>
                <w:sz w:val="20"/>
                <w:szCs w:val="20"/>
              </w:rPr>
              <w:t>The companion guide</w:t>
            </w:r>
            <w:r w:rsidRPr="001870B3">
              <w:rPr>
                <w:sz w:val="20"/>
                <w:szCs w:val="20"/>
              </w:rPr>
              <w:t xml:space="preserve"> is intended for engineers responsible for performing pavement design and analysis using </w:t>
            </w:r>
            <w:r w:rsidR="00CE07B9">
              <w:rPr>
                <w:sz w:val="20"/>
                <w:szCs w:val="20"/>
              </w:rPr>
              <w:t xml:space="preserve">AASHTOWare </w:t>
            </w:r>
            <w:r w:rsidRPr="001870B3">
              <w:rPr>
                <w:sz w:val="20"/>
                <w:szCs w:val="20"/>
              </w:rPr>
              <w:t>Pavement ME Design</w:t>
            </w:r>
          </w:p>
        </w:tc>
      </w:tr>
      <w:tr w:rsidR="00CC55EB" w14:paraId="3E1F1ECA" w14:textId="77777777" w:rsidTr="00346A49">
        <w:trPr>
          <w:cantSplit/>
          <w:jc w:val="center"/>
        </w:trPr>
        <w:tc>
          <w:tcPr>
            <w:tcW w:w="4325" w:type="dxa"/>
            <w:gridSpan w:val="3"/>
            <w:tcBorders>
              <w:top w:val="single" w:sz="4" w:space="0" w:color="000000"/>
              <w:left w:val="single" w:sz="4" w:space="0" w:color="000000"/>
              <w:bottom w:val="single" w:sz="4" w:space="0" w:color="auto"/>
              <w:right w:val="single" w:sz="4" w:space="0" w:color="000000"/>
            </w:tcBorders>
          </w:tcPr>
          <w:p w14:paraId="545750C4" w14:textId="77777777" w:rsidR="00CC55EB" w:rsidRDefault="00CC55EB" w:rsidP="00346A49">
            <w:pPr>
              <w:pStyle w:val="TRDpagestyleonly"/>
            </w:pPr>
            <w:r>
              <w:t>17. Key Words</w:t>
            </w:r>
          </w:p>
          <w:p w14:paraId="34C2484B" w14:textId="3E5910F8" w:rsidR="00CC55EB" w:rsidRDefault="00CE664F" w:rsidP="00EC342F">
            <w:pPr>
              <w:pStyle w:val="TRDpagestyleonly"/>
            </w:pPr>
            <w:r>
              <w:t xml:space="preserve">Mechanistic-empirical design, performance testing, dynamic modulus, repeated load permanent deformation, </w:t>
            </w:r>
            <w:r w:rsidR="00E94F3F">
              <w:t>creep compliance and strength, flexural fatigue, Resource Responsible Asphalt Mixtures</w:t>
            </w:r>
          </w:p>
        </w:tc>
        <w:tc>
          <w:tcPr>
            <w:tcW w:w="5035" w:type="dxa"/>
            <w:gridSpan w:val="4"/>
            <w:tcBorders>
              <w:top w:val="single" w:sz="4" w:space="0" w:color="000000"/>
              <w:left w:val="single" w:sz="4" w:space="0" w:color="000000"/>
              <w:bottom w:val="single" w:sz="4" w:space="0" w:color="auto"/>
              <w:right w:val="single" w:sz="4" w:space="0" w:color="000000"/>
            </w:tcBorders>
          </w:tcPr>
          <w:p w14:paraId="1C5C3DF7" w14:textId="77777777" w:rsidR="00CC55EB" w:rsidRDefault="00CC55EB" w:rsidP="00346A49">
            <w:pPr>
              <w:pStyle w:val="TRDpagestyleonly"/>
            </w:pPr>
            <w:r>
              <w:t>18. Distribution Statement</w:t>
            </w:r>
          </w:p>
          <w:p w14:paraId="19C1E29B" w14:textId="77777777" w:rsidR="00CC55EB" w:rsidRDefault="00CC55EB" w:rsidP="00346A49">
            <w:pPr>
              <w:pStyle w:val="TRDpagestyleonly"/>
            </w:pPr>
            <w:r>
              <w:t xml:space="preserve">No restrictions. This document is available through the National Technical Information Service, </w:t>
            </w:r>
            <w:smartTag w:uri="urn:schemas-microsoft-com:office:smarttags" w:element="place">
              <w:smartTag w:uri="urn:schemas-microsoft-com:office:smarttags" w:element="City">
                <w:r>
                  <w:t>Springfield</w:t>
                </w:r>
              </w:smartTag>
              <w:r>
                <w:t xml:space="preserve">, </w:t>
              </w:r>
              <w:smartTag w:uri="urn:schemas-microsoft-com:office:smarttags" w:element="State">
                <w:r>
                  <w:t>VA</w:t>
                </w:r>
              </w:smartTag>
              <w:r>
                <w:t xml:space="preserve"> </w:t>
              </w:r>
              <w:smartTag w:uri="urn:schemas-microsoft-com:office:smarttags" w:element="PostalCode">
                <w:r>
                  <w:t>22161</w:t>
                </w:r>
              </w:smartTag>
            </w:smartTag>
            <w:r>
              <w:t>.</w:t>
            </w:r>
          </w:p>
        </w:tc>
      </w:tr>
      <w:tr w:rsidR="00CC55EB" w14:paraId="2CDC9316" w14:textId="77777777" w:rsidTr="00346A49">
        <w:trPr>
          <w:cantSplit/>
          <w:trHeight w:val="512"/>
          <w:jc w:val="center"/>
        </w:trPr>
        <w:tc>
          <w:tcPr>
            <w:tcW w:w="3089" w:type="dxa"/>
            <w:gridSpan w:val="2"/>
            <w:tcBorders>
              <w:left w:val="single" w:sz="4" w:space="0" w:color="auto"/>
              <w:bottom w:val="single" w:sz="4" w:space="0" w:color="auto"/>
              <w:right w:val="single" w:sz="4" w:space="0" w:color="auto"/>
            </w:tcBorders>
          </w:tcPr>
          <w:p w14:paraId="4AECF3FD" w14:textId="77777777" w:rsidR="00CC55EB" w:rsidRDefault="00CC55EB" w:rsidP="00346A49">
            <w:pPr>
              <w:pStyle w:val="TRDpagestyleonly"/>
            </w:pPr>
            <w:r>
              <w:t>19. Security Classif. (of this report)</w:t>
            </w:r>
          </w:p>
          <w:p w14:paraId="7F590B1F" w14:textId="77777777" w:rsidR="00CC55EB" w:rsidRDefault="00CC55EB" w:rsidP="00346A49">
            <w:pPr>
              <w:pStyle w:val="TRDpagestyleonly"/>
            </w:pPr>
            <w:r>
              <w:t>Unclassified</w:t>
            </w:r>
          </w:p>
        </w:tc>
        <w:tc>
          <w:tcPr>
            <w:tcW w:w="3089" w:type="dxa"/>
            <w:gridSpan w:val="3"/>
            <w:tcBorders>
              <w:left w:val="single" w:sz="4" w:space="0" w:color="auto"/>
              <w:bottom w:val="single" w:sz="4" w:space="0" w:color="auto"/>
              <w:right w:val="single" w:sz="4" w:space="0" w:color="auto"/>
            </w:tcBorders>
          </w:tcPr>
          <w:p w14:paraId="160C98C7" w14:textId="77777777" w:rsidR="00CC55EB" w:rsidRDefault="00CC55EB" w:rsidP="00346A49">
            <w:pPr>
              <w:pStyle w:val="TRDpagestyleonly"/>
            </w:pPr>
            <w:r>
              <w:t>20. Security Classif. (of this page)</w:t>
            </w:r>
          </w:p>
          <w:p w14:paraId="7C4DCF26" w14:textId="77777777" w:rsidR="00CC55EB" w:rsidRDefault="00CC55EB" w:rsidP="00346A49">
            <w:pPr>
              <w:pStyle w:val="TRDpagestyleonly"/>
            </w:pPr>
            <w:r>
              <w:t>Unclassified</w:t>
            </w:r>
          </w:p>
        </w:tc>
        <w:tc>
          <w:tcPr>
            <w:tcW w:w="1679" w:type="dxa"/>
            <w:tcBorders>
              <w:left w:val="single" w:sz="4" w:space="0" w:color="auto"/>
              <w:bottom w:val="single" w:sz="4" w:space="0" w:color="auto"/>
              <w:right w:val="single" w:sz="4" w:space="0" w:color="auto"/>
            </w:tcBorders>
          </w:tcPr>
          <w:p w14:paraId="5010E23C" w14:textId="77777777" w:rsidR="00CC55EB" w:rsidRDefault="00CC55EB" w:rsidP="00346A49">
            <w:pPr>
              <w:pStyle w:val="TRDpagestyleonly"/>
            </w:pPr>
            <w:r>
              <w:t>21. No. of Pages</w:t>
            </w:r>
          </w:p>
          <w:p w14:paraId="32C3F456" w14:textId="1792F4B6" w:rsidR="00CC55EB" w:rsidRDefault="00383178" w:rsidP="00346A49">
            <w:pPr>
              <w:pStyle w:val="TRDpagestyleonly"/>
            </w:pPr>
            <w:r>
              <w:t>132</w:t>
            </w:r>
          </w:p>
        </w:tc>
        <w:tc>
          <w:tcPr>
            <w:tcW w:w="1503" w:type="dxa"/>
            <w:tcBorders>
              <w:left w:val="single" w:sz="4" w:space="0" w:color="auto"/>
              <w:bottom w:val="single" w:sz="4" w:space="0" w:color="auto"/>
              <w:right w:val="single" w:sz="4" w:space="0" w:color="auto"/>
            </w:tcBorders>
          </w:tcPr>
          <w:p w14:paraId="2281473C" w14:textId="77777777" w:rsidR="00CC55EB" w:rsidRDefault="00CC55EB" w:rsidP="00346A49">
            <w:pPr>
              <w:pStyle w:val="TRDpagestyleonly"/>
            </w:pPr>
            <w:r>
              <w:t>22. Price</w:t>
            </w:r>
          </w:p>
          <w:p w14:paraId="549680EB" w14:textId="77777777" w:rsidR="00CC55EB" w:rsidRDefault="00CC55EB" w:rsidP="00346A49">
            <w:pPr>
              <w:pStyle w:val="TRDpagestyleonly"/>
            </w:pPr>
            <w:r>
              <w:t>N/A</w:t>
            </w:r>
          </w:p>
        </w:tc>
      </w:tr>
      <w:tr w:rsidR="00CC55EB" w:rsidRPr="002718A3" w14:paraId="11E416BA" w14:textId="77777777" w:rsidTr="00346A49">
        <w:trPr>
          <w:cantSplit/>
          <w:jc w:val="center"/>
        </w:trPr>
        <w:tc>
          <w:tcPr>
            <w:tcW w:w="3089" w:type="dxa"/>
            <w:gridSpan w:val="2"/>
            <w:tcBorders>
              <w:top w:val="single" w:sz="4" w:space="0" w:color="auto"/>
            </w:tcBorders>
          </w:tcPr>
          <w:p w14:paraId="2503730F" w14:textId="77777777" w:rsidR="00CC55EB" w:rsidRPr="002718A3" w:rsidRDefault="00CC55EB" w:rsidP="00346A49">
            <w:pPr>
              <w:pStyle w:val="TRDpagestyleonly"/>
            </w:pPr>
            <w:r w:rsidRPr="002718A3">
              <w:t>Form DOT F 1700.7 (8-72)</w:t>
            </w:r>
          </w:p>
        </w:tc>
        <w:tc>
          <w:tcPr>
            <w:tcW w:w="6271" w:type="dxa"/>
            <w:gridSpan w:val="5"/>
            <w:tcBorders>
              <w:top w:val="single" w:sz="4" w:space="0" w:color="auto"/>
            </w:tcBorders>
          </w:tcPr>
          <w:p w14:paraId="1061C58B" w14:textId="77777777" w:rsidR="00CC55EB" w:rsidRPr="002718A3" w:rsidRDefault="00CC55EB" w:rsidP="00346A49">
            <w:pPr>
              <w:pStyle w:val="TRDpagestyleonly"/>
              <w:jc w:val="right"/>
            </w:pPr>
            <w:r w:rsidRPr="002718A3">
              <w:t>Reproduction of completed page authorized</w:t>
            </w:r>
          </w:p>
        </w:tc>
      </w:tr>
    </w:tbl>
    <w:p w14:paraId="2E6283C9" w14:textId="77777777" w:rsidR="0035383F" w:rsidRDefault="00CC55EB" w:rsidP="00263836">
      <w:pPr>
        <w:jc w:val="center"/>
        <w:sectPr w:rsidR="0035383F" w:rsidSect="000F33F8">
          <w:footerReference w:type="default" r:id="rId12"/>
          <w:pgSz w:w="12240" w:h="15840"/>
          <w:pgMar w:top="1440" w:right="1440" w:bottom="1440" w:left="1440" w:header="720" w:footer="720" w:gutter="0"/>
          <w:cols w:space="720"/>
          <w:docGrid w:linePitch="360"/>
        </w:sectPr>
      </w:pPr>
      <w:r w:rsidRPr="0062291E">
        <w:br w:type="page"/>
      </w:r>
      <w:r>
        <w:rPr>
          <w:noProof/>
        </w:rPr>
        <w:lastRenderedPageBreak/>
        <w:drawing>
          <wp:inline distT="0" distB="0" distL="0" distR="0" wp14:anchorId="5F8E2197" wp14:editId="377018ED">
            <wp:extent cx="5215255" cy="8087360"/>
            <wp:effectExtent l="19050" t="19050" r="4445" b="8890"/>
            <wp:docPr id="36887" name="Picture 36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15255" cy="8087360"/>
                    </a:xfrm>
                    <a:prstGeom prst="rect">
                      <a:avLst/>
                    </a:prstGeom>
                    <a:noFill/>
                    <a:ln w="6350" cmpd="sng">
                      <a:solidFill>
                        <a:srgbClr val="000000"/>
                      </a:solidFill>
                      <a:miter lim="800000"/>
                      <a:headEnd/>
                      <a:tailEnd/>
                    </a:ln>
                    <a:effectLst/>
                  </pic:spPr>
                </pic:pic>
              </a:graphicData>
            </a:graphic>
          </wp:inline>
        </w:drawing>
      </w:r>
    </w:p>
    <w:p w14:paraId="14668239" w14:textId="77777777" w:rsidR="005B4F0B" w:rsidRDefault="005B4F0B" w:rsidP="00B8780F">
      <w:pPr>
        <w:pStyle w:val="Heading1"/>
        <w:jc w:val="center"/>
      </w:pPr>
      <w:bookmarkStart w:id="2" w:name="_Toc536563009"/>
      <w:bookmarkEnd w:id="1"/>
      <w:r>
        <w:lastRenderedPageBreak/>
        <w:t>Table of Contents</w:t>
      </w:r>
      <w:bookmarkEnd w:id="2"/>
    </w:p>
    <w:sdt>
      <w:sdtPr>
        <w:rPr>
          <w:rFonts w:ascii="Times New Roman" w:eastAsiaTheme="minorHAnsi" w:hAnsi="Times New Roman" w:cstheme="minorBidi"/>
          <w:b w:val="0"/>
          <w:bCs w:val="0"/>
          <w:color w:val="auto"/>
          <w:sz w:val="24"/>
          <w:szCs w:val="22"/>
        </w:rPr>
        <w:id w:val="13044445"/>
        <w:docPartObj>
          <w:docPartGallery w:val="Table of Contents"/>
          <w:docPartUnique/>
        </w:docPartObj>
      </w:sdtPr>
      <w:sdtEndPr/>
      <w:sdtContent>
        <w:p w14:paraId="3B9E9422" w14:textId="77777777" w:rsidR="005B4F0B" w:rsidRDefault="005B4F0B" w:rsidP="005B4F0B">
          <w:pPr>
            <w:pStyle w:val="TOCHeading"/>
            <w:spacing w:before="0"/>
          </w:pPr>
        </w:p>
        <w:p w14:paraId="79A5C3A1" w14:textId="36FF326D" w:rsidR="005D3CFE" w:rsidRDefault="00A91B0A" w:rsidP="00D9391D">
          <w:pPr>
            <w:pStyle w:val="TOC1"/>
            <w:rPr>
              <w:rFonts w:asciiTheme="minorHAnsi" w:eastAsiaTheme="minorEastAsia" w:hAnsiTheme="minorHAnsi"/>
              <w:noProof/>
              <w:sz w:val="22"/>
            </w:rPr>
          </w:pPr>
          <w:r>
            <w:fldChar w:fldCharType="begin"/>
          </w:r>
          <w:r w:rsidR="005B4F0B">
            <w:instrText xml:space="preserve"> TOC \o "1-3" \h \z \u </w:instrText>
          </w:r>
          <w:r>
            <w:fldChar w:fldCharType="separate"/>
          </w:r>
          <w:hyperlink w:anchor="_Toc536563009" w:history="1">
            <w:r w:rsidR="005D3CFE" w:rsidRPr="00382BF0">
              <w:rPr>
                <w:rStyle w:val="Hyperlink"/>
                <w:noProof/>
              </w:rPr>
              <w:t>Table of Contents</w:t>
            </w:r>
            <w:r w:rsidR="005D3CFE">
              <w:rPr>
                <w:noProof/>
                <w:webHidden/>
              </w:rPr>
              <w:tab/>
            </w:r>
            <w:r w:rsidR="005D3CFE">
              <w:rPr>
                <w:noProof/>
                <w:webHidden/>
              </w:rPr>
              <w:fldChar w:fldCharType="begin"/>
            </w:r>
            <w:r w:rsidR="005D3CFE">
              <w:rPr>
                <w:noProof/>
                <w:webHidden/>
              </w:rPr>
              <w:instrText xml:space="preserve"> PAGEREF _Toc536563009 \h </w:instrText>
            </w:r>
            <w:r w:rsidR="005D3CFE">
              <w:rPr>
                <w:noProof/>
                <w:webHidden/>
              </w:rPr>
            </w:r>
            <w:r w:rsidR="005D3CFE">
              <w:rPr>
                <w:noProof/>
                <w:webHidden/>
              </w:rPr>
              <w:fldChar w:fldCharType="separate"/>
            </w:r>
            <w:r w:rsidR="00B568D5">
              <w:rPr>
                <w:noProof/>
                <w:webHidden/>
              </w:rPr>
              <w:t>i</w:t>
            </w:r>
            <w:r w:rsidR="005D3CFE">
              <w:rPr>
                <w:noProof/>
                <w:webHidden/>
              </w:rPr>
              <w:fldChar w:fldCharType="end"/>
            </w:r>
          </w:hyperlink>
        </w:p>
        <w:p w14:paraId="674F0301" w14:textId="61223CF3" w:rsidR="005D3CFE" w:rsidRDefault="00426B6C" w:rsidP="00D9391D">
          <w:pPr>
            <w:pStyle w:val="TOC1"/>
            <w:rPr>
              <w:rFonts w:asciiTheme="minorHAnsi" w:eastAsiaTheme="minorEastAsia" w:hAnsiTheme="minorHAnsi"/>
              <w:noProof/>
              <w:sz w:val="22"/>
            </w:rPr>
          </w:pPr>
          <w:hyperlink w:anchor="_Toc536563010" w:history="1">
            <w:r w:rsidR="005D3CFE" w:rsidRPr="00382BF0">
              <w:rPr>
                <w:rStyle w:val="Hyperlink"/>
                <w:noProof/>
              </w:rPr>
              <w:t>List of Tables</w:t>
            </w:r>
            <w:r w:rsidR="005D3CFE">
              <w:rPr>
                <w:noProof/>
                <w:webHidden/>
              </w:rPr>
              <w:tab/>
            </w:r>
            <w:r w:rsidR="005D3CFE">
              <w:rPr>
                <w:noProof/>
                <w:webHidden/>
              </w:rPr>
              <w:fldChar w:fldCharType="begin"/>
            </w:r>
            <w:r w:rsidR="005D3CFE">
              <w:rPr>
                <w:noProof/>
                <w:webHidden/>
              </w:rPr>
              <w:instrText xml:space="preserve"> PAGEREF _Toc536563010 \h </w:instrText>
            </w:r>
            <w:r w:rsidR="005D3CFE">
              <w:rPr>
                <w:noProof/>
                <w:webHidden/>
              </w:rPr>
            </w:r>
            <w:r w:rsidR="005D3CFE">
              <w:rPr>
                <w:noProof/>
                <w:webHidden/>
              </w:rPr>
              <w:fldChar w:fldCharType="separate"/>
            </w:r>
            <w:r w:rsidR="00B568D5">
              <w:rPr>
                <w:noProof/>
                <w:webHidden/>
              </w:rPr>
              <w:t>iv</w:t>
            </w:r>
            <w:r w:rsidR="005D3CFE">
              <w:rPr>
                <w:noProof/>
                <w:webHidden/>
              </w:rPr>
              <w:fldChar w:fldCharType="end"/>
            </w:r>
          </w:hyperlink>
        </w:p>
        <w:p w14:paraId="5D331F98" w14:textId="69C4B8AF" w:rsidR="005D3CFE" w:rsidRDefault="00426B6C" w:rsidP="00D9391D">
          <w:pPr>
            <w:pStyle w:val="TOC1"/>
            <w:rPr>
              <w:rFonts w:asciiTheme="minorHAnsi" w:eastAsiaTheme="minorEastAsia" w:hAnsiTheme="minorHAnsi"/>
              <w:noProof/>
              <w:sz w:val="22"/>
            </w:rPr>
          </w:pPr>
          <w:hyperlink w:anchor="_Toc536563011" w:history="1">
            <w:r w:rsidR="005D3CFE" w:rsidRPr="00382BF0">
              <w:rPr>
                <w:rStyle w:val="Hyperlink"/>
                <w:noProof/>
              </w:rPr>
              <w:t>List of Figures</w:t>
            </w:r>
            <w:r w:rsidR="005D3CFE">
              <w:rPr>
                <w:noProof/>
                <w:webHidden/>
              </w:rPr>
              <w:tab/>
            </w:r>
            <w:r w:rsidR="005D3CFE">
              <w:rPr>
                <w:noProof/>
                <w:webHidden/>
              </w:rPr>
              <w:fldChar w:fldCharType="begin"/>
            </w:r>
            <w:r w:rsidR="005D3CFE">
              <w:rPr>
                <w:noProof/>
                <w:webHidden/>
              </w:rPr>
              <w:instrText xml:space="preserve"> PAGEREF _Toc536563011 \h </w:instrText>
            </w:r>
            <w:r w:rsidR="005D3CFE">
              <w:rPr>
                <w:noProof/>
                <w:webHidden/>
              </w:rPr>
            </w:r>
            <w:r w:rsidR="005D3CFE">
              <w:rPr>
                <w:noProof/>
                <w:webHidden/>
              </w:rPr>
              <w:fldChar w:fldCharType="separate"/>
            </w:r>
            <w:r w:rsidR="00B568D5">
              <w:rPr>
                <w:noProof/>
                <w:webHidden/>
              </w:rPr>
              <w:t>vi</w:t>
            </w:r>
            <w:r w:rsidR="005D3CFE">
              <w:rPr>
                <w:noProof/>
                <w:webHidden/>
              </w:rPr>
              <w:fldChar w:fldCharType="end"/>
            </w:r>
          </w:hyperlink>
        </w:p>
        <w:p w14:paraId="0D4FE915" w14:textId="6B0446C1" w:rsidR="005D3CFE" w:rsidRDefault="00426B6C" w:rsidP="00D9391D">
          <w:pPr>
            <w:pStyle w:val="TOC1"/>
            <w:rPr>
              <w:rFonts w:asciiTheme="minorHAnsi" w:eastAsiaTheme="minorEastAsia" w:hAnsiTheme="minorHAnsi"/>
              <w:noProof/>
              <w:sz w:val="22"/>
            </w:rPr>
          </w:pPr>
          <w:hyperlink w:anchor="_Toc536563012" w:history="1">
            <w:r w:rsidR="005D3CFE" w:rsidRPr="00382BF0">
              <w:rPr>
                <w:rStyle w:val="Hyperlink"/>
                <w:noProof/>
              </w:rPr>
              <w:t>Abbreviations, Acronyms, And Symbols</w:t>
            </w:r>
            <w:r w:rsidR="005D3CFE">
              <w:rPr>
                <w:noProof/>
                <w:webHidden/>
              </w:rPr>
              <w:tab/>
            </w:r>
            <w:r w:rsidR="005D3CFE">
              <w:rPr>
                <w:noProof/>
                <w:webHidden/>
              </w:rPr>
              <w:fldChar w:fldCharType="begin"/>
            </w:r>
            <w:r w:rsidR="005D3CFE">
              <w:rPr>
                <w:noProof/>
                <w:webHidden/>
              </w:rPr>
              <w:instrText xml:space="preserve"> PAGEREF _Toc536563012 \h </w:instrText>
            </w:r>
            <w:r w:rsidR="005D3CFE">
              <w:rPr>
                <w:noProof/>
                <w:webHidden/>
              </w:rPr>
            </w:r>
            <w:r w:rsidR="005D3CFE">
              <w:rPr>
                <w:noProof/>
                <w:webHidden/>
              </w:rPr>
              <w:fldChar w:fldCharType="separate"/>
            </w:r>
            <w:r w:rsidR="00B568D5">
              <w:rPr>
                <w:noProof/>
                <w:webHidden/>
              </w:rPr>
              <w:t>ix</w:t>
            </w:r>
            <w:r w:rsidR="005D3CFE">
              <w:rPr>
                <w:noProof/>
                <w:webHidden/>
              </w:rPr>
              <w:fldChar w:fldCharType="end"/>
            </w:r>
          </w:hyperlink>
        </w:p>
        <w:p w14:paraId="4DAD7C75" w14:textId="6BF60E7B" w:rsidR="005D3CFE" w:rsidRDefault="00426B6C" w:rsidP="00D9391D">
          <w:pPr>
            <w:pStyle w:val="TOC1"/>
            <w:rPr>
              <w:rFonts w:asciiTheme="minorHAnsi" w:eastAsiaTheme="minorEastAsia" w:hAnsiTheme="minorHAnsi"/>
              <w:noProof/>
              <w:sz w:val="22"/>
            </w:rPr>
          </w:pPr>
          <w:hyperlink w:anchor="_Toc536563013" w:history="1">
            <w:r w:rsidR="005D3CFE" w:rsidRPr="00382BF0">
              <w:rPr>
                <w:rStyle w:val="Hyperlink"/>
                <w:noProof/>
              </w:rPr>
              <w:t>Chapter 1.  Introduction</w:t>
            </w:r>
            <w:r w:rsidR="005D3CFE">
              <w:rPr>
                <w:noProof/>
                <w:webHidden/>
              </w:rPr>
              <w:tab/>
            </w:r>
            <w:r w:rsidR="005D3CFE">
              <w:rPr>
                <w:noProof/>
                <w:webHidden/>
              </w:rPr>
              <w:fldChar w:fldCharType="begin"/>
            </w:r>
            <w:r w:rsidR="005D3CFE">
              <w:rPr>
                <w:noProof/>
                <w:webHidden/>
              </w:rPr>
              <w:instrText xml:space="preserve"> PAGEREF _Toc536563013 \h </w:instrText>
            </w:r>
            <w:r w:rsidR="005D3CFE">
              <w:rPr>
                <w:noProof/>
                <w:webHidden/>
              </w:rPr>
            </w:r>
            <w:r w:rsidR="005D3CFE">
              <w:rPr>
                <w:noProof/>
                <w:webHidden/>
              </w:rPr>
              <w:fldChar w:fldCharType="separate"/>
            </w:r>
            <w:r w:rsidR="00B568D5">
              <w:rPr>
                <w:noProof/>
                <w:webHidden/>
              </w:rPr>
              <w:t>1</w:t>
            </w:r>
            <w:r w:rsidR="005D3CFE">
              <w:rPr>
                <w:noProof/>
                <w:webHidden/>
              </w:rPr>
              <w:fldChar w:fldCharType="end"/>
            </w:r>
          </w:hyperlink>
        </w:p>
        <w:p w14:paraId="138C6654" w14:textId="0EB234BB" w:rsidR="005D3CFE" w:rsidRDefault="00426B6C" w:rsidP="005D3CFE">
          <w:pPr>
            <w:pStyle w:val="TOC2"/>
            <w:rPr>
              <w:rFonts w:asciiTheme="minorHAnsi" w:eastAsiaTheme="minorEastAsia" w:hAnsiTheme="minorHAnsi"/>
              <w:noProof/>
              <w:sz w:val="22"/>
            </w:rPr>
          </w:pPr>
          <w:hyperlink w:anchor="_Toc536563014" w:history="1">
            <w:r w:rsidR="005D3CFE" w:rsidRPr="00382BF0">
              <w:rPr>
                <w:rStyle w:val="Hyperlink"/>
                <w:noProof/>
              </w:rPr>
              <w:t>1.1  Background</w:t>
            </w:r>
            <w:r w:rsidR="005D3CFE">
              <w:rPr>
                <w:noProof/>
                <w:webHidden/>
              </w:rPr>
              <w:tab/>
            </w:r>
            <w:r w:rsidR="005D3CFE">
              <w:rPr>
                <w:noProof/>
                <w:webHidden/>
              </w:rPr>
              <w:fldChar w:fldCharType="begin"/>
            </w:r>
            <w:r w:rsidR="005D3CFE">
              <w:rPr>
                <w:noProof/>
                <w:webHidden/>
              </w:rPr>
              <w:instrText xml:space="preserve"> PAGEREF _Toc536563014 \h </w:instrText>
            </w:r>
            <w:r w:rsidR="005D3CFE">
              <w:rPr>
                <w:noProof/>
                <w:webHidden/>
              </w:rPr>
            </w:r>
            <w:r w:rsidR="005D3CFE">
              <w:rPr>
                <w:noProof/>
                <w:webHidden/>
              </w:rPr>
              <w:fldChar w:fldCharType="separate"/>
            </w:r>
            <w:r w:rsidR="00B568D5">
              <w:rPr>
                <w:noProof/>
                <w:webHidden/>
              </w:rPr>
              <w:t>1</w:t>
            </w:r>
            <w:r w:rsidR="005D3CFE">
              <w:rPr>
                <w:noProof/>
                <w:webHidden/>
              </w:rPr>
              <w:fldChar w:fldCharType="end"/>
            </w:r>
          </w:hyperlink>
        </w:p>
        <w:p w14:paraId="0C3E657B" w14:textId="42EFE5D1" w:rsidR="005D3CFE" w:rsidRDefault="00426B6C" w:rsidP="005D3CFE">
          <w:pPr>
            <w:pStyle w:val="TOC2"/>
            <w:rPr>
              <w:rFonts w:asciiTheme="minorHAnsi" w:eastAsiaTheme="minorEastAsia" w:hAnsiTheme="minorHAnsi"/>
              <w:noProof/>
              <w:sz w:val="22"/>
            </w:rPr>
          </w:pPr>
          <w:hyperlink w:anchor="_Toc536563015" w:history="1">
            <w:r w:rsidR="005D3CFE" w:rsidRPr="00382BF0">
              <w:rPr>
                <w:rStyle w:val="Hyperlink"/>
                <w:noProof/>
              </w:rPr>
              <w:t>1.2  Purpose of the Guide</w:t>
            </w:r>
            <w:r w:rsidR="005D3CFE">
              <w:rPr>
                <w:noProof/>
                <w:webHidden/>
              </w:rPr>
              <w:tab/>
            </w:r>
            <w:r w:rsidR="005D3CFE">
              <w:rPr>
                <w:noProof/>
                <w:webHidden/>
              </w:rPr>
              <w:fldChar w:fldCharType="begin"/>
            </w:r>
            <w:r w:rsidR="005D3CFE">
              <w:rPr>
                <w:noProof/>
                <w:webHidden/>
              </w:rPr>
              <w:instrText xml:space="preserve"> PAGEREF _Toc536563015 \h </w:instrText>
            </w:r>
            <w:r w:rsidR="005D3CFE">
              <w:rPr>
                <w:noProof/>
                <w:webHidden/>
              </w:rPr>
            </w:r>
            <w:r w:rsidR="005D3CFE">
              <w:rPr>
                <w:noProof/>
                <w:webHidden/>
              </w:rPr>
              <w:fldChar w:fldCharType="separate"/>
            </w:r>
            <w:r w:rsidR="00B568D5">
              <w:rPr>
                <w:noProof/>
                <w:webHidden/>
              </w:rPr>
              <w:t>2</w:t>
            </w:r>
            <w:r w:rsidR="005D3CFE">
              <w:rPr>
                <w:noProof/>
                <w:webHidden/>
              </w:rPr>
              <w:fldChar w:fldCharType="end"/>
            </w:r>
          </w:hyperlink>
        </w:p>
        <w:p w14:paraId="50C7E5AA" w14:textId="514C921C" w:rsidR="005D3CFE" w:rsidRDefault="00426B6C" w:rsidP="005D3CFE">
          <w:pPr>
            <w:pStyle w:val="TOC2"/>
            <w:rPr>
              <w:rFonts w:asciiTheme="minorHAnsi" w:eastAsiaTheme="minorEastAsia" w:hAnsiTheme="minorHAnsi"/>
              <w:noProof/>
              <w:sz w:val="22"/>
            </w:rPr>
          </w:pPr>
          <w:hyperlink w:anchor="_Toc536563016" w:history="1">
            <w:r w:rsidR="005D3CFE" w:rsidRPr="00382BF0">
              <w:rPr>
                <w:rStyle w:val="Hyperlink"/>
                <w:noProof/>
              </w:rPr>
              <w:t>1.3  Organization of the Guide</w:t>
            </w:r>
            <w:r w:rsidR="005D3CFE">
              <w:rPr>
                <w:noProof/>
                <w:webHidden/>
              </w:rPr>
              <w:tab/>
            </w:r>
            <w:r w:rsidR="005D3CFE">
              <w:rPr>
                <w:noProof/>
                <w:webHidden/>
              </w:rPr>
              <w:fldChar w:fldCharType="begin"/>
            </w:r>
            <w:r w:rsidR="005D3CFE">
              <w:rPr>
                <w:noProof/>
                <w:webHidden/>
              </w:rPr>
              <w:instrText xml:space="preserve"> PAGEREF _Toc536563016 \h </w:instrText>
            </w:r>
            <w:r w:rsidR="005D3CFE">
              <w:rPr>
                <w:noProof/>
                <w:webHidden/>
              </w:rPr>
            </w:r>
            <w:r w:rsidR="005D3CFE">
              <w:rPr>
                <w:noProof/>
                <w:webHidden/>
              </w:rPr>
              <w:fldChar w:fldCharType="separate"/>
            </w:r>
            <w:r w:rsidR="00B568D5">
              <w:rPr>
                <w:noProof/>
                <w:webHidden/>
              </w:rPr>
              <w:t>2</w:t>
            </w:r>
            <w:r w:rsidR="005D3CFE">
              <w:rPr>
                <w:noProof/>
                <w:webHidden/>
              </w:rPr>
              <w:fldChar w:fldCharType="end"/>
            </w:r>
          </w:hyperlink>
        </w:p>
        <w:p w14:paraId="1FC29DA0" w14:textId="177F57E6" w:rsidR="005D3CFE" w:rsidRDefault="00426B6C" w:rsidP="005D3CFE">
          <w:pPr>
            <w:pStyle w:val="TOC2"/>
            <w:rPr>
              <w:rFonts w:asciiTheme="minorHAnsi" w:eastAsiaTheme="minorEastAsia" w:hAnsiTheme="minorHAnsi"/>
              <w:noProof/>
              <w:sz w:val="22"/>
            </w:rPr>
          </w:pPr>
          <w:hyperlink w:anchor="_Toc536563017" w:history="1">
            <w:r w:rsidR="005D3CFE" w:rsidRPr="00382BF0">
              <w:rPr>
                <w:rStyle w:val="Hyperlink"/>
                <w:noProof/>
              </w:rPr>
              <w:t>1.4  Source of Material Property Data</w:t>
            </w:r>
            <w:r w:rsidR="005D3CFE">
              <w:rPr>
                <w:noProof/>
                <w:webHidden/>
              </w:rPr>
              <w:tab/>
            </w:r>
            <w:r w:rsidR="005D3CFE">
              <w:rPr>
                <w:noProof/>
                <w:webHidden/>
              </w:rPr>
              <w:fldChar w:fldCharType="begin"/>
            </w:r>
            <w:r w:rsidR="005D3CFE">
              <w:rPr>
                <w:noProof/>
                <w:webHidden/>
              </w:rPr>
              <w:instrText xml:space="preserve"> PAGEREF _Toc536563017 \h </w:instrText>
            </w:r>
            <w:r w:rsidR="005D3CFE">
              <w:rPr>
                <w:noProof/>
                <w:webHidden/>
              </w:rPr>
            </w:r>
            <w:r w:rsidR="005D3CFE">
              <w:rPr>
                <w:noProof/>
                <w:webHidden/>
              </w:rPr>
              <w:fldChar w:fldCharType="separate"/>
            </w:r>
            <w:r w:rsidR="00B568D5">
              <w:rPr>
                <w:noProof/>
                <w:webHidden/>
              </w:rPr>
              <w:t>4</w:t>
            </w:r>
            <w:r w:rsidR="005D3CFE">
              <w:rPr>
                <w:noProof/>
                <w:webHidden/>
              </w:rPr>
              <w:fldChar w:fldCharType="end"/>
            </w:r>
          </w:hyperlink>
        </w:p>
        <w:p w14:paraId="0825C810" w14:textId="6D4127BF" w:rsidR="005D3CFE" w:rsidRDefault="00426B6C" w:rsidP="00D9391D">
          <w:pPr>
            <w:pStyle w:val="TOC1"/>
            <w:rPr>
              <w:rFonts w:asciiTheme="minorHAnsi" w:eastAsiaTheme="minorEastAsia" w:hAnsiTheme="minorHAnsi"/>
              <w:noProof/>
              <w:sz w:val="22"/>
            </w:rPr>
          </w:pPr>
          <w:hyperlink w:anchor="_Toc536563018" w:history="1">
            <w:r w:rsidR="005D3CFE" w:rsidRPr="00382BF0">
              <w:rPr>
                <w:rStyle w:val="Hyperlink"/>
                <w:noProof/>
              </w:rPr>
              <w:t>Chapter 2.  Dynamic Modulus Testing and Analysis</w:t>
            </w:r>
            <w:r w:rsidR="005D3CFE">
              <w:rPr>
                <w:noProof/>
                <w:webHidden/>
              </w:rPr>
              <w:tab/>
            </w:r>
            <w:r w:rsidR="005D3CFE">
              <w:rPr>
                <w:noProof/>
                <w:webHidden/>
              </w:rPr>
              <w:fldChar w:fldCharType="begin"/>
            </w:r>
            <w:r w:rsidR="005D3CFE">
              <w:rPr>
                <w:noProof/>
                <w:webHidden/>
              </w:rPr>
              <w:instrText xml:space="preserve"> PAGEREF _Toc536563018 \h </w:instrText>
            </w:r>
            <w:r w:rsidR="005D3CFE">
              <w:rPr>
                <w:noProof/>
                <w:webHidden/>
              </w:rPr>
            </w:r>
            <w:r w:rsidR="005D3CFE">
              <w:rPr>
                <w:noProof/>
                <w:webHidden/>
              </w:rPr>
              <w:fldChar w:fldCharType="separate"/>
            </w:r>
            <w:r w:rsidR="00B568D5">
              <w:rPr>
                <w:noProof/>
                <w:webHidden/>
              </w:rPr>
              <w:t>8</w:t>
            </w:r>
            <w:r w:rsidR="005D3CFE">
              <w:rPr>
                <w:noProof/>
                <w:webHidden/>
              </w:rPr>
              <w:fldChar w:fldCharType="end"/>
            </w:r>
          </w:hyperlink>
        </w:p>
        <w:p w14:paraId="2C78C57C" w14:textId="2EC8CC37" w:rsidR="005D3CFE" w:rsidRDefault="00426B6C" w:rsidP="005D3CFE">
          <w:pPr>
            <w:pStyle w:val="TOC2"/>
            <w:rPr>
              <w:rFonts w:asciiTheme="minorHAnsi" w:eastAsiaTheme="minorEastAsia" w:hAnsiTheme="minorHAnsi"/>
              <w:noProof/>
              <w:sz w:val="22"/>
            </w:rPr>
          </w:pPr>
          <w:hyperlink w:anchor="_Toc536563019" w:history="1">
            <w:r w:rsidR="005D3CFE" w:rsidRPr="00382BF0">
              <w:rPr>
                <w:rStyle w:val="Hyperlink"/>
                <w:noProof/>
              </w:rPr>
              <w:t>2.1  Background</w:t>
            </w:r>
            <w:r w:rsidR="005D3CFE">
              <w:rPr>
                <w:noProof/>
                <w:webHidden/>
              </w:rPr>
              <w:tab/>
            </w:r>
            <w:r w:rsidR="005D3CFE">
              <w:rPr>
                <w:noProof/>
                <w:webHidden/>
              </w:rPr>
              <w:fldChar w:fldCharType="begin"/>
            </w:r>
            <w:r w:rsidR="005D3CFE">
              <w:rPr>
                <w:noProof/>
                <w:webHidden/>
              </w:rPr>
              <w:instrText xml:space="preserve"> PAGEREF _Toc536563019 \h </w:instrText>
            </w:r>
            <w:r w:rsidR="005D3CFE">
              <w:rPr>
                <w:noProof/>
                <w:webHidden/>
              </w:rPr>
            </w:r>
            <w:r w:rsidR="005D3CFE">
              <w:rPr>
                <w:noProof/>
                <w:webHidden/>
              </w:rPr>
              <w:fldChar w:fldCharType="separate"/>
            </w:r>
            <w:r w:rsidR="00B568D5">
              <w:rPr>
                <w:noProof/>
                <w:webHidden/>
              </w:rPr>
              <w:t>8</w:t>
            </w:r>
            <w:r w:rsidR="005D3CFE">
              <w:rPr>
                <w:noProof/>
                <w:webHidden/>
              </w:rPr>
              <w:fldChar w:fldCharType="end"/>
            </w:r>
          </w:hyperlink>
        </w:p>
        <w:p w14:paraId="303CFE50" w14:textId="249E94C4"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20" w:history="1">
            <w:r w:rsidR="005D3CFE" w:rsidRPr="00382BF0">
              <w:rPr>
                <w:rStyle w:val="Hyperlink"/>
                <w:noProof/>
              </w:rPr>
              <w:t>2.1.1  Introduction</w:t>
            </w:r>
            <w:r w:rsidR="005D3CFE">
              <w:rPr>
                <w:noProof/>
                <w:webHidden/>
              </w:rPr>
              <w:tab/>
            </w:r>
            <w:r w:rsidR="005D3CFE">
              <w:rPr>
                <w:noProof/>
                <w:webHidden/>
              </w:rPr>
              <w:fldChar w:fldCharType="begin"/>
            </w:r>
            <w:r w:rsidR="005D3CFE">
              <w:rPr>
                <w:noProof/>
                <w:webHidden/>
              </w:rPr>
              <w:instrText xml:space="preserve"> PAGEREF _Toc536563020 \h </w:instrText>
            </w:r>
            <w:r w:rsidR="005D3CFE">
              <w:rPr>
                <w:noProof/>
                <w:webHidden/>
              </w:rPr>
            </w:r>
            <w:r w:rsidR="005D3CFE">
              <w:rPr>
                <w:noProof/>
                <w:webHidden/>
              </w:rPr>
              <w:fldChar w:fldCharType="separate"/>
            </w:r>
            <w:r w:rsidR="00B568D5">
              <w:rPr>
                <w:noProof/>
                <w:webHidden/>
              </w:rPr>
              <w:t>8</w:t>
            </w:r>
            <w:r w:rsidR="005D3CFE">
              <w:rPr>
                <w:noProof/>
                <w:webHidden/>
              </w:rPr>
              <w:fldChar w:fldCharType="end"/>
            </w:r>
          </w:hyperlink>
        </w:p>
        <w:p w14:paraId="2EF51BDB" w14:textId="625F528A"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21" w:history="1">
            <w:r w:rsidR="005D3CFE" w:rsidRPr="00382BF0">
              <w:rPr>
                <w:rStyle w:val="Hyperlink"/>
                <w:noProof/>
              </w:rPr>
              <w:t>2.1.2  Dynamic Modulus Master Curves</w:t>
            </w:r>
            <w:r w:rsidR="005D3CFE">
              <w:rPr>
                <w:noProof/>
                <w:webHidden/>
              </w:rPr>
              <w:tab/>
            </w:r>
            <w:r w:rsidR="005D3CFE">
              <w:rPr>
                <w:noProof/>
                <w:webHidden/>
              </w:rPr>
              <w:fldChar w:fldCharType="begin"/>
            </w:r>
            <w:r w:rsidR="005D3CFE">
              <w:rPr>
                <w:noProof/>
                <w:webHidden/>
              </w:rPr>
              <w:instrText xml:space="preserve"> PAGEREF _Toc536563021 \h </w:instrText>
            </w:r>
            <w:r w:rsidR="005D3CFE">
              <w:rPr>
                <w:noProof/>
                <w:webHidden/>
              </w:rPr>
            </w:r>
            <w:r w:rsidR="005D3CFE">
              <w:rPr>
                <w:noProof/>
                <w:webHidden/>
              </w:rPr>
              <w:fldChar w:fldCharType="separate"/>
            </w:r>
            <w:r w:rsidR="00B568D5">
              <w:rPr>
                <w:noProof/>
                <w:webHidden/>
              </w:rPr>
              <w:t>9</w:t>
            </w:r>
            <w:r w:rsidR="005D3CFE">
              <w:rPr>
                <w:noProof/>
                <w:webHidden/>
              </w:rPr>
              <w:fldChar w:fldCharType="end"/>
            </w:r>
          </w:hyperlink>
        </w:p>
        <w:p w14:paraId="0C3A5D67" w14:textId="5173B088"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22" w:history="1">
            <w:r w:rsidR="005D3CFE" w:rsidRPr="00382BF0">
              <w:rPr>
                <w:rStyle w:val="Hyperlink"/>
                <w:noProof/>
              </w:rPr>
              <w:t>2.1.3  Dynamic Modulus Test Procedures</w:t>
            </w:r>
            <w:r w:rsidR="005D3CFE">
              <w:rPr>
                <w:noProof/>
                <w:webHidden/>
              </w:rPr>
              <w:tab/>
            </w:r>
            <w:r w:rsidR="005D3CFE">
              <w:rPr>
                <w:noProof/>
                <w:webHidden/>
              </w:rPr>
              <w:fldChar w:fldCharType="begin"/>
            </w:r>
            <w:r w:rsidR="005D3CFE">
              <w:rPr>
                <w:noProof/>
                <w:webHidden/>
              </w:rPr>
              <w:instrText xml:space="preserve"> PAGEREF _Toc536563022 \h </w:instrText>
            </w:r>
            <w:r w:rsidR="005D3CFE">
              <w:rPr>
                <w:noProof/>
                <w:webHidden/>
              </w:rPr>
            </w:r>
            <w:r w:rsidR="005D3CFE">
              <w:rPr>
                <w:noProof/>
                <w:webHidden/>
              </w:rPr>
              <w:fldChar w:fldCharType="separate"/>
            </w:r>
            <w:r w:rsidR="00B568D5">
              <w:rPr>
                <w:noProof/>
                <w:webHidden/>
              </w:rPr>
              <w:t>12</w:t>
            </w:r>
            <w:r w:rsidR="005D3CFE">
              <w:rPr>
                <w:noProof/>
                <w:webHidden/>
              </w:rPr>
              <w:fldChar w:fldCharType="end"/>
            </w:r>
          </w:hyperlink>
        </w:p>
        <w:p w14:paraId="361DFEC7" w14:textId="2128C8F5" w:rsidR="005D3CFE" w:rsidRDefault="00426B6C" w:rsidP="005D3CFE">
          <w:pPr>
            <w:pStyle w:val="TOC2"/>
            <w:rPr>
              <w:rFonts w:asciiTheme="minorHAnsi" w:eastAsiaTheme="minorEastAsia" w:hAnsiTheme="minorHAnsi"/>
              <w:noProof/>
              <w:sz w:val="22"/>
            </w:rPr>
          </w:pPr>
          <w:hyperlink w:anchor="_Toc536563023" w:history="1">
            <w:r w:rsidR="005D3CFE" w:rsidRPr="00382BF0">
              <w:rPr>
                <w:rStyle w:val="Hyperlink"/>
                <w:noProof/>
              </w:rPr>
              <w:t>2.2  Equipment</w:t>
            </w:r>
            <w:r w:rsidR="005D3CFE">
              <w:rPr>
                <w:noProof/>
                <w:webHidden/>
              </w:rPr>
              <w:tab/>
            </w:r>
            <w:r w:rsidR="005D3CFE">
              <w:rPr>
                <w:noProof/>
                <w:webHidden/>
              </w:rPr>
              <w:fldChar w:fldCharType="begin"/>
            </w:r>
            <w:r w:rsidR="005D3CFE">
              <w:rPr>
                <w:noProof/>
                <w:webHidden/>
              </w:rPr>
              <w:instrText xml:space="preserve"> PAGEREF _Toc536563023 \h </w:instrText>
            </w:r>
            <w:r w:rsidR="005D3CFE">
              <w:rPr>
                <w:noProof/>
                <w:webHidden/>
              </w:rPr>
            </w:r>
            <w:r w:rsidR="005D3CFE">
              <w:rPr>
                <w:noProof/>
                <w:webHidden/>
              </w:rPr>
              <w:fldChar w:fldCharType="separate"/>
            </w:r>
            <w:r w:rsidR="00B568D5">
              <w:rPr>
                <w:noProof/>
                <w:webHidden/>
              </w:rPr>
              <w:t>13</w:t>
            </w:r>
            <w:r w:rsidR="005D3CFE">
              <w:rPr>
                <w:noProof/>
                <w:webHidden/>
              </w:rPr>
              <w:fldChar w:fldCharType="end"/>
            </w:r>
          </w:hyperlink>
        </w:p>
        <w:p w14:paraId="37C3E146" w14:textId="0143D075"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24" w:history="1">
            <w:r w:rsidR="005D3CFE" w:rsidRPr="00382BF0">
              <w:rPr>
                <w:rStyle w:val="Hyperlink"/>
                <w:noProof/>
              </w:rPr>
              <w:t>2.2.1  Specimen Fabrication Equipment</w:t>
            </w:r>
            <w:r w:rsidR="005D3CFE">
              <w:rPr>
                <w:noProof/>
                <w:webHidden/>
              </w:rPr>
              <w:tab/>
            </w:r>
            <w:r w:rsidR="005D3CFE">
              <w:rPr>
                <w:noProof/>
                <w:webHidden/>
              </w:rPr>
              <w:fldChar w:fldCharType="begin"/>
            </w:r>
            <w:r w:rsidR="005D3CFE">
              <w:rPr>
                <w:noProof/>
                <w:webHidden/>
              </w:rPr>
              <w:instrText xml:space="preserve"> PAGEREF _Toc536563024 \h </w:instrText>
            </w:r>
            <w:r w:rsidR="005D3CFE">
              <w:rPr>
                <w:noProof/>
                <w:webHidden/>
              </w:rPr>
            </w:r>
            <w:r w:rsidR="005D3CFE">
              <w:rPr>
                <w:noProof/>
                <w:webHidden/>
              </w:rPr>
              <w:fldChar w:fldCharType="separate"/>
            </w:r>
            <w:r w:rsidR="00B568D5">
              <w:rPr>
                <w:noProof/>
                <w:webHidden/>
              </w:rPr>
              <w:t>13</w:t>
            </w:r>
            <w:r w:rsidR="005D3CFE">
              <w:rPr>
                <w:noProof/>
                <w:webHidden/>
              </w:rPr>
              <w:fldChar w:fldCharType="end"/>
            </w:r>
          </w:hyperlink>
        </w:p>
        <w:p w14:paraId="70A6111E" w14:textId="6984E466"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25" w:history="1">
            <w:r w:rsidR="005D3CFE" w:rsidRPr="00382BF0">
              <w:rPr>
                <w:rStyle w:val="Hyperlink"/>
                <w:noProof/>
              </w:rPr>
              <w:t>2.2.2  Dynamic Modulus Testing Equipment</w:t>
            </w:r>
            <w:r w:rsidR="005D3CFE">
              <w:rPr>
                <w:noProof/>
                <w:webHidden/>
              </w:rPr>
              <w:tab/>
            </w:r>
            <w:r w:rsidR="005D3CFE">
              <w:rPr>
                <w:noProof/>
                <w:webHidden/>
              </w:rPr>
              <w:fldChar w:fldCharType="begin"/>
            </w:r>
            <w:r w:rsidR="005D3CFE">
              <w:rPr>
                <w:noProof/>
                <w:webHidden/>
              </w:rPr>
              <w:instrText xml:space="preserve"> PAGEREF _Toc536563025 \h </w:instrText>
            </w:r>
            <w:r w:rsidR="005D3CFE">
              <w:rPr>
                <w:noProof/>
                <w:webHidden/>
              </w:rPr>
            </w:r>
            <w:r w:rsidR="005D3CFE">
              <w:rPr>
                <w:noProof/>
                <w:webHidden/>
              </w:rPr>
              <w:fldChar w:fldCharType="separate"/>
            </w:r>
            <w:r w:rsidR="00B568D5">
              <w:rPr>
                <w:noProof/>
                <w:webHidden/>
              </w:rPr>
              <w:t>16</w:t>
            </w:r>
            <w:r w:rsidR="005D3CFE">
              <w:rPr>
                <w:noProof/>
                <w:webHidden/>
              </w:rPr>
              <w:fldChar w:fldCharType="end"/>
            </w:r>
          </w:hyperlink>
        </w:p>
        <w:p w14:paraId="2DEBB22C" w14:textId="0C1998F7" w:rsidR="005D3CFE" w:rsidRDefault="00426B6C" w:rsidP="005D3CFE">
          <w:pPr>
            <w:pStyle w:val="TOC2"/>
            <w:rPr>
              <w:rFonts w:asciiTheme="minorHAnsi" w:eastAsiaTheme="minorEastAsia" w:hAnsiTheme="minorHAnsi"/>
              <w:noProof/>
              <w:sz w:val="22"/>
            </w:rPr>
          </w:pPr>
          <w:hyperlink w:anchor="_Toc536563026" w:history="1">
            <w:r w:rsidR="005D3CFE" w:rsidRPr="00382BF0">
              <w:rPr>
                <w:rStyle w:val="Hyperlink"/>
                <w:noProof/>
              </w:rPr>
              <w:t>2.3  Procedures</w:t>
            </w:r>
            <w:r w:rsidR="005D3CFE">
              <w:rPr>
                <w:noProof/>
                <w:webHidden/>
              </w:rPr>
              <w:tab/>
            </w:r>
            <w:r w:rsidR="005D3CFE">
              <w:rPr>
                <w:noProof/>
                <w:webHidden/>
              </w:rPr>
              <w:fldChar w:fldCharType="begin"/>
            </w:r>
            <w:r w:rsidR="005D3CFE">
              <w:rPr>
                <w:noProof/>
                <w:webHidden/>
              </w:rPr>
              <w:instrText xml:space="preserve"> PAGEREF _Toc536563026 \h </w:instrText>
            </w:r>
            <w:r w:rsidR="005D3CFE">
              <w:rPr>
                <w:noProof/>
                <w:webHidden/>
              </w:rPr>
            </w:r>
            <w:r w:rsidR="005D3CFE">
              <w:rPr>
                <w:noProof/>
                <w:webHidden/>
              </w:rPr>
              <w:fldChar w:fldCharType="separate"/>
            </w:r>
            <w:r w:rsidR="00B568D5">
              <w:rPr>
                <w:noProof/>
                <w:webHidden/>
              </w:rPr>
              <w:t>20</w:t>
            </w:r>
            <w:r w:rsidR="005D3CFE">
              <w:rPr>
                <w:noProof/>
                <w:webHidden/>
              </w:rPr>
              <w:fldChar w:fldCharType="end"/>
            </w:r>
          </w:hyperlink>
        </w:p>
        <w:p w14:paraId="461F08A4" w14:textId="4DFF3C22"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27" w:history="1">
            <w:r w:rsidR="005D3CFE" w:rsidRPr="00382BF0">
              <w:rPr>
                <w:rStyle w:val="Hyperlink"/>
                <w:noProof/>
              </w:rPr>
              <w:t>2.3.1  Specimen Fabrication Procedure</w:t>
            </w:r>
            <w:r w:rsidR="005D3CFE">
              <w:rPr>
                <w:noProof/>
                <w:webHidden/>
              </w:rPr>
              <w:tab/>
            </w:r>
            <w:r w:rsidR="005D3CFE">
              <w:rPr>
                <w:noProof/>
                <w:webHidden/>
              </w:rPr>
              <w:fldChar w:fldCharType="begin"/>
            </w:r>
            <w:r w:rsidR="005D3CFE">
              <w:rPr>
                <w:noProof/>
                <w:webHidden/>
              </w:rPr>
              <w:instrText xml:space="preserve"> PAGEREF _Toc536563027 \h </w:instrText>
            </w:r>
            <w:r w:rsidR="005D3CFE">
              <w:rPr>
                <w:noProof/>
                <w:webHidden/>
              </w:rPr>
            </w:r>
            <w:r w:rsidR="005D3CFE">
              <w:rPr>
                <w:noProof/>
                <w:webHidden/>
              </w:rPr>
              <w:fldChar w:fldCharType="separate"/>
            </w:r>
            <w:r w:rsidR="00B568D5">
              <w:rPr>
                <w:noProof/>
                <w:webHidden/>
              </w:rPr>
              <w:t>20</w:t>
            </w:r>
            <w:r w:rsidR="005D3CFE">
              <w:rPr>
                <w:noProof/>
                <w:webHidden/>
              </w:rPr>
              <w:fldChar w:fldCharType="end"/>
            </w:r>
          </w:hyperlink>
        </w:p>
        <w:p w14:paraId="2F9B606F" w14:textId="6F16DD7F"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28" w:history="1">
            <w:r w:rsidR="005D3CFE" w:rsidRPr="00382BF0">
              <w:rPr>
                <w:rStyle w:val="Hyperlink"/>
                <w:noProof/>
              </w:rPr>
              <w:t>2.3.2 Dynamic Modulus Testing Procedure</w:t>
            </w:r>
            <w:r w:rsidR="005D3CFE">
              <w:rPr>
                <w:noProof/>
                <w:webHidden/>
              </w:rPr>
              <w:tab/>
            </w:r>
            <w:r w:rsidR="005D3CFE">
              <w:rPr>
                <w:noProof/>
                <w:webHidden/>
              </w:rPr>
              <w:fldChar w:fldCharType="begin"/>
            </w:r>
            <w:r w:rsidR="005D3CFE">
              <w:rPr>
                <w:noProof/>
                <w:webHidden/>
              </w:rPr>
              <w:instrText xml:space="preserve"> PAGEREF _Toc536563028 \h </w:instrText>
            </w:r>
            <w:r w:rsidR="005D3CFE">
              <w:rPr>
                <w:noProof/>
                <w:webHidden/>
              </w:rPr>
            </w:r>
            <w:r w:rsidR="005D3CFE">
              <w:rPr>
                <w:noProof/>
                <w:webHidden/>
              </w:rPr>
              <w:fldChar w:fldCharType="separate"/>
            </w:r>
            <w:r w:rsidR="00B568D5">
              <w:rPr>
                <w:noProof/>
                <w:webHidden/>
              </w:rPr>
              <w:t>22</w:t>
            </w:r>
            <w:r w:rsidR="005D3CFE">
              <w:rPr>
                <w:noProof/>
                <w:webHidden/>
              </w:rPr>
              <w:fldChar w:fldCharType="end"/>
            </w:r>
          </w:hyperlink>
        </w:p>
        <w:p w14:paraId="76CF4887" w14:textId="7B171BA6" w:rsidR="005D3CFE" w:rsidRDefault="00426B6C" w:rsidP="005D3CFE">
          <w:pPr>
            <w:pStyle w:val="TOC2"/>
            <w:rPr>
              <w:rFonts w:asciiTheme="minorHAnsi" w:eastAsiaTheme="minorEastAsia" w:hAnsiTheme="minorHAnsi"/>
              <w:noProof/>
              <w:sz w:val="22"/>
            </w:rPr>
          </w:pPr>
          <w:hyperlink w:anchor="_Toc536563029" w:history="1">
            <w:r w:rsidR="005D3CFE" w:rsidRPr="00382BF0">
              <w:rPr>
                <w:rStyle w:val="Hyperlink"/>
                <w:noProof/>
              </w:rPr>
              <w:t>2.4  Data Analysis</w:t>
            </w:r>
            <w:r w:rsidR="005D3CFE">
              <w:rPr>
                <w:noProof/>
                <w:webHidden/>
              </w:rPr>
              <w:tab/>
            </w:r>
            <w:r w:rsidR="005D3CFE">
              <w:rPr>
                <w:noProof/>
                <w:webHidden/>
              </w:rPr>
              <w:fldChar w:fldCharType="begin"/>
            </w:r>
            <w:r w:rsidR="005D3CFE">
              <w:rPr>
                <w:noProof/>
                <w:webHidden/>
              </w:rPr>
              <w:instrText xml:space="preserve"> PAGEREF _Toc536563029 \h </w:instrText>
            </w:r>
            <w:r w:rsidR="005D3CFE">
              <w:rPr>
                <w:noProof/>
                <w:webHidden/>
              </w:rPr>
            </w:r>
            <w:r w:rsidR="005D3CFE">
              <w:rPr>
                <w:noProof/>
                <w:webHidden/>
              </w:rPr>
              <w:fldChar w:fldCharType="separate"/>
            </w:r>
            <w:r w:rsidR="00B568D5">
              <w:rPr>
                <w:noProof/>
                <w:webHidden/>
              </w:rPr>
              <w:t>25</w:t>
            </w:r>
            <w:r w:rsidR="005D3CFE">
              <w:rPr>
                <w:noProof/>
                <w:webHidden/>
              </w:rPr>
              <w:fldChar w:fldCharType="end"/>
            </w:r>
          </w:hyperlink>
        </w:p>
        <w:p w14:paraId="091E6AD1" w14:textId="4837B878" w:rsidR="005D3CFE" w:rsidRDefault="00426B6C" w:rsidP="005D3CFE">
          <w:pPr>
            <w:pStyle w:val="TOC2"/>
            <w:rPr>
              <w:rFonts w:asciiTheme="minorHAnsi" w:eastAsiaTheme="minorEastAsia" w:hAnsiTheme="minorHAnsi"/>
              <w:noProof/>
              <w:sz w:val="22"/>
            </w:rPr>
          </w:pPr>
          <w:hyperlink w:anchor="_Toc536563030" w:history="1">
            <w:r w:rsidR="005D3CFE" w:rsidRPr="00382BF0">
              <w:rPr>
                <w:rStyle w:val="Hyperlink"/>
                <w:noProof/>
              </w:rPr>
              <w:t>2.5  Example</w:t>
            </w:r>
            <w:r w:rsidR="005D3CFE">
              <w:rPr>
                <w:noProof/>
                <w:webHidden/>
              </w:rPr>
              <w:tab/>
            </w:r>
            <w:r w:rsidR="005D3CFE">
              <w:rPr>
                <w:noProof/>
                <w:webHidden/>
              </w:rPr>
              <w:fldChar w:fldCharType="begin"/>
            </w:r>
            <w:r w:rsidR="005D3CFE">
              <w:rPr>
                <w:noProof/>
                <w:webHidden/>
              </w:rPr>
              <w:instrText xml:space="preserve"> PAGEREF _Toc536563030 \h </w:instrText>
            </w:r>
            <w:r w:rsidR="005D3CFE">
              <w:rPr>
                <w:noProof/>
                <w:webHidden/>
              </w:rPr>
            </w:r>
            <w:r w:rsidR="005D3CFE">
              <w:rPr>
                <w:noProof/>
                <w:webHidden/>
              </w:rPr>
              <w:fldChar w:fldCharType="separate"/>
            </w:r>
            <w:r w:rsidR="00B568D5">
              <w:rPr>
                <w:noProof/>
                <w:webHidden/>
              </w:rPr>
              <w:t>28</w:t>
            </w:r>
            <w:r w:rsidR="005D3CFE">
              <w:rPr>
                <w:noProof/>
                <w:webHidden/>
              </w:rPr>
              <w:fldChar w:fldCharType="end"/>
            </w:r>
          </w:hyperlink>
        </w:p>
        <w:p w14:paraId="6EF48C7E" w14:textId="11152E4A" w:rsidR="005D3CFE" w:rsidRDefault="00426B6C" w:rsidP="00931120">
          <w:pPr>
            <w:pStyle w:val="TOC3"/>
            <w:tabs>
              <w:tab w:val="right" w:leader="dot" w:pos="9350"/>
            </w:tabs>
            <w:spacing w:after="0"/>
            <w:ind w:left="1051" w:hanging="576"/>
            <w:rPr>
              <w:rFonts w:asciiTheme="minorHAnsi" w:eastAsiaTheme="minorEastAsia" w:hAnsiTheme="minorHAnsi"/>
              <w:noProof/>
              <w:sz w:val="22"/>
            </w:rPr>
          </w:pPr>
          <w:hyperlink w:anchor="_Toc536563031" w:history="1">
            <w:r w:rsidR="005D3CFE" w:rsidRPr="00382BF0">
              <w:rPr>
                <w:rStyle w:val="Hyperlink"/>
                <w:noProof/>
              </w:rPr>
              <w:t xml:space="preserve">2.5.1  Step 1.  Select Number of Specimens, Target Air Void Content, and Testing </w:t>
            </w:r>
            <w:r w:rsidR="00F610AC">
              <w:rPr>
                <w:rStyle w:val="Hyperlink"/>
                <w:noProof/>
              </w:rPr>
              <w:t xml:space="preserve">   </w:t>
            </w:r>
            <w:r w:rsidR="005D3CFE" w:rsidRPr="00382BF0">
              <w:rPr>
                <w:rStyle w:val="Hyperlink"/>
                <w:noProof/>
              </w:rPr>
              <w:t>Temperatures</w:t>
            </w:r>
            <w:r w:rsidR="005D3CFE">
              <w:rPr>
                <w:noProof/>
                <w:webHidden/>
              </w:rPr>
              <w:tab/>
            </w:r>
            <w:r w:rsidR="005D3CFE">
              <w:rPr>
                <w:noProof/>
                <w:webHidden/>
              </w:rPr>
              <w:fldChar w:fldCharType="begin"/>
            </w:r>
            <w:r w:rsidR="005D3CFE">
              <w:rPr>
                <w:noProof/>
                <w:webHidden/>
              </w:rPr>
              <w:instrText xml:space="preserve"> PAGEREF _Toc536563031 \h </w:instrText>
            </w:r>
            <w:r w:rsidR="005D3CFE">
              <w:rPr>
                <w:noProof/>
                <w:webHidden/>
              </w:rPr>
            </w:r>
            <w:r w:rsidR="005D3CFE">
              <w:rPr>
                <w:noProof/>
                <w:webHidden/>
              </w:rPr>
              <w:fldChar w:fldCharType="separate"/>
            </w:r>
            <w:r w:rsidR="00B568D5">
              <w:rPr>
                <w:noProof/>
                <w:webHidden/>
              </w:rPr>
              <w:t>28</w:t>
            </w:r>
            <w:r w:rsidR="005D3CFE">
              <w:rPr>
                <w:noProof/>
                <w:webHidden/>
              </w:rPr>
              <w:fldChar w:fldCharType="end"/>
            </w:r>
          </w:hyperlink>
        </w:p>
        <w:p w14:paraId="36BEC34C" w14:textId="35AF1F65"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32" w:history="1">
            <w:r w:rsidR="005D3CFE" w:rsidRPr="00382BF0">
              <w:rPr>
                <w:rStyle w:val="Hyperlink"/>
                <w:noProof/>
              </w:rPr>
              <w:t>2.5.2  Step 2.  Specimen Fabrication</w:t>
            </w:r>
            <w:r w:rsidR="005D3CFE">
              <w:rPr>
                <w:noProof/>
                <w:webHidden/>
              </w:rPr>
              <w:tab/>
            </w:r>
            <w:r w:rsidR="005D3CFE">
              <w:rPr>
                <w:noProof/>
                <w:webHidden/>
              </w:rPr>
              <w:fldChar w:fldCharType="begin"/>
            </w:r>
            <w:r w:rsidR="005D3CFE">
              <w:rPr>
                <w:noProof/>
                <w:webHidden/>
              </w:rPr>
              <w:instrText xml:space="preserve"> PAGEREF _Toc536563032 \h </w:instrText>
            </w:r>
            <w:r w:rsidR="005D3CFE">
              <w:rPr>
                <w:noProof/>
                <w:webHidden/>
              </w:rPr>
            </w:r>
            <w:r w:rsidR="005D3CFE">
              <w:rPr>
                <w:noProof/>
                <w:webHidden/>
              </w:rPr>
              <w:fldChar w:fldCharType="separate"/>
            </w:r>
            <w:r w:rsidR="00B568D5">
              <w:rPr>
                <w:noProof/>
                <w:webHidden/>
              </w:rPr>
              <w:t>29</w:t>
            </w:r>
            <w:r w:rsidR="005D3CFE">
              <w:rPr>
                <w:noProof/>
                <w:webHidden/>
              </w:rPr>
              <w:fldChar w:fldCharType="end"/>
            </w:r>
          </w:hyperlink>
        </w:p>
        <w:p w14:paraId="4F570876" w14:textId="4B90F872"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33" w:history="1">
            <w:r w:rsidR="005D3CFE" w:rsidRPr="00382BF0">
              <w:rPr>
                <w:rStyle w:val="Hyperlink"/>
                <w:noProof/>
              </w:rPr>
              <w:t>2.5.3  Step3.  Dynamic Modulus Testing</w:t>
            </w:r>
            <w:r w:rsidR="005D3CFE">
              <w:rPr>
                <w:noProof/>
                <w:webHidden/>
              </w:rPr>
              <w:tab/>
            </w:r>
            <w:r w:rsidR="005D3CFE">
              <w:rPr>
                <w:noProof/>
                <w:webHidden/>
              </w:rPr>
              <w:fldChar w:fldCharType="begin"/>
            </w:r>
            <w:r w:rsidR="005D3CFE">
              <w:rPr>
                <w:noProof/>
                <w:webHidden/>
              </w:rPr>
              <w:instrText xml:space="preserve"> PAGEREF _Toc536563033 \h </w:instrText>
            </w:r>
            <w:r w:rsidR="005D3CFE">
              <w:rPr>
                <w:noProof/>
                <w:webHidden/>
              </w:rPr>
            </w:r>
            <w:r w:rsidR="005D3CFE">
              <w:rPr>
                <w:noProof/>
                <w:webHidden/>
              </w:rPr>
              <w:fldChar w:fldCharType="separate"/>
            </w:r>
            <w:r w:rsidR="00B568D5">
              <w:rPr>
                <w:noProof/>
                <w:webHidden/>
              </w:rPr>
              <w:t>30</w:t>
            </w:r>
            <w:r w:rsidR="005D3CFE">
              <w:rPr>
                <w:noProof/>
                <w:webHidden/>
              </w:rPr>
              <w:fldChar w:fldCharType="end"/>
            </w:r>
          </w:hyperlink>
        </w:p>
        <w:p w14:paraId="58EC6624" w14:textId="222557D9"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34" w:history="1">
            <w:r w:rsidR="005D3CFE" w:rsidRPr="00382BF0">
              <w:rPr>
                <w:rStyle w:val="Hyperlink"/>
                <w:noProof/>
              </w:rPr>
              <w:t>2.5.4  Step 4.  Data Analysis</w:t>
            </w:r>
            <w:r w:rsidR="005D3CFE">
              <w:rPr>
                <w:noProof/>
                <w:webHidden/>
              </w:rPr>
              <w:tab/>
            </w:r>
            <w:r w:rsidR="005D3CFE">
              <w:rPr>
                <w:noProof/>
                <w:webHidden/>
              </w:rPr>
              <w:fldChar w:fldCharType="begin"/>
            </w:r>
            <w:r w:rsidR="005D3CFE">
              <w:rPr>
                <w:noProof/>
                <w:webHidden/>
              </w:rPr>
              <w:instrText xml:space="preserve"> PAGEREF _Toc536563034 \h </w:instrText>
            </w:r>
            <w:r w:rsidR="005D3CFE">
              <w:rPr>
                <w:noProof/>
                <w:webHidden/>
              </w:rPr>
            </w:r>
            <w:r w:rsidR="005D3CFE">
              <w:rPr>
                <w:noProof/>
                <w:webHidden/>
              </w:rPr>
              <w:fldChar w:fldCharType="separate"/>
            </w:r>
            <w:r w:rsidR="00B568D5">
              <w:rPr>
                <w:noProof/>
                <w:webHidden/>
              </w:rPr>
              <w:t>33</w:t>
            </w:r>
            <w:r w:rsidR="005D3CFE">
              <w:rPr>
                <w:noProof/>
                <w:webHidden/>
              </w:rPr>
              <w:fldChar w:fldCharType="end"/>
            </w:r>
          </w:hyperlink>
        </w:p>
        <w:p w14:paraId="001753AA" w14:textId="673AFF8C" w:rsidR="005D3CFE" w:rsidRDefault="00426B6C" w:rsidP="005D3CFE">
          <w:pPr>
            <w:pStyle w:val="TOC2"/>
            <w:rPr>
              <w:rFonts w:asciiTheme="minorHAnsi" w:eastAsiaTheme="minorEastAsia" w:hAnsiTheme="minorHAnsi"/>
              <w:noProof/>
              <w:sz w:val="22"/>
            </w:rPr>
          </w:pPr>
          <w:hyperlink w:anchor="_Toc536563035" w:history="1">
            <w:r w:rsidR="005D3CFE" w:rsidRPr="00382BF0">
              <w:rPr>
                <w:rStyle w:val="Hyperlink"/>
                <w:noProof/>
              </w:rPr>
              <w:t>2.6  Summary of Recommended Dynamic Modulus Testing and Analysis Practices</w:t>
            </w:r>
            <w:r w:rsidR="005D3CFE">
              <w:rPr>
                <w:noProof/>
                <w:webHidden/>
              </w:rPr>
              <w:tab/>
            </w:r>
            <w:r w:rsidR="005D3CFE">
              <w:rPr>
                <w:noProof/>
                <w:webHidden/>
              </w:rPr>
              <w:fldChar w:fldCharType="begin"/>
            </w:r>
            <w:r w:rsidR="005D3CFE">
              <w:rPr>
                <w:noProof/>
                <w:webHidden/>
              </w:rPr>
              <w:instrText xml:space="preserve"> PAGEREF _Toc536563035 \h </w:instrText>
            </w:r>
            <w:r w:rsidR="005D3CFE">
              <w:rPr>
                <w:noProof/>
                <w:webHidden/>
              </w:rPr>
            </w:r>
            <w:r w:rsidR="005D3CFE">
              <w:rPr>
                <w:noProof/>
                <w:webHidden/>
              </w:rPr>
              <w:fldChar w:fldCharType="separate"/>
            </w:r>
            <w:r w:rsidR="00B568D5">
              <w:rPr>
                <w:noProof/>
                <w:webHidden/>
              </w:rPr>
              <w:t>35</w:t>
            </w:r>
            <w:r w:rsidR="005D3CFE">
              <w:rPr>
                <w:noProof/>
                <w:webHidden/>
              </w:rPr>
              <w:fldChar w:fldCharType="end"/>
            </w:r>
          </w:hyperlink>
        </w:p>
        <w:p w14:paraId="19F15968" w14:textId="5ADBAF5D"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36" w:history="1">
            <w:r w:rsidR="005D3CFE" w:rsidRPr="00382BF0">
              <w:rPr>
                <w:rStyle w:val="Hyperlink"/>
                <w:noProof/>
              </w:rPr>
              <w:t>2.6.1  Specimen Fabrication</w:t>
            </w:r>
            <w:r w:rsidR="005D3CFE">
              <w:rPr>
                <w:noProof/>
                <w:webHidden/>
              </w:rPr>
              <w:tab/>
            </w:r>
            <w:r w:rsidR="005D3CFE">
              <w:rPr>
                <w:noProof/>
                <w:webHidden/>
              </w:rPr>
              <w:fldChar w:fldCharType="begin"/>
            </w:r>
            <w:r w:rsidR="005D3CFE">
              <w:rPr>
                <w:noProof/>
                <w:webHidden/>
              </w:rPr>
              <w:instrText xml:space="preserve"> PAGEREF _Toc536563036 \h </w:instrText>
            </w:r>
            <w:r w:rsidR="005D3CFE">
              <w:rPr>
                <w:noProof/>
                <w:webHidden/>
              </w:rPr>
            </w:r>
            <w:r w:rsidR="005D3CFE">
              <w:rPr>
                <w:noProof/>
                <w:webHidden/>
              </w:rPr>
              <w:fldChar w:fldCharType="separate"/>
            </w:r>
            <w:r w:rsidR="00B568D5">
              <w:rPr>
                <w:noProof/>
                <w:webHidden/>
              </w:rPr>
              <w:t>35</w:t>
            </w:r>
            <w:r w:rsidR="005D3CFE">
              <w:rPr>
                <w:noProof/>
                <w:webHidden/>
              </w:rPr>
              <w:fldChar w:fldCharType="end"/>
            </w:r>
          </w:hyperlink>
        </w:p>
        <w:p w14:paraId="5AFFAA8C" w14:textId="0F5FB924"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37" w:history="1">
            <w:r w:rsidR="005D3CFE" w:rsidRPr="00382BF0">
              <w:rPr>
                <w:rStyle w:val="Hyperlink"/>
                <w:noProof/>
              </w:rPr>
              <w:t>2.6.2  Dynamic Modulus Testing</w:t>
            </w:r>
            <w:r w:rsidR="005D3CFE">
              <w:rPr>
                <w:noProof/>
                <w:webHidden/>
              </w:rPr>
              <w:tab/>
            </w:r>
            <w:r w:rsidR="005D3CFE">
              <w:rPr>
                <w:noProof/>
                <w:webHidden/>
              </w:rPr>
              <w:fldChar w:fldCharType="begin"/>
            </w:r>
            <w:r w:rsidR="005D3CFE">
              <w:rPr>
                <w:noProof/>
                <w:webHidden/>
              </w:rPr>
              <w:instrText xml:space="preserve"> PAGEREF _Toc536563037 \h </w:instrText>
            </w:r>
            <w:r w:rsidR="005D3CFE">
              <w:rPr>
                <w:noProof/>
                <w:webHidden/>
              </w:rPr>
            </w:r>
            <w:r w:rsidR="005D3CFE">
              <w:rPr>
                <w:noProof/>
                <w:webHidden/>
              </w:rPr>
              <w:fldChar w:fldCharType="separate"/>
            </w:r>
            <w:r w:rsidR="00B568D5">
              <w:rPr>
                <w:noProof/>
                <w:webHidden/>
              </w:rPr>
              <w:t>38</w:t>
            </w:r>
            <w:r w:rsidR="005D3CFE">
              <w:rPr>
                <w:noProof/>
                <w:webHidden/>
              </w:rPr>
              <w:fldChar w:fldCharType="end"/>
            </w:r>
          </w:hyperlink>
        </w:p>
        <w:p w14:paraId="1D3E9419" w14:textId="3D0F8F85"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38" w:history="1">
            <w:r w:rsidR="005D3CFE" w:rsidRPr="00382BF0">
              <w:rPr>
                <w:rStyle w:val="Hyperlink"/>
                <w:noProof/>
              </w:rPr>
              <w:t>2.6.3  Data Analysis</w:t>
            </w:r>
            <w:r w:rsidR="005D3CFE">
              <w:rPr>
                <w:noProof/>
                <w:webHidden/>
              </w:rPr>
              <w:tab/>
            </w:r>
            <w:r w:rsidR="005D3CFE">
              <w:rPr>
                <w:noProof/>
                <w:webHidden/>
              </w:rPr>
              <w:fldChar w:fldCharType="begin"/>
            </w:r>
            <w:r w:rsidR="005D3CFE">
              <w:rPr>
                <w:noProof/>
                <w:webHidden/>
              </w:rPr>
              <w:instrText xml:space="preserve"> PAGEREF _Toc536563038 \h </w:instrText>
            </w:r>
            <w:r w:rsidR="005D3CFE">
              <w:rPr>
                <w:noProof/>
                <w:webHidden/>
              </w:rPr>
            </w:r>
            <w:r w:rsidR="005D3CFE">
              <w:rPr>
                <w:noProof/>
                <w:webHidden/>
              </w:rPr>
              <w:fldChar w:fldCharType="separate"/>
            </w:r>
            <w:r w:rsidR="00B568D5">
              <w:rPr>
                <w:noProof/>
                <w:webHidden/>
              </w:rPr>
              <w:t>38</w:t>
            </w:r>
            <w:r w:rsidR="005D3CFE">
              <w:rPr>
                <w:noProof/>
                <w:webHidden/>
              </w:rPr>
              <w:fldChar w:fldCharType="end"/>
            </w:r>
          </w:hyperlink>
        </w:p>
        <w:p w14:paraId="04C43F2E" w14:textId="1A241B06" w:rsidR="005D3CFE" w:rsidRDefault="00426B6C" w:rsidP="005D3CFE">
          <w:pPr>
            <w:pStyle w:val="TOC2"/>
            <w:rPr>
              <w:rFonts w:asciiTheme="minorHAnsi" w:eastAsiaTheme="minorEastAsia" w:hAnsiTheme="minorHAnsi"/>
              <w:noProof/>
              <w:sz w:val="22"/>
            </w:rPr>
          </w:pPr>
          <w:hyperlink w:anchor="_Toc536563039" w:history="1">
            <w:r w:rsidR="005D3CFE" w:rsidRPr="00382BF0">
              <w:rPr>
                <w:rStyle w:val="Hyperlink"/>
                <w:noProof/>
              </w:rPr>
              <w:t>2.7 Example Dynamic Modulus Values for R</w:t>
            </w:r>
            <w:r w:rsidR="005D3CFE" w:rsidRPr="00382BF0">
              <w:rPr>
                <w:rStyle w:val="Hyperlink"/>
                <w:noProof/>
                <w:vertAlign w:val="superscript"/>
              </w:rPr>
              <w:t>2</w:t>
            </w:r>
            <w:r w:rsidR="005D3CFE" w:rsidRPr="00382BF0">
              <w:rPr>
                <w:rStyle w:val="Hyperlink"/>
                <w:noProof/>
              </w:rPr>
              <w:t>AMs</w:t>
            </w:r>
            <w:r w:rsidR="005D3CFE">
              <w:rPr>
                <w:noProof/>
                <w:webHidden/>
              </w:rPr>
              <w:tab/>
            </w:r>
            <w:r w:rsidR="005D3CFE">
              <w:rPr>
                <w:noProof/>
                <w:webHidden/>
              </w:rPr>
              <w:fldChar w:fldCharType="begin"/>
            </w:r>
            <w:r w:rsidR="005D3CFE">
              <w:rPr>
                <w:noProof/>
                <w:webHidden/>
              </w:rPr>
              <w:instrText xml:space="preserve"> PAGEREF _Toc536563039 \h </w:instrText>
            </w:r>
            <w:r w:rsidR="005D3CFE">
              <w:rPr>
                <w:noProof/>
                <w:webHidden/>
              </w:rPr>
            </w:r>
            <w:r w:rsidR="005D3CFE">
              <w:rPr>
                <w:noProof/>
                <w:webHidden/>
              </w:rPr>
              <w:fldChar w:fldCharType="separate"/>
            </w:r>
            <w:r w:rsidR="00B568D5">
              <w:rPr>
                <w:noProof/>
                <w:webHidden/>
              </w:rPr>
              <w:t>38</w:t>
            </w:r>
            <w:r w:rsidR="005D3CFE">
              <w:rPr>
                <w:noProof/>
                <w:webHidden/>
              </w:rPr>
              <w:fldChar w:fldCharType="end"/>
            </w:r>
          </w:hyperlink>
        </w:p>
        <w:p w14:paraId="77B86EBF" w14:textId="614D3E8F" w:rsidR="005D3CFE" w:rsidRDefault="00426B6C" w:rsidP="00D9391D">
          <w:pPr>
            <w:pStyle w:val="TOC1"/>
            <w:rPr>
              <w:rFonts w:asciiTheme="minorHAnsi" w:eastAsiaTheme="minorEastAsia" w:hAnsiTheme="minorHAnsi"/>
              <w:noProof/>
              <w:sz w:val="22"/>
            </w:rPr>
          </w:pPr>
          <w:hyperlink w:anchor="_Toc536563040" w:history="1">
            <w:r w:rsidR="005D3CFE" w:rsidRPr="00382BF0">
              <w:rPr>
                <w:rStyle w:val="Hyperlink"/>
                <w:noProof/>
              </w:rPr>
              <w:t>Chapter 3.  Repeated Load Permanent Deformation Testing and Analysis</w:t>
            </w:r>
            <w:r w:rsidR="005D3CFE">
              <w:rPr>
                <w:noProof/>
                <w:webHidden/>
              </w:rPr>
              <w:tab/>
            </w:r>
            <w:r w:rsidR="005D3CFE">
              <w:rPr>
                <w:noProof/>
                <w:webHidden/>
              </w:rPr>
              <w:fldChar w:fldCharType="begin"/>
            </w:r>
            <w:r w:rsidR="005D3CFE">
              <w:rPr>
                <w:noProof/>
                <w:webHidden/>
              </w:rPr>
              <w:instrText xml:space="preserve"> PAGEREF _Toc536563040 \h </w:instrText>
            </w:r>
            <w:r w:rsidR="005D3CFE">
              <w:rPr>
                <w:noProof/>
                <w:webHidden/>
              </w:rPr>
            </w:r>
            <w:r w:rsidR="005D3CFE">
              <w:rPr>
                <w:noProof/>
                <w:webHidden/>
              </w:rPr>
              <w:fldChar w:fldCharType="separate"/>
            </w:r>
            <w:r w:rsidR="00B568D5">
              <w:rPr>
                <w:noProof/>
                <w:webHidden/>
              </w:rPr>
              <w:t>44</w:t>
            </w:r>
            <w:r w:rsidR="005D3CFE">
              <w:rPr>
                <w:noProof/>
                <w:webHidden/>
              </w:rPr>
              <w:fldChar w:fldCharType="end"/>
            </w:r>
          </w:hyperlink>
        </w:p>
        <w:p w14:paraId="797D8793" w14:textId="7225C14C" w:rsidR="005D3CFE" w:rsidRDefault="00426B6C" w:rsidP="005D3CFE">
          <w:pPr>
            <w:pStyle w:val="TOC2"/>
            <w:rPr>
              <w:rFonts w:asciiTheme="minorHAnsi" w:eastAsiaTheme="minorEastAsia" w:hAnsiTheme="minorHAnsi"/>
              <w:noProof/>
              <w:sz w:val="22"/>
            </w:rPr>
          </w:pPr>
          <w:hyperlink w:anchor="_Toc536563041" w:history="1">
            <w:r w:rsidR="005D3CFE" w:rsidRPr="00382BF0">
              <w:rPr>
                <w:rStyle w:val="Hyperlink"/>
                <w:noProof/>
              </w:rPr>
              <w:t>3.1  Background</w:t>
            </w:r>
            <w:r w:rsidR="005D3CFE">
              <w:rPr>
                <w:noProof/>
                <w:webHidden/>
              </w:rPr>
              <w:tab/>
            </w:r>
            <w:r w:rsidR="005D3CFE">
              <w:rPr>
                <w:noProof/>
                <w:webHidden/>
              </w:rPr>
              <w:fldChar w:fldCharType="begin"/>
            </w:r>
            <w:r w:rsidR="005D3CFE">
              <w:rPr>
                <w:noProof/>
                <w:webHidden/>
              </w:rPr>
              <w:instrText xml:space="preserve"> PAGEREF _Toc536563041 \h </w:instrText>
            </w:r>
            <w:r w:rsidR="005D3CFE">
              <w:rPr>
                <w:noProof/>
                <w:webHidden/>
              </w:rPr>
            </w:r>
            <w:r w:rsidR="005D3CFE">
              <w:rPr>
                <w:noProof/>
                <w:webHidden/>
              </w:rPr>
              <w:fldChar w:fldCharType="separate"/>
            </w:r>
            <w:r w:rsidR="00B568D5">
              <w:rPr>
                <w:noProof/>
                <w:webHidden/>
              </w:rPr>
              <w:t>44</w:t>
            </w:r>
            <w:r w:rsidR="005D3CFE">
              <w:rPr>
                <w:noProof/>
                <w:webHidden/>
              </w:rPr>
              <w:fldChar w:fldCharType="end"/>
            </w:r>
          </w:hyperlink>
        </w:p>
        <w:p w14:paraId="5FC70BB6" w14:textId="41BBF4A1"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42" w:history="1">
            <w:r w:rsidR="005D3CFE" w:rsidRPr="00382BF0">
              <w:rPr>
                <w:rStyle w:val="Hyperlink"/>
                <w:noProof/>
              </w:rPr>
              <w:t>3.1.1  Rutting Model</w:t>
            </w:r>
            <w:r w:rsidR="005D3CFE">
              <w:rPr>
                <w:noProof/>
                <w:webHidden/>
              </w:rPr>
              <w:tab/>
            </w:r>
            <w:r w:rsidR="005D3CFE">
              <w:rPr>
                <w:noProof/>
                <w:webHidden/>
              </w:rPr>
              <w:fldChar w:fldCharType="begin"/>
            </w:r>
            <w:r w:rsidR="005D3CFE">
              <w:rPr>
                <w:noProof/>
                <w:webHidden/>
              </w:rPr>
              <w:instrText xml:space="preserve"> PAGEREF _Toc536563042 \h </w:instrText>
            </w:r>
            <w:r w:rsidR="005D3CFE">
              <w:rPr>
                <w:noProof/>
                <w:webHidden/>
              </w:rPr>
            </w:r>
            <w:r w:rsidR="005D3CFE">
              <w:rPr>
                <w:noProof/>
                <w:webHidden/>
              </w:rPr>
              <w:fldChar w:fldCharType="separate"/>
            </w:r>
            <w:r w:rsidR="00B568D5">
              <w:rPr>
                <w:noProof/>
                <w:webHidden/>
              </w:rPr>
              <w:t>44</w:t>
            </w:r>
            <w:r w:rsidR="005D3CFE">
              <w:rPr>
                <w:noProof/>
                <w:webHidden/>
              </w:rPr>
              <w:fldChar w:fldCharType="end"/>
            </w:r>
          </w:hyperlink>
        </w:p>
        <w:p w14:paraId="721921F3" w14:textId="0548A20B"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43" w:history="1">
            <w:r w:rsidR="005D3CFE" w:rsidRPr="00382BF0">
              <w:rPr>
                <w:rStyle w:val="Hyperlink"/>
                <w:noProof/>
              </w:rPr>
              <w:t>3.1.2  Repeated Load Permanent Deformation Test for Pavement ME Design Analysis</w:t>
            </w:r>
            <w:r w:rsidR="005D3CFE">
              <w:rPr>
                <w:noProof/>
                <w:webHidden/>
              </w:rPr>
              <w:tab/>
            </w:r>
            <w:r w:rsidR="005D3CFE">
              <w:rPr>
                <w:noProof/>
                <w:webHidden/>
              </w:rPr>
              <w:fldChar w:fldCharType="begin"/>
            </w:r>
            <w:r w:rsidR="005D3CFE">
              <w:rPr>
                <w:noProof/>
                <w:webHidden/>
              </w:rPr>
              <w:instrText xml:space="preserve"> PAGEREF _Toc536563043 \h </w:instrText>
            </w:r>
            <w:r w:rsidR="005D3CFE">
              <w:rPr>
                <w:noProof/>
                <w:webHidden/>
              </w:rPr>
            </w:r>
            <w:r w:rsidR="005D3CFE">
              <w:rPr>
                <w:noProof/>
                <w:webHidden/>
              </w:rPr>
              <w:fldChar w:fldCharType="separate"/>
            </w:r>
            <w:r w:rsidR="00B568D5">
              <w:rPr>
                <w:noProof/>
                <w:webHidden/>
              </w:rPr>
              <w:t>45</w:t>
            </w:r>
            <w:r w:rsidR="005D3CFE">
              <w:rPr>
                <w:noProof/>
                <w:webHidden/>
              </w:rPr>
              <w:fldChar w:fldCharType="end"/>
            </w:r>
          </w:hyperlink>
        </w:p>
        <w:p w14:paraId="49386981" w14:textId="27A184EC" w:rsidR="005D3CFE" w:rsidRDefault="00426B6C" w:rsidP="005D3CFE">
          <w:pPr>
            <w:pStyle w:val="TOC2"/>
            <w:rPr>
              <w:rFonts w:asciiTheme="minorHAnsi" w:eastAsiaTheme="minorEastAsia" w:hAnsiTheme="minorHAnsi"/>
              <w:noProof/>
              <w:sz w:val="22"/>
            </w:rPr>
          </w:pPr>
          <w:hyperlink w:anchor="_Toc536563044" w:history="1">
            <w:r w:rsidR="005D3CFE" w:rsidRPr="00382BF0">
              <w:rPr>
                <w:rStyle w:val="Hyperlink"/>
                <w:noProof/>
              </w:rPr>
              <w:t>3.2  Equipment</w:t>
            </w:r>
            <w:r w:rsidR="005D3CFE">
              <w:rPr>
                <w:noProof/>
                <w:webHidden/>
              </w:rPr>
              <w:tab/>
            </w:r>
            <w:r w:rsidR="005D3CFE">
              <w:rPr>
                <w:noProof/>
                <w:webHidden/>
              </w:rPr>
              <w:fldChar w:fldCharType="begin"/>
            </w:r>
            <w:r w:rsidR="005D3CFE">
              <w:rPr>
                <w:noProof/>
                <w:webHidden/>
              </w:rPr>
              <w:instrText xml:space="preserve"> PAGEREF _Toc536563044 \h </w:instrText>
            </w:r>
            <w:r w:rsidR="005D3CFE">
              <w:rPr>
                <w:noProof/>
                <w:webHidden/>
              </w:rPr>
            </w:r>
            <w:r w:rsidR="005D3CFE">
              <w:rPr>
                <w:noProof/>
                <w:webHidden/>
              </w:rPr>
              <w:fldChar w:fldCharType="separate"/>
            </w:r>
            <w:r w:rsidR="00B568D5">
              <w:rPr>
                <w:noProof/>
                <w:webHidden/>
              </w:rPr>
              <w:t>46</w:t>
            </w:r>
            <w:r w:rsidR="005D3CFE">
              <w:rPr>
                <w:noProof/>
                <w:webHidden/>
              </w:rPr>
              <w:fldChar w:fldCharType="end"/>
            </w:r>
          </w:hyperlink>
        </w:p>
        <w:p w14:paraId="14344804" w14:textId="1DF712A0" w:rsidR="005D3CFE" w:rsidRDefault="00426B6C" w:rsidP="005D3CFE">
          <w:pPr>
            <w:pStyle w:val="TOC2"/>
            <w:rPr>
              <w:rFonts w:asciiTheme="minorHAnsi" w:eastAsiaTheme="minorEastAsia" w:hAnsiTheme="minorHAnsi"/>
              <w:noProof/>
              <w:sz w:val="22"/>
            </w:rPr>
          </w:pPr>
          <w:hyperlink w:anchor="_Toc536563045" w:history="1">
            <w:r w:rsidR="005D3CFE" w:rsidRPr="00382BF0">
              <w:rPr>
                <w:rStyle w:val="Hyperlink"/>
                <w:noProof/>
              </w:rPr>
              <w:t>3.3  Procedures</w:t>
            </w:r>
            <w:r w:rsidR="005D3CFE">
              <w:rPr>
                <w:noProof/>
                <w:webHidden/>
              </w:rPr>
              <w:tab/>
            </w:r>
            <w:r w:rsidR="005D3CFE">
              <w:rPr>
                <w:noProof/>
                <w:webHidden/>
              </w:rPr>
              <w:fldChar w:fldCharType="begin"/>
            </w:r>
            <w:r w:rsidR="005D3CFE">
              <w:rPr>
                <w:noProof/>
                <w:webHidden/>
              </w:rPr>
              <w:instrText xml:space="preserve"> PAGEREF _Toc536563045 \h </w:instrText>
            </w:r>
            <w:r w:rsidR="005D3CFE">
              <w:rPr>
                <w:noProof/>
                <w:webHidden/>
              </w:rPr>
            </w:r>
            <w:r w:rsidR="005D3CFE">
              <w:rPr>
                <w:noProof/>
                <w:webHidden/>
              </w:rPr>
              <w:fldChar w:fldCharType="separate"/>
            </w:r>
            <w:r w:rsidR="00B568D5">
              <w:rPr>
                <w:noProof/>
                <w:webHidden/>
              </w:rPr>
              <w:t>47</w:t>
            </w:r>
            <w:r w:rsidR="005D3CFE">
              <w:rPr>
                <w:noProof/>
                <w:webHidden/>
              </w:rPr>
              <w:fldChar w:fldCharType="end"/>
            </w:r>
          </w:hyperlink>
        </w:p>
        <w:p w14:paraId="34BB863D" w14:textId="527F9C3D"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46" w:history="1">
            <w:r w:rsidR="005D3CFE" w:rsidRPr="00382BF0">
              <w:rPr>
                <w:rStyle w:val="Hyperlink"/>
                <w:noProof/>
              </w:rPr>
              <w:t>3.3.1  Specimen Fabrication Procedure</w:t>
            </w:r>
            <w:r w:rsidR="005D3CFE">
              <w:rPr>
                <w:noProof/>
                <w:webHidden/>
              </w:rPr>
              <w:tab/>
            </w:r>
            <w:r w:rsidR="005D3CFE">
              <w:rPr>
                <w:noProof/>
                <w:webHidden/>
              </w:rPr>
              <w:fldChar w:fldCharType="begin"/>
            </w:r>
            <w:r w:rsidR="005D3CFE">
              <w:rPr>
                <w:noProof/>
                <w:webHidden/>
              </w:rPr>
              <w:instrText xml:space="preserve"> PAGEREF _Toc536563046 \h </w:instrText>
            </w:r>
            <w:r w:rsidR="005D3CFE">
              <w:rPr>
                <w:noProof/>
                <w:webHidden/>
              </w:rPr>
            </w:r>
            <w:r w:rsidR="005D3CFE">
              <w:rPr>
                <w:noProof/>
                <w:webHidden/>
              </w:rPr>
              <w:fldChar w:fldCharType="separate"/>
            </w:r>
            <w:r w:rsidR="00B568D5">
              <w:rPr>
                <w:noProof/>
                <w:webHidden/>
              </w:rPr>
              <w:t>47</w:t>
            </w:r>
            <w:r w:rsidR="005D3CFE">
              <w:rPr>
                <w:noProof/>
                <w:webHidden/>
              </w:rPr>
              <w:fldChar w:fldCharType="end"/>
            </w:r>
          </w:hyperlink>
        </w:p>
        <w:p w14:paraId="1919A243" w14:textId="6A751D02"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47" w:history="1">
            <w:r w:rsidR="005D3CFE" w:rsidRPr="00382BF0">
              <w:rPr>
                <w:rStyle w:val="Hyperlink"/>
                <w:noProof/>
              </w:rPr>
              <w:t xml:space="preserve">3.3.2 </w:t>
            </w:r>
            <w:r w:rsidR="0065779D">
              <w:rPr>
                <w:rStyle w:val="Hyperlink"/>
                <w:noProof/>
              </w:rPr>
              <w:t xml:space="preserve"> </w:t>
            </w:r>
            <w:r w:rsidR="005D3CFE" w:rsidRPr="00382BF0">
              <w:rPr>
                <w:rStyle w:val="Hyperlink"/>
                <w:noProof/>
              </w:rPr>
              <w:t>Repeated Load Permanent Deformation Testing Procedure</w:t>
            </w:r>
            <w:r w:rsidR="005D3CFE">
              <w:rPr>
                <w:noProof/>
                <w:webHidden/>
              </w:rPr>
              <w:tab/>
            </w:r>
            <w:r w:rsidR="005D3CFE">
              <w:rPr>
                <w:noProof/>
                <w:webHidden/>
              </w:rPr>
              <w:fldChar w:fldCharType="begin"/>
            </w:r>
            <w:r w:rsidR="005D3CFE">
              <w:rPr>
                <w:noProof/>
                <w:webHidden/>
              </w:rPr>
              <w:instrText xml:space="preserve"> PAGEREF _Toc536563047 \h </w:instrText>
            </w:r>
            <w:r w:rsidR="005D3CFE">
              <w:rPr>
                <w:noProof/>
                <w:webHidden/>
              </w:rPr>
            </w:r>
            <w:r w:rsidR="005D3CFE">
              <w:rPr>
                <w:noProof/>
                <w:webHidden/>
              </w:rPr>
              <w:fldChar w:fldCharType="separate"/>
            </w:r>
            <w:r w:rsidR="00B568D5">
              <w:rPr>
                <w:noProof/>
                <w:webHidden/>
              </w:rPr>
              <w:t>47</w:t>
            </w:r>
            <w:r w:rsidR="005D3CFE">
              <w:rPr>
                <w:noProof/>
                <w:webHidden/>
              </w:rPr>
              <w:fldChar w:fldCharType="end"/>
            </w:r>
          </w:hyperlink>
        </w:p>
        <w:p w14:paraId="07729E7D" w14:textId="201F5464" w:rsidR="005D3CFE" w:rsidRDefault="00426B6C" w:rsidP="005D3CFE">
          <w:pPr>
            <w:pStyle w:val="TOC2"/>
            <w:rPr>
              <w:rFonts w:asciiTheme="minorHAnsi" w:eastAsiaTheme="minorEastAsia" w:hAnsiTheme="minorHAnsi"/>
              <w:noProof/>
              <w:sz w:val="22"/>
            </w:rPr>
          </w:pPr>
          <w:hyperlink w:anchor="_Toc536563048" w:history="1">
            <w:r w:rsidR="005D3CFE" w:rsidRPr="00382BF0">
              <w:rPr>
                <w:rStyle w:val="Hyperlink"/>
                <w:noProof/>
              </w:rPr>
              <w:t>3.4  Data Analysis</w:t>
            </w:r>
            <w:r w:rsidR="005D3CFE">
              <w:rPr>
                <w:noProof/>
                <w:webHidden/>
              </w:rPr>
              <w:tab/>
            </w:r>
            <w:r w:rsidR="005D3CFE">
              <w:rPr>
                <w:noProof/>
                <w:webHidden/>
              </w:rPr>
              <w:fldChar w:fldCharType="begin"/>
            </w:r>
            <w:r w:rsidR="005D3CFE">
              <w:rPr>
                <w:noProof/>
                <w:webHidden/>
              </w:rPr>
              <w:instrText xml:space="preserve"> PAGEREF _Toc536563048 \h </w:instrText>
            </w:r>
            <w:r w:rsidR="005D3CFE">
              <w:rPr>
                <w:noProof/>
                <w:webHidden/>
              </w:rPr>
            </w:r>
            <w:r w:rsidR="005D3CFE">
              <w:rPr>
                <w:noProof/>
                <w:webHidden/>
              </w:rPr>
              <w:fldChar w:fldCharType="separate"/>
            </w:r>
            <w:r w:rsidR="00B568D5">
              <w:rPr>
                <w:noProof/>
                <w:webHidden/>
              </w:rPr>
              <w:t>53</w:t>
            </w:r>
            <w:r w:rsidR="005D3CFE">
              <w:rPr>
                <w:noProof/>
                <w:webHidden/>
              </w:rPr>
              <w:fldChar w:fldCharType="end"/>
            </w:r>
          </w:hyperlink>
        </w:p>
        <w:p w14:paraId="5336D316" w14:textId="03D70AF2" w:rsidR="005D3CFE" w:rsidRDefault="00426B6C" w:rsidP="005D3CFE">
          <w:pPr>
            <w:pStyle w:val="TOC2"/>
            <w:rPr>
              <w:rFonts w:asciiTheme="minorHAnsi" w:eastAsiaTheme="minorEastAsia" w:hAnsiTheme="minorHAnsi"/>
              <w:noProof/>
              <w:sz w:val="22"/>
            </w:rPr>
          </w:pPr>
          <w:hyperlink w:anchor="_Toc536563049" w:history="1">
            <w:r w:rsidR="005D3CFE" w:rsidRPr="00382BF0">
              <w:rPr>
                <w:rStyle w:val="Hyperlink"/>
                <w:noProof/>
              </w:rPr>
              <w:t>3.5  Example</w:t>
            </w:r>
            <w:r w:rsidR="005D3CFE">
              <w:rPr>
                <w:noProof/>
                <w:webHidden/>
              </w:rPr>
              <w:tab/>
            </w:r>
            <w:r w:rsidR="005D3CFE">
              <w:rPr>
                <w:noProof/>
                <w:webHidden/>
              </w:rPr>
              <w:fldChar w:fldCharType="begin"/>
            </w:r>
            <w:r w:rsidR="005D3CFE">
              <w:rPr>
                <w:noProof/>
                <w:webHidden/>
              </w:rPr>
              <w:instrText xml:space="preserve"> PAGEREF _Toc536563049 \h </w:instrText>
            </w:r>
            <w:r w:rsidR="005D3CFE">
              <w:rPr>
                <w:noProof/>
                <w:webHidden/>
              </w:rPr>
            </w:r>
            <w:r w:rsidR="005D3CFE">
              <w:rPr>
                <w:noProof/>
                <w:webHidden/>
              </w:rPr>
              <w:fldChar w:fldCharType="separate"/>
            </w:r>
            <w:r w:rsidR="00B568D5">
              <w:rPr>
                <w:noProof/>
                <w:webHidden/>
              </w:rPr>
              <w:t>54</w:t>
            </w:r>
            <w:r w:rsidR="005D3CFE">
              <w:rPr>
                <w:noProof/>
                <w:webHidden/>
              </w:rPr>
              <w:fldChar w:fldCharType="end"/>
            </w:r>
          </w:hyperlink>
        </w:p>
        <w:p w14:paraId="794CDD3D" w14:textId="69E8B369" w:rsidR="005D3CFE" w:rsidRDefault="00426B6C" w:rsidP="00931120">
          <w:pPr>
            <w:pStyle w:val="TOC3"/>
            <w:tabs>
              <w:tab w:val="right" w:leader="dot" w:pos="9350"/>
            </w:tabs>
            <w:spacing w:after="0"/>
            <w:ind w:left="1051" w:hanging="576"/>
            <w:rPr>
              <w:rFonts w:asciiTheme="minorHAnsi" w:eastAsiaTheme="minorEastAsia" w:hAnsiTheme="minorHAnsi"/>
              <w:noProof/>
              <w:sz w:val="22"/>
            </w:rPr>
          </w:pPr>
          <w:hyperlink w:anchor="_Toc536563050" w:history="1">
            <w:r w:rsidR="005D3CFE" w:rsidRPr="00382BF0">
              <w:rPr>
                <w:rStyle w:val="Hyperlink"/>
                <w:noProof/>
              </w:rPr>
              <w:t>3.5.1  Step 1.  Select Number of Specimens, Target Air Void Content, and Testing Temperatures</w:t>
            </w:r>
            <w:r w:rsidR="005D3CFE">
              <w:rPr>
                <w:noProof/>
                <w:webHidden/>
              </w:rPr>
              <w:tab/>
            </w:r>
            <w:r w:rsidR="005D3CFE">
              <w:rPr>
                <w:noProof/>
                <w:webHidden/>
              </w:rPr>
              <w:fldChar w:fldCharType="begin"/>
            </w:r>
            <w:r w:rsidR="005D3CFE">
              <w:rPr>
                <w:noProof/>
                <w:webHidden/>
              </w:rPr>
              <w:instrText xml:space="preserve"> PAGEREF _Toc536563050 \h </w:instrText>
            </w:r>
            <w:r w:rsidR="005D3CFE">
              <w:rPr>
                <w:noProof/>
                <w:webHidden/>
              </w:rPr>
            </w:r>
            <w:r w:rsidR="005D3CFE">
              <w:rPr>
                <w:noProof/>
                <w:webHidden/>
              </w:rPr>
              <w:fldChar w:fldCharType="separate"/>
            </w:r>
            <w:r w:rsidR="00B568D5">
              <w:rPr>
                <w:noProof/>
                <w:webHidden/>
              </w:rPr>
              <w:t>54</w:t>
            </w:r>
            <w:r w:rsidR="005D3CFE">
              <w:rPr>
                <w:noProof/>
                <w:webHidden/>
              </w:rPr>
              <w:fldChar w:fldCharType="end"/>
            </w:r>
          </w:hyperlink>
        </w:p>
        <w:p w14:paraId="14D05CBB" w14:textId="6F1E9E2D"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51" w:history="1">
            <w:r w:rsidR="005D3CFE" w:rsidRPr="00382BF0">
              <w:rPr>
                <w:rStyle w:val="Hyperlink"/>
                <w:noProof/>
              </w:rPr>
              <w:t>3.5.2  Step 2.  Specimen Fabrication</w:t>
            </w:r>
            <w:r w:rsidR="005D3CFE">
              <w:rPr>
                <w:noProof/>
                <w:webHidden/>
              </w:rPr>
              <w:tab/>
            </w:r>
            <w:r w:rsidR="005D3CFE">
              <w:rPr>
                <w:noProof/>
                <w:webHidden/>
              </w:rPr>
              <w:fldChar w:fldCharType="begin"/>
            </w:r>
            <w:r w:rsidR="005D3CFE">
              <w:rPr>
                <w:noProof/>
                <w:webHidden/>
              </w:rPr>
              <w:instrText xml:space="preserve"> PAGEREF _Toc536563051 \h </w:instrText>
            </w:r>
            <w:r w:rsidR="005D3CFE">
              <w:rPr>
                <w:noProof/>
                <w:webHidden/>
              </w:rPr>
            </w:r>
            <w:r w:rsidR="005D3CFE">
              <w:rPr>
                <w:noProof/>
                <w:webHidden/>
              </w:rPr>
              <w:fldChar w:fldCharType="separate"/>
            </w:r>
            <w:r w:rsidR="00B568D5">
              <w:rPr>
                <w:noProof/>
                <w:webHidden/>
              </w:rPr>
              <w:t>55</w:t>
            </w:r>
            <w:r w:rsidR="005D3CFE">
              <w:rPr>
                <w:noProof/>
                <w:webHidden/>
              </w:rPr>
              <w:fldChar w:fldCharType="end"/>
            </w:r>
          </w:hyperlink>
        </w:p>
        <w:p w14:paraId="1882373F" w14:textId="75827CB6"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52" w:history="1">
            <w:r w:rsidR="005D3CFE" w:rsidRPr="00382BF0">
              <w:rPr>
                <w:rStyle w:val="Hyperlink"/>
                <w:noProof/>
              </w:rPr>
              <w:t>3.5.3  Step3.  Repeated Load Permanent Deformation Testing</w:t>
            </w:r>
            <w:r w:rsidR="005D3CFE">
              <w:rPr>
                <w:noProof/>
                <w:webHidden/>
              </w:rPr>
              <w:tab/>
            </w:r>
            <w:r w:rsidR="005D3CFE">
              <w:rPr>
                <w:noProof/>
                <w:webHidden/>
              </w:rPr>
              <w:fldChar w:fldCharType="begin"/>
            </w:r>
            <w:r w:rsidR="005D3CFE">
              <w:rPr>
                <w:noProof/>
                <w:webHidden/>
              </w:rPr>
              <w:instrText xml:space="preserve"> PAGEREF _Toc536563052 \h </w:instrText>
            </w:r>
            <w:r w:rsidR="005D3CFE">
              <w:rPr>
                <w:noProof/>
                <w:webHidden/>
              </w:rPr>
            </w:r>
            <w:r w:rsidR="005D3CFE">
              <w:rPr>
                <w:noProof/>
                <w:webHidden/>
              </w:rPr>
              <w:fldChar w:fldCharType="separate"/>
            </w:r>
            <w:r w:rsidR="00B568D5">
              <w:rPr>
                <w:noProof/>
                <w:webHidden/>
              </w:rPr>
              <w:t>55</w:t>
            </w:r>
            <w:r w:rsidR="005D3CFE">
              <w:rPr>
                <w:noProof/>
                <w:webHidden/>
              </w:rPr>
              <w:fldChar w:fldCharType="end"/>
            </w:r>
          </w:hyperlink>
        </w:p>
        <w:p w14:paraId="568E2009" w14:textId="7850C0C5"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53" w:history="1">
            <w:r w:rsidR="005D3CFE" w:rsidRPr="00382BF0">
              <w:rPr>
                <w:rStyle w:val="Hyperlink"/>
                <w:noProof/>
              </w:rPr>
              <w:t>3.5.4  Step 4.  Data Analysis</w:t>
            </w:r>
            <w:r w:rsidR="005D3CFE">
              <w:rPr>
                <w:noProof/>
                <w:webHidden/>
              </w:rPr>
              <w:tab/>
            </w:r>
            <w:r w:rsidR="005D3CFE">
              <w:rPr>
                <w:noProof/>
                <w:webHidden/>
              </w:rPr>
              <w:fldChar w:fldCharType="begin"/>
            </w:r>
            <w:r w:rsidR="005D3CFE">
              <w:rPr>
                <w:noProof/>
                <w:webHidden/>
              </w:rPr>
              <w:instrText xml:space="preserve"> PAGEREF _Toc536563053 \h </w:instrText>
            </w:r>
            <w:r w:rsidR="005D3CFE">
              <w:rPr>
                <w:noProof/>
                <w:webHidden/>
              </w:rPr>
            </w:r>
            <w:r w:rsidR="005D3CFE">
              <w:rPr>
                <w:noProof/>
                <w:webHidden/>
              </w:rPr>
              <w:fldChar w:fldCharType="separate"/>
            </w:r>
            <w:r w:rsidR="00B568D5">
              <w:rPr>
                <w:noProof/>
                <w:webHidden/>
              </w:rPr>
              <w:t>61</w:t>
            </w:r>
            <w:r w:rsidR="005D3CFE">
              <w:rPr>
                <w:noProof/>
                <w:webHidden/>
              </w:rPr>
              <w:fldChar w:fldCharType="end"/>
            </w:r>
          </w:hyperlink>
        </w:p>
        <w:p w14:paraId="256FE34C" w14:textId="71EDE6A8" w:rsidR="005D3CFE" w:rsidRDefault="00426B6C" w:rsidP="00931120">
          <w:pPr>
            <w:pStyle w:val="TOC2"/>
            <w:ind w:left="720" w:hanging="475"/>
            <w:rPr>
              <w:rFonts w:asciiTheme="minorHAnsi" w:eastAsiaTheme="minorEastAsia" w:hAnsiTheme="minorHAnsi"/>
              <w:noProof/>
              <w:sz w:val="22"/>
            </w:rPr>
          </w:pPr>
          <w:hyperlink w:anchor="_Toc536563054" w:history="1">
            <w:r w:rsidR="005D3CFE" w:rsidRPr="00382BF0">
              <w:rPr>
                <w:rStyle w:val="Hyperlink"/>
                <w:noProof/>
              </w:rPr>
              <w:t xml:space="preserve">3.6  Summary of Recommended Repeated Load Permanent Deformation Testing and </w:t>
            </w:r>
            <w:r w:rsidR="00931120">
              <w:rPr>
                <w:rStyle w:val="Hyperlink"/>
                <w:noProof/>
              </w:rPr>
              <w:t xml:space="preserve">     </w:t>
            </w:r>
            <w:r w:rsidR="005D3CFE" w:rsidRPr="00382BF0">
              <w:rPr>
                <w:rStyle w:val="Hyperlink"/>
                <w:noProof/>
              </w:rPr>
              <w:t>Analysis Practices</w:t>
            </w:r>
            <w:r w:rsidR="005D3CFE">
              <w:rPr>
                <w:noProof/>
                <w:webHidden/>
              </w:rPr>
              <w:tab/>
            </w:r>
            <w:r w:rsidR="005D3CFE">
              <w:rPr>
                <w:noProof/>
                <w:webHidden/>
              </w:rPr>
              <w:fldChar w:fldCharType="begin"/>
            </w:r>
            <w:r w:rsidR="005D3CFE">
              <w:rPr>
                <w:noProof/>
                <w:webHidden/>
              </w:rPr>
              <w:instrText xml:space="preserve"> PAGEREF _Toc536563054 \h </w:instrText>
            </w:r>
            <w:r w:rsidR="005D3CFE">
              <w:rPr>
                <w:noProof/>
                <w:webHidden/>
              </w:rPr>
            </w:r>
            <w:r w:rsidR="005D3CFE">
              <w:rPr>
                <w:noProof/>
                <w:webHidden/>
              </w:rPr>
              <w:fldChar w:fldCharType="separate"/>
            </w:r>
            <w:r w:rsidR="00B568D5">
              <w:rPr>
                <w:noProof/>
                <w:webHidden/>
              </w:rPr>
              <w:t>61</w:t>
            </w:r>
            <w:r w:rsidR="005D3CFE">
              <w:rPr>
                <w:noProof/>
                <w:webHidden/>
              </w:rPr>
              <w:fldChar w:fldCharType="end"/>
            </w:r>
          </w:hyperlink>
        </w:p>
        <w:p w14:paraId="506F8EE9" w14:textId="57F37C10"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55" w:history="1">
            <w:r w:rsidR="005D3CFE" w:rsidRPr="00382BF0">
              <w:rPr>
                <w:rStyle w:val="Hyperlink"/>
                <w:noProof/>
              </w:rPr>
              <w:t>3.6.1 Specimen Fabrication</w:t>
            </w:r>
            <w:r w:rsidR="005D3CFE">
              <w:rPr>
                <w:noProof/>
                <w:webHidden/>
              </w:rPr>
              <w:tab/>
            </w:r>
            <w:r w:rsidR="005D3CFE">
              <w:rPr>
                <w:noProof/>
                <w:webHidden/>
              </w:rPr>
              <w:fldChar w:fldCharType="begin"/>
            </w:r>
            <w:r w:rsidR="005D3CFE">
              <w:rPr>
                <w:noProof/>
                <w:webHidden/>
              </w:rPr>
              <w:instrText xml:space="preserve"> PAGEREF _Toc536563055 \h </w:instrText>
            </w:r>
            <w:r w:rsidR="005D3CFE">
              <w:rPr>
                <w:noProof/>
                <w:webHidden/>
              </w:rPr>
            </w:r>
            <w:r w:rsidR="005D3CFE">
              <w:rPr>
                <w:noProof/>
                <w:webHidden/>
              </w:rPr>
              <w:fldChar w:fldCharType="separate"/>
            </w:r>
            <w:r w:rsidR="00B568D5">
              <w:rPr>
                <w:noProof/>
                <w:webHidden/>
              </w:rPr>
              <w:t>61</w:t>
            </w:r>
            <w:r w:rsidR="005D3CFE">
              <w:rPr>
                <w:noProof/>
                <w:webHidden/>
              </w:rPr>
              <w:fldChar w:fldCharType="end"/>
            </w:r>
          </w:hyperlink>
        </w:p>
        <w:p w14:paraId="62CA523D" w14:textId="15F17F13"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56" w:history="1">
            <w:r w:rsidR="005D3CFE" w:rsidRPr="00382BF0">
              <w:rPr>
                <w:rStyle w:val="Hyperlink"/>
                <w:noProof/>
              </w:rPr>
              <w:t>3.6.2  Repeated Load Permanent Deformation Testing</w:t>
            </w:r>
            <w:r w:rsidR="005D3CFE">
              <w:rPr>
                <w:noProof/>
                <w:webHidden/>
              </w:rPr>
              <w:tab/>
            </w:r>
            <w:r w:rsidR="005D3CFE">
              <w:rPr>
                <w:noProof/>
                <w:webHidden/>
              </w:rPr>
              <w:fldChar w:fldCharType="begin"/>
            </w:r>
            <w:r w:rsidR="005D3CFE">
              <w:rPr>
                <w:noProof/>
                <w:webHidden/>
              </w:rPr>
              <w:instrText xml:space="preserve"> PAGEREF _Toc536563056 \h </w:instrText>
            </w:r>
            <w:r w:rsidR="005D3CFE">
              <w:rPr>
                <w:noProof/>
                <w:webHidden/>
              </w:rPr>
            </w:r>
            <w:r w:rsidR="005D3CFE">
              <w:rPr>
                <w:noProof/>
                <w:webHidden/>
              </w:rPr>
              <w:fldChar w:fldCharType="separate"/>
            </w:r>
            <w:r w:rsidR="00B568D5">
              <w:rPr>
                <w:noProof/>
                <w:webHidden/>
              </w:rPr>
              <w:t>62</w:t>
            </w:r>
            <w:r w:rsidR="005D3CFE">
              <w:rPr>
                <w:noProof/>
                <w:webHidden/>
              </w:rPr>
              <w:fldChar w:fldCharType="end"/>
            </w:r>
          </w:hyperlink>
        </w:p>
        <w:p w14:paraId="06C1E6F3" w14:textId="4D76AD61"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57" w:history="1">
            <w:r w:rsidR="005D3CFE" w:rsidRPr="00382BF0">
              <w:rPr>
                <w:rStyle w:val="Hyperlink"/>
                <w:noProof/>
              </w:rPr>
              <w:t>3.6.3  Data Analysis</w:t>
            </w:r>
            <w:r w:rsidR="005D3CFE">
              <w:rPr>
                <w:noProof/>
                <w:webHidden/>
              </w:rPr>
              <w:tab/>
            </w:r>
            <w:r w:rsidR="005D3CFE">
              <w:rPr>
                <w:noProof/>
                <w:webHidden/>
              </w:rPr>
              <w:fldChar w:fldCharType="begin"/>
            </w:r>
            <w:r w:rsidR="005D3CFE">
              <w:rPr>
                <w:noProof/>
                <w:webHidden/>
              </w:rPr>
              <w:instrText xml:space="preserve"> PAGEREF _Toc536563057 \h </w:instrText>
            </w:r>
            <w:r w:rsidR="005D3CFE">
              <w:rPr>
                <w:noProof/>
                <w:webHidden/>
              </w:rPr>
            </w:r>
            <w:r w:rsidR="005D3CFE">
              <w:rPr>
                <w:noProof/>
                <w:webHidden/>
              </w:rPr>
              <w:fldChar w:fldCharType="separate"/>
            </w:r>
            <w:r w:rsidR="00B568D5">
              <w:rPr>
                <w:noProof/>
                <w:webHidden/>
              </w:rPr>
              <w:t>63</w:t>
            </w:r>
            <w:r w:rsidR="005D3CFE">
              <w:rPr>
                <w:noProof/>
                <w:webHidden/>
              </w:rPr>
              <w:fldChar w:fldCharType="end"/>
            </w:r>
          </w:hyperlink>
        </w:p>
        <w:p w14:paraId="57C5A442" w14:textId="666520AE" w:rsidR="005D3CFE" w:rsidRDefault="00426B6C" w:rsidP="005D3CFE">
          <w:pPr>
            <w:pStyle w:val="TOC2"/>
            <w:rPr>
              <w:rFonts w:asciiTheme="minorHAnsi" w:eastAsiaTheme="minorEastAsia" w:hAnsiTheme="minorHAnsi"/>
              <w:noProof/>
              <w:sz w:val="22"/>
            </w:rPr>
          </w:pPr>
          <w:hyperlink w:anchor="_Toc536563058" w:history="1">
            <w:r w:rsidR="005D3CFE" w:rsidRPr="00382BF0">
              <w:rPr>
                <w:rStyle w:val="Hyperlink"/>
                <w:noProof/>
              </w:rPr>
              <w:t>3.7  Example Permanent Deformation Properties for Selected R</w:t>
            </w:r>
            <w:r w:rsidR="005D3CFE" w:rsidRPr="00382BF0">
              <w:rPr>
                <w:rStyle w:val="Hyperlink"/>
                <w:noProof/>
                <w:vertAlign w:val="superscript"/>
              </w:rPr>
              <w:t>2</w:t>
            </w:r>
            <w:r w:rsidR="005D3CFE" w:rsidRPr="00382BF0">
              <w:rPr>
                <w:rStyle w:val="Hyperlink"/>
                <w:noProof/>
              </w:rPr>
              <w:t>AMs</w:t>
            </w:r>
            <w:r w:rsidR="005D3CFE">
              <w:rPr>
                <w:noProof/>
                <w:webHidden/>
              </w:rPr>
              <w:tab/>
            </w:r>
            <w:r w:rsidR="005D3CFE">
              <w:rPr>
                <w:noProof/>
                <w:webHidden/>
              </w:rPr>
              <w:fldChar w:fldCharType="begin"/>
            </w:r>
            <w:r w:rsidR="005D3CFE">
              <w:rPr>
                <w:noProof/>
                <w:webHidden/>
              </w:rPr>
              <w:instrText xml:space="preserve"> PAGEREF _Toc536563058 \h </w:instrText>
            </w:r>
            <w:r w:rsidR="005D3CFE">
              <w:rPr>
                <w:noProof/>
                <w:webHidden/>
              </w:rPr>
            </w:r>
            <w:r w:rsidR="005D3CFE">
              <w:rPr>
                <w:noProof/>
                <w:webHidden/>
              </w:rPr>
              <w:fldChar w:fldCharType="separate"/>
            </w:r>
            <w:r w:rsidR="00B568D5">
              <w:rPr>
                <w:noProof/>
                <w:webHidden/>
              </w:rPr>
              <w:t>63</w:t>
            </w:r>
            <w:r w:rsidR="005D3CFE">
              <w:rPr>
                <w:noProof/>
                <w:webHidden/>
              </w:rPr>
              <w:fldChar w:fldCharType="end"/>
            </w:r>
          </w:hyperlink>
        </w:p>
        <w:p w14:paraId="543B69B8" w14:textId="60B08C96" w:rsidR="005D3CFE" w:rsidRDefault="00426B6C" w:rsidP="00D9391D">
          <w:pPr>
            <w:pStyle w:val="TOC1"/>
            <w:rPr>
              <w:rFonts w:asciiTheme="minorHAnsi" w:eastAsiaTheme="minorEastAsia" w:hAnsiTheme="minorHAnsi"/>
              <w:noProof/>
              <w:sz w:val="22"/>
            </w:rPr>
          </w:pPr>
          <w:hyperlink w:anchor="_Toc536563059" w:history="1">
            <w:r w:rsidR="005D3CFE" w:rsidRPr="00382BF0">
              <w:rPr>
                <w:rStyle w:val="Hyperlink"/>
                <w:noProof/>
              </w:rPr>
              <w:t>Chapter 4.  Low Temperature Creep Compliance and Strength Testing</w:t>
            </w:r>
            <w:r w:rsidR="005D3CFE">
              <w:rPr>
                <w:noProof/>
                <w:webHidden/>
              </w:rPr>
              <w:tab/>
            </w:r>
            <w:r w:rsidR="005D3CFE">
              <w:rPr>
                <w:noProof/>
                <w:webHidden/>
              </w:rPr>
              <w:fldChar w:fldCharType="begin"/>
            </w:r>
            <w:r w:rsidR="005D3CFE">
              <w:rPr>
                <w:noProof/>
                <w:webHidden/>
              </w:rPr>
              <w:instrText xml:space="preserve"> PAGEREF _Toc536563059 \h </w:instrText>
            </w:r>
            <w:r w:rsidR="005D3CFE">
              <w:rPr>
                <w:noProof/>
                <w:webHidden/>
              </w:rPr>
            </w:r>
            <w:r w:rsidR="005D3CFE">
              <w:rPr>
                <w:noProof/>
                <w:webHidden/>
              </w:rPr>
              <w:fldChar w:fldCharType="separate"/>
            </w:r>
            <w:r w:rsidR="00B568D5">
              <w:rPr>
                <w:noProof/>
                <w:webHidden/>
              </w:rPr>
              <w:t>67</w:t>
            </w:r>
            <w:r w:rsidR="005D3CFE">
              <w:rPr>
                <w:noProof/>
                <w:webHidden/>
              </w:rPr>
              <w:fldChar w:fldCharType="end"/>
            </w:r>
          </w:hyperlink>
        </w:p>
        <w:p w14:paraId="06538759" w14:textId="25ABA129" w:rsidR="005D3CFE" w:rsidRDefault="00426B6C" w:rsidP="005D3CFE">
          <w:pPr>
            <w:pStyle w:val="TOC2"/>
            <w:rPr>
              <w:rFonts w:asciiTheme="minorHAnsi" w:eastAsiaTheme="minorEastAsia" w:hAnsiTheme="minorHAnsi"/>
              <w:noProof/>
              <w:sz w:val="22"/>
            </w:rPr>
          </w:pPr>
          <w:hyperlink w:anchor="_Toc536563060" w:history="1">
            <w:r w:rsidR="005D3CFE" w:rsidRPr="00382BF0">
              <w:rPr>
                <w:rStyle w:val="Hyperlink"/>
                <w:noProof/>
              </w:rPr>
              <w:t>4.1  Background</w:t>
            </w:r>
            <w:r w:rsidR="005D3CFE">
              <w:rPr>
                <w:noProof/>
                <w:webHidden/>
              </w:rPr>
              <w:tab/>
            </w:r>
            <w:r w:rsidR="005D3CFE">
              <w:rPr>
                <w:noProof/>
                <w:webHidden/>
              </w:rPr>
              <w:fldChar w:fldCharType="begin"/>
            </w:r>
            <w:r w:rsidR="005D3CFE">
              <w:rPr>
                <w:noProof/>
                <w:webHidden/>
              </w:rPr>
              <w:instrText xml:space="preserve"> PAGEREF _Toc536563060 \h </w:instrText>
            </w:r>
            <w:r w:rsidR="005D3CFE">
              <w:rPr>
                <w:noProof/>
                <w:webHidden/>
              </w:rPr>
            </w:r>
            <w:r w:rsidR="005D3CFE">
              <w:rPr>
                <w:noProof/>
                <w:webHidden/>
              </w:rPr>
              <w:fldChar w:fldCharType="separate"/>
            </w:r>
            <w:r w:rsidR="00B568D5">
              <w:rPr>
                <w:noProof/>
                <w:webHidden/>
              </w:rPr>
              <w:t>67</w:t>
            </w:r>
            <w:r w:rsidR="005D3CFE">
              <w:rPr>
                <w:noProof/>
                <w:webHidden/>
              </w:rPr>
              <w:fldChar w:fldCharType="end"/>
            </w:r>
          </w:hyperlink>
        </w:p>
        <w:p w14:paraId="4D7C0A18" w14:textId="034A3E69"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61" w:history="1">
            <w:r w:rsidR="005D3CFE" w:rsidRPr="00382BF0">
              <w:rPr>
                <w:rStyle w:val="Hyperlink"/>
                <w:noProof/>
              </w:rPr>
              <w:t>4.1.1  Introduction</w:t>
            </w:r>
            <w:r w:rsidR="005D3CFE">
              <w:rPr>
                <w:noProof/>
                <w:webHidden/>
              </w:rPr>
              <w:tab/>
            </w:r>
            <w:r w:rsidR="005D3CFE">
              <w:rPr>
                <w:noProof/>
                <w:webHidden/>
              </w:rPr>
              <w:fldChar w:fldCharType="begin"/>
            </w:r>
            <w:r w:rsidR="005D3CFE">
              <w:rPr>
                <w:noProof/>
                <w:webHidden/>
              </w:rPr>
              <w:instrText xml:space="preserve"> PAGEREF _Toc536563061 \h </w:instrText>
            </w:r>
            <w:r w:rsidR="005D3CFE">
              <w:rPr>
                <w:noProof/>
                <w:webHidden/>
              </w:rPr>
            </w:r>
            <w:r w:rsidR="005D3CFE">
              <w:rPr>
                <w:noProof/>
                <w:webHidden/>
              </w:rPr>
              <w:fldChar w:fldCharType="separate"/>
            </w:r>
            <w:r w:rsidR="00B568D5">
              <w:rPr>
                <w:noProof/>
                <w:webHidden/>
              </w:rPr>
              <w:t>67</w:t>
            </w:r>
            <w:r w:rsidR="005D3CFE">
              <w:rPr>
                <w:noProof/>
                <w:webHidden/>
              </w:rPr>
              <w:fldChar w:fldCharType="end"/>
            </w:r>
          </w:hyperlink>
        </w:p>
        <w:p w14:paraId="2A9C0D5E" w14:textId="58299E5C"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62" w:history="1">
            <w:r w:rsidR="005D3CFE" w:rsidRPr="00382BF0">
              <w:rPr>
                <w:rStyle w:val="Hyperlink"/>
                <w:noProof/>
              </w:rPr>
              <w:t>4.1.2  Creep Compliance</w:t>
            </w:r>
            <w:r w:rsidR="005D3CFE">
              <w:rPr>
                <w:noProof/>
                <w:webHidden/>
              </w:rPr>
              <w:tab/>
            </w:r>
            <w:r w:rsidR="005D3CFE">
              <w:rPr>
                <w:noProof/>
                <w:webHidden/>
              </w:rPr>
              <w:fldChar w:fldCharType="begin"/>
            </w:r>
            <w:r w:rsidR="005D3CFE">
              <w:rPr>
                <w:noProof/>
                <w:webHidden/>
              </w:rPr>
              <w:instrText xml:space="preserve"> PAGEREF _Toc536563062 \h </w:instrText>
            </w:r>
            <w:r w:rsidR="005D3CFE">
              <w:rPr>
                <w:noProof/>
                <w:webHidden/>
              </w:rPr>
            </w:r>
            <w:r w:rsidR="005D3CFE">
              <w:rPr>
                <w:noProof/>
                <w:webHidden/>
              </w:rPr>
              <w:fldChar w:fldCharType="separate"/>
            </w:r>
            <w:r w:rsidR="00B568D5">
              <w:rPr>
                <w:noProof/>
                <w:webHidden/>
              </w:rPr>
              <w:t>67</w:t>
            </w:r>
            <w:r w:rsidR="005D3CFE">
              <w:rPr>
                <w:noProof/>
                <w:webHidden/>
              </w:rPr>
              <w:fldChar w:fldCharType="end"/>
            </w:r>
          </w:hyperlink>
        </w:p>
        <w:p w14:paraId="3FB99009" w14:textId="5A01D3E1"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63" w:history="1">
            <w:r w:rsidR="005D3CFE" w:rsidRPr="00382BF0">
              <w:rPr>
                <w:rStyle w:val="Hyperlink"/>
                <w:noProof/>
              </w:rPr>
              <w:t>4.1.3.  Tensile Strength</w:t>
            </w:r>
            <w:r w:rsidR="005D3CFE">
              <w:rPr>
                <w:noProof/>
                <w:webHidden/>
              </w:rPr>
              <w:tab/>
            </w:r>
            <w:r w:rsidR="005D3CFE">
              <w:rPr>
                <w:noProof/>
                <w:webHidden/>
              </w:rPr>
              <w:fldChar w:fldCharType="begin"/>
            </w:r>
            <w:r w:rsidR="005D3CFE">
              <w:rPr>
                <w:noProof/>
                <w:webHidden/>
              </w:rPr>
              <w:instrText xml:space="preserve"> PAGEREF _Toc536563063 \h </w:instrText>
            </w:r>
            <w:r w:rsidR="005D3CFE">
              <w:rPr>
                <w:noProof/>
                <w:webHidden/>
              </w:rPr>
            </w:r>
            <w:r w:rsidR="005D3CFE">
              <w:rPr>
                <w:noProof/>
                <w:webHidden/>
              </w:rPr>
              <w:fldChar w:fldCharType="separate"/>
            </w:r>
            <w:r w:rsidR="00B568D5">
              <w:rPr>
                <w:noProof/>
                <w:webHidden/>
              </w:rPr>
              <w:t>68</w:t>
            </w:r>
            <w:r w:rsidR="005D3CFE">
              <w:rPr>
                <w:noProof/>
                <w:webHidden/>
              </w:rPr>
              <w:fldChar w:fldCharType="end"/>
            </w:r>
          </w:hyperlink>
        </w:p>
        <w:p w14:paraId="4CD78EA6" w14:textId="3D5643FE" w:rsidR="005D3CFE" w:rsidRDefault="00426B6C" w:rsidP="005D3CFE">
          <w:pPr>
            <w:pStyle w:val="TOC2"/>
            <w:rPr>
              <w:rFonts w:asciiTheme="minorHAnsi" w:eastAsiaTheme="minorEastAsia" w:hAnsiTheme="minorHAnsi"/>
              <w:noProof/>
              <w:sz w:val="22"/>
            </w:rPr>
          </w:pPr>
          <w:hyperlink w:anchor="_Toc536563064" w:history="1">
            <w:r w:rsidR="005D3CFE" w:rsidRPr="00382BF0">
              <w:rPr>
                <w:rStyle w:val="Hyperlink"/>
                <w:noProof/>
              </w:rPr>
              <w:t>4.2  Equipment</w:t>
            </w:r>
            <w:r w:rsidR="005D3CFE">
              <w:rPr>
                <w:noProof/>
                <w:webHidden/>
              </w:rPr>
              <w:tab/>
            </w:r>
            <w:r w:rsidR="005D3CFE">
              <w:rPr>
                <w:noProof/>
                <w:webHidden/>
              </w:rPr>
              <w:fldChar w:fldCharType="begin"/>
            </w:r>
            <w:r w:rsidR="005D3CFE">
              <w:rPr>
                <w:noProof/>
                <w:webHidden/>
              </w:rPr>
              <w:instrText xml:space="preserve"> PAGEREF _Toc536563064 \h </w:instrText>
            </w:r>
            <w:r w:rsidR="005D3CFE">
              <w:rPr>
                <w:noProof/>
                <w:webHidden/>
              </w:rPr>
            </w:r>
            <w:r w:rsidR="005D3CFE">
              <w:rPr>
                <w:noProof/>
                <w:webHidden/>
              </w:rPr>
              <w:fldChar w:fldCharType="separate"/>
            </w:r>
            <w:r w:rsidR="00B568D5">
              <w:rPr>
                <w:noProof/>
                <w:webHidden/>
              </w:rPr>
              <w:t>68</w:t>
            </w:r>
            <w:r w:rsidR="005D3CFE">
              <w:rPr>
                <w:noProof/>
                <w:webHidden/>
              </w:rPr>
              <w:fldChar w:fldCharType="end"/>
            </w:r>
          </w:hyperlink>
        </w:p>
        <w:p w14:paraId="048846EE" w14:textId="5FD88B22"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65" w:history="1">
            <w:r w:rsidR="005D3CFE" w:rsidRPr="00382BF0">
              <w:rPr>
                <w:rStyle w:val="Hyperlink"/>
                <w:noProof/>
              </w:rPr>
              <w:t>4.2.1  Specimen Fabrication Equipment</w:t>
            </w:r>
            <w:r w:rsidR="005D3CFE">
              <w:rPr>
                <w:noProof/>
                <w:webHidden/>
              </w:rPr>
              <w:tab/>
            </w:r>
            <w:r w:rsidR="005D3CFE">
              <w:rPr>
                <w:noProof/>
                <w:webHidden/>
              </w:rPr>
              <w:fldChar w:fldCharType="begin"/>
            </w:r>
            <w:r w:rsidR="005D3CFE">
              <w:rPr>
                <w:noProof/>
                <w:webHidden/>
              </w:rPr>
              <w:instrText xml:space="preserve"> PAGEREF _Toc536563065 \h </w:instrText>
            </w:r>
            <w:r w:rsidR="005D3CFE">
              <w:rPr>
                <w:noProof/>
                <w:webHidden/>
              </w:rPr>
            </w:r>
            <w:r w:rsidR="005D3CFE">
              <w:rPr>
                <w:noProof/>
                <w:webHidden/>
              </w:rPr>
              <w:fldChar w:fldCharType="separate"/>
            </w:r>
            <w:r w:rsidR="00B568D5">
              <w:rPr>
                <w:noProof/>
                <w:webHidden/>
              </w:rPr>
              <w:t>68</w:t>
            </w:r>
            <w:r w:rsidR="005D3CFE">
              <w:rPr>
                <w:noProof/>
                <w:webHidden/>
              </w:rPr>
              <w:fldChar w:fldCharType="end"/>
            </w:r>
          </w:hyperlink>
        </w:p>
        <w:p w14:paraId="7B15DD04" w14:textId="034FFFBB"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66" w:history="1">
            <w:r w:rsidR="005D3CFE" w:rsidRPr="00382BF0">
              <w:rPr>
                <w:rStyle w:val="Hyperlink"/>
                <w:noProof/>
              </w:rPr>
              <w:t>4.2.2  Low Temperature Creep Compliance and Strength Testing Equipment</w:t>
            </w:r>
            <w:r w:rsidR="005D3CFE">
              <w:rPr>
                <w:noProof/>
                <w:webHidden/>
              </w:rPr>
              <w:tab/>
            </w:r>
            <w:r w:rsidR="005D3CFE">
              <w:rPr>
                <w:noProof/>
                <w:webHidden/>
              </w:rPr>
              <w:fldChar w:fldCharType="begin"/>
            </w:r>
            <w:r w:rsidR="005D3CFE">
              <w:rPr>
                <w:noProof/>
                <w:webHidden/>
              </w:rPr>
              <w:instrText xml:space="preserve"> PAGEREF _Toc536563066 \h </w:instrText>
            </w:r>
            <w:r w:rsidR="005D3CFE">
              <w:rPr>
                <w:noProof/>
                <w:webHidden/>
              </w:rPr>
            </w:r>
            <w:r w:rsidR="005D3CFE">
              <w:rPr>
                <w:noProof/>
                <w:webHidden/>
              </w:rPr>
              <w:fldChar w:fldCharType="separate"/>
            </w:r>
            <w:r w:rsidR="00B568D5">
              <w:rPr>
                <w:noProof/>
                <w:webHidden/>
              </w:rPr>
              <w:t>69</w:t>
            </w:r>
            <w:r w:rsidR="005D3CFE">
              <w:rPr>
                <w:noProof/>
                <w:webHidden/>
              </w:rPr>
              <w:fldChar w:fldCharType="end"/>
            </w:r>
          </w:hyperlink>
        </w:p>
        <w:p w14:paraId="10CCEA60" w14:textId="7EA63C06" w:rsidR="005D3CFE" w:rsidRDefault="00426B6C" w:rsidP="005D3CFE">
          <w:pPr>
            <w:pStyle w:val="TOC2"/>
            <w:rPr>
              <w:rFonts w:asciiTheme="minorHAnsi" w:eastAsiaTheme="minorEastAsia" w:hAnsiTheme="minorHAnsi"/>
              <w:noProof/>
              <w:sz w:val="22"/>
            </w:rPr>
          </w:pPr>
          <w:hyperlink w:anchor="_Toc536563067" w:history="1">
            <w:r w:rsidR="005D3CFE" w:rsidRPr="00382BF0">
              <w:rPr>
                <w:rStyle w:val="Hyperlink"/>
                <w:noProof/>
              </w:rPr>
              <w:t>4.3  Procedures</w:t>
            </w:r>
            <w:r w:rsidR="005D3CFE">
              <w:rPr>
                <w:noProof/>
                <w:webHidden/>
              </w:rPr>
              <w:tab/>
            </w:r>
            <w:r w:rsidR="005D3CFE">
              <w:rPr>
                <w:noProof/>
                <w:webHidden/>
              </w:rPr>
              <w:fldChar w:fldCharType="begin"/>
            </w:r>
            <w:r w:rsidR="005D3CFE">
              <w:rPr>
                <w:noProof/>
                <w:webHidden/>
              </w:rPr>
              <w:instrText xml:space="preserve"> PAGEREF _Toc536563067 \h </w:instrText>
            </w:r>
            <w:r w:rsidR="005D3CFE">
              <w:rPr>
                <w:noProof/>
                <w:webHidden/>
              </w:rPr>
            </w:r>
            <w:r w:rsidR="005D3CFE">
              <w:rPr>
                <w:noProof/>
                <w:webHidden/>
              </w:rPr>
              <w:fldChar w:fldCharType="separate"/>
            </w:r>
            <w:r w:rsidR="00B568D5">
              <w:rPr>
                <w:noProof/>
                <w:webHidden/>
              </w:rPr>
              <w:t>72</w:t>
            </w:r>
            <w:r w:rsidR="005D3CFE">
              <w:rPr>
                <w:noProof/>
                <w:webHidden/>
              </w:rPr>
              <w:fldChar w:fldCharType="end"/>
            </w:r>
          </w:hyperlink>
        </w:p>
        <w:p w14:paraId="20482B89" w14:textId="4C636F42"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68" w:history="1">
            <w:r w:rsidR="005D3CFE" w:rsidRPr="00382BF0">
              <w:rPr>
                <w:rStyle w:val="Hyperlink"/>
                <w:noProof/>
              </w:rPr>
              <w:t>4.3.1  Specimen Fabrication Procedure</w:t>
            </w:r>
            <w:r w:rsidR="005D3CFE">
              <w:rPr>
                <w:noProof/>
                <w:webHidden/>
              </w:rPr>
              <w:tab/>
            </w:r>
            <w:r w:rsidR="005D3CFE">
              <w:rPr>
                <w:noProof/>
                <w:webHidden/>
              </w:rPr>
              <w:fldChar w:fldCharType="begin"/>
            </w:r>
            <w:r w:rsidR="005D3CFE">
              <w:rPr>
                <w:noProof/>
                <w:webHidden/>
              </w:rPr>
              <w:instrText xml:space="preserve"> PAGEREF _Toc536563068 \h </w:instrText>
            </w:r>
            <w:r w:rsidR="005D3CFE">
              <w:rPr>
                <w:noProof/>
                <w:webHidden/>
              </w:rPr>
            </w:r>
            <w:r w:rsidR="005D3CFE">
              <w:rPr>
                <w:noProof/>
                <w:webHidden/>
              </w:rPr>
              <w:fldChar w:fldCharType="separate"/>
            </w:r>
            <w:r w:rsidR="00B568D5">
              <w:rPr>
                <w:noProof/>
                <w:webHidden/>
              </w:rPr>
              <w:t>72</w:t>
            </w:r>
            <w:r w:rsidR="005D3CFE">
              <w:rPr>
                <w:noProof/>
                <w:webHidden/>
              </w:rPr>
              <w:fldChar w:fldCharType="end"/>
            </w:r>
          </w:hyperlink>
        </w:p>
        <w:p w14:paraId="0BBAE543" w14:textId="69EA3C88"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69" w:history="1">
            <w:r w:rsidR="005D3CFE" w:rsidRPr="00382BF0">
              <w:rPr>
                <w:rStyle w:val="Hyperlink"/>
                <w:noProof/>
              </w:rPr>
              <w:t>4.3.2  Indirect Tension Creep Compliance Testing Procedure</w:t>
            </w:r>
            <w:r w:rsidR="005D3CFE">
              <w:rPr>
                <w:noProof/>
                <w:webHidden/>
              </w:rPr>
              <w:tab/>
            </w:r>
            <w:r w:rsidR="005D3CFE">
              <w:rPr>
                <w:noProof/>
                <w:webHidden/>
              </w:rPr>
              <w:fldChar w:fldCharType="begin"/>
            </w:r>
            <w:r w:rsidR="005D3CFE">
              <w:rPr>
                <w:noProof/>
                <w:webHidden/>
              </w:rPr>
              <w:instrText xml:space="preserve"> PAGEREF _Toc536563069 \h </w:instrText>
            </w:r>
            <w:r w:rsidR="005D3CFE">
              <w:rPr>
                <w:noProof/>
                <w:webHidden/>
              </w:rPr>
            </w:r>
            <w:r w:rsidR="005D3CFE">
              <w:rPr>
                <w:noProof/>
                <w:webHidden/>
              </w:rPr>
              <w:fldChar w:fldCharType="separate"/>
            </w:r>
            <w:r w:rsidR="00B568D5">
              <w:rPr>
                <w:noProof/>
                <w:webHidden/>
              </w:rPr>
              <w:t>74</w:t>
            </w:r>
            <w:r w:rsidR="005D3CFE">
              <w:rPr>
                <w:noProof/>
                <w:webHidden/>
              </w:rPr>
              <w:fldChar w:fldCharType="end"/>
            </w:r>
          </w:hyperlink>
        </w:p>
        <w:p w14:paraId="1BFA018D" w14:textId="2CCB541C"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70" w:history="1">
            <w:r w:rsidR="005D3CFE" w:rsidRPr="00382BF0">
              <w:rPr>
                <w:rStyle w:val="Hyperlink"/>
                <w:noProof/>
              </w:rPr>
              <w:t>4.3.3  Indirect Tension Strength Testing Procedure</w:t>
            </w:r>
            <w:r w:rsidR="005D3CFE">
              <w:rPr>
                <w:noProof/>
                <w:webHidden/>
              </w:rPr>
              <w:tab/>
            </w:r>
            <w:r w:rsidR="005D3CFE">
              <w:rPr>
                <w:noProof/>
                <w:webHidden/>
              </w:rPr>
              <w:fldChar w:fldCharType="begin"/>
            </w:r>
            <w:r w:rsidR="005D3CFE">
              <w:rPr>
                <w:noProof/>
                <w:webHidden/>
              </w:rPr>
              <w:instrText xml:space="preserve"> PAGEREF _Toc536563070 \h </w:instrText>
            </w:r>
            <w:r w:rsidR="005D3CFE">
              <w:rPr>
                <w:noProof/>
                <w:webHidden/>
              </w:rPr>
            </w:r>
            <w:r w:rsidR="005D3CFE">
              <w:rPr>
                <w:noProof/>
                <w:webHidden/>
              </w:rPr>
              <w:fldChar w:fldCharType="separate"/>
            </w:r>
            <w:r w:rsidR="00B568D5">
              <w:rPr>
                <w:noProof/>
                <w:webHidden/>
              </w:rPr>
              <w:t>77</w:t>
            </w:r>
            <w:r w:rsidR="005D3CFE">
              <w:rPr>
                <w:noProof/>
                <w:webHidden/>
              </w:rPr>
              <w:fldChar w:fldCharType="end"/>
            </w:r>
          </w:hyperlink>
        </w:p>
        <w:p w14:paraId="611A3944" w14:textId="19D8D400" w:rsidR="005D3CFE" w:rsidRDefault="00426B6C" w:rsidP="005D3CFE">
          <w:pPr>
            <w:pStyle w:val="TOC2"/>
            <w:rPr>
              <w:rFonts w:asciiTheme="minorHAnsi" w:eastAsiaTheme="minorEastAsia" w:hAnsiTheme="minorHAnsi"/>
              <w:noProof/>
              <w:sz w:val="22"/>
            </w:rPr>
          </w:pPr>
          <w:hyperlink w:anchor="_Toc536563071" w:history="1">
            <w:r w:rsidR="005D3CFE" w:rsidRPr="00382BF0">
              <w:rPr>
                <w:rStyle w:val="Hyperlink"/>
                <w:noProof/>
              </w:rPr>
              <w:t>4.4  Data Analysis</w:t>
            </w:r>
            <w:r w:rsidR="005D3CFE">
              <w:rPr>
                <w:noProof/>
                <w:webHidden/>
              </w:rPr>
              <w:tab/>
            </w:r>
            <w:r w:rsidR="005D3CFE">
              <w:rPr>
                <w:noProof/>
                <w:webHidden/>
              </w:rPr>
              <w:fldChar w:fldCharType="begin"/>
            </w:r>
            <w:r w:rsidR="005D3CFE">
              <w:rPr>
                <w:noProof/>
                <w:webHidden/>
              </w:rPr>
              <w:instrText xml:space="preserve"> PAGEREF _Toc536563071 \h </w:instrText>
            </w:r>
            <w:r w:rsidR="005D3CFE">
              <w:rPr>
                <w:noProof/>
                <w:webHidden/>
              </w:rPr>
            </w:r>
            <w:r w:rsidR="005D3CFE">
              <w:rPr>
                <w:noProof/>
                <w:webHidden/>
              </w:rPr>
              <w:fldChar w:fldCharType="separate"/>
            </w:r>
            <w:r w:rsidR="00B568D5">
              <w:rPr>
                <w:noProof/>
                <w:webHidden/>
              </w:rPr>
              <w:t>77</w:t>
            </w:r>
            <w:r w:rsidR="005D3CFE">
              <w:rPr>
                <w:noProof/>
                <w:webHidden/>
              </w:rPr>
              <w:fldChar w:fldCharType="end"/>
            </w:r>
          </w:hyperlink>
        </w:p>
        <w:p w14:paraId="4613C4A3" w14:textId="0D83A586"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72" w:history="1">
            <w:r w:rsidR="005D3CFE" w:rsidRPr="00382BF0">
              <w:rPr>
                <w:rStyle w:val="Hyperlink"/>
                <w:noProof/>
              </w:rPr>
              <w:t>4.4.1  Tensile Strength</w:t>
            </w:r>
            <w:r w:rsidR="005D3CFE">
              <w:rPr>
                <w:noProof/>
                <w:webHidden/>
              </w:rPr>
              <w:tab/>
            </w:r>
            <w:r w:rsidR="005D3CFE">
              <w:rPr>
                <w:noProof/>
                <w:webHidden/>
              </w:rPr>
              <w:fldChar w:fldCharType="begin"/>
            </w:r>
            <w:r w:rsidR="005D3CFE">
              <w:rPr>
                <w:noProof/>
                <w:webHidden/>
              </w:rPr>
              <w:instrText xml:space="preserve"> PAGEREF _Toc536563072 \h </w:instrText>
            </w:r>
            <w:r w:rsidR="005D3CFE">
              <w:rPr>
                <w:noProof/>
                <w:webHidden/>
              </w:rPr>
            </w:r>
            <w:r w:rsidR="005D3CFE">
              <w:rPr>
                <w:noProof/>
                <w:webHidden/>
              </w:rPr>
              <w:fldChar w:fldCharType="separate"/>
            </w:r>
            <w:r w:rsidR="00B568D5">
              <w:rPr>
                <w:noProof/>
                <w:webHidden/>
              </w:rPr>
              <w:t>77</w:t>
            </w:r>
            <w:r w:rsidR="005D3CFE">
              <w:rPr>
                <w:noProof/>
                <w:webHidden/>
              </w:rPr>
              <w:fldChar w:fldCharType="end"/>
            </w:r>
          </w:hyperlink>
        </w:p>
        <w:p w14:paraId="7F6B805F" w14:textId="3A79F78B"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73" w:history="1">
            <w:r w:rsidR="005D3CFE" w:rsidRPr="00382BF0">
              <w:rPr>
                <w:rStyle w:val="Hyperlink"/>
                <w:noProof/>
              </w:rPr>
              <w:t>4.4.2  Creep Compliance</w:t>
            </w:r>
            <w:r w:rsidR="005D3CFE">
              <w:rPr>
                <w:noProof/>
                <w:webHidden/>
              </w:rPr>
              <w:tab/>
            </w:r>
            <w:r w:rsidR="005D3CFE">
              <w:rPr>
                <w:noProof/>
                <w:webHidden/>
              </w:rPr>
              <w:fldChar w:fldCharType="begin"/>
            </w:r>
            <w:r w:rsidR="005D3CFE">
              <w:rPr>
                <w:noProof/>
                <w:webHidden/>
              </w:rPr>
              <w:instrText xml:space="preserve"> PAGEREF _Toc536563073 \h </w:instrText>
            </w:r>
            <w:r w:rsidR="005D3CFE">
              <w:rPr>
                <w:noProof/>
                <w:webHidden/>
              </w:rPr>
            </w:r>
            <w:r w:rsidR="005D3CFE">
              <w:rPr>
                <w:noProof/>
                <w:webHidden/>
              </w:rPr>
              <w:fldChar w:fldCharType="separate"/>
            </w:r>
            <w:r w:rsidR="00B568D5">
              <w:rPr>
                <w:noProof/>
                <w:webHidden/>
              </w:rPr>
              <w:t>78</w:t>
            </w:r>
            <w:r w:rsidR="005D3CFE">
              <w:rPr>
                <w:noProof/>
                <w:webHidden/>
              </w:rPr>
              <w:fldChar w:fldCharType="end"/>
            </w:r>
          </w:hyperlink>
        </w:p>
        <w:p w14:paraId="5A28B093" w14:textId="2E74D5AA"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74" w:history="1">
            <w:r w:rsidR="005D3CFE" w:rsidRPr="00382BF0">
              <w:rPr>
                <w:rStyle w:val="Hyperlink"/>
                <w:noProof/>
              </w:rPr>
              <w:t>4.4.3  Poisson’s Ratio</w:t>
            </w:r>
            <w:r w:rsidR="005D3CFE">
              <w:rPr>
                <w:noProof/>
                <w:webHidden/>
              </w:rPr>
              <w:tab/>
            </w:r>
            <w:r w:rsidR="005D3CFE">
              <w:rPr>
                <w:noProof/>
                <w:webHidden/>
              </w:rPr>
              <w:fldChar w:fldCharType="begin"/>
            </w:r>
            <w:r w:rsidR="005D3CFE">
              <w:rPr>
                <w:noProof/>
                <w:webHidden/>
              </w:rPr>
              <w:instrText xml:space="preserve"> PAGEREF _Toc536563074 \h </w:instrText>
            </w:r>
            <w:r w:rsidR="005D3CFE">
              <w:rPr>
                <w:noProof/>
                <w:webHidden/>
              </w:rPr>
            </w:r>
            <w:r w:rsidR="005D3CFE">
              <w:rPr>
                <w:noProof/>
                <w:webHidden/>
              </w:rPr>
              <w:fldChar w:fldCharType="separate"/>
            </w:r>
            <w:r w:rsidR="00B568D5">
              <w:rPr>
                <w:noProof/>
                <w:webHidden/>
              </w:rPr>
              <w:t>79</w:t>
            </w:r>
            <w:r w:rsidR="005D3CFE">
              <w:rPr>
                <w:noProof/>
                <w:webHidden/>
              </w:rPr>
              <w:fldChar w:fldCharType="end"/>
            </w:r>
          </w:hyperlink>
        </w:p>
        <w:p w14:paraId="660ADF2D" w14:textId="14B26FCC" w:rsidR="005D3CFE" w:rsidRDefault="00426B6C" w:rsidP="005D3CFE">
          <w:pPr>
            <w:pStyle w:val="TOC2"/>
            <w:rPr>
              <w:rFonts w:asciiTheme="minorHAnsi" w:eastAsiaTheme="minorEastAsia" w:hAnsiTheme="minorHAnsi"/>
              <w:noProof/>
              <w:sz w:val="22"/>
            </w:rPr>
          </w:pPr>
          <w:hyperlink w:anchor="_Toc536563075" w:history="1">
            <w:r w:rsidR="005D3CFE" w:rsidRPr="00382BF0">
              <w:rPr>
                <w:rStyle w:val="Hyperlink"/>
                <w:noProof/>
              </w:rPr>
              <w:t>4.5  Example</w:t>
            </w:r>
            <w:r w:rsidR="005D3CFE">
              <w:rPr>
                <w:noProof/>
                <w:webHidden/>
              </w:rPr>
              <w:tab/>
            </w:r>
            <w:r w:rsidR="005D3CFE">
              <w:rPr>
                <w:noProof/>
                <w:webHidden/>
              </w:rPr>
              <w:fldChar w:fldCharType="begin"/>
            </w:r>
            <w:r w:rsidR="005D3CFE">
              <w:rPr>
                <w:noProof/>
                <w:webHidden/>
              </w:rPr>
              <w:instrText xml:space="preserve"> PAGEREF _Toc536563075 \h </w:instrText>
            </w:r>
            <w:r w:rsidR="005D3CFE">
              <w:rPr>
                <w:noProof/>
                <w:webHidden/>
              </w:rPr>
            </w:r>
            <w:r w:rsidR="005D3CFE">
              <w:rPr>
                <w:noProof/>
                <w:webHidden/>
              </w:rPr>
              <w:fldChar w:fldCharType="separate"/>
            </w:r>
            <w:r w:rsidR="00B568D5">
              <w:rPr>
                <w:noProof/>
                <w:webHidden/>
              </w:rPr>
              <w:t>79</w:t>
            </w:r>
            <w:r w:rsidR="005D3CFE">
              <w:rPr>
                <w:noProof/>
                <w:webHidden/>
              </w:rPr>
              <w:fldChar w:fldCharType="end"/>
            </w:r>
          </w:hyperlink>
        </w:p>
        <w:p w14:paraId="4A20B124" w14:textId="3F653495"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76" w:history="1">
            <w:r w:rsidR="005D3CFE" w:rsidRPr="00382BF0">
              <w:rPr>
                <w:rStyle w:val="Hyperlink"/>
                <w:noProof/>
              </w:rPr>
              <w:t>4.5.1  Step 1.  Select Number of Specimens, Target Air Void Content, and Testing Temperatures</w:t>
            </w:r>
            <w:r w:rsidR="005D3CFE">
              <w:rPr>
                <w:noProof/>
                <w:webHidden/>
              </w:rPr>
              <w:tab/>
            </w:r>
            <w:r w:rsidR="005D3CFE">
              <w:rPr>
                <w:noProof/>
                <w:webHidden/>
              </w:rPr>
              <w:fldChar w:fldCharType="begin"/>
            </w:r>
            <w:r w:rsidR="005D3CFE">
              <w:rPr>
                <w:noProof/>
                <w:webHidden/>
              </w:rPr>
              <w:instrText xml:space="preserve"> PAGEREF _Toc536563076 \h </w:instrText>
            </w:r>
            <w:r w:rsidR="005D3CFE">
              <w:rPr>
                <w:noProof/>
                <w:webHidden/>
              </w:rPr>
            </w:r>
            <w:r w:rsidR="005D3CFE">
              <w:rPr>
                <w:noProof/>
                <w:webHidden/>
              </w:rPr>
              <w:fldChar w:fldCharType="separate"/>
            </w:r>
            <w:r w:rsidR="00B568D5">
              <w:rPr>
                <w:noProof/>
                <w:webHidden/>
              </w:rPr>
              <w:t>80</w:t>
            </w:r>
            <w:r w:rsidR="005D3CFE">
              <w:rPr>
                <w:noProof/>
                <w:webHidden/>
              </w:rPr>
              <w:fldChar w:fldCharType="end"/>
            </w:r>
          </w:hyperlink>
        </w:p>
        <w:p w14:paraId="63388C37" w14:textId="29B4F73E"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77" w:history="1">
            <w:r w:rsidR="005D3CFE" w:rsidRPr="00382BF0">
              <w:rPr>
                <w:rStyle w:val="Hyperlink"/>
                <w:noProof/>
              </w:rPr>
              <w:t>4.5.2  Step 2.  Specimen Fabrication</w:t>
            </w:r>
            <w:r w:rsidR="005D3CFE">
              <w:rPr>
                <w:noProof/>
                <w:webHidden/>
              </w:rPr>
              <w:tab/>
            </w:r>
            <w:r w:rsidR="005D3CFE">
              <w:rPr>
                <w:noProof/>
                <w:webHidden/>
              </w:rPr>
              <w:fldChar w:fldCharType="begin"/>
            </w:r>
            <w:r w:rsidR="005D3CFE">
              <w:rPr>
                <w:noProof/>
                <w:webHidden/>
              </w:rPr>
              <w:instrText xml:space="preserve"> PAGEREF _Toc536563077 \h </w:instrText>
            </w:r>
            <w:r w:rsidR="005D3CFE">
              <w:rPr>
                <w:noProof/>
                <w:webHidden/>
              </w:rPr>
            </w:r>
            <w:r w:rsidR="005D3CFE">
              <w:rPr>
                <w:noProof/>
                <w:webHidden/>
              </w:rPr>
              <w:fldChar w:fldCharType="separate"/>
            </w:r>
            <w:r w:rsidR="00B568D5">
              <w:rPr>
                <w:noProof/>
                <w:webHidden/>
              </w:rPr>
              <w:t>80</w:t>
            </w:r>
            <w:r w:rsidR="005D3CFE">
              <w:rPr>
                <w:noProof/>
                <w:webHidden/>
              </w:rPr>
              <w:fldChar w:fldCharType="end"/>
            </w:r>
          </w:hyperlink>
        </w:p>
        <w:p w14:paraId="0B680787" w14:textId="63A2CDD1"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78" w:history="1">
            <w:r w:rsidR="005D3CFE" w:rsidRPr="00382BF0">
              <w:rPr>
                <w:rStyle w:val="Hyperlink"/>
                <w:noProof/>
              </w:rPr>
              <w:t>4.5.3  Step 3.  Creep Compliance Testing</w:t>
            </w:r>
            <w:r w:rsidR="005D3CFE">
              <w:rPr>
                <w:noProof/>
                <w:webHidden/>
              </w:rPr>
              <w:tab/>
            </w:r>
            <w:r w:rsidR="005D3CFE">
              <w:rPr>
                <w:noProof/>
                <w:webHidden/>
              </w:rPr>
              <w:fldChar w:fldCharType="begin"/>
            </w:r>
            <w:r w:rsidR="005D3CFE">
              <w:rPr>
                <w:noProof/>
                <w:webHidden/>
              </w:rPr>
              <w:instrText xml:space="preserve"> PAGEREF _Toc536563078 \h </w:instrText>
            </w:r>
            <w:r w:rsidR="005D3CFE">
              <w:rPr>
                <w:noProof/>
                <w:webHidden/>
              </w:rPr>
            </w:r>
            <w:r w:rsidR="005D3CFE">
              <w:rPr>
                <w:noProof/>
                <w:webHidden/>
              </w:rPr>
              <w:fldChar w:fldCharType="separate"/>
            </w:r>
            <w:r w:rsidR="00B568D5">
              <w:rPr>
                <w:noProof/>
                <w:webHidden/>
              </w:rPr>
              <w:t>80</w:t>
            </w:r>
            <w:r w:rsidR="005D3CFE">
              <w:rPr>
                <w:noProof/>
                <w:webHidden/>
              </w:rPr>
              <w:fldChar w:fldCharType="end"/>
            </w:r>
          </w:hyperlink>
        </w:p>
        <w:p w14:paraId="30F58EF3" w14:textId="617DB97F"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79" w:history="1">
            <w:r w:rsidR="005D3CFE" w:rsidRPr="00382BF0">
              <w:rPr>
                <w:rStyle w:val="Hyperlink"/>
                <w:noProof/>
              </w:rPr>
              <w:t>4.5.4  Step 4.  Strength Testing</w:t>
            </w:r>
            <w:r w:rsidR="005D3CFE">
              <w:rPr>
                <w:noProof/>
                <w:webHidden/>
              </w:rPr>
              <w:tab/>
            </w:r>
            <w:r w:rsidR="005D3CFE">
              <w:rPr>
                <w:noProof/>
                <w:webHidden/>
              </w:rPr>
              <w:fldChar w:fldCharType="begin"/>
            </w:r>
            <w:r w:rsidR="005D3CFE">
              <w:rPr>
                <w:noProof/>
                <w:webHidden/>
              </w:rPr>
              <w:instrText xml:space="preserve"> PAGEREF _Toc536563079 \h </w:instrText>
            </w:r>
            <w:r w:rsidR="005D3CFE">
              <w:rPr>
                <w:noProof/>
                <w:webHidden/>
              </w:rPr>
            </w:r>
            <w:r w:rsidR="005D3CFE">
              <w:rPr>
                <w:noProof/>
                <w:webHidden/>
              </w:rPr>
              <w:fldChar w:fldCharType="separate"/>
            </w:r>
            <w:r w:rsidR="00B568D5">
              <w:rPr>
                <w:noProof/>
                <w:webHidden/>
              </w:rPr>
              <w:t>81</w:t>
            </w:r>
            <w:r w:rsidR="005D3CFE">
              <w:rPr>
                <w:noProof/>
                <w:webHidden/>
              </w:rPr>
              <w:fldChar w:fldCharType="end"/>
            </w:r>
          </w:hyperlink>
        </w:p>
        <w:p w14:paraId="5779D000" w14:textId="619C530A"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80" w:history="1">
            <w:r w:rsidR="005D3CFE" w:rsidRPr="00382BF0">
              <w:rPr>
                <w:rStyle w:val="Hyperlink"/>
                <w:noProof/>
              </w:rPr>
              <w:t>4.5.5  Step 5.  Data Analysis</w:t>
            </w:r>
            <w:r w:rsidR="005D3CFE">
              <w:rPr>
                <w:noProof/>
                <w:webHidden/>
              </w:rPr>
              <w:tab/>
            </w:r>
            <w:r w:rsidR="005D3CFE">
              <w:rPr>
                <w:noProof/>
                <w:webHidden/>
              </w:rPr>
              <w:fldChar w:fldCharType="begin"/>
            </w:r>
            <w:r w:rsidR="005D3CFE">
              <w:rPr>
                <w:noProof/>
                <w:webHidden/>
              </w:rPr>
              <w:instrText xml:space="preserve"> PAGEREF _Toc536563080 \h </w:instrText>
            </w:r>
            <w:r w:rsidR="005D3CFE">
              <w:rPr>
                <w:noProof/>
                <w:webHidden/>
              </w:rPr>
            </w:r>
            <w:r w:rsidR="005D3CFE">
              <w:rPr>
                <w:noProof/>
                <w:webHidden/>
              </w:rPr>
              <w:fldChar w:fldCharType="separate"/>
            </w:r>
            <w:r w:rsidR="00B568D5">
              <w:rPr>
                <w:noProof/>
                <w:webHidden/>
              </w:rPr>
              <w:t>83</w:t>
            </w:r>
            <w:r w:rsidR="005D3CFE">
              <w:rPr>
                <w:noProof/>
                <w:webHidden/>
              </w:rPr>
              <w:fldChar w:fldCharType="end"/>
            </w:r>
          </w:hyperlink>
        </w:p>
        <w:p w14:paraId="772D7407" w14:textId="14B57537" w:rsidR="005D3CFE" w:rsidRDefault="00426B6C" w:rsidP="00421F0F">
          <w:pPr>
            <w:pStyle w:val="TOC2"/>
            <w:ind w:left="720" w:hanging="475"/>
            <w:rPr>
              <w:rFonts w:asciiTheme="minorHAnsi" w:eastAsiaTheme="minorEastAsia" w:hAnsiTheme="minorHAnsi"/>
              <w:noProof/>
              <w:sz w:val="22"/>
            </w:rPr>
          </w:pPr>
          <w:hyperlink w:anchor="_Toc536563081" w:history="1">
            <w:r w:rsidR="005D3CFE" w:rsidRPr="00382BF0">
              <w:rPr>
                <w:rStyle w:val="Hyperlink"/>
                <w:noProof/>
              </w:rPr>
              <w:t>4.6  Summary of Recommended Low Temperature Compliance and Strength Testing and Analysis Practices</w:t>
            </w:r>
            <w:r w:rsidR="005D3CFE">
              <w:rPr>
                <w:noProof/>
                <w:webHidden/>
              </w:rPr>
              <w:tab/>
            </w:r>
            <w:r w:rsidR="005D3CFE">
              <w:rPr>
                <w:noProof/>
                <w:webHidden/>
              </w:rPr>
              <w:fldChar w:fldCharType="begin"/>
            </w:r>
            <w:r w:rsidR="005D3CFE">
              <w:rPr>
                <w:noProof/>
                <w:webHidden/>
              </w:rPr>
              <w:instrText xml:space="preserve"> PAGEREF _Toc536563081 \h </w:instrText>
            </w:r>
            <w:r w:rsidR="005D3CFE">
              <w:rPr>
                <w:noProof/>
                <w:webHidden/>
              </w:rPr>
            </w:r>
            <w:r w:rsidR="005D3CFE">
              <w:rPr>
                <w:noProof/>
                <w:webHidden/>
              </w:rPr>
              <w:fldChar w:fldCharType="separate"/>
            </w:r>
            <w:r w:rsidR="00B568D5">
              <w:rPr>
                <w:noProof/>
                <w:webHidden/>
              </w:rPr>
              <w:t>85</w:t>
            </w:r>
            <w:r w:rsidR="005D3CFE">
              <w:rPr>
                <w:noProof/>
                <w:webHidden/>
              </w:rPr>
              <w:fldChar w:fldCharType="end"/>
            </w:r>
          </w:hyperlink>
        </w:p>
        <w:p w14:paraId="25C91D31" w14:textId="013A6C55"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82" w:history="1">
            <w:r w:rsidR="005D3CFE" w:rsidRPr="00382BF0">
              <w:rPr>
                <w:rStyle w:val="Hyperlink"/>
                <w:noProof/>
              </w:rPr>
              <w:t>4.6.1  Specimen Fabrication</w:t>
            </w:r>
            <w:r w:rsidR="005D3CFE">
              <w:rPr>
                <w:noProof/>
                <w:webHidden/>
              </w:rPr>
              <w:tab/>
            </w:r>
            <w:r w:rsidR="005D3CFE">
              <w:rPr>
                <w:noProof/>
                <w:webHidden/>
              </w:rPr>
              <w:fldChar w:fldCharType="begin"/>
            </w:r>
            <w:r w:rsidR="005D3CFE">
              <w:rPr>
                <w:noProof/>
                <w:webHidden/>
              </w:rPr>
              <w:instrText xml:space="preserve"> PAGEREF _Toc536563082 \h </w:instrText>
            </w:r>
            <w:r w:rsidR="005D3CFE">
              <w:rPr>
                <w:noProof/>
                <w:webHidden/>
              </w:rPr>
            </w:r>
            <w:r w:rsidR="005D3CFE">
              <w:rPr>
                <w:noProof/>
                <w:webHidden/>
              </w:rPr>
              <w:fldChar w:fldCharType="separate"/>
            </w:r>
            <w:r w:rsidR="00B568D5">
              <w:rPr>
                <w:noProof/>
                <w:webHidden/>
              </w:rPr>
              <w:t>85</w:t>
            </w:r>
            <w:r w:rsidR="005D3CFE">
              <w:rPr>
                <w:noProof/>
                <w:webHidden/>
              </w:rPr>
              <w:fldChar w:fldCharType="end"/>
            </w:r>
          </w:hyperlink>
        </w:p>
        <w:p w14:paraId="2F71A2F7" w14:textId="0098E8B8"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83" w:history="1">
            <w:r w:rsidR="005D3CFE" w:rsidRPr="00382BF0">
              <w:rPr>
                <w:rStyle w:val="Hyperlink"/>
                <w:noProof/>
              </w:rPr>
              <w:t>4.6.2  Testing</w:t>
            </w:r>
            <w:r w:rsidR="005D3CFE">
              <w:rPr>
                <w:noProof/>
                <w:webHidden/>
              </w:rPr>
              <w:tab/>
            </w:r>
            <w:r w:rsidR="005D3CFE">
              <w:rPr>
                <w:noProof/>
                <w:webHidden/>
              </w:rPr>
              <w:fldChar w:fldCharType="begin"/>
            </w:r>
            <w:r w:rsidR="005D3CFE">
              <w:rPr>
                <w:noProof/>
                <w:webHidden/>
              </w:rPr>
              <w:instrText xml:space="preserve"> PAGEREF _Toc536563083 \h </w:instrText>
            </w:r>
            <w:r w:rsidR="005D3CFE">
              <w:rPr>
                <w:noProof/>
                <w:webHidden/>
              </w:rPr>
            </w:r>
            <w:r w:rsidR="005D3CFE">
              <w:rPr>
                <w:noProof/>
                <w:webHidden/>
              </w:rPr>
              <w:fldChar w:fldCharType="separate"/>
            </w:r>
            <w:r w:rsidR="00B568D5">
              <w:rPr>
                <w:noProof/>
                <w:webHidden/>
              </w:rPr>
              <w:t>86</w:t>
            </w:r>
            <w:r w:rsidR="005D3CFE">
              <w:rPr>
                <w:noProof/>
                <w:webHidden/>
              </w:rPr>
              <w:fldChar w:fldCharType="end"/>
            </w:r>
          </w:hyperlink>
        </w:p>
        <w:p w14:paraId="3585A01E" w14:textId="590EBF04"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84" w:history="1">
            <w:r w:rsidR="005D3CFE" w:rsidRPr="00382BF0">
              <w:rPr>
                <w:rStyle w:val="Hyperlink"/>
                <w:noProof/>
              </w:rPr>
              <w:t>4.6.3  Data Analysis</w:t>
            </w:r>
            <w:r w:rsidR="005D3CFE">
              <w:rPr>
                <w:noProof/>
                <w:webHidden/>
              </w:rPr>
              <w:tab/>
            </w:r>
            <w:r w:rsidR="005D3CFE">
              <w:rPr>
                <w:noProof/>
                <w:webHidden/>
              </w:rPr>
              <w:fldChar w:fldCharType="begin"/>
            </w:r>
            <w:r w:rsidR="005D3CFE">
              <w:rPr>
                <w:noProof/>
                <w:webHidden/>
              </w:rPr>
              <w:instrText xml:space="preserve"> PAGEREF _Toc536563084 \h </w:instrText>
            </w:r>
            <w:r w:rsidR="005D3CFE">
              <w:rPr>
                <w:noProof/>
                <w:webHidden/>
              </w:rPr>
            </w:r>
            <w:r w:rsidR="005D3CFE">
              <w:rPr>
                <w:noProof/>
                <w:webHidden/>
              </w:rPr>
              <w:fldChar w:fldCharType="separate"/>
            </w:r>
            <w:r w:rsidR="00B568D5">
              <w:rPr>
                <w:noProof/>
                <w:webHidden/>
              </w:rPr>
              <w:t>87</w:t>
            </w:r>
            <w:r w:rsidR="005D3CFE">
              <w:rPr>
                <w:noProof/>
                <w:webHidden/>
              </w:rPr>
              <w:fldChar w:fldCharType="end"/>
            </w:r>
          </w:hyperlink>
        </w:p>
        <w:p w14:paraId="625C7630" w14:textId="736310C4" w:rsidR="005D3CFE" w:rsidRDefault="00426B6C" w:rsidP="005D3CFE">
          <w:pPr>
            <w:pStyle w:val="TOC2"/>
            <w:rPr>
              <w:rFonts w:asciiTheme="minorHAnsi" w:eastAsiaTheme="minorEastAsia" w:hAnsiTheme="minorHAnsi"/>
              <w:noProof/>
              <w:sz w:val="22"/>
            </w:rPr>
          </w:pPr>
          <w:hyperlink w:anchor="_Toc536563085" w:history="1">
            <w:r w:rsidR="005D3CFE" w:rsidRPr="00382BF0">
              <w:rPr>
                <w:rStyle w:val="Hyperlink"/>
                <w:noProof/>
              </w:rPr>
              <w:t>4.7  Example Low Temperature Compliance and Strength Properties for R</w:t>
            </w:r>
            <w:r w:rsidR="005D3CFE" w:rsidRPr="00382BF0">
              <w:rPr>
                <w:rStyle w:val="Hyperlink"/>
                <w:noProof/>
                <w:vertAlign w:val="superscript"/>
              </w:rPr>
              <w:t>2</w:t>
            </w:r>
            <w:r w:rsidR="005D3CFE" w:rsidRPr="00382BF0">
              <w:rPr>
                <w:rStyle w:val="Hyperlink"/>
                <w:noProof/>
              </w:rPr>
              <w:t>AMs</w:t>
            </w:r>
            <w:r w:rsidR="005D3CFE">
              <w:rPr>
                <w:noProof/>
                <w:webHidden/>
              </w:rPr>
              <w:tab/>
            </w:r>
            <w:r w:rsidR="005D3CFE">
              <w:rPr>
                <w:noProof/>
                <w:webHidden/>
              </w:rPr>
              <w:fldChar w:fldCharType="begin"/>
            </w:r>
            <w:r w:rsidR="005D3CFE">
              <w:rPr>
                <w:noProof/>
                <w:webHidden/>
              </w:rPr>
              <w:instrText xml:space="preserve"> PAGEREF _Toc536563085 \h </w:instrText>
            </w:r>
            <w:r w:rsidR="005D3CFE">
              <w:rPr>
                <w:noProof/>
                <w:webHidden/>
              </w:rPr>
            </w:r>
            <w:r w:rsidR="005D3CFE">
              <w:rPr>
                <w:noProof/>
                <w:webHidden/>
              </w:rPr>
              <w:fldChar w:fldCharType="separate"/>
            </w:r>
            <w:r w:rsidR="00B568D5">
              <w:rPr>
                <w:noProof/>
                <w:webHidden/>
              </w:rPr>
              <w:t>88</w:t>
            </w:r>
            <w:r w:rsidR="005D3CFE">
              <w:rPr>
                <w:noProof/>
                <w:webHidden/>
              </w:rPr>
              <w:fldChar w:fldCharType="end"/>
            </w:r>
          </w:hyperlink>
        </w:p>
        <w:p w14:paraId="102F00BB" w14:textId="0058547E" w:rsidR="005D3CFE" w:rsidRDefault="00426B6C" w:rsidP="00D9391D">
          <w:pPr>
            <w:pStyle w:val="TOC1"/>
            <w:rPr>
              <w:rFonts w:asciiTheme="minorHAnsi" w:eastAsiaTheme="minorEastAsia" w:hAnsiTheme="minorHAnsi"/>
              <w:noProof/>
              <w:sz w:val="22"/>
            </w:rPr>
          </w:pPr>
          <w:hyperlink w:anchor="_Toc536563086" w:history="1">
            <w:r w:rsidR="005D3CFE" w:rsidRPr="00382BF0">
              <w:rPr>
                <w:rStyle w:val="Hyperlink"/>
                <w:noProof/>
              </w:rPr>
              <w:t>Chapter 5.  Flexural Fatigue Testing</w:t>
            </w:r>
            <w:r w:rsidR="005D3CFE">
              <w:rPr>
                <w:noProof/>
                <w:webHidden/>
              </w:rPr>
              <w:tab/>
            </w:r>
            <w:r w:rsidR="005D3CFE">
              <w:rPr>
                <w:noProof/>
                <w:webHidden/>
              </w:rPr>
              <w:fldChar w:fldCharType="begin"/>
            </w:r>
            <w:r w:rsidR="005D3CFE">
              <w:rPr>
                <w:noProof/>
                <w:webHidden/>
              </w:rPr>
              <w:instrText xml:space="preserve"> PAGEREF _Toc536563086 \h </w:instrText>
            </w:r>
            <w:r w:rsidR="005D3CFE">
              <w:rPr>
                <w:noProof/>
                <w:webHidden/>
              </w:rPr>
            </w:r>
            <w:r w:rsidR="005D3CFE">
              <w:rPr>
                <w:noProof/>
                <w:webHidden/>
              </w:rPr>
              <w:fldChar w:fldCharType="separate"/>
            </w:r>
            <w:r w:rsidR="00B568D5">
              <w:rPr>
                <w:noProof/>
                <w:webHidden/>
              </w:rPr>
              <w:t>91</w:t>
            </w:r>
            <w:r w:rsidR="005D3CFE">
              <w:rPr>
                <w:noProof/>
                <w:webHidden/>
              </w:rPr>
              <w:fldChar w:fldCharType="end"/>
            </w:r>
          </w:hyperlink>
        </w:p>
        <w:p w14:paraId="763BD1FC" w14:textId="60E88001" w:rsidR="005D3CFE" w:rsidRDefault="00426B6C" w:rsidP="005D3CFE">
          <w:pPr>
            <w:pStyle w:val="TOC2"/>
            <w:rPr>
              <w:rFonts w:asciiTheme="minorHAnsi" w:eastAsiaTheme="minorEastAsia" w:hAnsiTheme="minorHAnsi"/>
              <w:noProof/>
              <w:sz w:val="22"/>
            </w:rPr>
          </w:pPr>
          <w:hyperlink w:anchor="_Toc536563087" w:history="1">
            <w:r w:rsidR="005D3CFE" w:rsidRPr="00382BF0">
              <w:rPr>
                <w:rStyle w:val="Hyperlink"/>
                <w:noProof/>
              </w:rPr>
              <w:t>5.1  Background</w:t>
            </w:r>
            <w:r w:rsidR="005D3CFE">
              <w:rPr>
                <w:noProof/>
                <w:webHidden/>
              </w:rPr>
              <w:tab/>
            </w:r>
            <w:r w:rsidR="005D3CFE">
              <w:rPr>
                <w:noProof/>
                <w:webHidden/>
              </w:rPr>
              <w:fldChar w:fldCharType="begin"/>
            </w:r>
            <w:r w:rsidR="005D3CFE">
              <w:rPr>
                <w:noProof/>
                <w:webHidden/>
              </w:rPr>
              <w:instrText xml:space="preserve"> PAGEREF _Toc536563087 \h </w:instrText>
            </w:r>
            <w:r w:rsidR="005D3CFE">
              <w:rPr>
                <w:noProof/>
                <w:webHidden/>
              </w:rPr>
            </w:r>
            <w:r w:rsidR="005D3CFE">
              <w:rPr>
                <w:noProof/>
                <w:webHidden/>
              </w:rPr>
              <w:fldChar w:fldCharType="separate"/>
            </w:r>
            <w:r w:rsidR="00B568D5">
              <w:rPr>
                <w:noProof/>
                <w:webHidden/>
              </w:rPr>
              <w:t>91</w:t>
            </w:r>
            <w:r w:rsidR="005D3CFE">
              <w:rPr>
                <w:noProof/>
                <w:webHidden/>
              </w:rPr>
              <w:fldChar w:fldCharType="end"/>
            </w:r>
          </w:hyperlink>
        </w:p>
        <w:p w14:paraId="6FF39865" w14:textId="06E6AB29"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88" w:history="1">
            <w:r w:rsidR="005D3CFE" w:rsidRPr="00382BF0">
              <w:rPr>
                <w:rStyle w:val="Hyperlink"/>
                <w:noProof/>
              </w:rPr>
              <w:t>5.1.1 Load Related Cracking Models</w:t>
            </w:r>
            <w:r w:rsidR="005D3CFE">
              <w:rPr>
                <w:noProof/>
                <w:webHidden/>
              </w:rPr>
              <w:tab/>
            </w:r>
            <w:r w:rsidR="005D3CFE">
              <w:rPr>
                <w:noProof/>
                <w:webHidden/>
              </w:rPr>
              <w:fldChar w:fldCharType="begin"/>
            </w:r>
            <w:r w:rsidR="005D3CFE">
              <w:rPr>
                <w:noProof/>
                <w:webHidden/>
              </w:rPr>
              <w:instrText xml:space="preserve"> PAGEREF _Toc536563088 \h </w:instrText>
            </w:r>
            <w:r w:rsidR="005D3CFE">
              <w:rPr>
                <w:noProof/>
                <w:webHidden/>
              </w:rPr>
            </w:r>
            <w:r w:rsidR="005D3CFE">
              <w:rPr>
                <w:noProof/>
                <w:webHidden/>
              </w:rPr>
              <w:fldChar w:fldCharType="separate"/>
            </w:r>
            <w:r w:rsidR="00B568D5">
              <w:rPr>
                <w:noProof/>
                <w:webHidden/>
              </w:rPr>
              <w:t>91</w:t>
            </w:r>
            <w:r w:rsidR="005D3CFE">
              <w:rPr>
                <w:noProof/>
                <w:webHidden/>
              </w:rPr>
              <w:fldChar w:fldCharType="end"/>
            </w:r>
          </w:hyperlink>
        </w:p>
        <w:p w14:paraId="6F2A519A" w14:textId="149723AE"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89" w:history="1">
            <w:r w:rsidR="005D3CFE" w:rsidRPr="00382BF0">
              <w:rPr>
                <w:rStyle w:val="Hyperlink"/>
                <w:noProof/>
              </w:rPr>
              <w:t>5.1.2  Flexural Fatigue Testing</w:t>
            </w:r>
            <w:r w:rsidR="005D3CFE">
              <w:rPr>
                <w:noProof/>
                <w:webHidden/>
              </w:rPr>
              <w:tab/>
            </w:r>
            <w:r w:rsidR="005D3CFE">
              <w:rPr>
                <w:noProof/>
                <w:webHidden/>
              </w:rPr>
              <w:fldChar w:fldCharType="begin"/>
            </w:r>
            <w:r w:rsidR="005D3CFE">
              <w:rPr>
                <w:noProof/>
                <w:webHidden/>
              </w:rPr>
              <w:instrText xml:space="preserve"> PAGEREF _Toc536563089 \h </w:instrText>
            </w:r>
            <w:r w:rsidR="005D3CFE">
              <w:rPr>
                <w:noProof/>
                <w:webHidden/>
              </w:rPr>
            </w:r>
            <w:r w:rsidR="005D3CFE">
              <w:rPr>
                <w:noProof/>
                <w:webHidden/>
              </w:rPr>
              <w:fldChar w:fldCharType="separate"/>
            </w:r>
            <w:r w:rsidR="00B568D5">
              <w:rPr>
                <w:noProof/>
                <w:webHidden/>
              </w:rPr>
              <w:t>91</w:t>
            </w:r>
            <w:r w:rsidR="005D3CFE">
              <w:rPr>
                <w:noProof/>
                <w:webHidden/>
              </w:rPr>
              <w:fldChar w:fldCharType="end"/>
            </w:r>
          </w:hyperlink>
        </w:p>
        <w:p w14:paraId="458964F9" w14:textId="1ECEC21E" w:rsidR="005D3CFE" w:rsidRDefault="00426B6C" w:rsidP="005D3CFE">
          <w:pPr>
            <w:pStyle w:val="TOC2"/>
            <w:rPr>
              <w:rFonts w:asciiTheme="minorHAnsi" w:eastAsiaTheme="minorEastAsia" w:hAnsiTheme="minorHAnsi"/>
              <w:noProof/>
              <w:sz w:val="22"/>
            </w:rPr>
          </w:pPr>
          <w:hyperlink w:anchor="_Toc536563090" w:history="1">
            <w:r w:rsidR="005D3CFE" w:rsidRPr="00382BF0">
              <w:rPr>
                <w:rStyle w:val="Hyperlink"/>
                <w:noProof/>
              </w:rPr>
              <w:t>5.2  Equipment</w:t>
            </w:r>
            <w:r w:rsidR="005D3CFE">
              <w:rPr>
                <w:noProof/>
                <w:webHidden/>
              </w:rPr>
              <w:tab/>
            </w:r>
            <w:r w:rsidR="005D3CFE">
              <w:rPr>
                <w:noProof/>
                <w:webHidden/>
              </w:rPr>
              <w:fldChar w:fldCharType="begin"/>
            </w:r>
            <w:r w:rsidR="005D3CFE">
              <w:rPr>
                <w:noProof/>
                <w:webHidden/>
              </w:rPr>
              <w:instrText xml:space="preserve"> PAGEREF _Toc536563090 \h </w:instrText>
            </w:r>
            <w:r w:rsidR="005D3CFE">
              <w:rPr>
                <w:noProof/>
                <w:webHidden/>
              </w:rPr>
            </w:r>
            <w:r w:rsidR="005D3CFE">
              <w:rPr>
                <w:noProof/>
                <w:webHidden/>
              </w:rPr>
              <w:fldChar w:fldCharType="separate"/>
            </w:r>
            <w:r w:rsidR="00B568D5">
              <w:rPr>
                <w:noProof/>
                <w:webHidden/>
              </w:rPr>
              <w:t>93</w:t>
            </w:r>
            <w:r w:rsidR="005D3CFE">
              <w:rPr>
                <w:noProof/>
                <w:webHidden/>
              </w:rPr>
              <w:fldChar w:fldCharType="end"/>
            </w:r>
          </w:hyperlink>
        </w:p>
        <w:p w14:paraId="42F3912E" w14:textId="2378CD9B"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91" w:history="1">
            <w:r w:rsidR="005D3CFE" w:rsidRPr="00382BF0">
              <w:rPr>
                <w:rStyle w:val="Hyperlink"/>
                <w:noProof/>
              </w:rPr>
              <w:t>5.2.1  Specimen Fabrication Equipment</w:t>
            </w:r>
            <w:r w:rsidR="005D3CFE">
              <w:rPr>
                <w:noProof/>
                <w:webHidden/>
              </w:rPr>
              <w:tab/>
            </w:r>
            <w:r w:rsidR="005D3CFE">
              <w:rPr>
                <w:noProof/>
                <w:webHidden/>
              </w:rPr>
              <w:fldChar w:fldCharType="begin"/>
            </w:r>
            <w:r w:rsidR="005D3CFE">
              <w:rPr>
                <w:noProof/>
                <w:webHidden/>
              </w:rPr>
              <w:instrText xml:space="preserve"> PAGEREF _Toc536563091 \h </w:instrText>
            </w:r>
            <w:r w:rsidR="005D3CFE">
              <w:rPr>
                <w:noProof/>
                <w:webHidden/>
              </w:rPr>
            </w:r>
            <w:r w:rsidR="005D3CFE">
              <w:rPr>
                <w:noProof/>
                <w:webHidden/>
              </w:rPr>
              <w:fldChar w:fldCharType="separate"/>
            </w:r>
            <w:r w:rsidR="00B568D5">
              <w:rPr>
                <w:noProof/>
                <w:webHidden/>
              </w:rPr>
              <w:t>93</w:t>
            </w:r>
            <w:r w:rsidR="005D3CFE">
              <w:rPr>
                <w:noProof/>
                <w:webHidden/>
              </w:rPr>
              <w:fldChar w:fldCharType="end"/>
            </w:r>
          </w:hyperlink>
        </w:p>
        <w:p w14:paraId="15155AB2" w14:textId="05E78652"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92" w:history="1">
            <w:r w:rsidR="005D3CFE" w:rsidRPr="00382BF0">
              <w:rPr>
                <w:rStyle w:val="Hyperlink"/>
                <w:noProof/>
              </w:rPr>
              <w:t>5.2.2  Flexural Fatigue Testing Equipment</w:t>
            </w:r>
            <w:r w:rsidR="005D3CFE">
              <w:rPr>
                <w:noProof/>
                <w:webHidden/>
              </w:rPr>
              <w:tab/>
            </w:r>
            <w:r w:rsidR="005D3CFE">
              <w:rPr>
                <w:noProof/>
                <w:webHidden/>
              </w:rPr>
              <w:fldChar w:fldCharType="begin"/>
            </w:r>
            <w:r w:rsidR="005D3CFE">
              <w:rPr>
                <w:noProof/>
                <w:webHidden/>
              </w:rPr>
              <w:instrText xml:space="preserve"> PAGEREF _Toc536563092 \h </w:instrText>
            </w:r>
            <w:r w:rsidR="005D3CFE">
              <w:rPr>
                <w:noProof/>
                <w:webHidden/>
              </w:rPr>
            </w:r>
            <w:r w:rsidR="005D3CFE">
              <w:rPr>
                <w:noProof/>
                <w:webHidden/>
              </w:rPr>
              <w:fldChar w:fldCharType="separate"/>
            </w:r>
            <w:r w:rsidR="00B568D5">
              <w:rPr>
                <w:noProof/>
                <w:webHidden/>
              </w:rPr>
              <w:t>99</w:t>
            </w:r>
            <w:r w:rsidR="005D3CFE">
              <w:rPr>
                <w:noProof/>
                <w:webHidden/>
              </w:rPr>
              <w:fldChar w:fldCharType="end"/>
            </w:r>
          </w:hyperlink>
        </w:p>
        <w:p w14:paraId="6F450EFE" w14:textId="72A72EC7" w:rsidR="005D3CFE" w:rsidRDefault="00426B6C" w:rsidP="005D3CFE">
          <w:pPr>
            <w:pStyle w:val="TOC2"/>
            <w:rPr>
              <w:rFonts w:asciiTheme="minorHAnsi" w:eastAsiaTheme="minorEastAsia" w:hAnsiTheme="minorHAnsi"/>
              <w:noProof/>
              <w:sz w:val="22"/>
            </w:rPr>
          </w:pPr>
          <w:hyperlink w:anchor="_Toc536563093" w:history="1">
            <w:r w:rsidR="005D3CFE" w:rsidRPr="00382BF0">
              <w:rPr>
                <w:rStyle w:val="Hyperlink"/>
                <w:noProof/>
              </w:rPr>
              <w:t>5.3  Procedures</w:t>
            </w:r>
            <w:r w:rsidR="005D3CFE">
              <w:rPr>
                <w:noProof/>
                <w:webHidden/>
              </w:rPr>
              <w:tab/>
            </w:r>
            <w:r w:rsidR="005D3CFE">
              <w:rPr>
                <w:noProof/>
                <w:webHidden/>
              </w:rPr>
              <w:fldChar w:fldCharType="begin"/>
            </w:r>
            <w:r w:rsidR="005D3CFE">
              <w:rPr>
                <w:noProof/>
                <w:webHidden/>
              </w:rPr>
              <w:instrText xml:space="preserve"> PAGEREF _Toc536563093 \h </w:instrText>
            </w:r>
            <w:r w:rsidR="005D3CFE">
              <w:rPr>
                <w:noProof/>
                <w:webHidden/>
              </w:rPr>
            </w:r>
            <w:r w:rsidR="005D3CFE">
              <w:rPr>
                <w:noProof/>
                <w:webHidden/>
              </w:rPr>
              <w:fldChar w:fldCharType="separate"/>
            </w:r>
            <w:r w:rsidR="00B568D5">
              <w:rPr>
                <w:noProof/>
                <w:webHidden/>
              </w:rPr>
              <w:t>102</w:t>
            </w:r>
            <w:r w:rsidR="005D3CFE">
              <w:rPr>
                <w:noProof/>
                <w:webHidden/>
              </w:rPr>
              <w:fldChar w:fldCharType="end"/>
            </w:r>
          </w:hyperlink>
        </w:p>
        <w:p w14:paraId="475D062E" w14:textId="1C9409FF"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94" w:history="1">
            <w:r w:rsidR="005D3CFE" w:rsidRPr="00382BF0">
              <w:rPr>
                <w:rStyle w:val="Hyperlink"/>
                <w:noProof/>
              </w:rPr>
              <w:t>5.3.1  Specimen Fabrication Procedure</w:t>
            </w:r>
            <w:r w:rsidR="005D3CFE">
              <w:rPr>
                <w:noProof/>
                <w:webHidden/>
              </w:rPr>
              <w:tab/>
            </w:r>
            <w:r w:rsidR="005D3CFE">
              <w:rPr>
                <w:noProof/>
                <w:webHidden/>
              </w:rPr>
              <w:fldChar w:fldCharType="begin"/>
            </w:r>
            <w:r w:rsidR="005D3CFE">
              <w:rPr>
                <w:noProof/>
                <w:webHidden/>
              </w:rPr>
              <w:instrText xml:space="preserve"> PAGEREF _Toc536563094 \h </w:instrText>
            </w:r>
            <w:r w:rsidR="005D3CFE">
              <w:rPr>
                <w:noProof/>
                <w:webHidden/>
              </w:rPr>
            </w:r>
            <w:r w:rsidR="005D3CFE">
              <w:rPr>
                <w:noProof/>
                <w:webHidden/>
              </w:rPr>
              <w:fldChar w:fldCharType="separate"/>
            </w:r>
            <w:r w:rsidR="00B568D5">
              <w:rPr>
                <w:noProof/>
                <w:webHidden/>
              </w:rPr>
              <w:t>102</w:t>
            </w:r>
            <w:r w:rsidR="005D3CFE">
              <w:rPr>
                <w:noProof/>
                <w:webHidden/>
              </w:rPr>
              <w:fldChar w:fldCharType="end"/>
            </w:r>
          </w:hyperlink>
        </w:p>
        <w:p w14:paraId="56C2FFBB" w14:textId="60357F6B"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95" w:history="1">
            <w:r w:rsidR="005D3CFE" w:rsidRPr="00382BF0">
              <w:rPr>
                <w:rStyle w:val="Hyperlink"/>
                <w:noProof/>
              </w:rPr>
              <w:t>5.3.2  Flexural Fatigue Testing</w:t>
            </w:r>
            <w:r w:rsidR="005D3CFE">
              <w:rPr>
                <w:noProof/>
                <w:webHidden/>
              </w:rPr>
              <w:tab/>
            </w:r>
            <w:r w:rsidR="005D3CFE">
              <w:rPr>
                <w:noProof/>
                <w:webHidden/>
              </w:rPr>
              <w:fldChar w:fldCharType="begin"/>
            </w:r>
            <w:r w:rsidR="005D3CFE">
              <w:rPr>
                <w:noProof/>
                <w:webHidden/>
              </w:rPr>
              <w:instrText xml:space="preserve"> PAGEREF _Toc536563095 \h </w:instrText>
            </w:r>
            <w:r w:rsidR="005D3CFE">
              <w:rPr>
                <w:noProof/>
                <w:webHidden/>
              </w:rPr>
            </w:r>
            <w:r w:rsidR="005D3CFE">
              <w:rPr>
                <w:noProof/>
                <w:webHidden/>
              </w:rPr>
              <w:fldChar w:fldCharType="separate"/>
            </w:r>
            <w:r w:rsidR="00B568D5">
              <w:rPr>
                <w:noProof/>
                <w:webHidden/>
              </w:rPr>
              <w:t>105</w:t>
            </w:r>
            <w:r w:rsidR="005D3CFE">
              <w:rPr>
                <w:noProof/>
                <w:webHidden/>
              </w:rPr>
              <w:fldChar w:fldCharType="end"/>
            </w:r>
          </w:hyperlink>
        </w:p>
        <w:p w14:paraId="11D98DCA" w14:textId="6FC05D8E" w:rsidR="005D3CFE" w:rsidRDefault="00426B6C" w:rsidP="005D3CFE">
          <w:pPr>
            <w:pStyle w:val="TOC2"/>
            <w:rPr>
              <w:rFonts w:asciiTheme="minorHAnsi" w:eastAsiaTheme="minorEastAsia" w:hAnsiTheme="minorHAnsi"/>
              <w:noProof/>
              <w:sz w:val="22"/>
            </w:rPr>
          </w:pPr>
          <w:hyperlink w:anchor="_Toc536563096" w:history="1">
            <w:r w:rsidR="005D3CFE" w:rsidRPr="00382BF0">
              <w:rPr>
                <w:rStyle w:val="Hyperlink"/>
                <w:noProof/>
              </w:rPr>
              <w:t>5.4  Data Analysis</w:t>
            </w:r>
            <w:r w:rsidR="005D3CFE">
              <w:rPr>
                <w:noProof/>
                <w:webHidden/>
              </w:rPr>
              <w:tab/>
            </w:r>
            <w:r w:rsidR="005D3CFE">
              <w:rPr>
                <w:noProof/>
                <w:webHidden/>
              </w:rPr>
              <w:fldChar w:fldCharType="begin"/>
            </w:r>
            <w:r w:rsidR="005D3CFE">
              <w:rPr>
                <w:noProof/>
                <w:webHidden/>
              </w:rPr>
              <w:instrText xml:space="preserve"> PAGEREF _Toc536563096 \h </w:instrText>
            </w:r>
            <w:r w:rsidR="005D3CFE">
              <w:rPr>
                <w:noProof/>
                <w:webHidden/>
              </w:rPr>
            </w:r>
            <w:r w:rsidR="005D3CFE">
              <w:rPr>
                <w:noProof/>
                <w:webHidden/>
              </w:rPr>
              <w:fldChar w:fldCharType="separate"/>
            </w:r>
            <w:r w:rsidR="00B568D5">
              <w:rPr>
                <w:noProof/>
                <w:webHidden/>
              </w:rPr>
              <w:t>108</w:t>
            </w:r>
            <w:r w:rsidR="005D3CFE">
              <w:rPr>
                <w:noProof/>
                <w:webHidden/>
              </w:rPr>
              <w:fldChar w:fldCharType="end"/>
            </w:r>
          </w:hyperlink>
        </w:p>
        <w:p w14:paraId="62214497" w14:textId="75FFE8EF" w:rsidR="005D3CFE" w:rsidRDefault="00426B6C" w:rsidP="005D3CFE">
          <w:pPr>
            <w:pStyle w:val="TOC2"/>
            <w:rPr>
              <w:rFonts w:asciiTheme="minorHAnsi" w:eastAsiaTheme="minorEastAsia" w:hAnsiTheme="minorHAnsi"/>
              <w:noProof/>
              <w:sz w:val="22"/>
            </w:rPr>
          </w:pPr>
          <w:hyperlink w:anchor="_Toc536563097" w:history="1">
            <w:r w:rsidR="005D3CFE" w:rsidRPr="00382BF0">
              <w:rPr>
                <w:rStyle w:val="Hyperlink"/>
                <w:noProof/>
              </w:rPr>
              <w:t>5.5  Example</w:t>
            </w:r>
            <w:r w:rsidR="005D3CFE">
              <w:rPr>
                <w:noProof/>
                <w:webHidden/>
              </w:rPr>
              <w:tab/>
            </w:r>
            <w:r w:rsidR="005D3CFE">
              <w:rPr>
                <w:noProof/>
                <w:webHidden/>
              </w:rPr>
              <w:fldChar w:fldCharType="begin"/>
            </w:r>
            <w:r w:rsidR="005D3CFE">
              <w:rPr>
                <w:noProof/>
                <w:webHidden/>
              </w:rPr>
              <w:instrText xml:space="preserve"> PAGEREF _Toc536563097 \h </w:instrText>
            </w:r>
            <w:r w:rsidR="005D3CFE">
              <w:rPr>
                <w:noProof/>
                <w:webHidden/>
              </w:rPr>
            </w:r>
            <w:r w:rsidR="005D3CFE">
              <w:rPr>
                <w:noProof/>
                <w:webHidden/>
              </w:rPr>
              <w:fldChar w:fldCharType="separate"/>
            </w:r>
            <w:r w:rsidR="00B568D5">
              <w:rPr>
                <w:noProof/>
                <w:webHidden/>
              </w:rPr>
              <w:t>109</w:t>
            </w:r>
            <w:r w:rsidR="005D3CFE">
              <w:rPr>
                <w:noProof/>
                <w:webHidden/>
              </w:rPr>
              <w:fldChar w:fldCharType="end"/>
            </w:r>
          </w:hyperlink>
        </w:p>
        <w:p w14:paraId="31513643" w14:textId="3FEA3BF9"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98" w:history="1">
            <w:r w:rsidR="005D3CFE" w:rsidRPr="00382BF0">
              <w:rPr>
                <w:rStyle w:val="Hyperlink"/>
                <w:noProof/>
              </w:rPr>
              <w:t>5.5.1  Step 1.  Select Number of Specimens, Target Air Void Content, and Testing Temperature</w:t>
            </w:r>
            <w:r w:rsidR="005D3CFE">
              <w:rPr>
                <w:noProof/>
                <w:webHidden/>
              </w:rPr>
              <w:tab/>
            </w:r>
            <w:r w:rsidR="005D3CFE">
              <w:rPr>
                <w:noProof/>
                <w:webHidden/>
              </w:rPr>
              <w:fldChar w:fldCharType="begin"/>
            </w:r>
            <w:r w:rsidR="005D3CFE">
              <w:rPr>
                <w:noProof/>
                <w:webHidden/>
              </w:rPr>
              <w:instrText xml:space="preserve"> PAGEREF _Toc536563098 \h </w:instrText>
            </w:r>
            <w:r w:rsidR="005D3CFE">
              <w:rPr>
                <w:noProof/>
                <w:webHidden/>
              </w:rPr>
            </w:r>
            <w:r w:rsidR="005D3CFE">
              <w:rPr>
                <w:noProof/>
                <w:webHidden/>
              </w:rPr>
              <w:fldChar w:fldCharType="separate"/>
            </w:r>
            <w:r w:rsidR="00B568D5">
              <w:rPr>
                <w:noProof/>
                <w:webHidden/>
              </w:rPr>
              <w:t>110</w:t>
            </w:r>
            <w:r w:rsidR="005D3CFE">
              <w:rPr>
                <w:noProof/>
                <w:webHidden/>
              </w:rPr>
              <w:fldChar w:fldCharType="end"/>
            </w:r>
          </w:hyperlink>
        </w:p>
        <w:p w14:paraId="139B8747" w14:textId="286694A2"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099" w:history="1">
            <w:r w:rsidR="005D3CFE" w:rsidRPr="00382BF0">
              <w:rPr>
                <w:rStyle w:val="Hyperlink"/>
                <w:noProof/>
              </w:rPr>
              <w:t>5.5.2  Step 2.  Specimen Fabrication</w:t>
            </w:r>
            <w:r w:rsidR="005D3CFE">
              <w:rPr>
                <w:noProof/>
                <w:webHidden/>
              </w:rPr>
              <w:tab/>
            </w:r>
            <w:r w:rsidR="005D3CFE">
              <w:rPr>
                <w:noProof/>
                <w:webHidden/>
              </w:rPr>
              <w:fldChar w:fldCharType="begin"/>
            </w:r>
            <w:r w:rsidR="005D3CFE">
              <w:rPr>
                <w:noProof/>
                <w:webHidden/>
              </w:rPr>
              <w:instrText xml:space="preserve"> PAGEREF _Toc536563099 \h </w:instrText>
            </w:r>
            <w:r w:rsidR="005D3CFE">
              <w:rPr>
                <w:noProof/>
                <w:webHidden/>
              </w:rPr>
            </w:r>
            <w:r w:rsidR="005D3CFE">
              <w:rPr>
                <w:noProof/>
                <w:webHidden/>
              </w:rPr>
              <w:fldChar w:fldCharType="separate"/>
            </w:r>
            <w:r w:rsidR="00B568D5">
              <w:rPr>
                <w:noProof/>
                <w:webHidden/>
              </w:rPr>
              <w:t>110</w:t>
            </w:r>
            <w:r w:rsidR="005D3CFE">
              <w:rPr>
                <w:noProof/>
                <w:webHidden/>
              </w:rPr>
              <w:fldChar w:fldCharType="end"/>
            </w:r>
          </w:hyperlink>
        </w:p>
        <w:p w14:paraId="50A16797" w14:textId="0F6FE72F"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100" w:history="1">
            <w:r w:rsidR="005D3CFE" w:rsidRPr="00382BF0">
              <w:rPr>
                <w:rStyle w:val="Hyperlink"/>
                <w:noProof/>
              </w:rPr>
              <w:t>5.5.3  Step 3.  Flexural Fatigue Testing</w:t>
            </w:r>
            <w:r w:rsidR="005D3CFE">
              <w:rPr>
                <w:noProof/>
                <w:webHidden/>
              </w:rPr>
              <w:tab/>
            </w:r>
            <w:r w:rsidR="005D3CFE">
              <w:rPr>
                <w:noProof/>
                <w:webHidden/>
              </w:rPr>
              <w:fldChar w:fldCharType="begin"/>
            </w:r>
            <w:r w:rsidR="005D3CFE">
              <w:rPr>
                <w:noProof/>
                <w:webHidden/>
              </w:rPr>
              <w:instrText xml:space="preserve"> PAGEREF _Toc536563100 \h </w:instrText>
            </w:r>
            <w:r w:rsidR="005D3CFE">
              <w:rPr>
                <w:noProof/>
                <w:webHidden/>
              </w:rPr>
            </w:r>
            <w:r w:rsidR="005D3CFE">
              <w:rPr>
                <w:noProof/>
                <w:webHidden/>
              </w:rPr>
              <w:fldChar w:fldCharType="separate"/>
            </w:r>
            <w:r w:rsidR="00B568D5">
              <w:rPr>
                <w:noProof/>
                <w:webHidden/>
              </w:rPr>
              <w:t>110</w:t>
            </w:r>
            <w:r w:rsidR="005D3CFE">
              <w:rPr>
                <w:noProof/>
                <w:webHidden/>
              </w:rPr>
              <w:fldChar w:fldCharType="end"/>
            </w:r>
          </w:hyperlink>
        </w:p>
        <w:p w14:paraId="5B0FD98E" w14:textId="0B5294AF"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101" w:history="1">
            <w:r w:rsidR="005D3CFE" w:rsidRPr="00382BF0">
              <w:rPr>
                <w:rStyle w:val="Hyperlink"/>
                <w:noProof/>
              </w:rPr>
              <w:t>5.5.4  Step 4.  Data Analysis</w:t>
            </w:r>
            <w:r w:rsidR="005D3CFE">
              <w:rPr>
                <w:noProof/>
                <w:webHidden/>
              </w:rPr>
              <w:tab/>
            </w:r>
            <w:r w:rsidR="005D3CFE">
              <w:rPr>
                <w:noProof/>
                <w:webHidden/>
              </w:rPr>
              <w:fldChar w:fldCharType="begin"/>
            </w:r>
            <w:r w:rsidR="005D3CFE">
              <w:rPr>
                <w:noProof/>
                <w:webHidden/>
              </w:rPr>
              <w:instrText xml:space="preserve"> PAGEREF _Toc536563101 \h </w:instrText>
            </w:r>
            <w:r w:rsidR="005D3CFE">
              <w:rPr>
                <w:noProof/>
                <w:webHidden/>
              </w:rPr>
            </w:r>
            <w:r w:rsidR="005D3CFE">
              <w:rPr>
                <w:noProof/>
                <w:webHidden/>
              </w:rPr>
              <w:fldChar w:fldCharType="separate"/>
            </w:r>
            <w:r w:rsidR="00B568D5">
              <w:rPr>
                <w:noProof/>
                <w:webHidden/>
              </w:rPr>
              <w:t>114</w:t>
            </w:r>
            <w:r w:rsidR="005D3CFE">
              <w:rPr>
                <w:noProof/>
                <w:webHidden/>
              </w:rPr>
              <w:fldChar w:fldCharType="end"/>
            </w:r>
          </w:hyperlink>
        </w:p>
        <w:p w14:paraId="0A1A044A" w14:textId="7D6FB989" w:rsidR="005D3CFE" w:rsidRDefault="00426B6C" w:rsidP="005D3CFE">
          <w:pPr>
            <w:pStyle w:val="TOC2"/>
            <w:rPr>
              <w:rFonts w:asciiTheme="minorHAnsi" w:eastAsiaTheme="minorEastAsia" w:hAnsiTheme="minorHAnsi"/>
              <w:noProof/>
              <w:sz w:val="22"/>
            </w:rPr>
          </w:pPr>
          <w:hyperlink w:anchor="_Toc536563102" w:history="1">
            <w:r w:rsidR="005D3CFE" w:rsidRPr="00382BF0">
              <w:rPr>
                <w:rStyle w:val="Hyperlink"/>
                <w:noProof/>
              </w:rPr>
              <w:t>5.6  Summary of Recommended Flexural Fatigue Testing and Analysis Practices</w:t>
            </w:r>
            <w:r w:rsidR="005D3CFE">
              <w:rPr>
                <w:noProof/>
                <w:webHidden/>
              </w:rPr>
              <w:tab/>
            </w:r>
            <w:r w:rsidR="005D3CFE">
              <w:rPr>
                <w:noProof/>
                <w:webHidden/>
              </w:rPr>
              <w:fldChar w:fldCharType="begin"/>
            </w:r>
            <w:r w:rsidR="005D3CFE">
              <w:rPr>
                <w:noProof/>
                <w:webHidden/>
              </w:rPr>
              <w:instrText xml:space="preserve"> PAGEREF _Toc536563102 \h </w:instrText>
            </w:r>
            <w:r w:rsidR="005D3CFE">
              <w:rPr>
                <w:noProof/>
                <w:webHidden/>
              </w:rPr>
            </w:r>
            <w:r w:rsidR="005D3CFE">
              <w:rPr>
                <w:noProof/>
                <w:webHidden/>
              </w:rPr>
              <w:fldChar w:fldCharType="separate"/>
            </w:r>
            <w:r w:rsidR="00B568D5">
              <w:rPr>
                <w:noProof/>
                <w:webHidden/>
              </w:rPr>
              <w:t>117</w:t>
            </w:r>
            <w:r w:rsidR="005D3CFE">
              <w:rPr>
                <w:noProof/>
                <w:webHidden/>
              </w:rPr>
              <w:fldChar w:fldCharType="end"/>
            </w:r>
          </w:hyperlink>
        </w:p>
        <w:p w14:paraId="23234D59" w14:textId="21E3ED4D"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103" w:history="1">
            <w:r w:rsidR="005D3CFE" w:rsidRPr="00382BF0">
              <w:rPr>
                <w:rStyle w:val="Hyperlink"/>
                <w:noProof/>
              </w:rPr>
              <w:t>5.6.1  Specimen Fabrication</w:t>
            </w:r>
            <w:r w:rsidR="005D3CFE">
              <w:rPr>
                <w:noProof/>
                <w:webHidden/>
              </w:rPr>
              <w:tab/>
            </w:r>
            <w:r w:rsidR="005D3CFE">
              <w:rPr>
                <w:noProof/>
                <w:webHidden/>
              </w:rPr>
              <w:fldChar w:fldCharType="begin"/>
            </w:r>
            <w:r w:rsidR="005D3CFE">
              <w:rPr>
                <w:noProof/>
                <w:webHidden/>
              </w:rPr>
              <w:instrText xml:space="preserve"> PAGEREF _Toc536563103 \h </w:instrText>
            </w:r>
            <w:r w:rsidR="005D3CFE">
              <w:rPr>
                <w:noProof/>
                <w:webHidden/>
              </w:rPr>
            </w:r>
            <w:r w:rsidR="005D3CFE">
              <w:rPr>
                <w:noProof/>
                <w:webHidden/>
              </w:rPr>
              <w:fldChar w:fldCharType="separate"/>
            </w:r>
            <w:r w:rsidR="00B568D5">
              <w:rPr>
                <w:noProof/>
                <w:webHidden/>
              </w:rPr>
              <w:t>117</w:t>
            </w:r>
            <w:r w:rsidR="005D3CFE">
              <w:rPr>
                <w:noProof/>
                <w:webHidden/>
              </w:rPr>
              <w:fldChar w:fldCharType="end"/>
            </w:r>
          </w:hyperlink>
        </w:p>
        <w:p w14:paraId="1C5B073B" w14:textId="65A3DFCB"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104" w:history="1">
            <w:r w:rsidR="005D3CFE" w:rsidRPr="00382BF0">
              <w:rPr>
                <w:rStyle w:val="Hyperlink"/>
                <w:noProof/>
              </w:rPr>
              <w:t>5.6.2  Testing</w:t>
            </w:r>
            <w:r w:rsidR="005D3CFE">
              <w:rPr>
                <w:noProof/>
                <w:webHidden/>
              </w:rPr>
              <w:tab/>
            </w:r>
            <w:r w:rsidR="005D3CFE">
              <w:rPr>
                <w:noProof/>
                <w:webHidden/>
              </w:rPr>
              <w:fldChar w:fldCharType="begin"/>
            </w:r>
            <w:r w:rsidR="005D3CFE">
              <w:rPr>
                <w:noProof/>
                <w:webHidden/>
              </w:rPr>
              <w:instrText xml:space="preserve"> PAGEREF _Toc536563104 \h </w:instrText>
            </w:r>
            <w:r w:rsidR="005D3CFE">
              <w:rPr>
                <w:noProof/>
                <w:webHidden/>
              </w:rPr>
            </w:r>
            <w:r w:rsidR="005D3CFE">
              <w:rPr>
                <w:noProof/>
                <w:webHidden/>
              </w:rPr>
              <w:fldChar w:fldCharType="separate"/>
            </w:r>
            <w:r w:rsidR="00B568D5">
              <w:rPr>
                <w:noProof/>
                <w:webHidden/>
              </w:rPr>
              <w:t>118</w:t>
            </w:r>
            <w:r w:rsidR="005D3CFE">
              <w:rPr>
                <w:noProof/>
                <w:webHidden/>
              </w:rPr>
              <w:fldChar w:fldCharType="end"/>
            </w:r>
          </w:hyperlink>
        </w:p>
        <w:p w14:paraId="6B31293D" w14:textId="27E3E5BB" w:rsidR="005D3CFE" w:rsidRDefault="00426B6C" w:rsidP="005D3CFE">
          <w:pPr>
            <w:pStyle w:val="TOC3"/>
            <w:tabs>
              <w:tab w:val="right" w:leader="dot" w:pos="9350"/>
            </w:tabs>
            <w:spacing w:after="0"/>
            <w:rPr>
              <w:rFonts w:asciiTheme="minorHAnsi" w:eastAsiaTheme="minorEastAsia" w:hAnsiTheme="minorHAnsi"/>
              <w:noProof/>
              <w:sz w:val="22"/>
            </w:rPr>
          </w:pPr>
          <w:hyperlink w:anchor="_Toc536563105" w:history="1">
            <w:r w:rsidR="005D3CFE" w:rsidRPr="00382BF0">
              <w:rPr>
                <w:rStyle w:val="Hyperlink"/>
                <w:noProof/>
              </w:rPr>
              <w:t>5.6.3 Data Analysis</w:t>
            </w:r>
            <w:r w:rsidR="005D3CFE">
              <w:rPr>
                <w:noProof/>
                <w:webHidden/>
              </w:rPr>
              <w:tab/>
            </w:r>
            <w:r w:rsidR="005D3CFE">
              <w:rPr>
                <w:noProof/>
                <w:webHidden/>
              </w:rPr>
              <w:fldChar w:fldCharType="begin"/>
            </w:r>
            <w:r w:rsidR="005D3CFE">
              <w:rPr>
                <w:noProof/>
                <w:webHidden/>
              </w:rPr>
              <w:instrText xml:space="preserve"> PAGEREF _Toc536563105 \h </w:instrText>
            </w:r>
            <w:r w:rsidR="005D3CFE">
              <w:rPr>
                <w:noProof/>
                <w:webHidden/>
              </w:rPr>
            </w:r>
            <w:r w:rsidR="005D3CFE">
              <w:rPr>
                <w:noProof/>
                <w:webHidden/>
              </w:rPr>
              <w:fldChar w:fldCharType="separate"/>
            </w:r>
            <w:r w:rsidR="00B568D5">
              <w:rPr>
                <w:noProof/>
                <w:webHidden/>
              </w:rPr>
              <w:t>119</w:t>
            </w:r>
            <w:r w:rsidR="005D3CFE">
              <w:rPr>
                <w:noProof/>
                <w:webHidden/>
              </w:rPr>
              <w:fldChar w:fldCharType="end"/>
            </w:r>
          </w:hyperlink>
        </w:p>
        <w:p w14:paraId="5807FBF3" w14:textId="54A412A9" w:rsidR="005D3CFE" w:rsidRDefault="00426B6C" w:rsidP="005D3CFE">
          <w:pPr>
            <w:pStyle w:val="TOC2"/>
            <w:rPr>
              <w:rFonts w:asciiTheme="minorHAnsi" w:eastAsiaTheme="minorEastAsia" w:hAnsiTheme="minorHAnsi"/>
              <w:noProof/>
              <w:sz w:val="22"/>
            </w:rPr>
          </w:pPr>
          <w:hyperlink w:anchor="_Toc536563106" w:history="1">
            <w:r w:rsidR="005D3CFE" w:rsidRPr="00382BF0">
              <w:rPr>
                <w:rStyle w:val="Hyperlink"/>
                <w:noProof/>
              </w:rPr>
              <w:t>5.7  Typical Flexural Fatigue Properties for R</w:t>
            </w:r>
            <w:r w:rsidR="005D3CFE" w:rsidRPr="00382BF0">
              <w:rPr>
                <w:rStyle w:val="Hyperlink"/>
                <w:noProof/>
                <w:vertAlign w:val="superscript"/>
              </w:rPr>
              <w:t>2</w:t>
            </w:r>
            <w:r w:rsidR="005D3CFE" w:rsidRPr="00382BF0">
              <w:rPr>
                <w:rStyle w:val="Hyperlink"/>
                <w:noProof/>
              </w:rPr>
              <w:t>AMs</w:t>
            </w:r>
            <w:r w:rsidR="005D3CFE">
              <w:rPr>
                <w:noProof/>
                <w:webHidden/>
              </w:rPr>
              <w:tab/>
            </w:r>
            <w:r w:rsidR="005D3CFE">
              <w:rPr>
                <w:noProof/>
                <w:webHidden/>
              </w:rPr>
              <w:fldChar w:fldCharType="begin"/>
            </w:r>
            <w:r w:rsidR="005D3CFE">
              <w:rPr>
                <w:noProof/>
                <w:webHidden/>
              </w:rPr>
              <w:instrText xml:space="preserve"> PAGEREF _Toc536563106 \h </w:instrText>
            </w:r>
            <w:r w:rsidR="005D3CFE">
              <w:rPr>
                <w:noProof/>
                <w:webHidden/>
              </w:rPr>
            </w:r>
            <w:r w:rsidR="005D3CFE">
              <w:rPr>
                <w:noProof/>
                <w:webHidden/>
              </w:rPr>
              <w:fldChar w:fldCharType="separate"/>
            </w:r>
            <w:r w:rsidR="00B568D5">
              <w:rPr>
                <w:noProof/>
                <w:webHidden/>
              </w:rPr>
              <w:t>120</w:t>
            </w:r>
            <w:r w:rsidR="005D3CFE">
              <w:rPr>
                <w:noProof/>
                <w:webHidden/>
              </w:rPr>
              <w:fldChar w:fldCharType="end"/>
            </w:r>
          </w:hyperlink>
        </w:p>
        <w:p w14:paraId="45597D9B" w14:textId="5B24C98D" w:rsidR="005D3CFE" w:rsidRDefault="00426B6C" w:rsidP="00D9391D">
          <w:pPr>
            <w:pStyle w:val="TOC1"/>
            <w:rPr>
              <w:rFonts w:asciiTheme="minorHAnsi" w:eastAsiaTheme="minorEastAsia" w:hAnsiTheme="minorHAnsi"/>
              <w:noProof/>
              <w:sz w:val="22"/>
            </w:rPr>
          </w:pPr>
          <w:hyperlink w:anchor="_Toc536563107" w:history="1">
            <w:r w:rsidR="005D3CFE" w:rsidRPr="00382BF0">
              <w:rPr>
                <w:rStyle w:val="Hyperlink"/>
                <w:noProof/>
              </w:rPr>
              <w:t>Chapter 6.  Summary</w:t>
            </w:r>
            <w:r w:rsidR="005D3CFE">
              <w:rPr>
                <w:noProof/>
                <w:webHidden/>
              </w:rPr>
              <w:tab/>
            </w:r>
            <w:r w:rsidR="005D3CFE">
              <w:rPr>
                <w:noProof/>
                <w:webHidden/>
              </w:rPr>
              <w:fldChar w:fldCharType="begin"/>
            </w:r>
            <w:r w:rsidR="005D3CFE">
              <w:rPr>
                <w:noProof/>
                <w:webHidden/>
              </w:rPr>
              <w:instrText xml:space="preserve"> PAGEREF _Toc536563107 \h </w:instrText>
            </w:r>
            <w:r w:rsidR="005D3CFE">
              <w:rPr>
                <w:noProof/>
                <w:webHidden/>
              </w:rPr>
            </w:r>
            <w:r w:rsidR="005D3CFE">
              <w:rPr>
                <w:noProof/>
                <w:webHidden/>
              </w:rPr>
              <w:fldChar w:fldCharType="separate"/>
            </w:r>
            <w:r w:rsidR="00B568D5">
              <w:rPr>
                <w:noProof/>
                <w:webHidden/>
              </w:rPr>
              <w:t>124</w:t>
            </w:r>
            <w:r w:rsidR="005D3CFE">
              <w:rPr>
                <w:noProof/>
                <w:webHidden/>
              </w:rPr>
              <w:fldChar w:fldCharType="end"/>
            </w:r>
          </w:hyperlink>
        </w:p>
        <w:p w14:paraId="15348578" w14:textId="5EA4E136" w:rsidR="005D3CFE" w:rsidRDefault="00426B6C" w:rsidP="005D3CFE">
          <w:pPr>
            <w:pStyle w:val="TOC2"/>
            <w:rPr>
              <w:rFonts w:asciiTheme="minorHAnsi" w:eastAsiaTheme="minorEastAsia" w:hAnsiTheme="minorHAnsi"/>
              <w:noProof/>
              <w:sz w:val="22"/>
            </w:rPr>
          </w:pPr>
          <w:hyperlink w:anchor="_Toc536563108" w:history="1">
            <w:r w:rsidR="005D3CFE" w:rsidRPr="00382BF0">
              <w:rPr>
                <w:rStyle w:val="Hyperlink"/>
                <w:noProof/>
              </w:rPr>
              <w:t>6.1  Equipment Requirements</w:t>
            </w:r>
            <w:r w:rsidR="005D3CFE">
              <w:rPr>
                <w:noProof/>
                <w:webHidden/>
              </w:rPr>
              <w:tab/>
            </w:r>
            <w:r w:rsidR="005D3CFE">
              <w:rPr>
                <w:noProof/>
                <w:webHidden/>
              </w:rPr>
              <w:fldChar w:fldCharType="begin"/>
            </w:r>
            <w:r w:rsidR="005D3CFE">
              <w:rPr>
                <w:noProof/>
                <w:webHidden/>
              </w:rPr>
              <w:instrText xml:space="preserve"> PAGEREF _Toc536563108 \h </w:instrText>
            </w:r>
            <w:r w:rsidR="005D3CFE">
              <w:rPr>
                <w:noProof/>
                <w:webHidden/>
              </w:rPr>
            </w:r>
            <w:r w:rsidR="005D3CFE">
              <w:rPr>
                <w:noProof/>
                <w:webHidden/>
              </w:rPr>
              <w:fldChar w:fldCharType="separate"/>
            </w:r>
            <w:r w:rsidR="00B568D5">
              <w:rPr>
                <w:noProof/>
                <w:webHidden/>
              </w:rPr>
              <w:t>124</w:t>
            </w:r>
            <w:r w:rsidR="005D3CFE">
              <w:rPr>
                <w:noProof/>
                <w:webHidden/>
              </w:rPr>
              <w:fldChar w:fldCharType="end"/>
            </w:r>
          </w:hyperlink>
        </w:p>
        <w:p w14:paraId="1AF0FE20" w14:textId="61009188" w:rsidR="005D3CFE" w:rsidRDefault="00426B6C" w:rsidP="005D3CFE">
          <w:pPr>
            <w:pStyle w:val="TOC2"/>
            <w:rPr>
              <w:rFonts w:asciiTheme="minorHAnsi" w:eastAsiaTheme="minorEastAsia" w:hAnsiTheme="minorHAnsi"/>
              <w:noProof/>
              <w:sz w:val="22"/>
            </w:rPr>
          </w:pPr>
          <w:hyperlink w:anchor="_Toc536563109" w:history="1">
            <w:r w:rsidR="005D3CFE" w:rsidRPr="00382BF0">
              <w:rPr>
                <w:rStyle w:val="Hyperlink"/>
                <w:noProof/>
              </w:rPr>
              <w:t>6.2  Testing and Data Analysis</w:t>
            </w:r>
            <w:r w:rsidR="005D3CFE">
              <w:rPr>
                <w:noProof/>
                <w:webHidden/>
              </w:rPr>
              <w:tab/>
            </w:r>
            <w:r w:rsidR="005D3CFE">
              <w:rPr>
                <w:noProof/>
                <w:webHidden/>
              </w:rPr>
              <w:fldChar w:fldCharType="begin"/>
            </w:r>
            <w:r w:rsidR="005D3CFE">
              <w:rPr>
                <w:noProof/>
                <w:webHidden/>
              </w:rPr>
              <w:instrText xml:space="preserve"> PAGEREF _Toc536563109 \h </w:instrText>
            </w:r>
            <w:r w:rsidR="005D3CFE">
              <w:rPr>
                <w:noProof/>
                <w:webHidden/>
              </w:rPr>
            </w:r>
            <w:r w:rsidR="005D3CFE">
              <w:rPr>
                <w:noProof/>
                <w:webHidden/>
              </w:rPr>
              <w:fldChar w:fldCharType="separate"/>
            </w:r>
            <w:r w:rsidR="00B568D5">
              <w:rPr>
                <w:noProof/>
                <w:webHidden/>
              </w:rPr>
              <w:t>127</w:t>
            </w:r>
            <w:r w:rsidR="005D3CFE">
              <w:rPr>
                <w:noProof/>
                <w:webHidden/>
              </w:rPr>
              <w:fldChar w:fldCharType="end"/>
            </w:r>
          </w:hyperlink>
        </w:p>
        <w:p w14:paraId="2A51C793" w14:textId="55F8AF3F" w:rsidR="005D3CFE" w:rsidRDefault="00426B6C" w:rsidP="005D3CFE">
          <w:pPr>
            <w:pStyle w:val="TOC2"/>
            <w:rPr>
              <w:rFonts w:asciiTheme="minorHAnsi" w:eastAsiaTheme="minorEastAsia" w:hAnsiTheme="minorHAnsi"/>
              <w:noProof/>
              <w:sz w:val="22"/>
            </w:rPr>
          </w:pPr>
          <w:hyperlink w:anchor="_Toc536563110" w:history="1">
            <w:r w:rsidR="005D3CFE" w:rsidRPr="00382BF0">
              <w:rPr>
                <w:rStyle w:val="Hyperlink"/>
                <w:noProof/>
              </w:rPr>
              <w:t>6.3  Special Considerations for R</w:t>
            </w:r>
            <w:r w:rsidR="005D3CFE" w:rsidRPr="00382BF0">
              <w:rPr>
                <w:rStyle w:val="Hyperlink"/>
                <w:noProof/>
                <w:vertAlign w:val="superscript"/>
              </w:rPr>
              <w:t>2</w:t>
            </w:r>
            <w:r w:rsidR="005D3CFE" w:rsidRPr="00382BF0">
              <w:rPr>
                <w:rStyle w:val="Hyperlink"/>
                <w:noProof/>
              </w:rPr>
              <w:t>AMs</w:t>
            </w:r>
            <w:r w:rsidR="005D3CFE">
              <w:rPr>
                <w:noProof/>
                <w:webHidden/>
              </w:rPr>
              <w:tab/>
            </w:r>
            <w:r w:rsidR="005D3CFE">
              <w:rPr>
                <w:noProof/>
                <w:webHidden/>
              </w:rPr>
              <w:fldChar w:fldCharType="begin"/>
            </w:r>
            <w:r w:rsidR="005D3CFE">
              <w:rPr>
                <w:noProof/>
                <w:webHidden/>
              </w:rPr>
              <w:instrText xml:space="preserve"> PAGEREF _Toc536563110 \h </w:instrText>
            </w:r>
            <w:r w:rsidR="005D3CFE">
              <w:rPr>
                <w:noProof/>
                <w:webHidden/>
              </w:rPr>
            </w:r>
            <w:r w:rsidR="005D3CFE">
              <w:rPr>
                <w:noProof/>
                <w:webHidden/>
              </w:rPr>
              <w:fldChar w:fldCharType="separate"/>
            </w:r>
            <w:r w:rsidR="00B568D5">
              <w:rPr>
                <w:noProof/>
                <w:webHidden/>
              </w:rPr>
              <w:t>127</w:t>
            </w:r>
            <w:r w:rsidR="005D3CFE">
              <w:rPr>
                <w:noProof/>
                <w:webHidden/>
              </w:rPr>
              <w:fldChar w:fldCharType="end"/>
            </w:r>
          </w:hyperlink>
        </w:p>
        <w:p w14:paraId="1E6223DA" w14:textId="50C99548" w:rsidR="005D3CFE" w:rsidRDefault="00426B6C" w:rsidP="00D9391D">
          <w:pPr>
            <w:pStyle w:val="TOC1"/>
            <w:rPr>
              <w:rFonts w:asciiTheme="minorHAnsi" w:eastAsiaTheme="minorEastAsia" w:hAnsiTheme="minorHAnsi"/>
              <w:noProof/>
              <w:sz w:val="22"/>
            </w:rPr>
          </w:pPr>
          <w:hyperlink w:anchor="_Toc536563111" w:history="1">
            <w:r w:rsidR="005D3CFE" w:rsidRPr="00382BF0">
              <w:rPr>
                <w:rStyle w:val="Hyperlink"/>
                <w:noProof/>
              </w:rPr>
              <w:t>References</w:t>
            </w:r>
            <w:r w:rsidR="005D3CFE">
              <w:rPr>
                <w:noProof/>
                <w:webHidden/>
              </w:rPr>
              <w:tab/>
            </w:r>
            <w:r w:rsidR="005D3CFE">
              <w:rPr>
                <w:noProof/>
                <w:webHidden/>
              </w:rPr>
              <w:fldChar w:fldCharType="begin"/>
            </w:r>
            <w:r w:rsidR="005D3CFE">
              <w:rPr>
                <w:noProof/>
                <w:webHidden/>
              </w:rPr>
              <w:instrText xml:space="preserve"> PAGEREF _Toc536563111 \h </w:instrText>
            </w:r>
            <w:r w:rsidR="005D3CFE">
              <w:rPr>
                <w:noProof/>
                <w:webHidden/>
              </w:rPr>
            </w:r>
            <w:r w:rsidR="005D3CFE">
              <w:rPr>
                <w:noProof/>
                <w:webHidden/>
              </w:rPr>
              <w:fldChar w:fldCharType="separate"/>
            </w:r>
            <w:r w:rsidR="00B568D5">
              <w:rPr>
                <w:noProof/>
                <w:webHidden/>
              </w:rPr>
              <w:t>131</w:t>
            </w:r>
            <w:r w:rsidR="005D3CFE">
              <w:rPr>
                <w:noProof/>
                <w:webHidden/>
              </w:rPr>
              <w:fldChar w:fldCharType="end"/>
            </w:r>
          </w:hyperlink>
        </w:p>
        <w:p w14:paraId="6581B4EB" w14:textId="0D2FB0FE" w:rsidR="005B4F0B" w:rsidRDefault="00A91B0A">
          <w:r>
            <w:fldChar w:fldCharType="end"/>
          </w:r>
        </w:p>
      </w:sdtContent>
    </w:sdt>
    <w:p w14:paraId="614F4D51" w14:textId="77777777" w:rsidR="005B4F0B" w:rsidRDefault="005B4F0B" w:rsidP="005B4F0B"/>
    <w:p w14:paraId="3A5619C8" w14:textId="77777777" w:rsidR="005B4F0B" w:rsidRDefault="005B4F0B">
      <w:pPr>
        <w:rPr>
          <w:rFonts w:eastAsiaTheme="majorEastAsia" w:cstheme="majorBidi"/>
          <w:b/>
          <w:bCs/>
          <w:color w:val="000000" w:themeColor="text1"/>
          <w:sz w:val="28"/>
          <w:szCs w:val="28"/>
        </w:rPr>
      </w:pPr>
      <w:r>
        <w:br w:type="page"/>
      </w:r>
    </w:p>
    <w:p w14:paraId="1427E314" w14:textId="77777777" w:rsidR="005B4F0B" w:rsidRDefault="005B4F0B" w:rsidP="005B4F0B">
      <w:pPr>
        <w:pStyle w:val="Heading1"/>
      </w:pPr>
      <w:bookmarkStart w:id="3" w:name="_Toc536563010"/>
      <w:r>
        <w:lastRenderedPageBreak/>
        <w:t>List of Tables</w:t>
      </w:r>
      <w:bookmarkEnd w:id="3"/>
    </w:p>
    <w:p w14:paraId="6424B68E" w14:textId="3D74EBD5" w:rsidR="005D4F35" w:rsidRDefault="00A91B0A" w:rsidP="00D9391D">
      <w:pPr>
        <w:pStyle w:val="TableofFigures"/>
        <w:tabs>
          <w:tab w:val="right" w:leader="dot" w:pos="9350"/>
        </w:tabs>
        <w:ind w:left="1080" w:hanging="1080"/>
        <w:rPr>
          <w:rFonts w:asciiTheme="minorHAnsi" w:eastAsiaTheme="minorEastAsia" w:hAnsiTheme="minorHAnsi"/>
          <w:noProof/>
          <w:sz w:val="22"/>
        </w:rPr>
      </w:pPr>
      <w:r>
        <w:fldChar w:fldCharType="begin"/>
      </w:r>
      <w:r w:rsidR="00D0769E">
        <w:instrText xml:space="preserve"> TOC \h \z \c "Table" </w:instrText>
      </w:r>
      <w:r>
        <w:fldChar w:fldCharType="separate"/>
      </w:r>
      <w:hyperlink w:anchor="_Toc536563112" w:history="1">
        <w:r w:rsidR="005D4F35" w:rsidRPr="00632DD4">
          <w:rPr>
            <w:rStyle w:val="Hyperlink"/>
            <w:noProof/>
          </w:rPr>
          <w:t>Table 1.  Properties of RAP mixtures.</w:t>
        </w:r>
        <w:r w:rsidR="005D4F35">
          <w:rPr>
            <w:noProof/>
            <w:webHidden/>
          </w:rPr>
          <w:tab/>
        </w:r>
        <w:r w:rsidR="005D4F35">
          <w:rPr>
            <w:noProof/>
            <w:webHidden/>
          </w:rPr>
          <w:fldChar w:fldCharType="begin"/>
        </w:r>
        <w:r w:rsidR="005D4F35">
          <w:rPr>
            <w:noProof/>
            <w:webHidden/>
          </w:rPr>
          <w:instrText xml:space="preserve"> PAGEREF _Toc536563112 \h </w:instrText>
        </w:r>
        <w:r w:rsidR="005D4F35">
          <w:rPr>
            <w:noProof/>
            <w:webHidden/>
          </w:rPr>
        </w:r>
        <w:r w:rsidR="005D4F35">
          <w:rPr>
            <w:noProof/>
            <w:webHidden/>
          </w:rPr>
          <w:fldChar w:fldCharType="separate"/>
        </w:r>
        <w:r w:rsidR="00B568D5">
          <w:rPr>
            <w:noProof/>
            <w:webHidden/>
          </w:rPr>
          <w:t>5</w:t>
        </w:r>
        <w:r w:rsidR="005D4F35">
          <w:rPr>
            <w:noProof/>
            <w:webHidden/>
          </w:rPr>
          <w:fldChar w:fldCharType="end"/>
        </w:r>
      </w:hyperlink>
    </w:p>
    <w:p w14:paraId="6F7C5F0B" w14:textId="6139F68D"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13" w:history="1">
        <w:r w:rsidR="005D4F35" w:rsidRPr="00632DD4">
          <w:rPr>
            <w:rStyle w:val="Hyperlink"/>
            <w:noProof/>
          </w:rPr>
          <w:t>Table 2.  Properties of GTR and polymer modified mixtures.</w:t>
        </w:r>
        <w:r w:rsidR="005D4F35">
          <w:rPr>
            <w:noProof/>
            <w:webHidden/>
          </w:rPr>
          <w:tab/>
        </w:r>
        <w:r w:rsidR="005D4F35">
          <w:rPr>
            <w:noProof/>
            <w:webHidden/>
          </w:rPr>
          <w:fldChar w:fldCharType="begin"/>
        </w:r>
        <w:r w:rsidR="005D4F35">
          <w:rPr>
            <w:noProof/>
            <w:webHidden/>
          </w:rPr>
          <w:instrText xml:space="preserve"> PAGEREF _Toc536563113 \h </w:instrText>
        </w:r>
        <w:r w:rsidR="005D4F35">
          <w:rPr>
            <w:noProof/>
            <w:webHidden/>
          </w:rPr>
        </w:r>
        <w:r w:rsidR="005D4F35">
          <w:rPr>
            <w:noProof/>
            <w:webHidden/>
          </w:rPr>
          <w:fldChar w:fldCharType="separate"/>
        </w:r>
        <w:r w:rsidR="00B568D5">
          <w:rPr>
            <w:noProof/>
            <w:webHidden/>
          </w:rPr>
          <w:t>6</w:t>
        </w:r>
        <w:r w:rsidR="005D4F35">
          <w:rPr>
            <w:noProof/>
            <w:webHidden/>
          </w:rPr>
          <w:fldChar w:fldCharType="end"/>
        </w:r>
      </w:hyperlink>
    </w:p>
    <w:p w14:paraId="115713B2" w14:textId="64938DE8"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14" w:history="1">
        <w:r w:rsidR="005D4F35" w:rsidRPr="00632DD4">
          <w:rPr>
            <w:rStyle w:val="Hyperlink"/>
            <w:noProof/>
          </w:rPr>
          <w:t>Table 3.  Summary of temperatures.</w:t>
        </w:r>
        <w:r w:rsidR="005D4F35">
          <w:rPr>
            <w:noProof/>
            <w:webHidden/>
          </w:rPr>
          <w:tab/>
        </w:r>
        <w:r w:rsidR="005D4F35">
          <w:rPr>
            <w:noProof/>
            <w:webHidden/>
          </w:rPr>
          <w:fldChar w:fldCharType="begin"/>
        </w:r>
        <w:r w:rsidR="005D4F35">
          <w:rPr>
            <w:noProof/>
            <w:webHidden/>
          </w:rPr>
          <w:instrText xml:space="preserve"> PAGEREF _Toc536563114 \h </w:instrText>
        </w:r>
        <w:r w:rsidR="005D4F35">
          <w:rPr>
            <w:noProof/>
            <w:webHidden/>
          </w:rPr>
        </w:r>
        <w:r w:rsidR="005D4F35">
          <w:rPr>
            <w:noProof/>
            <w:webHidden/>
          </w:rPr>
          <w:fldChar w:fldCharType="separate"/>
        </w:r>
        <w:r w:rsidR="00B568D5">
          <w:rPr>
            <w:noProof/>
            <w:webHidden/>
          </w:rPr>
          <w:t>7</w:t>
        </w:r>
        <w:r w:rsidR="005D4F35">
          <w:rPr>
            <w:noProof/>
            <w:webHidden/>
          </w:rPr>
          <w:fldChar w:fldCharType="end"/>
        </w:r>
      </w:hyperlink>
    </w:p>
    <w:p w14:paraId="549B6051" w14:textId="18C28B86"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15" w:history="1">
        <w:r w:rsidR="005D4F35" w:rsidRPr="00632DD4">
          <w:rPr>
            <w:rStyle w:val="Hyperlink"/>
            <w:noProof/>
          </w:rPr>
          <w:t>Table 4.  Equipment for dynamic modulus specimen preparation.</w:t>
        </w:r>
        <w:r w:rsidR="005D4F35">
          <w:rPr>
            <w:noProof/>
            <w:webHidden/>
          </w:rPr>
          <w:tab/>
        </w:r>
        <w:r w:rsidR="005D4F35">
          <w:rPr>
            <w:noProof/>
            <w:webHidden/>
          </w:rPr>
          <w:fldChar w:fldCharType="begin"/>
        </w:r>
        <w:r w:rsidR="005D4F35">
          <w:rPr>
            <w:noProof/>
            <w:webHidden/>
          </w:rPr>
          <w:instrText xml:space="preserve"> PAGEREF _Toc536563115 \h </w:instrText>
        </w:r>
        <w:r w:rsidR="005D4F35">
          <w:rPr>
            <w:noProof/>
            <w:webHidden/>
          </w:rPr>
        </w:r>
        <w:r w:rsidR="005D4F35">
          <w:rPr>
            <w:noProof/>
            <w:webHidden/>
          </w:rPr>
          <w:fldChar w:fldCharType="separate"/>
        </w:r>
        <w:r w:rsidR="00B568D5">
          <w:rPr>
            <w:noProof/>
            <w:webHidden/>
          </w:rPr>
          <w:t>15</w:t>
        </w:r>
        <w:r w:rsidR="005D4F35">
          <w:rPr>
            <w:noProof/>
            <w:webHidden/>
          </w:rPr>
          <w:fldChar w:fldCharType="end"/>
        </w:r>
      </w:hyperlink>
    </w:p>
    <w:p w14:paraId="67CAD64B" w14:textId="447A4BDE"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16" w:history="1">
        <w:r w:rsidR="005D4F35" w:rsidRPr="00632DD4">
          <w:rPr>
            <w:rStyle w:val="Hyperlink"/>
            <w:noProof/>
          </w:rPr>
          <w:t>Table 5.  Equipment for dynamic modulus testing.</w:t>
        </w:r>
        <w:r w:rsidR="005D4F35">
          <w:rPr>
            <w:noProof/>
            <w:webHidden/>
          </w:rPr>
          <w:tab/>
        </w:r>
        <w:r w:rsidR="005D4F35">
          <w:rPr>
            <w:noProof/>
            <w:webHidden/>
          </w:rPr>
          <w:fldChar w:fldCharType="begin"/>
        </w:r>
        <w:r w:rsidR="005D4F35">
          <w:rPr>
            <w:noProof/>
            <w:webHidden/>
          </w:rPr>
          <w:instrText xml:space="preserve"> PAGEREF _Toc536563116 \h </w:instrText>
        </w:r>
        <w:r w:rsidR="005D4F35">
          <w:rPr>
            <w:noProof/>
            <w:webHidden/>
          </w:rPr>
        </w:r>
        <w:r w:rsidR="005D4F35">
          <w:rPr>
            <w:noProof/>
            <w:webHidden/>
          </w:rPr>
          <w:fldChar w:fldCharType="separate"/>
        </w:r>
        <w:r w:rsidR="00B568D5">
          <w:rPr>
            <w:noProof/>
            <w:webHidden/>
          </w:rPr>
          <w:t>17</w:t>
        </w:r>
        <w:r w:rsidR="005D4F35">
          <w:rPr>
            <w:noProof/>
            <w:webHidden/>
          </w:rPr>
          <w:fldChar w:fldCharType="end"/>
        </w:r>
      </w:hyperlink>
    </w:p>
    <w:p w14:paraId="6B8BF766" w14:textId="58D1C9D1"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17" w:history="1">
        <w:r w:rsidR="005D4F35" w:rsidRPr="00632DD4">
          <w:rPr>
            <w:rStyle w:val="Hyperlink"/>
            <w:noProof/>
          </w:rPr>
          <w:t>Table 6.  Temperatures and loading frequencies for dynamic modulus master curve testing.</w:t>
        </w:r>
        <w:r w:rsidR="005D4F35">
          <w:rPr>
            <w:noProof/>
            <w:webHidden/>
          </w:rPr>
          <w:tab/>
        </w:r>
        <w:r w:rsidR="005D4F35">
          <w:rPr>
            <w:noProof/>
            <w:webHidden/>
          </w:rPr>
          <w:fldChar w:fldCharType="begin"/>
        </w:r>
        <w:r w:rsidR="005D4F35">
          <w:rPr>
            <w:noProof/>
            <w:webHidden/>
          </w:rPr>
          <w:instrText xml:space="preserve"> PAGEREF _Toc536563117 \h </w:instrText>
        </w:r>
        <w:r w:rsidR="005D4F35">
          <w:rPr>
            <w:noProof/>
            <w:webHidden/>
          </w:rPr>
        </w:r>
        <w:r w:rsidR="005D4F35">
          <w:rPr>
            <w:noProof/>
            <w:webHidden/>
          </w:rPr>
          <w:fldChar w:fldCharType="separate"/>
        </w:r>
        <w:r w:rsidR="00B568D5">
          <w:rPr>
            <w:noProof/>
            <w:webHidden/>
          </w:rPr>
          <w:t>24</w:t>
        </w:r>
        <w:r w:rsidR="005D4F35">
          <w:rPr>
            <w:noProof/>
            <w:webHidden/>
          </w:rPr>
          <w:fldChar w:fldCharType="end"/>
        </w:r>
      </w:hyperlink>
    </w:p>
    <w:p w14:paraId="739F036E" w14:textId="7BAE2DB2"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18" w:history="1">
        <w:r w:rsidR="005D4F35" w:rsidRPr="00632DD4">
          <w:rPr>
            <w:rStyle w:val="Hyperlink"/>
            <w:noProof/>
          </w:rPr>
          <w:t>Table 7.  Typical coefficient of variation of the mean of dynamic modulus tests on multiple specimens.</w:t>
        </w:r>
        <w:r w:rsidR="005D4F35">
          <w:rPr>
            <w:noProof/>
            <w:webHidden/>
          </w:rPr>
          <w:tab/>
        </w:r>
        <w:r w:rsidR="005D4F35">
          <w:rPr>
            <w:noProof/>
            <w:webHidden/>
          </w:rPr>
          <w:fldChar w:fldCharType="begin"/>
        </w:r>
        <w:r w:rsidR="005D4F35">
          <w:rPr>
            <w:noProof/>
            <w:webHidden/>
          </w:rPr>
          <w:instrText xml:space="preserve"> PAGEREF _Toc536563118 \h </w:instrText>
        </w:r>
        <w:r w:rsidR="005D4F35">
          <w:rPr>
            <w:noProof/>
            <w:webHidden/>
          </w:rPr>
        </w:r>
        <w:r w:rsidR="005D4F35">
          <w:rPr>
            <w:noProof/>
            <w:webHidden/>
          </w:rPr>
          <w:fldChar w:fldCharType="separate"/>
        </w:r>
        <w:r w:rsidR="00B568D5">
          <w:rPr>
            <w:noProof/>
            <w:webHidden/>
          </w:rPr>
          <w:t>28</w:t>
        </w:r>
        <w:r w:rsidR="005D4F35">
          <w:rPr>
            <w:noProof/>
            <w:webHidden/>
          </w:rPr>
          <w:fldChar w:fldCharType="end"/>
        </w:r>
      </w:hyperlink>
    </w:p>
    <w:p w14:paraId="36538B12" w14:textId="7BEAC41D"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19" w:history="1">
        <w:r w:rsidR="005D4F35" w:rsidRPr="00632DD4">
          <w:rPr>
            <w:rStyle w:val="Hyperlink"/>
            <w:noProof/>
          </w:rPr>
          <w:t xml:space="preserve">Table 8.  Properties of the dynamic modulus test specimens for the North Carolina </w:t>
        </w:r>
        <w:r w:rsidR="00D9391D">
          <w:rPr>
            <w:rStyle w:val="Hyperlink"/>
            <w:noProof/>
          </w:rPr>
          <w:t>b</w:t>
        </w:r>
        <w:r w:rsidR="005D4F35" w:rsidRPr="00632DD4">
          <w:rPr>
            <w:rStyle w:val="Hyperlink"/>
            <w:noProof/>
          </w:rPr>
          <w:t>inder mixture.</w:t>
        </w:r>
        <w:r w:rsidR="005D4F35">
          <w:rPr>
            <w:noProof/>
            <w:webHidden/>
          </w:rPr>
          <w:tab/>
        </w:r>
        <w:r w:rsidR="005D4F35">
          <w:rPr>
            <w:noProof/>
            <w:webHidden/>
          </w:rPr>
          <w:fldChar w:fldCharType="begin"/>
        </w:r>
        <w:r w:rsidR="005D4F35">
          <w:rPr>
            <w:noProof/>
            <w:webHidden/>
          </w:rPr>
          <w:instrText xml:space="preserve"> PAGEREF _Toc536563119 \h </w:instrText>
        </w:r>
        <w:r w:rsidR="005D4F35">
          <w:rPr>
            <w:noProof/>
            <w:webHidden/>
          </w:rPr>
        </w:r>
        <w:r w:rsidR="005D4F35">
          <w:rPr>
            <w:noProof/>
            <w:webHidden/>
          </w:rPr>
          <w:fldChar w:fldCharType="separate"/>
        </w:r>
        <w:r w:rsidR="00B568D5">
          <w:rPr>
            <w:noProof/>
            <w:webHidden/>
          </w:rPr>
          <w:t>30</w:t>
        </w:r>
        <w:r w:rsidR="005D4F35">
          <w:rPr>
            <w:noProof/>
            <w:webHidden/>
          </w:rPr>
          <w:fldChar w:fldCharType="end"/>
        </w:r>
      </w:hyperlink>
    </w:p>
    <w:p w14:paraId="3E0B11F9" w14:textId="62A6FF7F"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20" w:history="1">
        <w:r w:rsidR="005D4F35" w:rsidRPr="00632DD4">
          <w:rPr>
            <w:rStyle w:val="Hyperlink"/>
            <w:noProof/>
          </w:rPr>
          <w:t>Table 9.  Recommended sequence of dynamic modulus testing.</w:t>
        </w:r>
        <w:r w:rsidR="005D4F35">
          <w:rPr>
            <w:noProof/>
            <w:webHidden/>
          </w:rPr>
          <w:tab/>
        </w:r>
        <w:r w:rsidR="005D4F35">
          <w:rPr>
            <w:noProof/>
            <w:webHidden/>
          </w:rPr>
          <w:fldChar w:fldCharType="begin"/>
        </w:r>
        <w:r w:rsidR="005D4F35">
          <w:rPr>
            <w:noProof/>
            <w:webHidden/>
          </w:rPr>
          <w:instrText xml:space="preserve"> PAGEREF _Toc536563120 \h </w:instrText>
        </w:r>
        <w:r w:rsidR="005D4F35">
          <w:rPr>
            <w:noProof/>
            <w:webHidden/>
          </w:rPr>
        </w:r>
        <w:r w:rsidR="005D4F35">
          <w:rPr>
            <w:noProof/>
            <w:webHidden/>
          </w:rPr>
          <w:fldChar w:fldCharType="separate"/>
        </w:r>
        <w:r w:rsidR="00B568D5">
          <w:rPr>
            <w:noProof/>
            <w:webHidden/>
          </w:rPr>
          <w:t>32</w:t>
        </w:r>
        <w:r w:rsidR="005D4F35">
          <w:rPr>
            <w:noProof/>
            <w:webHidden/>
          </w:rPr>
          <w:fldChar w:fldCharType="end"/>
        </w:r>
      </w:hyperlink>
    </w:p>
    <w:p w14:paraId="49BD4E87" w14:textId="654BD061"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21" w:history="1">
        <w:r w:rsidR="005D4F35" w:rsidRPr="00632DD4">
          <w:rPr>
            <w:rStyle w:val="Hyperlink"/>
            <w:noProof/>
          </w:rPr>
          <w:t>Table 10.  Data quality indicators for the North Carolina binder mixture, with limits shown</w:t>
        </w:r>
        <w:r w:rsidR="00631548">
          <w:rPr>
            <w:rStyle w:val="Hyperlink"/>
            <w:noProof/>
          </w:rPr>
          <w:t xml:space="preserve">       </w:t>
        </w:r>
        <w:r w:rsidR="005D4F35" w:rsidRPr="00632DD4">
          <w:rPr>
            <w:rStyle w:val="Hyperlink"/>
            <w:noProof/>
          </w:rPr>
          <w:t xml:space="preserve"> in parentheses.</w:t>
        </w:r>
        <w:r w:rsidR="005D4F35">
          <w:rPr>
            <w:noProof/>
            <w:webHidden/>
          </w:rPr>
          <w:tab/>
        </w:r>
        <w:r w:rsidR="005D4F35">
          <w:rPr>
            <w:noProof/>
            <w:webHidden/>
          </w:rPr>
          <w:fldChar w:fldCharType="begin"/>
        </w:r>
        <w:r w:rsidR="005D4F35">
          <w:rPr>
            <w:noProof/>
            <w:webHidden/>
          </w:rPr>
          <w:instrText xml:space="preserve"> PAGEREF _Toc536563121 \h </w:instrText>
        </w:r>
        <w:r w:rsidR="005D4F35">
          <w:rPr>
            <w:noProof/>
            <w:webHidden/>
          </w:rPr>
        </w:r>
        <w:r w:rsidR="005D4F35">
          <w:rPr>
            <w:noProof/>
            <w:webHidden/>
          </w:rPr>
          <w:fldChar w:fldCharType="separate"/>
        </w:r>
        <w:r w:rsidR="00B568D5">
          <w:rPr>
            <w:noProof/>
            <w:webHidden/>
          </w:rPr>
          <w:t>33</w:t>
        </w:r>
        <w:r w:rsidR="005D4F35">
          <w:rPr>
            <w:noProof/>
            <w:webHidden/>
          </w:rPr>
          <w:fldChar w:fldCharType="end"/>
        </w:r>
      </w:hyperlink>
    </w:p>
    <w:p w14:paraId="7E7A7F69" w14:textId="3F3E248D"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22" w:history="1">
        <w:r w:rsidR="005D4F35" w:rsidRPr="00632DD4">
          <w:rPr>
            <w:rStyle w:val="Hyperlink"/>
            <w:noProof/>
          </w:rPr>
          <w:t>Table 11.  Summary of average dynamic modulus data for mixtures with high recycled</w:t>
        </w:r>
        <w:r w:rsidR="00631548">
          <w:rPr>
            <w:rStyle w:val="Hyperlink"/>
            <w:noProof/>
          </w:rPr>
          <w:t xml:space="preserve">      </w:t>
        </w:r>
        <w:r w:rsidR="005D4F35" w:rsidRPr="00632DD4">
          <w:rPr>
            <w:rStyle w:val="Hyperlink"/>
            <w:noProof/>
          </w:rPr>
          <w:t xml:space="preserve"> binder content.</w:t>
        </w:r>
        <w:r w:rsidR="005D4F35">
          <w:rPr>
            <w:noProof/>
            <w:webHidden/>
          </w:rPr>
          <w:tab/>
        </w:r>
        <w:r w:rsidR="005D4F35">
          <w:rPr>
            <w:noProof/>
            <w:webHidden/>
          </w:rPr>
          <w:fldChar w:fldCharType="begin"/>
        </w:r>
        <w:r w:rsidR="005D4F35">
          <w:rPr>
            <w:noProof/>
            <w:webHidden/>
          </w:rPr>
          <w:instrText xml:space="preserve"> PAGEREF _Toc536563122 \h </w:instrText>
        </w:r>
        <w:r w:rsidR="005D4F35">
          <w:rPr>
            <w:noProof/>
            <w:webHidden/>
          </w:rPr>
        </w:r>
        <w:r w:rsidR="005D4F35">
          <w:rPr>
            <w:noProof/>
            <w:webHidden/>
          </w:rPr>
          <w:fldChar w:fldCharType="separate"/>
        </w:r>
        <w:r w:rsidR="00B568D5">
          <w:rPr>
            <w:noProof/>
            <w:webHidden/>
          </w:rPr>
          <w:t>40</w:t>
        </w:r>
        <w:r w:rsidR="005D4F35">
          <w:rPr>
            <w:noProof/>
            <w:webHidden/>
          </w:rPr>
          <w:fldChar w:fldCharType="end"/>
        </w:r>
      </w:hyperlink>
    </w:p>
    <w:p w14:paraId="3C76CE57" w14:textId="40FA283E"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23" w:history="1">
        <w:r w:rsidR="005D4F35" w:rsidRPr="00632DD4">
          <w:rPr>
            <w:rStyle w:val="Hyperlink"/>
            <w:noProof/>
          </w:rPr>
          <w:t>Table 12.  Volumetric and performance grade properties for mixtures with high recycled</w:t>
        </w:r>
        <w:r w:rsidR="00631548">
          <w:rPr>
            <w:rStyle w:val="Hyperlink"/>
            <w:noProof/>
          </w:rPr>
          <w:t xml:space="preserve">     </w:t>
        </w:r>
        <w:r w:rsidR="005D4F35" w:rsidRPr="00632DD4">
          <w:rPr>
            <w:rStyle w:val="Hyperlink"/>
            <w:noProof/>
          </w:rPr>
          <w:t xml:space="preserve"> binder content.</w:t>
        </w:r>
        <w:r w:rsidR="005D4F35">
          <w:rPr>
            <w:noProof/>
            <w:webHidden/>
          </w:rPr>
          <w:tab/>
        </w:r>
        <w:r w:rsidR="005D4F35">
          <w:rPr>
            <w:noProof/>
            <w:webHidden/>
          </w:rPr>
          <w:fldChar w:fldCharType="begin"/>
        </w:r>
        <w:r w:rsidR="005D4F35">
          <w:rPr>
            <w:noProof/>
            <w:webHidden/>
          </w:rPr>
          <w:instrText xml:space="preserve"> PAGEREF _Toc536563123 \h </w:instrText>
        </w:r>
        <w:r w:rsidR="005D4F35">
          <w:rPr>
            <w:noProof/>
            <w:webHidden/>
          </w:rPr>
        </w:r>
        <w:r w:rsidR="005D4F35">
          <w:rPr>
            <w:noProof/>
            <w:webHidden/>
          </w:rPr>
          <w:fldChar w:fldCharType="separate"/>
        </w:r>
        <w:r w:rsidR="00B568D5">
          <w:rPr>
            <w:noProof/>
            <w:webHidden/>
          </w:rPr>
          <w:t>40</w:t>
        </w:r>
        <w:r w:rsidR="005D4F35">
          <w:rPr>
            <w:noProof/>
            <w:webHidden/>
          </w:rPr>
          <w:fldChar w:fldCharType="end"/>
        </w:r>
      </w:hyperlink>
    </w:p>
    <w:p w14:paraId="34D6A85D" w14:textId="6C79B4D2"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24" w:history="1">
        <w:r w:rsidR="005D4F35" w:rsidRPr="00632DD4">
          <w:rPr>
            <w:rStyle w:val="Hyperlink"/>
            <w:noProof/>
          </w:rPr>
          <w:t xml:space="preserve">Table 13.  Summary of average dynamic modulus data for mixtures with GTR </w:t>
        </w:r>
        <w:r w:rsidR="00631548">
          <w:rPr>
            <w:rStyle w:val="Hyperlink"/>
            <w:noProof/>
          </w:rPr>
          <w:t xml:space="preserve">                </w:t>
        </w:r>
        <w:r w:rsidR="005D4F35" w:rsidRPr="00632DD4">
          <w:rPr>
            <w:rStyle w:val="Hyperlink"/>
            <w:noProof/>
          </w:rPr>
          <w:t>modified binder.</w:t>
        </w:r>
        <w:r w:rsidR="005D4F35">
          <w:rPr>
            <w:noProof/>
            <w:webHidden/>
          </w:rPr>
          <w:tab/>
        </w:r>
        <w:r w:rsidR="005D4F35">
          <w:rPr>
            <w:noProof/>
            <w:webHidden/>
          </w:rPr>
          <w:fldChar w:fldCharType="begin"/>
        </w:r>
        <w:r w:rsidR="005D4F35">
          <w:rPr>
            <w:noProof/>
            <w:webHidden/>
          </w:rPr>
          <w:instrText xml:space="preserve"> PAGEREF _Toc536563124 \h </w:instrText>
        </w:r>
        <w:r w:rsidR="005D4F35">
          <w:rPr>
            <w:noProof/>
            <w:webHidden/>
          </w:rPr>
        </w:r>
        <w:r w:rsidR="005D4F35">
          <w:rPr>
            <w:noProof/>
            <w:webHidden/>
          </w:rPr>
          <w:fldChar w:fldCharType="separate"/>
        </w:r>
        <w:r w:rsidR="00B568D5">
          <w:rPr>
            <w:noProof/>
            <w:webHidden/>
          </w:rPr>
          <w:t>41</w:t>
        </w:r>
        <w:r w:rsidR="005D4F35">
          <w:rPr>
            <w:noProof/>
            <w:webHidden/>
          </w:rPr>
          <w:fldChar w:fldCharType="end"/>
        </w:r>
      </w:hyperlink>
    </w:p>
    <w:p w14:paraId="2A05B993" w14:textId="0730F673"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25" w:history="1">
        <w:r w:rsidR="005D4F35" w:rsidRPr="00632DD4">
          <w:rPr>
            <w:rStyle w:val="Hyperlink"/>
            <w:noProof/>
          </w:rPr>
          <w:t xml:space="preserve">Table 14.  Volumetric and performance grade properties for mixtures with GTR </w:t>
        </w:r>
        <w:r w:rsidR="00631548">
          <w:rPr>
            <w:rStyle w:val="Hyperlink"/>
            <w:noProof/>
          </w:rPr>
          <w:t xml:space="preserve">              </w:t>
        </w:r>
        <w:r w:rsidR="005D4F35" w:rsidRPr="00632DD4">
          <w:rPr>
            <w:rStyle w:val="Hyperlink"/>
            <w:noProof/>
          </w:rPr>
          <w:t>modified binder.</w:t>
        </w:r>
        <w:r w:rsidR="005D4F35">
          <w:rPr>
            <w:noProof/>
            <w:webHidden/>
          </w:rPr>
          <w:tab/>
        </w:r>
        <w:r w:rsidR="005D4F35">
          <w:rPr>
            <w:noProof/>
            <w:webHidden/>
          </w:rPr>
          <w:fldChar w:fldCharType="begin"/>
        </w:r>
        <w:r w:rsidR="005D4F35">
          <w:rPr>
            <w:noProof/>
            <w:webHidden/>
          </w:rPr>
          <w:instrText xml:space="preserve"> PAGEREF _Toc536563125 \h </w:instrText>
        </w:r>
        <w:r w:rsidR="005D4F35">
          <w:rPr>
            <w:noProof/>
            <w:webHidden/>
          </w:rPr>
        </w:r>
        <w:r w:rsidR="005D4F35">
          <w:rPr>
            <w:noProof/>
            <w:webHidden/>
          </w:rPr>
          <w:fldChar w:fldCharType="separate"/>
        </w:r>
        <w:r w:rsidR="00B568D5">
          <w:rPr>
            <w:noProof/>
            <w:webHidden/>
          </w:rPr>
          <w:t>41</w:t>
        </w:r>
        <w:r w:rsidR="005D4F35">
          <w:rPr>
            <w:noProof/>
            <w:webHidden/>
          </w:rPr>
          <w:fldChar w:fldCharType="end"/>
        </w:r>
      </w:hyperlink>
    </w:p>
    <w:p w14:paraId="38AD0250" w14:textId="6B5D6C11"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26" w:history="1">
        <w:r w:rsidR="005D4F35" w:rsidRPr="00632DD4">
          <w:rPr>
            <w:rStyle w:val="Hyperlink"/>
            <w:noProof/>
          </w:rPr>
          <w:t>Table 15.  Properties of the repeated load permanent deformation test specimens for the Pennsylvania surface mixture.</w:t>
        </w:r>
        <w:r w:rsidR="005D4F35">
          <w:rPr>
            <w:noProof/>
            <w:webHidden/>
          </w:rPr>
          <w:tab/>
        </w:r>
        <w:r w:rsidR="005D4F35">
          <w:rPr>
            <w:noProof/>
            <w:webHidden/>
          </w:rPr>
          <w:fldChar w:fldCharType="begin"/>
        </w:r>
        <w:r w:rsidR="005D4F35">
          <w:rPr>
            <w:noProof/>
            <w:webHidden/>
          </w:rPr>
          <w:instrText xml:space="preserve"> PAGEREF _Toc536563126 \h </w:instrText>
        </w:r>
        <w:r w:rsidR="005D4F35">
          <w:rPr>
            <w:noProof/>
            <w:webHidden/>
          </w:rPr>
        </w:r>
        <w:r w:rsidR="005D4F35">
          <w:rPr>
            <w:noProof/>
            <w:webHidden/>
          </w:rPr>
          <w:fldChar w:fldCharType="separate"/>
        </w:r>
        <w:r w:rsidR="00B568D5">
          <w:rPr>
            <w:noProof/>
            <w:webHidden/>
          </w:rPr>
          <w:t>56</w:t>
        </w:r>
        <w:r w:rsidR="005D4F35">
          <w:rPr>
            <w:noProof/>
            <w:webHidden/>
          </w:rPr>
          <w:fldChar w:fldCharType="end"/>
        </w:r>
      </w:hyperlink>
    </w:p>
    <w:p w14:paraId="603E7C98" w14:textId="50957B93"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27" w:history="1">
        <w:r w:rsidR="005D4F35" w:rsidRPr="00632DD4">
          <w:rPr>
            <w:rStyle w:val="Hyperlink"/>
            <w:noProof/>
          </w:rPr>
          <w:t>Table 16.  Summary of laboratory permanent deformation coefficients for the Pennsylvania</w:t>
        </w:r>
        <w:r w:rsidR="00631548">
          <w:rPr>
            <w:rStyle w:val="Hyperlink"/>
            <w:noProof/>
          </w:rPr>
          <w:t xml:space="preserve">      </w:t>
        </w:r>
        <w:r w:rsidR="005D4F35" w:rsidRPr="00632DD4">
          <w:rPr>
            <w:rStyle w:val="Hyperlink"/>
            <w:noProof/>
          </w:rPr>
          <w:t xml:space="preserve"> GTR modified surface course mixture.</w:t>
        </w:r>
        <w:r w:rsidR="005D4F35">
          <w:rPr>
            <w:noProof/>
            <w:webHidden/>
          </w:rPr>
          <w:tab/>
        </w:r>
        <w:r w:rsidR="005D4F35">
          <w:rPr>
            <w:noProof/>
            <w:webHidden/>
          </w:rPr>
          <w:fldChar w:fldCharType="begin"/>
        </w:r>
        <w:r w:rsidR="005D4F35">
          <w:rPr>
            <w:noProof/>
            <w:webHidden/>
          </w:rPr>
          <w:instrText xml:space="preserve"> PAGEREF _Toc536563127 \h </w:instrText>
        </w:r>
        <w:r w:rsidR="005D4F35">
          <w:rPr>
            <w:noProof/>
            <w:webHidden/>
          </w:rPr>
        </w:r>
        <w:r w:rsidR="005D4F35">
          <w:rPr>
            <w:noProof/>
            <w:webHidden/>
          </w:rPr>
          <w:fldChar w:fldCharType="separate"/>
        </w:r>
        <w:r w:rsidR="00B568D5">
          <w:rPr>
            <w:noProof/>
            <w:webHidden/>
          </w:rPr>
          <w:t>61</w:t>
        </w:r>
        <w:r w:rsidR="005D4F35">
          <w:rPr>
            <w:noProof/>
            <w:webHidden/>
          </w:rPr>
          <w:fldChar w:fldCharType="end"/>
        </w:r>
      </w:hyperlink>
    </w:p>
    <w:p w14:paraId="583EC2A3" w14:textId="1284FB0D"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28" w:history="1">
        <w:r w:rsidR="005D4F35" w:rsidRPr="00632DD4">
          <w:rPr>
            <w:rStyle w:val="Hyperlink"/>
            <w:noProof/>
          </w:rPr>
          <w:t>Table 17.  Summary of repeated load permanent deformation test.</w:t>
        </w:r>
        <w:r w:rsidR="005D4F35">
          <w:rPr>
            <w:noProof/>
            <w:webHidden/>
          </w:rPr>
          <w:tab/>
        </w:r>
        <w:r w:rsidR="005D4F35">
          <w:rPr>
            <w:noProof/>
            <w:webHidden/>
          </w:rPr>
          <w:fldChar w:fldCharType="begin"/>
        </w:r>
        <w:r w:rsidR="005D4F35">
          <w:rPr>
            <w:noProof/>
            <w:webHidden/>
          </w:rPr>
          <w:instrText xml:space="preserve"> PAGEREF _Toc536563128 \h </w:instrText>
        </w:r>
        <w:r w:rsidR="005D4F35">
          <w:rPr>
            <w:noProof/>
            <w:webHidden/>
          </w:rPr>
        </w:r>
        <w:r w:rsidR="005D4F35">
          <w:rPr>
            <w:noProof/>
            <w:webHidden/>
          </w:rPr>
          <w:fldChar w:fldCharType="separate"/>
        </w:r>
        <w:r w:rsidR="00B568D5">
          <w:rPr>
            <w:noProof/>
            <w:webHidden/>
          </w:rPr>
          <w:t>62</w:t>
        </w:r>
        <w:r w:rsidR="005D4F35">
          <w:rPr>
            <w:noProof/>
            <w:webHidden/>
          </w:rPr>
          <w:fldChar w:fldCharType="end"/>
        </w:r>
      </w:hyperlink>
    </w:p>
    <w:p w14:paraId="7ABDC4DF" w14:textId="112FF14E"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29" w:history="1">
        <w:r w:rsidR="005D4F35" w:rsidRPr="00632DD4">
          <w:rPr>
            <w:rStyle w:val="Hyperlink"/>
            <w:noProof/>
          </w:rPr>
          <w:t>Table 18.  Summary of average repeated load permanent strain coefficients for mixtures with high recycled binder content and mixtures with GTR modified binder.</w:t>
        </w:r>
        <w:r w:rsidR="005D4F35">
          <w:rPr>
            <w:noProof/>
            <w:webHidden/>
          </w:rPr>
          <w:tab/>
        </w:r>
        <w:r w:rsidR="005D4F35">
          <w:rPr>
            <w:noProof/>
            <w:webHidden/>
          </w:rPr>
          <w:fldChar w:fldCharType="begin"/>
        </w:r>
        <w:r w:rsidR="005D4F35">
          <w:rPr>
            <w:noProof/>
            <w:webHidden/>
          </w:rPr>
          <w:instrText xml:space="preserve"> PAGEREF _Toc536563129 \h </w:instrText>
        </w:r>
        <w:r w:rsidR="005D4F35">
          <w:rPr>
            <w:noProof/>
            <w:webHidden/>
          </w:rPr>
        </w:r>
        <w:r w:rsidR="005D4F35">
          <w:rPr>
            <w:noProof/>
            <w:webHidden/>
          </w:rPr>
          <w:fldChar w:fldCharType="separate"/>
        </w:r>
        <w:r w:rsidR="00B568D5">
          <w:rPr>
            <w:noProof/>
            <w:webHidden/>
          </w:rPr>
          <w:t>64</w:t>
        </w:r>
        <w:r w:rsidR="005D4F35">
          <w:rPr>
            <w:noProof/>
            <w:webHidden/>
          </w:rPr>
          <w:fldChar w:fldCharType="end"/>
        </w:r>
      </w:hyperlink>
    </w:p>
    <w:p w14:paraId="5D36A129" w14:textId="6DD83D15"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30" w:history="1">
        <w:r w:rsidR="005D4F35" w:rsidRPr="00632DD4">
          <w:rPr>
            <w:rStyle w:val="Hyperlink"/>
            <w:noProof/>
          </w:rPr>
          <w:t>Table 19.  Volumetric and performance grade properties for mixtures used in repeated load permanent deformation tests.</w:t>
        </w:r>
        <w:r w:rsidR="005D4F35">
          <w:rPr>
            <w:noProof/>
            <w:webHidden/>
          </w:rPr>
          <w:tab/>
        </w:r>
        <w:r w:rsidR="005D4F35">
          <w:rPr>
            <w:noProof/>
            <w:webHidden/>
          </w:rPr>
          <w:fldChar w:fldCharType="begin"/>
        </w:r>
        <w:r w:rsidR="005D4F35">
          <w:rPr>
            <w:noProof/>
            <w:webHidden/>
          </w:rPr>
          <w:instrText xml:space="preserve"> PAGEREF _Toc536563130 \h </w:instrText>
        </w:r>
        <w:r w:rsidR="005D4F35">
          <w:rPr>
            <w:noProof/>
            <w:webHidden/>
          </w:rPr>
        </w:r>
        <w:r w:rsidR="005D4F35">
          <w:rPr>
            <w:noProof/>
            <w:webHidden/>
          </w:rPr>
          <w:fldChar w:fldCharType="separate"/>
        </w:r>
        <w:r w:rsidR="00B568D5">
          <w:rPr>
            <w:noProof/>
            <w:webHidden/>
          </w:rPr>
          <w:t>65</w:t>
        </w:r>
        <w:r w:rsidR="005D4F35">
          <w:rPr>
            <w:noProof/>
            <w:webHidden/>
          </w:rPr>
          <w:fldChar w:fldCharType="end"/>
        </w:r>
      </w:hyperlink>
    </w:p>
    <w:p w14:paraId="13D18F5E" w14:textId="5DE1D5C6"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31" w:history="1">
        <w:r w:rsidR="005D4F35" w:rsidRPr="00632DD4">
          <w:rPr>
            <w:rStyle w:val="Hyperlink"/>
            <w:noProof/>
          </w:rPr>
          <w:t>Table 20.  Equipment for low temperature creep compliance and strength testing.</w:t>
        </w:r>
        <w:r w:rsidR="005D4F35">
          <w:rPr>
            <w:noProof/>
            <w:webHidden/>
          </w:rPr>
          <w:tab/>
        </w:r>
        <w:r w:rsidR="005D4F35">
          <w:rPr>
            <w:noProof/>
            <w:webHidden/>
          </w:rPr>
          <w:fldChar w:fldCharType="begin"/>
        </w:r>
        <w:r w:rsidR="005D4F35">
          <w:rPr>
            <w:noProof/>
            <w:webHidden/>
          </w:rPr>
          <w:instrText xml:space="preserve"> PAGEREF _Toc536563131 \h </w:instrText>
        </w:r>
        <w:r w:rsidR="005D4F35">
          <w:rPr>
            <w:noProof/>
            <w:webHidden/>
          </w:rPr>
        </w:r>
        <w:r w:rsidR="005D4F35">
          <w:rPr>
            <w:noProof/>
            <w:webHidden/>
          </w:rPr>
          <w:fldChar w:fldCharType="separate"/>
        </w:r>
        <w:r w:rsidR="00B568D5">
          <w:rPr>
            <w:noProof/>
            <w:webHidden/>
          </w:rPr>
          <w:t>69</w:t>
        </w:r>
        <w:r w:rsidR="005D4F35">
          <w:rPr>
            <w:noProof/>
            <w:webHidden/>
          </w:rPr>
          <w:fldChar w:fldCharType="end"/>
        </w:r>
      </w:hyperlink>
    </w:p>
    <w:p w14:paraId="6975CB15" w14:textId="02D34826"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32" w:history="1">
        <w:r w:rsidR="005D4F35" w:rsidRPr="00632DD4">
          <w:rPr>
            <w:rStyle w:val="Hyperlink"/>
            <w:noProof/>
          </w:rPr>
          <w:t>Table 21.  Suggested creep loads for AASHTO T 322.</w:t>
        </w:r>
        <w:r w:rsidR="005D4F35">
          <w:rPr>
            <w:noProof/>
            <w:webHidden/>
          </w:rPr>
          <w:tab/>
        </w:r>
        <w:r w:rsidR="005D4F35">
          <w:rPr>
            <w:noProof/>
            <w:webHidden/>
          </w:rPr>
          <w:fldChar w:fldCharType="begin"/>
        </w:r>
        <w:r w:rsidR="005D4F35">
          <w:rPr>
            <w:noProof/>
            <w:webHidden/>
          </w:rPr>
          <w:instrText xml:space="preserve"> PAGEREF _Toc536563132 \h </w:instrText>
        </w:r>
        <w:r w:rsidR="005D4F35">
          <w:rPr>
            <w:noProof/>
            <w:webHidden/>
          </w:rPr>
        </w:r>
        <w:r w:rsidR="005D4F35">
          <w:rPr>
            <w:noProof/>
            <w:webHidden/>
          </w:rPr>
          <w:fldChar w:fldCharType="separate"/>
        </w:r>
        <w:r w:rsidR="00B568D5">
          <w:rPr>
            <w:noProof/>
            <w:webHidden/>
          </w:rPr>
          <w:t>76</w:t>
        </w:r>
        <w:r w:rsidR="005D4F35">
          <w:rPr>
            <w:noProof/>
            <w:webHidden/>
          </w:rPr>
          <w:fldChar w:fldCharType="end"/>
        </w:r>
      </w:hyperlink>
    </w:p>
    <w:p w14:paraId="66FCDED6" w14:textId="38C41C54"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33" w:history="1">
        <w:r w:rsidR="005D4F35" w:rsidRPr="00632DD4">
          <w:rPr>
            <w:rStyle w:val="Hyperlink"/>
            <w:noProof/>
          </w:rPr>
          <w:t>Table 22.  Properties of AASHTO T 322 test specimens for the Wisconsin surface mixture.</w:t>
        </w:r>
        <w:r w:rsidR="005D4F35">
          <w:rPr>
            <w:noProof/>
            <w:webHidden/>
          </w:rPr>
          <w:tab/>
        </w:r>
        <w:r w:rsidR="005D4F35">
          <w:rPr>
            <w:noProof/>
            <w:webHidden/>
          </w:rPr>
          <w:fldChar w:fldCharType="begin"/>
        </w:r>
        <w:r w:rsidR="005D4F35">
          <w:rPr>
            <w:noProof/>
            <w:webHidden/>
          </w:rPr>
          <w:instrText xml:space="preserve"> PAGEREF _Toc536563133 \h </w:instrText>
        </w:r>
        <w:r w:rsidR="005D4F35">
          <w:rPr>
            <w:noProof/>
            <w:webHidden/>
          </w:rPr>
        </w:r>
        <w:r w:rsidR="005D4F35">
          <w:rPr>
            <w:noProof/>
            <w:webHidden/>
          </w:rPr>
          <w:fldChar w:fldCharType="separate"/>
        </w:r>
        <w:r w:rsidR="00B568D5">
          <w:rPr>
            <w:noProof/>
            <w:webHidden/>
          </w:rPr>
          <w:t>80</w:t>
        </w:r>
        <w:r w:rsidR="005D4F35">
          <w:rPr>
            <w:noProof/>
            <w:webHidden/>
          </w:rPr>
          <w:fldChar w:fldCharType="end"/>
        </w:r>
      </w:hyperlink>
    </w:p>
    <w:p w14:paraId="0DFD9B66" w14:textId="22610C1F"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34" w:history="1">
        <w:r w:rsidR="005D4F35" w:rsidRPr="00632DD4">
          <w:rPr>
            <w:rStyle w:val="Hyperlink"/>
            <w:noProof/>
          </w:rPr>
          <w:t xml:space="preserve">Table 23.  Tensile strength at -10 </w:t>
        </w:r>
        <w:r w:rsidR="005D4F35" w:rsidRPr="00632DD4">
          <w:rPr>
            <w:rStyle w:val="Hyperlink"/>
            <w:rFonts w:cs="Times New Roman"/>
            <w:noProof/>
          </w:rPr>
          <w:t>⁰</w:t>
        </w:r>
        <w:r w:rsidR="005D4F35" w:rsidRPr="00632DD4">
          <w:rPr>
            <w:rStyle w:val="Hyperlink"/>
            <w:noProof/>
          </w:rPr>
          <w:t>C for the Wisconsin surface mixture.</w:t>
        </w:r>
        <w:r w:rsidR="005D4F35">
          <w:rPr>
            <w:noProof/>
            <w:webHidden/>
          </w:rPr>
          <w:tab/>
        </w:r>
        <w:r w:rsidR="005D4F35">
          <w:rPr>
            <w:noProof/>
            <w:webHidden/>
          </w:rPr>
          <w:fldChar w:fldCharType="begin"/>
        </w:r>
        <w:r w:rsidR="005D4F35">
          <w:rPr>
            <w:noProof/>
            <w:webHidden/>
          </w:rPr>
          <w:instrText xml:space="preserve"> PAGEREF _Toc536563134 \h </w:instrText>
        </w:r>
        <w:r w:rsidR="005D4F35">
          <w:rPr>
            <w:noProof/>
            <w:webHidden/>
          </w:rPr>
        </w:r>
        <w:r w:rsidR="005D4F35">
          <w:rPr>
            <w:noProof/>
            <w:webHidden/>
          </w:rPr>
          <w:fldChar w:fldCharType="separate"/>
        </w:r>
        <w:r w:rsidR="00B568D5">
          <w:rPr>
            <w:noProof/>
            <w:webHidden/>
          </w:rPr>
          <w:t>83</w:t>
        </w:r>
        <w:r w:rsidR="005D4F35">
          <w:rPr>
            <w:noProof/>
            <w:webHidden/>
          </w:rPr>
          <w:fldChar w:fldCharType="end"/>
        </w:r>
      </w:hyperlink>
    </w:p>
    <w:p w14:paraId="553F61DC" w14:textId="2591693A"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35" w:history="1">
        <w:r w:rsidR="005D4F35" w:rsidRPr="00632DD4">
          <w:rPr>
            <w:rStyle w:val="Hyperlink"/>
            <w:noProof/>
          </w:rPr>
          <w:t>Table 24.  Normalized displacements at 50 sec loading time for Wisconsin surface mixture</w:t>
        </w:r>
        <w:r w:rsidR="005D4F35">
          <w:rPr>
            <w:noProof/>
            <w:webHidden/>
          </w:rPr>
          <w:tab/>
        </w:r>
        <w:r w:rsidR="005D4F35">
          <w:rPr>
            <w:noProof/>
            <w:webHidden/>
          </w:rPr>
          <w:fldChar w:fldCharType="begin"/>
        </w:r>
        <w:r w:rsidR="005D4F35">
          <w:rPr>
            <w:noProof/>
            <w:webHidden/>
          </w:rPr>
          <w:instrText xml:space="preserve"> PAGEREF _Toc536563135 \h </w:instrText>
        </w:r>
        <w:r w:rsidR="005D4F35">
          <w:rPr>
            <w:noProof/>
            <w:webHidden/>
          </w:rPr>
        </w:r>
        <w:r w:rsidR="005D4F35">
          <w:rPr>
            <w:noProof/>
            <w:webHidden/>
          </w:rPr>
          <w:fldChar w:fldCharType="separate"/>
        </w:r>
        <w:r w:rsidR="00B568D5">
          <w:rPr>
            <w:noProof/>
            <w:webHidden/>
          </w:rPr>
          <w:t>84</w:t>
        </w:r>
        <w:r w:rsidR="005D4F35">
          <w:rPr>
            <w:noProof/>
            <w:webHidden/>
          </w:rPr>
          <w:fldChar w:fldCharType="end"/>
        </w:r>
      </w:hyperlink>
    </w:p>
    <w:p w14:paraId="7B9A0B89" w14:textId="21A92C71"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36" w:history="1">
        <w:r w:rsidR="005D4F35" w:rsidRPr="00632DD4">
          <w:rPr>
            <w:rStyle w:val="Hyperlink"/>
            <w:noProof/>
          </w:rPr>
          <w:t xml:space="preserve">Table 25.  Creep </w:t>
        </w:r>
        <w:r w:rsidR="00BB1FD2">
          <w:rPr>
            <w:rStyle w:val="Hyperlink"/>
            <w:noProof/>
          </w:rPr>
          <w:t>c</w:t>
        </w:r>
        <w:r w:rsidR="005D4F35" w:rsidRPr="00632DD4">
          <w:rPr>
            <w:rStyle w:val="Hyperlink"/>
            <w:noProof/>
          </w:rPr>
          <w:t xml:space="preserve">ompliance and </w:t>
        </w:r>
        <w:r w:rsidR="00BB1FD2">
          <w:rPr>
            <w:rStyle w:val="Hyperlink"/>
            <w:noProof/>
          </w:rPr>
          <w:t>P</w:t>
        </w:r>
        <w:r w:rsidR="005D4F35" w:rsidRPr="00632DD4">
          <w:rPr>
            <w:rStyle w:val="Hyperlink"/>
            <w:noProof/>
          </w:rPr>
          <w:t xml:space="preserve">oisson’s </w:t>
        </w:r>
        <w:r w:rsidR="00BB1FD2">
          <w:rPr>
            <w:rStyle w:val="Hyperlink"/>
            <w:noProof/>
          </w:rPr>
          <w:t>r</w:t>
        </w:r>
        <w:r w:rsidR="005D4F35" w:rsidRPr="00632DD4">
          <w:rPr>
            <w:rStyle w:val="Hyperlink"/>
            <w:noProof/>
          </w:rPr>
          <w:t xml:space="preserve">atio </w:t>
        </w:r>
        <w:r w:rsidR="00BB1FD2">
          <w:rPr>
            <w:rStyle w:val="Hyperlink"/>
            <w:noProof/>
          </w:rPr>
          <w:t>c</w:t>
        </w:r>
        <w:r w:rsidR="005D4F35" w:rsidRPr="00632DD4">
          <w:rPr>
            <w:rStyle w:val="Hyperlink"/>
            <w:noProof/>
          </w:rPr>
          <w:t xml:space="preserve">alculations for the Wisconsin </w:t>
        </w:r>
        <w:r w:rsidR="00BB1FD2">
          <w:rPr>
            <w:rStyle w:val="Hyperlink"/>
            <w:noProof/>
          </w:rPr>
          <w:t>s</w:t>
        </w:r>
        <w:r w:rsidR="005D4F35" w:rsidRPr="00632DD4">
          <w:rPr>
            <w:rStyle w:val="Hyperlink"/>
            <w:noProof/>
          </w:rPr>
          <w:t>urface</w:t>
        </w:r>
        <w:r w:rsidR="00BB1FD2">
          <w:rPr>
            <w:rStyle w:val="Hyperlink"/>
            <w:noProof/>
          </w:rPr>
          <w:t xml:space="preserve">     </w:t>
        </w:r>
        <w:r w:rsidR="005D4F35" w:rsidRPr="00632DD4">
          <w:rPr>
            <w:rStyle w:val="Hyperlink"/>
            <w:noProof/>
          </w:rPr>
          <w:t xml:space="preserve"> </w:t>
        </w:r>
        <w:r w:rsidR="00AE696F">
          <w:rPr>
            <w:rStyle w:val="Hyperlink"/>
            <w:noProof/>
          </w:rPr>
          <w:t>c</w:t>
        </w:r>
        <w:r w:rsidR="005D4F35" w:rsidRPr="00632DD4">
          <w:rPr>
            <w:rStyle w:val="Hyperlink"/>
            <w:noProof/>
          </w:rPr>
          <w:t xml:space="preserve">ourse </w:t>
        </w:r>
        <w:r w:rsidR="00AE696F">
          <w:rPr>
            <w:rStyle w:val="Hyperlink"/>
            <w:noProof/>
          </w:rPr>
          <w:t>m</w:t>
        </w:r>
        <w:r w:rsidR="005D4F35" w:rsidRPr="00632DD4">
          <w:rPr>
            <w:rStyle w:val="Hyperlink"/>
            <w:noProof/>
          </w:rPr>
          <w:t>ixture</w:t>
        </w:r>
        <w:r w:rsidR="005D4F35">
          <w:rPr>
            <w:noProof/>
            <w:webHidden/>
          </w:rPr>
          <w:tab/>
        </w:r>
        <w:r w:rsidR="005D4F35">
          <w:rPr>
            <w:noProof/>
            <w:webHidden/>
          </w:rPr>
          <w:fldChar w:fldCharType="begin"/>
        </w:r>
        <w:r w:rsidR="005D4F35">
          <w:rPr>
            <w:noProof/>
            <w:webHidden/>
          </w:rPr>
          <w:instrText xml:space="preserve"> PAGEREF _Toc536563136 \h </w:instrText>
        </w:r>
        <w:r w:rsidR="005D4F35">
          <w:rPr>
            <w:noProof/>
            <w:webHidden/>
          </w:rPr>
        </w:r>
        <w:r w:rsidR="005D4F35">
          <w:rPr>
            <w:noProof/>
            <w:webHidden/>
          </w:rPr>
          <w:fldChar w:fldCharType="separate"/>
        </w:r>
        <w:r w:rsidR="00B568D5">
          <w:rPr>
            <w:noProof/>
            <w:webHidden/>
          </w:rPr>
          <w:t>85</w:t>
        </w:r>
        <w:r w:rsidR="005D4F35">
          <w:rPr>
            <w:noProof/>
            <w:webHidden/>
          </w:rPr>
          <w:fldChar w:fldCharType="end"/>
        </w:r>
      </w:hyperlink>
    </w:p>
    <w:p w14:paraId="5FB98612" w14:textId="423EEA08"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37" w:history="1">
        <w:r w:rsidR="005D4F35" w:rsidRPr="00632DD4">
          <w:rPr>
            <w:rStyle w:val="Hyperlink"/>
            <w:noProof/>
          </w:rPr>
          <w:t>Table 26.  AASHTO T 322 tensile strength, volumetric properties, and low temperature Performance Grade properties for R</w:t>
        </w:r>
        <w:r w:rsidR="005D4F35" w:rsidRPr="00632DD4">
          <w:rPr>
            <w:rStyle w:val="Hyperlink"/>
            <w:noProof/>
            <w:vertAlign w:val="superscript"/>
          </w:rPr>
          <w:t>2</w:t>
        </w:r>
        <w:r w:rsidR="005D4F35" w:rsidRPr="00632DD4">
          <w:rPr>
            <w:rStyle w:val="Hyperlink"/>
            <w:noProof/>
          </w:rPr>
          <w:t>AMs.</w:t>
        </w:r>
        <w:r w:rsidR="005D4F35">
          <w:rPr>
            <w:noProof/>
            <w:webHidden/>
          </w:rPr>
          <w:tab/>
        </w:r>
        <w:r w:rsidR="005D4F35">
          <w:rPr>
            <w:noProof/>
            <w:webHidden/>
          </w:rPr>
          <w:fldChar w:fldCharType="begin"/>
        </w:r>
        <w:r w:rsidR="005D4F35">
          <w:rPr>
            <w:noProof/>
            <w:webHidden/>
          </w:rPr>
          <w:instrText xml:space="preserve"> PAGEREF _Toc536563137 \h </w:instrText>
        </w:r>
        <w:r w:rsidR="005D4F35">
          <w:rPr>
            <w:noProof/>
            <w:webHidden/>
          </w:rPr>
        </w:r>
        <w:r w:rsidR="005D4F35">
          <w:rPr>
            <w:noProof/>
            <w:webHidden/>
          </w:rPr>
          <w:fldChar w:fldCharType="separate"/>
        </w:r>
        <w:r w:rsidR="00B568D5">
          <w:rPr>
            <w:noProof/>
            <w:webHidden/>
          </w:rPr>
          <w:t>88</w:t>
        </w:r>
        <w:r w:rsidR="005D4F35">
          <w:rPr>
            <w:noProof/>
            <w:webHidden/>
          </w:rPr>
          <w:fldChar w:fldCharType="end"/>
        </w:r>
      </w:hyperlink>
    </w:p>
    <w:p w14:paraId="6B5951C1" w14:textId="0A93D9DE"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38" w:history="1">
        <w:r w:rsidR="005D4F35" w:rsidRPr="00632DD4">
          <w:rPr>
            <w:rStyle w:val="Hyperlink"/>
            <w:noProof/>
          </w:rPr>
          <w:t>Table 27.  AASHTO T 322 creep compliance values for R</w:t>
        </w:r>
        <w:r w:rsidR="005D4F35" w:rsidRPr="00632DD4">
          <w:rPr>
            <w:rStyle w:val="Hyperlink"/>
            <w:noProof/>
            <w:vertAlign w:val="superscript"/>
          </w:rPr>
          <w:t>2</w:t>
        </w:r>
        <w:r w:rsidR="005D4F35" w:rsidRPr="00632DD4">
          <w:rPr>
            <w:rStyle w:val="Hyperlink"/>
            <w:noProof/>
          </w:rPr>
          <w:t>AMs.</w:t>
        </w:r>
        <w:r w:rsidR="005D4F35">
          <w:rPr>
            <w:noProof/>
            <w:webHidden/>
          </w:rPr>
          <w:tab/>
        </w:r>
        <w:r w:rsidR="005D4F35">
          <w:rPr>
            <w:noProof/>
            <w:webHidden/>
          </w:rPr>
          <w:fldChar w:fldCharType="begin"/>
        </w:r>
        <w:r w:rsidR="005D4F35">
          <w:rPr>
            <w:noProof/>
            <w:webHidden/>
          </w:rPr>
          <w:instrText xml:space="preserve"> PAGEREF _Toc536563138 \h </w:instrText>
        </w:r>
        <w:r w:rsidR="005D4F35">
          <w:rPr>
            <w:noProof/>
            <w:webHidden/>
          </w:rPr>
        </w:r>
        <w:r w:rsidR="005D4F35">
          <w:rPr>
            <w:noProof/>
            <w:webHidden/>
          </w:rPr>
          <w:fldChar w:fldCharType="separate"/>
        </w:r>
        <w:r w:rsidR="00B568D5">
          <w:rPr>
            <w:noProof/>
            <w:webHidden/>
          </w:rPr>
          <w:t>90</w:t>
        </w:r>
        <w:r w:rsidR="005D4F35">
          <w:rPr>
            <w:noProof/>
            <w:webHidden/>
          </w:rPr>
          <w:fldChar w:fldCharType="end"/>
        </w:r>
      </w:hyperlink>
    </w:p>
    <w:p w14:paraId="5CA2448F" w14:textId="5E756BD8"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39" w:history="1">
        <w:r w:rsidR="005D4F35" w:rsidRPr="00632DD4">
          <w:rPr>
            <w:rStyle w:val="Hyperlink"/>
            <w:noProof/>
          </w:rPr>
          <w:t>Table 28.  Equipment for flexural fatigue test specimen preparation.</w:t>
        </w:r>
        <w:r w:rsidR="005D4F35">
          <w:rPr>
            <w:noProof/>
            <w:webHidden/>
          </w:rPr>
          <w:tab/>
        </w:r>
        <w:r w:rsidR="005D4F35">
          <w:rPr>
            <w:noProof/>
            <w:webHidden/>
          </w:rPr>
          <w:fldChar w:fldCharType="begin"/>
        </w:r>
        <w:r w:rsidR="005D4F35">
          <w:rPr>
            <w:noProof/>
            <w:webHidden/>
          </w:rPr>
          <w:instrText xml:space="preserve"> PAGEREF _Toc536563139 \h </w:instrText>
        </w:r>
        <w:r w:rsidR="005D4F35">
          <w:rPr>
            <w:noProof/>
            <w:webHidden/>
          </w:rPr>
        </w:r>
        <w:r w:rsidR="005D4F35">
          <w:rPr>
            <w:noProof/>
            <w:webHidden/>
          </w:rPr>
          <w:fldChar w:fldCharType="separate"/>
        </w:r>
        <w:r w:rsidR="00B568D5">
          <w:rPr>
            <w:noProof/>
            <w:webHidden/>
          </w:rPr>
          <w:t>94</w:t>
        </w:r>
        <w:r w:rsidR="005D4F35">
          <w:rPr>
            <w:noProof/>
            <w:webHidden/>
          </w:rPr>
          <w:fldChar w:fldCharType="end"/>
        </w:r>
      </w:hyperlink>
    </w:p>
    <w:p w14:paraId="582D0E12" w14:textId="4D610416"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40" w:history="1">
        <w:r w:rsidR="005D4F35" w:rsidRPr="00632DD4">
          <w:rPr>
            <w:rStyle w:val="Hyperlink"/>
            <w:noProof/>
          </w:rPr>
          <w:t xml:space="preserve">Table 29.  Air Voids and </w:t>
        </w:r>
        <w:r w:rsidR="00AE696F">
          <w:rPr>
            <w:rStyle w:val="Hyperlink"/>
            <w:noProof/>
          </w:rPr>
          <w:t>d</w:t>
        </w:r>
        <w:r w:rsidR="005D4F35" w:rsidRPr="00632DD4">
          <w:rPr>
            <w:rStyle w:val="Hyperlink"/>
            <w:noProof/>
          </w:rPr>
          <w:t xml:space="preserve">imensions of North Carolina </w:t>
        </w:r>
        <w:r w:rsidR="00AE696F">
          <w:rPr>
            <w:rStyle w:val="Hyperlink"/>
            <w:noProof/>
          </w:rPr>
          <w:t>d</w:t>
        </w:r>
        <w:r w:rsidR="005D4F35" w:rsidRPr="00632DD4">
          <w:rPr>
            <w:rStyle w:val="Hyperlink"/>
            <w:noProof/>
          </w:rPr>
          <w:t xml:space="preserve">urface </w:t>
        </w:r>
        <w:r w:rsidR="00AE696F">
          <w:rPr>
            <w:rStyle w:val="Hyperlink"/>
            <w:noProof/>
          </w:rPr>
          <w:t>m</w:t>
        </w:r>
        <w:r w:rsidR="005D4F35" w:rsidRPr="00632DD4">
          <w:rPr>
            <w:rStyle w:val="Hyperlink"/>
            <w:noProof/>
          </w:rPr>
          <w:t xml:space="preserve">ixture </w:t>
        </w:r>
        <w:r w:rsidR="00AE696F">
          <w:rPr>
            <w:rStyle w:val="Hyperlink"/>
            <w:noProof/>
          </w:rPr>
          <w:t>f</w:t>
        </w:r>
        <w:r w:rsidR="005D4F35" w:rsidRPr="00632DD4">
          <w:rPr>
            <w:rStyle w:val="Hyperlink"/>
            <w:noProof/>
          </w:rPr>
          <w:t xml:space="preserve">atigue </w:t>
        </w:r>
        <w:r w:rsidR="00AE696F">
          <w:rPr>
            <w:rStyle w:val="Hyperlink"/>
            <w:noProof/>
          </w:rPr>
          <w:t>s</w:t>
        </w:r>
        <w:r w:rsidR="005D4F35" w:rsidRPr="00632DD4">
          <w:rPr>
            <w:rStyle w:val="Hyperlink"/>
            <w:noProof/>
          </w:rPr>
          <w:t>pecimens.</w:t>
        </w:r>
        <w:r w:rsidR="005D4F35">
          <w:rPr>
            <w:noProof/>
            <w:webHidden/>
          </w:rPr>
          <w:tab/>
        </w:r>
        <w:r w:rsidR="005D4F35">
          <w:rPr>
            <w:noProof/>
            <w:webHidden/>
          </w:rPr>
          <w:fldChar w:fldCharType="begin"/>
        </w:r>
        <w:r w:rsidR="005D4F35">
          <w:rPr>
            <w:noProof/>
            <w:webHidden/>
          </w:rPr>
          <w:instrText xml:space="preserve"> PAGEREF _Toc536563140 \h </w:instrText>
        </w:r>
        <w:r w:rsidR="005D4F35">
          <w:rPr>
            <w:noProof/>
            <w:webHidden/>
          </w:rPr>
        </w:r>
        <w:r w:rsidR="005D4F35">
          <w:rPr>
            <w:noProof/>
            <w:webHidden/>
          </w:rPr>
          <w:fldChar w:fldCharType="separate"/>
        </w:r>
        <w:r w:rsidR="00B568D5">
          <w:rPr>
            <w:noProof/>
            <w:webHidden/>
          </w:rPr>
          <w:t>111</w:t>
        </w:r>
        <w:r w:rsidR="005D4F35">
          <w:rPr>
            <w:noProof/>
            <w:webHidden/>
          </w:rPr>
          <w:fldChar w:fldCharType="end"/>
        </w:r>
      </w:hyperlink>
    </w:p>
    <w:p w14:paraId="5381A680" w14:textId="2D7B54EE"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41" w:history="1">
        <w:r w:rsidR="005D4F35" w:rsidRPr="00632DD4">
          <w:rPr>
            <w:rStyle w:val="Hyperlink"/>
            <w:noProof/>
          </w:rPr>
          <w:t xml:space="preserve">Table 30.  Fatigue </w:t>
        </w:r>
        <w:r w:rsidR="00BD6145">
          <w:rPr>
            <w:rStyle w:val="Hyperlink"/>
            <w:noProof/>
          </w:rPr>
          <w:t>l</w:t>
        </w:r>
        <w:r w:rsidR="005D4F35" w:rsidRPr="00632DD4">
          <w:rPr>
            <w:rStyle w:val="Hyperlink"/>
            <w:noProof/>
          </w:rPr>
          <w:t xml:space="preserve">ives for the North Carolina </w:t>
        </w:r>
        <w:r w:rsidR="00BD6145">
          <w:rPr>
            <w:rStyle w:val="Hyperlink"/>
            <w:noProof/>
          </w:rPr>
          <w:t>s</w:t>
        </w:r>
        <w:r w:rsidR="005D4F35" w:rsidRPr="00632DD4">
          <w:rPr>
            <w:rStyle w:val="Hyperlink"/>
            <w:noProof/>
          </w:rPr>
          <w:t xml:space="preserve">urface </w:t>
        </w:r>
        <w:r w:rsidR="00BD6145">
          <w:rPr>
            <w:rStyle w:val="Hyperlink"/>
            <w:noProof/>
          </w:rPr>
          <w:t>m</w:t>
        </w:r>
        <w:r w:rsidR="005D4F35" w:rsidRPr="00632DD4">
          <w:rPr>
            <w:rStyle w:val="Hyperlink"/>
            <w:noProof/>
          </w:rPr>
          <w:t xml:space="preserve">ixture at 20 </w:t>
        </w:r>
        <w:r w:rsidR="005D4F35" w:rsidRPr="00632DD4">
          <w:rPr>
            <w:rStyle w:val="Hyperlink"/>
            <w:rFonts w:cs="Times New Roman"/>
            <w:noProof/>
          </w:rPr>
          <w:t>º</w:t>
        </w:r>
        <w:r w:rsidR="005D4F35" w:rsidRPr="00632DD4">
          <w:rPr>
            <w:rStyle w:val="Hyperlink"/>
            <w:noProof/>
          </w:rPr>
          <w:t>C.</w:t>
        </w:r>
        <w:r w:rsidR="005D4F35">
          <w:rPr>
            <w:noProof/>
            <w:webHidden/>
          </w:rPr>
          <w:tab/>
        </w:r>
        <w:r w:rsidR="005D4F35">
          <w:rPr>
            <w:noProof/>
            <w:webHidden/>
          </w:rPr>
          <w:fldChar w:fldCharType="begin"/>
        </w:r>
        <w:r w:rsidR="005D4F35">
          <w:rPr>
            <w:noProof/>
            <w:webHidden/>
          </w:rPr>
          <w:instrText xml:space="preserve"> PAGEREF _Toc536563141 \h </w:instrText>
        </w:r>
        <w:r w:rsidR="005D4F35">
          <w:rPr>
            <w:noProof/>
            <w:webHidden/>
          </w:rPr>
        </w:r>
        <w:r w:rsidR="005D4F35">
          <w:rPr>
            <w:noProof/>
            <w:webHidden/>
          </w:rPr>
          <w:fldChar w:fldCharType="separate"/>
        </w:r>
        <w:r w:rsidR="00B568D5">
          <w:rPr>
            <w:noProof/>
            <w:webHidden/>
          </w:rPr>
          <w:t>115</w:t>
        </w:r>
        <w:r w:rsidR="005D4F35">
          <w:rPr>
            <w:noProof/>
            <w:webHidden/>
          </w:rPr>
          <w:fldChar w:fldCharType="end"/>
        </w:r>
      </w:hyperlink>
    </w:p>
    <w:p w14:paraId="2FDD4DCC" w14:textId="4A24BF69"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42" w:history="1">
        <w:r w:rsidR="005D4F35" w:rsidRPr="00632DD4">
          <w:rPr>
            <w:rStyle w:val="Hyperlink"/>
            <w:noProof/>
          </w:rPr>
          <w:t>Table 31.  Data and regression input for determining laboratory fatigue coefficients.</w:t>
        </w:r>
        <w:r w:rsidR="005D4F35">
          <w:rPr>
            <w:noProof/>
            <w:webHidden/>
          </w:rPr>
          <w:tab/>
        </w:r>
        <w:r w:rsidR="005D4F35">
          <w:rPr>
            <w:noProof/>
            <w:webHidden/>
          </w:rPr>
          <w:fldChar w:fldCharType="begin"/>
        </w:r>
        <w:r w:rsidR="005D4F35">
          <w:rPr>
            <w:noProof/>
            <w:webHidden/>
          </w:rPr>
          <w:instrText xml:space="preserve"> PAGEREF _Toc536563142 \h </w:instrText>
        </w:r>
        <w:r w:rsidR="005D4F35">
          <w:rPr>
            <w:noProof/>
            <w:webHidden/>
          </w:rPr>
        </w:r>
        <w:r w:rsidR="005D4F35">
          <w:rPr>
            <w:noProof/>
            <w:webHidden/>
          </w:rPr>
          <w:fldChar w:fldCharType="separate"/>
        </w:r>
        <w:r w:rsidR="00B568D5">
          <w:rPr>
            <w:noProof/>
            <w:webHidden/>
          </w:rPr>
          <w:t>115</w:t>
        </w:r>
        <w:r w:rsidR="005D4F35">
          <w:rPr>
            <w:noProof/>
            <w:webHidden/>
          </w:rPr>
          <w:fldChar w:fldCharType="end"/>
        </w:r>
      </w:hyperlink>
    </w:p>
    <w:p w14:paraId="57FE6805" w14:textId="15B1F2AE"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43" w:history="1">
        <w:r w:rsidR="005D4F35" w:rsidRPr="00632DD4">
          <w:rPr>
            <w:rStyle w:val="Hyperlink"/>
            <w:noProof/>
          </w:rPr>
          <w:t>Table 32.  Summary R</w:t>
        </w:r>
        <w:r w:rsidR="005D4F35" w:rsidRPr="00632DD4">
          <w:rPr>
            <w:rStyle w:val="Hyperlink"/>
            <w:noProof/>
            <w:vertAlign w:val="superscript"/>
          </w:rPr>
          <w:t>2</w:t>
        </w:r>
        <w:r w:rsidR="005D4F35" w:rsidRPr="00632DD4">
          <w:rPr>
            <w:rStyle w:val="Hyperlink"/>
            <w:noProof/>
          </w:rPr>
          <w:t>AMs fatigue data for fitting laboratory fatigue relationships.</w:t>
        </w:r>
        <w:r w:rsidR="005D4F35">
          <w:rPr>
            <w:noProof/>
            <w:webHidden/>
          </w:rPr>
          <w:tab/>
        </w:r>
        <w:r w:rsidR="005D4F35">
          <w:rPr>
            <w:noProof/>
            <w:webHidden/>
          </w:rPr>
          <w:fldChar w:fldCharType="begin"/>
        </w:r>
        <w:r w:rsidR="005D4F35">
          <w:rPr>
            <w:noProof/>
            <w:webHidden/>
          </w:rPr>
          <w:instrText xml:space="preserve"> PAGEREF _Toc536563143 \h </w:instrText>
        </w:r>
        <w:r w:rsidR="005D4F35">
          <w:rPr>
            <w:noProof/>
            <w:webHidden/>
          </w:rPr>
        </w:r>
        <w:r w:rsidR="005D4F35">
          <w:rPr>
            <w:noProof/>
            <w:webHidden/>
          </w:rPr>
          <w:fldChar w:fldCharType="separate"/>
        </w:r>
        <w:r w:rsidR="00B568D5">
          <w:rPr>
            <w:noProof/>
            <w:webHidden/>
          </w:rPr>
          <w:t>121</w:t>
        </w:r>
        <w:r w:rsidR="005D4F35">
          <w:rPr>
            <w:noProof/>
            <w:webHidden/>
          </w:rPr>
          <w:fldChar w:fldCharType="end"/>
        </w:r>
      </w:hyperlink>
    </w:p>
    <w:p w14:paraId="55E96AA5" w14:textId="50CB4D25"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44" w:history="1">
        <w:r w:rsidR="005D4F35" w:rsidRPr="00632DD4">
          <w:rPr>
            <w:rStyle w:val="Hyperlink"/>
            <w:noProof/>
          </w:rPr>
          <w:t>Table 33.  Laboratory fatigue coefficients for selected R</w:t>
        </w:r>
        <w:r w:rsidR="005D4F35" w:rsidRPr="00632DD4">
          <w:rPr>
            <w:rStyle w:val="Hyperlink"/>
            <w:noProof/>
            <w:vertAlign w:val="superscript"/>
          </w:rPr>
          <w:t>2</w:t>
        </w:r>
        <w:r w:rsidR="005D4F35" w:rsidRPr="00632DD4">
          <w:rPr>
            <w:rStyle w:val="Hyperlink"/>
            <w:noProof/>
          </w:rPr>
          <w:t>AMs.</w:t>
        </w:r>
        <w:r w:rsidR="005D4F35">
          <w:rPr>
            <w:noProof/>
            <w:webHidden/>
          </w:rPr>
          <w:tab/>
        </w:r>
        <w:r w:rsidR="005D4F35">
          <w:rPr>
            <w:noProof/>
            <w:webHidden/>
          </w:rPr>
          <w:fldChar w:fldCharType="begin"/>
        </w:r>
        <w:r w:rsidR="005D4F35">
          <w:rPr>
            <w:noProof/>
            <w:webHidden/>
          </w:rPr>
          <w:instrText xml:space="preserve"> PAGEREF _Toc536563144 \h </w:instrText>
        </w:r>
        <w:r w:rsidR="005D4F35">
          <w:rPr>
            <w:noProof/>
            <w:webHidden/>
          </w:rPr>
        </w:r>
        <w:r w:rsidR="005D4F35">
          <w:rPr>
            <w:noProof/>
            <w:webHidden/>
          </w:rPr>
          <w:fldChar w:fldCharType="separate"/>
        </w:r>
        <w:r w:rsidR="00B568D5">
          <w:rPr>
            <w:noProof/>
            <w:webHidden/>
          </w:rPr>
          <w:t>122</w:t>
        </w:r>
        <w:r w:rsidR="005D4F35">
          <w:rPr>
            <w:noProof/>
            <w:webHidden/>
          </w:rPr>
          <w:fldChar w:fldCharType="end"/>
        </w:r>
      </w:hyperlink>
    </w:p>
    <w:p w14:paraId="76AD2C2E" w14:textId="765644BE"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45" w:history="1">
        <w:r w:rsidR="005D4F35" w:rsidRPr="00632DD4">
          <w:rPr>
            <w:rStyle w:val="Hyperlink"/>
            <w:noProof/>
          </w:rPr>
          <w:t>Table 34.  Equipment for specimen fabrication for Level 1 material property characterization.</w:t>
        </w:r>
        <w:r w:rsidR="005D4F35">
          <w:rPr>
            <w:noProof/>
            <w:webHidden/>
          </w:rPr>
          <w:tab/>
        </w:r>
        <w:r w:rsidR="005D4F35">
          <w:rPr>
            <w:noProof/>
            <w:webHidden/>
          </w:rPr>
          <w:fldChar w:fldCharType="begin"/>
        </w:r>
        <w:r w:rsidR="005D4F35">
          <w:rPr>
            <w:noProof/>
            <w:webHidden/>
          </w:rPr>
          <w:instrText xml:space="preserve"> PAGEREF _Toc536563145 \h </w:instrText>
        </w:r>
        <w:r w:rsidR="005D4F35">
          <w:rPr>
            <w:noProof/>
            <w:webHidden/>
          </w:rPr>
        </w:r>
        <w:r w:rsidR="005D4F35">
          <w:rPr>
            <w:noProof/>
            <w:webHidden/>
          </w:rPr>
          <w:fldChar w:fldCharType="separate"/>
        </w:r>
        <w:r w:rsidR="00B568D5">
          <w:rPr>
            <w:noProof/>
            <w:webHidden/>
          </w:rPr>
          <w:t>125</w:t>
        </w:r>
        <w:r w:rsidR="005D4F35">
          <w:rPr>
            <w:noProof/>
            <w:webHidden/>
          </w:rPr>
          <w:fldChar w:fldCharType="end"/>
        </w:r>
      </w:hyperlink>
    </w:p>
    <w:p w14:paraId="6C84E4A8" w14:textId="2168FAD2"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46" w:history="1">
        <w:r w:rsidR="005D4F35" w:rsidRPr="00632DD4">
          <w:rPr>
            <w:rStyle w:val="Hyperlink"/>
            <w:noProof/>
          </w:rPr>
          <w:t>Table 35.  Equipment for Level 1 material property characterization testing.</w:t>
        </w:r>
        <w:r w:rsidR="005D4F35">
          <w:rPr>
            <w:noProof/>
            <w:webHidden/>
          </w:rPr>
          <w:tab/>
        </w:r>
        <w:r w:rsidR="005D4F35">
          <w:rPr>
            <w:noProof/>
            <w:webHidden/>
          </w:rPr>
          <w:fldChar w:fldCharType="begin"/>
        </w:r>
        <w:r w:rsidR="005D4F35">
          <w:rPr>
            <w:noProof/>
            <w:webHidden/>
          </w:rPr>
          <w:instrText xml:space="preserve"> PAGEREF _Toc536563146 \h </w:instrText>
        </w:r>
        <w:r w:rsidR="005D4F35">
          <w:rPr>
            <w:noProof/>
            <w:webHidden/>
          </w:rPr>
        </w:r>
        <w:r w:rsidR="005D4F35">
          <w:rPr>
            <w:noProof/>
            <w:webHidden/>
          </w:rPr>
          <w:fldChar w:fldCharType="separate"/>
        </w:r>
        <w:r w:rsidR="00B568D5">
          <w:rPr>
            <w:noProof/>
            <w:webHidden/>
          </w:rPr>
          <w:t>126</w:t>
        </w:r>
        <w:r w:rsidR="005D4F35">
          <w:rPr>
            <w:noProof/>
            <w:webHidden/>
          </w:rPr>
          <w:fldChar w:fldCharType="end"/>
        </w:r>
      </w:hyperlink>
    </w:p>
    <w:p w14:paraId="4144FC4A" w14:textId="6D9ECEE3"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47" w:history="1">
        <w:r w:rsidR="005D4F35" w:rsidRPr="00632DD4">
          <w:rPr>
            <w:rStyle w:val="Hyperlink"/>
            <w:noProof/>
          </w:rPr>
          <w:t>Table 36.</w:t>
        </w:r>
        <w:r w:rsidR="00BD6145">
          <w:rPr>
            <w:rStyle w:val="Hyperlink"/>
            <w:noProof/>
          </w:rPr>
          <w:t xml:space="preserve"> </w:t>
        </w:r>
        <w:r w:rsidR="005D4F35" w:rsidRPr="00632DD4">
          <w:rPr>
            <w:rStyle w:val="Hyperlink"/>
            <w:noProof/>
          </w:rPr>
          <w:t xml:space="preserve"> Overview of the requited Level 1 material property characterization testing.</w:t>
        </w:r>
        <w:r w:rsidR="005D4F35">
          <w:rPr>
            <w:noProof/>
            <w:webHidden/>
          </w:rPr>
          <w:tab/>
        </w:r>
        <w:r w:rsidR="005D4F35">
          <w:rPr>
            <w:noProof/>
            <w:webHidden/>
          </w:rPr>
          <w:fldChar w:fldCharType="begin"/>
        </w:r>
        <w:r w:rsidR="005D4F35">
          <w:rPr>
            <w:noProof/>
            <w:webHidden/>
          </w:rPr>
          <w:instrText xml:space="preserve"> PAGEREF _Toc536563147 \h </w:instrText>
        </w:r>
        <w:r w:rsidR="005D4F35">
          <w:rPr>
            <w:noProof/>
            <w:webHidden/>
          </w:rPr>
        </w:r>
        <w:r w:rsidR="005D4F35">
          <w:rPr>
            <w:noProof/>
            <w:webHidden/>
          </w:rPr>
          <w:fldChar w:fldCharType="separate"/>
        </w:r>
        <w:r w:rsidR="00B568D5">
          <w:rPr>
            <w:noProof/>
            <w:webHidden/>
          </w:rPr>
          <w:t>128</w:t>
        </w:r>
        <w:r w:rsidR="005D4F35">
          <w:rPr>
            <w:noProof/>
            <w:webHidden/>
          </w:rPr>
          <w:fldChar w:fldCharType="end"/>
        </w:r>
      </w:hyperlink>
    </w:p>
    <w:p w14:paraId="0E8F7515" w14:textId="2C2EEAB6"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48" w:history="1">
        <w:r w:rsidR="005D4F35" w:rsidRPr="00632DD4">
          <w:rPr>
            <w:rStyle w:val="Hyperlink"/>
            <w:noProof/>
          </w:rPr>
          <w:t>Table 37.  Summary of data analysis for Level 1 material characterization tests.</w:t>
        </w:r>
        <w:r w:rsidR="005D4F35">
          <w:rPr>
            <w:noProof/>
            <w:webHidden/>
          </w:rPr>
          <w:tab/>
        </w:r>
        <w:r w:rsidR="005D4F35">
          <w:rPr>
            <w:noProof/>
            <w:webHidden/>
          </w:rPr>
          <w:fldChar w:fldCharType="begin"/>
        </w:r>
        <w:r w:rsidR="005D4F35">
          <w:rPr>
            <w:noProof/>
            <w:webHidden/>
          </w:rPr>
          <w:instrText xml:space="preserve"> PAGEREF _Toc536563148 \h </w:instrText>
        </w:r>
        <w:r w:rsidR="005D4F35">
          <w:rPr>
            <w:noProof/>
            <w:webHidden/>
          </w:rPr>
        </w:r>
        <w:r w:rsidR="005D4F35">
          <w:rPr>
            <w:noProof/>
            <w:webHidden/>
          </w:rPr>
          <w:fldChar w:fldCharType="separate"/>
        </w:r>
        <w:r w:rsidR="00B568D5">
          <w:rPr>
            <w:noProof/>
            <w:webHidden/>
          </w:rPr>
          <w:t>129</w:t>
        </w:r>
        <w:r w:rsidR="005D4F35">
          <w:rPr>
            <w:noProof/>
            <w:webHidden/>
          </w:rPr>
          <w:fldChar w:fldCharType="end"/>
        </w:r>
      </w:hyperlink>
    </w:p>
    <w:p w14:paraId="308B6412" w14:textId="38D89E3C" w:rsidR="005D4F35" w:rsidRDefault="00426B6C" w:rsidP="00D9391D">
      <w:pPr>
        <w:pStyle w:val="TableofFigures"/>
        <w:tabs>
          <w:tab w:val="right" w:leader="dot" w:pos="9350"/>
        </w:tabs>
        <w:ind w:left="1080" w:hanging="1080"/>
        <w:rPr>
          <w:rFonts w:asciiTheme="minorHAnsi" w:eastAsiaTheme="minorEastAsia" w:hAnsiTheme="minorHAnsi"/>
          <w:noProof/>
          <w:sz w:val="22"/>
        </w:rPr>
      </w:pPr>
      <w:hyperlink w:anchor="_Toc536563149" w:history="1">
        <w:r w:rsidR="005D4F35" w:rsidRPr="00632DD4">
          <w:rPr>
            <w:rStyle w:val="Hyperlink"/>
            <w:noProof/>
          </w:rPr>
          <w:t>Table 38.  Summary of special considerations for testing R</w:t>
        </w:r>
        <w:r w:rsidR="005D4F35" w:rsidRPr="00632DD4">
          <w:rPr>
            <w:rStyle w:val="Hyperlink"/>
            <w:noProof/>
            <w:vertAlign w:val="superscript"/>
          </w:rPr>
          <w:t>2</w:t>
        </w:r>
        <w:r w:rsidR="005D4F35" w:rsidRPr="00632DD4">
          <w:rPr>
            <w:rStyle w:val="Hyperlink"/>
            <w:noProof/>
          </w:rPr>
          <w:t>AMs.</w:t>
        </w:r>
        <w:r w:rsidR="005D4F35">
          <w:rPr>
            <w:noProof/>
            <w:webHidden/>
          </w:rPr>
          <w:tab/>
        </w:r>
        <w:r w:rsidR="005D4F35">
          <w:rPr>
            <w:noProof/>
            <w:webHidden/>
          </w:rPr>
          <w:fldChar w:fldCharType="begin"/>
        </w:r>
        <w:r w:rsidR="005D4F35">
          <w:rPr>
            <w:noProof/>
            <w:webHidden/>
          </w:rPr>
          <w:instrText xml:space="preserve"> PAGEREF _Toc536563149 \h </w:instrText>
        </w:r>
        <w:r w:rsidR="005D4F35">
          <w:rPr>
            <w:noProof/>
            <w:webHidden/>
          </w:rPr>
        </w:r>
        <w:r w:rsidR="005D4F35">
          <w:rPr>
            <w:noProof/>
            <w:webHidden/>
          </w:rPr>
          <w:fldChar w:fldCharType="separate"/>
        </w:r>
        <w:r w:rsidR="00B568D5">
          <w:rPr>
            <w:noProof/>
            <w:webHidden/>
          </w:rPr>
          <w:t>130</w:t>
        </w:r>
        <w:r w:rsidR="005D4F35">
          <w:rPr>
            <w:noProof/>
            <w:webHidden/>
          </w:rPr>
          <w:fldChar w:fldCharType="end"/>
        </w:r>
      </w:hyperlink>
    </w:p>
    <w:p w14:paraId="7E4B43D7" w14:textId="22AEA0DD" w:rsidR="005B4F0B" w:rsidRDefault="00A91B0A" w:rsidP="00D9391D">
      <w:pPr>
        <w:ind w:left="1080" w:hanging="1080"/>
      </w:pPr>
      <w:r>
        <w:fldChar w:fldCharType="end"/>
      </w:r>
    </w:p>
    <w:p w14:paraId="28768C9D" w14:textId="77777777" w:rsidR="005B4F0B" w:rsidRDefault="005B4F0B">
      <w:pPr>
        <w:rPr>
          <w:rFonts w:eastAsiaTheme="majorEastAsia" w:cstheme="majorBidi"/>
          <w:b/>
          <w:bCs/>
          <w:color w:val="000000" w:themeColor="text1"/>
          <w:sz w:val="28"/>
          <w:szCs w:val="28"/>
        </w:rPr>
      </w:pPr>
      <w:r>
        <w:br w:type="page"/>
      </w:r>
    </w:p>
    <w:p w14:paraId="66FD201A" w14:textId="77777777" w:rsidR="005B4F0B" w:rsidRDefault="005B4F0B" w:rsidP="005B4F0B">
      <w:pPr>
        <w:pStyle w:val="Heading1"/>
      </w:pPr>
      <w:bookmarkStart w:id="4" w:name="_Toc536563011"/>
      <w:r>
        <w:lastRenderedPageBreak/>
        <w:t>List of Figures</w:t>
      </w:r>
      <w:bookmarkEnd w:id="4"/>
    </w:p>
    <w:p w14:paraId="211CD386" w14:textId="43FB0114" w:rsidR="005D4F35" w:rsidRDefault="00A91B0A" w:rsidP="00835077">
      <w:pPr>
        <w:pStyle w:val="TableofFigures"/>
        <w:tabs>
          <w:tab w:val="right" w:leader="dot" w:pos="9350"/>
        </w:tabs>
        <w:ind w:left="1080" w:hanging="1080"/>
        <w:rPr>
          <w:rFonts w:asciiTheme="minorHAnsi" w:eastAsiaTheme="minorEastAsia" w:hAnsiTheme="minorHAnsi"/>
          <w:noProof/>
          <w:sz w:val="22"/>
        </w:rPr>
      </w:pPr>
      <w:r>
        <w:fldChar w:fldCharType="begin"/>
      </w:r>
      <w:r w:rsidR="00060E78">
        <w:instrText xml:space="preserve"> TOC \h \z \c "Figure" </w:instrText>
      </w:r>
      <w:r>
        <w:fldChar w:fldCharType="separate"/>
      </w:r>
      <w:hyperlink w:anchor="_Toc536563150" w:history="1">
        <w:r w:rsidR="005D4F35" w:rsidRPr="00660A8F">
          <w:rPr>
            <w:rStyle w:val="Hyperlink"/>
            <w:noProof/>
          </w:rPr>
          <w:t>Figure 1.  Graph.  Schematic of dynamic modulus test data.</w:t>
        </w:r>
        <w:r w:rsidR="005D4F35">
          <w:rPr>
            <w:noProof/>
            <w:webHidden/>
          </w:rPr>
          <w:tab/>
        </w:r>
        <w:r w:rsidR="005D4F35">
          <w:rPr>
            <w:noProof/>
            <w:webHidden/>
          </w:rPr>
          <w:fldChar w:fldCharType="begin"/>
        </w:r>
        <w:r w:rsidR="005D4F35">
          <w:rPr>
            <w:noProof/>
            <w:webHidden/>
          </w:rPr>
          <w:instrText xml:space="preserve"> PAGEREF _Toc536563150 \h </w:instrText>
        </w:r>
        <w:r w:rsidR="005D4F35">
          <w:rPr>
            <w:noProof/>
            <w:webHidden/>
          </w:rPr>
        </w:r>
        <w:r w:rsidR="005D4F35">
          <w:rPr>
            <w:noProof/>
            <w:webHidden/>
          </w:rPr>
          <w:fldChar w:fldCharType="separate"/>
        </w:r>
        <w:r w:rsidR="005E62A4">
          <w:rPr>
            <w:noProof/>
            <w:webHidden/>
          </w:rPr>
          <w:t>8</w:t>
        </w:r>
        <w:r w:rsidR="005D4F35">
          <w:rPr>
            <w:noProof/>
            <w:webHidden/>
          </w:rPr>
          <w:fldChar w:fldCharType="end"/>
        </w:r>
      </w:hyperlink>
    </w:p>
    <w:p w14:paraId="69EB83D5" w14:textId="3A19476D"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51" w:history="1">
        <w:r w:rsidR="005D4F35" w:rsidRPr="00660A8F">
          <w:rPr>
            <w:rStyle w:val="Hyperlink"/>
            <w:noProof/>
          </w:rPr>
          <w:t>Figure 2.  Equation.  Calculation of dynamic modulus from test data.</w:t>
        </w:r>
        <w:r w:rsidR="005D4F35">
          <w:rPr>
            <w:noProof/>
            <w:webHidden/>
          </w:rPr>
          <w:tab/>
        </w:r>
        <w:r w:rsidR="005D4F35">
          <w:rPr>
            <w:noProof/>
            <w:webHidden/>
          </w:rPr>
          <w:fldChar w:fldCharType="begin"/>
        </w:r>
        <w:r w:rsidR="005D4F35">
          <w:rPr>
            <w:noProof/>
            <w:webHidden/>
          </w:rPr>
          <w:instrText xml:space="preserve"> PAGEREF _Toc536563151 \h </w:instrText>
        </w:r>
        <w:r w:rsidR="005D4F35">
          <w:rPr>
            <w:noProof/>
            <w:webHidden/>
          </w:rPr>
        </w:r>
        <w:r w:rsidR="005D4F35">
          <w:rPr>
            <w:noProof/>
            <w:webHidden/>
          </w:rPr>
          <w:fldChar w:fldCharType="separate"/>
        </w:r>
        <w:r w:rsidR="005E62A4">
          <w:rPr>
            <w:noProof/>
            <w:webHidden/>
          </w:rPr>
          <w:t>9</w:t>
        </w:r>
        <w:r w:rsidR="005D4F35">
          <w:rPr>
            <w:noProof/>
            <w:webHidden/>
          </w:rPr>
          <w:fldChar w:fldCharType="end"/>
        </w:r>
      </w:hyperlink>
    </w:p>
    <w:p w14:paraId="0B2D7F83" w14:textId="6ADFE3B2"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52" w:history="1">
        <w:r w:rsidR="005D4F35" w:rsidRPr="00660A8F">
          <w:rPr>
            <w:rStyle w:val="Hyperlink"/>
            <w:noProof/>
          </w:rPr>
          <w:t>Figure 3.  Equation.  Calculation of phase angle from test data.</w:t>
        </w:r>
        <w:r w:rsidR="005D4F35">
          <w:rPr>
            <w:noProof/>
            <w:webHidden/>
          </w:rPr>
          <w:tab/>
        </w:r>
        <w:r w:rsidR="005D4F35">
          <w:rPr>
            <w:noProof/>
            <w:webHidden/>
          </w:rPr>
          <w:fldChar w:fldCharType="begin"/>
        </w:r>
        <w:r w:rsidR="005D4F35">
          <w:rPr>
            <w:noProof/>
            <w:webHidden/>
          </w:rPr>
          <w:instrText xml:space="preserve"> PAGEREF _Toc536563152 \h </w:instrText>
        </w:r>
        <w:r w:rsidR="005D4F35">
          <w:rPr>
            <w:noProof/>
            <w:webHidden/>
          </w:rPr>
        </w:r>
        <w:r w:rsidR="005D4F35">
          <w:rPr>
            <w:noProof/>
            <w:webHidden/>
          </w:rPr>
          <w:fldChar w:fldCharType="separate"/>
        </w:r>
        <w:r w:rsidR="005E62A4">
          <w:rPr>
            <w:noProof/>
            <w:webHidden/>
          </w:rPr>
          <w:t>9</w:t>
        </w:r>
        <w:r w:rsidR="005D4F35">
          <w:rPr>
            <w:noProof/>
            <w:webHidden/>
          </w:rPr>
          <w:fldChar w:fldCharType="end"/>
        </w:r>
      </w:hyperlink>
    </w:p>
    <w:p w14:paraId="6B81851A" w14:textId="2DE59E47"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53" w:history="1">
        <w:r w:rsidR="005D4F35" w:rsidRPr="00660A8F">
          <w:rPr>
            <w:rStyle w:val="Hyperlink"/>
            <w:noProof/>
          </w:rPr>
          <w:t>Figure 4.  Graph.  Dynamic modulus master curve construction.</w:t>
        </w:r>
        <w:r w:rsidR="005D4F35">
          <w:rPr>
            <w:noProof/>
            <w:webHidden/>
          </w:rPr>
          <w:tab/>
        </w:r>
        <w:r w:rsidR="005D4F35">
          <w:rPr>
            <w:noProof/>
            <w:webHidden/>
          </w:rPr>
          <w:fldChar w:fldCharType="begin"/>
        </w:r>
        <w:r w:rsidR="005D4F35">
          <w:rPr>
            <w:noProof/>
            <w:webHidden/>
          </w:rPr>
          <w:instrText xml:space="preserve"> PAGEREF _Toc536563153 \h </w:instrText>
        </w:r>
        <w:r w:rsidR="005D4F35">
          <w:rPr>
            <w:noProof/>
            <w:webHidden/>
          </w:rPr>
        </w:r>
        <w:r w:rsidR="005D4F35">
          <w:rPr>
            <w:noProof/>
            <w:webHidden/>
          </w:rPr>
          <w:fldChar w:fldCharType="separate"/>
        </w:r>
        <w:r w:rsidR="005E62A4">
          <w:rPr>
            <w:noProof/>
            <w:webHidden/>
          </w:rPr>
          <w:t>10</w:t>
        </w:r>
        <w:r w:rsidR="005D4F35">
          <w:rPr>
            <w:noProof/>
            <w:webHidden/>
          </w:rPr>
          <w:fldChar w:fldCharType="end"/>
        </w:r>
      </w:hyperlink>
    </w:p>
    <w:p w14:paraId="62DC1F58" w14:textId="3CE62B9F"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54" w:history="1">
        <w:r w:rsidR="005D4F35" w:rsidRPr="00660A8F">
          <w:rPr>
            <w:rStyle w:val="Hyperlink"/>
            <w:noProof/>
          </w:rPr>
          <w:t>Figure 5.  Graph.  Temperature shift factors for dynamic modulus master curve.</w:t>
        </w:r>
        <w:r w:rsidR="005D4F35">
          <w:rPr>
            <w:noProof/>
            <w:webHidden/>
          </w:rPr>
          <w:tab/>
        </w:r>
        <w:r w:rsidR="005D4F35">
          <w:rPr>
            <w:noProof/>
            <w:webHidden/>
          </w:rPr>
          <w:fldChar w:fldCharType="begin"/>
        </w:r>
        <w:r w:rsidR="005D4F35">
          <w:rPr>
            <w:noProof/>
            <w:webHidden/>
          </w:rPr>
          <w:instrText xml:space="preserve"> PAGEREF _Toc536563154 \h </w:instrText>
        </w:r>
        <w:r w:rsidR="005D4F35">
          <w:rPr>
            <w:noProof/>
            <w:webHidden/>
          </w:rPr>
        </w:r>
        <w:r w:rsidR="005D4F35">
          <w:rPr>
            <w:noProof/>
            <w:webHidden/>
          </w:rPr>
          <w:fldChar w:fldCharType="separate"/>
        </w:r>
        <w:r w:rsidR="005E62A4">
          <w:rPr>
            <w:noProof/>
            <w:webHidden/>
          </w:rPr>
          <w:t>10</w:t>
        </w:r>
        <w:r w:rsidR="005D4F35">
          <w:rPr>
            <w:noProof/>
            <w:webHidden/>
          </w:rPr>
          <w:fldChar w:fldCharType="end"/>
        </w:r>
      </w:hyperlink>
    </w:p>
    <w:p w14:paraId="31AB5833" w14:textId="7C0C138B"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55" w:history="1">
        <w:r w:rsidR="005D4F35" w:rsidRPr="00660A8F">
          <w:rPr>
            <w:rStyle w:val="Hyperlink"/>
            <w:noProof/>
          </w:rPr>
          <w:t>Figure 6.  Equation.  Sigmoidal function for dynamic modulus.</w:t>
        </w:r>
        <w:r w:rsidR="005D4F35">
          <w:rPr>
            <w:noProof/>
            <w:webHidden/>
          </w:rPr>
          <w:tab/>
        </w:r>
        <w:r w:rsidR="005D4F35">
          <w:rPr>
            <w:noProof/>
            <w:webHidden/>
          </w:rPr>
          <w:fldChar w:fldCharType="begin"/>
        </w:r>
        <w:r w:rsidR="005D4F35">
          <w:rPr>
            <w:noProof/>
            <w:webHidden/>
          </w:rPr>
          <w:instrText xml:space="preserve"> PAGEREF _Toc536563155 \h </w:instrText>
        </w:r>
        <w:r w:rsidR="005D4F35">
          <w:rPr>
            <w:noProof/>
            <w:webHidden/>
          </w:rPr>
        </w:r>
        <w:r w:rsidR="005D4F35">
          <w:rPr>
            <w:noProof/>
            <w:webHidden/>
          </w:rPr>
          <w:fldChar w:fldCharType="separate"/>
        </w:r>
        <w:r w:rsidR="005E62A4">
          <w:rPr>
            <w:noProof/>
            <w:webHidden/>
          </w:rPr>
          <w:t>11</w:t>
        </w:r>
        <w:r w:rsidR="005D4F35">
          <w:rPr>
            <w:noProof/>
            <w:webHidden/>
          </w:rPr>
          <w:fldChar w:fldCharType="end"/>
        </w:r>
      </w:hyperlink>
    </w:p>
    <w:p w14:paraId="15635F37" w14:textId="0B68D524"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56" w:history="1">
        <w:r w:rsidR="005D4F35" w:rsidRPr="00660A8F">
          <w:rPr>
            <w:rStyle w:val="Hyperlink"/>
            <w:noProof/>
          </w:rPr>
          <w:t>Figure 7.  Equation.  Arrhenius function for shift factors.</w:t>
        </w:r>
        <w:r w:rsidR="005D4F35">
          <w:rPr>
            <w:noProof/>
            <w:webHidden/>
          </w:rPr>
          <w:tab/>
        </w:r>
        <w:r w:rsidR="005D4F35">
          <w:rPr>
            <w:noProof/>
            <w:webHidden/>
          </w:rPr>
          <w:fldChar w:fldCharType="begin"/>
        </w:r>
        <w:r w:rsidR="005D4F35">
          <w:rPr>
            <w:noProof/>
            <w:webHidden/>
          </w:rPr>
          <w:instrText xml:space="preserve"> PAGEREF _Toc536563156 \h </w:instrText>
        </w:r>
        <w:r w:rsidR="005D4F35">
          <w:rPr>
            <w:noProof/>
            <w:webHidden/>
          </w:rPr>
        </w:r>
        <w:r w:rsidR="005D4F35">
          <w:rPr>
            <w:noProof/>
            <w:webHidden/>
          </w:rPr>
          <w:fldChar w:fldCharType="separate"/>
        </w:r>
        <w:r w:rsidR="005E62A4">
          <w:rPr>
            <w:noProof/>
            <w:webHidden/>
          </w:rPr>
          <w:t>11</w:t>
        </w:r>
        <w:r w:rsidR="005D4F35">
          <w:rPr>
            <w:noProof/>
            <w:webHidden/>
          </w:rPr>
          <w:fldChar w:fldCharType="end"/>
        </w:r>
      </w:hyperlink>
    </w:p>
    <w:p w14:paraId="20488DC9" w14:textId="7A07D0F8"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57" w:history="1">
        <w:r w:rsidR="005D4F35" w:rsidRPr="00660A8F">
          <w:rPr>
            <w:rStyle w:val="Hyperlink"/>
            <w:noProof/>
          </w:rPr>
          <w:t>Figure 8.  Graph. Comparison of dynamic modulus master curves based on frequency</w:t>
        </w:r>
        <w:r w:rsidR="00705998">
          <w:rPr>
            <w:rStyle w:val="Hyperlink"/>
            <w:noProof/>
          </w:rPr>
          <w:t xml:space="preserve">             </w:t>
        </w:r>
        <w:r w:rsidR="005D4F35" w:rsidRPr="00660A8F">
          <w:rPr>
            <w:rStyle w:val="Hyperlink"/>
            <w:noProof/>
          </w:rPr>
          <w:t xml:space="preserve"> and time.</w:t>
        </w:r>
        <w:r w:rsidR="005D4F35">
          <w:rPr>
            <w:noProof/>
            <w:webHidden/>
          </w:rPr>
          <w:tab/>
        </w:r>
        <w:r w:rsidR="005D4F35">
          <w:rPr>
            <w:noProof/>
            <w:webHidden/>
          </w:rPr>
          <w:fldChar w:fldCharType="begin"/>
        </w:r>
        <w:r w:rsidR="005D4F35">
          <w:rPr>
            <w:noProof/>
            <w:webHidden/>
          </w:rPr>
          <w:instrText xml:space="preserve"> PAGEREF _Toc536563157 \h </w:instrText>
        </w:r>
        <w:r w:rsidR="005D4F35">
          <w:rPr>
            <w:noProof/>
            <w:webHidden/>
          </w:rPr>
        </w:r>
        <w:r w:rsidR="005D4F35">
          <w:rPr>
            <w:noProof/>
            <w:webHidden/>
          </w:rPr>
          <w:fldChar w:fldCharType="separate"/>
        </w:r>
        <w:r w:rsidR="005E62A4">
          <w:rPr>
            <w:noProof/>
            <w:webHidden/>
          </w:rPr>
          <w:t>12</w:t>
        </w:r>
        <w:r w:rsidR="005D4F35">
          <w:rPr>
            <w:noProof/>
            <w:webHidden/>
          </w:rPr>
          <w:fldChar w:fldCharType="end"/>
        </w:r>
      </w:hyperlink>
    </w:p>
    <w:p w14:paraId="1A741277" w14:textId="08082D34"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58" w:history="1">
        <w:r w:rsidR="005D4F35" w:rsidRPr="00660A8F">
          <w:rPr>
            <w:rStyle w:val="Hyperlink"/>
            <w:noProof/>
          </w:rPr>
          <w:t xml:space="preserve">Figure 9.  Equation.  Viscosity based shift factors used for dynamic modulus master curves </w:t>
        </w:r>
        <w:r w:rsidR="00705998">
          <w:rPr>
            <w:rStyle w:val="Hyperlink"/>
            <w:noProof/>
          </w:rPr>
          <w:t xml:space="preserve">       </w:t>
        </w:r>
        <w:r w:rsidR="005D4F35" w:rsidRPr="00660A8F">
          <w:rPr>
            <w:rStyle w:val="Hyperlink"/>
            <w:noProof/>
          </w:rPr>
          <w:t>in Pavement ME Design.</w:t>
        </w:r>
        <w:r w:rsidR="005D4F35">
          <w:rPr>
            <w:noProof/>
            <w:webHidden/>
          </w:rPr>
          <w:tab/>
        </w:r>
        <w:r w:rsidR="005D4F35">
          <w:rPr>
            <w:noProof/>
            <w:webHidden/>
          </w:rPr>
          <w:fldChar w:fldCharType="begin"/>
        </w:r>
        <w:r w:rsidR="005D4F35">
          <w:rPr>
            <w:noProof/>
            <w:webHidden/>
          </w:rPr>
          <w:instrText xml:space="preserve"> PAGEREF _Toc536563158 \h </w:instrText>
        </w:r>
        <w:r w:rsidR="005D4F35">
          <w:rPr>
            <w:noProof/>
            <w:webHidden/>
          </w:rPr>
        </w:r>
        <w:r w:rsidR="005D4F35">
          <w:rPr>
            <w:noProof/>
            <w:webHidden/>
          </w:rPr>
          <w:fldChar w:fldCharType="separate"/>
        </w:r>
        <w:r w:rsidR="005E62A4">
          <w:rPr>
            <w:noProof/>
            <w:webHidden/>
          </w:rPr>
          <w:t>12</w:t>
        </w:r>
        <w:r w:rsidR="005D4F35">
          <w:rPr>
            <w:noProof/>
            <w:webHidden/>
          </w:rPr>
          <w:fldChar w:fldCharType="end"/>
        </w:r>
      </w:hyperlink>
    </w:p>
    <w:p w14:paraId="71F52CC7" w14:textId="2E4D4144"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59" w:history="1">
        <w:r w:rsidR="005D4F35" w:rsidRPr="00660A8F">
          <w:rPr>
            <w:rStyle w:val="Hyperlink"/>
            <w:noProof/>
          </w:rPr>
          <w:t>Figure 10.  Photo.  Commercial specimen coring system.</w:t>
        </w:r>
        <w:r w:rsidR="005D4F35">
          <w:rPr>
            <w:noProof/>
            <w:webHidden/>
          </w:rPr>
          <w:tab/>
        </w:r>
        <w:r w:rsidR="005D4F35">
          <w:rPr>
            <w:noProof/>
            <w:webHidden/>
          </w:rPr>
          <w:fldChar w:fldCharType="begin"/>
        </w:r>
        <w:r w:rsidR="005D4F35">
          <w:rPr>
            <w:noProof/>
            <w:webHidden/>
          </w:rPr>
          <w:instrText xml:space="preserve"> PAGEREF _Toc536563159 \h </w:instrText>
        </w:r>
        <w:r w:rsidR="005D4F35">
          <w:rPr>
            <w:noProof/>
            <w:webHidden/>
          </w:rPr>
        </w:r>
        <w:r w:rsidR="005D4F35">
          <w:rPr>
            <w:noProof/>
            <w:webHidden/>
          </w:rPr>
          <w:fldChar w:fldCharType="separate"/>
        </w:r>
        <w:r w:rsidR="005E62A4">
          <w:rPr>
            <w:noProof/>
            <w:webHidden/>
          </w:rPr>
          <w:t>15</w:t>
        </w:r>
        <w:r w:rsidR="005D4F35">
          <w:rPr>
            <w:noProof/>
            <w:webHidden/>
          </w:rPr>
          <w:fldChar w:fldCharType="end"/>
        </w:r>
      </w:hyperlink>
    </w:p>
    <w:p w14:paraId="65C3CE6B" w14:textId="5EE936EB"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60" w:history="1">
        <w:r w:rsidR="005D4F35" w:rsidRPr="00660A8F">
          <w:rPr>
            <w:rStyle w:val="Hyperlink"/>
            <w:noProof/>
          </w:rPr>
          <w:t>Figure 11.  Photo.  Commercial core clamp for trimming asphalt specimens.</w:t>
        </w:r>
        <w:r w:rsidR="005D4F35">
          <w:rPr>
            <w:noProof/>
            <w:webHidden/>
          </w:rPr>
          <w:tab/>
        </w:r>
        <w:r w:rsidR="005D4F35">
          <w:rPr>
            <w:noProof/>
            <w:webHidden/>
          </w:rPr>
          <w:fldChar w:fldCharType="begin"/>
        </w:r>
        <w:r w:rsidR="005D4F35">
          <w:rPr>
            <w:noProof/>
            <w:webHidden/>
          </w:rPr>
          <w:instrText xml:space="preserve"> PAGEREF _Toc536563160 \h </w:instrText>
        </w:r>
        <w:r w:rsidR="005D4F35">
          <w:rPr>
            <w:noProof/>
            <w:webHidden/>
          </w:rPr>
        </w:r>
        <w:r w:rsidR="005D4F35">
          <w:rPr>
            <w:noProof/>
            <w:webHidden/>
          </w:rPr>
          <w:fldChar w:fldCharType="separate"/>
        </w:r>
        <w:r w:rsidR="005E62A4">
          <w:rPr>
            <w:noProof/>
            <w:webHidden/>
          </w:rPr>
          <w:t>16</w:t>
        </w:r>
        <w:r w:rsidR="005D4F35">
          <w:rPr>
            <w:noProof/>
            <w:webHidden/>
          </w:rPr>
          <w:fldChar w:fldCharType="end"/>
        </w:r>
      </w:hyperlink>
    </w:p>
    <w:p w14:paraId="23D2D017" w14:textId="420779DA"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61" w:history="1">
        <w:r w:rsidR="005D4F35" w:rsidRPr="00660A8F">
          <w:rPr>
            <w:rStyle w:val="Hyperlink"/>
            <w:noProof/>
          </w:rPr>
          <w:t>Figure 12.  Photo.  Typical AMPT for dynamic modulus testing per AASHTO R 84 and AASHTO T 378.</w:t>
        </w:r>
        <w:r w:rsidR="005D4F35">
          <w:rPr>
            <w:noProof/>
            <w:webHidden/>
          </w:rPr>
          <w:tab/>
        </w:r>
        <w:r w:rsidR="005D4F35">
          <w:rPr>
            <w:noProof/>
            <w:webHidden/>
          </w:rPr>
          <w:fldChar w:fldCharType="begin"/>
        </w:r>
        <w:r w:rsidR="005D4F35">
          <w:rPr>
            <w:noProof/>
            <w:webHidden/>
          </w:rPr>
          <w:instrText xml:space="preserve"> PAGEREF _Toc536563161 \h </w:instrText>
        </w:r>
        <w:r w:rsidR="005D4F35">
          <w:rPr>
            <w:noProof/>
            <w:webHidden/>
          </w:rPr>
        </w:r>
        <w:r w:rsidR="005D4F35">
          <w:rPr>
            <w:noProof/>
            <w:webHidden/>
          </w:rPr>
          <w:fldChar w:fldCharType="separate"/>
        </w:r>
        <w:r w:rsidR="005E62A4">
          <w:rPr>
            <w:noProof/>
            <w:webHidden/>
          </w:rPr>
          <w:t>17</w:t>
        </w:r>
        <w:r w:rsidR="005D4F35">
          <w:rPr>
            <w:noProof/>
            <w:webHidden/>
          </w:rPr>
          <w:fldChar w:fldCharType="end"/>
        </w:r>
      </w:hyperlink>
    </w:p>
    <w:p w14:paraId="6985C770" w14:textId="47D739B2"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62" w:history="1">
        <w:r w:rsidR="005D4F35" w:rsidRPr="00660A8F">
          <w:rPr>
            <w:rStyle w:val="Hyperlink"/>
            <w:noProof/>
          </w:rPr>
          <w:t>Figure 13.  Photo.  Typical general-purpose servo-hydraulic testing machine for dynamic modulus testing per AASHTO T 342.</w:t>
        </w:r>
        <w:r w:rsidR="005D4F35">
          <w:rPr>
            <w:noProof/>
            <w:webHidden/>
          </w:rPr>
          <w:tab/>
        </w:r>
        <w:r w:rsidR="005D4F35">
          <w:rPr>
            <w:noProof/>
            <w:webHidden/>
          </w:rPr>
          <w:fldChar w:fldCharType="begin"/>
        </w:r>
        <w:r w:rsidR="005D4F35">
          <w:rPr>
            <w:noProof/>
            <w:webHidden/>
          </w:rPr>
          <w:instrText xml:space="preserve"> PAGEREF _Toc536563162 \h </w:instrText>
        </w:r>
        <w:r w:rsidR="005D4F35">
          <w:rPr>
            <w:noProof/>
            <w:webHidden/>
          </w:rPr>
        </w:r>
        <w:r w:rsidR="005D4F35">
          <w:rPr>
            <w:noProof/>
            <w:webHidden/>
          </w:rPr>
          <w:fldChar w:fldCharType="separate"/>
        </w:r>
        <w:r w:rsidR="005E62A4">
          <w:rPr>
            <w:noProof/>
            <w:webHidden/>
          </w:rPr>
          <w:t>18</w:t>
        </w:r>
        <w:r w:rsidR="005D4F35">
          <w:rPr>
            <w:noProof/>
            <w:webHidden/>
          </w:rPr>
          <w:fldChar w:fldCharType="end"/>
        </w:r>
      </w:hyperlink>
    </w:p>
    <w:p w14:paraId="4C40FFA9" w14:textId="2A4CCEF2"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63" w:history="1">
        <w:r w:rsidR="005D4F35" w:rsidRPr="00660A8F">
          <w:rPr>
            <w:rStyle w:val="Hyperlink"/>
            <w:noProof/>
          </w:rPr>
          <w:t>Figure 14.  Photo.  Example of AMPT magnetic mount for specimen deformation sensor.</w:t>
        </w:r>
        <w:r w:rsidR="005D4F35">
          <w:rPr>
            <w:noProof/>
            <w:webHidden/>
          </w:rPr>
          <w:tab/>
        </w:r>
        <w:r w:rsidR="005D4F35">
          <w:rPr>
            <w:noProof/>
            <w:webHidden/>
          </w:rPr>
          <w:fldChar w:fldCharType="begin"/>
        </w:r>
        <w:r w:rsidR="005D4F35">
          <w:rPr>
            <w:noProof/>
            <w:webHidden/>
          </w:rPr>
          <w:instrText xml:space="preserve"> PAGEREF _Toc536563163 \h </w:instrText>
        </w:r>
        <w:r w:rsidR="005D4F35">
          <w:rPr>
            <w:noProof/>
            <w:webHidden/>
          </w:rPr>
        </w:r>
        <w:r w:rsidR="005D4F35">
          <w:rPr>
            <w:noProof/>
            <w:webHidden/>
          </w:rPr>
          <w:fldChar w:fldCharType="separate"/>
        </w:r>
        <w:r w:rsidR="005E62A4">
          <w:rPr>
            <w:noProof/>
            <w:webHidden/>
          </w:rPr>
          <w:t>19</w:t>
        </w:r>
        <w:r w:rsidR="005D4F35">
          <w:rPr>
            <w:noProof/>
            <w:webHidden/>
          </w:rPr>
          <w:fldChar w:fldCharType="end"/>
        </w:r>
      </w:hyperlink>
    </w:p>
    <w:p w14:paraId="749CC66A" w14:textId="5E1A0741"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64" w:history="1">
        <w:r w:rsidR="005D4F35" w:rsidRPr="00660A8F">
          <w:rPr>
            <w:rStyle w:val="Hyperlink"/>
            <w:noProof/>
          </w:rPr>
          <w:t>Figure 15.  Photo.  Example of AMPT mechanical mount for specimen deformation sensor.</w:t>
        </w:r>
        <w:r w:rsidR="005D4F35">
          <w:rPr>
            <w:noProof/>
            <w:webHidden/>
          </w:rPr>
          <w:tab/>
        </w:r>
        <w:r w:rsidR="005D4F35">
          <w:rPr>
            <w:noProof/>
            <w:webHidden/>
          </w:rPr>
          <w:fldChar w:fldCharType="begin"/>
        </w:r>
        <w:r w:rsidR="005D4F35">
          <w:rPr>
            <w:noProof/>
            <w:webHidden/>
          </w:rPr>
          <w:instrText xml:space="preserve"> PAGEREF _Toc536563164 \h </w:instrText>
        </w:r>
        <w:r w:rsidR="005D4F35">
          <w:rPr>
            <w:noProof/>
            <w:webHidden/>
          </w:rPr>
        </w:r>
        <w:r w:rsidR="005D4F35">
          <w:rPr>
            <w:noProof/>
            <w:webHidden/>
          </w:rPr>
          <w:fldChar w:fldCharType="separate"/>
        </w:r>
        <w:r w:rsidR="005E62A4">
          <w:rPr>
            <w:noProof/>
            <w:webHidden/>
          </w:rPr>
          <w:t>19</w:t>
        </w:r>
        <w:r w:rsidR="005D4F35">
          <w:rPr>
            <w:noProof/>
            <w:webHidden/>
          </w:rPr>
          <w:fldChar w:fldCharType="end"/>
        </w:r>
      </w:hyperlink>
    </w:p>
    <w:p w14:paraId="3D74D069" w14:textId="161E4736"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65" w:history="1">
        <w:r w:rsidR="005D4F35" w:rsidRPr="00660A8F">
          <w:rPr>
            <w:rStyle w:val="Hyperlink"/>
            <w:noProof/>
          </w:rPr>
          <w:t>Figure 16.  Photo.  Example of AASHTO T 342 specimen deformation sensor.</w:t>
        </w:r>
        <w:r w:rsidR="005D4F35">
          <w:rPr>
            <w:noProof/>
            <w:webHidden/>
          </w:rPr>
          <w:tab/>
        </w:r>
        <w:r w:rsidR="005D4F35">
          <w:rPr>
            <w:noProof/>
            <w:webHidden/>
          </w:rPr>
          <w:fldChar w:fldCharType="begin"/>
        </w:r>
        <w:r w:rsidR="005D4F35">
          <w:rPr>
            <w:noProof/>
            <w:webHidden/>
          </w:rPr>
          <w:instrText xml:space="preserve"> PAGEREF _Toc536563165 \h </w:instrText>
        </w:r>
        <w:r w:rsidR="005D4F35">
          <w:rPr>
            <w:noProof/>
            <w:webHidden/>
          </w:rPr>
        </w:r>
        <w:r w:rsidR="005D4F35">
          <w:rPr>
            <w:noProof/>
            <w:webHidden/>
          </w:rPr>
          <w:fldChar w:fldCharType="separate"/>
        </w:r>
        <w:r w:rsidR="005E62A4">
          <w:rPr>
            <w:noProof/>
            <w:webHidden/>
          </w:rPr>
          <w:t>20</w:t>
        </w:r>
        <w:r w:rsidR="005D4F35">
          <w:rPr>
            <w:noProof/>
            <w:webHidden/>
          </w:rPr>
          <w:fldChar w:fldCharType="end"/>
        </w:r>
      </w:hyperlink>
    </w:p>
    <w:p w14:paraId="456C2862" w14:textId="39A866F0"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66" w:history="1">
        <w:r w:rsidR="005D4F35" w:rsidRPr="00660A8F">
          <w:rPr>
            <w:rStyle w:val="Hyperlink"/>
            <w:noProof/>
          </w:rPr>
          <w:t>Figure 17.  Graph.  Typical good quality dynamic modulus master curve.</w:t>
        </w:r>
        <w:r w:rsidR="005D4F35">
          <w:rPr>
            <w:noProof/>
            <w:webHidden/>
          </w:rPr>
          <w:tab/>
        </w:r>
        <w:r w:rsidR="005D4F35">
          <w:rPr>
            <w:noProof/>
            <w:webHidden/>
          </w:rPr>
          <w:fldChar w:fldCharType="begin"/>
        </w:r>
        <w:r w:rsidR="005D4F35">
          <w:rPr>
            <w:noProof/>
            <w:webHidden/>
          </w:rPr>
          <w:instrText xml:space="preserve"> PAGEREF _Toc536563166 \h </w:instrText>
        </w:r>
        <w:r w:rsidR="005D4F35">
          <w:rPr>
            <w:noProof/>
            <w:webHidden/>
          </w:rPr>
        </w:r>
        <w:r w:rsidR="005D4F35">
          <w:rPr>
            <w:noProof/>
            <w:webHidden/>
          </w:rPr>
          <w:fldChar w:fldCharType="separate"/>
        </w:r>
        <w:r w:rsidR="005E62A4">
          <w:rPr>
            <w:noProof/>
            <w:webHidden/>
          </w:rPr>
          <w:t>27</w:t>
        </w:r>
        <w:r w:rsidR="005D4F35">
          <w:rPr>
            <w:noProof/>
            <w:webHidden/>
          </w:rPr>
          <w:fldChar w:fldCharType="end"/>
        </w:r>
      </w:hyperlink>
    </w:p>
    <w:p w14:paraId="61560214" w14:textId="79B60553"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67" w:history="1">
        <w:r w:rsidR="005D4F35" w:rsidRPr="00660A8F">
          <w:rPr>
            <w:rStyle w:val="Hyperlink"/>
            <w:noProof/>
          </w:rPr>
          <w:t>Figure 18.  Graph.  Variation of phase angle with reduced frequency for good quality fitting of a dynamic modulus master curve.</w:t>
        </w:r>
        <w:r w:rsidR="005D4F35">
          <w:rPr>
            <w:noProof/>
            <w:webHidden/>
          </w:rPr>
          <w:tab/>
        </w:r>
        <w:r w:rsidR="005D4F35">
          <w:rPr>
            <w:noProof/>
            <w:webHidden/>
          </w:rPr>
          <w:fldChar w:fldCharType="begin"/>
        </w:r>
        <w:r w:rsidR="005D4F35">
          <w:rPr>
            <w:noProof/>
            <w:webHidden/>
          </w:rPr>
          <w:instrText xml:space="preserve"> PAGEREF _Toc536563167 \h </w:instrText>
        </w:r>
        <w:r w:rsidR="005D4F35">
          <w:rPr>
            <w:noProof/>
            <w:webHidden/>
          </w:rPr>
        </w:r>
        <w:r w:rsidR="005D4F35">
          <w:rPr>
            <w:noProof/>
            <w:webHidden/>
          </w:rPr>
          <w:fldChar w:fldCharType="separate"/>
        </w:r>
        <w:r w:rsidR="005E62A4">
          <w:rPr>
            <w:noProof/>
            <w:webHidden/>
          </w:rPr>
          <w:t>27</w:t>
        </w:r>
        <w:r w:rsidR="005D4F35">
          <w:rPr>
            <w:noProof/>
            <w:webHidden/>
          </w:rPr>
          <w:fldChar w:fldCharType="end"/>
        </w:r>
      </w:hyperlink>
    </w:p>
    <w:p w14:paraId="3B9AA83C" w14:textId="1823FBDA"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68" w:history="1">
        <w:r w:rsidR="005D4F35" w:rsidRPr="00660A8F">
          <w:rPr>
            <w:rStyle w:val="Hyperlink"/>
            <w:noProof/>
          </w:rPr>
          <w:t>Figure 19.  Equation.  Equation for estimating the mass of mixture for trial specimens to target a specified air void content.</w:t>
        </w:r>
        <w:r w:rsidR="005D4F35">
          <w:rPr>
            <w:noProof/>
            <w:webHidden/>
          </w:rPr>
          <w:tab/>
        </w:r>
        <w:r w:rsidR="005D4F35">
          <w:rPr>
            <w:noProof/>
            <w:webHidden/>
          </w:rPr>
          <w:fldChar w:fldCharType="begin"/>
        </w:r>
        <w:r w:rsidR="005D4F35">
          <w:rPr>
            <w:noProof/>
            <w:webHidden/>
          </w:rPr>
          <w:instrText xml:space="preserve"> PAGEREF _Toc536563168 \h </w:instrText>
        </w:r>
        <w:r w:rsidR="005D4F35">
          <w:rPr>
            <w:noProof/>
            <w:webHidden/>
          </w:rPr>
        </w:r>
        <w:r w:rsidR="005D4F35">
          <w:rPr>
            <w:noProof/>
            <w:webHidden/>
          </w:rPr>
          <w:fldChar w:fldCharType="separate"/>
        </w:r>
        <w:r w:rsidR="005E62A4">
          <w:rPr>
            <w:noProof/>
            <w:webHidden/>
          </w:rPr>
          <w:t>29</w:t>
        </w:r>
        <w:r w:rsidR="005D4F35">
          <w:rPr>
            <w:noProof/>
            <w:webHidden/>
          </w:rPr>
          <w:fldChar w:fldCharType="end"/>
        </w:r>
      </w:hyperlink>
    </w:p>
    <w:p w14:paraId="3734E003" w14:textId="24EF36E7"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69" w:history="1">
        <w:r w:rsidR="005D4F35" w:rsidRPr="00660A8F">
          <w:rPr>
            <w:rStyle w:val="Hyperlink"/>
            <w:noProof/>
          </w:rPr>
          <w:t>Figure 20.  Equation.  Equation for adjusting the gyratory specimen mass when trial specimens are outside the air void tolerance.</w:t>
        </w:r>
        <w:r w:rsidR="005D4F35">
          <w:rPr>
            <w:noProof/>
            <w:webHidden/>
          </w:rPr>
          <w:tab/>
        </w:r>
        <w:r w:rsidR="005D4F35">
          <w:rPr>
            <w:noProof/>
            <w:webHidden/>
          </w:rPr>
          <w:fldChar w:fldCharType="begin"/>
        </w:r>
        <w:r w:rsidR="005D4F35">
          <w:rPr>
            <w:noProof/>
            <w:webHidden/>
          </w:rPr>
          <w:instrText xml:space="preserve"> PAGEREF _Toc536563169 \h </w:instrText>
        </w:r>
        <w:r w:rsidR="005D4F35">
          <w:rPr>
            <w:noProof/>
            <w:webHidden/>
          </w:rPr>
        </w:r>
        <w:r w:rsidR="005D4F35">
          <w:rPr>
            <w:noProof/>
            <w:webHidden/>
          </w:rPr>
          <w:fldChar w:fldCharType="separate"/>
        </w:r>
        <w:r w:rsidR="005E62A4">
          <w:rPr>
            <w:noProof/>
            <w:webHidden/>
          </w:rPr>
          <w:t>30</w:t>
        </w:r>
        <w:r w:rsidR="005D4F35">
          <w:rPr>
            <w:noProof/>
            <w:webHidden/>
          </w:rPr>
          <w:fldChar w:fldCharType="end"/>
        </w:r>
      </w:hyperlink>
    </w:p>
    <w:p w14:paraId="0282A13E" w14:textId="2DC31945"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70" w:history="1">
        <w:r w:rsidR="005D4F35" w:rsidRPr="00660A8F">
          <w:rPr>
            <w:rStyle w:val="Hyperlink"/>
            <w:noProof/>
          </w:rPr>
          <w:t>Figure 21.  Photo.  Measurement of end flatness.</w:t>
        </w:r>
        <w:r w:rsidR="005D4F35">
          <w:rPr>
            <w:noProof/>
            <w:webHidden/>
          </w:rPr>
          <w:tab/>
        </w:r>
        <w:r w:rsidR="005D4F35">
          <w:rPr>
            <w:noProof/>
            <w:webHidden/>
          </w:rPr>
          <w:fldChar w:fldCharType="begin"/>
        </w:r>
        <w:r w:rsidR="005D4F35">
          <w:rPr>
            <w:noProof/>
            <w:webHidden/>
          </w:rPr>
          <w:instrText xml:space="preserve"> PAGEREF _Toc536563170 \h </w:instrText>
        </w:r>
        <w:r w:rsidR="005D4F35">
          <w:rPr>
            <w:noProof/>
            <w:webHidden/>
          </w:rPr>
        </w:r>
        <w:r w:rsidR="005D4F35">
          <w:rPr>
            <w:noProof/>
            <w:webHidden/>
          </w:rPr>
          <w:fldChar w:fldCharType="separate"/>
        </w:r>
        <w:r w:rsidR="005E62A4">
          <w:rPr>
            <w:noProof/>
            <w:webHidden/>
          </w:rPr>
          <w:t>31</w:t>
        </w:r>
        <w:r w:rsidR="005D4F35">
          <w:rPr>
            <w:noProof/>
            <w:webHidden/>
          </w:rPr>
          <w:fldChar w:fldCharType="end"/>
        </w:r>
      </w:hyperlink>
    </w:p>
    <w:p w14:paraId="68708C4E" w14:textId="5419E7C3"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71" w:history="1">
        <w:r w:rsidR="005D4F35" w:rsidRPr="00660A8F">
          <w:rPr>
            <w:rStyle w:val="Hyperlink"/>
            <w:noProof/>
          </w:rPr>
          <w:t>Figure 22.  Photo.  Measurement of end perpendicularity.</w:t>
        </w:r>
        <w:r w:rsidR="005D4F35">
          <w:rPr>
            <w:noProof/>
            <w:webHidden/>
          </w:rPr>
          <w:tab/>
        </w:r>
        <w:r w:rsidR="005D4F35">
          <w:rPr>
            <w:noProof/>
            <w:webHidden/>
          </w:rPr>
          <w:fldChar w:fldCharType="begin"/>
        </w:r>
        <w:r w:rsidR="005D4F35">
          <w:rPr>
            <w:noProof/>
            <w:webHidden/>
          </w:rPr>
          <w:instrText xml:space="preserve"> PAGEREF _Toc536563171 \h </w:instrText>
        </w:r>
        <w:r w:rsidR="005D4F35">
          <w:rPr>
            <w:noProof/>
            <w:webHidden/>
          </w:rPr>
        </w:r>
        <w:r w:rsidR="005D4F35">
          <w:rPr>
            <w:noProof/>
            <w:webHidden/>
          </w:rPr>
          <w:fldChar w:fldCharType="separate"/>
        </w:r>
        <w:r w:rsidR="005E62A4">
          <w:rPr>
            <w:noProof/>
            <w:webHidden/>
          </w:rPr>
          <w:t>31</w:t>
        </w:r>
        <w:r w:rsidR="005D4F35">
          <w:rPr>
            <w:noProof/>
            <w:webHidden/>
          </w:rPr>
          <w:fldChar w:fldCharType="end"/>
        </w:r>
      </w:hyperlink>
    </w:p>
    <w:p w14:paraId="40C382CD" w14:textId="6EF69653"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72" w:history="1">
        <w:r w:rsidR="005D4F35" w:rsidRPr="00660A8F">
          <w:rPr>
            <w:rStyle w:val="Hyperlink"/>
            <w:noProof/>
          </w:rPr>
          <w:t>Figure 23.  Screen Shot.  MasterSolver “Data” spreadsheet with data for the North Carolina binder mixture.</w:t>
        </w:r>
        <w:r w:rsidR="005D4F35">
          <w:rPr>
            <w:noProof/>
            <w:webHidden/>
          </w:rPr>
          <w:tab/>
        </w:r>
        <w:r w:rsidR="005D4F35">
          <w:rPr>
            <w:noProof/>
            <w:webHidden/>
          </w:rPr>
          <w:fldChar w:fldCharType="begin"/>
        </w:r>
        <w:r w:rsidR="005D4F35">
          <w:rPr>
            <w:noProof/>
            <w:webHidden/>
          </w:rPr>
          <w:instrText xml:space="preserve"> PAGEREF _Toc536563172 \h </w:instrText>
        </w:r>
        <w:r w:rsidR="005D4F35">
          <w:rPr>
            <w:noProof/>
            <w:webHidden/>
          </w:rPr>
        </w:r>
        <w:r w:rsidR="005D4F35">
          <w:rPr>
            <w:noProof/>
            <w:webHidden/>
          </w:rPr>
          <w:fldChar w:fldCharType="separate"/>
        </w:r>
        <w:r w:rsidR="005E62A4">
          <w:rPr>
            <w:noProof/>
            <w:webHidden/>
          </w:rPr>
          <w:t>34</w:t>
        </w:r>
        <w:r w:rsidR="005D4F35">
          <w:rPr>
            <w:noProof/>
            <w:webHidden/>
          </w:rPr>
          <w:fldChar w:fldCharType="end"/>
        </w:r>
      </w:hyperlink>
    </w:p>
    <w:p w14:paraId="277DC39F" w14:textId="099757CC"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73" w:history="1">
        <w:r w:rsidR="005D4F35" w:rsidRPr="00660A8F">
          <w:rPr>
            <w:rStyle w:val="Hyperlink"/>
            <w:noProof/>
          </w:rPr>
          <w:t>Figure 24. Screen Shot.  MasterSolver FIT spreadsheet for the North Carolina binder mixture.</w:t>
        </w:r>
        <w:r w:rsidR="005D4F35">
          <w:rPr>
            <w:noProof/>
            <w:webHidden/>
          </w:rPr>
          <w:tab/>
        </w:r>
        <w:r w:rsidR="005D4F35">
          <w:rPr>
            <w:noProof/>
            <w:webHidden/>
          </w:rPr>
          <w:fldChar w:fldCharType="begin"/>
        </w:r>
        <w:r w:rsidR="005D4F35">
          <w:rPr>
            <w:noProof/>
            <w:webHidden/>
          </w:rPr>
          <w:instrText xml:space="preserve"> PAGEREF _Toc536563173 \h </w:instrText>
        </w:r>
        <w:r w:rsidR="005D4F35">
          <w:rPr>
            <w:noProof/>
            <w:webHidden/>
          </w:rPr>
        </w:r>
        <w:r w:rsidR="005D4F35">
          <w:rPr>
            <w:noProof/>
            <w:webHidden/>
          </w:rPr>
          <w:fldChar w:fldCharType="separate"/>
        </w:r>
        <w:r w:rsidR="005E62A4">
          <w:rPr>
            <w:noProof/>
            <w:webHidden/>
          </w:rPr>
          <w:t>35</w:t>
        </w:r>
        <w:r w:rsidR="005D4F35">
          <w:rPr>
            <w:noProof/>
            <w:webHidden/>
          </w:rPr>
          <w:fldChar w:fldCharType="end"/>
        </w:r>
      </w:hyperlink>
    </w:p>
    <w:p w14:paraId="1EC679BD" w14:textId="015E254F"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74" w:history="1">
        <w:r w:rsidR="005D4F35" w:rsidRPr="00660A8F">
          <w:rPr>
            <w:rStyle w:val="Hyperlink"/>
            <w:noProof/>
          </w:rPr>
          <w:t>Figure 25.  Screen Shot.  MasterSolver REPORT Spreadsheet for the North Carolina Binder Mixture.</w:t>
        </w:r>
        <w:r w:rsidR="005D4F35">
          <w:rPr>
            <w:noProof/>
            <w:webHidden/>
          </w:rPr>
          <w:tab/>
        </w:r>
        <w:r w:rsidR="005D4F35">
          <w:rPr>
            <w:noProof/>
            <w:webHidden/>
          </w:rPr>
          <w:fldChar w:fldCharType="begin"/>
        </w:r>
        <w:r w:rsidR="005D4F35">
          <w:rPr>
            <w:noProof/>
            <w:webHidden/>
          </w:rPr>
          <w:instrText xml:space="preserve"> PAGEREF _Toc536563174 \h </w:instrText>
        </w:r>
        <w:r w:rsidR="005D4F35">
          <w:rPr>
            <w:noProof/>
            <w:webHidden/>
          </w:rPr>
        </w:r>
        <w:r w:rsidR="005D4F35">
          <w:rPr>
            <w:noProof/>
            <w:webHidden/>
          </w:rPr>
          <w:fldChar w:fldCharType="separate"/>
        </w:r>
        <w:r w:rsidR="005E62A4">
          <w:rPr>
            <w:noProof/>
            <w:webHidden/>
          </w:rPr>
          <w:t>36</w:t>
        </w:r>
        <w:r w:rsidR="005D4F35">
          <w:rPr>
            <w:noProof/>
            <w:webHidden/>
          </w:rPr>
          <w:fldChar w:fldCharType="end"/>
        </w:r>
      </w:hyperlink>
    </w:p>
    <w:p w14:paraId="3F390C5F" w14:textId="148B81F0"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75" w:history="1">
        <w:r w:rsidR="005D4F35" w:rsidRPr="00660A8F">
          <w:rPr>
            <w:rStyle w:val="Hyperlink"/>
            <w:noProof/>
          </w:rPr>
          <w:t>Figure 26.  Screen Shot.  MasterSolver MEPDGINPUT spreadsheet for the North Carolina Binder mixture.</w:t>
        </w:r>
        <w:r w:rsidR="005D4F35">
          <w:rPr>
            <w:noProof/>
            <w:webHidden/>
          </w:rPr>
          <w:tab/>
        </w:r>
        <w:r w:rsidR="005D4F35">
          <w:rPr>
            <w:noProof/>
            <w:webHidden/>
          </w:rPr>
          <w:fldChar w:fldCharType="begin"/>
        </w:r>
        <w:r w:rsidR="005D4F35">
          <w:rPr>
            <w:noProof/>
            <w:webHidden/>
          </w:rPr>
          <w:instrText xml:space="preserve"> PAGEREF _Toc536563175 \h </w:instrText>
        </w:r>
        <w:r w:rsidR="005D4F35">
          <w:rPr>
            <w:noProof/>
            <w:webHidden/>
          </w:rPr>
        </w:r>
        <w:r w:rsidR="005D4F35">
          <w:rPr>
            <w:noProof/>
            <w:webHidden/>
          </w:rPr>
          <w:fldChar w:fldCharType="separate"/>
        </w:r>
        <w:r w:rsidR="005E62A4">
          <w:rPr>
            <w:noProof/>
            <w:webHidden/>
          </w:rPr>
          <w:t>37</w:t>
        </w:r>
        <w:r w:rsidR="005D4F35">
          <w:rPr>
            <w:noProof/>
            <w:webHidden/>
          </w:rPr>
          <w:fldChar w:fldCharType="end"/>
        </w:r>
      </w:hyperlink>
    </w:p>
    <w:p w14:paraId="0A9C61A5" w14:textId="5A9D1227"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76" w:history="1">
        <w:r w:rsidR="005D4F35" w:rsidRPr="00660A8F">
          <w:rPr>
            <w:rStyle w:val="Hyperlink"/>
            <w:noProof/>
          </w:rPr>
          <w:t>Figure 27.  Graph.  Comparison of dynamic modulus master curves for high recycled binder content mixtures.</w:t>
        </w:r>
        <w:r w:rsidR="005D4F35">
          <w:rPr>
            <w:noProof/>
            <w:webHidden/>
          </w:rPr>
          <w:tab/>
        </w:r>
        <w:r w:rsidR="005D4F35">
          <w:rPr>
            <w:noProof/>
            <w:webHidden/>
          </w:rPr>
          <w:fldChar w:fldCharType="begin"/>
        </w:r>
        <w:r w:rsidR="005D4F35">
          <w:rPr>
            <w:noProof/>
            <w:webHidden/>
          </w:rPr>
          <w:instrText xml:space="preserve"> PAGEREF _Toc536563176 \h </w:instrText>
        </w:r>
        <w:r w:rsidR="005D4F35">
          <w:rPr>
            <w:noProof/>
            <w:webHidden/>
          </w:rPr>
        </w:r>
        <w:r w:rsidR="005D4F35">
          <w:rPr>
            <w:noProof/>
            <w:webHidden/>
          </w:rPr>
          <w:fldChar w:fldCharType="separate"/>
        </w:r>
        <w:r w:rsidR="005E62A4">
          <w:rPr>
            <w:noProof/>
            <w:webHidden/>
          </w:rPr>
          <w:t>42</w:t>
        </w:r>
        <w:r w:rsidR="005D4F35">
          <w:rPr>
            <w:noProof/>
            <w:webHidden/>
          </w:rPr>
          <w:fldChar w:fldCharType="end"/>
        </w:r>
      </w:hyperlink>
    </w:p>
    <w:p w14:paraId="2C5AB535" w14:textId="1F40B963"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77" w:history="1">
        <w:r w:rsidR="005D4F35" w:rsidRPr="00660A8F">
          <w:rPr>
            <w:rStyle w:val="Hyperlink"/>
            <w:noProof/>
          </w:rPr>
          <w:t>Figure 28.  Graph.  Comparison of shift factors for high recycled binder content mixtures.</w:t>
        </w:r>
        <w:r w:rsidR="005D4F35">
          <w:rPr>
            <w:noProof/>
            <w:webHidden/>
          </w:rPr>
          <w:tab/>
        </w:r>
        <w:r w:rsidR="005D4F35">
          <w:rPr>
            <w:noProof/>
            <w:webHidden/>
          </w:rPr>
          <w:fldChar w:fldCharType="begin"/>
        </w:r>
        <w:r w:rsidR="005D4F35">
          <w:rPr>
            <w:noProof/>
            <w:webHidden/>
          </w:rPr>
          <w:instrText xml:space="preserve"> PAGEREF _Toc536563177 \h </w:instrText>
        </w:r>
        <w:r w:rsidR="005D4F35">
          <w:rPr>
            <w:noProof/>
            <w:webHidden/>
          </w:rPr>
        </w:r>
        <w:r w:rsidR="005D4F35">
          <w:rPr>
            <w:noProof/>
            <w:webHidden/>
          </w:rPr>
          <w:fldChar w:fldCharType="separate"/>
        </w:r>
        <w:r w:rsidR="005E62A4">
          <w:rPr>
            <w:noProof/>
            <w:webHidden/>
          </w:rPr>
          <w:t>42</w:t>
        </w:r>
        <w:r w:rsidR="005D4F35">
          <w:rPr>
            <w:noProof/>
            <w:webHidden/>
          </w:rPr>
          <w:fldChar w:fldCharType="end"/>
        </w:r>
      </w:hyperlink>
    </w:p>
    <w:p w14:paraId="2EE689EC" w14:textId="64E64C3C"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78" w:history="1">
        <w:r w:rsidR="005D4F35" w:rsidRPr="00660A8F">
          <w:rPr>
            <w:rStyle w:val="Hyperlink"/>
            <w:noProof/>
          </w:rPr>
          <w:t>Figure 29.  Graph.  Comparison of dynamic modulus master curves for mixtures containing GTR modified binder.</w:t>
        </w:r>
        <w:r w:rsidR="005D4F35">
          <w:rPr>
            <w:noProof/>
            <w:webHidden/>
          </w:rPr>
          <w:tab/>
        </w:r>
        <w:r w:rsidR="005D4F35">
          <w:rPr>
            <w:noProof/>
            <w:webHidden/>
          </w:rPr>
          <w:fldChar w:fldCharType="begin"/>
        </w:r>
        <w:r w:rsidR="005D4F35">
          <w:rPr>
            <w:noProof/>
            <w:webHidden/>
          </w:rPr>
          <w:instrText xml:space="preserve"> PAGEREF _Toc536563178 \h </w:instrText>
        </w:r>
        <w:r w:rsidR="005D4F35">
          <w:rPr>
            <w:noProof/>
            <w:webHidden/>
          </w:rPr>
        </w:r>
        <w:r w:rsidR="005D4F35">
          <w:rPr>
            <w:noProof/>
            <w:webHidden/>
          </w:rPr>
          <w:fldChar w:fldCharType="separate"/>
        </w:r>
        <w:r w:rsidR="005E62A4">
          <w:rPr>
            <w:noProof/>
            <w:webHidden/>
          </w:rPr>
          <w:t>43</w:t>
        </w:r>
        <w:r w:rsidR="005D4F35">
          <w:rPr>
            <w:noProof/>
            <w:webHidden/>
          </w:rPr>
          <w:fldChar w:fldCharType="end"/>
        </w:r>
      </w:hyperlink>
    </w:p>
    <w:p w14:paraId="5D45EA24" w14:textId="4D3B5405"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79" w:history="1">
        <w:r w:rsidR="005D4F35" w:rsidRPr="00660A8F">
          <w:rPr>
            <w:rStyle w:val="Hyperlink"/>
            <w:noProof/>
          </w:rPr>
          <w:t>Figure 30.  Graph.  Comparison of shift factors for mixtures containing GTR modified binder.</w:t>
        </w:r>
        <w:r w:rsidR="005D4F35">
          <w:rPr>
            <w:noProof/>
            <w:webHidden/>
          </w:rPr>
          <w:tab/>
        </w:r>
        <w:r w:rsidR="005D4F35">
          <w:rPr>
            <w:noProof/>
            <w:webHidden/>
          </w:rPr>
          <w:fldChar w:fldCharType="begin"/>
        </w:r>
        <w:r w:rsidR="005D4F35">
          <w:rPr>
            <w:noProof/>
            <w:webHidden/>
          </w:rPr>
          <w:instrText xml:space="preserve"> PAGEREF _Toc536563179 \h </w:instrText>
        </w:r>
        <w:r w:rsidR="005D4F35">
          <w:rPr>
            <w:noProof/>
            <w:webHidden/>
          </w:rPr>
        </w:r>
        <w:r w:rsidR="005D4F35">
          <w:rPr>
            <w:noProof/>
            <w:webHidden/>
          </w:rPr>
          <w:fldChar w:fldCharType="separate"/>
        </w:r>
        <w:r w:rsidR="005E62A4">
          <w:rPr>
            <w:noProof/>
            <w:webHidden/>
          </w:rPr>
          <w:t>43</w:t>
        </w:r>
        <w:r w:rsidR="005D4F35">
          <w:rPr>
            <w:noProof/>
            <w:webHidden/>
          </w:rPr>
          <w:fldChar w:fldCharType="end"/>
        </w:r>
      </w:hyperlink>
    </w:p>
    <w:p w14:paraId="5E3444E3" w14:textId="239D6A9A"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80" w:history="1">
        <w:r w:rsidR="005D4F35" w:rsidRPr="00660A8F">
          <w:rPr>
            <w:rStyle w:val="Hyperlink"/>
            <w:noProof/>
          </w:rPr>
          <w:t>Figure 31.  Equation.  Pavement ME Design asphalt layer rutting model.</w:t>
        </w:r>
        <w:r w:rsidR="005D4F35">
          <w:rPr>
            <w:noProof/>
            <w:webHidden/>
          </w:rPr>
          <w:tab/>
        </w:r>
        <w:r w:rsidR="005D4F35">
          <w:rPr>
            <w:noProof/>
            <w:webHidden/>
          </w:rPr>
          <w:fldChar w:fldCharType="begin"/>
        </w:r>
        <w:r w:rsidR="005D4F35">
          <w:rPr>
            <w:noProof/>
            <w:webHidden/>
          </w:rPr>
          <w:instrText xml:space="preserve"> PAGEREF _Toc536563180 \h </w:instrText>
        </w:r>
        <w:r w:rsidR="005D4F35">
          <w:rPr>
            <w:noProof/>
            <w:webHidden/>
          </w:rPr>
        </w:r>
        <w:r w:rsidR="005D4F35">
          <w:rPr>
            <w:noProof/>
            <w:webHidden/>
          </w:rPr>
          <w:fldChar w:fldCharType="separate"/>
        </w:r>
        <w:r w:rsidR="005E62A4">
          <w:rPr>
            <w:noProof/>
            <w:webHidden/>
          </w:rPr>
          <w:t>44</w:t>
        </w:r>
        <w:r w:rsidR="005D4F35">
          <w:rPr>
            <w:noProof/>
            <w:webHidden/>
          </w:rPr>
          <w:fldChar w:fldCharType="end"/>
        </w:r>
      </w:hyperlink>
    </w:p>
    <w:p w14:paraId="1643A231" w14:textId="38987921"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81" w:history="1">
        <w:r w:rsidR="005D4F35" w:rsidRPr="00660A8F">
          <w:rPr>
            <w:rStyle w:val="Hyperlink"/>
            <w:noProof/>
          </w:rPr>
          <w:t>Figure 32.  Graph.  Typical laboratory repeated load permanent strain curve for an asphalt mixture.</w:t>
        </w:r>
        <w:r w:rsidR="005D4F35">
          <w:rPr>
            <w:noProof/>
            <w:webHidden/>
          </w:rPr>
          <w:tab/>
        </w:r>
        <w:r w:rsidR="005D4F35">
          <w:rPr>
            <w:noProof/>
            <w:webHidden/>
          </w:rPr>
          <w:fldChar w:fldCharType="begin"/>
        </w:r>
        <w:r w:rsidR="005D4F35">
          <w:rPr>
            <w:noProof/>
            <w:webHidden/>
          </w:rPr>
          <w:instrText xml:space="preserve"> PAGEREF _Toc536563181 \h </w:instrText>
        </w:r>
        <w:r w:rsidR="005D4F35">
          <w:rPr>
            <w:noProof/>
            <w:webHidden/>
          </w:rPr>
        </w:r>
        <w:r w:rsidR="005D4F35">
          <w:rPr>
            <w:noProof/>
            <w:webHidden/>
          </w:rPr>
          <w:fldChar w:fldCharType="separate"/>
        </w:r>
        <w:r w:rsidR="005E62A4">
          <w:rPr>
            <w:noProof/>
            <w:webHidden/>
          </w:rPr>
          <w:t>45</w:t>
        </w:r>
        <w:r w:rsidR="005D4F35">
          <w:rPr>
            <w:noProof/>
            <w:webHidden/>
          </w:rPr>
          <w:fldChar w:fldCharType="end"/>
        </w:r>
      </w:hyperlink>
    </w:p>
    <w:p w14:paraId="3BB1F097" w14:textId="31664689"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82" w:history="1">
        <w:r w:rsidR="005D4F35" w:rsidRPr="00660A8F">
          <w:rPr>
            <w:rStyle w:val="Hyperlink"/>
            <w:noProof/>
          </w:rPr>
          <w:t>Figure 33.  Graph.  AASHTO T 378 computation of the flow number.</w:t>
        </w:r>
        <w:r w:rsidR="005D4F35">
          <w:rPr>
            <w:noProof/>
            <w:webHidden/>
          </w:rPr>
          <w:tab/>
        </w:r>
        <w:r w:rsidR="005D4F35">
          <w:rPr>
            <w:noProof/>
            <w:webHidden/>
          </w:rPr>
          <w:fldChar w:fldCharType="begin"/>
        </w:r>
        <w:r w:rsidR="005D4F35">
          <w:rPr>
            <w:noProof/>
            <w:webHidden/>
          </w:rPr>
          <w:instrText xml:space="preserve"> PAGEREF _Toc536563182 \h </w:instrText>
        </w:r>
        <w:r w:rsidR="005D4F35">
          <w:rPr>
            <w:noProof/>
            <w:webHidden/>
          </w:rPr>
        </w:r>
        <w:r w:rsidR="005D4F35">
          <w:rPr>
            <w:noProof/>
            <w:webHidden/>
          </w:rPr>
          <w:fldChar w:fldCharType="separate"/>
        </w:r>
        <w:r w:rsidR="005E62A4">
          <w:rPr>
            <w:noProof/>
            <w:webHidden/>
          </w:rPr>
          <w:t>45</w:t>
        </w:r>
        <w:r w:rsidR="005D4F35">
          <w:rPr>
            <w:noProof/>
            <w:webHidden/>
          </w:rPr>
          <w:fldChar w:fldCharType="end"/>
        </w:r>
      </w:hyperlink>
    </w:p>
    <w:p w14:paraId="3467B2F0" w14:textId="12310166"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83" w:history="1">
        <w:r w:rsidR="005D4F35" w:rsidRPr="00660A8F">
          <w:rPr>
            <w:rStyle w:val="Hyperlink"/>
            <w:noProof/>
          </w:rPr>
          <w:t>Figure 34.  Graph.  Schematic of the stresses and deformations in the repeated load</w:t>
        </w:r>
        <w:r w:rsidR="00B400F0">
          <w:rPr>
            <w:rStyle w:val="Hyperlink"/>
            <w:noProof/>
          </w:rPr>
          <w:t xml:space="preserve">      </w:t>
        </w:r>
        <w:r w:rsidR="005D4F35" w:rsidRPr="00660A8F">
          <w:rPr>
            <w:rStyle w:val="Hyperlink"/>
            <w:noProof/>
          </w:rPr>
          <w:t xml:space="preserve"> permanent deformation test.</w:t>
        </w:r>
        <w:r w:rsidR="005D4F35">
          <w:rPr>
            <w:noProof/>
            <w:webHidden/>
          </w:rPr>
          <w:tab/>
        </w:r>
        <w:r w:rsidR="005D4F35">
          <w:rPr>
            <w:noProof/>
            <w:webHidden/>
          </w:rPr>
          <w:fldChar w:fldCharType="begin"/>
        </w:r>
        <w:r w:rsidR="005D4F35">
          <w:rPr>
            <w:noProof/>
            <w:webHidden/>
          </w:rPr>
          <w:instrText xml:space="preserve"> PAGEREF _Toc536563183 \h </w:instrText>
        </w:r>
        <w:r w:rsidR="005D4F35">
          <w:rPr>
            <w:noProof/>
            <w:webHidden/>
          </w:rPr>
        </w:r>
        <w:r w:rsidR="005D4F35">
          <w:rPr>
            <w:noProof/>
            <w:webHidden/>
          </w:rPr>
          <w:fldChar w:fldCharType="separate"/>
        </w:r>
        <w:r w:rsidR="005E62A4">
          <w:rPr>
            <w:noProof/>
            <w:webHidden/>
          </w:rPr>
          <w:t>46</w:t>
        </w:r>
        <w:r w:rsidR="005D4F35">
          <w:rPr>
            <w:noProof/>
            <w:webHidden/>
          </w:rPr>
          <w:fldChar w:fldCharType="end"/>
        </w:r>
      </w:hyperlink>
    </w:p>
    <w:p w14:paraId="0948721D" w14:textId="795CDF00"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84" w:history="1">
        <w:r w:rsidR="005D4F35" w:rsidRPr="00660A8F">
          <w:rPr>
            <w:rStyle w:val="Hyperlink"/>
            <w:noProof/>
          </w:rPr>
          <w:t>Figure 35.  Photo.  Repeated load permanent deformation testing in an AMPT.</w:t>
        </w:r>
        <w:r w:rsidR="005D4F35">
          <w:rPr>
            <w:noProof/>
            <w:webHidden/>
          </w:rPr>
          <w:tab/>
        </w:r>
        <w:r w:rsidR="005D4F35">
          <w:rPr>
            <w:noProof/>
            <w:webHidden/>
          </w:rPr>
          <w:fldChar w:fldCharType="begin"/>
        </w:r>
        <w:r w:rsidR="005D4F35">
          <w:rPr>
            <w:noProof/>
            <w:webHidden/>
          </w:rPr>
          <w:instrText xml:space="preserve"> PAGEREF _Toc536563184 \h </w:instrText>
        </w:r>
        <w:r w:rsidR="005D4F35">
          <w:rPr>
            <w:noProof/>
            <w:webHidden/>
          </w:rPr>
        </w:r>
        <w:r w:rsidR="005D4F35">
          <w:rPr>
            <w:noProof/>
            <w:webHidden/>
          </w:rPr>
          <w:fldChar w:fldCharType="separate"/>
        </w:r>
        <w:r w:rsidR="005E62A4">
          <w:rPr>
            <w:noProof/>
            <w:webHidden/>
          </w:rPr>
          <w:t>47</w:t>
        </w:r>
        <w:r w:rsidR="005D4F35">
          <w:rPr>
            <w:noProof/>
            <w:webHidden/>
          </w:rPr>
          <w:fldChar w:fldCharType="end"/>
        </w:r>
      </w:hyperlink>
    </w:p>
    <w:p w14:paraId="3B4E7C9B" w14:textId="11A5C60E"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85" w:history="1">
        <w:r w:rsidR="005D4F35" w:rsidRPr="00660A8F">
          <w:rPr>
            <w:rStyle w:val="Hyperlink"/>
            <w:noProof/>
          </w:rPr>
          <w:t>Figure 36.  Photo.  Examples of repeated load permanent deformation specimens with unacceptable air void gradient (left) and acceptable air void gradient (right).</w:t>
        </w:r>
        <w:r w:rsidR="005D4F35">
          <w:rPr>
            <w:noProof/>
            <w:webHidden/>
          </w:rPr>
          <w:tab/>
        </w:r>
        <w:r w:rsidR="005D4F35">
          <w:rPr>
            <w:noProof/>
            <w:webHidden/>
          </w:rPr>
          <w:fldChar w:fldCharType="begin"/>
        </w:r>
        <w:r w:rsidR="005D4F35">
          <w:rPr>
            <w:noProof/>
            <w:webHidden/>
          </w:rPr>
          <w:instrText xml:space="preserve"> PAGEREF _Toc536563185 \h </w:instrText>
        </w:r>
        <w:r w:rsidR="005D4F35">
          <w:rPr>
            <w:noProof/>
            <w:webHidden/>
          </w:rPr>
        </w:r>
        <w:r w:rsidR="005D4F35">
          <w:rPr>
            <w:noProof/>
            <w:webHidden/>
          </w:rPr>
          <w:fldChar w:fldCharType="separate"/>
        </w:r>
        <w:r w:rsidR="005E62A4">
          <w:rPr>
            <w:noProof/>
            <w:webHidden/>
          </w:rPr>
          <w:t>50</w:t>
        </w:r>
        <w:r w:rsidR="005D4F35">
          <w:rPr>
            <w:noProof/>
            <w:webHidden/>
          </w:rPr>
          <w:fldChar w:fldCharType="end"/>
        </w:r>
      </w:hyperlink>
    </w:p>
    <w:p w14:paraId="4D0F1761" w14:textId="1CE02A7F"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86" w:history="1">
        <w:r w:rsidR="005D4F35" w:rsidRPr="00660A8F">
          <w:rPr>
            <w:rStyle w:val="Hyperlink"/>
            <w:noProof/>
          </w:rPr>
          <w:t xml:space="preserve">Figure 37.  Photo.  Confined repeated load permanent deformation test specimen after </w:t>
        </w:r>
        <w:r w:rsidR="00B400F0">
          <w:rPr>
            <w:rStyle w:val="Hyperlink"/>
            <w:noProof/>
          </w:rPr>
          <w:t xml:space="preserve">    </w:t>
        </w:r>
        <w:r w:rsidR="005D4F35" w:rsidRPr="00660A8F">
          <w:rPr>
            <w:rStyle w:val="Hyperlink"/>
            <w:noProof/>
          </w:rPr>
          <w:t>confining pressure was applied.</w:t>
        </w:r>
        <w:r w:rsidR="005D4F35">
          <w:rPr>
            <w:noProof/>
            <w:webHidden/>
          </w:rPr>
          <w:tab/>
        </w:r>
        <w:r w:rsidR="005D4F35">
          <w:rPr>
            <w:noProof/>
            <w:webHidden/>
          </w:rPr>
          <w:fldChar w:fldCharType="begin"/>
        </w:r>
        <w:r w:rsidR="005D4F35">
          <w:rPr>
            <w:noProof/>
            <w:webHidden/>
          </w:rPr>
          <w:instrText xml:space="preserve"> PAGEREF _Toc536563186 \h </w:instrText>
        </w:r>
        <w:r w:rsidR="005D4F35">
          <w:rPr>
            <w:noProof/>
            <w:webHidden/>
          </w:rPr>
        </w:r>
        <w:r w:rsidR="005D4F35">
          <w:rPr>
            <w:noProof/>
            <w:webHidden/>
          </w:rPr>
          <w:fldChar w:fldCharType="separate"/>
        </w:r>
        <w:r w:rsidR="005E62A4">
          <w:rPr>
            <w:noProof/>
            <w:webHidden/>
          </w:rPr>
          <w:t>51</w:t>
        </w:r>
        <w:r w:rsidR="005D4F35">
          <w:rPr>
            <w:noProof/>
            <w:webHidden/>
          </w:rPr>
          <w:fldChar w:fldCharType="end"/>
        </w:r>
      </w:hyperlink>
    </w:p>
    <w:p w14:paraId="5700D29B" w14:textId="267D05D6"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87" w:history="1">
        <w:r w:rsidR="005D4F35" w:rsidRPr="00660A8F">
          <w:rPr>
            <w:rStyle w:val="Hyperlink"/>
            <w:noProof/>
          </w:rPr>
          <w:t>Figure 38.  Photo.  Triaxial cell for repeated load permanent deformation testing in a general-purpose servo-hydraulic testing machine.</w:t>
        </w:r>
        <w:r w:rsidR="005D4F35">
          <w:rPr>
            <w:noProof/>
            <w:webHidden/>
          </w:rPr>
          <w:tab/>
        </w:r>
        <w:r w:rsidR="005D4F35">
          <w:rPr>
            <w:noProof/>
            <w:webHidden/>
          </w:rPr>
          <w:fldChar w:fldCharType="begin"/>
        </w:r>
        <w:r w:rsidR="005D4F35">
          <w:rPr>
            <w:noProof/>
            <w:webHidden/>
          </w:rPr>
          <w:instrText xml:space="preserve"> PAGEREF _Toc536563187 \h </w:instrText>
        </w:r>
        <w:r w:rsidR="005D4F35">
          <w:rPr>
            <w:noProof/>
            <w:webHidden/>
          </w:rPr>
        </w:r>
        <w:r w:rsidR="005D4F35">
          <w:rPr>
            <w:noProof/>
            <w:webHidden/>
          </w:rPr>
          <w:fldChar w:fldCharType="separate"/>
        </w:r>
        <w:r w:rsidR="005E62A4">
          <w:rPr>
            <w:noProof/>
            <w:webHidden/>
          </w:rPr>
          <w:t>53</w:t>
        </w:r>
        <w:r w:rsidR="005D4F35">
          <w:rPr>
            <w:noProof/>
            <w:webHidden/>
          </w:rPr>
          <w:fldChar w:fldCharType="end"/>
        </w:r>
      </w:hyperlink>
    </w:p>
    <w:p w14:paraId="559C7380" w14:textId="6D99E83D"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88" w:history="1">
        <w:r w:rsidR="005D4F35" w:rsidRPr="00660A8F">
          <w:rPr>
            <w:rStyle w:val="Hyperlink"/>
            <w:noProof/>
          </w:rPr>
          <w:t>Figure 39.  Equation.  Lot-log form for fitting the secondary portion of laboratory permanent strain curve.</w:t>
        </w:r>
        <w:r w:rsidR="005D4F35">
          <w:rPr>
            <w:noProof/>
            <w:webHidden/>
          </w:rPr>
          <w:tab/>
        </w:r>
        <w:r w:rsidR="005D4F35">
          <w:rPr>
            <w:noProof/>
            <w:webHidden/>
          </w:rPr>
          <w:fldChar w:fldCharType="begin"/>
        </w:r>
        <w:r w:rsidR="005D4F35">
          <w:rPr>
            <w:noProof/>
            <w:webHidden/>
          </w:rPr>
          <w:instrText xml:space="preserve"> PAGEREF _Toc536563188 \h </w:instrText>
        </w:r>
        <w:r w:rsidR="005D4F35">
          <w:rPr>
            <w:noProof/>
            <w:webHidden/>
          </w:rPr>
        </w:r>
        <w:r w:rsidR="005D4F35">
          <w:rPr>
            <w:noProof/>
            <w:webHidden/>
          </w:rPr>
          <w:fldChar w:fldCharType="separate"/>
        </w:r>
        <w:r w:rsidR="005E62A4">
          <w:rPr>
            <w:noProof/>
            <w:webHidden/>
          </w:rPr>
          <w:t>53</w:t>
        </w:r>
        <w:r w:rsidR="005D4F35">
          <w:rPr>
            <w:noProof/>
            <w:webHidden/>
          </w:rPr>
          <w:fldChar w:fldCharType="end"/>
        </w:r>
      </w:hyperlink>
    </w:p>
    <w:p w14:paraId="6E07E49E" w14:textId="3BDCD4AB"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89" w:history="1">
        <w:r w:rsidR="005D4F35" w:rsidRPr="00660A8F">
          <w:rPr>
            <w:rStyle w:val="Hyperlink"/>
            <w:noProof/>
          </w:rPr>
          <w:t>Figure 40.  Screen Shot.  LTPPBind 3.1 for Wilkes-Barre Scranton weather station showing determination of high pavement temperature.</w:t>
        </w:r>
        <w:r w:rsidR="005D4F35">
          <w:rPr>
            <w:noProof/>
            <w:webHidden/>
          </w:rPr>
          <w:tab/>
        </w:r>
        <w:r w:rsidR="005D4F35">
          <w:rPr>
            <w:noProof/>
            <w:webHidden/>
          </w:rPr>
          <w:fldChar w:fldCharType="begin"/>
        </w:r>
        <w:r w:rsidR="005D4F35">
          <w:rPr>
            <w:noProof/>
            <w:webHidden/>
          </w:rPr>
          <w:instrText xml:space="preserve"> PAGEREF _Toc536563189 \h </w:instrText>
        </w:r>
        <w:r w:rsidR="005D4F35">
          <w:rPr>
            <w:noProof/>
            <w:webHidden/>
          </w:rPr>
        </w:r>
        <w:r w:rsidR="005D4F35">
          <w:rPr>
            <w:noProof/>
            <w:webHidden/>
          </w:rPr>
          <w:fldChar w:fldCharType="separate"/>
        </w:r>
        <w:r w:rsidR="005E62A4">
          <w:rPr>
            <w:noProof/>
            <w:webHidden/>
          </w:rPr>
          <w:t>55</w:t>
        </w:r>
        <w:r w:rsidR="005D4F35">
          <w:rPr>
            <w:noProof/>
            <w:webHidden/>
          </w:rPr>
          <w:fldChar w:fldCharType="end"/>
        </w:r>
      </w:hyperlink>
    </w:p>
    <w:p w14:paraId="3FDA698D" w14:textId="131419BD"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90" w:history="1">
        <w:r w:rsidR="005D4F35" w:rsidRPr="00660A8F">
          <w:rPr>
            <w:rStyle w:val="Hyperlink"/>
            <w:noProof/>
          </w:rPr>
          <w:t>Figure 41.  Graph.  Example repeated load permanent deformation curve where temperature is too high resulting in tertiary flow.</w:t>
        </w:r>
        <w:r w:rsidR="005D4F35">
          <w:rPr>
            <w:noProof/>
            <w:webHidden/>
          </w:rPr>
          <w:tab/>
        </w:r>
        <w:r w:rsidR="005D4F35">
          <w:rPr>
            <w:noProof/>
            <w:webHidden/>
          </w:rPr>
          <w:fldChar w:fldCharType="begin"/>
        </w:r>
        <w:r w:rsidR="005D4F35">
          <w:rPr>
            <w:noProof/>
            <w:webHidden/>
          </w:rPr>
          <w:instrText xml:space="preserve"> PAGEREF _Toc536563190 \h </w:instrText>
        </w:r>
        <w:r w:rsidR="005D4F35">
          <w:rPr>
            <w:noProof/>
            <w:webHidden/>
          </w:rPr>
        </w:r>
        <w:r w:rsidR="005D4F35">
          <w:rPr>
            <w:noProof/>
            <w:webHidden/>
          </w:rPr>
          <w:fldChar w:fldCharType="separate"/>
        </w:r>
        <w:r w:rsidR="005E62A4">
          <w:rPr>
            <w:noProof/>
            <w:webHidden/>
          </w:rPr>
          <w:t>56</w:t>
        </w:r>
        <w:r w:rsidR="005D4F35">
          <w:rPr>
            <w:noProof/>
            <w:webHidden/>
          </w:rPr>
          <w:fldChar w:fldCharType="end"/>
        </w:r>
      </w:hyperlink>
    </w:p>
    <w:p w14:paraId="39100C48" w14:textId="08794E37"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91" w:history="1">
        <w:r w:rsidR="005D4F35" w:rsidRPr="00660A8F">
          <w:rPr>
            <w:rStyle w:val="Hyperlink"/>
            <w:noProof/>
          </w:rPr>
          <w:t>Figure 42.  Graph.  Example repeated load permanent deformation curve where loss of confinement occurred.</w:t>
        </w:r>
        <w:r w:rsidR="005D4F35">
          <w:rPr>
            <w:noProof/>
            <w:webHidden/>
          </w:rPr>
          <w:tab/>
        </w:r>
        <w:r w:rsidR="005D4F35">
          <w:rPr>
            <w:noProof/>
            <w:webHidden/>
          </w:rPr>
          <w:fldChar w:fldCharType="begin"/>
        </w:r>
        <w:r w:rsidR="005D4F35">
          <w:rPr>
            <w:noProof/>
            <w:webHidden/>
          </w:rPr>
          <w:instrText xml:space="preserve"> PAGEREF _Toc536563191 \h </w:instrText>
        </w:r>
        <w:r w:rsidR="005D4F35">
          <w:rPr>
            <w:noProof/>
            <w:webHidden/>
          </w:rPr>
        </w:r>
        <w:r w:rsidR="005D4F35">
          <w:rPr>
            <w:noProof/>
            <w:webHidden/>
          </w:rPr>
          <w:fldChar w:fldCharType="separate"/>
        </w:r>
        <w:r w:rsidR="005E62A4">
          <w:rPr>
            <w:noProof/>
            <w:webHidden/>
          </w:rPr>
          <w:t>57</w:t>
        </w:r>
        <w:r w:rsidR="005D4F35">
          <w:rPr>
            <w:noProof/>
            <w:webHidden/>
          </w:rPr>
          <w:fldChar w:fldCharType="end"/>
        </w:r>
      </w:hyperlink>
    </w:p>
    <w:p w14:paraId="37B3F9A1" w14:textId="05599EE8"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92" w:history="1">
        <w:r w:rsidR="005D4F35" w:rsidRPr="00660A8F">
          <w:rPr>
            <w:rStyle w:val="Hyperlink"/>
            <w:noProof/>
          </w:rPr>
          <w:t xml:space="preserve">Figure 43.  Graph.  Example repeated deviatoric stress error during a repeated load </w:t>
        </w:r>
        <w:r w:rsidR="00B400F0">
          <w:rPr>
            <w:rStyle w:val="Hyperlink"/>
            <w:noProof/>
          </w:rPr>
          <w:t xml:space="preserve">          </w:t>
        </w:r>
        <w:r w:rsidR="005D4F35" w:rsidRPr="00660A8F">
          <w:rPr>
            <w:rStyle w:val="Hyperlink"/>
            <w:noProof/>
          </w:rPr>
          <w:t>permanent deformation test.</w:t>
        </w:r>
        <w:r w:rsidR="005D4F35">
          <w:rPr>
            <w:noProof/>
            <w:webHidden/>
          </w:rPr>
          <w:tab/>
        </w:r>
        <w:r w:rsidR="005D4F35">
          <w:rPr>
            <w:noProof/>
            <w:webHidden/>
          </w:rPr>
          <w:fldChar w:fldCharType="begin"/>
        </w:r>
        <w:r w:rsidR="005D4F35">
          <w:rPr>
            <w:noProof/>
            <w:webHidden/>
          </w:rPr>
          <w:instrText xml:space="preserve"> PAGEREF _Toc536563192 \h </w:instrText>
        </w:r>
        <w:r w:rsidR="005D4F35">
          <w:rPr>
            <w:noProof/>
            <w:webHidden/>
          </w:rPr>
        </w:r>
        <w:r w:rsidR="005D4F35">
          <w:rPr>
            <w:noProof/>
            <w:webHidden/>
          </w:rPr>
          <w:fldChar w:fldCharType="separate"/>
        </w:r>
        <w:r w:rsidR="005E62A4">
          <w:rPr>
            <w:noProof/>
            <w:webHidden/>
          </w:rPr>
          <w:t>58</w:t>
        </w:r>
        <w:r w:rsidR="005D4F35">
          <w:rPr>
            <w:noProof/>
            <w:webHidden/>
          </w:rPr>
          <w:fldChar w:fldCharType="end"/>
        </w:r>
      </w:hyperlink>
    </w:p>
    <w:p w14:paraId="0E7C564E" w14:textId="0C884600"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93" w:history="1">
        <w:r w:rsidR="005D4F35" w:rsidRPr="00660A8F">
          <w:rPr>
            <w:rStyle w:val="Hyperlink"/>
            <w:noProof/>
          </w:rPr>
          <w:t xml:space="preserve">Figure 44.  Graph.  Example load standard error during a repeated load permanent </w:t>
        </w:r>
        <w:r w:rsidR="00B400F0">
          <w:rPr>
            <w:rStyle w:val="Hyperlink"/>
            <w:noProof/>
          </w:rPr>
          <w:t xml:space="preserve">     </w:t>
        </w:r>
        <w:r w:rsidR="005D4F35" w:rsidRPr="00660A8F">
          <w:rPr>
            <w:rStyle w:val="Hyperlink"/>
            <w:noProof/>
          </w:rPr>
          <w:t>deformation test.</w:t>
        </w:r>
        <w:r w:rsidR="005D4F35">
          <w:rPr>
            <w:noProof/>
            <w:webHidden/>
          </w:rPr>
          <w:tab/>
        </w:r>
        <w:r w:rsidR="005D4F35">
          <w:rPr>
            <w:noProof/>
            <w:webHidden/>
          </w:rPr>
          <w:fldChar w:fldCharType="begin"/>
        </w:r>
        <w:r w:rsidR="005D4F35">
          <w:rPr>
            <w:noProof/>
            <w:webHidden/>
          </w:rPr>
          <w:instrText xml:space="preserve"> PAGEREF _Toc536563193 \h </w:instrText>
        </w:r>
        <w:r w:rsidR="005D4F35">
          <w:rPr>
            <w:noProof/>
            <w:webHidden/>
          </w:rPr>
        </w:r>
        <w:r w:rsidR="005D4F35">
          <w:rPr>
            <w:noProof/>
            <w:webHidden/>
          </w:rPr>
          <w:fldChar w:fldCharType="separate"/>
        </w:r>
        <w:r w:rsidR="005E62A4">
          <w:rPr>
            <w:noProof/>
            <w:webHidden/>
          </w:rPr>
          <w:t>59</w:t>
        </w:r>
        <w:r w:rsidR="005D4F35">
          <w:rPr>
            <w:noProof/>
            <w:webHidden/>
          </w:rPr>
          <w:fldChar w:fldCharType="end"/>
        </w:r>
      </w:hyperlink>
    </w:p>
    <w:p w14:paraId="5307A662" w14:textId="39F70BB0"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94" w:history="1">
        <w:r w:rsidR="005D4F35" w:rsidRPr="00660A8F">
          <w:rPr>
            <w:rStyle w:val="Hyperlink"/>
            <w:noProof/>
          </w:rPr>
          <w:t xml:space="preserve">Figure 45.  Graph.  Permanent deformation curves for the Pennsylvania GTR modified </w:t>
        </w:r>
        <w:r w:rsidR="00B400F0">
          <w:rPr>
            <w:rStyle w:val="Hyperlink"/>
            <w:noProof/>
          </w:rPr>
          <w:t xml:space="preserve">     </w:t>
        </w:r>
        <w:r w:rsidR="005D4F35" w:rsidRPr="00660A8F">
          <w:rPr>
            <w:rStyle w:val="Hyperlink"/>
            <w:noProof/>
          </w:rPr>
          <w:t>surface course mixture in arithmetic scale.</w:t>
        </w:r>
        <w:r w:rsidR="005D4F35">
          <w:rPr>
            <w:noProof/>
            <w:webHidden/>
          </w:rPr>
          <w:tab/>
        </w:r>
        <w:r w:rsidR="005D4F35">
          <w:rPr>
            <w:noProof/>
            <w:webHidden/>
          </w:rPr>
          <w:fldChar w:fldCharType="begin"/>
        </w:r>
        <w:r w:rsidR="005D4F35">
          <w:rPr>
            <w:noProof/>
            <w:webHidden/>
          </w:rPr>
          <w:instrText xml:space="preserve"> PAGEREF _Toc536563194 \h </w:instrText>
        </w:r>
        <w:r w:rsidR="005D4F35">
          <w:rPr>
            <w:noProof/>
            <w:webHidden/>
          </w:rPr>
        </w:r>
        <w:r w:rsidR="005D4F35">
          <w:rPr>
            <w:noProof/>
            <w:webHidden/>
          </w:rPr>
          <w:fldChar w:fldCharType="separate"/>
        </w:r>
        <w:r w:rsidR="005E62A4">
          <w:rPr>
            <w:noProof/>
            <w:webHidden/>
          </w:rPr>
          <w:t>60</w:t>
        </w:r>
        <w:r w:rsidR="005D4F35">
          <w:rPr>
            <w:noProof/>
            <w:webHidden/>
          </w:rPr>
          <w:fldChar w:fldCharType="end"/>
        </w:r>
      </w:hyperlink>
    </w:p>
    <w:p w14:paraId="6786D258" w14:textId="5D78FA50"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95" w:history="1">
        <w:r w:rsidR="005D4F35" w:rsidRPr="00660A8F">
          <w:rPr>
            <w:rStyle w:val="Hyperlink"/>
            <w:noProof/>
          </w:rPr>
          <w:t xml:space="preserve">Figure 46.  Graph.  Permanent deformation curves for the Pennsylvania GTR modified </w:t>
        </w:r>
        <w:r w:rsidR="00B400F0">
          <w:rPr>
            <w:rStyle w:val="Hyperlink"/>
            <w:noProof/>
          </w:rPr>
          <w:t xml:space="preserve">     </w:t>
        </w:r>
        <w:r w:rsidR="005D4F35" w:rsidRPr="00660A8F">
          <w:rPr>
            <w:rStyle w:val="Hyperlink"/>
            <w:noProof/>
          </w:rPr>
          <w:t>surface course mixture in logarithmic scale.</w:t>
        </w:r>
        <w:r w:rsidR="005D4F35">
          <w:rPr>
            <w:noProof/>
            <w:webHidden/>
          </w:rPr>
          <w:tab/>
        </w:r>
        <w:r w:rsidR="005D4F35">
          <w:rPr>
            <w:noProof/>
            <w:webHidden/>
          </w:rPr>
          <w:fldChar w:fldCharType="begin"/>
        </w:r>
        <w:r w:rsidR="005D4F35">
          <w:rPr>
            <w:noProof/>
            <w:webHidden/>
          </w:rPr>
          <w:instrText xml:space="preserve"> PAGEREF _Toc536563195 \h </w:instrText>
        </w:r>
        <w:r w:rsidR="005D4F35">
          <w:rPr>
            <w:noProof/>
            <w:webHidden/>
          </w:rPr>
        </w:r>
        <w:r w:rsidR="005D4F35">
          <w:rPr>
            <w:noProof/>
            <w:webHidden/>
          </w:rPr>
          <w:fldChar w:fldCharType="separate"/>
        </w:r>
        <w:r w:rsidR="005E62A4">
          <w:rPr>
            <w:noProof/>
            <w:webHidden/>
          </w:rPr>
          <w:t>60</w:t>
        </w:r>
        <w:r w:rsidR="005D4F35">
          <w:rPr>
            <w:noProof/>
            <w:webHidden/>
          </w:rPr>
          <w:fldChar w:fldCharType="end"/>
        </w:r>
      </w:hyperlink>
    </w:p>
    <w:p w14:paraId="3A406484" w14:textId="778CB65C"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96" w:history="1">
        <w:r w:rsidR="005D4F35" w:rsidRPr="00660A8F">
          <w:rPr>
            <w:rStyle w:val="Hyperlink"/>
            <w:noProof/>
          </w:rPr>
          <w:t>Figure 47.  Graph.  Comparison of average permanent strain slope parameter, b.</w:t>
        </w:r>
        <w:r w:rsidR="005D4F35">
          <w:rPr>
            <w:noProof/>
            <w:webHidden/>
          </w:rPr>
          <w:tab/>
        </w:r>
        <w:r w:rsidR="005D4F35">
          <w:rPr>
            <w:noProof/>
            <w:webHidden/>
          </w:rPr>
          <w:fldChar w:fldCharType="begin"/>
        </w:r>
        <w:r w:rsidR="005D4F35">
          <w:rPr>
            <w:noProof/>
            <w:webHidden/>
          </w:rPr>
          <w:instrText xml:space="preserve"> PAGEREF _Toc536563196 \h </w:instrText>
        </w:r>
        <w:r w:rsidR="005D4F35">
          <w:rPr>
            <w:noProof/>
            <w:webHidden/>
          </w:rPr>
        </w:r>
        <w:r w:rsidR="005D4F35">
          <w:rPr>
            <w:noProof/>
            <w:webHidden/>
          </w:rPr>
          <w:fldChar w:fldCharType="separate"/>
        </w:r>
        <w:r w:rsidR="005E62A4">
          <w:rPr>
            <w:noProof/>
            <w:webHidden/>
          </w:rPr>
          <w:t>65</w:t>
        </w:r>
        <w:r w:rsidR="005D4F35">
          <w:rPr>
            <w:noProof/>
            <w:webHidden/>
          </w:rPr>
          <w:fldChar w:fldCharType="end"/>
        </w:r>
      </w:hyperlink>
    </w:p>
    <w:p w14:paraId="535D0108" w14:textId="3B6DC1F0"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97" w:history="1">
        <w:r w:rsidR="005D4F35" w:rsidRPr="00660A8F">
          <w:rPr>
            <w:rStyle w:val="Hyperlink"/>
            <w:noProof/>
          </w:rPr>
          <w:t>Figure 48.  Graph.  Comparison of temperature exponent for the permanent strain intercept parameter, a.</w:t>
        </w:r>
        <w:r w:rsidR="005D4F35">
          <w:rPr>
            <w:noProof/>
            <w:webHidden/>
          </w:rPr>
          <w:tab/>
        </w:r>
        <w:r w:rsidR="005D4F35">
          <w:rPr>
            <w:noProof/>
            <w:webHidden/>
          </w:rPr>
          <w:fldChar w:fldCharType="begin"/>
        </w:r>
        <w:r w:rsidR="005D4F35">
          <w:rPr>
            <w:noProof/>
            <w:webHidden/>
          </w:rPr>
          <w:instrText xml:space="preserve"> PAGEREF _Toc536563197 \h </w:instrText>
        </w:r>
        <w:r w:rsidR="005D4F35">
          <w:rPr>
            <w:noProof/>
            <w:webHidden/>
          </w:rPr>
        </w:r>
        <w:r w:rsidR="005D4F35">
          <w:rPr>
            <w:noProof/>
            <w:webHidden/>
          </w:rPr>
          <w:fldChar w:fldCharType="separate"/>
        </w:r>
        <w:r w:rsidR="005E62A4">
          <w:rPr>
            <w:noProof/>
            <w:webHidden/>
          </w:rPr>
          <w:t>66</w:t>
        </w:r>
        <w:r w:rsidR="005D4F35">
          <w:rPr>
            <w:noProof/>
            <w:webHidden/>
          </w:rPr>
          <w:fldChar w:fldCharType="end"/>
        </w:r>
      </w:hyperlink>
    </w:p>
    <w:p w14:paraId="31FD6B05" w14:textId="7950EAB2"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98" w:history="1">
        <w:r w:rsidR="005D4F35" w:rsidRPr="00660A8F">
          <w:rPr>
            <w:rStyle w:val="Hyperlink"/>
            <w:noProof/>
          </w:rPr>
          <w:t>Figure 49.   Photo.  Indirect tensile strength test.</w:t>
        </w:r>
        <w:r w:rsidR="005D4F35">
          <w:rPr>
            <w:noProof/>
            <w:webHidden/>
          </w:rPr>
          <w:tab/>
        </w:r>
        <w:r w:rsidR="005D4F35">
          <w:rPr>
            <w:noProof/>
            <w:webHidden/>
          </w:rPr>
          <w:fldChar w:fldCharType="begin"/>
        </w:r>
        <w:r w:rsidR="005D4F35">
          <w:rPr>
            <w:noProof/>
            <w:webHidden/>
          </w:rPr>
          <w:instrText xml:space="preserve"> PAGEREF _Toc536563198 \h </w:instrText>
        </w:r>
        <w:r w:rsidR="005D4F35">
          <w:rPr>
            <w:noProof/>
            <w:webHidden/>
          </w:rPr>
        </w:r>
        <w:r w:rsidR="005D4F35">
          <w:rPr>
            <w:noProof/>
            <w:webHidden/>
          </w:rPr>
          <w:fldChar w:fldCharType="separate"/>
        </w:r>
        <w:r w:rsidR="005E62A4">
          <w:rPr>
            <w:noProof/>
            <w:webHidden/>
          </w:rPr>
          <w:t>68</w:t>
        </w:r>
        <w:r w:rsidR="005D4F35">
          <w:rPr>
            <w:noProof/>
            <w:webHidden/>
          </w:rPr>
          <w:fldChar w:fldCharType="end"/>
        </w:r>
      </w:hyperlink>
    </w:p>
    <w:p w14:paraId="61FF73DC" w14:textId="0E476D78"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199" w:history="1">
        <w:r w:rsidR="005D4F35" w:rsidRPr="00660A8F">
          <w:rPr>
            <w:rStyle w:val="Hyperlink"/>
            <w:noProof/>
          </w:rPr>
          <w:t>Figure 50.  Photo.  Servo-hydraulic testing system for AASHTO T 322.</w:t>
        </w:r>
        <w:r w:rsidR="005D4F35">
          <w:rPr>
            <w:noProof/>
            <w:webHidden/>
          </w:rPr>
          <w:tab/>
        </w:r>
        <w:r w:rsidR="005D4F35">
          <w:rPr>
            <w:noProof/>
            <w:webHidden/>
          </w:rPr>
          <w:fldChar w:fldCharType="begin"/>
        </w:r>
        <w:r w:rsidR="005D4F35">
          <w:rPr>
            <w:noProof/>
            <w:webHidden/>
          </w:rPr>
          <w:instrText xml:space="preserve"> PAGEREF _Toc536563199 \h </w:instrText>
        </w:r>
        <w:r w:rsidR="005D4F35">
          <w:rPr>
            <w:noProof/>
            <w:webHidden/>
          </w:rPr>
        </w:r>
        <w:r w:rsidR="005D4F35">
          <w:rPr>
            <w:noProof/>
            <w:webHidden/>
          </w:rPr>
          <w:fldChar w:fldCharType="separate"/>
        </w:r>
        <w:r w:rsidR="005E62A4">
          <w:rPr>
            <w:noProof/>
            <w:webHidden/>
          </w:rPr>
          <w:t>70</w:t>
        </w:r>
        <w:r w:rsidR="005D4F35">
          <w:rPr>
            <w:noProof/>
            <w:webHidden/>
          </w:rPr>
          <w:fldChar w:fldCharType="end"/>
        </w:r>
      </w:hyperlink>
    </w:p>
    <w:p w14:paraId="200C9EFB" w14:textId="29C41484"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00" w:history="1">
        <w:r w:rsidR="005D4F35" w:rsidRPr="00660A8F">
          <w:rPr>
            <w:rStyle w:val="Hyperlink"/>
            <w:noProof/>
          </w:rPr>
          <w:t>Figure 51.  Photo.  Miniature LVDT instrumentation system for AASHTO T 322.</w:t>
        </w:r>
        <w:r w:rsidR="005D4F35">
          <w:rPr>
            <w:noProof/>
            <w:webHidden/>
          </w:rPr>
          <w:tab/>
        </w:r>
        <w:r w:rsidR="005D4F35">
          <w:rPr>
            <w:noProof/>
            <w:webHidden/>
          </w:rPr>
          <w:fldChar w:fldCharType="begin"/>
        </w:r>
        <w:r w:rsidR="005D4F35">
          <w:rPr>
            <w:noProof/>
            <w:webHidden/>
          </w:rPr>
          <w:instrText xml:space="preserve"> PAGEREF _Toc536563200 \h </w:instrText>
        </w:r>
        <w:r w:rsidR="005D4F35">
          <w:rPr>
            <w:noProof/>
            <w:webHidden/>
          </w:rPr>
        </w:r>
        <w:r w:rsidR="005D4F35">
          <w:rPr>
            <w:noProof/>
            <w:webHidden/>
          </w:rPr>
          <w:fldChar w:fldCharType="separate"/>
        </w:r>
        <w:r w:rsidR="005E62A4">
          <w:rPr>
            <w:noProof/>
            <w:webHidden/>
          </w:rPr>
          <w:t>70</w:t>
        </w:r>
        <w:r w:rsidR="005D4F35">
          <w:rPr>
            <w:noProof/>
            <w:webHidden/>
          </w:rPr>
          <w:fldChar w:fldCharType="end"/>
        </w:r>
      </w:hyperlink>
    </w:p>
    <w:p w14:paraId="1F3BD7C8" w14:textId="799570B5"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01" w:history="1">
        <w:r w:rsidR="005D4F35" w:rsidRPr="00660A8F">
          <w:rPr>
            <w:rStyle w:val="Hyperlink"/>
            <w:noProof/>
          </w:rPr>
          <w:t>Figure 52.  Photo.  Bi-axial strain gauge extensometer system for AASHTO T 322.</w:t>
        </w:r>
        <w:r w:rsidR="005D4F35">
          <w:rPr>
            <w:noProof/>
            <w:webHidden/>
          </w:rPr>
          <w:tab/>
        </w:r>
        <w:r w:rsidR="005D4F35">
          <w:rPr>
            <w:noProof/>
            <w:webHidden/>
          </w:rPr>
          <w:fldChar w:fldCharType="begin"/>
        </w:r>
        <w:r w:rsidR="005D4F35">
          <w:rPr>
            <w:noProof/>
            <w:webHidden/>
          </w:rPr>
          <w:instrText xml:space="preserve"> PAGEREF _Toc536563201 \h </w:instrText>
        </w:r>
        <w:r w:rsidR="005D4F35">
          <w:rPr>
            <w:noProof/>
            <w:webHidden/>
          </w:rPr>
        </w:r>
        <w:r w:rsidR="005D4F35">
          <w:rPr>
            <w:noProof/>
            <w:webHidden/>
          </w:rPr>
          <w:fldChar w:fldCharType="separate"/>
        </w:r>
        <w:r w:rsidR="005E62A4">
          <w:rPr>
            <w:noProof/>
            <w:webHidden/>
          </w:rPr>
          <w:t>71</w:t>
        </w:r>
        <w:r w:rsidR="005D4F35">
          <w:rPr>
            <w:noProof/>
            <w:webHidden/>
          </w:rPr>
          <w:fldChar w:fldCharType="end"/>
        </w:r>
      </w:hyperlink>
    </w:p>
    <w:p w14:paraId="55D1C9E7" w14:textId="0D343A68"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02" w:history="1">
        <w:r w:rsidR="005D4F35" w:rsidRPr="00660A8F">
          <w:rPr>
            <w:rStyle w:val="Hyperlink"/>
            <w:noProof/>
          </w:rPr>
          <w:t>Figure 53.  Photo.  Indirect tensile gauge point template.</w:t>
        </w:r>
        <w:r w:rsidR="005D4F35">
          <w:rPr>
            <w:noProof/>
            <w:webHidden/>
          </w:rPr>
          <w:tab/>
        </w:r>
        <w:r w:rsidR="005D4F35">
          <w:rPr>
            <w:noProof/>
            <w:webHidden/>
          </w:rPr>
          <w:fldChar w:fldCharType="begin"/>
        </w:r>
        <w:r w:rsidR="005D4F35">
          <w:rPr>
            <w:noProof/>
            <w:webHidden/>
          </w:rPr>
          <w:instrText xml:space="preserve"> PAGEREF _Toc536563202 \h </w:instrText>
        </w:r>
        <w:r w:rsidR="005D4F35">
          <w:rPr>
            <w:noProof/>
            <w:webHidden/>
          </w:rPr>
        </w:r>
        <w:r w:rsidR="005D4F35">
          <w:rPr>
            <w:noProof/>
            <w:webHidden/>
          </w:rPr>
          <w:fldChar w:fldCharType="separate"/>
        </w:r>
        <w:r w:rsidR="005E62A4">
          <w:rPr>
            <w:noProof/>
            <w:webHidden/>
          </w:rPr>
          <w:t>71</w:t>
        </w:r>
        <w:r w:rsidR="005D4F35">
          <w:rPr>
            <w:noProof/>
            <w:webHidden/>
          </w:rPr>
          <w:fldChar w:fldCharType="end"/>
        </w:r>
      </w:hyperlink>
    </w:p>
    <w:p w14:paraId="6C3B903C" w14:textId="73C8C297"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03" w:history="1">
        <w:r w:rsidR="005D4F35" w:rsidRPr="00660A8F">
          <w:rPr>
            <w:rStyle w:val="Hyperlink"/>
            <w:noProof/>
          </w:rPr>
          <w:t>Figure 54.  Photo.  Indirect tensile loading fixture.</w:t>
        </w:r>
        <w:r w:rsidR="005D4F35">
          <w:rPr>
            <w:noProof/>
            <w:webHidden/>
          </w:rPr>
          <w:tab/>
        </w:r>
        <w:r w:rsidR="005D4F35">
          <w:rPr>
            <w:noProof/>
            <w:webHidden/>
          </w:rPr>
          <w:fldChar w:fldCharType="begin"/>
        </w:r>
        <w:r w:rsidR="005D4F35">
          <w:rPr>
            <w:noProof/>
            <w:webHidden/>
          </w:rPr>
          <w:instrText xml:space="preserve"> PAGEREF _Toc536563203 \h </w:instrText>
        </w:r>
        <w:r w:rsidR="005D4F35">
          <w:rPr>
            <w:noProof/>
            <w:webHidden/>
          </w:rPr>
        </w:r>
        <w:r w:rsidR="005D4F35">
          <w:rPr>
            <w:noProof/>
            <w:webHidden/>
          </w:rPr>
          <w:fldChar w:fldCharType="separate"/>
        </w:r>
        <w:r w:rsidR="005E62A4">
          <w:rPr>
            <w:noProof/>
            <w:webHidden/>
          </w:rPr>
          <w:t>72</w:t>
        </w:r>
        <w:r w:rsidR="005D4F35">
          <w:rPr>
            <w:noProof/>
            <w:webHidden/>
          </w:rPr>
          <w:fldChar w:fldCharType="end"/>
        </w:r>
      </w:hyperlink>
    </w:p>
    <w:p w14:paraId="44194E86" w14:textId="398939FF"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04" w:history="1">
        <w:r w:rsidR="005D4F35" w:rsidRPr="00660A8F">
          <w:rPr>
            <w:rStyle w:val="Hyperlink"/>
            <w:noProof/>
          </w:rPr>
          <w:t>Figure 55.  Graph.  Typical load and deformation during an AASHTO T 322 creep test.</w:t>
        </w:r>
        <w:r w:rsidR="005D4F35">
          <w:rPr>
            <w:noProof/>
            <w:webHidden/>
          </w:rPr>
          <w:tab/>
        </w:r>
        <w:r w:rsidR="005D4F35">
          <w:rPr>
            <w:noProof/>
            <w:webHidden/>
          </w:rPr>
          <w:fldChar w:fldCharType="begin"/>
        </w:r>
        <w:r w:rsidR="005D4F35">
          <w:rPr>
            <w:noProof/>
            <w:webHidden/>
          </w:rPr>
          <w:instrText xml:space="preserve"> PAGEREF _Toc536563204 \h </w:instrText>
        </w:r>
        <w:r w:rsidR="005D4F35">
          <w:rPr>
            <w:noProof/>
            <w:webHidden/>
          </w:rPr>
        </w:r>
        <w:r w:rsidR="005D4F35">
          <w:rPr>
            <w:noProof/>
            <w:webHidden/>
          </w:rPr>
          <w:fldChar w:fldCharType="separate"/>
        </w:r>
        <w:r w:rsidR="005E62A4">
          <w:rPr>
            <w:noProof/>
            <w:webHidden/>
          </w:rPr>
          <w:t>77</w:t>
        </w:r>
        <w:r w:rsidR="005D4F35">
          <w:rPr>
            <w:noProof/>
            <w:webHidden/>
          </w:rPr>
          <w:fldChar w:fldCharType="end"/>
        </w:r>
      </w:hyperlink>
    </w:p>
    <w:p w14:paraId="19E646EB" w14:textId="297D3F7D"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05" w:history="1">
        <w:r w:rsidR="005D4F35" w:rsidRPr="00660A8F">
          <w:rPr>
            <w:rStyle w:val="Hyperlink"/>
            <w:noProof/>
          </w:rPr>
          <w:t>Figure 56.  Equation.  Calculation of indirect tensile strength.</w:t>
        </w:r>
        <w:r w:rsidR="005D4F35">
          <w:rPr>
            <w:noProof/>
            <w:webHidden/>
          </w:rPr>
          <w:tab/>
        </w:r>
        <w:r w:rsidR="005D4F35">
          <w:rPr>
            <w:noProof/>
            <w:webHidden/>
          </w:rPr>
          <w:fldChar w:fldCharType="begin"/>
        </w:r>
        <w:r w:rsidR="005D4F35">
          <w:rPr>
            <w:noProof/>
            <w:webHidden/>
          </w:rPr>
          <w:instrText xml:space="preserve"> PAGEREF _Toc536563205 \h </w:instrText>
        </w:r>
        <w:r w:rsidR="005D4F35">
          <w:rPr>
            <w:noProof/>
            <w:webHidden/>
          </w:rPr>
        </w:r>
        <w:r w:rsidR="005D4F35">
          <w:rPr>
            <w:noProof/>
            <w:webHidden/>
          </w:rPr>
          <w:fldChar w:fldCharType="separate"/>
        </w:r>
        <w:r w:rsidR="005E62A4">
          <w:rPr>
            <w:noProof/>
            <w:webHidden/>
          </w:rPr>
          <w:t>78</w:t>
        </w:r>
        <w:r w:rsidR="005D4F35">
          <w:rPr>
            <w:noProof/>
            <w:webHidden/>
          </w:rPr>
          <w:fldChar w:fldCharType="end"/>
        </w:r>
      </w:hyperlink>
    </w:p>
    <w:p w14:paraId="323B6FDA" w14:textId="5941C533"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06" w:history="1">
        <w:r w:rsidR="005D4F35" w:rsidRPr="00660A8F">
          <w:rPr>
            <w:rStyle w:val="Hyperlink"/>
            <w:noProof/>
          </w:rPr>
          <w:t>Figure 57.  Equation.  Calculation of creep compliance.</w:t>
        </w:r>
        <w:r w:rsidR="005D4F35">
          <w:rPr>
            <w:noProof/>
            <w:webHidden/>
          </w:rPr>
          <w:tab/>
        </w:r>
        <w:r w:rsidR="005D4F35">
          <w:rPr>
            <w:noProof/>
            <w:webHidden/>
          </w:rPr>
          <w:fldChar w:fldCharType="begin"/>
        </w:r>
        <w:r w:rsidR="005D4F35">
          <w:rPr>
            <w:noProof/>
            <w:webHidden/>
          </w:rPr>
          <w:instrText xml:space="preserve"> PAGEREF _Toc536563206 \h </w:instrText>
        </w:r>
        <w:r w:rsidR="005D4F35">
          <w:rPr>
            <w:noProof/>
            <w:webHidden/>
          </w:rPr>
        </w:r>
        <w:r w:rsidR="005D4F35">
          <w:rPr>
            <w:noProof/>
            <w:webHidden/>
          </w:rPr>
          <w:fldChar w:fldCharType="separate"/>
        </w:r>
        <w:r w:rsidR="005E62A4">
          <w:rPr>
            <w:noProof/>
            <w:webHidden/>
          </w:rPr>
          <w:t>78</w:t>
        </w:r>
        <w:r w:rsidR="005D4F35">
          <w:rPr>
            <w:noProof/>
            <w:webHidden/>
          </w:rPr>
          <w:fldChar w:fldCharType="end"/>
        </w:r>
      </w:hyperlink>
    </w:p>
    <w:p w14:paraId="2D3EC6CD" w14:textId="612B951A"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07" w:history="1">
        <w:r w:rsidR="005D4F35" w:rsidRPr="00660A8F">
          <w:rPr>
            <w:rStyle w:val="Hyperlink"/>
            <w:noProof/>
          </w:rPr>
          <w:t>Figure 58.  Equation.  Calculation of creep compliance factor.</w:t>
        </w:r>
        <w:r w:rsidR="005D4F35">
          <w:rPr>
            <w:noProof/>
            <w:webHidden/>
          </w:rPr>
          <w:tab/>
        </w:r>
        <w:r w:rsidR="005D4F35">
          <w:rPr>
            <w:noProof/>
            <w:webHidden/>
          </w:rPr>
          <w:fldChar w:fldCharType="begin"/>
        </w:r>
        <w:r w:rsidR="005D4F35">
          <w:rPr>
            <w:noProof/>
            <w:webHidden/>
          </w:rPr>
          <w:instrText xml:space="preserve"> PAGEREF _Toc536563207 \h </w:instrText>
        </w:r>
        <w:r w:rsidR="005D4F35">
          <w:rPr>
            <w:noProof/>
            <w:webHidden/>
          </w:rPr>
        </w:r>
        <w:r w:rsidR="005D4F35">
          <w:rPr>
            <w:noProof/>
            <w:webHidden/>
          </w:rPr>
          <w:fldChar w:fldCharType="separate"/>
        </w:r>
        <w:r w:rsidR="005E62A4">
          <w:rPr>
            <w:noProof/>
            <w:webHidden/>
          </w:rPr>
          <w:t>79</w:t>
        </w:r>
        <w:r w:rsidR="005D4F35">
          <w:rPr>
            <w:noProof/>
            <w:webHidden/>
          </w:rPr>
          <w:fldChar w:fldCharType="end"/>
        </w:r>
      </w:hyperlink>
    </w:p>
    <w:p w14:paraId="5C5D80AF" w14:textId="44724545"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08" w:history="1">
        <w:r w:rsidR="005D4F35" w:rsidRPr="00660A8F">
          <w:rPr>
            <w:rStyle w:val="Hyperlink"/>
            <w:noProof/>
          </w:rPr>
          <w:t>Figure 59.  Equation.  Calculation of Poisson’s ratio.</w:t>
        </w:r>
        <w:r w:rsidR="005D4F35">
          <w:rPr>
            <w:noProof/>
            <w:webHidden/>
          </w:rPr>
          <w:tab/>
        </w:r>
        <w:r w:rsidR="005D4F35">
          <w:rPr>
            <w:noProof/>
            <w:webHidden/>
          </w:rPr>
          <w:fldChar w:fldCharType="begin"/>
        </w:r>
        <w:r w:rsidR="005D4F35">
          <w:rPr>
            <w:noProof/>
            <w:webHidden/>
          </w:rPr>
          <w:instrText xml:space="preserve"> PAGEREF _Toc536563208 \h </w:instrText>
        </w:r>
        <w:r w:rsidR="005D4F35">
          <w:rPr>
            <w:noProof/>
            <w:webHidden/>
          </w:rPr>
        </w:r>
        <w:r w:rsidR="005D4F35">
          <w:rPr>
            <w:noProof/>
            <w:webHidden/>
          </w:rPr>
          <w:fldChar w:fldCharType="separate"/>
        </w:r>
        <w:r w:rsidR="005E62A4">
          <w:rPr>
            <w:noProof/>
            <w:webHidden/>
          </w:rPr>
          <w:t>79</w:t>
        </w:r>
        <w:r w:rsidR="005D4F35">
          <w:rPr>
            <w:noProof/>
            <w:webHidden/>
          </w:rPr>
          <w:fldChar w:fldCharType="end"/>
        </w:r>
      </w:hyperlink>
    </w:p>
    <w:p w14:paraId="0A1EAE17" w14:textId="5C0BF95E"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09" w:history="1">
        <w:r w:rsidR="005D4F35" w:rsidRPr="00660A8F">
          <w:rPr>
            <w:rStyle w:val="Hyperlink"/>
            <w:noProof/>
          </w:rPr>
          <w:t xml:space="preserve">Figure 60.  Graph.  Example plots of creep testing at -20 </w:t>
        </w:r>
        <w:r w:rsidR="005D4F35" w:rsidRPr="00660A8F">
          <w:rPr>
            <w:rStyle w:val="Hyperlink"/>
            <w:rFonts w:cs="Times New Roman"/>
            <w:noProof/>
          </w:rPr>
          <w:t>⁰</w:t>
        </w:r>
        <w:r w:rsidR="005D4F35" w:rsidRPr="00660A8F">
          <w:rPr>
            <w:rStyle w:val="Hyperlink"/>
            <w:noProof/>
          </w:rPr>
          <w:t>C for Wisconsin surface mixture.</w:t>
        </w:r>
        <w:r w:rsidR="005D4F35">
          <w:rPr>
            <w:noProof/>
            <w:webHidden/>
          </w:rPr>
          <w:tab/>
        </w:r>
        <w:r w:rsidR="005D4F35">
          <w:rPr>
            <w:noProof/>
            <w:webHidden/>
          </w:rPr>
          <w:fldChar w:fldCharType="begin"/>
        </w:r>
        <w:r w:rsidR="005D4F35">
          <w:rPr>
            <w:noProof/>
            <w:webHidden/>
          </w:rPr>
          <w:instrText xml:space="preserve"> PAGEREF _Toc536563209 \h </w:instrText>
        </w:r>
        <w:r w:rsidR="005D4F35">
          <w:rPr>
            <w:noProof/>
            <w:webHidden/>
          </w:rPr>
        </w:r>
        <w:r w:rsidR="005D4F35">
          <w:rPr>
            <w:noProof/>
            <w:webHidden/>
          </w:rPr>
          <w:fldChar w:fldCharType="separate"/>
        </w:r>
        <w:r w:rsidR="005E62A4">
          <w:rPr>
            <w:noProof/>
            <w:webHidden/>
          </w:rPr>
          <w:t>82</w:t>
        </w:r>
        <w:r w:rsidR="005D4F35">
          <w:rPr>
            <w:noProof/>
            <w:webHidden/>
          </w:rPr>
          <w:fldChar w:fldCharType="end"/>
        </w:r>
      </w:hyperlink>
    </w:p>
    <w:p w14:paraId="56096D23" w14:textId="50152784"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10" w:history="1">
        <w:r w:rsidR="005D4F35" w:rsidRPr="00660A8F">
          <w:rPr>
            <w:rStyle w:val="Hyperlink"/>
            <w:noProof/>
          </w:rPr>
          <w:t xml:space="preserve">Figure 61.  Graph Example load-displacement curve at -10 </w:t>
        </w:r>
        <w:r w:rsidR="005D4F35" w:rsidRPr="00660A8F">
          <w:rPr>
            <w:rStyle w:val="Hyperlink"/>
            <w:rFonts w:cs="Times New Roman"/>
            <w:noProof/>
          </w:rPr>
          <w:t>º</w:t>
        </w:r>
        <w:r w:rsidR="005D4F35" w:rsidRPr="00660A8F">
          <w:rPr>
            <w:rStyle w:val="Hyperlink"/>
            <w:noProof/>
          </w:rPr>
          <w:t>C for Wisconsin surface mixture.</w:t>
        </w:r>
        <w:r w:rsidR="005D4F35">
          <w:rPr>
            <w:noProof/>
            <w:webHidden/>
          </w:rPr>
          <w:tab/>
        </w:r>
        <w:r w:rsidR="005D4F35">
          <w:rPr>
            <w:noProof/>
            <w:webHidden/>
          </w:rPr>
          <w:fldChar w:fldCharType="begin"/>
        </w:r>
        <w:r w:rsidR="005D4F35">
          <w:rPr>
            <w:noProof/>
            <w:webHidden/>
          </w:rPr>
          <w:instrText xml:space="preserve"> PAGEREF _Toc536563210 \h </w:instrText>
        </w:r>
        <w:r w:rsidR="005D4F35">
          <w:rPr>
            <w:noProof/>
            <w:webHidden/>
          </w:rPr>
        </w:r>
        <w:r w:rsidR="005D4F35">
          <w:rPr>
            <w:noProof/>
            <w:webHidden/>
          </w:rPr>
          <w:fldChar w:fldCharType="separate"/>
        </w:r>
        <w:r w:rsidR="005E62A4">
          <w:rPr>
            <w:noProof/>
            <w:webHidden/>
          </w:rPr>
          <w:t>83</w:t>
        </w:r>
        <w:r w:rsidR="005D4F35">
          <w:rPr>
            <w:noProof/>
            <w:webHidden/>
          </w:rPr>
          <w:fldChar w:fldCharType="end"/>
        </w:r>
      </w:hyperlink>
    </w:p>
    <w:p w14:paraId="42ACCE2D" w14:textId="136A8538"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11" w:history="1">
        <w:r w:rsidR="005D4F35" w:rsidRPr="00660A8F">
          <w:rPr>
            <w:rStyle w:val="Hyperlink"/>
            <w:noProof/>
          </w:rPr>
          <w:t xml:space="preserve">Figure 62.  Graph.  Comparison of AASHTO T 322 tensile strength at -10 </w:t>
        </w:r>
        <w:r w:rsidR="005D4F35" w:rsidRPr="00660A8F">
          <w:rPr>
            <w:rStyle w:val="Hyperlink"/>
            <w:rFonts w:cs="Times New Roman"/>
            <w:noProof/>
          </w:rPr>
          <w:t>º</w:t>
        </w:r>
        <w:r w:rsidR="005D4F35" w:rsidRPr="00660A8F">
          <w:rPr>
            <w:rStyle w:val="Hyperlink"/>
            <w:noProof/>
          </w:rPr>
          <w:t>C for R</w:t>
        </w:r>
        <w:r w:rsidR="005D4F35" w:rsidRPr="00660A8F">
          <w:rPr>
            <w:rStyle w:val="Hyperlink"/>
            <w:noProof/>
            <w:vertAlign w:val="superscript"/>
          </w:rPr>
          <w:t>2</w:t>
        </w:r>
        <w:r w:rsidR="005D4F35" w:rsidRPr="00660A8F">
          <w:rPr>
            <w:rStyle w:val="Hyperlink"/>
            <w:noProof/>
          </w:rPr>
          <w:t>AMs.</w:t>
        </w:r>
        <w:r w:rsidR="005D4F35">
          <w:rPr>
            <w:noProof/>
            <w:webHidden/>
          </w:rPr>
          <w:tab/>
        </w:r>
        <w:r w:rsidR="005D4F35">
          <w:rPr>
            <w:noProof/>
            <w:webHidden/>
          </w:rPr>
          <w:fldChar w:fldCharType="begin"/>
        </w:r>
        <w:r w:rsidR="005D4F35">
          <w:rPr>
            <w:noProof/>
            <w:webHidden/>
          </w:rPr>
          <w:instrText xml:space="preserve"> PAGEREF _Toc536563211 \h </w:instrText>
        </w:r>
        <w:r w:rsidR="005D4F35">
          <w:rPr>
            <w:noProof/>
            <w:webHidden/>
          </w:rPr>
        </w:r>
        <w:r w:rsidR="005D4F35">
          <w:rPr>
            <w:noProof/>
            <w:webHidden/>
          </w:rPr>
          <w:fldChar w:fldCharType="separate"/>
        </w:r>
        <w:r w:rsidR="005E62A4">
          <w:rPr>
            <w:noProof/>
            <w:webHidden/>
          </w:rPr>
          <w:t>89</w:t>
        </w:r>
        <w:r w:rsidR="005D4F35">
          <w:rPr>
            <w:noProof/>
            <w:webHidden/>
          </w:rPr>
          <w:fldChar w:fldCharType="end"/>
        </w:r>
      </w:hyperlink>
    </w:p>
    <w:p w14:paraId="7A6E74DA" w14:textId="2FE54C7A"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12" w:history="1">
        <w:r w:rsidR="005D4F35" w:rsidRPr="00660A8F">
          <w:rPr>
            <w:rStyle w:val="Hyperlink"/>
            <w:noProof/>
          </w:rPr>
          <w:t>Figure 63. Graph.  Comparison of AASHTO T 322 creep compliance for R</w:t>
        </w:r>
        <w:r w:rsidR="005D4F35" w:rsidRPr="00660A8F">
          <w:rPr>
            <w:rStyle w:val="Hyperlink"/>
            <w:noProof/>
            <w:vertAlign w:val="superscript"/>
          </w:rPr>
          <w:t>2</w:t>
        </w:r>
        <w:r w:rsidR="005D4F35" w:rsidRPr="00660A8F">
          <w:rPr>
            <w:rStyle w:val="Hyperlink"/>
            <w:noProof/>
          </w:rPr>
          <w:t>AMs.</w:t>
        </w:r>
        <w:r w:rsidR="005D4F35">
          <w:rPr>
            <w:noProof/>
            <w:webHidden/>
          </w:rPr>
          <w:tab/>
        </w:r>
        <w:r w:rsidR="005D4F35">
          <w:rPr>
            <w:noProof/>
            <w:webHidden/>
          </w:rPr>
          <w:fldChar w:fldCharType="begin"/>
        </w:r>
        <w:r w:rsidR="005D4F35">
          <w:rPr>
            <w:noProof/>
            <w:webHidden/>
          </w:rPr>
          <w:instrText xml:space="preserve"> PAGEREF _Toc536563212 \h </w:instrText>
        </w:r>
        <w:r w:rsidR="005D4F35">
          <w:rPr>
            <w:noProof/>
            <w:webHidden/>
          </w:rPr>
        </w:r>
        <w:r w:rsidR="005D4F35">
          <w:rPr>
            <w:noProof/>
            <w:webHidden/>
          </w:rPr>
          <w:fldChar w:fldCharType="separate"/>
        </w:r>
        <w:r w:rsidR="005E62A4">
          <w:rPr>
            <w:noProof/>
            <w:webHidden/>
          </w:rPr>
          <w:t>89</w:t>
        </w:r>
        <w:r w:rsidR="005D4F35">
          <w:rPr>
            <w:noProof/>
            <w:webHidden/>
          </w:rPr>
          <w:fldChar w:fldCharType="end"/>
        </w:r>
      </w:hyperlink>
    </w:p>
    <w:p w14:paraId="7A85CD99" w14:textId="76900E9C"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13" w:history="1">
        <w:r w:rsidR="005D4F35" w:rsidRPr="00660A8F">
          <w:rPr>
            <w:rStyle w:val="Hyperlink"/>
            <w:noProof/>
          </w:rPr>
          <w:t>Figure 64.  Equation.  Pavement ME Design fatigue equation.</w:t>
        </w:r>
        <w:r w:rsidR="005D4F35">
          <w:rPr>
            <w:noProof/>
            <w:webHidden/>
          </w:rPr>
          <w:tab/>
        </w:r>
        <w:r w:rsidR="005D4F35">
          <w:rPr>
            <w:noProof/>
            <w:webHidden/>
          </w:rPr>
          <w:fldChar w:fldCharType="begin"/>
        </w:r>
        <w:r w:rsidR="005D4F35">
          <w:rPr>
            <w:noProof/>
            <w:webHidden/>
          </w:rPr>
          <w:instrText xml:space="preserve"> PAGEREF _Toc536563213 \h </w:instrText>
        </w:r>
        <w:r w:rsidR="005D4F35">
          <w:rPr>
            <w:noProof/>
            <w:webHidden/>
          </w:rPr>
        </w:r>
        <w:r w:rsidR="005D4F35">
          <w:rPr>
            <w:noProof/>
            <w:webHidden/>
          </w:rPr>
          <w:fldChar w:fldCharType="separate"/>
        </w:r>
        <w:r w:rsidR="005E62A4">
          <w:rPr>
            <w:noProof/>
            <w:webHidden/>
          </w:rPr>
          <w:t>91</w:t>
        </w:r>
        <w:r w:rsidR="005D4F35">
          <w:rPr>
            <w:noProof/>
            <w:webHidden/>
          </w:rPr>
          <w:fldChar w:fldCharType="end"/>
        </w:r>
      </w:hyperlink>
    </w:p>
    <w:p w14:paraId="7A2D50E7" w14:textId="044AAE4E"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14" w:history="1">
        <w:r w:rsidR="005D4F35" w:rsidRPr="00660A8F">
          <w:rPr>
            <w:rStyle w:val="Hyperlink"/>
            <w:noProof/>
          </w:rPr>
          <w:t>Figure 65.  Photo.  Four-point flexural fatigue test in a stand-alone pneumatic flexural fatigue device.</w:t>
        </w:r>
        <w:r w:rsidR="005D4F35">
          <w:rPr>
            <w:noProof/>
            <w:webHidden/>
          </w:rPr>
          <w:tab/>
        </w:r>
        <w:r w:rsidR="005D4F35">
          <w:rPr>
            <w:noProof/>
            <w:webHidden/>
          </w:rPr>
          <w:fldChar w:fldCharType="begin"/>
        </w:r>
        <w:r w:rsidR="005D4F35">
          <w:rPr>
            <w:noProof/>
            <w:webHidden/>
          </w:rPr>
          <w:instrText xml:space="preserve"> PAGEREF _Toc536563214 \h </w:instrText>
        </w:r>
        <w:r w:rsidR="005D4F35">
          <w:rPr>
            <w:noProof/>
            <w:webHidden/>
          </w:rPr>
        </w:r>
        <w:r w:rsidR="005D4F35">
          <w:rPr>
            <w:noProof/>
            <w:webHidden/>
          </w:rPr>
          <w:fldChar w:fldCharType="separate"/>
        </w:r>
        <w:r w:rsidR="005E62A4">
          <w:rPr>
            <w:noProof/>
            <w:webHidden/>
          </w:rPr>
          <w:t>92</w:t>
        </w:r>
        <w:r w:rsidR="005D4F35">
          <w:rPr>
            <w:noProof/>
            <w:webHidden/>
          </w:rPr>
          <w:fldChar w:fldCharType="end"/>
        </w:r>
      </w:hyperlink>
    </w:p>
    <w:p w14:paraId="3785A488" w14:textId="71994E96"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15" w:history="1">
        <w:r w:rsidR="005D4F35" w:rsidRPr="00660A8F">
          <w:rPr>
            <w:rStyle w:val="Hyperlink"/>
            <w:noProof/>
          </w:rPr>
          <w:t xml:space="preserve">Figure 66.  Graph.  Typical S-N diagram for asphalt </w:t>
        </w:r>
        <w:r w:rsidR="00F7203F">
          <w:rPr>
            <w:rStyle w:val="Hyperlink"/>
            <w:noProof/>
          </w:rPr>
          <w:t>mixtures</w:t>
        </w:r>
        <w:r w:rsidR="005D4F35">
          <w:rPr>
            <w:noProof/>
            <w:webHidden/>
          </w:rPr>
          <w:tab/>
        </w:r>
        <w:r w:rsidR="005D4F35">
          <w:rPr>
            <w:noProof/>
            <w:webHidden/>
          </w:rPr>
          <w:fldChar w:fldCharType="begin"/>
        </w:r>
        <w:r w:rsidR="005D4F35">
          <w:rPr>
            <w:noProof/>
            <w:webHidden/>
          </w:rPr>
          <w:instrText xml:space="preserve"> PAGEREF _Toc536563215 \h </w:instrText>
        </w:r>
        <w:r w:rsidR="005D4F35">
          <w:rPr>
            <w:noProof/>
            <w:webHidden/>
          </w:rPr>
        </w:r>
        <w:r w:rsidR="005D4F35">
          <w:rPr>
            <w:noProof/>
            <w:webHidden/>
          </w:rPr>
          <w:fldChar w:fldCharType="separate"/>
        </w:r>
        <w:r w:rsidR="005E62A4">
          <w:rPr>
            <w:noProof/>
            <w:webHidden/>
          </w:rPr>
          <w:t>93</w:t>
        </w:r>
        <w:r w:rsidR="005D4F35">
          <w:rPr>
            <w:noProof/>
            <w:webHidden/>
          </w:rPr>
          <w:fldChar w:fldCharType="end"/>
        </w:r>
      </w:hyperlink>
    </w:p>
    <w:p w14:paraId="1D05BD91" w14:textId="2FF3605B"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16" w:history="1">
        <w:r w:rsidR="005D4F35" w:rsidRPr="00660A8F">
          <w:rPr>
            <w:rStyle w:val="Hyperlink"/>
            <w:noProof/>
          </w:rPr>
          <w:t>Figure 67.  Equation.  Laboratory fatigue equation for determining k</w:t>
        </w:r>
        <w:r w:rsidR="005D4F35" w:rsidRPr="00660A8F">
          <w:rPr>
            <w:rStyle w:val="Hyperlink"/>
            <w:noProof/>
            <w:vertAlign w:val="subscript"/>
          </w:rPr>
          <w:t>1f</w:t>
        </w:r>
        <w:r w:rsidR="005D4F35" w:rsidRPr="00660A8F">
          <w:rPr>
            <w:rStyle w:val="Hyperlink"/>
            <w:noProof/>
          </w:rPr>
          <w:t>, k</w:t>
        </w:r>
        <w:r w:rsidR="005D4F35" w:rsidRPr="00660A8F">
          <w:rPr>
            <w:rStyle w:val="Hyperlink"/>
            <w:noProof/>
            <w:vertAlign w:val="subscript"/>
          </w:rPr>
          <w:t>2f</w:t>
        </w:r>
        <w:r w:rsidR="005D4F35" w:rsidRPr="00660A8F">
          <w:rPr>
            <w:rStyle w:val="Hyperlink"/>
            <w:noProof/>
          </w:rPr>
          <w:t xml:space="preserve"> and k</w:t>
        </w:r>
        <w:r w:rsidR="005D4F35" w:rsidRPr="00660A8F">
          <w:rPr>
            <w:rStyle w:val="Hyperlink"/>
            <w:noProof/>
            <w:vertAlign w:val="subscript"/>
          </w:rPr>
          <w:t>3f</w:t>
        </w:r>
        <w:r w:rsidR="005D4F35" w:rsidRPr="00660A8F">
          <w:rPr>
            <w:rStyle w:val="Hyperlink"/>
            <w:noProof/>
          </w:rPr>
          <w:t>.</w:t>
        </w:r>
        <w:r w:rsidR="005D4F35">
          <w:rPr>
            <w:noProof/>
            <w:webHidden/>
          </w:rPr>
          <w:tab/>
        </w:r>
        <w:r w:rsidR="005D4F35">
          <w:rPr>
            <w:noProof/>
            <w:webHidden/>
          </w:rPr>
          <w:fldChar w:fldCharType="begin"/>
        </w:r>
        <w:r w:rsidR="005D4F35">
          <w:rPr>
            <w:noProof/>
            <w:webHidden/>
          </w:rPr>
          <w:instrText xml:space="preserve"> PAGEREF _Toc536563216 \h </w:instrText>
        </w:r>
        <w:r w:rsidR="005D4F35">
          <w:rPr>
            <w:noProof/>
            <w:webHidden/>
          </w:rPr>
        </w:r>
        <w:r w:rsidR="005D4F35">
          <w:rPr>
            <w:noProof/>
            <w:webHidden/>
          </w:rPr>
          <w:fldChar w:fldCharType="separate"/>
        </w:r>
        <w:r w:rsidR="005E62A4">
          <w:rPr>
            <w:noProof/>
            <w:webHidden/>
          </w:rPr>
          <w:t>93</w:t>
        </w:r>
        <w:r w:rsidR="005D4F35">
          <w:rPr>
            <w:noProof/>
            <w:webHidden/>
          </w:rPr>
          <w:fldChar w:fldCharType="end"/>
        </w:r>
      </w:hyperlink>
    </w:p>
    <w:p w14:paraId="00461415" w14:textId="37BC7C5D"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17" w:history="1">
        <w:r w:rsidR="005D4F35" w:rsidRPr="00660A8F">
          <w:rPr>
            <w:rStyle w:val="Hyperlink"/>
            <w:noProof/>
          </w:rPr>
          <w:t>Figure 68.  Photo.  Linear kneading compactor.</w:t>
        </w:r>
        <w:r w:rsidR="005D4F35">
          <w:rPr>
            <w:noProof/>
            <w:webHidden/>
          </w:rPr>
          <w:tab/>
        </w:r>
        <w:r w:rsidR="005D4F35">
          <w:rPr>
            <w:noProof/>
            <w:webHidden/>
          </w:rPr>
          <w:fldChar w:fldCharType="begin"/>
        </w:r>
        <w:r w:rsidR="005D4F35">
          <w:rPr>
            <w:noProof/>
            <w:webHidden/>
          </w:rPr>
          <w:instrText xml:space="preserve"> PAGEREF _Toc536563217 \h </w:instrText>
        </w:r>
        <w:r w:rsidR="005D4F35">
          <w:rPr>
            <w:noProof/>
            <w:webHidden/>
          </w:rPr>
        </w:r>
        <w:r w:rsidR="005D4F35">
          <w:rPr>
            <w:noProof/>
            <w:webHidden/>
          </w:rPr>
          <w:fldChar w:fldCharType="separate"/>
        </w:r>
        <w:r w:rsidR="005E62A4">
          <w:rPr>
            <w:noProof/>
            <w:webHidden/>
          </w:rPr>
          <w:t>96</w:t>
        </w:r>
        <w:r w:rsidR="005D4F35">
          <w:rPr>
            <w:noProof/>
            <w:webHidden/>
          </w:rPr>
          <w:fldChar w:fldCharType="end"/>
        </w:r>
      </w:hyperlink>
    </w:p>
    <w:p w14:paraId="1B7D2A25" w14:textId="209006FA"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18" w:history="1">
        <w:r w:rsidR="005D4F35" w:rsidRPr="00660A8F">
          <w:rPr>
            <w:rStyle w:val="Hyperlink"/>
            <w:noProof/>
          </w:rPr>
          <w:t>Figure 69.  Photo.  Vibratory compactor.</w:t>
        </w:r>
        <w:r w:rsidR="005D4F35">
          <w:rPr>
            <w:noProof/>
            <w:webHidden/>
          </w:rPr>
          <w:tab/>
        </w:r>
        <w:r w:rsidR="005D4F35">
          <w:rPr>
            <w:noProof/>
            <w:webHidden/>
          </w:rPr>
          <w:fldChar w:fldCharType="begin"/>
        </w:r>
        <w:r w:rsidR="005D4F35">
          <w:rPr>
            <w:noProof/>
            <w:webHidden/>
          </w:rPr>
          <w:instrText xml:space="preserve"> PAGEREF _Toc536563218 \h </w:instrText>
        </w:r>
        <w:r w:rsidR="005D4F35">
          <w:rPr>
            <w:noProof/>
            <w:webHidden/>
          </w:rPr>
        </w:r>
        <w:r w:rsidR="005D4F35">
          <w:rPr>
            <w:noProof/>
            <w:webHidden/>
          </w:rPr>
          <w:fldChar w:fldCharType="separate"/>
        </w:r>
        <w:r w:rsidR="005E62A4">
          <w:rPr>
            <w:noProof/>
            <w:webHidden/>
          </w:rPr>
          <w:t>96</w:t>
        </w:r>
        <w:r w:rsidR="005D4F35">
          <w:rPr>
            <w:noProof/>
            <w:webHidden/>
          </w:rPr>
          <w:fldChar w:fldCharType="end"/>
        </w:r>
      </w:hyperlink>
    </w:p>
    <w:p w14:paraId="2BC68FFB" w14:textId="690F54ED"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19" w:history="1">
        <w:r w:rsidR="005D4F35" w:rsidRPr="00660A8F">
          <w:rPr>
            <w:rStyle w:val="Hyperlink"/>
            <w:noProof/>
          </w:rPr>
          <w:t>Figure 70.  Photo.  Shear box compactor.</w:t>
        </w:r>
        <w:r w:rsidR="005D4F35">
          <w:rPr>
            <w:noProof/>
            <w:webHidden/>
          </w:rPr>
          <w:tab/>
        </w:r>
        <w:r w:rsidR="005D4F35">
          <w:rPr>
            <w:noProof/>
            <w:webHidden/>
          </w:rPr>
          <w:fldChar w:fldCharType="begin"/>
        </w:r>
        <w:r w:rsidR="005D4F35">
          <w:rPr>
            <w:noProof/>
            <w:webHidden/>
          </w:rPr>
          <w:instrText xml:space="preserve"> PAGEREF _Toc536563219 \h </w:instrText>
        </w:r>
        <w:r w:rsidR="005D4F35">
          <w:rPr>
            <w:noProof/>
            <w:webHidden/>
          </w:rPr>
        </w:r>
        <w:r w:rsidR="005D4F35">
          <w:rPr>
            <w:noProof/>
            <w:webHidden/>
          </w:rPr>
          <w:fldChar w:fldCharType="separate"/>
        </w:r>
        <w:r w:rsidR="005E62A4">
          <w:rPr>
            <w:noProof/>
            <w:webHidden/>
          </w:rPr>
          <w:t>97</w:t>
        </w:r>
        <w:r w:rsidR="005D4F35">
          <w:rPr>
            <w:noProof/>
            <w:webHidden/>
          </w:rPr>
          <w:fldChar w:fldCharType="end"/>
        </w:r>
      </w:hyperlink>
    </w:p>
    <w:p w14:paraId="7B8E5D6E" w14:textId="54BDF727"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20" w:history="1">
        <w:r w:rsidR="005D4F35" w:rsidRPr="00660A8F">
          <w:rPr>
            <w:rStyle w:val="Hyperlink"/>
            <w:noProof/>
          </w:rPr>
          <w:t>Figure 71.  Photo.  Segmented roller compactor.</w:t>
        </w:r>
        <w:r w:rsidR="005D4F35">
          <w:rPr>
            <w:noProof/>
            <w:webHidden/>
          </w:rPr>
          <w:tab/>
        </w:r>
        <w:r w:rsidR="005D4F35">
          <w:rPr>
            <w:noProof/>
            <w:webHidden/>
          </w:rPr>
          <w:fldChar w:fldCharType="begin"/>
        </w:r>
        <w:r w:rsidR="005D4F35">
          <w:rPr>
            <w:noProof/>
            <w:webHidden/>
          </w:rPr>
          <w:instrText xml:space="preserve"> PAGEREF _Toc536563220 \h </w:instrText>
        </w:r>
        <w:r w:rsidR="005D4F35">
          <w:rPr>
            <w:noProof/>
            <w:webHidden/>
          </w:rPr>
        </w:r>
        <w:r w:rsidR="005D4F35">
          <w:rPr>
            <w:noProof/>
            <w:webHidden/>
          </w:rPr>
          <w:fldChar w:fldCharType="separate"/>
        </w:r>
        <w:r w:rsidR="005E62A4">
          <w:rPr>
            <w:noProof/>
            <w:webHidden/>
          </w:rPr>
          <w:t>97</w:t>
        </w:r>
        <w:r w:rsidR="005D4F35">
          <w:rPr>
            <w:noProof/>
            <w:webHidden/>
          </w:rPr>
          <w:fldChar w:fldCharType="end"/>
        </w:r>
      </w:hyperlink>
    </w:p>
    <w:p w14:paraId="1FA34F95" w14:textId="7EF8508C"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21" w:history="1">
        <w:r w:rsidR="005D4F35" w:rsidRPr="00660A8F">
          <w:rPr>
            <w:rStyle w:val="Hyperlink"/>
            <w:noProof/>
          </w:rPr>
          <w:t xml:space="preserve">Figure 72. </w:t>
        </w:r>
        <w:r w:rsidR="002A1E74">
          <w:rPr>
            <w:rStyle w:val="Hyperlink"/>
            <w:noProof/>
          </w:rPr>
          <w:t xml:space="preserve"> </w:t>
        </w:r>
        <w:r w:rsidR="005D4F35" w:rsidRPr="00660A8F">
          <w:rPr>
            <w:rStyle w:val="Hyperlink"/>
            <w:noProof/>
          </w:rPr>
          <w:t>Photo.  Large laboratory mixer.</w:t>
        </w:r>
        <w:r w:rsidR="005D4F35">
          <w:rPr>
            <w:noProof/>
            <w:webHidden/>
          </w:rPr>
          <w:tab/>
        </w:r>
        <w:r w:rsidR="005D4F35">
          <w:rPr>
            <w:noProof/>
            <w:webHidden/>
          </w:rPr>
          <w:fldChar w:fldCharType="begin"/>
        </w:r>
        <w:r w:rsidR="005D4F35">
          <w:rPr>
            <w:noProof/>
            <w:webHidden/>
          </w:rPr>
          <w:instrText xml:space="preserve"> PAGEREF _Toc536563221 \h </w:instrText>
        </w:r>
        <w:r w:rsidR="005D4F35">
          <w:rPr>
            <w:noProof/>
            <w:webHidden/>
          </w:rPr>
        </w:r>
        <w:r w:rsidR="005D4F35">
          <w:rPr>
            <w:noProof/>
            <w:webHidden/>
          </w:rPr>
          <w:fldChar w:fldCharType="separate"/>
        </w:r>
        <w:r w:rsidR="005E62A4">
          <w:rPr>
            <w:noProof/>
            <w:webHidden/>
          </w:rPr>
          <w:t>98</w:t>
        </w:r>
        <w:r w:rsidR="005D4F35">
          <w:rPr>
            <w:noProof/>
            <w:webHidden/>
          </w:rPr>
          <w:fldChar w:fldCharType="end"/>
        </w:r>
      </w:hyperlink>
    </w:p>
    <w:p w14:paraId="5730BC1A" w14:textId="5F68D69B"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22" w:history="1">
        <w:r w:rsidR="005D4F35" w:rsidRPr="00660A8F">
          <w:rPr>
            <w:rStyle w:val="Hyperlink"/>
            <w:noProof/>
          </w:rPr>
          <w:t>Figure 73.  Photo.  Double-bladed automatic feed control saw.</w:t>
        </w:r>
        <w:r w:rsidR="005D4F35">
          <w:rPr>
            <w:noProof/>
            <w:webHidden/>
          </w:rPr>
          <w:tab/>
        </w:r>
        <w:r w:rsidR="005D4F35">
          <w:rPr>
            <w:noProof/>
            <w:webHidden/>
          </w:rPr>
          <w:fldChar w:fldCharType="begin"/>
        </w:r>
        <w:r w:rsidR="005D4F35">
          <w:rPr>
            <w:noProof/>
            <w:webHidden/>
          </w:rPr>
          <w:instrText xml:space="preserve"> PAGEREF _Toc536563222 \h </w:instrText>
        </w:r>
        <w:r w:rsidR="005D4F35">
          <w:rPr>
            <w:noProof/>
            <w:webHidden/>
          </w:rPr>
        </w:r>
        <w:r w:rsidR="005D4F35">
          <w:rPr>
            <w:noProof/>
            <w:webHidden/>
          </w:rPr>
          <w:fldChar w:fldCharType="separate"/>
        </w:r>
        <w:r w:rsidR="005E62A4">
          <w:rPr>
            <w:noProof/>
            <w:webHidden/>
          </w:rPr>
          <w:t>99</w:t>
        </w:r>
        <w:r w:rsidR="005D4F35">
          <w:rPr>
            <w:noProof/>
            <w:webHidden/>
          </w:rPr>
          <w:fldChar w:fldCharType="end"/>
        </w:r>
      </w:hyperlink>
    </w:p>
    <w:p w14:paraId="03AD1B66" w14:textId="091369D0"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23" w:history="1">
        <w:r w:rsidR="005D4F35" w:rsidRPr="00660A8F">
          <w:rPr>
            <w:rStyle w:val="Hyperlink"/>
            <w:noProof/>
          </w:rPr>
          <w:t xml:space="preserve">Figure 74.  </w:t>
        </w:r>
        <w:r w:rsidR="002A1E74">
          <w:rPr>
            <w:rStyle w:val="Hyperlink"/>
            <w:noProof/>
          </w:rPr>
          <w:t xml:space="preserve">Photo.  </w:t>
        </w:r>
        <w:r w:rsidR="005D4F35" w:rsidRPr="00660A8F">
          <w:rPr>
            <w:rStyle w:val="Hyperlink"/>
            <w:noProof/>
          </w:rPr>
          <w:t>Four-point flexural fatigue device for a general-purpose servo-hydraulic testing machine.</w:t>
        </w:r>
        <w:r w:rsidR="005D4F35">
          <w:rPr>
            <w:noProof/>
            <w:webHidden/>
          </w:rPr>
          <w:tab/>
        </w:r>
        <w:r w:rsidR="005D4F35">
          <w:rPr>
            <w:noProof/>
            <w:webHidden/>
          </w:rPr>
          <w:fldChar w:fldCharType="begin"/>
        </w:r>
        <w:r w:rsidR="005D4F35">
          <w:rPr>
            <w:noProof/>
            <w:webHidden/>
          </w:rPr>
          <w:instrText xml:space="preserve"> PAGEREF _Toc536563223 \h </w:instrText>
        </w:r>
        <w:r w:rsidR="005D4F35">
          <w:rPr>
            <w:noProof/>
            <w:webHidden/>
          </w:rPr>
        </w:r>
        <w:r w:rsidR="005D4F35">
          <w:rPr>
            <w:noProof/>
            <w:webHidden/>
          </w:rPr>
          <w:fldChar w:fldCharType="separate"/>
        </w:r>
        <w:r w:rsidR="005E62A4">
          <w:rPr>
            <w:noProof/>
            <w:webHidden/>
          </w:rPr>
          <w:t>100</w:t>
        </w:r>
        <w:r w:rsidR="005D4F35">
          <w:rPr>
            <w:noProof/>
            <w:webHidden/>
          </w:rPr>
          <w:fldChar w:fldCharType="end"/>
        </w:r>
      </w:hyperlink>
    </w:p>
    <w:p w14:paraId="2300C563" w14:textId="60A24125"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24" w:history="1">
        <w:r w:rsidR="005D4F35" w:rsidRPr="00660A8F">
          <w:rPr>
            <w:rStyle w:val="Hyperlink"/>
            <w:noProof/>
          </w:rPr>
          <w:t>Figure 75.  Equation.  Extreme fiber tensile strain in beam in four-point bending.</w:t>
        </w:r>
        <w:r w:rsidR="005D4F35">
          <w:rPr>
            <w:noProof/>
            <w:webHidden/>
          </w:rPr>
          <w:tab/>
        </w:r>
        <w:r w:rsidR="005D4F35">
          <w:rPr>
            <w:noProof/>
            <w:webHidden/>
          </w:rPr>
          <w:fldChar w:fldCharType="begin"/>
        </w:r>
        <w:r w:rsidR="005D4F35">
          <w:rPr>
            <w:noProof/>
            <w:webHidden/>
          </w:rPr>
          <w:instrText xml:space="preserve"> PAGEREF _Toc536563224 \h </w:instrText>
        </w:r>
        <w:r w:rsidR="005D4F35">
          <w:rPr>
            <w:noProof/>
            <w:webHidden/>
          </w:rPr>
        </w:r>
        <w:r w:rsidR="005D4F35">
          <w:rPr>
            <w:noProof/>
            <w:webHidden/>
          </w:rPr>
          <w:fldChar w:fldCharType="separate"/>
        </w:r>
        <w:r w:rsidR="005E62A4">
          <w:rPr>
            <w:noProof/>
            <w:webHidden/>
          </w:rPr>
          <w:t>101</w:t>
        </w:r>
        <w:r w:rsidR="005D4F35">
          <w:rPr>
            <w:noProof/>
            <w:webHidden/>
          </w:rPr>
          <w:fldChar w:fldCharType="end"/>
        </w:r>
      </w:hyperlink>
    </w:p>
    <w:p w14:paraId="6FA13CAE" w14:textId="4E03EA77"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25" w:history="1">
        <w:r w:rsidR="005D4F35" w:rsidRPr="00660A8F">
          <w:rPr>
            <w:rStyle w:val="Hyperlink"/>
            <w:noProof/>
          </w:rPr>
          <w:t>Figure 76.  Equation.  Maximum tensile stress in beam in four-point bending.</w:t>
        </w:r>
        <w:r w:rsidR="005D4F35">
          <w:rPr>
            <w:noProof/>
            <w:webHidden/>
          </w:rPr>
          <w:tab/>
        </w:r>
        <w:r w:rsidR="005D4F35">
          <w:rPr>
            <w:noProof/>
            <w:webHidden/>
          </w:rPr>
          <w:fldChar w:fldCharType="begin"/>
        </w:r>
        <w:r w:rsidR="005D4F35">
          <w:rPr>
            <w:noProof/>
            <w:webHidden/>
          </w:rPr>
          <w:instrText xml:space="preserve"> PAGEREF _Toc536563225 \h </w:instrText>
        </w:r>
        <w:r w:rsidR="005D4F35">
          <w:rPr>
            <w:noProof/>
            <w:webHidden/>
          </w:rPr>
        </w:r>
        <w:r w:rsidR="005D4F35">
          <w:rPr>
            <w:noProof/>
            <w:webHidden/>
          </w:rPr>
          <w:fldChar w:fldCharType="separate"/>
        </w:r>
        <w:r w:rsidR="005E62A4">
          <w:rPr>
            <w:noProof/>
            <w:webHidden/>
          </w:rPr>
          <w:t>101</w:t>
        </w:r>
        <w:r w:rsidR="005D4F35">
          <w:rPr>
            <w:noProof/>
            <w:webHidden/>
          </w:rPr>
          <w:fldChar w:fldCharType="end"/>
        </w:r>
      </w:hyperlink>
    </w:p>
    <w:p w14:paraId="17A1D7A0" w14:textId="2D2DA048"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26" w:history="1">
        <w:r w:rsidR="005D4F35" w:rsidRPr="00660A8F">
          <w:rPr>
            <w:rStyle w:val="Hyperlink"/>
            <w:noProof/>
          </w:rPr>
          <w:t>Figure 77.  Equation.  Flexural stiffness calculation.</w:t>
        </w:r>
        <w:r w:rsidR="005D4F35">
          <w:rPr>
            <w:noProof/>
            <w:webHidden/>
          </w:rPr>
          <w:tab/>
        </w:r>
        <w:r w:rsidR="005D4F35">
          <w:rPr>
            <w:noProof/>
            <w:webHidden/>
          </w:rPr>
          <w:fldChar w:fldCharType="begin"/>
        </w:r>
        <w:r w:rsidR="005D4F35">
          <w:rPr>
            <w:noProof/>
            <w:webHidden/>
          </w:rPr>
          <w:instrText xml:space="preserve"> PAGEREF _Toc536563226 \h </w:instrText>
        </w:r>
        <w:r w:rsidR="005D4F35">
          <w:rPr>
            <w:noProof/>
            <w:webHidden/>
          </w:rPr>
        </w:r>
        <w:r w:rsidR="005D4F35">
          <w:rPr>
            <w:noProof/>
            <w:webHidden/>
          </w:rPr>
          <w:fldChar w:fldCharType="separate"/>
        </w:r>
        <w:r w:rsidR="005E62A4">
          <w:rPr>
            <w:noProof/>
            <w:webHidden/>
          </w:rPr>
          <w:t>101</w:t>
        </w:r>
        <w:r w:rsidR="005D4F35">
          <w:rPr>
            <w:noProof/>
            <w:webHidden/>
          </w:rPr>
          <w:fldChar w:fldCharType="end"/>
        </w:r>
      </w:hyperlink>
    </w:p>
    <w:p w14:paraId="36D9C4B5" w14:textId="4EC1D15E"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27" w:history="1">
        <w:r w:rsidR="005D4F35" w:rsidRPr="00660A8F">
          <w:rPr>
            <w:rStyle w:val="Hyperlink"/>
            <w:noProof/>
          </w:rPr>
          <w:t>Figure 78.  Equation.  Flexural stiffness calculation.</w:t>
        </w:r>
        <w:r w:rsidR="005D4F35">
          <w:rPr>
            <w:noProof/>
            <w:webHidden/>
          </w:rPr>
          <w:tab/>
        </w:r>
        <w:r w:rsidR="005D4F35">
          <w:rPr>
            <w:noProof/>
            <w:webHidden/>
          </w:rPr>
          <w:fldChar w:fldCharType="begin"/>
        </w:r>
        <w:r w:rsidR="005D4F35">
          <w:rPr>
            <w:noProof/>
            <w:webHidden/>
          </w:rPr>
          <w:instrText xml:space="preserve"> PAGEREF _Toc536563227 \h </w:instrText>
        </w:r>
        <w:r w:rsidR="005D4F35">
          <w:rPr>
            <w:noProof/>
            <w:webHidden/>
          </w:rPr>
        </w:r>
        <w:r w:rsidR="005D4F35">
          <w:rPr>
            <w:noProof/>
            <w:webHidden/>
          </w:rPr>
          <w:fldChar w:fldCharType="separate"/>
        </w:r>
        <w:r w:rsidR="005E62A4">
          <w:rPr>
            <w:noProof/>
            <w:webHidden/>
          </w:rPr>
          <w:t>102</w:t>
        </w:r>
        <w:r w:rsidR="005D4F35">
          <w:rPr>
            <w:noProof/>
            <w:webHidden/>
          </w:rPr>
          <w:fldChar w:fldCharType="end"/>
        </w:r>
      </w:hyperlink>
    </w:p>
    <w:p w14:paraId="5B5C1457" w14:textId="792E84E9"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28" w:history="1">
        <w:r w:rsidR="005D4F35" w:rsidRPr="00660A8F">
          <w:rPr>
            <w:rStyle w:val="Hyperlink"/>
            <w:noProof/>
          </w:rPr>
          <w:t>Figure 79.  Equation.  Equation for estimating the mass of mixture for trial specimens to target a specified air void content.</w:t>
        </w:r>
        <w:r w:rsidR="005D4F35">
          <w:rPr>
            <w:noProof/>
            <w:webHidden/>
          </w:rPr>
          <w:tab/>
        </w:r>
        <w:r w:rsidR="005D4F35">
          <w:rPr>
            <w:noProof/>
            <w:webHidden/>
          </w:rPr>
          <w:fldChar w:fldCharType="begin"/>
        </w:r>
        <w:r w:rsidR="005D4F35">
          <w:rPr>
            <w:noProof/>
            <w:webHidden/>
          </w:rPr>
          <w:instrText xml:space="preserve"> PAGEREF _Toc536563228 \h </w:instrText>
        </w:r>
        <w:r w:rsidR="005D4F35">
          <w:rPr>
            <w:noProof/>
            <w:webHidden/>
          </w:rPr>
        </w:r>
        <w:r w:rsidR="005D4F35">
          <w:rPr>
            <w:noProof/>
            <w:webHidden/>
          </w:rPr>
          <w:fldChar w:fldCharType="separate"/>
        </w:r>
        <w:r w:rsidR="005E62A4">
          <w:rPr>
            <w:noProof/>
            <w:webHidden/>
          </w:rPr>
          <w:t>104</w:t>
        </w:r>
        <w:r w:rsidR="005D4F35">
          <w:rPr>
            <w:noProof/>
            <w:webHidden/>
          </w:rPr>
          <w:fldChar w:fldCharType="end"/>
        </w:r>
      </w:hyperlink>
    </w:p>
    <w:p w14:paraId="76853D78" w14:textId="321E71DB"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29" w:history="1">
        <w:r w:rsidR="005D4F35" w:rsidRPr="00660A8F">
          <w:rPr>
            <w:rStyle w:val="Hyperlink"/>
            <w:noProof/>
          </w:rPr>
          <w:t>Figure 80.  Equation.  Equation for adjusting the specimen mass when trial specimens are outside the air void tolerance.</w:t>
        </w:r>
        <w:r w:rsidR="005D4F35">
          <w:rPr>
            <w:noProof/>
            <w:webHidden/>
          </w:rPr>
          <w:tab/>
        </w:r>
        <w:r w:rsidR="005D4F35">
          <w:rPr>
            <w:noProof/>
            <w:webHidden/>
          </w:rPr>
          <w:fldChar w:fldCharType="begin"/>
        </w:r>
        <w:r w:rsidR="005D4F35">
          <w:rPr>
            <w:noProof/>
            <w:webHidden/>
          </w:rPr>
          <w:instrText xml:space="preserve"> PAGEREF _Toc536563229 \h </w:instrText>
        </w:r>
        <w:r w:rsidR="005D4F35">
          <w:rPr>
            <w:noProof/>
            <w:webHidden/>
          </w:rPr>
        </w:r>
        <w:r w:rsidR="005D4F35">
          <w:rPr>
            <w:noProof/>
            <w:webHidden/>
          </w:rPr>
          <w:fldChar w:fldCharType="separate"/>
        </w:r>
        <w:r w:rsidR="005E62A4">
          <w:rPr>
            <w:noProof/>
            <w:webHidden/>
          </w:rPr>
          <w:t>104</w:t>
        </w:r>
        <w:r w:rsidR="005D4F35">
          <w:rPr>
            <w:noProof/>
            <w:webHidden/>
          </w:rPr>
          <w:fldChar w:fldCharType="end"/>
        </w:r>
      </w:hyperlink>
    </w:p>
    <w:p w14:paraId="70942C10" w14:textId="64EFDD3A"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30" w:history="1">
        <w:r w:rsidR="005D4F35" w:rsidRPr="00660A8F">
          <w:rPr>
            <w:rStyle w:val="Hyperlink"/>
            <w:noProof/>
          </w:rPr>
          <w:t>Figure 81.  Graph.  Test chamber temperature a during fatigue test.</w:t>
        </w:r>
        <w:r w:rsidR="005D4F35">
          <w:rPr>
            <w:noProof/>
            <w:webHidden/>
          </w:rPr>
          <w:tab/>
        </w:r>
        <w:r w:rsidR="005D4F35">
          <w:rPr>
            <w:noProof/>
            <w:webHidden/>
          </w:rPr>
          <w:fldChar w:fldCharType="begin"/>
        </w:r>
        <w:r w:rsidR="005D4F35">
          <w:rPr>
            <w:noProof/>
            <w:webHidden/>
          </w:rPr>
          <w:instrText xml:space="preserve"> PAGEREF _Toc536563230 \h </w:instrText>
        </w:r>
        <w:r w:rsidR="005D4F35">
          <w:rPr>
            <w:noProof/>
            <w:webHidden/>
          </w:rPr>
        </w:r>
        <w:r w:rsidR="005D4F35">
          <w:rPr>
            <w:noProof/>
            <w:webHidden/>
          </w:rPr>
          <w:fldChar w:fldCharType="separate"/>
        </w:r>
        <w:r w:rsidR="005E62A4">
          <w:rPr>
            <w:noProof/>
            <w:webHidden/>
          </w:rPr>
          <w:t>107</w:t>
        </w:r>
        <w:r w:rsidR="005D4F35">
          <w:rPr>
            <w:noProof/>
            <w:webHidden/>
          </w:rPr>
          <w:fldChar w:fldCharType="end"/>
        </w:r>
      </w:hyperlink>
    </w:p>
    <w:p w14:paraId="7F6B4B3C" w14:textId="4FD01A2E"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31" w:history="1">
        <w:r w:rsidR="005D4F35" w:rsidRPr="00660A8F">
          <w:rPr>
            <w:rStyle w:val="Hyperlink"/>
            <w:noProof/>
          </w:rPr>
          <w:t xml:space="preserve">Figure 82.  </w:t>
        </w:r>
        <w:r w:rsidR="008A324B">
          <w:rPr>
            <w:rStyle w:val="Hyperlink"/>
            <w:noProof/>
          </w:rPr>
          <w:t xml:space="preserve">Graph.  </w:t>
        </w:r>
        <w:r w:rsidR="005D4F35" w:rsidRPr="00660A8F">
          <w:rPr>
            <w:rStyle w:val="Hyperlink"/>
            <w:noProof/>
          </w:rPr>
          <w:t>Plots of change in initial stiffness and the product of stiffness and cycles during fatigue testing.</w:t>
        </w:r>
        <w:r w:rsidR="005D4F35">
          <w:rPr>
            <w:noProof/>
            <w:webHidden/>
          </w:rPr>
          <w:tab/>
        </w:r>
        <w:r w:rsidR="005D4F35">
          <w:rPr>
            <w:noProof/>
            <w:webHidden/>
          </w:rPr>
          <w:fldChar w:fldCharType="begin"/>
        </w:r>
        <w:r w:rsidR="005D4F35">
          <w:rPr>
            <w:noProof/>
            <w:webHidden/>
          </w:rPr>
          <w:instrText xml:space="preserve"> PAGEREF _Toc536563231 \h </w:instrText>
        </w:r>
        <w:r w:rsidR="005D4F35">
          <w:rPr>
            <w:noProof/>
            <w:webHidden/>
          </w:rPr>
        </w:r>
        <w:r w:rsidR="005D4F35">
          <w:rPr>
            <w:noProof/>
            <w:webHidden/>
          </w:rPr>
          <w:fldChar w:fldCharType="separate"/>
        </w:r>
        <w:r w:rsidR="005E62A4">
          <w:rPr>
            <w:noProof/>
            <w:webHidden/>
          </w:rPr>
          <w:t>108</w:t>
        </w:r>
        <w:r w:rsidR="005D4F35">
          <w:rPr>
            <w:noProof/>
            <w:webHidden/>
          </w:rPr>
          <w:fldChar w:fldCharType="end"/>
        </w:r>
      </w:hyperlink>
    </w:p>
    <w:p w14:paraId="52322C84" w14:textId="56CA9F7B"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32" w:history="1">
        <w:r w:rsidR="005D4F35" w:rsidRPr="00660A8F">
          <w:rPr>
            <w:rStyle w:val="Hyperlink"/>
            <w:noProof/>
          </w:rPr>
          <w:t>Figure 83.  Equation.  Equation for solving for the cycle where the peak of the stiffness times cycles occurs.</w:t>
        </w:r>
        <w:r w:rsidR="005D4F35">
          <w:rPr>
            <w:noProof/>
            <w:webHidden/>
          </w:rPr>
          <w:tab/>
        </w:r>
        <w:r w:rsidR="005D4F35">
          <w:rPr>
            <w:noProof/>
            <w:webHidden/>
          </w:rPr>
          <w:fldChar w:fldCharType="begin"/>
        </w:r>
        <w:r w:rsidR="005D4F35">
          <w:rPr>
            <w:noProof/>
            <w:webHidden/>
          </w:rPr>
          <w:instrText xml:space="preserve"> PAGEREF _Toc536563232 \h </w:instrText>
        </w:r>
        <w:r w:rsidR="005D4F35">
          <w:rPr>
            <w:noProof/>
            <w:webHidden/>
          </w:rPr>
        </w:r>
        <w:r w:rsidR="005D4F35">
          <w:rPr>
            <w:noProof/>
            <w:webHidden/>
          </w:rPr>
          <w:fldChar w:fldCharType="separate"/>
        </w:r>
        <w:r w:rsidR="005E62A4">
          <w:rPr>
            <w:noProof/>
            <w:webHidden/>
          </w:rPr>
          <w:t>108</w:t>
        </w:r>
        <w:r w:rsidR="005D4F35">
          <w:rPr>
            <w:noProof/>
            <w:webHidden/>
          </w:rPr>
          <w:fldChar w:fldCharType="end"/>
        </w:r>
      </w:hyperlink>
    </w:p>
    <w:p w14:paraId="69E29732" w14:textId="3BA09F74"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33" w:history="1">
        <w:r w:rsidR="005D4F35" w:rsidRPr="00660A8F">
          <w:rPr>
            <w:rStyle w:val="Hyperlink"/>
            <w:noProof/>
          </w:rPr>
          <w:t>Figure 84.  Graph.  Polynomial fitting to determine AASHTO T 321 fatigue life.</w:t>
        </w:r>
        <w:r w:rsidR="005D4F35">
          <w:rPr>
            <w:noProof/>
            <w:webHidden/>
          </w:rPr>
          <w:tab/>
        </w:r>
        <w:r w:rsidR="005D4F35">
          <w:rPr>
            <w:noProof/>
            <w:webHidden/>
          </w:rPr>
          <w:fldChar w:fldCharType="begin"/>
        </w:r>
        <w:r w:rsidR="005D4F35">
          <w:rPr>
            <w:noProof/>
            <w:webHidden/>
          </w:rPr>
          <w:instrText xml:space="preserve"> PAGEREF _Toc536563233 \h </w:instrText>
        </w:r>
        <w:r w:rsidR="005D4F35">
          <w:rPr>
            <w:noProof/>
            <w:webHidden/>
          </w:rPr>
        </w:r>
        <w:r w:rsidR="005D4F35">
          <w:rPr>
            <w:noProof/>
            <w:webHidden/>
          </w:rPr>
          <w:fldChar w:fldCharType="separate"/>
        </w:r>
        <w:r w:rsidR="005E62A4">
          <w:rPr>
            <w:noProof/>
            <w:webHidden/>
          </w:rPr>
          <w:t>109</w:t>
        </w:r>
        <w:r w:rsidR="005D4F35">
          <w:rPr>
            <w:noProof/>
            <w:webHidden/>
          </w:rPr>
          <w:fldChar w:fldCharType="end"/>
        </w:r>
      </w:hyperlink>
    </w:p>
    <w:p w14:paraId="34CF51CD" w14:textId="1DE2DBB5"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34" w:history="1">
        <w:r w:rsidR="005D4F35" w:rsidRPr="00660A8F">
          <w:rPr>
            <w:rStyle w:val="Hyperlink"/>
            <w:noProof/>
          </w:rPr>
          <w:t>Figure 85.  Equation.  Laboratory fatigue equation for determining k</w:t>
        </w:r>
        <w:r w:rsidR="005D4F35" w:rsidRPr="00660A8F">
          <w:rPr>
            <w:rStyle w:val="Hyperlink"/>
            <w:noProof/>
            <w:vertAlign w:val="subscript"/>
          </w:rPr>
          <w:t>1f</w:t>
        </w:r>
        <w:r w:rsidR="005D4F35" w:rsidRPr="00660A8F">
          <w:rPr>
            <w:rStyle w:val="Hyperlink"/>
            <w:noProof/>
          </w:rPr>
          <w:t>, k</w:t>
        </w:r>
        <w:r w:rsidR="005D4F35" w:rsidRPr="00660A8F">
          <w:rPr>
            <w:rStyle w:val="Hyperlink"/>
            <w:noProof/>
            <w:vertAlign w:val="subscript"/>
          </w:rPr>
          <w:t>2f</w:t>
        </w:r>
        <w:r w:rsidR="005D4F35" w:rsidRPr="00660A8F">
          <w:rPr>
            <w:rStyle w:val="Hyperlink"/>
            <w:noProof/>
          </w:rPr>
          <w:t xml:space="preserve"> and k</w:t>
        </w:r>
        <w:r w:rsidR="005D4F35" w:rsidRPr="00660A8F">
          <w:rPr>
            <w:rStyle w:val="Hyperlink"/>
            <w:noProof/>
            <w:vertAlign w:val="subscript"/>
          </w:rPr>
          <w:t>3f</w:t>
        </w:r>
        <w:r w:rsidR="005D4F35" w:rsidRPr="00660A8F">
          <w:rPr>
            <w:rStyle w:val="Hyperlink"/>
            <w:noProof/>
          </w:rPr>
          <w:t>.</w:t>
        </w:r>
        <w:r w:rsidR="005D4F35">
          <w:rPr>
            <w:noProof/>
            <w:webHidden/>
          </w:rPr>
          <w:tab/>
        </w:r>
        <w:r w:rsidR="005D4F35">
          <w:rPr>
            <w:noProof/>
            <w:webHidden/>
          </w:rPr>
          <w:fldChar w:fldCharType="begin"/>
        </w:r>
        <w:r w:rsidR="005D4F35">
          <w:rPr>
            <w:noProof/>
            <w:webHidden/>
          </w:rPr>
          <w:instrText xml:space="preserve"> PAGEREF _Toc536563234 \h </w:instrText>
        </w:r>
        <w:r w:rsidR="005D4F35">
          <w:rPr>
            <w:noProof/>
            <w:webHidden/>
          </w:rPr>
        </w:r>
        <w:r w:rsidR="005D4F35">
          <w:rPr>
            <w:noProof/>
            <w:webHidden/>
          </w:rPr>
          <w:fldChar w:fldCharType="separate"/>
        </w:r>
        <w:r w:rsidR="005E62A4">
          <w:rPr>
            <w:noProof/>
            <w:webHidden/>
          </w:rPr>
          <w:t>110</w:t>
        </w:r>
        <w:r w:rsidR="005D4F35">
          <w:rPr>
            <w:noProof/>
            <w:webHidden/>
          </w:rPr>
          <w:fldChar w:fldCharType="end"/>
        </w:r>
      </w:hyperlink>
    </w:p>
    <w:p w14:paraId="1081E9E3" w14:textId="4F73C0CD"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35" w:history="1">
        <w:r w:rsidR="005D4F35" w:rsidRPr="00660A8F">
          <w:rPr>
            <w:rStyle w:val="Hyperlink"/>
            <w:noProof/>
          </w:rPr>
          <w:t xml:space="preserve">Figure 86.  Graph.  Fatigue test results for North Carolina surface mixture tested at 20 </w:t>
        </w:r>
        <w:r w:rsidR="005D4F35" w:rsidRPr="00660A8F">
          <w:rPr>
            <w:rStyle w:val="Hyperlink"/>
            <w:rFonts w:cs="Times New Roman"/>
            <w:noProof/>
          </w:rPr>
          <w:t>º</w:t>
        </w:r>
        <w:r w:rsidR="005D4F35" w:rsidRPr="00660A8F">
          <w:rPr>
            <w:rStyle w:val="Hyperlink"/>
            <w:noProof/>
          </w:rPr>
          <w:t xml:space="preserve">C, 900 </w:t>
        </w:r>
        <w:r w:rsidR="005D4F35" w:rsidRPr="00660A8F">
          <w:rPr>
            <w:rStyle w:val="Hyperlink"/>
            <w:rFonts w:cs="Times New Roman"/>
            <w:noProof/>
          </w:rPr>
          <w:t>μ</w:t>
        </w:r>
        <w:r w:rsidR="005D4F35" w:rsidRPr="00660A8F">
          <w:rPr>
            <w:rStyle w:val="Hyperlink"/>
            <w:noProof/>
          </w:rPr>
          <w:t>strain.</w:t>
        </w:r>
        <w:r w:rsidR="005D4F35">
          <w:rPr>
            <w:noProof/>
            <w:webHidden/>
          </w:rPr>
          <w:tab/>
        </w:r>
        <w:r w:rsidR="005D4F35">
          <w:rPr>
            <w:noProof/>
            <w:webHidden/>
          </w:rPr>
          <w:fldChar w:fldCharType="begin"/>
        </w:r>
        <w:r w:rsidR="005D4F35">
          <w:rPr>
            <w:noProof/>
            <w:webHidden/>
          </w:rPr>
          <w:instrText xml:space="preserve"> PAGEREF _Toc536563235 \h </w:instrText>
        </w:r>
        <w:r w:rsidR="005D4F35">
          <w:rPr>
            <w:noProof/>
            <w:webHidden/>
          </w:rPr>
        </w:r>
        <w:r w:rsidR="005D4F35">
          <w:rPr>
            <w:noProof/>
            <w:webHidden/>
          </w:rPr>
          <w:fldChar w:fldCharType="separate"/>
        </w:r>
        <w:r w:rsidR="005E62A4">
          <w:rPr>
            <w:noProof/>
            <w:webHidden/>
          </w:rPr>
          <w:t>111</w:t>
        </w:r>
        <w:r w:rsidR="005D4F35">
          <w:rPr>
            <w:noProof/>
            <w:webHidden/>
          </w:rPr>
          <w:fldChar w:fldCharType="end"/>
        </w:r>
      </w:hyperlink>
    </w:p>
    <w:p w14:paraId="62F656B8" w14:textId="5707279A"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36" w:history="1">
        <w:r w:rsidR="005D4F35" w:rsidRPr="00660A8F">
          <w:rPr>
            <w:rStyle w:val="Hyperlink"/>
            <w:noProof/>
          </w:rPr>
          <w:t xml:space="preserve">Figure 87.  Graph.  Fatigue test results for North Carolina surface mixture tested at 20 </w:t>
        </w:r>
        <w:r w:rsidR="005D4F35" w:rsidRPr="00660A8F">
          <w:rPr>
            <w:rStyle w:val="Hyperlink"/>
            <w:rFonts w:cs="Times New Roman"/>
            <w:noProof/>
          </w:rPr>
          <w:t>º</w:t>
        </w:r>
        <w:r w:rsidR="005D4F35" w:rsidRPr="00660A8F">
          <w:rPr>
            <w:rStyle w:val="Hyperlink"/>
            <w:noProof/>
          </w:rPr>
          <w:t xml:space="preserve">C, 700 </w:t>
        </w:r>
        <w:r w:rsidR="005D4F35" w:rsidRPr="00660A8F">
          <w:rPr>
            <w:rStyle w:val="Hyperlink"/>
            <w:rFonts w:cs="Times New Roman"/>
            <w:noProof/>
          </w:rPr>
          <w:t>μ</w:t>
        </w:r>
        <w:r w:rsidR="005D4F35" w:rsidRPr="00660A8F">
          <w:rPr>
            <w:rStyle w:val="Hyperlink"/>
            <w:noProof/>
          </w:rPr>
          <w:t>strain.</w:t>
        </w:r>
        <w:r w:rsidR="005D4F35">
          <w:rPr>
            <w:noProof/>
            <w:webHidden/>
          </w:rPr>
          <w:tab/>
        </w:r>
        <w:r w:rsidR="005D4F35">
          <w:rPr>
            <w:noProof/>
            <w:webHidden/>
          </w:rPr>
          <w:fldChar w:fldCharType="begin"/>
        </w:r>
        <w:r w:rsidR="005D4F35">
          <w:rPr>
            <w:noProof/>
            <w:webHidden/>
          </w:rPr>
          <w:instrText xml:space="preserve"> PAGEREF _Toc536563236 \h </w:instrText>
        </w:r>
        <w:r w:rsidR="005D4F35">
          <w:rPr>
            <w:noProof/>
            <w:webHidden/>
          </w:rPr>
        </w:r>
        <w:r w:rsidR="005D4F35">
          <w:rPr>
            <w:noProof/>
            <w:webHidden/>
          </w:rPr>
          <w:fldChar w:fldCharType="separate"/>
        </w:r>
        <w:r w:rsidR="005E62A4">
          <w:rPr>
            <w:noProof/>
            <w:webHidden/>
          </w:rPr>
          <w:t>112</w:t>
        </w:r>
        <w:r w:rsidR="005D4F35">
          <w:rPr>
            <w:noProof/>
            <w:webHidden/>
          </w:rPr>
          <w:fldChar w:fldCharType="end"/>
        </w:r>
      </w:hyperlink>
    </w:p>
    <w:p w14:paraId="1F69C5F5" w14:textId="01486C45"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37" w:history="1">
        <w:r w:rsidR="005D4F35" w:rsidRPr="00660A8F">
          <w:rPr>
            <w:rStyle w:val="Hyperlink"/>
            <w:noProof/>
          </w:rPr>
          <w:t xml:space="preserve">Figure 88.  Graph.  Fatigue test results for North Carolina surface mixture tested at 20 </w:t>
        </w:r>
        <w:r w:rsidR="005D4F35" w:rsidRPr="00660A8F">
          <w:rPr>
            <w:rStyle w:val="Hyperlink"/>
            <w:rFonts w:cs="Times New Roman"/>
            <w:noProof/>
          </w:rPr>
          <w:t>º</w:t>
        </w:r>
        <w:r w:rsidR="005D4F35" w:rsidRPr="00660A8F">
          <w:rPr>
            <w:rStyle w:val="Hyperlink"/>
            <w:noProof/>
          </w:rPr>
          <w:t xml:space="preserve">C, 500 </w:t>
        </w:r>
        <w:r w:rsidR="005D4F35" w:rsidRPr="00660A8F">
          <w:rPr>
            <w:rStyle w:val="Hyperlink"/>
            <w:rFonts w:cs="Times New Roman"/>
            <w:noProof/>
          </w:rPr>
          <w:t>μ</w:t>
        </w:r>
        <w:r w:rsidR="005D4F35" w:rsidRPr="00660A8F">
          <w:rPr>
            <w:rStyle w:val="Hyperlink"/>
            <w:noProof/>
          </w:rPr>
          <w:t>strain.</w:t>
        </w:r>
        <w:r w:rsidR="005D4F35">
          <w:rPr>
            <w:noProof/>
            <w:webHidden/>
          </w:rPr>
          <w:tab/>
        </w:r>
        <w:r w:rsidR="005D4F35">
          <w:rPr>
            <w:noProof/>
            <w:webHidden/>
          </w:rPr>
          <w:fldChar w:fldCharType="begin"/>
        </w:r>
        <w:r w:rsidR="005D4F35">
          <w:rPr>
            <w:noProof/>
            <w:webHidden/>
          </w:rPr>
          <w:instrText xml:space="preserve"> PAGEREF _Toc536563237 \h </w:instrText>
        </w:r>
        <w:r w:rsidR="005D4F35">
          <w:rPr>
            <w:noProof/>
            <w:webHidden/>
          </w:rPr>
        </w:r>
        <w:r w:rsidR="005D4F35">
          <w:rPr>
            <w:noProof/>
            <w:webHidden/>
          </w:rPr>
          <w:fldChar w:fldCharType="separate"/>
        </w:r>
        <w:r w:rsidR="005E62A4">
          <w:rPr>
            <w:noProof/>
            <w:webHidden/>
          </w:rPr>
          <w:t>112</w:t>
        </w:r>
        <w:r w:rsidR="005D4F35">
          <w:rPr>
            <w:noProof/>
            <w:webHidden/>
          </w:rPr>
          <w:fldChar w:fldCharType="end"/>
        </w:r>
      </w:hyperlink>
    </w:p>
    <w:p w14:paraId="37DC1E2C" w14:textId="3BAC3C3D"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38" w:history="1">
        <w:r w:rsidR="005D4F35" w:rsidRPr="00660A8F">
          <w:rPr>
            <w:rStyle w:val="Hyperlink"/>
            <w:noProof/>
          </w:rPr>
          <w:t xml:space="preserve">Figure 89.  Graph.  Fatigue test results for North Carolina surface mixture tested at 20 </w:t>
        </w:r>
        <w:r w:rsidR="005D4F35" w:rsidRPr="00660A8F">
          <w:rPr>
            <w:rStyle w:val="Hyperlink"/>
            <w:rFonts w:cs="Times New Roman"/>
            <w:noProof/>
          </w:rPr>
          <w:t>º</w:t>
        </w:r>
        <w:r w:rsidR="005D4F35" w:rsidRPr="00660A8F">
          <w:rPr>
            <w:rStyle w:val="Hyperlink"/>
            <w:noProof/>
          </w:rPr>
          <w:t xml:space="preserve">C, 400 </w:t>
        </w:r>
        <w:r w:rsidR="005D4F35" w:rsidRPr="00660A8F">
          <w:rPr>
            <w:rStyle w:val="Hyperlink"/>
            <w:rFonts w:cs="Times New Roman"/>
            <w:noProof/>
          </w:rPr>
          <w:t>μ</w:t>
        </w:r>
        <w:r w:rsidR="005D4F35" w:rsidRPr="00660A8F">
          <w:rPr>
            <w:rStyle w:val="Hyperlink"/>
            <w:noProof/>
          </w:rPr>
          <w:t>strain.</w:t>
        </w:r>
        <w:r w:rsidR="005D4F35">
          <w:rPr>
            <w:noProof/>
            <w:webHidden/>
          </w:rPr>
          <w:tab/>
        </w:r>
        <w:r w:rsidR="005D4F35">
          <w:rPr>
            <w:noProof/>
            <w:webHidden/>
          </w:rPr>
          <w:fldChar w:fldCharType="begin"/>
        </w:r>
        <w:r w:rsidR="005D4F35">
          <w:rPr>
            <w:noProof/>
            <w:webHidden/>
          </w:rPr>
          <w:instrText xml:space="preserve"> PAGEREF _Toc536563238 \h </w:instrText>
        </w:r>
        <w:r w:rsidR="005D4F35">
          <w:rPr>
            <w:noProof/>
            <w:webHidden/>
          </w:rPr>
        </w:r>
        <w:r w:rsidR="005D4F35">
          <w:rPr>
            <w:noProof/>
            <w:webHidden/>
          </w:rPr>
          <w:fldChar w:fldCharType="separate"/>
        </w:r>
        <w:r w:rsidR="005E62A4">
          <w:rPr>
            <w:noProof/>
            <w:webHidden/>
          </w:rPr>
          <w:t>113</w:t>
        </w:r>
        <w:r w:rsidR="005D4F35">
          <w:rPr>
            <w:noProof/>
            <w:webHidden/>
          </w:rPr>
          <w:fldChar w:fldCharType="end"/>
        </w:r>
      </w:hyperlink>
    </w:p>
    <w:p w14:paraId="127E537B" w14:textId="3941223F"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39" w:history="1">
        <w:r w:rsidR="005D4F35" w:rsidRPr="00660A8F">
          <w:rPr>
            <w:rStyle w:val="Hyperlink"/>
            <w:noProof/>
          </w:rPr>
          <w:t>Figure 90.  Graph.  Temperature control during 32 hour fatigue test.</w:t>
        </w:r>
        <w:r w:rsidR="005D4F35">
          <w:rPr>
            <w:noProof/>
            <w:webHidden/>
          </w:rPr>
          <w:tab/>
        </w:r>
        <w:r w:rsidR="005D4F35">
          <w:rPr>
            <w:noProof/>
            <w:webHidden/>
          </w:rPr>
          <w:fldChar w:fldCharType="begin"/>
        </w:r>
        <w:r w:rsidR="005D4F35">
          <w:rPr>
            <w:noProof/>
            <w:webHidden/>
          </w:rPr>
          <w:instrText xml:space="preserve"> PAGEREF _Toc536563239 \h </w:instrText>
        </w:r>
        <w:r w:rsidR="005D4F35">
          <w:rPr>
            <w:noProof/>
            <w:webHidden/>
          </w:rPr>
        </w:r>
        <w:r w:rsidR="005D4F35">
          <w:rPr>
            <w:noProof/>
            <w:webHidden/>
          </w:rPr>
          <w:fldChar w:fldCharType="separate"/>
        </w:r>
        <w:r w:rsidR="005E62A4">
          <w:rPr>
            <w:noProof/>
            <w:webHidden/>
          </w:rPr>
          <w:t>113</w:t>
        </w:r>
        <w:r w:rsidR="005D4F35">
          <w:rPr>
            <w:noProof/>
            <w:webHidden/>
          </w:rPr>
          <w:fldChar w:fldCharType="end"/>
        </w:r>
      </w:hyperlink>
    </w:p>
    <w:p w14:paraId="135552D4" w14:textId="308D32A0"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40" w:history="1">
        <w:r w:rsidR="005D4F35" w:rsidRPr="00660A8F">
          <w:rPr>
            <w:rStyle w:val="Hyperlink"/>
            <w:noProof/>
          </w:rPr>
          <w:t>Figure 91.  Graph.  Strain control during 1.2 million cycle fatigue tests.</w:t>
        </w:r>
        <w:r w:rsidR="005D4F35">
          <w:rPr>
            <w:noProof/>
            <w:webHidden/>
          </w:rPr>
          <w:tab/>
        </w:r>
        <w:r w:rsidR="005D4F35">
          <w:rPr>
            <w:noProof/>
            <w:webHidden/>
          </w:rPr>
          <w:fldChar w:fldCharType="begin"/>
        </w:r>
        <w:r w:rsidR="005D4F35">
          <w:rPr>
            <w:noProof/>
            <w:webHidden/>
          </w:rPr>
          <w:instrText xml:space="preserve"> PAGEREF _Toc536563240 \h </w:instrText>
        </w:r>
        <w:r w:rsidR="005D4F35">
          <w:rPr>
            <w:noProof/>
            <w:webHidden/>
          </w:rPr>
        </w:r>
        <w:r w:rsidR="005D4F35">
          <w:rPr>
            <w:noProof/>
            <w:webHidden/>
          </w:rPr>
          <w:fldChar w:fldCharType="separate"/>
        </w:r>
        <w:r w:rsidR="005E62A4">
          <w:rPr>
            <w:noProof/>
            <w:webHidden/>
          </w:rPr>
          <w:t>114</w:t>
        </w:r>
        <w:r w:rsidR="005D4F35">
          <w:rPr>
            <w:noProof/>
            <w:webHidden/>
          </w:rPr>
          <w:fldChar w:fldCharType="end"/>
        </w:r>
      </w:hyperlink>
    </w:p>
    <w:p w14:paraId="4B574AE2" w14:textId="3091B65C"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41" w:history="1">
        <w:r w:rsidR="005D4F35" w:rsidRPr="00660A8F">
          <w:rPr>
            <w:rStyle w:val="Hyperlink"/>
            <w:noProof/>
          </w:rPr>
          <w:t>Figure 92.  Illustration.  Excel regression output for fitting the laboratory fatigue coefficients for the North Carolina surface mixture.</w:t>
        </w:r>
        <w:r w:rsidR="005D4F35">
          <w:rPr>
            <w:noProof/>
            <w:webHidden/>
          </w:rPr>
          <w:tab/>
        </w:r>
        <w:r w:rsidR="005D4F35">
          <w:rPr>
            <w:noProof/>
            <w:webHidden/>
          </w:rPr>
          <w:fldChar w:fldCharType="begin"/>
        </w:r>
        <w:r w:rsidR="005D4F35">
          <w:rPr>
            <w:noProof/>
            <w:webHidden/>
          </w:rPr>
          <w:instrText xml:space="preserve"> PAGEREF _Toc536563241 \h </w:instrText>
        </w:r>
        <w:r w:rsidR="005D4F35">
          <w:rPr>
            <w:noProof/>
            <w:webHidden/>
          </w:rPr>
        </w:r>
        <w:r w:rsidR="005D4F35">
          <w:rPr>
            <w:noProof/>
            <w:webHidden/>
          </w:rPr>
          <w:fldChar w:fldCharType="separate"/>
        </w:r>
        <w:r w:rsidR="005E62A4">
          <w:rPr>
            <w:noProof/>
            <w:webHidden/>
          </w:rPr>
          <w:t>116</w:t>
        </w:r>
        <w:r w:rsidR="005D4F35">
          <w:rPr>
            <w:noProof/>
            <w:webHidden/>
          </w:rPr>
          <w:fldChar w:fldCharType="end"/>
        </w:r>
      </w:hyperlink>
    </w:p>
    <w:p w14:paraId="6EE09EF5" w14:textId="72FAE226"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42" w:history="1">
        <w:r w:rsidR="005D4F35" w:rsidRPr="00660A8F">
          <w:rPr>
            <w:rStyle w:val="Hyperlink"/>
            <w:noProof/>
          </w:rPr>
          <w:t>Figure 93.  Graph.  Predicted versus measured cycles to failure for the North Carolina surface mixture.</w:t>
        </w:r>
        <w:r w:rsidR="005D4F35">
          <w:rPr>
            <w:noProof/>
            <w:webHidden/>
          </w:rPr>
          <w:tab/>
        </w:r>
        <w:r w:rsidR="005D4F35">
          <w:rPr>
            <w:noProof/>
            <w:webHidden/>
          </w:rPr>
          <w:fldChar w:fldCharType="begin"/>
        </w:r>
        <w:r w:rsidR="005D4F35">
          <w:rPr>
            <w:noProof/>
            <w:webHidden/>
          </w:rPr>
          <w:instrText xml:space="preserve"> PAGEREF _Toc536563242 \h </w:instrText>
        </w:r>
        <w:r w:rsidR="005D4F35">
          <w:rPr>
            <w:noProof/>
            <w:webHidden/>
          </w:rPr>
        </w:r>
        <w:r w:rsidR="005D4F35">
          <w:rPr>
            <w:noProof/>
            <w:webHidden/>
          </w:rPr>
          <w:fldChar w:fldCharType="separate"/>
        </w:r>
        <w:r w:rsidR="005E62A4">
          <w:rPr>
            <w:noProof/>
            <w:webHidden/>
          </w:rPr>
          <w:t>116</w:t>
        </w:r>
        <w:r w:rsidR="005D4F35">
          <w:rPr>
            <w:noProof/>
            <w:webHidden/>
          </w:rPr>
          <w:fldChar w:fldCharType="end"/>
        </w:r>
      </w:hyperlink>
    </w:p>
    <w:p w14:paraId="3A3F1B8F" w14:textId="7AF5DAD5"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43" w:history="1">
        <w:r w:rsidR="005D4F35" w:rsidRPr="00660A8F">
          <w:rPr>
            <w:rStyle w:val="Hyperlink"/>
            <w:noProof/>
          </w:rPr>
          <w:t>Figure 94.  Graph.  Comparison of strain, k</w:t>
        </w:r>
        <w:r w:rsidR="005D4F35" w:rsidRPr="00660A8F">
          <w:rPr>
            <w:rStyle w:val="Hyperlink"/>
            <w:noProof/>
            <w:vertAlign w:val="subscript"/>
          </w:rPr>
          <w:t>2f</w:t>
        </w:r>
        <w:r w:rsidR="005D4F35" w:rsidRPr="00660A8F">
          <w:rPr>
            <w:rStyle w:val="Hyperlink"/>
            <w:noProof/>
          </w:rPr>
          <w:t>, and modulus, k</w:t>
        </w:r>
        <w:r w:rsidR="005D4F35" w:rsidRPr="00660A8F">
          <w:rPr>
            <w:rStyle w:val="Hyperlink"/>
            <w:noProof/>
            <w:vertAlign w:val="subscript"/>
          </w:rPr>
          <w:t>3f</w:t>
        </w:r>
        <w:r w:rsidR="005D4F35" w:rsidRPr="00660A8F">
          <w:rPr>
            <w:rStyle w:val="Hyperlink"/>
            <w:noProof/>
          </w:rPr>
          <w:t xml:space="preserve">, exponents for </w:t>
        </w:r>
        <w:r w:rsidR="008A324B">
          <w:rPr>
            <w:rStyle w:val="Hyperlink"/>
            <w:noProof/>
          </w:rPr>
          <w:t xml:space="preserve">                   </w:t>
        </w:r>
        <w:r w:rsidR="005D4F35" w:rsidRPr="00660A8F">
          <w:rPr>
            <w:rStyle w:val="Hyperlink"/>
            <w:noProof/>
          </w:rPr>
          <w:t>selected R</w:t>
        </w:r>
        <w:r w:rsidR="005D4F35" w:rsidRPr="00660A8F">
          <w:rPr>
            <w:rStyle w:val="Hyperlink"/>
            <w:noProof/>
            <w:vertAlign w:val="superscript"/>
          </w:rPr>
          <w:t>2</w:t>
        </w:r>
        <w:r w:rsidR="005D4F35" w:rsidRPr="00660A8F">
          <w:rPr>
            <w:rStyle w:val="Hyperlink"/>
            <w:noProof/>
          </w:rPr>
          <w:t>AMs.</w:t>
        </w:r>
        <w:r w:rsidR="005D4F35">
          <w:rPr>
            <w:noProof/>
            <w:webHidden/>
          </w:rPr>
          <w:tab/>
        </w:r>
        <w:r w:rsidR="005D4F35">
          <w:rPr>
            <w:noProof/>
            <w:webHidden/>
          </w:rPr>
          <w:fldChar w:fldCharType="begin"/>
        </w:r>
        <w:r w:rsidR="005D4F35">
          <w:rPr>
            <w:noProof/>
            <w:webHidden/>
          </w:rPr>
          <w:instrText xml:space="preserve"> PAGEREF _Toc536563243 \h </w:instrText>
        </w:r>
        <w:r w:rsidR="005D4F35">
          <w:rPr>
            <w:noProof/>
            <w:webHidden/>
          </w:rPr>
        </w:r>
        <w:r w:rsidR="005D4F35">
          <w:rPr>
            <w:noProof/>
            <w:webHidden/>
          </w:rPr>
          <w:fldChar w:fldCharType="separate"/>
        </w:r>
        <w:r w:rsidR="005E62A4">
          <w:rPr>
            <w:noProof/>
            <w:webHidden/>
          </w:rPr>
          <w:t>122</w:t>
        </w:r>
        <w:r w:rsidR="005D4F35">
          <w:rPr>
            <w:noProof/>
            <w:webHidden/>
          </w:rPr>
          <w:fldChar w:fldCharType="end"/>
        </w:r>
      </w:hyperlink>
    </w:p>
    <w:p w14:paraId="22110ED9" w14:textId="7911CAA3" w:rsidR="005D4F35" w:rsidRDefault="00426B6C" w:rsidP="00835077">
      <w:pPr>
        <w:pStyle w:val="TableofFigures"/>
        <w:tabs>
          <w:tab w:val="right" w:leader="dot" w:pos="9350"/>
        </w:tabs>
        <w:ind w:left="1080" w:hanging="1080"/>
        <w:rPr>
          <w:rFonts w:asciiTheme="minorHAnsi" w:eastAsiaTheme="minorEastAsia" w:hAnsiTheme="minorHAnsi"/>
          <w:noProof/>
          <w:sz w:val="22"/>
        </w:rPr>
      </w:pPr>
      <w:hyperlink w:anchor="_Toc536563244" w:history="1">
        <w:r w:rsidR="005D4F35" w:rsidRPr="00660A8F">
          <w:rPr>
            <w:rStyle w:val="Hyperlink"/>
            <w:noProof/>
          </w:rPr>
          <w:t xml:space="preserve">Figure 95.  </w:t>
        </w:r>
        <w:r w:rsidR="008A324B">
          <w:rPr>
            <w:rStyle w:val="Hyperlink"/>
            <w:noProof/>
          </w:rPr>
          <w:t xml:space="preserve">Graph.  </w:t>
        </w:r>
        <w:r w:rsidR="005D4F35" w:rsidRPr="00660A8F">
          <w:rPr>
            <w:rStyle w:val="Hyperlink"/>
            <w:noProof/>
          </w:rPr>
          <w:t>Comparison of constant, k</w:t>
        </w:r>
        <w:r w:rsidR="005D4F35" w:rsidRPr="00660A8F">
          <w:rPr>
            <w:rStyle w:val="Hyperlink"/>
            <w:noProof/>
            <w:vertAlign w:val="subscript"/>
          </w:rPr>
          <w:t>1f</w:t>
        </w:r>
        <w:r w:rsidR="005D4F35" w:rsidRPr="00660A8F">
          <w:rPr>
            <w:rStyle w:val="Hyperlink"/>
            <w:noProof/>
          </w:rPr>
          <w:t xml:space="preserve"> in fatigue relationship for selected R</w:t>
        </w:r>
        <w:r w:rsidR="005D4F35" w:rsidRPr="00660A8F">
          <w:rPr>
            <w:rStyle w:val="Hyperlink"/>
            <w:noProof/>
            <w:vertAlign w:val="superscript"/>
          </w:rPr>
          <w:t>2</w:t>
        </w:r>
        <w:r w:rsidR="005D4F35" w:rsidRPr="00660A8F">
          <w:rPr>
            <w:rStyle w:val="Hyperlink"/>
            <w:noProof/>
          </w:rPr>
          <w:t>AMs.</w:t>
        </w:r>
        <w:r w:rsidR="005D4F35">
          <w:rPr>
            <w:noProof/>
            <w:webHidden/>
          </w:rPr>
          <w:tab/>
        </w:r>
        <w:r w:rsidR="005D4F35">
          <w:rPr>
            <w:noProof/>
            <w:webHidden/>
          </w:rPr>
          <w:fldChar w:fldCharType="begin"/>
        </w:r>
        <w:r w:rsidR="005D4F35">
          <w:rPr>
            <w:noProof/>
            <w:webHidden/>
          </w:rPr>
          <w:instrText xml:space="preserve"> PAGEREF _Toc536563244 \h </w:instrText>
        </w:r>
        <w:r w:rsidR="005D4F35">
          <w:rPr>
            <w:noProof/>
            <w:webHidden/>
          </w:rPr>
        </w:r>
        <w:r w:rsidR="005D4F35">
          <w:rPr>
            <w:noProof/>
            <w:webHidden/>
          </w:rPr>
          <w:fldChar w:fldCharType="separate"/>
        </w:r>
        <w:r w:rsidR="005E62A4">
          <w:rPr>
            <w:noProof/>
            <w:webHidden/>
          </w:rPr>
          <w:t>123</w:t>
        </w:r>
        <w:r w:rsidR="005D4F35">
          <w:rPr>
            <w:noProof/>
            <w:webHidden/>
          </w:rPr>
          <w:fldChar w:fldCharType="end"/>
        </w:r>
      </w:hyperlink>
    </w:p>
    <w:p w14:paraId="77CFB023" w14:textId="38732D89" w:rsidR="005B4F0B" w:rsidRDefault="00A91B0A" w:rsidP="00835077">
      <w:pPr>
        <w:ind w:left="1080" w:hanging="1080"/>
      </w:pPr>
      <w:r>
        <w:fldChar w:fldCharType="end"/>
      </w:r>
    </w:p>
    <w:p w14:paraId="2961CDA1" w14:textId="77777777" w:rsidR="00AC689E" w:rsidRDefault="00AC689E">
      <w:pPr>
        <w:sectPr w:rsidR="00AC689E" w:rsidSect="00685D70">
          <w:footerReference w:type="default" r:id="rId14"/>
          <w:pgSz w:w="12240" w:h="15840"/>
          <w:pgMar w:top="1440" w:right="1440" w:bottom="1440" w:left="1440" w:header="720" w:footer="720" w:gutter="0"/>
          <w:pgNumType w:fmt="lowerRoman" w:start="1"/>
          <w:cols w:space="720"/>
          <w:docGrid w:linePitch="360"/>
        </w:sectPr>
      </w:pPr>
    </w:p>
    <w:p w14:paraId="281A71FB" w14:textId="77777777" w:rsidR="00AC689E" w:rsidRDefault="00AC689E" w:rsidP="00AC689E">
      <w:pPr>
        <w:pStyle w:val="Heading1"/>
      </w:pPr>
      <w:bookmarkStart w:id="5" w:name="_Toc536563012"/>
      <w:r w:rsidRPr="005D7595">
        <w:lastRenderedPageBreak/>
        <w:t>Abbreviations, Acronyms, And Symbols</w:t>
      </w:r>
      <w:bookmarkEnd w:id="5"/>
    </w:p>
    <w:tbl>
      <w:tblPr>
        <w:tblStyle w:val="TableGrid"/>
        <w:tblW w:w="0" w:type="auto"/>
        <w:tblLook w:val="04A0" w:firstRow="1" w:lastRow="0" w:firstColumn="1" w:lastColumn="0" w:noHBand="0" w:noVBand="1"/>
      </w:tblPr>
      <w:tblGrid>
        <w:gridCol w:w="2922"/>
        <w:gridCol w:w="6428"/>
      </w:tblGrid>
      <w:tr w:rsidR="00AC689E" w14:paraId="0BA97898" w14:textId="77777777" w:rsidTr="00921D2C">
        <w:tc>
          <w:tcPr>
            <w:tcW w:w="2922" w:type="dxa"/>
          </w:tcPr>
          <w:p w14:paraId="19937185" w14:textId="77777777" w:rsidR="00AC689E" w:rsidRDefault="00AC689E" w:rsidP="00346A49">
            <w:r>
              <w:t>AASHTO</w:t>
            </w:r>
          </w:p>
        </w:tc>
        <w:tc>
          <w:tcPr>
            <w:tcW w:w="6428" w:type="dxa"/>
          </w:tcPr>
          <w:p w14:paraId="4876ABCB" w14:textId="77777777" w:rsidR="00AC689E" w:rsidRDefault="00AC689E" w:rsidP="00346A49">
            <w:r>
              <w:t>American Association of State Highway and Transportation Officials</w:t>
            </w:r>
          </w:p>
        </w:tc>
      </w:tr>
      <w:tr w:rsidR="00AC689E" w14:paraId="474B08AB" w14:textId="77777777" w:rsidTr="00921D2C">
        <w:tc>
          <w:tcPr>
            <w:tcW w:w="2922" w:type="dxa"/>
          </w:tcPr>
          <w:p w14:paraId="7F841DA1" w14:textId="77777777" w:rsidR="00AC689E" w:rsidRDefault="00AC689E" w:rsidP="00346A49">
            <w:r>
              <w:t>AMPT</w:t>
            </w:r>
          </w:p>
        </w:tc>
        <w:tc>
          <w:tcPr>
            <w:tcW w:w="6428" w:type="dxa"/>
          </w:tcPr>
          <w:p w14:paraId="0A71B575" w14:textId="77777777" w:rsidR="00AC689E" w:rsidRDefault="00AC689E" w:rsidP="00346A49">
            <w:r>
              <w:t>Asphalt Mixture Performance Tester</w:t>
            </w:r>
          </w:p>
        </w:tc>
      </w:tr>
      <w:tr w:rsidR="00AC689E" w14:paraId="19AA2423" w14:textId="77777777" w:rsidTr="00921D2C">
        <w:tc>
          <w:tcPr>
            <w:tcW w:w="2922" w:type="dxa"/>
          </w:tcPr>
          <w:p w14:paraId="249866AF" w14:textId="77777777" w:rsidR="00AC689E" w:rsidRDefault="00AC689E" w:rsidP="00346A49">
            <w:r>
              <w:t>ARGG</w:t>
            </w:r>
          </w:p>
        </w:tc>
        <w:tc>
          <w:tcPr>
            <w:tcW w:w="6428" w:type="dxa"/>
          </w:tcPr>
          <w:p w14:paraId="05A803E5" w14:textId="77777777" w:rsidR="00AC689E" w:rsidRDefault="00AC689E" w:rsidP="00346A49">
            <w:r>
              <w:t>Asphalt Rubber Gap Graded</w:t>
            </w:r>
          </w:p>
        </w:tc>
      </w:tr>
      <w:tr w:rsidR="00AC689E" w14:paraId="02BDC4DB" w14:textId="77777777" w:rsidTr="00921D2C">
        <w:tc>
          <w:tcPr>
            <w:tcW w:w="2922" w:type="dxa"/>
          </w:tcPr>
          <w:p w14:paraId="2F39122E" w14:textId="77777777" w:rsidR="00AC689E" w:rsidRDefault="00AC689E" w:rsidP="00346A49">
            <w:r>
              <w:t>ASTM</w:t>
            </w:r>
          </w:p>
        </w:tc>
        <w:tc>
          <w:tcPr>
            <w:tcW w:w="6428" w:type="dxa"/>
          </w:tcPr>
          <w:p w14:paraId="3B7B42C8" w14:textId="77777777" w:rsidR="00AC689E" w:rsidRDefault="00AC689E" w:rsidP="00346A49">
            <w:r>
              <w:t>ASTM International</w:t>
            </w:r>
          </w:p>
        </w:tc>
      </w:tr>
      <w:tr w:rsidR="00AC689E" w14:paraId="5BEA9466" w14:textId="77777777" w:rsidTr="00921D2C">
        <w:tc>
          <w:tcPr>
            <w:tcW w:w="2922" w:type="dxa"/>
          </w:tcPr>
          <w:p w14:paraId="4535C300" w14:textId="77777777" w:rsidR="00AC689E" w:rsidRDefault="00AC689E" w:rsidP="00346A49">
            <w:r>
              <w:t>GTR</w:t>
            </w:r>
          </w:p>
        </w:tc>
        <w:tc>
          <w:tcPr>
            <w:tcW w:w="6428" w:type="dxa"/>
          </w:tcPr>
          <w:p w14:paraId="3A86AEBE" w14:textId="77777777" w:rsidR="00AC689E" w:rsidRDefault="00AC689E" w:rsidP="00346A49">
            <w:r>
              <w:t>Ground Tire Rubber</w:t>
            </w:r>
          </w:p>
        </w:tc>
      </w:tr>
      <w:tr w:rsidR="00AC689E" w14:paraId="4962B965" w14:textId="77777777" w:rsidTr="00921D2C">
        <w:tc>
          <w:tcPr>
            <w:tcW w:w="2922" w:type="dxa"/>
          </w:tcPr>
          <w:p w14:paraId="62BEF4F0" w14:textId="77777777" w:rsidR="00AC689E" w:rsidRDefault="00AC689E" w:rsidP="00346A49">
            <w:r>
              <w:t>LTPP</w:t>
            </w:r>
          </w:p>
        </w:tc>
        <w:tc>
          <w:tcPr>
            <w:tcW w:w="6428" w:type="dxa"/>
          </w:tcPr>
          <w:p w14:paraId="52C77866" w14:textId="77777777" w:rsidR="00AC689E" w:rsidRDefault="00AC689E" w:rsidP="00346A49">
            <w:r>
              <w:t>Long-Term Pavement Performance</w:t>
            </w:r>
          </w:p>
        </w:tc>
      </w:tr>
      <w:tr w:rsidR="00AC689E" w14:paraId="6BE68617" w14:textId="77777777" w:rsidTr="00921D2C">
        <w:tc>
          <w:tcPr>
            <w:tcW w:w="2922" w:type="dxa"/>
          </w:tcPr>
          <w:p w14:paraId="6B6F3773" w14:textId="77777777" w:rsidR="00AC689E" w:rsidRDefault="00AC689E" w:rsidP="00346A49">
            <w:r>
              <w:t>LVDT</w:t>
            </w:r>
          </w:p>
        </w:tc>
        <w:tc>
          <w:tcPr>
            <w:tcW w:w="6428" w:type="dxa"/>
          </w:tcPr>
          <w:p w14:paraId="24AF15DD" w14:textId="77777777" w:rsidR="00AC689E" w:rsidRDefault="00AC689E" w:rsidP="00346A49">
            <w:r>
              <w:t>Linear variable differential transformer</w:t>
            </w:r>
          </w:p>
        </w:tc>
      </w:tr>
      <w:tr w:rsidR="00AC689E" w14:paraId="08F7A5BA" w14:textId="77777777" w:rsidTr="00921D2C">
        <w:tc>
          <w:tcPr>
            <w:tcW w:w="2922" w:type="dxa"/>
          </w:tcPr>
          <w:p w14:paraId="05B31326" w14:textId="77777777" w:rsidR="00AC689E" w:rsidRDefault="00AC689E" w:rsidP="00346A49">
            <w:r>
              <w:t>MAAT</w:t>
            </w:r>
          </w:p>
        </w:tc>
        <w:tc>
          <w:tcPr>
            <w:tcW w:w="6428" w:type="dxa"/>
          </w:tcPr>
          <w:p w14:paraId="41F256C5" w14:textId="77777777" w:rsidR="00AC689E" w:rsidRDefault="00AC689E" w:rsidP="00346A49">
            <w:r>
              <w:t>Mean Annual Air Temperature</w:t>
            </w:r>
          </w:p>
        </w:tc>
      </w:tr>
      <w:tr w:rsidR="00AC689E" w14:paraId="00CB5525" w14:textId="77777777" w:rsidTr="00921D2C">
        <w:tc>
          <w:tcPr>
            <w:tcW w:w="2922" w:type="dxa"/>
          </w:tcPr>
          <w:p w14:paraId="1F9D821A" w14:textId="77777777" w:rsidR="00AC689E" w:rsidRDefault="00AC689E" w:rsidP="00346A49">
            <w:r>
              <w:t>MAPT</w:t>
            </w:r>
          </w:p>
        </w:tc>
        <w:tc>
          <w:tcPr>
            <w:tcW w:w="6428" w:type="dxa"/>
          </w:tcPr>
          <w:p w14:paraId="7894D564" w14:textId="77777777" w:rsidR="00AC689E" w:rsidRDefault="00AC689E" w:rsidP="00346A49">
            <w:r>
              <w:t>Mean Annual Pavement Temperature</w:t>
            </w:r>
          </w:p>
        </w:tc>
      </w:tr>
      <w:tr w:rsidR="00AC689E" w14:paraId="2F33ADF1" w14:textId="77777777" w:rsidTr="00921D2C">
        <w:tc>
          <w:tcPr>
            <w:tcW w:w="2922" w:type="dxa"/>
          </w:tcPr>
          <w:p w14:paraId="138E0AA4" w14:textId="77777777" w:rsidR="00AC689E" w:rsidRDefault="00AC689E" w:rsidP="00346A49">
            <w:r>
              <w:t>MEPDG</w:t>
            </w:r>
          </w:p>
        </w:tc>
        <w:tc>
          <w:tcPr>
            <w:tcW w:w="6428" w:type="dxa"/>
          </w:tcPr>
          <w:p w14:paraId="4B3AF0C6" w14:textId="77777777" w:rsidR="00AC689E" w:rsidRDefault="00AC689E" w:rsidP="00346A49">
            <w:r w:rsidRPr="005D7595">
              <w:t>Mechanistic-Empirical Pavement Design Guide: A Manual of Practice</w:t>
            </w:r>
          </w:p>
        </w:tc>
      </w:tr>
      <w:tr w:rsidR="00AC689E" w14:paraId="540D2847" w14:textId="77777777" w:rsidTr="00921D2C">
        <w:tc>
          <w:tcPr>
            <w:tcW w:w="2922" w:type="dxa"/>
          </w:tcPr>
          <w:p w14:paraId="6CA4B5CA" w14:textId="77777777" w:rsidR="00AC689E" w:rsidRDefault="00AC689E" w:rsidP="00346A49">
            <w:r>
              <w:t>NAPA</w:t>
            </w:r>
          </w:p>
        </w:tc>
        <w:tc>
          <w:tcPr>
            <w:tcW w:w="6428" w:type="dxa"/>
          </w:tcPr>
          <w:p w14:paraId="05DEEBEA" w14:textId="77777777" w:rsidR="00AC689E" w:rsidRPr="005D7595" w:rsidRDefault="00AC689E" w:rsidP="00346A49">
            <w:r>
              <w:t>National Asphalt Pavement Association</w:t>
            </w:r>
          </w:p>
        </w:tc>
      </w:tr>
      <w:tr w:rsidR="00357C79" w14:paraId="206FDA00" w14:textId="77777777" w:rsidTr="00921D2C">
        <w:tc>
          <w:tcPr>
            <w:tcW w:w="2922" w:type="dxa"/>
          </w:tcPr>
          <w:p w14:paraId="17CF1572" w14:textId="77777777" w:rsidR="00357C79" w:rsidRDefault="00357C79" w:rsidP="00346A49">
            <w:r>
              <w:t>NCHRP</w:t>
            </w:r>
          </w:p>
        </w:tc>
        <w:tc>
          <w:tcPr>
            <w:tcW w:w="6428" w:type="dxa"/>
          </w:tcPr>
          <w:p w14:paraId="7E766E3B" w14:textId="77777777" w:rsidR="00357C79" w:rsidRDefault="00357C79" w:rsidP="00346A49">
            <w:r>
              <w:t>National Cooperative Highway Research Program</w:t>
            </w:r>
          </w:p>
        </w:tc>
      </w:tr>
      <w:tr w:rsidR="00AC689E" w14:paraId="128C4965" w14:textId="77777777" w:rsidTr="00921D2C">
        <w:tc>
          <w:tcPr>
            <w:tcW w:w="2922" w:type="dxa"/>
          </w:tcPr>
          <w:p w14:paraId="7E0B028B" w14:textId="77777777" w:rsidR="00AC689E" w:rsidRDefault="00AC689E" w:rsidP="00346A49">
            <w:r>
              <w:t>PG</w:t>
            </w:r>
          </w:p>
        </w:tc>
        <w:tc>
          <w:tcPr>
            <w:tcW w:w="6428" w:type="dxa"/>
          </w:tcPr>
          <w:p w14:paraId="076D98D1" w14:textId="77777777" w:rsidR="00AC689E" w:rsidRDefault="00AC689E" w:rsidP="00346A49">
            <w:r>
              <w:t>Performance Grade</w:t>
            </w:r>
          </w:p>
        </w:tc>
      </w:tr>
      <w:tr w:rsidR="00AC689E" w14:paraId="427A070E" w14:textId="77777777" w:rsidTr="00921D2C">
        <w:tc>
          <w:tcPr>
            <w:tcW w:w="2922" w:type="dxa"/>
          </w:tcPr>
          <w:p w14:paraId="2AE85566" w14:textId="77777777" w:rsidR="00AC689E" w:rsidRDefault="00AC689E" w:rsidP="00346A49">
            <w:r>
              <w:t>PMA</w:t>
            </w:r>
          </w:p>
        </w:tc>
        <w:tc>
          <w:tcPr>
            <w:tcW w:w="6428" w:type="dxa"/>
          </w:tcPr>
          <w:p w14:paraId="2E20FC41" w14:textId="77777777" w:rsidR="00AC689E" w:rsidRDefault="00AC689E" w:rsidP="00346A49">
            <w:r>
              <w:t>Polymer Modified Asphalt</w:t>
            </w:r>
          </w:p>
        </w:tc>
      </w:tr>
      <w:tr w:rsidR="00EC68E9" w14:paraId="7552A94E" w14:textId="77777777" w:rsidTr="00921D2C">
        <w:tc>
          <w:tcPr>
            <w:tcW w:w="2922" w:type="dxa"/>
          </w:tcPr>
          <w:p w14:paraId="0A16F72C" w14:textId="23A53245" w:rsidR="00EC68E9" w:rsidRDefault="00EC68E9" w:rsidP="00346A49">
            <w:r>
              <w:t>PTFE</w:t>
            </w:r>
          </w:p>
        </w:tc>
        <w:tc>
          <w:tcPr>
            <w:tcW w:w="6428" w:type="dxa"/>
          </w:tcPr>
          <w:p w14:paraId="2E14F6F4" w14:textId="03953804" w:rsidR="00EC68E9" w:rsidRDefault="00EC68E9" w:rsidP="00346A49">
            <w:bookmarkStart w:id="6" w:name="_Hlk536179571"/>
            <w:r>
              <w:t>P</w:t>
            </w:r>
            <w:r w:rsidRPr="00EC68E9">
              <w:t>olytetrafluoroethylene</w:t>
            </w:r>
            <w:bookmarkEnd w:id="6"/>
          </w:p>
        </w:tc>
      </w:tr>
      <w:tr w:rsidR="00AC689E" w14:paraId="54E3D004" w14:textId="77777777" w:rsidTr="00921D2C">
        <w:tc>
          <w:tcPr>
            <w:tcW w:w="2922" w:type="dxa"/>
          </w:tcPr>
          <w:p w14:paraId="5E6D7BD3" w14:textId="77777777" w:rsidR="00AC689E" w:rsidRDefault="00AC689E" w:rsidP="00346A49">
            <w:r>
              <w:t>SBS</w:t>
            </w:r>
          </w:p>
        </w:tc>
        <w:tc>
          <w:tcPr>
            <w:tcW w:w="6428" w:type="dxa"/>
          </w:tcPr>
          <w:p w14:paraId="29344264" w14:textId="77777777" w:rsidR="00AC689E" w:rsidRPr="005D7595" w:rsidRDefault="00AC689E" w:rsidP="00346A49">
            <w:r>
              <w:rPr>
                <w:rFonts w:cs="Times New Roman"/>
                <w:szCs w:val="24"/>
              </w:rPr>
              <w:t>Styrene B</w:t>
            </w:r>
            <w:r w:rsidRPr="00957F75">
              <w:rPr>
                <w:rFonts w:cs="Times New Roman"/>
                <w:szCs w:val="24"/>
              </w:rPr>
              <w:t xml:space="preserve">utadiene </w:t>
            </w:r>
            <w:r>
              <w:rPr>
                <w:rFonts w:cs="Times New Roman"/>
                <w:szCs w:val="24"/>
              </w:rPr>
              <w:t>St</w:t>
            </w:r>
            <w:r w:rsidRPr="00957F75">
              <w:rPr>
                <w:rFonts w:cs="Times New Roman"/>
                <w:szCs w:val="24"/>
              </w:rPr>
              <w:t xml:space="preserve">yrene </w:t>
            </w:r>
          </w:p>
        </w:tc>
      </w:tr>
      <w:tr w:rsidR="00AC689E" w14:paraId="0A1A440A" w14:textId="77777777" w:rsidTr="00921D2C">
        <w:tc>
          <w:tcPr>
            <w:tcW w:w="2922" w:type="dxa"/>
          </w:tcPr>
          <w:p w14:paraId="42B0138D" w14:textId="77777777" w:rsidR="00AC689E" w:rsidRDefault="00AC689E" w:rsidP="00346A49">
            <w:r>
              <w:t>SHRP</w:t>
            </w:r>
          </w:p>
        </w:tc>
        <w:tc>
          <w:tcPr>
            <w:tcW w:w="6428" w:type="dxa"/>
          </w:tcPr>
          <w:p w14:paraId="77EAE9DA" w14:textId="77777777" w:rsidR="00AC689E" w:rsidRDefault="00AC689E" w:rsidP="00346A49">
            <w:pPr>
              <w:rPr>
                <w:rFonts w:cs="Times New Roman"/>
                <w:szCs w:val="24"/>
              </w:rPr>
            </w:pPr>
            <w:r>
              <w:rPr>
                <w:rFonts w:cs="Times New Roman"/>
                <w:szCs w:val="24"/>
              </w:rPr>
              <w:t>Strategic Highway Research Program</w:t>
            </w:r>
          </w:p>
        </w:tc>
      </w:tr>
      <w:tr w:rsidR="00AC689E" w14:paraId="5FEF9FEA" w14:textId="77777777" w:rsidTr="00921D2C">
        <w:tc>
          <w:tcPr>
            <w:tcW w:w="2922" w:type="dxa"/>
          </w:tcPr>
          <w:p w14:paraId="2CB0E037" w14:textId="77777777" w:rsidR="00AC689E" w:rsidRDefault="00AC689E" w:rsidP="00346A49">
            <w:r>
              <w:t>SI</w:t>
            </w:r>
          </w:p>
        </w:tc>
        <w:tc>
          <w:tcPr>
            <w:tcW w:w="6428" w:type="dxa"/>
          </w:tcPr>
          <w:p w14:paraId="18967ABF" w14:textId="77777777" w:rsidR="00AC689E" w:rsidRDefault="00AC689E" w:rsidP="00346A49">
            <w:pPr>
              <w:rPr>
                <w:rFonts w:cs="Times New Roman"/>
                <w:szCs w:val="24"/>
              </w:rPr>
            </w:pPr>
            <w:r w:rsidRPr="00901AB8">
              <w:t xml:space="preserve">International System of Units </w:t>
            </w:r>
          </w:p>
        </w:tc>
      </w:tr>
      <w:tr w:rsidR="00AC689E" w14:paraId="53226E88" w14:textId="77777777" w:rsidTr="00921D2C">
        <w:tc>
          <w:tcPr>
            <w:tcW w:w="2922" w:type="dxa"/>
          </w:tcPr>
          <w:p w14:paraId="06D6CC7F" w14:textId="77777777" w:rsidR="00AC689E" w:rsidRDefault="00AC689E" w:rsidP="00346A49">
            <w:r>
              <w:t>RAP</w:t>
            </w:r>
          </w:p>
        </w:tc>
        <w:tc>
          <w:tcPr>
            <w:tcW w:w="6428" w:type="dxa"/>
          </w:tcPr>
          <w:p w14:paraId="796FDA9B" w14:textId="77777777" w:rsidR="00AC689E" w:rsidRPr="005D7595" w:rsidRDefault="00AC689E" w:rsidP="00346A49">
            <w:r>
              <w:t>Reclaimed Asphalt Pavement</w:t>
            </w:r>
          </w:p>
        </w:tc>
      </w:tr>
      <w:tr w:rsidR="00AC689E" w14:paraId="2C8CB1C2" w14:textId="77777777" w:rsidTr="00921D2C">
        <w:tc>
          <w:tcPr>
            <w:tcW w:w="2922" w:type="dxa"/>
          </w:tcPr>
          <w:p w14:paraId="6AF74BEB" w14:textId="77777777" w:rsidR="00AC689E" w:rsidRDefault="00AC689E" w:rsidP="00346A49">
            <w:r>
              <w:t>RAS</w:t>
            </w:r>
          </w:p>
        </w:tc>
        <w:tc>
          <w:tcPr>
            <w:tcW w:w="6428" w:type="dxa"/>
          </w:tcPr>
          <w:p w14:paraId="2C286185" w14:textId="55C720AB" w:rsidR="00AC689E" w:rsidRDefault="003248FF" w:rsidP="00346A49">
            <w:r>
              <w:t xml:space="preserve">Reclaimed </w:t>
            </w:r>
            <w:r w:rsidR="00AC689E">
              <w:t>Asphalt Shingles</w:t>
            </w:r>
          </w:p>
        </w:tc>
      </w:tr>
      <w:tr w:rsidR="00AC689E" w14:paraId="75D1ED1F" w14:textId="77777777" w:rsidTr="00921D2C">
        <w:tc>
          <w:tcPr>
            <w:tcW w:w="2922" w:type="dxa"/>
          </w:tcPr>
          <w:p w14:paraId="2C8C2F47" w14:textId="77777777" w:rsidR="00AC689E" w:rsidRDefault="00AC689E" w:rsidP="00346A49">
            <w:r>
              <w:t>R</w:t>
            </w:r>
            <w:r w:rsidRPr="0091211B">
              <w:rPr>
                <w:vertAlign w:val="superscript"/>
              </w:rPr>
              <w:t>2</w:t>
            </w:r>
            <w:r w:rsidRPr="0091211B">
              <w:t>AM</w:t>
            </w:r>
          </w:p>
        </w:tc>
        <w:tc>
          <w:tcPr>
            <w:tcW w:w="6428" w:type="dxa"/>
          </w:tcPr>
          <w:p w14:paraId="18FE7B6E" w14:textId="77777777" w:rsidR="00AC689E" w:rsidRDefault="00AC689E" w:rsidP="00346A49">
            <w:r>
              <w:t>Resource Responsible Asphalt Mixture</w:t>
            </w:r>
          </w:p>
        </w:tc>
      </w:tr>
      <w:tr w:rsidR="00AC689E" w14:paraId="35D13B46" w14:textId="77777777" w:rsidTr="00921D2C">
        <w:tc>
          <w:tcPr>
            <w:tcW w:w="2922" w:type="dxa"/>
          </w:tcPr>
          <w:p w14:paraId="1182A704" w14:textId="77777777" w:rsidR="00AC689E" w:rsidRDefault="00AC689E" w:rsidP="00346A49">
            <w:r>
              <w:t>RTFOT</w:t>
            </w:r>
          </w:p>
        </w:tc>
        <w:tc>
          <w:tcPr>
            <w:tcW w:w="6428" w:type="dxa"/>
          </w:tcPr>
          <w:p w14:paraId="5C4DF588" w14:textId="77777777" w:rsidR="00AC689E" w:rsidRDefault="00AC689E" w:rsidP="00346A49">
            <w:r>
              <w:t>Rolling Thin Film Oven Test</w:t>
            </w:r>
          </w:p>
        </w:tc>
      </w:tr>
      <w:tr w:rsidR="003B4B54" w14:paraId="4B618E32" w14:textId="77777777" w:rsidTr="00921D2C">
        <w:tc>
          <w:tcPr>
            <w:tcW w:w="2922" w:type="dxa"/>
          </w:tcPr>
          <w:p w14:paraId="36DBB03E" w14:textId="77777777" w:rsidR="003B4B54" w:rsidRDefault="003B4B54" w:rsidP="00346A49">
            <w:r>
              <w:t>RTD</w:t>
            </w:r>
          </w:p>
        </w:tc>
        <w:tc>
          <w:tcPr>
            <w:tcW w:w="6428" w:type="dxa"/>
          </w:tcPr>
          <w:p w14:paraId="2504FCC3" w14:textId="77777777" w:rsidR="003B4B54" w:rsidRDefault="003B4B54" w:rsidP="00346A49">
            <w:r>
              <w:t>Resistance Temperature Detector</w:t>
            </w:r>
          </w:p>
        </w:tc>
      </w:tr>
      <w:tr w:rsidR="003B4B54" w14:paraId="2EE25877" w14:textId="77777777" w:rsidTr="00921D2C">
        <w:tc>
          <w:tcPr>
            <w:tcW w:w="2922" w:type="dxa"/>
          </w:tcPr>
          <w:p w14:paraId="7898E755" w14:textId="77777777" w:rsidR="003B4B54" w:rsidRDefault="003B4B54" w:rsidP="00346A49">
            <w:r>
              <w:t>Se</w:t>
            </w:r>
          </w:p>
        </w:tc>
        <w:tc>
          <w:tcPr>
            <w:tcW w:w="6428" w:type="dxa"/>
          </w:tcPr>
          <w:p w14:paraId="1CEF998C" w14:textId="77777777" w:rsidR="003B4B54" w:rsidRDefault="003B4B54" w:rsidP="00346A49">
            <w:r>
              <w:t>Standard Error</w:t>
            </w:r>
          </w:p>
        </w:tc>
      </w:tr>
      <w:tr w:rsidR="003B4B54" w14:paraId="2F261576" w14:textId="77777777" w:rsidTr="00921D2C">
        <w:tc>
          <w:tcPr>
            <w:tcW w:w="2922" w:type="dxa"/>
          </w:tcPr>
          <w:p w14:paraId="3C68A772" w14:textId="77777777" w:rsidR="003B4B54" w:rsidRDefault="003B4B54" w:rsidP="00346A49">
            <w:r>
              <w:t>Sy</w:t>
            </w:r>
          </w:p>
        </w:tc>
        <w:tc>
          <w:tcPr>
            <w:tcW w:w="6428" w:type="dxa"/>
          </w:tcPr>
          <w:p w14:paraId="15EC8E91" w14:textId="77777777" w:rsidR="003B4B54" w:rsidRDefault="003B4B54" w:rsidP="00346A49">
            <w:r>
              <w:t>Standard Deviation</w:t>
            </w:r>
          </w:p>
        </w:tc>
      </w:tr>
      <w:tr w:rsidR="00AC689E" w14:paraId="75E583BB" w14:textId="77777777" w:rsidTr="00921D2C">
        <w:tc>
          <w:tcPr>
            <w:tcW w:w="2922" w:type="dxa"/>
          </w:tcPr>
          <w:p w14:paraId="258BB9C7" w14:textId="77777777" w:rsidR="00AC689E" w:rsidRDefault="00AC689E" w:rsidP="00346A49">
            <w:r>
              <w:t>USCS</w:t>
            </w:r>
          </w:p>
        </w:tc>
        <w:tc>
          <w:tcPr>
            <w:tcW w:w="6428" w:type="dxa"/>
          </w:tcPr>
          <w:p w14:paraId="7C62D07F" w14:textId="77777777" w:rsidR="00AC689E" w:rsidRDefault="00AC689E" w:rsidP="00346A49">
            <w:r w:rsidRPr="00901AB8">
              <w:t xml:space="preserve">United States customary system </w:t>
            </w:r>
          </w:p>
        </w:tc>
      </w:tr>
      <w:tr w:rsidR="00AC689E" w14:paraId="1B6AE56A" w14:textId="77777777" w:rsidTr="00921D2C">
        <w:tc>
          <w:tcPr>
            <w:tcW w:w="2922" w:type="dxa"/>
          </w:tcPr>
          <w:p w14:paraId="00FB96D9" w14:textId="77777777" w:rsidR="00AC689E" w:rsidRDefault="00AC689E" w:rsidP="00346A49">
            <w:r>
              <w:t>VMA</w:t>
            </w:r>
          </w:p>
        </w:tc>
        <w:tc>
          <w:tcPr>
            <w:tcW w:w="6428" w:type="dxa"/>
          </w:tcPr>
          <w:p w14:paraId="4ED6A453" w14:textId="77777777" w:rsidR="00AC689E" w:rsidRPr="00901AB8" w:rsidRDefault="00AC689E" w:rsidP="00346A49">
            <w:r>
              <w:t>Voids in Mineral Aggregate</w:t>
            </w:r>
          </w:p>
        </w:tc>
      </w:tr>
      <w:tr w:rsidR="00AC689E" w14:paraId="6BA44EFB" w14:textId="77777777" w:rsidTr="00921D2C">
        <w:tc>
          <w:tcPr>
            <w:tcW w:w="2922" w:type="dxa"/>
          </w:tcPr>
          <w:p w14:paraId="6EEFC99A" w14:textId="77777777" w:rsidR="00AC689E" w:rsidRDefault="00AC689E" w:rsidP="00346A49">
            <w:r>
              <w:t>VBE</w:t>
            </w:r>
          </w:p>
        </w:tc>
        <w:tc>
          <w:tcPr>
            <w:tcW w:w="6428" w:type="dxa"/>
          </w:tcPr>
          <w:p w14:paraId="00161EB2" w14:textId="77777777" w:rsidR="00AC689E" w:rsidRDefault="00AC689E" w:rsidP="00346A49">
            <w:r>
              <w:t>Effective Volume of Binder</w:t>
            </w:r>
          </w:p>
        </w:tc>
      </w:tr>
      <w:tr w:rsidR="00AC689E" w14:paraId="4E189A6F" w14:textId="77777777" w:rsidTr="00921D2C">
        <w:tc>
          <w:tcPr>
            <w:tcW w:w="2922" w:type="dxa"/>
          </w:tcPr>
          <w:p w14:paraId="1976D57E" w14:textId="77777777" w:rsidR="00AC689E" w:rsidRDefault="00AC689E" w:rsidP="00346A49">
            <w:r>
              <w:t>VFA</w:t>
            </w:r>
          </w:p>
        </w:tc>
        <w:tc>
          <w:tcPr>
            <w:tcW w:w="6428" w:type="dxa"/>
          </w:tcPr>
          <w:p w14:paraId="7EE91005" w14:textId="6CA1E8BC" w:rsidR="00AC689E" w:rsidRDefault="00AC689E" w:rsidP="00346A49">
            <w:r>
              <w:t xml:space="preserve">Voids Filled </w:t>
            </w:r>
            <w:r w:rsidR="006F667D">
              <w:t>with</w:t>
            </w:r>
            <w:r>
              <w:t xml:space="preserve"> Asphalt</w:t>
            </w:r>
          </w:p>
        </w:tc>
      </w:tr>
      <w:tr w:rsidR="00AC689E" w14:paraId="244753AA" w14:textId="77777777" w:rsidTr="00921D2C">
        <w:tc>
          <w:tcPr>
            <w:tcW w:w="2922" w:type="dxa"/>
          </w:tcPr>
          <w:p w14:paraId="20E96FAA" w14:textId="77777777" w:rsidR="00AC689E" w:rsidRDefault="00AC689E" w:rsidP="00346A49">
            <w:r>
              <w:t>WMA</w:t>
            </w:r>
          </w:p>
        </w:tc>
        <w:tc>
          <w:tcPr>
            <w:tcW w:w="6428" w:type="dxa"/>
          </w:tcPr>
          <w:p w14:paraId="366D9058" w14:textId="77777777" w:rsidR="00AC689E" w:rsidRDefault="00AC689E" w:rsidP="00346A49">
            <w:r>
              <w:t>Warm Mix Asphalt</w:t>
            </w:r>
          </w:p>
        </w:tc>
      </w:tr>
    </w:tbl>
    <w:p w14:paraId="390AF85E" w14:textId="77777777" w:rsidR="0019014F" w:rsidRDefault="0019014F" w:rsidP="00D4242F">
      <w:pPr>
        <w:pStyle w:val="Heading1"/>
        <w:sectPr w:rsidR="0019014F" w:rsidSect="0019014F">
          <w:pgSz w:w="12240" w:h="15840"/>
          <w:pgMar w:top="1440" w:right="1440" w:bottom="1440" w:left="1440" w:header="720" w:footer="720" w:gutter="0"/>
          <w:pgNumType w:fmt="lowerRoman"/>
          <w:cols w:space="720"/>
          <w:docGrid w:linePitch="360"/>
        </w:sectPr>
      </w:pPr>
      <w:bookmarkStart w:id="7" w:name="_Hlk511897538"/>
    </w:p>
    <w:p w14:paraId="74E70403" w14:textId="0C2CF374" w:rsidR="00D4242F" w:rsidRDefault="003E7185" w:rsidP="00D4242F">
      <w:pPr>
        <w:pStyle w:val="Heading1"/>
      </w:pPr>
      <w:bookmarkStart w:id="8" w:name="_Toc536563013"/>
      <w:r>
        <w:lastRenderedPageBreak/>
        <w:t>C</w:t>
      </w:r>
      <w:r w:rsidR="005B4F0B">
        <w:t>hapter 1.  Introduction</w:t>
      </w:r>
      <w:bookmarkEnd w:id="8"/>
    </w:p>
    <w:p w14:paraId="5D91ED6F" w14:textId="77777777" w:rsidR="00D74A8D" w:rsidRDefault="00614851" w:rsidP="00D4242F">
      <w:pPr>
        <w:pStyle w:val="Heading2"/>
      </w:pPr>
      <w:bookmarkStart w:id="9" w:name="_Toc536563014"/>
      <w:r>
        <w:t xml:space="preserve">1.1  </w:t>
      </w:r>
      <w:r w:rsidR="00D74A8D">
        <w:t>Background</w:t>
      </w:r>
      <w:bookmarkEnd w:id="9"/>
    </w:p>
    <w:p w14:paraId="424EAF63" w14:textId="5C2A5D79" w:rsidR="009B027D" w:rsidRDefault="00625E7F" w:rsidP="00D74A8D">
      <w:r>
        <w:t xml:space="preserve">Interest in </w:t>
      </w:r>
      <w:r w:rsidR="00D12032">
        <w:t xml:space="preserve">using </w:t>
      </w:r>
      <w:r>
        <w:t xml:space="preserve">mechanistic-empirical pavement design </w:t>
      </w:r>
      <w:r w:rsidR="00D12032">
        <w:t xml:space="preserve">as standard practice </w:t>
      </w:r>
      <w:r>
        <w:t xml:space="preserve">has increased </w:t>
      </w:r>
      <w:r w:rsidR="006B4023">
        <w:t xml:space="preserve">sharply </w:t>
      </w:r>
      <w:r>
        <w:t>s</w:t>
      </w:r>
      <w:r w:rsidR="00394248">
        <w:t xml:space="preserve">ince the American Association of State Highway and Transportation Officials (AASHTO) </w:t>
      </w:r>
      <w:r w:rsidR="00D74A8D" w:rsidRPr="00D74A8D">
        <w:t xml:space="preserve">published the </w:t>
      </w:r>
      <w:r w:rsidR="00D74A8D" w:rsidRPr="00D74A8D">
        <w:rPr>
          <w:i/>
          <w:iCs/>
        </w:rPr>
        <w:t>Mechanistic-Empirical</w:t>
      </w:r>
      <w:r w:rsidR="00D74A8D">
        <w:rPr>
          <w:i/>
          <w:iCs/>
        </w:rPr>
        <w:t xml:space="preserve"> </w:t>
      </w:r>
      <w:r w:rsidR="00D74A8D" w:rsidRPr="00D74A8D">
        <w:rPr>
          <w:i/>
          <w:iCs/>
        </w:rPr>
        <w:t xml:space="preserve">Pavement Design Guide: A Manual of Practice </w:t>
      </w:r>
      <w:r w:rsidR="00D74A8D" w:rsidRPr="003263EE">
        <w:t>(</w:t>
      </w:r>
      <w:r w:rsidR="00D12032" w:rsidRPr="003263EE">
        <w:rPr>
          <w:i/>
          <w:iCs/>
        </w:rPr>
        <w:t>MEPDG</w:t>
      </w:r>
      <w:r w:rsidR="00D74A8D" w:rsidRPr="003263EE">
        <w:t>)</w:t>
      </w:r>
      <w:r w:rsidR="00D74A8D">
        <w:t xml:space="preserve"> </w:t>
      </w:r>
      <w:r w:rsidR="00D12032">
        <w:t xml:space="preserve">(AASHTO, 2008) </w:t>
      </w:r>
      <w:r w:rsidR="00394248">
        <w:t xml:space="preserve">in 2008, and later </w:t>
      </w:r>
      <w:r w:rsidR="00D74A8D" w:rsidRPr="00D74A8D">
        <w:t>released the accompanying</w:t>
      </w:r>
      <w:r w:rsidR="00D74A8D">
        <w:t xml:space="preserve"> </w:t>
      </w:r>
      <w:r w:rsidR="00D74A8D" w:rsidRPr="00D74A8D">
        <w:t>software, AASHTOWare Pavement ME Design</w:t>
      </w:r>
      <w:r w:rsidR="009B027D">
        <w:t xml:space="preserve"> in 2011</w:t>
      </w:r>
      <w:r w:rsidR="00DC7CCE">
        <w:t xml:space="preserve"> (Pavement ME Design)</w:t>
      </w:r>
      <w:r w:rsidR="009B027D">
        <w:t>.</w:t>
      </w:r>
      <w:r w:rsidR="00017533">
        <w:t xml:space="preserve">  </w:t>
      </w:r>
      <w:r w:rsidR="005D7A77">
        <w:t>Data compiled for the</w:t>
      </w:r>
      <w:r w:rsidR="00962531">
        <w:t xml:space="preserve"> 2017</w:t>
      </w:r>
      <w:r w:rsidR="005D7A77">
        <w:t xml:space="preserve"> </w:t>
      </w:r>
      <w:r w:rsidR="00962531" w:rsidRPr="00962531">
        <w:t xml:space="preserve">AASHTO </w:t>
      </w:r>
      <w:r w:rsidR="00962531">
        <w:t>Pavement</w:t>
      </w:r>
      <w:r w:rsidR="00962531" w:rsidRPr="00962531">
        <w:t xml:space="preserve"> ME N</w:t>
      </w:r>
      <w:r w:rsidR="00962531">
        <w:t xml:space="preserve">ational </w:t>
      </w:r>
      <w:r w:rsidR="00962531" w:rsidRPr="00962531">
        <w:t>U</w:t>
      </w:r>
      <w:r w:rsidR="00962531">
        <w:t>sers</w:t>
      </w:r>
      <w:r w:rsidR="00962531" w:rsidRPr="00962531">
        <w:t xml:space="preserve"> G</w:t>
      </w:r>
      <w:r w:rsidR="00962531">
        <w:t xml:space="preserve">roup </w:t>
      </w:r>
      <w:r w:rsidR="003313BD">
        <w:t>m</w:t>
      </w:r>
      <w:r w:rsidR="00962531">
        <w:t xml:space="preserve">eeting </w:t>
      </w:r>
      <w:r w:rsidR="005F53DA">
        <w:t>showed 13 states ha</w:t>
      </w:r>
      <w:r w:rsidR="009B04C6">
        <w:t>ve</w:t>
      </w:r>
      <w:r w:rsidR="005B4EDE">
        <w:t xml:space="preserve"> </w:t>
      </w:r>
      <w:r w:rsidR="00F720E7">
        <w:t>implemented Pavement ME Design</w:t>
      </w:r>
      <w:r w:rsidR="00F720E7" w:rsidRPr="00F720E7">
        <w:t xml:space="preserve"> for asphalt pavements and overlays</w:t>
      </w:r>
      <w:r w:rsidR="00F720E7">
        <w:t xml:space="preserve">, and </w:t>
      </w:r>
      <w:r w:rsidR="00EC6EAA">
        <w:t xml:space="preserve">31 states and 4 Canadian </w:t>
      </w:r>
      <w:r w:rsidR="00AF5BF7">
        <w:t>p</w:t>
      </w:r>
      <w:r w:rsidR="00A115F2">
        <w:t>rovi</w:t>
      </w:r>
      <w:r w:rsidR="00BC7A54">
        <w:t>nces</w:t>
      </w:r>
      <w:r w:rsidR="00A115F2">
        <w:t xml:space="preserve"> plan</w:t>
      </w:r>
      <w:r w:rsidR="0081049C">
        <w:t>ned</w:t>
      </w:r>
      <w:r w:rsidR="00A115F2">
        <w:t xml:space="preserve"> to implement it in the future (</w:t>
      </w:r>
      <w:r w:rsidR="00B64920">
        <w:t xml:space="preserve">Applied Pavement Technology, 2018).  </w:t>
      </w:r>
    </w:p>
    <w:p w14:paraId="5ABBE512" w14:textId="77777777" w:rsidR="00B11DD5" w:rsidRDefault="00B11DD5" w:rsidP="00D74A8D"/>
    <w:p w14:paraId="1AA66F23" w14:textId="235E7278" w:rsidR="007B3E64" w:rsidRDefault="001E1CB0" w:rsidP="00D74A8D">
      <w:r>
        <w:t xml:space="preserve">One of the advantages of using mechanistic-empirical </w:t>
      </w:r>
      <w:r w:rsidR="00CC2106">
        <w:t xml:space="preserve">pavement </w:t>
      </w:r>
      <w:r>
        <w:t xml:space="preserve">design is the ability to consider a </w:t>
      </w:r>
      <w:r w:rsidR="002508D4">
        <w:t>variety</w:t>
      </w:r>
      <w:r>
        <w:t xml:space="preserve"> of materials.</w:t>
      </w:r>
      <w:r w:rsidR="007B3E64">
        <w:t xml:space="preserve">  This flexibility is important because</w:t>
      </w:r>
      <w:r w:rsidR="00816290">
        <w:t>,</w:t>
      </w:r>
      <w:r w:rsidR="007B3E64">
        <w:t xml:space="preserve"> i</w:t>
      </w:r>
      <w:r w:rsidR="00123B29">
        <w:t xml:space="preserve">n addition to conventional </w:t>
      </w:r>
      <w:r w:rsidR="00BE5B40">
        <w:t xml:space="preserve">asphalt mixtures, </w:t>
      </w:r>
      <w:r w:rsidR="00123B29">
        <w:t>several resource responsible asphalt mixtures (R</w:t>
      </w:r>
      <w:r w:rsidR="00123B29">
        <w:rPr>
          <w:vertAlign w:val="superscript"/>
        </w:rPr>
        <w:t>2</w:t>
      </w:r>
      <w:r w:rsidR="00123B29">
        <w:t xml:space="preserve">AMs) are used extensively in the construction of flexible pavements and </w:t>
      </w:r>
      <w:r w:rsidR="009B027D">
        <w:t xml:space="preserve">the rehabilitation of existing flexible and rigid pavements using </w:t>
      </w:r>
      <w:r w:rsidR="00123B29">
        <w:t xml:space="preserve">asphalt </w:t>
      </w:r>
      <w:r w:rsidR="00354959">
        <w:t>mixtures</w:t>
      </w:r>
      <w:r w:rsidR="009B027D">
        <w:t>.</w:t>
      </w:r>
      <w:r w:rsidR="00123B29">
        <w:t xml:space="preserve">  The</w:t>
      </w:r>
      <w:r w:rsidR="007B3E64">
        <w:t xml:space="preserve"> R</w:t>
      </w:r>
      <w:r w:rsidR="007B3E64">
        <w:rPr>
          <w:vertAlign w:val="superscript"/>
        </w:rPr>
        <w:t>2</w:t>
      </w:r>
      <w:r w:rsidR="007B3E64">
        <w:t>AMs that are being used</w:t>
      </w:r>
      <w:r w:rsidR="00123B29">
        <w:t xml:space="preserve"> include: (1) mixtures with reclaimed asphalt pavement (RAP), (2) mixtures with </w:t>
      </w:r>
      <w:r w:rsidR="003248FF">
        <w:t xml:space="preserve">reclaimed </w:t>
      </w:r>
      <w:r w:rsidR="00123B29">
        <w:t>asphalt shingles (RAS), (3) mixtures containing asphalt binder modified with ground tire rubber</w:t>
      </w:r>
      <w:r w:rsidR="009B027D">
        <w:t xml:space="preserve"> (GTR)</w:t>
      </w:r>
      <w:r w:rsidR="00123B29">
        <w:t xml:space="preserve">, (4) mixtures produced as warm mix asphalt (WMA), and (5) </w:t>
      </w:r>
      <w:r w:rsidR="009B027D">
        <w:t xml:space="preserve">mixtures produced using various </w:t>
      </w:r>
      <w:r w:rsidR="00123B29">
        <w:t xml:space="preserve">combinations of </w:t>
      </w:r>
      <w:r w:rsidR="009B027D">
        <w:t xml:space="preserve">RAP, RAS, GTR, and WMA.  </w:t>
      </w:r>
      <w:r w:rsidR="00123B29">
        <w:t xml:space="preserve">A </w:t>
      </w:r>
      <w:r w:rsidR="007B3E64">
        <w:t>201</w:t>
      </w:r>
      <w:r w:rsidR="009507C0">
        <w:t xml:space="preserve">7 </w:t>
      </w:r>
      <w:r w:rsidR="00123B29">
        <w:t xml:space="preserve">survey of </w:t>
      </w:r>
      <w:r w:rsidR="007B3E64">
        <w:t xml:space="preserve">United States </w:t>
      </w:r>
      <w:r w:rsidR="00123B29">
        <w:t xml:space="preserve">asphalt producers </w:t>
      </w:r>
      <w:r w:rsidR="007B3E64">
        <w:t xml:space="preserve">conducted </w:t>
      </w:r>
      <w:r w:rsidR="00123B29">
        <w:t xml:space="preserve">by the National Asphalt Pavement Association (NAPA) </w:t>
      </w:r>
      <w:r w:rsidR="007B3E64">
        <w:t>documented the following usage levels for various R</w:t>
      </w:r>
      <w:r w:rsidR="007B3E64">
        <w:rPr>
          <w:vertAlign w:val="superscript"/>
        </w:rPr>
        <w:t>2</w:t>
      </w:r>
      <w:r w:rsidR="007B3E64">
        <w:t>AMs (</w:t>
      </w:r>
      <w:r w:rsidR="009507C0">
        <w:t>Williams, et. al.</w:t>
      </w:r>
      <w:r w:rsidR="007B3E64">
        <w:t>, 201</w:t>
      </w:r>
      <w:r w:rsidR="009507C0">
        <w:t>8</w:t>
      </w:r>
      <w:r w:rsidR="007B3E64">
        <w:t>):</w:t>
      </w:r>
    </w:p>
    <w:p w14:paraId="795A1DC9" w14:textId="77777777" w:rsidR="009C0BA6" w:rsidRDefault="009C0BA6" w:rsidP="00D74A8D"/>
    <w:p w14:paraId="667E7FF2" w14:textId="0E22753D" w:rsidR="00C6061C" w:rsidRDefault="00387C1A" w:rsidP="009C45A7">
      <w:pPr>
        <w:pStyle w:val="ListParagraph"/>
        <w:numPr>
          <w:ilvl w:val="0"/>
          <w:numId w:val="1"/>
        </w:numPr>
      </w:pPr>
      <w:r w:rsidRPr="00387C1A">
        <w:rPr>
          <w:b/>
        </w:rPr>
        <w:t>WMA</w:t>
      </w:r>
      <w:r>
        <w:rPr>
          <w:b/>
        </w:rPr>
        <w:t>.</w:t>
      </w:r>
      <w:r>
        <w:t xml:space="preserve">  </w:t>
      </w:r>
      <w:r w:rsidR="00C6061C">
        <w:t xml:space="preserve">An estimated </w:t>
      </w:r>
      <w:r w:rsidR="009C473C">
        <w:t>147.4</w:t>
      </w:r>
      <w:r w:rsidR="00C6061C">
        <w:t xml:space="preserve"> million tons of asphalt </w:t>
      </w:r>
      <w:r w:rsidR="00625B6B">
        <w:t>mixture</w:t>
      </w:r>
      <w:r w:rsidR="00C6061C">
        <w:t xml:space="preserve"> </w:t>
      </w:r>
      <w:r w:rsidR="00625B6B">
        <w:t>were</w:t>
      </w:r>
      <w:r w:rsidR="00C6061C">
        <w:t xml:space="preserve"> produced as WMA.  This represents </w:t>
      </w:r>
      <w:r w:rsidR="00404370">
        <w:t>about</w:t>
      </w:r>
      <w:r w:rsidR="00C6061C">
        <w:t xml:space="preserve"> </w:t>
      </w:r>
      <w:r w:rsidR="000D06EF">
        <w:t xml:space="preserve">39 percent of the </w:t>
      </w:r>
      <w:r w:rsidR="00C6061C">
        <w:t>estimated 201</w:t>
      </w:r>
      <w:r w:rsidR="00911AD8">
        <w:t>7</w:t>
      </w:r>
      <w:r w:rsidR="00C6061C">
        <w:t xml:space="preserve"> production of </w:t>
      </w:r>
      <w:r w:rsidR="00911AD8">
        <w:t>379.4</w:t>
      </w:r>
      <w:r w:rsidR="00C6061C">
        <w:t xml:space="preserve"> million tons of asphalt </w:t>
      </w:r>
      <w:r w:rsidR="00911AD8">
        <w:t>mixture</w:t>
      </w:r>
      <w:r w:rsidR="00C6061C">
        <w:t xml:space="preserve">.  In </w:t>
      </w:r>
      <w:r w:rsidR="001E196A">
        <w:t>15</w:t>
      </w:r>
      <w:r w:rsidR="00C6061C">
        <w:t xml:space="preserve"> states WMA </w:t>
      </w:r>
      <w:r w:rsidR="007775FF">
        <w:t>represented over 50 percent of the total asphalt mixture produced</w:t>
      </w:r>
      <w:r w:rsidR="00C6061C">
        <w:t>.</w:t>
      </w:r>
      <w:r w:rsidR="00E03FD2">
        <w:t xml:space="preserve"> WMA usage increased </w:t>
      </w:r>
      <w:r w:rsidR="00CC23E8">
        <w:t xml:space="preserve">steadily from about 5 percent of total asphalt mixture produced in 2009 </w:t>
      </w:r>
      <w:r w:rsidR="0014082A">
        <w:t>plateauing at about 30 percent from 2013 through 2016.  The 2017 data show a substantial increase in the use of WMA.</w:t>
      </w:r>
    </w:p>
    <w:p w14:paraId="5AF858EF" w14:textId="77777777" w:rsidR="00B11DD5" w:rsidRDefault="00B11DD5" w:rsidP="00B11DD5">
      <w:pPr>
        <w:pStyle w:val="ListParagraph"/>
      </w:pPr>
    </w:p>
    <w:p w14:paraId="436D95BE" w14:textId="0478B660" w:rsidR="00C6061C" w:rsidRDefault="00387C1A" w:rsidP="009C45A7">
      <w:pPr>
        <w:pStyle w:val="ListParagraph"/>
        <w:numPr>
          <w:ilvl w:val="0"/>
          <w:numId w:val="1"/>
        </w:numPr>
      </w:pPr>
      <w:r w:rsidRPr="00387C1A">
        <w:rPr>
          <w:b/>
        </w:rPr>
        <w:t>RAP</w:t>
      </w:r>
      <w:r>
        <w:rPr>
          <w:b/>
        </w:rPr>
        <w:t xml:space="preserve">.  </w:t>
      </w:r>
      <w:r w:rsidR="00C6061C">
        <w:t xml:space="preserve">An estimated total of </w:t>
      </w:r>
      <w:r w:rsidR="0049619E">
        <w:t>76.2</w:t>
      </w:r>
      <w:r w:rsidR="00C6061C">
        <w:t xml:space="preserve"> million tons of RAP </w:t>
      </w:r>
      <w:r w:rsidR="00816290">
        <w:t>were</w:t>
      </w:r>
      <w:r w:rsidR="00C6061C">
        <w:t xml:space="preserve"> used in asphalt mixtures.  This represents a nationwide average RAP content of about </w:t>
      </w:r>
      <w:r w:rsidR="00C55162">
        <w:t>20</w:t>
      </w:r>
      <w:r w:rsidR="00C6061C">
        <w:t xml:space="preserve"> percent</w:t>
      </w:r>
      <w:r w:rsidR="00911ED5">
        <w:t xml:space="preserve">.  At this level </w:t>
      </w:r>
      <w:r w:rsidR="00C6061C">
        <w:t>many produces reported still having excess RAP.</w:t>
      </w:r>
      <w:r w:rsidR="0014082A">
        <w:t xml:space="preserve">  The use of RAP in asphalt mixtures increased steadily f</w:t>
      </w:r>
      <w:r w:rsidR="00F402A7">
        <w:t xml:space="preserve">rom about 16 percent of total asphalt mix produced in 2009 plateauing at about 20 percent </w:t>
      </w:r>
      <w:r w:rsidR="004D2E75">
        <w:t>in 2014 through 2017.</w:t>
      </w:r>
    </w:p>
    <w:p w14:paraId="25F9236B" w14:textId="77777777" w:rsidR="00B11DD5" w:rsidRDefault="00B11DD5" w:rsidP="00B11DD5"/>
    <w:p w14:paraId="5E1670B7" w14:textId="5586A6C9" w:rsidR="00C6061C" w:rsidRDefault="00387C1A" w:rsidP="009C45A7">
      <w:pPr>
        <w:pStyle w:val="ListParagraph"/>
        <w:numPr>
          <w:ilvl w:val="0"/>
          <w:numId w:val="1"/>
        </w:numPr>
      </w:pPr>
      <w:r w:rsidRPr="00387C1A">
        <w:rPr>
          <w:b/>
        </w:rPr>
        <w:t>RAS.</w:t>
      </w:r>
      <w:r>
        <w:t xml:space="preserve">  </w:t>
      </w:r>
      <w:r w:rsidR="00C6061C">
        <w:t xml:space="preserve">An estimated </w:t>
      </w:r>
      <w:r w:rsidR="00B10B7B">
        <w:t>0.94</w:t>
      </w:r>
      <w:r w:rsidR="00C6061C">
        <w:t xml:space="preserve"> million tons of RAS </w:t>
      </w:r>
      <w:r w:rsidR="00816290">
        <w:t>were</w:t>
      </w:r>
      <w:r w:rsidR="00C6061C">
        <w:t xml:space="preserve"> used in asphalt mixtures</w:t>
      </w:r>
      <w:r w:rsidR="00927D9D">
        <w:t>.</w:t>
      </w:r>
      <w:r w:rsidR="004D2E75">
        <w:t xml:space="preserve">  </w:t>
      </w:r>
      <w:r w:rsidR="004D2E75" w:rsidRPr="004D2E75">
        <w:t>RAS usage</w:t>
      </w:r>
      <w:r w:rsidR="00283974">
        <w:t xml:space="preserve"> in asphalt </w:t>
      </w:r>
      <w:r w:rsidR="00AD7A47">
        <w:t>mixtures</w:t>
      </w:r>
      <w:r w:rsidR="004D2E75" w:rsidRPr="004D2E75">
        <w:t xml:space="preserve"> reached a peak </w:t>
      </w:r>
      <w:r w:rsidR="004D2E75">
        <w:t xml:space="preserve">in </w:t>
      </w:r>
      <w:r w:rsidR="004D2E75" w:rsidRPr="004D2E75">
        <w:t xml:space="preserve">2014 at about </w:t>
      </w:r>
      <w:r w:rsidR="00283974">
        <w:t xml:space="preserve">2 million </w:t>
      </w:r>
      <w:r w:rsidR="00C2151A">
        <w:t xml:space="preserve">tons </w:t>
      </w:r>
      <w:r w:rsidR="00D40D38">
        <w:t>decreasing to about one half of this level in 2017.</w:t>
      </w:r>
    </w:p>
    <w:p w14:paraId="5A2C6164" w14:textId="77777777" w:rsidR="00B11DD5" w:rsidRDefault="00B11DD5" w:rsidP="00B11DD5"/>
    <w:p w14:paraId="1DEEFC64" w14:textId="54505A7E" w:rsidR="00387C1A" w:rsidRDefault="00387C1A" w:rsidP="009C45A7">
      <w:pPr>
        <w:pStyle w:val="ListParagraph"/>
        <w:numPr>
          <w:ilvl w:val="0"/>
          <w:numId w:val="1"/>
        </w:numPr>
      </w:pPr>
      <w:r>
        <w:rPr>
          <w:b/>
        </w:rPr>
        <w:t xml:space="preserve">GTR.  </w:t>
      </w:r>
      <w:r>
        <w:t xml:space="preserve">An estimated </w:t>
      </w:r>
      <w:r w:rsidR="000D5BDD">
        <w:t>0.97</w:t>
      </w:r>
      <w:r>
        <w:t xml:space="preserve"> million</w:t>
      </w:r>
      <w:r w:rsidR="009B027D">
        <w:t xml:space="preserve"> tons of asphalt </w:t>
      </w:r>
      <w:r w:rsidR="000D5BDD">
        <w:t xml:space="preserve">mixture </w:t>
      </w:r>
      <w:r w:rsidR="00840E5C">
        <w:t>containing</w:t>
      </w:r>
      <w:r>
        <w:t xml:space="preserve"> GTR</w:t>
      </w:r>
      <w:r w:rsidR="002508D4">
        <w:t xml:space="preserve"> </w:t>
      </w:r>
      <w:r w:rsidR="00816290">
        <w:t>were</w:t>
      </w:r>
      <w:r w:rsidR="002508D4">
        <w:t xml:space="preserve"> produced</w:t>
      </w:r>
      <w:r>
        <w:t xml:space="preserve">, </w:t>
      </w:r>
      <w:r w:rsidR="000C1887">
        <w:t>using about 14,000</w:t>
      </w:r>
      <w:r>
        <w:t xml:space="preserve"> tons of GTR.</w:t>
      </w:r>
      <w:r w:rsidR="00D40D38">
        <w:t xml:space="preserve">  </w:t>
      </w:r>
      <w:r w:rsidR="00984E96">
        <w:t xml:space="preserve">GTR use in asphalt mixtures </w:t>
      </w:r>
      <w:r w:rsidR="00E16812">
        <w:t xml:space="preserve">was relatively constant </w:t>
      </w:r>
      <w:r w:rsidR="00A03D9D">
        <w:t xml:space="preserve">at </w:t>
      </w:r>
      <w:r w:rsidR="00A03D9D">
        <w:lastRenderedPageBreak/>
        <w:t xml:space="preserve">about 1.2 million tons </w:t>
      </w:r>
      <w:r w:rsidR="000F37A0">
        <w:t xml:space="preserve">per year </w:t>
      </w:r>
      <w:r w:rsidR="00A03D9D">
        <w:t xml:space="preserve">between 2013 and 2015.  GTR usage peaked </w:t>
      </w:r>
      <w:r w:rsidR="004902E3">
        <w:t xml:space="preserve">at about 1.5 </w:t>
      </w:r>
      <w:r w:rsidR="00845912">
        <w:t>million tons in 2016, then decreased in 2017.</w:t>
      </w:r>
    </w:p>
    <w:p w14:paraId="71B04A45" w14:textId="77777777" w:rsidR="00F878AF" w:rsidRDefault="00614851" w:rsidP="00614851">
      <w:pPr>
        <w:pStyle w:val="Heading2"/>
      </w:pPr>
      <w:bookmarkStart w:id="10" w:name="_Toc536563015"/>
      <w:r>
        <w:t xml:space="preserve">1.2  </w:t>
      </w:r>
      <w:r w:rsidR="00F878AF">
        <w:t>Purpose of the Guide</w:t>
      </w:r>
      <w:bookmarkEnd w:id="10"/>
    </w:p>
    <w:p w14:paraId="6EE497DE" w14:textId="16E23510" w:rsidR="00632147" w:rsidRDefault="00EC0C64" w:rsidP="00632147">
      <w:r>
        <w:t xml:space="preserve">As more states implement </w:t>
      </w:r>
      <w:r w:rsidRPr="00D74A8D">
        <w:t>Pavement ME Design</w:t>
      </w:r>
      <w:r>
        <w:t>, questions arise concerning appropriate material properties for the various R</w:t>
      </w:r>
      <w:r>
        <w:rPr>
          <w:vertAlign w:val="superscript"/>
        </w:rPr>
        <w:t>2</w:t>
      </w:r>
      <w:r>
        <w:t>AMs that are used extensively in flexible pavements and asphalt overlays.</w:t>
      </w:r>
      <w:r w:rsidR="00632147">
        <w:t xml:space="preserve">  Although the hierarchical approach included in the </w:t>
      </w:r>
      <w:r w:rsidR="00632147">
        <w:rPr>
          <w:i/>
        </w:rPr>
        <w:t>MEPDG</w:t>
      </w:r>
      <w:r w:rsidR="00632147">
        <w:t xml:space="preserve"> and Pavement ME Design was structured to accommodate a variety of materials, only limited guidance is available for engineers designing flexible pavements with materials other than virgin asphalt mixtures.  Pavement ME Design provides three hierarchical levels for design inputs.  Level 1 is the most accurate and encompassing and for material properties, requires direct measurement of the engineering properties of the materials that will be used in the pavement.  </w:t>
      </w:r>
      <w:r w:rsidR="00632147" w:rsidRPr="00D20D89">
        <w:t>The AASHTO standard test procedures for measuring engineering properties of asphalt mixture</w:t>
      </w:r>
      <w:r w:rsidR="00632147">
        <w:t>s</w:t>
      </w:r>
      <w:r w:rsidR="00632147" w:rsidRPr="00D20D89">
        <w:t xml:space="preserve"> for Level 1 analysis were developed for asphalt mixtures produced with virgin materials. </w:t>
      </w:r>
      <w:r w:rsidR="00632147">
        <w:t xml:space="preserve"> Although the test methods can be applied to R</w:t>
      </w:r>
      <w:r w:rsidR="00632147">
        <w:rPr>
          <w:vertAlign w:val="superscript"/>
        </w:rPr>
        <w:t>2</w:t>
      </w:r>
      <w:r w:rsidR="00632147">
        <w:t xml:space="preserve">AMs, no guidance is available on how specimen fabrication and testing may be different for </w:t>
      </w:r>
      <w:r w:rsidR="00632147" w:rsidRPr="005E1679">
        <w:t>R</w:t>
      </w:r>
      <w:r w:rsidR="00632147" w:rsidRPr="005E1679">
        <w:rPr>
          <w:vertAlign w:val="superscript"/>
        </w:rPr>
        <w:t>2</w:t>
      </w:r>
      <w:r w:rsidR="00632147" w:rsidRPr="005E1679">
        <w:t xml:space="preserve">AMs </w:t>
      </w:r>
      <w:r w:rsidR="00632147">
        <w:t>compared to virgin asphalt mixtures.  Level 2 in Pavement ME Design is somewhat less accurate and uses correlations between the engineering properties required by Pavement ME Design and easily measured index or strength properties.  Finally, Level 3 is the least accurate and uses default or recommended material properties.  The engineering property correlations used for Level 2 analysis and the default values for Level 3 analysis for asphalt mixtures are based on historical data from studies for asphalt mixtures produced with virgin materials.  There is no guidance available on whether these correlations and recommended values are appropriate for R</w:t>
      </w:r>
      <w:r w:rsidR="00632147">
        <w:rPr>
          <w:vertAlign w:val="superscript"/>
        </w:rPr>
        <w:t>2</w:t>
      </w:r>
      <w:r w:rsidR="00632147">
        <w:t xml:space="preserve">AMs.  An added complication for states interested in using Level 1 is the </w:t>
      </w:r>
      <w:r w:rsidR="00632147">
        <w:rPr>
          <w:i/>
        </w:rPr>
        <w:t>MEPDG</w:t>
      </w:r>
      <w:r w:rsidR="00632147">
        <w:t xml:space="preserve"> references the test procedures, but it provides little practical guidance on the equipment needed for specimen fabrication and testing, the techniques used to fabricate and test specimens, how to assess the quality of the resulting data, and the analysis required to derive inputs to Pavement ME Design.  Typical laboratory technicians </w:t>
      </w:r>
      <w:r w:rsidR="003E6AA7">
        <w:t xml:space="preserve">and many engineers </w:t>
      </w:r>
      <w:r w:rsidR="00632147">
        <w:t>are not familiar with the performance test procedures required to use Level 1 analyses.</w:t>
      </w:r>
    </w:p>
    <w:p w14:paraId="52A3197B" w14:textId="77777777" w:rsidR="00632147" w:rsidRDefault="00632147" w:rsidP="00632147">
      <w:r>
        <w:t xml:space="preserve">  </w:t>
      </w:r>
    </w:p>
    <w:p w14:paraId="56156B02" w14:textId="31D5AEC5" w:rsidR="00632147" w:rsidRDefault="00632147" w:rsidP="00632147">
      <w:r>
        <w:t>This guide is part one of a two-part series intended to provide guidance to practicing pavement engineers on the design of pavements incorporating R</w:t>
      </w:r>
      <w:r>
        <w:rPr>
          <w:vertAlign w:val="superscript"/>
        </w:rPr>
        <w:t>2</w:t>
      </w:r>
      <w:r>
        <w:t>AMs.  This guide addresses how to characterize the properties of asphalt mixtures for Level 1 analysis in Pavement ME Design using examples for selected R</w:t>
      </w:r>
      <w:r>
        <w:rPr>
          <w:vertAlign w:val="superscript"/>
        </w:rPr>
        <w:t>2</w:t>
      </w:r>
      <w:r>
        <w:t>AMs.  It is intended for engineers and technicians responsible for testing asphalt mixtures to obtain data for Level 1 input properties for Pavement ME Design.  This guide describes: (1) the equipment, testing, and data analysis required to obtain Level 1 input properties and (2) presents example properties for selected R</w:t>
      </w:r>
      <w:r>
        <w:rPr>
          <w:vertAlign w:val="superscript"/>
        </w:rPr>
        <w:t>2</w:t>
      </w:r>
      <w:r>
        <w:t>AMs.  Part two, published as a separate guide</w:t>
      </w:r>
      <w:bookmarkStart w:id="11" w:name="_Hlk536543906"/>
      <w:r>
        <w:t>, provides guidance on designing flexible pavements and overlays using R</w:t>
      </w:r>
      <w:r>
        <w:rPr>
          <w:vertAlign w:val="superscript"/>
        </w:rPr>
        <w:t>2</w:t>
      </w:r>
      <w:r>
        <w:t>AMs.  It addresses the analysis required to transform the test data into the inputs required by the Pavement ME Design and provides several examples of pavements incorporating R</w:t>
      </w:r>
      <w:r>
        <w:rPr>
          <w:vertAlign w:val="superscript"/>
        </w:rPr>
        <w:t>2</w:t>
      </w:r>
      <w:r>
        <w:t>AMs that were designed using Pavement ME Design.  Part two is intended for engineers responsible for performing pavement design and analysis using Pavement ME Design.</w:t>
      </w:r>
    </w:p>
    <w:p w14:paraId="6C266C67" w14:textId="77777777" w:rsidR="002508D4" w:rsidRDefault="00D4242F" w:rsidP="00D4242F">
      <w:pPr>
        <w:pStyle w:val="Heading2"/>
      </w:pPr>
      <w:bookmarkStart w:id="12" w:name="_Toc536563016"/>
      <w:bookmarkEnd w:id="11"/>
      <w:r>
        <w:t xml:space="preserve">1.3  </w:t>
      </w:r>
      <w:r w:rsidR="002508D4">
        <w:t>Organization of the Guide</w:t>
      </w:r>
      <w:bookmarkEnd w:id="12"/>
    </w:p>
    <w:p w14:paraId="23245655" w14:textId="1C1E8040" w:rsidR="00D355B0" w:rsidRDefault="002508D4" w:rsidP="002508D4">
      <w:r>
        <w:t xml:space="preserve">This guide </w:t>
      </w:r>
      <w:r w:rsidR="00156E53">
        <w:t xml:space="preserve">is intended for engineers and technicians responsible for testing asphalt mixtures </w:t>
      </w:r>
      <w:r w:rsidR="0044737C">
        <w:t xml:space="preserve">to obtain </w:t>
      </w:r>
      <w:r w:rsidR="00E25ED5">
        <w:t xml:space="preserve">data for </w:t>
      </w:r>
      <w:r w:rsidR="0044737C">
        <w:t xml:space="preserve">Level 1 input properties for Pavement ME Design.  It </w:t>
      </w:r>
      <w:r>
        <w:t xml:space="preserve">includes separate chapters covering the following </w:t>
      </w:r>
      <w:r w:rsidR="005B2C68">
        <w:t xml:space="preserve">properties of asphalt mixtures that are </w:t>
      </w:r>
      <w:r w:rsidR="00D355B0">
        <w:t>Level 1 inputs in Pavement ME Design:</w:t>
      </w:r>
    </w:p>
    <w:p w14:paraId="042DFA50" w14:textId="285A044F" w:rsidR="00CB6FA1" w:rsidRPr="005A07EB" w:rsidRDefault="00CB6FA1" w:rsidP="009C45A7">
      <w:pPr>
        <w:pStyle w:val="ListParagraph"/>
        <w:numPr>
          <w:ilvl w:val="0"/>
          <w:numId w:val="3"/>
        </w:numPr>
        <w:rPr>
          <w:i/>
        </w:rPr>
      </w:pPr>
      <w:r w:rsidRPr="004B4D5D">
        <w:rPr>
          <w:b/>
        </w:rPr>
        <w:lastRenderedPageBreak/>
        <w:t>Dynamic modulus</w:t>
      </w:r>
      <w:r w:rsidR="004B4D5D">
        <w:t xml:space="preserve">.  </w:t>
      </w:r>
      <w:r w:rsidR="004B4D5D" w:rsidRPr="004B4D5D">
        <w:t xml:space="preserve">The dynamic modulus is the material property used in </w:t>
      </w:r>
      <w:r w:rsidR="00484EF0">
        <w:t>Pavement ME Design</w:t>
      </w:r>
      <w:r w:rsidR="004B4D5D" w:rsidRPr="004B4D5D">
        <w:t xml:space="preserve"> to characterize the stiffness of asphalt </w:t>
      </w:r>
      <w:r w:rsidR="00124EDC">
        <w:t xml:space="preserve">layers.  </w:t>
      </w:r>
      <w:r w:rsidR="00102FE8">
        <w:t>The structural response model in Pavement ME Design uses the dynamic modulus to calculate the</w:t>
      </w:r>
      <w:r w:rsidR="000C6685">
        <w:t xml:space="preserve"> stresses and strains induced in the pavement by traffic loads</w:t>
      </w:r>
      <w:r w:rsidR="00102FE8">
        <w:t xml:space="preserve">.  </w:t>
      </w:r>
      <w:r w:rsidR="001C6F2A">
        <w:t xml:space="preserve">The dynamic modulus of asphalt mixtures is measured using AASHTO T 342, </w:t>
      </w:r>
      <w:r w:rsidR="00A44261" w:rsidRPr="00A44261">
        <w:rPr>
          <w:i/>
        </w:rPr>
        <w:t>Standard Method of Test for Determining Dynamic Modulus of Hot Mix Asphalt (HMA)</w:t>
      </w:r>
      <w:r w:rsidR="00A44261">
        <w:t xml:space="preserve">, or </w:t>
      </w:r>
      <w:r w:rsidR="008E41DD">
        <w:t xml:space="preserve">the dynamic modulus procedure in </w:t>
      </w:r>
      <w:r w:rsidR="00A44261">
        <w:t xml:space="preserve">AASHTO </w:t>
      </w:r>
      <w:r w:rsidR="00F3142B">
        <w:t xml:space="preserve">T 378, </w:t>
      </w:r>
      <w:r w:rsidR="008E41DD" w:rsidRPr="008E41DD">
        <w:rPr>
          <w:i/>
        </w:rPr>
        <w:t>Standard Method of Test for Determining the Dynamic Modulus and Flow Number for Asphalt Mixtures Using the Asphalt Mixture Performance Tester (AMPT)</w:t>
      </w:r>
      <w:r w:rsidR="00577922">
        <w:t>.</w:t>
      </w:r>
    </w:p>
    <w:p w14:paraId="703D75BD" w14:textId="77777777" w:rsidR="005A07EB" w:rsidRPr="00870CF3" w:rsidRDefault="005A07EB" w:rsidP="005A07EB">
      <w:pPr>
        <w:pStyle w:val="ListParagraph"/>
        <w:rPr>
          <w:i/>
        </w:rPr>
      </w:pPr>
    </w:p>
    <w:p w14:paraId="72E87D11" w14:textId="00DABB71" w:rsidR="00CB6FA1" w:rsidRDefault="00CB6FA1" w:rsidP="009C45A7">
      <w:pPr>
        <w:pStyle w:val="ListParagraph"/>
        <w:numPr>
          <w:ilvl w:val="0"/>
          <w:numId w:val="2"/>
        </w:numPr>
      </w:pPr>
      <w:r w:rsidRPr="00C56D03">
        <w:rPr>
          <w:b/>
        </w:rPr>
        <w:t>Repeated load permanent deformation</w:t>
      </w:r>
      <w:r w:rsidR="00F11440">
        <w:rPr>
          <w:b/>
        </w:rPr>
        <w:t xml:space="preserve"> coefficients</w:t>
      </w:r>
      <w:r w:rsidR="00C56D03">
        <w:rPr>
          <w:b/>
        </w:rPr>
        <w:t xml:space="preserve">.  </w:t>
      </w:r>
      <w:r w:rsidR="00C25584">
        <w:t xml:space="preserve">The rutting characteristics of asphalt mixtures are characterized in </w:t>
      </w:r>
      <w:r w:rsidR="00A3286A">
        <w:t xml:space="preserve">Pavement ME Design using </w:t>
      </w:r>
      <w:r w:rsidR="00965CFE">
        <w:t xml:space="preserve">two </w:t>
      </w:r>
      <w:r w:rsidR="00E8318A">
        <w:t>coefficients</w:t>
      </w:r>
      <w:r w:rsidR="00872CFC">
        <w:t xml:space="preserve">, intercept and slope, that </w:t>
      </w:r>
      <w:r w:rsidR="0097429F">
        <w:t>are used to define repeated load permanent deformation curves in log-log space.</w:t>
      </w:r>
      <w:r w:rsidR="00F17831">
        <w:t xml:space="preserve">  The intercept defines the permanent deformation on the first load cycle, and the slope</w:t>
      </w:r>
      <w:r w:rsidR="00E95CA2">
        <w:t xml:space="preserve"> </w:t>
      </w:r>
      <w:r w:rsidR="00E8318A">
        <w:t>describes</w:t>
      </w:r>
      <w:r w:rsidR="00E95CA2">
        <w:t xml:space="preserve"> how the permanent deformation increases with increasing number of loading cycles.  The permanent deformation intercept and slope are </w:t>
      </w:r>
      <w:r w:rsidR="005C2DFF">
        <w:t xml:space="preserve">measured using a modified version of the confined flow number test </w:t>
      </w:r>
      <w:r w:rsidR="00AF57C5">
        <w:t>from</w:t>
      </w:r>
      <w:r w:rsidR="005C2DFF">
        <w:t xml:space="preserve"> AASHTO T 378.</w:t>
      </w:r>
      <w:r w:rsidR="00965CFE">
        <w:t xml:space="preserve">  </w:t>
      </w:r>
    </w:p>
    <w:p w14:paraId="62558131" w14:textId="77777777" w:rsidR="005A07EB" w:rsidRDefault="005A07EB" w:rsidP="005A07EB">
      <w:pPr>
        <w:pStyle w:val="ListParagraph"/>
      </w:pPr>
    </w:p>
    <w:p w14:paraId="5C12E33E" w14:textId="054A15EA" w:rsidR="00CB6FA1" w:rsidRPr="005A07EB" w:rsidRDefault="00CB6FA1" w:rsidP="009C45A7">
      <w:pPr>
        <w:pStyle w:val="ListParagraph"/>
        <w:numPr>
          <w:ilvl w:val="0"/>
          <w:numId w:val="2"/>
        </w:numPr>
        <w:rPr>
          <w:b/>
        </w:rPr>
      </w:pPr>
      <w:r w:rsidRPr="00F11440">
        <w:rPr>
          <w:b/>
        </w:rPr>
        <w:t xml:space="preserve">Low temperature creep </w:t>
      </w:r>
      <w:r w:rsidR="00F11440">
        <w:rPr>
          <w:b/>
        </w:rPr>
        <w:t>compliance and tensile strength.</w:t>
      </w:r>
      <w:r w:rsidR="00E8318A">
        <w:rPr>
          <w:b/>
        </w:rPr>
        <w:t xml:space="preserve">  </w:t>
      </w:r>
      <w:r w:rsidR="001649C4">
        <w:t xml:space="preserve">Creep compliance and tensile strength properties at low temperatures are used by Pavement ME </w:t>
      </w:r>
      <w:r w:rsidR="00A9379E">
        <w:t xml:space="preserve">Design </w:t>
      </w:r>
      <w:r w:rsidR="001649C4">
        <w:t>to</w:t>
      </w:r>
      <w:r w:rsidR="00743047">
        <w:t xml:space="preserve"> predict thermal cracking.  </w:t>
      </w:r>
      <w:r w:rsidR="007D244C">
        <w:t>Compliance is the inverse of stiffness</w:t>
      </w:r>
      <w:r w:rsidR="008D28AE">
        <w:t xml:space="preserve">.  Mixtures that are more compliant have lower stiffness.  </w:t>
      </w:r>
      <w:r w:rsidR="00583A6F">
        <w:t xml:space="preserve">The </w:t>
      </w:r>
      <w:r w:rsidR="008F01F9">
        <w:t xml:space="preserve">tensile </w:t>
      </w:r>
      <w:r w:rsidR="00583A6F">
        <w:t xml:space="preserve">stresses induced in the pavement during thermal contraction depend on the compliance of the asphalt </w:t>
      </w:r>
      <w:r w:rsidR="003A5F4A">
        <w:t>mixture</w:t>
      </w:r>
      <w:r w:rsidR="008F01F9">
        <w:t xml:space="preserve">, </w:t>
      </w:r>
      <w:r w:rsidR="003A5F4A">
        <w:t>while the resistance to cracking d</w:t>
      </w:r>
      <w:r w:rsidR="00A9379E">
        <w:t>e</w:t>
      </w:r>
      <w:r w:rsidR="003A5F4A">
        <w:t>pends on the tensile strength</w:t>
      </w:r>
      <w:r w:rsidR="008D28AE">
        <w:t xml:space="preserve">.  Both properties are measured using AASHTO T 322, </w:t>
      </w:r>
      <w:r w:rsidR="00CF4A64" w:rsidRPr="00CF4A64">
        <w:rPr>
          <w:i/>
        </w:rPr>
        <w:t>Standard Method of Test for Determining the Creep Compliance and Strength of Hot-Mix Asphalt (HMA) Using the Indirect Tensile Test Device</w:t>
      </w:r>
      <w:r w:rsidR="00CF4A64">
        <w:t>.</w:t>
      </w:r>
    </w:p>
    <w:p w14:paraId="06375A2C" w14:textId="77777777" w:rsidR="005A07EB" w:rsidRPr="005A07EB" w:rsidRDefault="005A07EB" w:rsidP="005A07EB">
      <w:pPr>
        <w:rPr>
          <w:b/>
        </w:rPr>
      </w:pPr>
    </w:p>
    <w:p w14:paraId="5BA4BB48" w14:textId="7D4CBBC4" w:rsidR="002508D4" w:rsidRDefault="008F6572" w:rsidP="009C45A7">
      <w:pPr>
        <w:pStyle w:val="ListParagraph"/>
        <w:numPr>
          <w:ilvl w:val="0"/>
          <w:numId w:val="2"/>
        </w:numPr>
      </w:pPr>
      <w:r>
        <w:rPr>
          <w:b/>
        </w:rPr>
        <w:t>F</w:t>
      </w:r>
      <w:r w:rsidR="002508D4" w:rsidRPr="00367479">
        <w:rPr>
          <w:b/>
        </w:rPr>
        <w:t>atigue</w:t>
      </w:r>
      <w:r>
        <w:rPr>
          <w:b/>
        </w:rPr>
        <w:t xml:space="preserve"> coefficients.  </w:t>
      </w:r>
      <w:r w:rsidR="00C51821">
        <w:t xml:space="preserve">Pavement </w:t>
      </w:r>
      <w:r w:rsidR="00107B56">
        <w:t>ME Design</w:t>
      </w:r>
      <w:r w:rsidR="00C51821">
        <w:t xml:space="preserve"> uses a fatigue </w:t>
      </w:r>
      <w:r w:rsidR="008418B1">
        <w:t>damage law</w:t>
      </w:r>
      <w:r w:rsidR="00C51821">
        <w:t xml:space="preserve"> with three </w:t>
      </w:r>
      <w:r w:rsidR="00FA4D0D">
        <w:t xml:space="preserve">material </w:t>
      </w:r>
      <w:r w:rsidR="00C51821">
        <w:t xml:space="preserve">coefficients.  This </w:t>
      </w:r>
      <w:r w:rsidR="008418B1">
        <w:t xml:space="preserve">law expresses the allowable </w:t>
      </w:r>
      <w:r w:rsidR="00E73EE6">
        <w:t xml:space="preserve">number of </w:t>
      </w:r>
      <w:r w:rsidR="00B07F88">
        <w:t xml:space="preserve">loads as a function of the </w:t>
      </w:r>
      <w:r w:rsidR="00E73EE6">
        <w:t>strain induced by traffic loading at the bottom of the asphalt layer</w:t>
      </w:r>
      <w:r w:rsidR="004F1633">
        <w:t xml:space="preserve"> and the dynamic modulus of the asphalt mixture.  The coefficients for this model are obtained from </w:t>
      </w:r>
      <w:r w:rsidR="00113CE3">
        <w:t xml:space="preserve">multiple laboratory fatigue tests conducted in accordance with AASHTO T 321, </w:t>
      </w:r>
      <w:r w:rsidR="007648F9" w:rsidRPr="007648F9">
        <w:rPr>
          <w:i/>
        </w:rPr>
        <w:t>Standard Method of Test for Determining the Fatigue Life of Compacted Asphalt Mixtures Subjected to Repeated Flexural Bending</w:t>
      </w:r>
      <w:r w:rsidR="00A62D4D">
        <w:t>.</w:t>
      </w:r>
      <w:r w:rsidR="00C51821">
        <w:t xml:space="preserve"> </w:t>
      </w:r>
      <w:r w:rsidR="00107B56">
        <w:t xml:space="preserve"> </w:t>
      </w:r>
    </w:p>
    <w:p w14:paraId="67AD7272" w14:textId="77777777" w:rsidR="00BD2CCC" w:rsidRDefault="00BD2CCC" w:rsidP="00BD2CCC">
      <w:pPr>
        <w:pStyle w:val="ListParagraph"/>
      </w:pPr>
    </w:p>
    <w:p w14:paraId="5916363B" w14:textId="4FE9C08D" w:rsidR="0026794E" w:rsidRDefault="0026794E" w:rsidP="002508D4">
      <w:pPr>
        <w:pStyle w:val="ListParagraph"/>
        <w:ind w:left="0"/>
      </w:pPr>
      <w:r>
        <w:t xml:space="preserve">Each chapter follows the outline </w:t>
      </w:r>
      <w:r w:rsidR="00FA4D0D">
        <w:t>presented</w:t>
      </w:r>
      <w:r>
        <w:t xml:space="preserve"> below:</w:t>
      </w:r>
    </w:p>
    <w:p w14:paraId="558CB7D7" w14:textId="77777777" w:rsidR="00C82359" w:rsidRDefault="00C82359" w:rsidP="002508D4">
      <w:pPr>
        <w:pStyle w:val="ListParagraph"/>
        <w:ind w:left="0"/>
      </w:pPr>
    </w:p>
    <w:p w14:paraId="6C7E15DC" w14:textId="39D89F3D" w:rsidR="0058714C" w:rsidRDefault="00AA1EEE" w:rsidP="00AA1EEE">
      <w:pPr>
        <w:pStyle w:val="ListParagraph"/>
        <w:numPr>
          <w:ilvl w:val="0"/>
          <w:numId w:val="26"/>
        </w:numPr>
      </w:pPr>
      <w:r w:rsidRPr="0058714C">
        <w:rPr>
          <w:b/>
        </w:rPr>
        <w:t>Background.</w:t>
      </w:r>
      <w:r>
        <w:t xml:space="preserve">  </w:t>
      </w:r>
      <w:r w:rsidR="0058714C">
        <w:t>D</w:t>
      </w:r>
      <w:r>
        <w:t xml:space="preserve">escribes the </w:t>
      </w:r>
      <w:r w:rsidR="0058714C">
        <w:t>material property</w:t>
      </w:r>
      <w:r w:rsidR="00691A3D">
        <w:t xml:space="preserve">, </w:t>
      </w:r>
      <w:r w:rsidR="0058714C">
        <w:t>how it is used in Pavement ME</w:t>
      </w:r>
      <w:r w:rsidR="001C77F6">
        <w:t xml:space="preserve"> Design</w:t>
      </w:r>
      <w:r w:rsidR="00691A3D">
        <w:t xml:space="preserve">, and introduces the </w:t>
      </w:r>
      <w:r w:rsidR="00802924">
        <w:t xml:space="preserve">AASHTO Standard Method of Test </w:t>
      </w:r>
      <w:r w:rsidR="00691A3D">
        <w:t>for measuring the material property</w:t>
      </w:r>
      <w:r w:rsidR="0058714C">
        <w:t>.</w:t>
      </w:r>
    </w:p>
    <w:p w14:paraId="4661BCF4" w14:textId="77777777" w:rsidR="00920115" w:rsidRDefault="00920115" w:rsidP="00920115">
      <w:pPr>
        <w:pStyle w:val="ListParagraph"/>
      </w:pPr>
    </w:p>
    <w:p w14:paraId="028A1483" w14:textId="2E9AC11F" w:rsidR="00802924" w:rsidRPr="00920115" w:rsidRDefault="00C3031D" w:rsidP="005A07EB">
      <w:pPr>
        <w:pStyle w:val="ListParagraph"/>
        <w:numPr>
          <w:ilvl w:val="0"/>
          <w:numId w:val="26"/>
        </w:numPr>
        <w:rPr>
          <w:b/>
        </w:rPr>
      </w:pPr>
      <w:r>
        <w:rPr>
          <w:b/>
        </w:rPr>
        <w:t>E</w:t>
      </w:r>
      <w:r w:rsidR="00802924" w:rsidRPr="00C3031D">
        <w:rPr>
          <w:b/>
        </w:rPr>
        <w:t xml:space="preserve">quipment </w:t>
      </w:r>
      <w:r>
        <w:rPr>
          <w:b/>
        </w:rPr>
        <w:t>R</w:t>
      </w:r>
      <w:r w:rsidR="00802924" w:rsidRPr="00C3031D">
        <w:rPr>
          <w:b/>
        </w:rPr>
        <w:t>equirements</w:t>
      </w:r>
      <w:r>
        <w:rPr>
          <w:b/>
        </w:rPr>
        <w:t xml:space="preserve">.  </w:t>
      </w:r>
      <w:r w:rsidR="00E55063">
        <w:t>Describes</w:t>
      </w:r>
      <w:r>
        <w:t xml:space="preserve"> the equipment required for specimen fabrication and testing.</w:t>
      </w:r>
    </w:p>
    <w:p w14:paraId="01EF8BFF" w14:textId="77777777" w:rsidR="00920115" w:rsidRPr="00920115" w:rsidRDefault="00920115" w:rsidP="00920115">
      <w:pPr>
        <w:rPr>
          <w:b/>
        </w:rPr>
      </w:pPr>
    </w:p>
    <w:p w14:paraId="3A8E19D2" w14:textId="6D324255" w:rsidR="00A2508A" w:rsidRPr="000251E6" w:rsidRDefault="00A24F30" w:rsidP="00AA1EEE">
      <w:pPr>
        <w:pStyle w:val="ListParagraph"/>
        <w:numPr>
          <w:ilvl w:val="0"/>
          <w:numId w:val="26"/>
        </w:numPr>
        <w:rPr>
          <w:b/>
        </w:rPr>
      </w:pPr>
      <w:r>
        <w:rPr>
          <w:b/>
        </w:rPr>
        <w:t xml:space="preserve">Procedures.  </w:t>
      </w:r>
      <w:r w:rsidR="00CB786B">
        <w:t>Provides step by step guidance</w:t>
      </w:r>
      <w:r w:rsidR="000251E6">
        <w:t xml:space="preserve"> for specimen fabrication and testing.</w:t>
      </w:r>
      <w:r w:rsidR="00AD286C">
        <w:t xml:space="preserve">  Methods for assessing data quality are discussed, and s</w:t>
      </w:r>
      <w:r w:rsidR="00D21C63">
        <w:t>pecial</w:t>
      </w:r>
      <w:r w:rsidR="00BB2D14">
        <w:t xml:space="preserve"> techniques required for R</w:t>
      </w:r>
      <w:r w:rsidR="00BB2D14">
        <w:rPr>
          <w:vertAlign w:val="superscript"/>
        </w:rPr>
        <w:t>2</w:t>
      </w:r>
      <w:r w:rsidR="00D21C63">
        <w:t>AMs</w:t>
      </w:r>
      <w:r w:rsidR="008038A6">
        <w:t xml:space="preserve"> </w:t>
      </w:r>
      <w:r w:rsidR="00D21C63">
        <w:t>are highlighted</w:t>
      </w:r>
      <w:r w:rsidR="00AD286C">
        <w:t>.</w:t>
      </w:r>
      <w:r w:rsidR="00BB2D14">
        <w:t xml:space="preserve"> </w:t>
      </w:r>
      <w:r w:rsidR="000251E6">
        <w:t xml:space="preserve">    </w:t>
      </w:r>
    </w:p>
    <w:p w14:paraId="7002F860" w14:textId="3124C36D" w:rsidR="000251E6" w:rsidRPr="00920115" w:rsidRDefault="000251E6" w:rsidP="00AA1EEE">
      <w:pPr>
        <w:pStyle w:val="ListParagraph"/>
        <w:numPr>
          <w:ilvl w:val="0"/>
          <w:numId w:val="26"/>
        </w:numPr>
        <w:rPr>
          <w:b/>
        </w:rPr>
      </w:pPr>
      <w:r>
        <w:rPr>
          <w:b/>
        </w:rPr>
        <w:lastRenderedPageBreak/>
        <w:t xml:space="preserve">Data Analysis.  </w:t>
      </w:r>
      <w:r w:rsidR="00836540">
        <w:t xml:space="preserve">Describes </w:t>
      </w:r>
      <w:r w:rsidR="00965B4A">
        <w:t xml:space="preserve">the post test data processing required to </w:t>
      </w:r>
      <w:r w:rsidR="00EF08BD">
        <w:t>use the measured test</w:t>
      </w:r>
      <w:r w:rsidR="00A41D4D">
        <w:t xml:space="preserve"> data </w:t>
      </w:r>
      <w:r w:rsidR="0090164D">
        <w:t xml:space="preserve">with </w:t>
      </w:r>
      <w:r w:rsidR="00A41D4D">
        <w:t>Pavement ME</w:t>
      </w:r>
      <w:r w:rsidR="00B46243">
        <w:t xml:space="preserve"> Design</w:t>
      </w:r>
      <w:r w:rsidR="00A41D4D">
        <w:t>.</w:t>
      </w:r>
    </w:p>
    <w:p w14:paraId="6A6A04B6" w14:textId="77777777" w:rsidR="00920115" w:rsidRPr="00A41D4D" w:rsidRDefault="00920115" w:rsidP="00920115">
      <w:pPr>
        <w:pStyle w:val="ListParagraph"/>
        <w:rPr>
          <w:b/>
        </w:rPr>
      </w:pPr>
    </w:p>
    <w:p w14:paraId="657AD46D" w14:textId="0043AB57" w:rsidR="00A41D4D" w:rsidRPr="00920115" w:rsidRDefault="00D01923" w:rsidP="00AA1EEE">
      <w:pPr>
        <w:pStyle w:val="ListParagraph"/>
        <w:numPr>
          <w:ilvl w:val="0"/>
          <w:numId w:val="26"/>
        </w:numPr>
        <w:rPr>
          <w:b/>
        </w:rPr>
      </w:pPr>
      <w:r>
        <w:rPr>
          <w:b/>
        </w:rPr>
        <w:t xml:space="preserve">Example.  </w:t>
      </w:r>
      <w:r>
        <w:t>Presents a complete example</w:t>
      </w:r>
      <w:r w:rsidR="00C145E6">
        <w:t xml:space="preserve"> of specimen fabrication, testing, and data analysis using </w:t>
      </w:r>
      <w:r w:rsidR="00A0568C">
        <w:t xml:space="preserve">test data collected on </w:t>
      </w:r>
      <w:r w:rsidR="0001758A">
        <w:t xml:space="preserve">a specific </w:t>
      </w:r>
      <w:r w:rsidR="00A0568C">
        <w:t>R</w:t>
      </w:r>
      <w:r w:rsidR="00A0568C">
        <w:rPr>
          <w:vertAlign w:val="superscript"/>
        </w:rPr>
        <w:t>2</w:t>
      </w:r>
      <w:r w:rsidR="00A0568C">
        <w:t>AM.</w:t>
      </w:r>
    </w:p>
    <w:p w14:paraId="3F10C754" w14:textId="77777777" w:rsidR="00920115" w:rsidRPr="00920115" w:rsidRDefault="00920115" w:rsidP="00920115">
      <w:pPr>
        <w:rPr>
          <w:b/>
        </w:rPr>
      </w:pPr>
    </w:p>
    <w:p w14:paraId="06679FEF" w14:textId="37A582EA" w:rsidR="00A0568C" w:rsidRPr="00920115" w:rsidRDefault="00737A05" w:rsidP="00AA1EEE">
      <w:pPr>
        <w:pStyle w:val="ListParagraph"/>
        <w:numPr>
          <w:ilvl w:val="0"/>
          <w:numId w:val="26"/>
        </w:numPr>
        <w:rPr>
          <w:b/>
        </w:rPr>
      </w:pPr>
      <w:r>
        <w:rPr>
          <w:b/>
        </w:rPr>
        <w:t xml:space="preserve">Summary.  </w:t>
      </w:r>
      <w:r>
        <w:t xml:space="preserve">This section recaps </w:t>
      </w:r>
      <w:r w:rsidR="007B2CA9">
        <w:t xml:space="preserve">the important points that were </w:t>
      </w:r>
      <w:r w:rsidR="00087BAD">
        <w:t>discussed</w:t>
      </w:r>
      <w:r w:rsidR="007B2CA9">
        <w:t xml:space="preserve"> in the chapter </w:t>
      </w:r>
      <w:r w:rsidR="00633CDD" w:rsidRPr="00633CDD">
        <w:t>emphasizing aspects that are important when testing R</w:t>
      </w:r>
      <w:r w:rsidR="00633CDD" w:rsidRPr="00633CDD">
        <w:rPr>
          <w:vertAlign w:val="superscript"/>
        </w:rPr>
        <w:t>2</w:t>
      </w:r>
      <w:r w:rsidR="00633CDD" w:rsidRPr="00633CDD">
        <w:t>AMs</w:t>
      </w:r>
      <w:r w:rsidR="00633CDD">
        <w:t>.</w:t>
      </w:r>
    </w:p>
    <w:p w14:paraId="639C0C45" w14:textId="77777777" w:rsidR="00920115" w:rsidRPr="00920115" w:rsidRDefault="00920115" w:rsidP="00920115">
      <w:pPr>
        <w:rPr>
          <w:b/>
        </w:rPr>
      </w:pPr>
    </w:p>
    <w:p w14:paraId="51D16EEE" w14:textId="4F7BAA4E" w:rsidR="00633CDD" w:rsidRDefault="00031868" w:rsidP="00AA1EEE">
      <w:pPr>
        <w:pStyle w:val="ListParagraph"/>
        <w:numPr>
          <w:ilvl w:val="0"/>
          <w:numId w:val="26"/>
        </w:numPr>
        <w:rPr>
          <w:b/>
        </w:rPr>
      </w:pPr>
      <w:r>
        <w:rPr>
          <w:b/>
        </w:rPr>
        <w:t xml:space="preserve">Example Properties.  </w:t>
      </w:r>
      <w:r w:rsidR="00060BE2">
        <w:t>Presents a summary of p</w:t>
      </w:r>
      <w:r w:rsidR="001568FF">
        <w:t xml:space="preserve">roperties measured on </w:t>
      </w:r>
      <w:r w:rsidR="0001758A">
        <w:t xml:space="preserve">selected </w:t>
      </w:r>
      <w:r w:rsidR="00242D3F" w:rsidRPr="00242D3F">
        <w:t>R</w:t>
      </w:r>
      <w:r w:rsidR="00242D3F" w:rsidRPr="00242D3F">
        <w:rPr>
          <w:vertAlign w:val="superscript"/>
        </w:rPr>
        <w:t>2</w:t>
      </w:r>
      <w:r w:rsidR="00242D3F" w:rsidRPr="00242D3F">
        <w:t>AMs</w:t>
      </w:r>
      <w:r w:rsidR="0001758A">
        <w:t>.</w:t>
      </w:r>
      <w:r>
        <w:rPr>
          <w:b/>
        </w:rPr>
        <w:t xml:space="preserve">  </w:t>
      </w:r>
    </w:p>
    <w:p w14:paraId="56415132" w14:textId="1456C92F" w:rsidR="003E7185" w:rsidRDefault="003E7185" w:rsidP="003E7185">
      <w:pPr>
        <w:rPr>
          <w:b/>
        </w:rPr>
      </w:pPr>
    </w:p>
    <w:p w14:paraId="6C31D283" w14:textId="09DF1B2C" w:rsidR="003E7185" w:rsidRDefault="003E7185" w:rsidP="003E7185">
      <w:pPr>
        <w:rPr>
          <w:rFonts w:eastAsiaTheme="majorEastAsia" w:cstheme="majorBidi"/>
          <w:b/>
          <w:bCs/>
          <w:color w:val="000000" w:themeColor="text1"/>
          <w:sz w:val="28"/>
          <w:szCs w:val="28"/>
        </w:rPr>
      </w:pPr>
      <w:r>
        <w:t xml:space="preserve">The last chapter of this guide presents summary tables of: (1) the equipment needed to fabricate test specimens, the equipment needed to conduct Level 1 </w:t>
      </w:r>
      <w:r w:rsidR="00575C5B">
        <w:t>characterization</w:t>
      </w:r>
      <w:r>
        <w:t xml:space="preserve"> tests, (2) test requirements and analysis for each of the Level 1 </w:t>
      </w:r>
      <w:r w:rsidR="00575C5B">
        <w:t>characterization</w:t>
      </w:r>
      <w:r>
        <w:t xml:space="preserve"> tests, and (3) special considerations for testing R</w:t>
      </w:r>
      <w:r>
        <w:rPr>
          <w:vertAlign w:val="superscript"/>
        </w:rPr>
        <w:t>2</w:t>
      </w:r>
      <w:r>
        <w:t xml:space="preserve">AMs.  </w:t>
      </w:r>
    </w:p>
    <w:p w14:paraId="449257CA" w14:textId="77777777" w:rsidR="00CB6FA1" w:rsidRDefault="00CB6FA1" w:rsidP="00CB6FA1">
      <w:pPr>
        <w:pStyle w:val="Heading2"/>
      </w:pPr>
      <w:bookmarkStart w:id="13" w:name="_Toc536563017"/>
      <w:r>
        <w:t>1.</w:t>
      </w:r>
      <w:r w:rsidR="00D4242F">
        <w:t>4</w:t>
      </w:r>
      <w:r w:rsidR="00614851">
        <w:t xml:space="preserve">  </w:t>
      </w:r>
      <w:r>
        <w:t>Source of Material Property Data</w:t>
      </w:r>
      <w:bookmarkEnd w:id="13"/>
    </w:p>
    <w:p w14:paraId="2A03A3B6" w14:textId="68D04FB0" w:rsidR="00957F75" w:rsidRDefault="0068635A" w:rsidP="00957F75">
      <w:pPr>
        <w:rPr>
          <w:rFonts w:cs="Times New Roman"/>
          <w:szCs w:val="24"/>
        </w:rPr>
      </w:pPr>
      <w:r>
        <w:t xml:space="preserve">To provide realistic data for the examples included in this guide, </w:t>
      </w:r>
      <w:r w:rsidR="00957F75">
        <w:t xml:space="preserve">material from 9 </w:t>
      </w:r>
      <w:r>
        <w:t xml:space="preserve">asphalt </w:t>
      </w:r>
      <w:r w:rsidR="00957F75">
        <w:t>mixtures produced between 2014 and 2016 were sampled and tested using the procedures presented in this guide.</w:t>
      </w:r>
      <w:r w:rsidR="004156EC">
        <w:t xml:space="preserve">  </w:t>
      </w:r>
      <w:r w:rsidR="004C35F5">
        <w:t xml:space="preserve">Projects in warm and cool climates were included </w:t>
      </w:r>
      <w:r w:rsidR="00C21EAE">
        <w:t xml:space="preserve">to provide a range of material properties.  The asphalt mixtures included </w:t>
      </w:r>
      <w:r w:rsidR="00957F75">
        <w:rPr>
          <w:rFonts w:cs="Times New Roman"/>
          <w:szCs w:val="24"/>
        </w:rPr>
        <w:t>five with high recycle</w:t>
      </w:r>
      <w:r w:rsidR="009B1EAA">
        <w:rPr>
          <w:rFonts w:cs="Times New Roman"/>
          <w:szCs w:val="24"/>
        </w:rPr>
        <w:t>d</w:t>
      </w:r>
      <w:r w:rsidR="00957F75">
        <w:rPr>
          <w:rFonts w:cs="Times New Roman"/>
          <w:szCs w:val="24"/>
        </w:rPr>
        <w:t xml:space="preserve"> binder content, three containing a binder modified with GTR, and one containing a binder modified with </w:t>
      </w:r>
      <w:r w:rsidR="00957F75" w:rsidRPr="00957F75">
        <w:rPr>
          <w:rFonts w:cs="Times New Roman"/>
          <w:szCs w:val="24"/>
        </w:rPr>
        <w:t>styrene butadiene styrene (SBS) </w:t>
      </w:r>
      <w:r w:rsidR="00957F75">
        <w:rPr>
          <w:rFonts w:cs="Times New Roman"/>
          <w:szCs w:val="24"/>
        </w:rPr>
        <w:t>polymer.</w:t>
      </w:r>
      <w:r w:rsidR="00C21EAE">
        <w:rPr>
          <w:rFonts w:cs="Times New Roman"/>
          <w:szCs w:val="24"/>
        </w:rPr>
        <w:t xml:space="preserve">  The last mixture was included to provide a comparison with the </w:t>
      </w:r>
      <w:r w:rsidR="00F04FAE">
        <w:rPr>
          <w:rFonts w:cs="Times New Roman"/>
          <w:szCs w:val="24"/>
        </w:rPr>
        <w:t xml:space="preserve">GTR modified binder mixtures.  </w:t>
      </w:r>
      <w:r w:rsidR="009D298D">
        <w:rPr>
          <w:rFonts w:cs="Times New Roman"/>
          <w:szCs w:val="24"/>
        </w:rPr>
        <w:t xml:space="preserve">Characteristics </w:t>
      </w:r>
      <w:r w:rsidR="00835B0D">
        <w:rPr>
          <w:rFonts w:cs="Times New Roman"/>
          <w:szCs w:val="24"/>
        </w:rPr>
        <w:t>of the high recycle</w:t>
      </w:r>
      <w:r w:rsidR="004156EC">
        <w:rPr>
          <w:rFonts w:cs="Times New Roman"/>
          <w:szCs w:val="24"/>
        </w:rPr>
        <w:t>d</w:t>
      </w:r>
      <w:r w:rsidR="00835B0D">
        <w:rPr>
          <w:rFonts w:cs="Times New Roman"/>
          <w:szCs w:val="24"/>
        </w:rPr>
        <w:t xml:space="preserve"> binder </w:t>
      </w:r>
      <w:r w:rsidR="009D298D">
        <w:rPr>
          <w:rFonts w:cs="Times New Roman"/>
          <w:szCs w:val="24"/>
        </w:rPr>
        <w:t xml:space="preserve">mixtures </w:t>
      </w:r>
      <w:r w:rsidR="00957F75">
        <w:rPr>
          <w:rFonts w:cs="Times New Roman"/>
          <w:szCs w:val="24"/>
        </w:rPr>
        <w:t>are summarized in Table 1</w:t>
      </w:r>
      <w:r w:rsidR="009D298D">
        <w:rPr>
          <w:rFonts w:cs="Times New Roman"/>
          <w:szCs w:val="24"/>
        </w:rPr>
        <w:t xml:space="preserve">; similar data for the </w:t>
      </w:r>
      <w:r w:rsidR="00957F75">
        <w:rPr>
          <w:rFonts w:cs="Times New Roman"/>
          <w:szCs w:val="24"/>
        </w:rPr>
        <w:t>mixtures containing binder modified with GTR and SBS are summarized in Table 2.</w:t>
      </w:r>
    </w:p>
    <w:p w14:paraId="1A8DF612" w14:textId="77777777" w:rsidR="00736F8F" w:rsidRDefault="00736F8F" w:rsidP="00957F75">
      <w:pPr>
        <w:rPr>
          <w:rFonts w:cs="Times New Roman"/>
          <w:szCs w:val="24"/>
        </w:rPr>
      </w:pPr>
    </w:p>
    <w:p w14:paraId="4ED6EF18" w14:textId="77777777" w:rsidR="00736F8F" w:rsidRDefault="00736F8F" w:rsidP="00736F8F">
      <w:pPr>
        <w:rPr>
          <w:rFonts w:cs="Times New Roman"/>
          <w:szCs w:val="24"/>
        </w:rPr>
      </w:pPr>
      <w:r>
        <w:rPr>
          <w:rFonts w:cs="Times New Roman"/>
          <w:szCs w:val="24"/>
        </w:rPr>
        <w:t>The high recycled binder content mixtures were sampled from projects in Wisconsin and North Carolina.  Except for the North Carolina base mixture, the mixtures were produced with a combination of RAP and RAS and used binder that was one grade softer than normally required.  The North Carolina base mixture was produced with RAP and Performance Grade (PG) 64-22 binder, the binder normally specified for that environment.</w:t>
      </w:r>
    </w:p>
    <w:p w14:paraId="269F3C45" w14:textId="77777777" w:rsidR="00736F8F" w:rsidRDefault="00736F8F" w:rsidP="00736F8F">
      <w:pPr>
        <w:rPr>
          <w:rFonts w:cs="Times New Roman"/>
          <w:szCs w:val="24"/>
        </w:rPr>
      </w:pPr>
    </w:p>
    <w:p w14:paraId="45D7E0A8" w14:textId="2A63FE0B" w:rsidR="00736F8F" w:rsidRDefault="00736F8F" w:rsidP="00736F8F">
      <w:pPr>
        <w:rPr>
          <w:rFonts w:cs="Times New Roman"/>
          <w:szCs w:val="24"/>
        </w:rPr>
      </w:pPr>
      <w:r>
        <w:rPr>
          <w:rFonts w:cs="Times New Roman"/>
          <w:szCs w:val="24"/>
        </w:rPr>
        <w:t xml:space="preserve">The mixtures with GTR and polymer modified binders were sampled from projects in Massachusetts, Florida, and Pennsylvania.  </w:t>
      </w:r>
      <w:bookmarkStart w:id="14" w:name="_Hlk536559613"/>
      <w:r>
        <w:rPr>
          <w:rFonts w:cs="Times New Roman"/>
          <w:szCs w:val="24"/>
        </w:rPr>
        <w:t xml:space="preserve">Two general types of GTR modified binders are used in the United States: (1) asphalt rubber, which is an on-site blended product using high GTR contents and relatively large GTR particles, and (2) terminal blended GTR which is produced at a terminal using </w:t>
      </w:r>
      <w:r w:rsidR="009626E6">
        <w:rPr>
          <w:rFonts w:cs="Times New Roman"/>
          <w:szCs w:val="24"/>
        </w:rPr>
        <w:t>finer</w:t>
      </w:r>
      <w:r>
        <w:rPr>
          <w:rFonts w:cs="Times New Roman"/>
          <w:szCs w:val="24"/>
        </w:rPr>
        <w:t xml:space="preserve"> GTR particles and typically formulated to meet standard performance grades.  Asphalt rubber should only be used in gap-graded and open graded mixture</w:t>
      </w:r>
      <w:r w:rsidR="008C3840">
        <w:rPr>
          <w:rFonts w:cs="Times New Roman"/>
          <w:szCs w:val="24"/>
        </w:rPr>
        <w:t>s</w:t>
      </w:r>
      <w:r>
        <w:rPr>
          <w:rFonts w:cs="Times New Roman"/>
          <w:szCs w:val="24"/>
        </w:rPr>
        <w:t xml:space="preserve"> which provide space for the GTR particles.  When asphalt rubber is used in dense-graded mixtures the mixture will dilate after compaction as the GTR particles rebound.  Terminal blended GTR can be used in dense graded mixtures.</w:t>
      </w:r>
      <w:bookmarkEnd w:id="14"/>
      <w:r>
        <w:rPr>
          <w:rFonts w:cs="Times New Roman"/>
          <w:szCs w:val="24"/>
        </w:rPr>
        <w:t xml:space="preserve">  The Massachusetts GTR mixture was a gap graded surface mixture produced with asphalt rubber binder meeting ASTM D 6114 (Type II).  The Florida and Pennsylvania GTR mixtures were dense graded surface mixtures produced using proprietary terminal blended rubber modification processes.  The Florida GTR binder met specification requirements for Florida designation PG 76-22 ARB, requiring a minimum of 7 percent rubber.  </w:t>
      </w:r>
      <w:r>
        <w:rPr>
          <w:rFonts w:cs="Times New Roman"/>
          <w:szCs w:val="24"/>
        </w:rPr>
        <w:lastRenderedPageBreak/>
        <w:t>The Pennsylvania GTR modified binder met the physical properties for PG 76-22.  The Pennsylvania surface mixture produced with an SBS modified PG 76-22 binder was also sampled and tested.  The Massachusetts and Florida mixtures contained RAP.  The Pennsylvania mixtures were virgin mixtures.</w:t>
      </w:r>
    </w:p>
    <w:p w14:paraId="2BDAC313" w14:textId="33243B50" w:rsidR="00957F75" w:rsidRDefault="00957F75" w:rsidP="00957F75">
      <w:pPr>
        <w:pStyle w:val="Caption"/>
        <w:jc w:val="center"/>
        <w:rPr>
          <w:rFonts w:cs="Times New Roman"/>
          <w:szCs w:val="24"/>
        </w:rPr>
      </w:pPr>
      <w:bookmarkStart w:id="15" w:name="_Toc536563112"/>
      <w:r>
        <w:t xml:space="preserve">Table </w:t>
      </w:r>
      <w:r w:rsidR="006204F3">
        <w:rPr>
          <w:noProof/>
        </w:rPr>
        <w:fldChar w:fldCharType="begin"/>
      </w:r>
      <w:r w:rsidR="006204F3">
        <w:rPr>
          <w:noProof/>
        </w:rPr>
        <w:instrText xml:space="preserve"> SEQ Table \* ARABIC </w:instrText>
      </w:r>
      <w:r w:rsidR="006204F3">
        <w:rPr>
          <w:noProof/>
        </w:rPr>
        <w:fldChar w:fldCharType="separate"/>
      </w:r>
      <w:r w:rsidR="0071046D">
        <w:rPr>
          <w:noProof/>
        </w:rPr>
        <w:t>1</w:t>
      </w:r>
      <w:r w:rsidR="006204F3">
        <w:rPr>
          <w:noProof/>
        </w:rPr>
        <w:fldChar w:fldCharType="end"/>
      </w:r>
      <w:r>
        <w:t xml:space="preserve">.  Properties of RAP </w:t>
      </w:r>
      <w:r w:rsidR="00A67765">
        <w:t>m</w:t>
      </w:r>
      <w:r>
        <w:t>ixtures.</w:t>
      </w:r>
      <w:bookmarkEnd w:id="15"/>
    </w:p>
    <w:tbl>
      <w:tblPr>
        <w:tblStyle w:val="TableGrid"/>
        <w:tblW w:w="0" w:type="auto"/>
        <w:jc w:val="center"/>
        <w:tblLook w:val="04A0" w:firstRow="1" w:lastRow="0" w:firstColumn="1" w:lastColumn="0" w:noHBand="0" w:noVBand="1"/>
      </w:tblPr>
      <w:tblGrid>
        <w:gridCol w:w="1345"/>
        <w:gridCol w:w="1638"/>
        <w:gridCol w:w="1286"/>
        <w:gridCol w:w="1286"/>
        <w:gridCol w:w="960"/>
        <w:gridCol w:w="1549"/>
        <w:gridCol w:w="1286"/>
      </w:tblGrid>
      <w:tr w:rsidR="000B7B6E" w:rsidRPr="000A2B21" w14:paraId="11F031BB" w14:textId="77777777" w:rsidTr="00AE6ACC">
        <w:trPr>
          <w:trHeight w:val="300"/>
          <w:jc w:val="center"/>
        </w:trPr>
        <w:tc>
          <w:tcPr>
            <w:tcW w:w="2983" w:type="dxa"/>
            <w:gridSpan w:val="2"/>
            <w:vAlign w:val="center"/>
          </w:tcPr>
          <w:p w14:paraId="027A6BC6" w14:textId="77777777" w:rsidR="00957F75" w:rsidRPr="00FB599C" w:rsidRDefault="00957F75" w:rsidP="00957F75">
            <w:pPr>
              <w:jc w:val="center"/>
              <w:rPr>
                <w:rFonts w:cs="Times New Roman"/>
                <w:szCs w:val="24"/>
              </w:rPr>
            </w:pPr>
            <w:r w:rsidRPr="00FB599C">
              <w:rPr>
                <w:rFonts w:cs="Times New Roman"/>
                <w:szCs w:val="24"/>
              </w:rPr>
              <w:t>Property</w:t>
            </w:r>
          </w:p>
        </w:tc>
        <w:tc>
          <w:tcPr>
            <w:tcW w:w="1286" w:type="dxa"/>
            <w:noWrap/>
            <w:vAlign w:val="center"/>
            <w:hideMark/>
          </w:tcPr>
          <w:p w14:paraId="2D85436D" w14:textId="77777777" w:rsidR="00957F75" w:rsidRPr="00FB599C" w:rsidRDefault="00957F75" w:rsidP="00957F75">
            <w:pPr>
              <w:jc w:val="center"/>
              <w:rPr>
                <w:rFonts w:cs="Times New Roman"/>
                <w:szCs w:val="24"/>
              </w:rPr>
            </w:pPr>
            <w:r w:rsidRPr="00FB599C">
              <w:rPr>
                <w:rFonts w:cs="Times New Roman"/>
                <w:szCs w:val="24"/>
              </w:rPr>
              <w:t>WI</w:t>
            </w:r>
          </w:p>
          <w:p w14:paraId="6C7884CA" w14:textId="77777777" w:rsidR="00957F75" w:rsidRPr="00FB599C" w:rsidRDefault="00957F75" w:rsidP="00957F75">
            <w:pPr>
              <w:jc w:val="center"/>
              <w:rPr>
                <w:rFonts w:cs="Times New Roman"/>
                <w:szCs w:val="24"/>
              </w:rPr>
            </w:pPr>
            <w:r w:rsidRPr="00FB599C">
              <w:rPr>
                <w:rFonts w:cs="Times New Roman"/>
                <w:szCs w:val="24"/>
              </w:rPr>
              <w:t>Base</w:t>
            </w:r>
          </w:p>
        </w:tc>
        <w:tc>
          <w:tcPr>
            <w:tcW w:w="1286" w:type="dxa"/>
            <w:noWrap/>
            <w:vAlign w:val="center"/>
            <w:hideMark/>
          </w:tcPr>
          <w:p w14:paraId="668B2235" w14:textId="77777777" w:rsidR="00957F75" w:rsidRPr="00FB599C" w:rsidRDefault="00957F75" w:rsidP="00957F75">
            <w:pPr>
              <w:jc w:val="center"/>
              <w:rPr>
                <w:rFonts w:cs="Times New Roman"/>
                <w:szCs w:val="24"/>
              </w:rPr>
            </w:pPr>
            <w:r w:rsidRPr="00FB599C">
              <w:rPr>
                <w:rFonts w:cs="Times New Roman"/>
                <w:szCs w:val="24"/>
              </w:rPr>
              <w:t>WI Surface</w:t>
            </w:r>
          </w:p>
        </w:tc>
        <w:tc>
          <w:tcPr>
            <w:tcW w:w="960" w:type="dxa"/>
            <w:noWrap/>
            <w:vAlign w:val="center"/>
            <w:hideMark/>
          </w:tcPr>
          <w:p w14:paraId="02AC2998" w14:textId="77777777" w:rsidR="00957F75" w:rsidRPr="00FB599C" w:rsidRDefault="00957F75" w:rsidP="00957F75">
            <w:pPr>
              <w:jc w:val="center"/>
              <w:rPr>
                <w:rFonts w:cs="Times New Roman"/>
                <w:szCs w:val="24"/>
              </w:rPr>
            </w:pPr>
            <w:r w:rsidRPr="00FB599C">
              <w:rPr>
                <w:rFonts w:cs="Times New Roman"/>
                <w:szCs w:val="24"/>
              </w:rPr>
              <w:t>NC Base</w:t>
            </w:r>
          </w:p>
        </w:tc>
        <w:tc>
          <w:tcPr>
            <w:tcW w:w="1549" w:type="dxa"/>
            <w:noWrap/>
            <w:vAlign w:val="center"/>
            <w:hideMark/>
          </w:tcPr>
          <w:p w14:paraId="21C453A2" w14:textId="77777777" w:rsidR="00D36C78" w:rsidRDefault="00957F75" w:rsidP="00957F75">
            <w:pPr>
              <w:jc w:val="center"/>
              <w:rPr>
                <w:rFonts w:cs="Times New Roman"/>
                <w:szCs w:val="24"/>
              </w:rPr>
            </w:pPr>
            <w:r w:rsidRPr="00FB599C">
              <w:rPr>
                <w:rFonts w:cs="Times New Roman"/>
                <w:szCs w:val="24"/>
              </w:rPr>
              <w:t xml:space="preserve">NC </w:t>
            </w:r>
          </w:p>
          <w:p w14:paraId="03C9362A" w14:textId="77777777" w:rsidR="00957F75" w:rsidRPr="00FB599C" w:rsidRDefault="00D36C78" w:rsidP="00957F75">
            <w:pPr>
              <w:jc w:val="center"/>
              <w:rPr>
                <w:rFonts w:cs="Times New Roman"/>
                <w:szCs w:val="24"/>
              </w:rPr>
            </w:pPr>
            <w:r>
              <w:rPr>
                <w:rFonts w:cs="Times New Roman"/>
                <w:szCs w:val="24"/>
              </w:rPr>
              <w:t>Binder</w:t>
            </w:r>
          </w:p>
        </w:tc>
        <w:tc>
          <w:tcPr>
            <w:tcW w:w="1286" w:type="dxa"/>
            <w:noWrap/>
            <w:vAlign w:val="center"/>
            <w:hideMark/>
          </w:tcPr>
          <w:p w14:paraId="592F983D" w14:textId="77777777" w:rsidR="00957F75" w:rsidRPr="00FB599C" w:rsidRDefault="00957F75" w:rsidP="00957F75">
            <w:pPr>
              <w:jc w:val="center"/>
              <w:rPr>
                <w:rFonts w:cs="Times New Roman"/>
                <w:szCs w:val="24"/>
              </w:rPr>
            </w:pPr>
            <w:r w:rsidRPr="00FB599C">
              <w:rPr>
                <w:rFonts w:cs="Times New Roman"/>
                <w:szCs w:val="24"/>
              </w:rPr>
              <w:t>NC Surface</w:t>
            </w:r>
          </w:p>
        </w:tc>
      </w:tr>
      <w:tr w:rsidR="000B7B6E" w:rsidRPr="000A2B21" w14:paraId="43A14730" w14:textId="77777777" w:rsidTr="00AE6ACC">
        <w:trPr>
          <w:trHeight w:val="300"/>
          <w:jc w:val="center"/>
        </w:trPr>
        <w:tc>
          <w:tcPr>
            <w:tcW w:w="1345" w:type="dxa"/>
            <w:vMerge w:val="restart"/>
            <w:vAlign w:val="center"/>
          </w:tcPr>
          <w:p w14:paraId="46B0970B" w14:textId="77777777" w:rsidR="00957F75" w:rsidRPr="000A2B21" w:rsidRDefault="00957F75" w:rsidP="00957F75">
            <w:pPr>
              <w:jc w:val="center"/>
              <w:rPr>
                <w:rFonts w:cs="Times New Roman"/>
                <w:szCs w:val="24"/>
              </w:rPr>
            </w:pPr>
            <w:r>
              <w:rPr>
                <w:rFonts w:cs="Times New Roman"/>
                <w:szCs w:val="24"/>
              </w:rPr>
              <w:t>Gradation, % Passing</w:t>
            </w:r>
          </w:p>
        </w:tc>
        <w:tc>
          <w:tcPr>
            <w:tcW w:w="1638" w:type="dxa"/>
            <w:noWrap/>
            <w:hideMark/>
          </w:tcPr>
          <w:p w14:paraId="7F9F5F1A" w14:textId="77777777" w:rsidR="00957F75" w:rsidRPr="000A2B21" w:rsidRDefault="00957F75" w:rsidP="00BB7411">
            <w:pPr>
              <w:rPr>
                <w:rFonts w:cs="Times New Roman"/>
                <w:szCs w:val="24"/>
              </w:rPr>
            </w:pPr>
            <w:r>
              <w:rPr>
                <w:rFonts w:cs="Times New Roman"/>
                <w:szCs w:val="24"/>
              </w:rPr>
              <w:t xml:space="preserve">Sieve Size, </w:t>
            </w:r>
            <w:r w:rsidR="00BB7411">
              <w:rPr>
                <w:rFonts w:cs="Times New Roman"/>
                <w:szCs w:val="24"/>
              </w:rPr>
              <w:t>m</w:t>
            </w:r>
            <w:r>
              <w:rPr>
                <w:rFonts w:cs="Times New Roman"/>
                <w:szCs w:val="24"/>
              </w:rPr>
              <w:t>m</w:t>
            </w:r>
          </w:p>
        </w:tc>
        <w:tc>
          <w:tcPr>
            <w:tcW w:w="1286" w:type="dxa"/>
            <w:noWrap/>
            <w:hideMark/>
          </w:tcPr>
          <w:p w14:paraId="20106E0B" w14:textId="77777777" w:rsidR="00957F75" w:rsidRPr="000A2B21" w:rsidRDefault="00957F75" w:rsidP="00957F75">
            <w:pPr>
              <w:rPr>
                <w:rFonts w:cs="Times New Roman"/>
                <w:szCs w:val="24"/>
              </w:rPr>
            </w:pPr>
          </w:p>
        </w:tc>
        <w:tc>
          <w:tcPr>
            <w:tcW w:w="1286" w:type="dxa"/>
            <w:noWrap/>
            <w:hideMark/>
          </w:tcPr>
          <w:p w14:paraId="315A70BE" w14:textId="77777777" w:rsidR="00957F75" w:rsidRPr="000A2B21" w:rsidRDefault="00957F75" w:rsidP="00957F75">
            <w:pPr>
              <w:rPr>
                <w:rFonts w:cs="Times New Roman"/>
                <w:szCs w:val="24"/>
              </w:rPr>
            </w:pPr>
          </w:p>
        </w:tc>
        <w:tc>
          <w:tcPr>
            <w:tcW w:w="960" w:type="dxa"/>
            <w:noWrap/>
            <w:hideMark/>
          </w:tcPr>
          <w:p w14:paraId="75A3ED35" w14:textId="77777777" w:rsidR="00957F75" w:rsidRPr="000A2B21" w:rsidRDefault="00957F75" w:rsidP="00957F75">
            <w:pPr>
              <w:rPr>
                <w:rFonts w:cs="Times New Roman"/>
                <w:szCs w:val="24"/>
              </w:rPr>
            </w:pPr>
          </w:p>
        </w:tc>
        <w:tc>
          <w:tcPr>
            <w:tcW w:w="1549" w:type="dxa"/>
            <w:noWrap/>
            <w:hideMark/>
          </w:tcPr>
          <w:p w14:paraId="2CCFEF55" w14:textId="77777777" w:rsidR="00957F75" w:rsidRPr="000A2B21" w:rsidRDefault="00957F75" w:rsidP="00957F75">
            <w:pPr>
              <w:rPr>
                <w:rFonts w:cs="Times New Roman"/>
                <w:szCs w:val="24"/>
              </w:rPr>
            </w:pPr>
          </w:p>
        </w:tc>
        <w:tc>
          <w:tcPr>
            <w:tcW w:w="1286" w:type="dxa"/>
            <w:noWrap/>
            <w:hideMark/>
          </w:tcPr>
          <w:p w14:paraId="401D6B11" w14:textId="77777777" w:rsidR="00957F75" w:rsidRPr="000A2B21" w:rsidRDefault="00957F75" w:rsidP="00957F75">
            <w:pPr>
              <w:rPr>
                <w:rFonts w:cs="Times New Roman"/>
                <w:szCs w:val="24"/>
              </w:rPr>
            </w:pPr>
          </w:p>
        </w:tc>
      </w:tr>
      <w:tr w:rsidR="000B7B6E" w:rsidRPr="000A2B21" w14:paraId="33E2FDF8" w14:textId="77777777" w:rsidTr="00AE6ACC">
        <w:trPr>
          <w:trHeight w:val="300"/>
          <w:jc w:val="center"/>
        </w:trPr>
        <w:tc>
          <w:tcPr>
            <w:tcW w:w="1345" w:type="dxa"/>
            <w:vMerge/>
          </w:tcPr>
          <w:p w14:paraId="1D34D861" w14:textId="77777777" w:rsidR="00957F75" w:rsidRPr="000A2B21" w:rsidRDefault="00957F75" w:rsidP="00957F75">
            <w:pPr>
              <w:rPr>
                <w:rFonts w:cs="Times New Roman"/>
                <w:szCs w:val="24"/>
              </w:rPr>
            </w:pPr>
          </w:p>
        </w:tc>
        <w:tc>
          <w:tcPr>
            <w:tcW w:w="1638" w:type="dxa"/>
            <w:noWrap/>
            <w:hideMark/>
          </w:tcPr>
          <w:p w14:paraId="0F5DAFD9" w14:textId="77777777" w:rsidR="00957F75" w:rsidRPr="000A2B21" w:rsidRDefault="00957F75" w:rsidP="00957F75">
            <w:pPr>
              <w:rPr>
                <w:rFonts w:cs="Times New Roman"/>
                <w:szCs w:val="24"/>
              </w:rPr>
            </w:pPr>
            <w:r w:rsidRPr="000A2B21">
              <w:rPr>
                <w:rFonts w:cs="Times New Roman"/>
                <w:szCs w:val="24"/>
              </w:rPr>
              <w:t>37.5</w:t>
            </w:r>
          </w:p>
        </w:tc>
        <w:tc>
          <w:tcPr>
            <w:tcW w:w="1286" w:type="dxa"/>
            <w:noWrap/>
            <w:hideMark/>
          </w:tcPr>
          <w:p w14:paraId="182FCA90" w14:textId="77777777" w:rsidR="00957F75" w:rsidRPr="000A2B21" w:rsidRDefault="00957F75" w:rsidP="00957F75">
            <w:pPr>
              <w:jc w:val="center"/>
              <w:rPr>
                <w:rFonts w:cs="Times New Roman"/>
                <w:szCs w:val="24"/>
              </w:rPr>
            </w:pPr>
            <w:r w:rsidRPr="000A2B21">
              <w:rPr>
                <w:rFonts w:cs="Times New Roman"/>
                <w:szCs w:val="24"/>
              </w:rPr>
              <w:t>100</w:t>
            </w:r>
          </w:p>
        </w:tc>
        <w:tc>
          <w:tcPr>
            <w:tcW w:w="1286" w:type="dxa"/>
            <w:noWrap/>
            <w:hideMark/>
          </w:tcPr>
          <w:p w14:paraId="7C7AA8A9" w14:textId="77777777" w:rsidR="00957F75" w:rsidRPr="000A2B21" w:rsidRDefault="00957F75" w:rsidP="00957F75">
            <w:pPr>
              <w:jc w:val="center"/>
              <w:rPr>
                <w:rFonts w:cs="Times New Roman"/>
                <w:szCs w:val="24"/>
              </w:rPr>
            </w:pPr>
            <w:r w:rsidRPr="000A2B21">
              <w:rPr>
                <w:rFonts w:cs="Times New Roman"/>
                <w:szCs w:val="24"/>
              </w:rPr>
              <w:t>100</w:t>
            </w:r>
          </w:p>
        </w:tc>
        <w:tc>
          <w:tcPr>
            <w:tcW w:w="960" w:type="dxa"/>
            <w:noWrap/>
            <w:hideMark/>
          </w:tcPr>
          <w:p w14:paraId="08A55E00" w14:textId="77777777" w:rsidR="00957F75" w:rsidRPr="000A2B21" w:rsidRDefault="00957F75" w:rsidP="00957F75">
            <w:pPr>
              <w:jc w:val="center"/>
              <w:rPr>
                <w:rFonts w:cs="Times New Roman"/>
                <w:szCs w:val="24"/>
              </w:rPr>
            </w:pPr>
            <w:r w:rsidRPr="000A2B21">
              <w:rPr>
                <w:rFonts w:cs="Times New Roman"/>
                <w:szCs w:val="24"/>
              </w:rPr>
              <w:t>100</w:t>
            </w:r>
          </w:p>
        </w:tc>
        <w:tc>
          <w:tcPr>
            <w:tcW w:w="1549" w:type="dxa"/>
            <w:noWrap/>
            <w:hideMark/>
          </w:tcPr>
          <w:p w14:paraId="4B13CA31" w14:textId="77777777" w:rsidR="00957F75" w:rsidRPr="000A2B21" w:rsidRDefault="00957F75" w:rsidP="00957F75">
            <w:pPr>
              <w:jc w:val="center"/>
              <w:rPr>
                <w:rFonts w:cs="Times New Roman"/>
                <w:szCs w:val="24"/>
              </w:rPr>
            </w:pPr>
            <w:r w:rsidRPr="000A2B21">
              <w:rPr>
                <w:rFonts w:cs="Times New Roman"/>
                <w:szCs w:val="24"/>
              </w:rPr>
              <w:t>100</w:t>
            </w:r>
          </w:p>
        </w:tc>
        <w:tc>
          <w:tcPr>
            <w:tcW w:w="1286" w:type="dxa"/>
            <w:noWrap/>
            <w:hideMark/>
          </w:tcPr>
          <w:p w14:paraId="51408960" w14:textId="77777777" w:rsidR="00957F75" w:rsidRPr="000A2B21" w:rsidRDefault="00957F75" w:rsidP="00957F75">
            <w:pPr>
              <w:jc w:val="center"/>
              <w:rPr>
                <w:rFonts w:cs="Times New Roman"/>
                <w:szCs w:val="24"/>
              </w:rPr>
            </w:pPr>
            <w:r w:rsidRPr="000A2B21">
              <w:rPr>
                <w:rFonts w:cs="Times New Roman"/>
                <w:szCs w:val="24"/>
              </w:rPr>
              <w:t>100</w:t>
            </w:r>
          </w:p>
        </w:tc>
      </w:tr>
      <w:tr w:rsidR="000B7B6E" w:rsidRPr="000A2B21" w14:paraId="25FD0D5D" w14:textId="77777777" w:rsidTr="00AE6ACC">
        <w:trPr>
          <w:trHeight w:val="300"/>
          <w:jc w:val="center"/>
        </w:trPr>
        <w:tc>
          <w:tcPr>
            <w:tcW w:w="1345" w:type="dxa"/>
            <w:vMerge/>
          </w:tcPr>
          <w:p w14:paraId="2635E19F" w14:textId="77777777" w:rsidR="00957F75" w:rsidRPr="000A2B21" w:rsidRDefault="00957F75" w:rsidP="00957F75">
            <w:pPr>
              <w:rPr>
                <w:rFonts w:cs="Times New Roman"/>
                <w:szCs w:val="24"/>
              </w:rPr>
            </w:pPr>
          </w:p>
        </w:tc>
        <w:tc>
          <w:tcPr>
            <w:tcW w:w="1638" w:type="dxa"/>
            <w:noWrap/>
            <w:hideMark/>
          </w:tcPr>
          <w:p w14:paraId="7C1D5205" w14:textId="77777777" w:rsidR="00957F75" w:rsidRPr="000A2B21" w:rsidRDefault="00957F75" w:rsidP="00957F75">
            <w:pPr>
              <w:rPr>
                <w:rFonts w:cs="Times New Roman"/>
                <w:szCs w:val="24"/>
              </w:rPr>
            </w:pPr>
            <w:r w:rsidRPr="000A2B21">
              <w:rPr>
                <w:rFonts w:cs="Times New Roman"/>
                <w:szCs w:val="24"/>
              </w:rPr>
              <w:t>25</w:t>
            </w:r>
          </w:p>
        </w:tc>
        <w:tc>
          <w:tcPr>
            <w:tcW w:w="1286" w:type="dxa"/>
            <w:noWrap/>
            <w:hideMark/>
          </w:tcPr>
          <w:p w14:paraId="0BE0920A" w14:textId="77777777" w:rsidR="00957F75" w:rsidRPr="000A2B21" w:rsidRDefault="00957F75" w:rsidP="00957F75">
            <w:pPr>
              <w:jc w:val="center"/>
              <w:rPr>
                <w:rFonts w:cs="Times New Roman"/>
                <w:szCs w:val="24"/>
              </w:rPr>
            </w:pPr>
            <w:r w:rsidRPr="000A2B21">
              <w:rPr>
                <w:rFonts w:cs="Times New Roman"/>
                <w:szCs w:val="24"/>
              </w:rPr>
              <w:t>100</w:t>
            </w:r>
          </w:p>
        </w:tc>
        <w:tc>
          <w:tcPr>
            <w:tcW w:w="1286" w:type="dxa"/>
            <w:noWrap/>
            <w:hideMark/>
          </w:tcPr>
          <w:p w14:paraId="414F45CD" w14:textId="77777777" w:rsidR="00957F75" w:rsidRPr="000A2B21" w:rsidRDefault="00957F75" w:rsidP="00957F75">
            <w:pPr>
              <w:jc w:val="center"/>
              <w:rPr>
                <w:rFonts w:cs="Times New Roman"/>
                <w:szCs w:val="24"/>
              </w:rPr>
            </w:pPr>
            <w:r w:rsidRPr="000A2B21">
              <w:rPr>
                <w:rFonts w:cs="Times New Roman"/>
                <w:szCs w:val="24"/>
              </w:rPr>
              <w:t>100</w:t>
            </w:r>
          </w:p>
        </w:tc>
        <w:tc>
          <w:tcPr>
            <w:tcW w:w="960" w:type="dxa"/>
            <w:noWrap/>
            <w:hideMark/>
          </w:tcPr>
          <w:p w14:paraId="19359DD8" w14:textId="77777777" w:rsidR="00957F75" w:rsidRPr="000A2B21" w:rsidRDefault="00957F75" w:rsidP="00957F75">
            <w:pPr>
              <w:jc w:val="center"/>
              <w:rPr>
                <w:rFonts w:cs="Times New Roman"/>
                <w:szCs w:val="24"/>
              </w:rPr>
            </w:pPr>
            <w:r w:rsidRPr="000A2B21">
              <w:rPr>
                <w:rFonts w:cs="Times New Roman"/>
                <w:szCs w:val="24"/>
              </w:rPr>
              <w:t>94</w:t>
            </w:r>
          </w:p>
        </w:tc>
        <w:tc>
          <w:tcPr>
            <w:tcW w:w="1549" w:type="dxa"/>
            <w:noWrap/>
            <w:hideMark/>
          </w:tcPr>
          <w:p w14:paraId="38F52F2D" w14:textId="77777777" w:rsidR="00957F75" w:rsidRPr="000A2B21" w:rsidRDefault="00957F75" w:rsidP="00957F75">
            <w:pPr>
              <w:jc w:val="center"/>
              <w:rPr>
                <w:rFonts w:cs="Times New Roman"/>
                <w:szCs w:val="24"/>
              </w:rPr>
            </w:pPr>
            <w:r w:rsidRPr="000A2B21">
              <w:rPr>
                <w:rFonts w:cs="Times New Roman"/>
                <w:szCs w:val="24"/>
              </w:rPr>
              <w:t>100</w:t>
            </w:r>
          </w:p>
        </w:tc>
        <w:tc>
          <w:tcPr>
            <w:tcW w:w="1286" w:type="dxa"/>
            <w:noWrap/>
            <w:hideMark/>
          </w:tcPr>
          <w:p w14:paraId="311FA4AB" w14:textId="77777777" w:rsidR="00957F75" w:rsidRPr="000A2B21" w:rsidRDefault="00957F75" w:rsidP="00957F75">
            <w:pPr>
              <w:jc w:val="center"/>
              <w:rPr>
                <w:rFonts w:cs="Times New Roman"/>
                <w:szCs w:val="24"/>
              </w:rPr>
            </w:pPr>
            <w:r w:rsidRPr="000A2B21">
              <w:rPr>
                <w:rFonts w:cs="Times New Roman"/>
                <w:szCs w:val="24"/>
              </w:rPr>
              <w:t>100</w:t>
            </w:r>
          </w:p>
        </w:tc>
      </w:tr>
      <w:tr w:rsidR="000B7B6E" w:rsidRPr="000A2B21" w14:paraId="0002F07B" w14:textId="77777777" w:rsidTr="00AE6ACC">
        <w:trPr>
          <w:trHeight w:val="300"/>
          <w:jc w:val="center"/>
        </w:trPr>
        <w:tc>
          <w:tcPr>
            <w:tcW w:w="1345" w:type="dxa"/>
            <w:vMerge/>
          </w:tcPr>
          <w:p w14:paraId="77F66912" w14:textId="77777777" w:rsidR="00957F75" w:rsidRPr="000A2B21" w:rsidRDefault="00957F75" w:rsidP="00957F75">
            <w:pPr>
              <w:rPr>
                <w:rFonts w:cs="Times New Roman"/>
                <w:szCs w:val="24"/>
              </w:rPr>
            </w:pPr>
          </w:p>
        </w:tc>
        <w:tc>
          <w:tcPr>
            <w:tcW w:w="1638" w:type="dxa"/>
            <w:noWrap/>
            <w:hideMark/>
          </w:tcPr>
          <w:p w14:paraId="4329D1E6" w14:textId="77777777" w:rsidR="00957F75" w:rsidRPr="000A2B21" w:rsidRDefault="00957F75" w:rsidP="00957F75">
            <w:pPr>
              <w:rPr>
                <w:rFonts w:cs="Times New Roman"/>
                <w:szCs w:val="24"/>
              </w:rPr>
            </w:pPr>
            <w:r w:rsidRPr="000A2B21">
              <w:rPr>
                <w:rFonts w:cs="Times New Roman"/>
                <w:szCs w:val="24"/>
              </w:rPr>
              <w:t>19</w:t>
            </w:r>
          </w:p>
        </w:tc>
        <w:tc>
          <w:tcPr>
            <w:tcW w:w="1286" w:type="dxa"/>
            <w:noWrap/>
            <w:hideMark/>
          </w:tcPr>
          <w:p w14:paraId="36662FDC" w14:textId="77777777" w:rsidR="00957F75" w:rsidRPr="000A2B21" w:rsidRDefault="00957F75" w:rsidP="00957F75">
            <w:pPr>
              <w:jc w:val="center"/>
              <w:rPr>
                <w:rFonts w:cs="Times New Roman"/>
                <w:szCs w:val="24"/>
              </w:rPr>
            </w:pPr>
            <w:r w:rsidRPr="000A2B21">
              <w:rPr>
                <w:rFonts w:cs="Times New Roman"/>
                <w:szCs w:val="24"/>
              </w:rPr>
              <w:t>99</w:t>
            </w:r>
          </w:p>
        </w:tc>
        <w:tc>
          <w:tcPr>
            <w:tcW w:w="1286" w:type="dxa"/>
            <w:noWrap/>
            <w:hideMark/>
          </w:tcPr>
          <w:p w14:paraId="0946D375" w14:textId="77777777" w:rsidR="00957F75" w:rsidRPr="000A2B21" w:rsidRDefault="00957F75" w:rsidP="00957F75">
            <w:pPr>
              <w:jc w:val="center"/>
              <w:rPr>
                <w:rFonts w:cs="Times New Roman"/>
                <w:szCs w:val="24"/>
              </w:rPr>
            </w:pPr>
            <w:r w:rsidRPr="000A2B21">
              <w:rPr>
                <w:rFonts w:cs="Times New Roman"/>
                <w:szCs w:val="24"/>
              </w:rPr>
              <w:t>100</w:t>
            </w:r>
          </w:p>
        </w:tc>
        <w:tc>
          <w:tcPr>
            <w:tcW w:w="960" w:type="dxa"/>
            <w:noWrap/>
            <w:hideMark/>
          </w:tcPr>
          <w:p w14:paraId="7D2ADC62" w14:textId="77777777" w:rsidR="00957F75" w:rsidRPr="000A2B21" w:rsidRDefault="00957F75" w:rsidP="00957F75">
            <w:pPr>
              <w:jc w:val="center"/>
              <w:rPr>
                <w:rFonts w:cs="Times New Roman"/>
                <w:szCs w:val="24"/>
              </w:rPr>
            </w:pPr>
            <w:r w:rsidRPr="000A2B21">
              <w:rPr>
                <w:rFonts w:cs="Times New Roman"/>
                <w:szCs w:val="24"/>
              </w:rPr>
              <w:t>92</w:t>
            </w:r>
          </w:p>
        </w:tc>
        <w:tc>
          <w:tcPr>
            <w:tcW w:w="1549" w:type="dxa"/>
            <w:noWrap/>
            <w:hideMark/>
          </w:tcPr>
          <w:p w14:paraId="7055943C" w14:textId="77777777" w:rsidR="00957F75" w:rsidRPr="000A2B21" w:rsidRDefault="00957F75" w:rsidP="00957F75">
            <w:pPr>
              <w:jc w:val="center"/>
              <w:rPr>
                <w:rFonts w:cs="Times New Roman"/>
                <w:szCs w:val="24"/>
              </w:rPr>
            </w:pPr>
            <w:r w:rsidRPr="000A2B21">
              <w:rPr>
                <w:rFonts w:cs="Times New Roman"/>
                <w:szCs w:val="24"/>
              </w:rPr>
              <w:t>100</w:t>
            </w:r>
          </w:p>
        </w:tc>
        <w:tc>
          <w:tcPr>
            <w:tcW w:w="1286" w:type="dxa"/>
            <w:noWrap/>
            <w:hideMark/>
          </w:tcPr>
          <w:p w14:paraId="1E24ACB9" w14:textId="77777777" w:rsidR="00957F75" w:rsidRPr="000A2B21" w:rsidRDefault="00957F75" w:rsidP="00957F75">
            <w:pPr>
              <w:jc w:val="center"/>
              <w:rPr>
                <w:rFonts w:cs="Times New Roman"/>
                <w:szCs w:val="24"/>
              </w:rPr>
            </w:pPr>
            <w:r w:rsidRPr="000A2B21">
              <w:rPr>
                <w:rFonts w:cs="Times New Roman"/>
                <w:szCs w:val="24"/>
              </w:rPr>
              <w:t>100</w:t>
            </w:r>
          </w:p>
        </w:tc>
      </w:tr>
      <w:tr w:rsidR="000B7B6E" w:rsidRPr="000A2B21" w14:paraId="58FF5357" w14:textId="77777777" w:rsidTr="00AE6ACC">
        <w:trPr>
          <w:trHeight w:val="300"/>
          <w:jc w:val="center"/>
        </w:trPr>
        <w:tc>
          <w:tcPr>
            <w:tcW w:w="1345" w:type="dxa"/>
            <w:vMerge/>
          </w:tcPr>
          <w:p w14:paraId="0BD045CD" w14:textId="77777777" w:rsidR="00957F75" w:rsidRPr="000A2B21" w:rsidRDefault="00957F75" w:rsidP="00957F75">
            <w:pPr>
              <w:rPr>
                <w:rFonts w:cs="Times New Roman"/>
                <w:szCs w:val="24"/>
              </w:rPr>
            </w:pPr>
          </w:p>
        </w:tc>
        <w:tc>
          <w:tcPr>
            <w:tcW w:w="1638" w:type="dxa"/>
            <w:noWrap/>
            <w:hideMark/>
          </w:tcPr>
          <w:p w14:paraId="501275E8" w14:textId="77777777" w:rsidR="00957F75" w:rsidRPr="000A2B21" w:rsidRDefault="00957F75" w:rsidP="00957F75">
            <w:pPr>
              <w:rPr>
                <w:rFonts w:cs="Times New Roman"/>
                <w:szCs w:val="24"/>
              </w:rPr>
            </w:pPr>
            <w:r w:rsidRPr="000A2B21">
              <w:rPr>
                <w:rFonts w:cs="Times New Roman"/>
                <w:szCs w:val="24"/>
              </w:rPr>
              <w:t>12.5</w:t>
            </w:r>
          </w:p>
        </w:tc>
        <w:tc>
          <w:tcPr>
            <w:tcW w:w="1286" w:type="dxa"/>
            <w:noWrap/>
            <w:hideMark/>
          </w:tcPr>
          <w:p w14:paraId="6F4221F0" w14:textId="77777777" w:rsidR="00957F75" w:rsidRPr="000A2B21" w:rsidRDefault="00957F75" w:rsidP="00957F75">
            <w:pPr>
              <w:jc w:val="center"/>
              <w:rPr>
                <w:rFonts w:cs="Times New Roman"/>
                <w:szCs w:val="24"/>
              </w:rPr>
            </w:pPr>
            <w:r w:rsidRPr="000A2B21">
              <w:rPr>
                <w:rFonts w:cs="Times New Roman"/>
                <w:szCs w:val="24"/>
              </w:rPr>
              <w:t>90</w:t>
            </w:r>
          </w:p>
        </w:tc>
        <w:tc>
          <w:tcPr>
            <w:tcW w:w="1286" w:type="dxa"/>
            <w:noWrap/>
            <w:hideMark/>
          </w:tcPr>
          <w:p w14:paraId="571CE10F" w14:textId="77777777" w:rsidR="00957F75" w:rsidRPr="000A2B21" w:rsidRDefault="00957F75" w:rsidP="00957F75">
            <w:pPr>
              <w:jc w:val="center"/>
              <w:rPr>
                <w:rFonts w:cs="Times New Roman"/>
                <w:szCs w:val="24"/>
              </w:rPr>
            </w:pPr>
            <w:r w:rsidRPr="000A2B21">
              <w:rPr>
                <w:rFonts w:cs="Times New Roman"/>
                <w:szCs w:val="24"/>
              </w:rPr>
              <w:t>98</w:t>
            </w:r>
          </w:p>
        </w:tc>
        <w:tc>
          <w:tcPr>
            <w:tcW w:w="960" w:type="dxa"/>
            <w:noWrap/>
            <w:hideMark/>
          </w:tcPr>
          <w:p w14:paraId="09F2D372" w14:textId="77777777" w:rsidR="00957F75" w:rsidRPr="000A2B21" w:rsidRDefault="00957F75" w:rsidP="00957F75">
            <w:pPr>
              <w:jc w:val="center"/>
              <w:rPr>
                <w:rFonts w:cs="Times New Roman"/>
                <w:szCs w:val="24"/>
              </w:rPr>
            </w:pPr>
            <w:r w:rsidRPr="000A2B21">
              <w:rPr>
                <w:rFonts w:cs="Times New Roman"/>
                <w:szCs w:val="24"/>
              </w:rPr>
              <w:t>88</w:t>
            </w:r>
          </w:p>
        </w:tc>
        <w:tc>
          <w:tcPr>
            <w:tcW w:w="1549" w:type="dxa"/>
            <w:noWrap/>
            <w:hideMark/>
          </w:tcPr>
          <w:p w14:paraId="43A66B78" w14:textId="77777777" w:rsidR="00957F75" w:rsidRPr="000A2B21" w:rsidRDefault="00957F75" w:rsidP="00957F75">
            <w:pPr>
              <w:jc w:val="center"/>
              <w:rPr>
                <w:rFonts w:cs="Times New Roman"/>
                <w:szCs w:val="24"/>
              </w:rPr>
            </w:pPr>
            <w:r w:rsidRPr="000A2B21">
              <w:rPr>
                <w:rFonts w:cs="Times New Roman"/>
                <w:szCs w:val="24"/>
              </w:rPr>
              <w:t>91</w:t>
            </w:r>
          </w:p>
        </w:tc>
        <w:tc>
          <w:tcPr>
            <w:tcW w:w="1286" w:type="dxa"/>
            <w:noWrap/>
            <w:hideMark/>
          </w:tcPr>
          <w:p w14:paraId="6275B721" w14:textId="77777777" w:rsidR="00957F75" w:rsidRPr="000A2B21" w:rsidRDefault="00957F75" w:rsidP="00957F75">
            <w:pPr>
              <w:jc w:val="center"/>
              <w:rPr>
                <w:rFonts w:cs="Times New Roman"/>
                <w:szCs w:val="24"/>
              </w:rPr>
            </w:pPr>
            <w:r w:rsidRPr="000A2B21">
              <w:rPr>
                <w:rFonts w:cs="Times New Roman"/>
                <w:szCs w:val="24"/>
              </w:rPr>
              <w:t>100</w:t>
            </w:r>
          </w:p>
        </w:tc>
      </w:tr>
      <w:tr w:rsidR="000B7B6E" w:rsidRPr="000A2B21" w14:paraId="6F890227" w14:textId="77777777" w:rsidTr="00AE6ACC">
        <w:trPr>
          <w:trHeight w:val="300"/>
          <w:jc w:val="center"/>
        </w:trPr>
        <w:tc>
          <w:tcPr>
            <w:tcW w:w="1345" w:type="dxa"/>
            <w:vMerge/>
          </w:tcPr>
          <w:p w14:paraId="562D0F17" w14:textId="77777777" w:rsidR="00957F75" w:rsidRPr="000A2B21" w:rsidRDefault="00957F75" w:rsidP="00957F75">
            <w:pPr>
              <w:rPr>
                <w:rFonts w:cs="Times New Roman"/>
                <w:szCs w:val="24"/>
              </w:rPr>
            </w:pPr>
          </w:p>
        </w:tc>
        <w:tc>
          <w:tcPr>
            <w:tcW w:w="1638" w:type="dxa"/>
            <w:noWrap/>
            <w:hideMark/>
          </w:tcPr>
          <w:p w14:paraId="19A8C112" w14:textId="77777777" w:rsidR="00957F75" w:rsidRPr="000A2B21" w:rsidRDefault="00957F75" w:rsidP="00957F75">
            <w:pPr>
              <w:rPr>
                <w:rFonts w:cs="Times New Roman"/>
                <w:szCs w:val="24"/>
              </w:rPr>
            </w:pPr>
            <w:r w:rsidRPr="000A2B21">
              <w:rPr>
                <w:rFonts w:cs="Times New Roman"/>
                <w:szCs w:val="24"/>
              </w:rPr>
              <w:t>9.5</w:t>
            </w:r>
          </w:p>
        </w:tc>
        <w:tc>
          <w:tcPr>
            <w:tcW w:w="1286" w:type="dxa"/>
            <w:noWrap/>
            <w:hideMark/>
          </w:tcPr>
          <w:p w14:paraId="7A038F99" w14:textId="77777777" w:rsidR="00957F75" w:rsidRPr="000A2B21" w:rsidRDefault="00957F75" w:rsidP="00957F75">
            <w:pPr>
              <w:jc w:val="center"/>
              <w:rPr>
                <w:rFonts w:cs="Times New Roman"/>
                <w:szCs w:val="24"/>
              </w:rPr>
            </w:pPr>
            <w:r w:rsidRPr="000A2B21">
              <w:rPr>
                <w:rFonts w:cs="Times New Roman"/>
                <w:szCs w:val="24"/>
              </w:rPr>
              <w:t>77</w:t>
            </w:r>
          </w:p>
        </w:tc>
        <w:tc>
          <w:tcPr>
            <w:tcW w:w="1286" w:type="dxa"/>
            <w:noWrap/>
            <w:hideMark/>
          </w:tcPr>
          <w:p w14:paraId="75A8EC65" w14:textId="77777777" w:rsidR="00957F75" w:rsidRPr="000A2B21" w:rsidRDefault="00957F75" w:rsidP="00957F75">
            <w:pPr>
              <w:jc w:val="center"/>
              <w:rPr>
                <w:rFonts w:cs="Times New Roman"/>
                <w:szCs w:val="24"/>
              </w:rPr>
            </w:pPr>
            <w:r w:rsidRPr="000A2B21">
              <w:rPr>
                <w:rFonts w:cs="Times New Roman"/>
                <w:szCs w:val="24"/>
              </w:rPr>
              <w:t>86</w:t>
            </w:r>
          </w:p>
        </w:tc>
        <w:tc>
          <w:tcPr>
            <w:tcW w:w="960" w:type="dxa"/>
            <w:noWrap/>
            <w:hideMark/>
          </w:tcPr>
          <w:p w14:paraId="6C81DCCB" w14:textId="77777777" w:rsidR="00957F75" w:rsidRPr="000A2B21" w:rsidRDefault="00957F75" w:rsidP="00957F75">
            <w:pPr>
              <w:jc w:val="center"/>
              <w:rPr>
                <w:rFonts w:cs="Times New Roman"/>
                <w:szCs w:val="24"/>
              </w:rPr>
            </w:pPr>
            <w:r w:rsidRPr="000A2B21">
              <w:rPr>
                <w:rFonts w:cs="Times New Roman"/>
                <w:szCs w:val="24"/>
              </w:rPr>
              <w:t>83</w:t>
            </w:r>
          </w:p>
        </w:tc>
        <w:tc>
          <w:tcPr>
            <w:tcW w:w="1549" w:type="dxa"/>
            <w:noWrap/>
            <w:hideMark/>
          </w:tcPr>
          <w:p w14:paraId="4D004C8F" w14:textId="77777777" w:rsidR="00957F75" w:rsidRPr="000A2B21" w:rsidRDefault="00957F75" w:rsidP="00957F75">
            <w:pPr>
              <w:jc w:val="center"/>
              <w:rPr>
                <w:rFonts w:cs="Times New Roman"/>
                <w:szCs w:val="24"/>
              </w:rPr>
            </w:pPr>
            <w:r w:rsidRPr="000A2B21">
              <w:rPr>
                <w:rFonts w:cs="Times New Roman"/>
                <w:szCs w:val="24"/>
              </w:rPr>
              <w:t>82</w:t>
            </w:r>
          </w:p>
        </w:tc>
        <w:tc>
          <w:tcPr>
            <w:tcW w:w="1286" w:type="dxa"/>
            <w:noWrap/>
            <w:hideMark/>
          </w:tcPr>
          <w:p w14:paraId="1F85EAAF" w14:textId="77777777" w:rsidR="00957F75" w:rsidRPr="000A2B21" w:rsidRDefault="00957F75" w:rsidP="00957F75">
            <w:pPr>
              <w:jc w:val="center"/>
              <w:rPr>
                <w:rFonts w:cs="Times New Roman"/>
                <w:szCs w:val="24"/>
              </w:rPr>
            </w:pPr>
            <w:r w:rsidRPr="000A2B21">
              <w:rPr>
                <w:rFonts w:cs="Times New Roman"/>
                <w:szCs w:val="24"/>
              </w:rPr>
              <w:t>96</w:t>
            </w:r>
          </w:p>
        </w:tc>
      </w:tr>
      <w:tr w:rsidR="000B7B6E" w:rsidRPr="000A2B21" w14:paraId="4B988E92" w14:textId="77777777" w:rsidTr="00AE6ACC">
        <w:trPr>
          <w:trHeight w:val="300"/>
          <w:jc w:val="center"/>
        </w:trPr>
        <w:tc>
          <w:tcPr>
            <w:tcW w:w="1345" w:type="dxa"/>
            <w:vMerge/>
          </w:tcPr>
          <w:p w14:paraId="7624966A" w14:textId="77777777" w:rsidR="00957F75" w:rsidRPr="000A2B21" w:rsidRDefault="00957F75" w:rsidP="00957F75">
            <w:pPr>
              <w:rPr>
                <w:rFonts w:cs="Times New Roman"/>
                <w:szCs w:val="24"/>
              </w:rPr>
            </w:pPr>
          </w:p>
        </w:tc>
        <w:tc>
          <w:tcPr>
            <w:tcW w:w="1638" w:type="dxa"/>
            <w:noWrap/>
            <w:hideMark/>
          </w:tcPr>
          <w:p w14:paraId="74AB5146" w14:textId="77777777" w:rsidR="00957F75" w:rsidRPr="000A2B21" w:rsidRDefault="00957F75" w:rsidP="00957F75">
            <w:pPr>
              <w:rPr>
                <w:rFonts w:cs="Times New Roman"/>
                <w:szCs w:val="24"/>
              </w:rPr>
            </w:pPr>
            <w:r w:rsidRPr="000A2B21">
              <w:rPr>
                <w:rFonts w:cs="Times New Roman"/>
                <w:szCs w:val="24"/>
              </w:rPr>
              <w:t>4.75</w:t>
            </w:r>
          </w:p>
        </w:tc>
        <w:tc>
          <w:tcPr>
            <w:tcW w:w="1286" w:type="dxa"/>
            <w:noWrap/>
            <w:hideMark/>
          </w:tcPr>
          <w:p w14:paraId="6B59D281" w14:textId="77777777" w:rsidR="00957F75" w:rsidRPr="000A2B21" w:rsidRDefault="00957F75" w:rsidP="00957F75">
            <w:pPr>
              <w:jc w:val="center"/>
              <w:rPr>
                <w:rFonts w:cs="Times New Roman"/>
                <w:szCs w:val="24"/>
              </w:rPr>
            </w:pPr>
            <w:r w:rsidRPr="000A2B21">
              <w:rPr>
                <w:rFonts w:cs="Times New Roman"/>
                <w:szCs w:val="24"/>
              </w:rPr>
              <w:t>57</w:t>
            </w:r>
          </w:p>
        </w:tc>
        <w:tc>
          <w:tcPr>
            <w:tcW w:w="1286" w:type="dxa"/>
            <w:noWrap/>
            <w:hideMark/>
          </w:tcPr>
          <w:p w14:paraId="6FED843D" w14:textId="77777777" w:rsidR="00957F75" w:rsidRPr="000A2B21" w:rsidRDefault="00957F75" w:rsidP="00957F75">
            <w:pPr>
              <w:jc w:val="center"/>
              <w:rPr>
                <w:rFonts w:cs="Times New Roman"/>
                <w:szCs w:val="24"/>
              </w:rPr>
            </w:pPr>
            <w:r w:rsidRPr="000A2B21">
              <w:rPr>
                <w:rFonts w:cs="Times New Roman"/>
                <w:szCs w:val="24"/>
              </w:rPr>
              <w:t>70</w:t>
            </w:r>
          </w:p>
        </w:tc>
        <w:tc>
          <w:tcPr>
            <w:tcW w:w="960" w:type="dxa"/>
            <w:noWrap/>
            <w:hideMark/>
          </w:tcPr>
          <w:p w14:paraId="05F70F3A" w14:textId="77777777" w:rsidR="00957F75" w:rsidRPr="000A2B21" w:rsidRDefault="00957F75" w:rsidP="00957F75">
            <w:pPr>
              <w:jc w:val="center"/>
              <w:rPr>
                <w:rFonts w:cs="Times New Roman"/>
                <w:szCs w:val="24"/>
              </w:rPr>
            </w:pPr>
            <w:r w:rsidRPr="000A2B21">
              <w:rPr>
                <w:rFonts w:cs="Times New Roman"/>
                <w:szCs w:val="24"/>
              </w:rPr>
              <w:t>59</w:t>
            </w:r>
          </w:p>
        </w:tc>
        <w:tc>
          <w:tcPr>
            <w:tcW w:w="1549" w:type="dxa"/>
            <w:noWrap/>
            <w:hideMark/>
          </w:tcPr>
          <w:p w14:paraId="720FC94F" w14:textId="77777777" w:rsidR="00957F75" w:rsidRPr="000A2B21" w:rsidRDefault="00957F75" w:rsidP="00957F75">
            <w:pPr>
              <w:jc w:val="center"/>
              <w:rPr>
                <w:rFonts w:cs="Times New Roman"/>
                <w:szCs w:val="24"/>
              </w:rPr>
            </w:pPr>
            <w:r w:rsidRPr="000A2B21">
              <w:rPr>
                <w:rFonts w:cs="Times New Roman"/>
                <w:szCs w:val="24"/>
              </w:rPr>
              <w:t>55</w:t>
            </w:r>
          </w:p>
        </w:tc>
        <w:tc>
          <w:tcPr>
            <w:tcW w:w="1286" w:type="dxa"/>
            <w:noWrap/>
            <w:hideMark/>
          </w:tcPr>
          <w:p w14:paraId="62AAC01A" w14:textId="77777777" w:rsidR="00957F75" w:rsidRPr="000A2B21" w:rsidRDefault="00957F75" w:rsidP="00957F75">
            <w:pPr>
              <w:jc w:val="center"/>
              <w:rPr>
                <w:rFonts w:cs="Times New Roman"/>
                <w:szCs w:val="24"/>
              </w:rPr>
            </w:pPr>
            <w:r w:rsidRPr="000A2B21">
              <w:rPr>
                <w:rFonts w:cs="Times New Roman"/>
                <w:szCs w:val="24"/>
              </w:rPr>
              <w:t>72</w:t>
            </w:r>
          </w:p>
        </w:tc>
      </w:tr>
      <w:tr w:rsidR="000B7B6E" w:rsidRPr="000A2B21" w14:paraId="25C08818" w14:textId="77777777" w:rsidTr="00AE6ACC">
        <w:trPr>
          <w:trHeight w:val="300"/>
          <w:jc w:val="center"/>
        </w:trPr>
        <w:tc>
          <w:tcPr>
            <w:tcW w:w="1345" w:type="dxa"/>
            <w:vMerge/>
          </w:tcPr>
          <w:p w14:paraId="36A24ACF" w14:textId="77777777" w:rsidR="00957F75" w:rsidRPr="000A2B21" w:rsidRDefault="00957F75" w:rsidP="00957F75">
            <w:pPr>
              <w:rPr>
                <w:rFonts w:cs="Times New Roman"/>
                <w:szCs w:val="24"/>
              </w:rPr>
            </w:pPr>
          </w:p>
        </w:tc>
        <w:tc>
          <w:tcPr>
            <w:tcW w:w="1638" w:type="dxa"/>
            <w:noWrap/>
            <w:hideMark/>
          </w:tcPr>
          <w:p w14:paraId="0B1CC3E4" w14:textId="77777777" w:rsidR="00957F75" w:rsidRPr="000A2B21" w:rsidRDefault="00957F75" w:rsidP="00957F75">
            <w:pPr>
              <w:rPr>
                <w:rFonts w:cs="Times New Roman"/>
                <w:szCs w:val="24"/>
              </w:rPr>
            </w:pPr>
            <w:r w:rsidRPr="000A2B21">
              <w:rPr>
                <w:rFonts w:cs="Times New Roman"/>
                <w:szCs w:val="24"/>
              </w:rPr>
              <w:t>2.36</w:t>
            </w:r>
          </w:p>
        </w:tc>
        <w:tc>
          <w:tcPr>
            <w:tcW w:w="1286" w:type="dxa"/>
            <w:noWrap/>
            <w:hideMark/>
          </w:tcPr>
          <w:p w14:paraId="6993A963" w14:textId="77777777" w:rsidR="00957F75" w:rsidRPr="000A2B21" w:rsidRDefault="00957F75" w:rsidP="00957F75">
            <w:pPr>
              <w:jc w:val="center"/>
              <w:rPr>
                <w:rFonts w:cs="Times New Roman"/>
                <w:szCs w:val="24"/>
              </w:rPr>
            </w:pPr>
            <w:r w:rsidRPr="000A2B21">
              <w:rPr>
                <w:rFonts w:cs="Times New Roman"/>
                <w:szCs w:val="24"/>
              </w:rPr>
              <w:t>46</w:t>
            </w:r>
          </w:p>
        </w:tc>
        <w:tc>
          <w:tcPr>
            <w:tcW w:w="1286" w:type="dxa"/>
            <w:noWrap/>
            <w:hideMark/>
          </w:tcPr>
          <w:p w14:paraId="60D63792" w14:textId="77777777" w:rsidR="00957F75" w:rsidRPr="000A2B21" w:rsidRDefault="00957F75" w:rsidP="00957F75">
            <w:pPr>
              <w:jc w:val="center"/>
              <w:rPr>
                <w:rFonts w:cs="Times New Roman"/>
                <w:szCs w:val="24"/>
              </w:rPr>
            </w:pPr>
            <w:r w:rsidRPr="000A2B21">
              <w:rPr>
                <w:rFonts w:cs="Times New Roman"/>
                <w:szCs w:val="24"/>
              </w:rPr>
              <w:t>54</w:t>
            </w:r>
          </w:p>
        </w:tc>
        <w:tc>
          <w:tcPr>
            <w:tcW w:w="960" w:type="dxa"/>
            <w:noWrap/>
            <w:hideMark/>
          </w:tcPr>
          <w:p w14:paraId="151EB881" w14:textId="77777777" w:rsidR="00957F75" w:rsidRPr="000A2B21" w:rsidRDefault="00957F75" w:rsidP="00957F75">
            <w:pPr>
              <w:jc w:val="center"/>
              <w:rPr>
                <w:rFonts w:cs="Times New Roman"/>
                <w:szCs w:val="24"/>
              </w:rPr>
            </w:pPr>
            <w:r w:rsidRPr="000A2B21">
              <w:rPr>
                <w:rFonts w:cs="Times New Roman"/>
                <w:szCs w:val="24"/>
              </w:rPr>
              <w:t>45</w:t>
            </w:r>
          </w:p>
        </w:tc>
        <w:tc>
          <w:tcPr>
            <w:tcW w:w="1549" w:type="dxa"/>
            <w:noWrap/>
            <w:hideMark/>
          </w:tcPr>
          <w:p w14:paraId="5698E5E2" w14:textId="77777777" w:rsidR="00957F75" w:rsidRPr="000A2B21" w:rsidRDefault="00957F75" w:rsidP="00957F75">
            <w:pPr>
              <w:jc w:val="center"/>
              <w:rPr>
                <w:rFonts w:cs="Times New Roman"/>
                <w:szCs w:val="24"/>
              </w:rPr>
            </w:pPr>
            <w:r w:rsidRPr="000A2B21">
              <w:rPr>
                <w:rFonts w:cs="Times New Roman"/>
                <w:szCs w:val="24"/>
              </w:rPr>
              <w:t>43</w:t>
            </w:r>
          </w:p>
        </w:tc>
        <w:tc>
          <w:tcPr>
            <w:tcW w:w="1286" w:type="dxa"/>
            <w:noWrap/>
            <w:hideMark/>
          </w:tcPr>
          <w:p w14:paraId="42B7F1B5" w14:textId="77777777" w:rsidR="00957F75" w:rsidRPr="000A2B21" w:rsidRDefault="00957F75" w:rsidP="00957F75">
            <w:pPr>
              <w:jc w:val="center"/>
              <w:rPr>
                <w:rFonts w:cs="Times New Roman"/>
                <w:szCs w:val="24"/>
              </w:rPr>
            </w:pPr>
            <w:r w:rsidRPr="000A2B21">
              <w:rPr>
                <w:rFonts w:cs="Times New Roman"/>
                <w:szCs w:val="24"/>
              </w:rPr>
              <w:t>58</w:t>
            </w:r>
          </w:p>
        </w:tc>
      </w:tr>
      <w:tr w:rsidR="000B7B6E" w:rsidRPr="000A2B21" w14:paraId="37CC7DEC" w14:textId="77777777" w:rsidTr="00AE6ACC">
        <w:trPr>
          <w:trHeight w:val="300"/>
          <w:jc w:val="center"/>
        </w:trPr>
        <w:tc>
          <w:tcPr>
            <w:tcW w:w="1345" w:type="dxa"/>
            <w:vMerge/>
          </w:tcPr>
          <w:p w14:paraId="6631C44D" w14:textId="77777777" w:rsidR="00957F75" w:rsidRPr="000A2B21" w:rsidRDefault="00957F75" w:rsidP="00957F75">
            <w:pPr>
              <w:rPr>
                <w:rFonts w:cs="Times New Roman"/>
                <w:szCs w:val="24"/>
              </w:rPr>
            </w:pPr>
          </w:p>
        </w:tc>
        <w:tc>
          <w:tcPr>
            <w:tcW w:w="1638" w:type="dxa"/>
            <w:noWrap/>
            <w:hideMark/>
          </w:tcPr>
          <w:p w14:paraId="1E44B809" w14:textId="77777777" w:rsidR="00957F75" w:rsidRPr="000A2B21" w:rsidRDefault="00957F75" w:rsidP="00957F75">
            <w:pPr>
              <w:rPr>
                <w:rFonts w:cs="Times New Roman"/>
                <w:szCs w:val="24"/>
              </w:rPr>
            </w:pPr>
            <w:r w:rsidRPr="000A2B21">
              <w:rPr>
                <w:rFonts w:cs="Times New Roman"/>
                <w:szCs w:val="24"/>
              </w:rPr>
              <w:t>1.18</w:t>
            </w:r>
          </w:p>
        </w:tc>
        <w:tc>
          <w:tcPr>
            <w:tcW w:w="1286" w:type="dxa"/>
            <w:noWrap/>
            <w:hideMark/>
          </w:tcPr>
          <w:p w14:paraId="4D54E0A0" w14:textId="77777777" w:rsidR="00957F75" w:rsidRPr="000A2B21" w:rsidRDefault="00957F75" w:rsidP="00957F75">
            <w:pPr>
              <w:jc w:val="center"/>
              <w:rPr>
                <w:rFonts w:cs="Times New Roman"/>
                <w:szCs w:val="24"/>
              </w:rPr>
            </w:pPr>
            <w:r w:rsidRPr="000A2B21">
              <w:rPr>
                <w:rFonts w:cs="Times New Roman"/>
                <w:szCs w:val="24"/>
              </w:rPr>
              <w:t>35</w:t>
            </w:r>
          </w:p>
        </w:tc>
        <w:tc>
          <w:tcPr>
            <w:tcW w:w="1286" w:type="dxa"/>
            <w:noWrap/>
            <w:hideMark/>
          </w:tcPr>
          <w:p w14:paraId="4C3A2C2C" w14:textId="77777777" w:rsidR="00957F75" w:rsidRPr="000A2B21" w:rsidRDefault="00957F75" w:rsidP="00957F75">
            <w:pPr>
              <w:jc w:val="center"/>
              <w:rPr>
                <w:rFonts w:cs="Times New Roman"/>
                <w:szCs w:val="24"/>
              </w:rPr>
            </w:pPr>
            <w:r w:rsidRPr="000A2B21">
              <w:rPr>
                <w:rFonts w:cs="Times New Roman"/>
                <w:szCs w:val="24"/>
              </w:rPr>
              <w:t>41</w:t>
            </w:r>
          </w:p>
        </w:tc>
        <w:tc>
          <w:tcPr>
            <w:tcW w:w="960" w:type="dxa"/>
            <w:noWrap/>
            <w:hideMark/>
          </w:tcPr>
          <w:p w14:paraId="6EBD69DA" w14:textId="77777777" w:rsidR="00957F75" w:rsidRPr="000A2B21" w:rsidRDefault="00957F75" w:rsidP="00957F75">
            <w:pPr>
              <w:jc w:val="center"/>
              <w:rPr>
                <w:rFonts w:cs="Times New Roman"/>
                <w:szCs w:val="24"/>
              </w:rPr>
            </w:pPr>
            <w:r w:rsidRPr="000A2B21">
              <w:rPr>
                <w:rFonts w:cs="Times New Roman"/>
                <w:szCs w:val="24"/>
              </w:rPr>
              <w:t>36</w:t>
            </w:r>
          </w:p>
        </w:tc>
        <w:tc>
          <w:tcPr>
            <w:tcW w:w="1549" w:type="dxa"/>
            <w:noWrap/>
            <w:hideMark/>
          </w:tcPr>
          <w:p w14:paraId="7392B02D" w14:textId="77777777" w:rsidR="00957F75" w:rsidRPr="000A2B21" w:rsidRDefault="00957F75" w:rsidP="00957F75">
            <w:pPr>
              <w:jc w:val="center"/>
              <w:rPr>
                <w:rFonts w:cs="Times New Roman"/>
                <w:szCs w:val="24"/>
              </w:rPr>
            </w:pPr>
            <w:r w:rsidRPr="000A2B21">
              <w:rPr>
                <w:rFonts w:cs="Times New Roman"/>
                <w:szCs w:val="24"/>
              </w:rPr>
              <w:t>35</w:t>
            </w:r>
          </w:p>
        </w:tc>
        <w:tc>
          <w:tcPr>
            <w:tcW w:w="1286" w:type="dxa"/>
            <w:noWrap/>
            <w:hideMark/>
          </w:tcPr>
          <w:p w14:paraId="5D7DA269" w14:textId="77777777" w:rsidR="00957F75" w:rsidRPr="000A2B21" w:rsidRDefault="00957F75" w:rsidP="00957F75">
            <w:pPr>
              <w:jc w:val="center"/>
              <w:rPr>
                <w:rFonts w:cs="Times New Roman"/>
                <w:szCs w:val="24"/>
              </w:rPr>
            </w:pPr>
            <w:r w:rsidRPr="000A2B21">
              <w:rPr>
                <w:rFonts w:cs="Times New Roman"/>
                <w:szCs w:val="24"/>
              </w:rPr>
              <w:t>47</w:t>
            </w:r>
          </w:p>
        </w:tc>
      </w:tr>
      <w:tr w:rsidR="000B7B6E" w:rsidRPr="000A2B21" w14:paraId="2A34C84E" w14:textId="77777777" w:rsidTr="00AE6ACC">
        <w:trPr>
          <w:trHeight w:val="300"/>
          <w:jc w:val="center"/>
        </w:trPr>
        <w:tc>
          <w:tcPr>
            <w:tcW w:w="1345" w:type="dxa"/>
            <w:vMerge/>
          </w:tcPr>
          <w:p w14:paraId="3B07902A" w14:textId="77777777" w:rsidR="00957F75" w:rsidRPr="000A2B21" w:rsidRDefault="00957F75" w:rsidP="00957F75">
            <w:pPr>
              <w:rPr>
                <w:rFonts w:cs="Times New Roman"/>
                <w:szCs w:val="24"/>
              </w:rPr>
            </w:pPr>
          </w:p>
        </w:tc>
        <w:tc>
          <w:tcPr>
            <w:tcW w:w="1638" w:type="dxa"/>
            <w:noWrap/>
            <w:hideMark/>
          </w:tcPr>
          <w:p w14:paraId="2C327566" w14:textId="77777777" w:rsidR="00957F75" w:rsidRPr="000A2B21" w:rsidRDefault="00957F75" w:rsidP="00957F75">
            <w:pPr>
              <w:rPr>
                <w:rFonts w:cs="Times New Roman"/>
                <w:szCs w:val="24"/>
              </w:rPr>
            </w:pPr>
            <w:r w:rsidRPr="000A2B21">
              <w:rPr>
                <w:rFonts w:cs="Times New Roman"/>
                <w:szCs w:val="24"/>
              </w:rPr>
              <w:t>0.6</w:t>
            </w:r>
          </w:p>
        </w:tc>
        <w:tc>
          <w:tcPr>
            <w:tcW w:w="1286" w:type="dxa"/>
            <w:noWrap/>
            <w:hideMark/>
          </w:tcPr>
          <w:p w14:paraId="26CE913D" w14:textId="77777777" w:rsidR="00957F75" w:rsidRPr="000A2B21" w:rsidRDefault="00957F75" w:rsidP="00957F75">
            <w:pPr>
              <w:jc w:val="center"/>
              <w:rPr>
                <w:rFonts w:cs="Times New Roman"/>
                <w:szCs w:val="24"/>
              </w:rPr>
            </w:pPr>
            <w:r w:rsidRPr="000A2B21">
              <w:rPr>
                <w:rFonts w:cs="Times New Roman"/>
                <w:szCs w:val="24"/>
              </w:rPr>
              <w:t>25</w:t>
            </w:r>
          </w:p>
        </w:tc>
        <w:tc>
          <w:tcPr>
            <w:tcW w:w="1286" w:type="dxa"/>
            <w:noWrap/>
            <w:hideMark/>
          </w:tcPr>
          <w:p w14:paraId="5DA69A10" w14:textId="77777777" w:rsidR="00957F75" w:rsidRPr="000A2B21" w:rsidRDefault="00957F75" w:rsidP="00957F75">
            <w:pPr>
              <w:jc w:val="center"/>
              <w:rPr>
                <w:rFonts w:cs="Times New Roman"/>
                <w:szCs w:val="24"/>
              </w:rPr>
            </w:pPr>
            <w:r w:rsidRPr="000A2B21">
              <w:rPr>
                <w:rFonts w:cs="Times New Roman"/>
                <w:szCs w:val="24"/>
              </w:rPr>
              <w:t>30</w:t>
            </w:r>
          </w:p>
        </w:tc>
        <w:tc>
          <w:tcPr>
            <w:tcW w:w="960" w:type="dxa"/>
            <w:noWrap/>
            <w:hideMark/>
          </w:tcPr>
          <w:p w14:paraId="5B714DE6" w14:textId="77777777" w:rsidR="00957F75" w:rsidRPr="000A2B21" w:rsidRDefault="00957F75" w:rsidP="00957F75">
            <w:pPr>
              <w:jc w:val="center"/>
              <w:rPr>
                <w:rFonts w:cs="Times New Roman"/>
                <w:szCs w:val="24"/>
              </w:rPr>
            </w:pPr>
            <w:r w:rsidRPr="000A2B21">
              <w:rPr>
                <w:rFonts w:cs="Times New Roman"/>
                <w:szCs w:val="24"/>
              </w:rPr>
              <w:t>27</w:t>
            </w:r>
          </w:p>
        </w:tc>
        <w:tc>
          <w:tcPr>
            <w:tcW w:w="1549" w:type="dxa"/>
            <w:noWrap/>
            <w:hideMark/>
          </w:tcPr>
          <w:p w14:paraId="24C65496" w14:textId="77777777" w:rsidR="00957F75" w:rsidRPr="000A2B21" w:rsidRDefault="00957F75" w:rsidP="00957F75">
            <w:pPr>
              <w:jc w:val="center"/>
              <w:rPr>
                <w:rFonts w:cs="Times New Roman"/>
                <w:szCs w:val="24"/>
              </w:rPr>
            </w:pPr>
            <w:r w:rsidRPr="000A2B21">
              <w:rPr>
                <w:rFonts w:cs="Times New Roman"/>
                <w:szCs w:val="24"/>
              </w:rPr>
              <w:t>25</w:t>
            </w:r>
          </w:p>
        </w:tc>
        <w:tc>
          <w:tcPr>
            <w:tcW w:w="1286" w:type="dxa"/>
            <w:noWrap/>
            <w:hideMark/>
          </w:tcPr>
          <w:p w14:paraId="67A7C4C6" w14:textId="77777777" w:rsidR="00957F75" w:rsidRPr="000A2B21" w:rsidRDefault="00957F75" w:rsidP="00957F75">
            <w:pPr>
              <w:jc w:val="center"/>
              <w:rPr>
                <w:rFonts w:cs="Times New Roman"/>
                <w:szCs w:val="24"/>
              </w:rPr>
            </w:pPr>
            <w:r w:rsidRPr="000A2B21">
              <w:rPr>
                <w:rFonts w:cs="Times New Roman"/>
                <w:szCs w:val="24"/>
              </w:rPr>
              <w:t>33</w:t>
            </w:r>
          </w:p>
        </w:tc>
      </w:tr>
      <w:tr w:rsidR="000B7B6E" w:rsidRPr="000A2B21" w14:paraId="5CD4F619" w14:textId="77777777" w:rsidTr="00AE6ACC">
        <w:trPr>
          <w:trHeight w:val="300"/>
          <w:jc w:val="center"/>
        </w:trPr>
        <w:tc>
          <w:tcPr>
            <w:tcW w:w="1345" w:type="dxa"/>
            <w:vMerge/>
          </w:tcPr>
          <w:p w14:paraId="45F53326" w14:textId="77777777" w:rsidR="00957F75" w:rsidRPr="000A2B21" w:rsidRDefault="00957F75" w:rsidP="00957F75">
            <w:pPr>
              <w:rPr>
                <w:rFonts w:cs="Times New Roman"/>
                <w:szCs w:val="24"/>
              </w:rPr>
            </w:pPr>
          </w:p>
        </w:tc>
        <w:tc>
          <w:tcPr>
            <w:tcW w:w="1638" w:type="dxa"/>
            <w:noWrap/>
            <w:hideMark/>
          </w:tcPr>
          <w:p w14:paraId="6AB81856" w14:textId="77777777" w:rsidR="00957F75" w:rsidRPr="000A2B21" w:rsidRDefault="00957F75" w:rsidP="00957F75">
            <w:pPr>
              <w:rPr>
                <w:rFonts w:cs="Times New Roman"/>
                <w:szCs w:val="24"/>
              </w:rPr>
            </w:pPr>
            <w:r w:rsidRPr="000A2B21">
              <w:rPr>
                <w:rFonts w:cs="Times New Roman"/>
                <w:szCs w:val="24"/>
              </w:rPr>
              <w:t>0.3</w:t>
            </w:r>
          </w:p>
        </w:tc>
        <w:tc>
          <w:tcPr>
            <w:tcW w:w="1286" w:type="dxa"/>
            <w:noWrap/>
            <w:hideMark/>
          </w:tcPr>
          <w:p w14:paraId="338A8BC9" w14:textId="77777777" w:rsidR="00957F75" w:rsidRPr="000A2B21" w:rsidRDefault="00957F75" w:rsidP="00957F75">
            <w:pPr>
              <w:jc w:val="center"/>
              <w:rPr>
                <w:rFonts w:cs="Times New Roman"/>
                <w:szCs w:val="24"/>
              </w:rPr>
            </w:pPr>
            <w:r w:rsidRPr="000A2B21">
              <w:rPr>
                <w:rFonts w:cs="Times New Roman"/>
                <w:szCs w:val="24"/>
              </w:rPr>
              <w:t>13</w:t>
            </w:r>
          </w:p>
        </w:tc>
        <w:tc>
          <w:tcPr>
            <w:tcW w:w="1286" w:type="dxa"/>
            <w:noWrap/>
            <w:hideMark/>
          </w:tcPr>
          <w:p w14:paraId="6521711D" w14:textId="77777777" w:rsidR="00957F75" w:rsidRPr="000A2B21" w:rsidRDefault="00957F75" w:rsidP="00957F75">
            <w:pPr>
              <w:jc w:val="center"/>
              <w:rPr>
                <w:rFonts w:cs="Times New Roman"/>
                <w:szCs w:val="24"/>
              </w:rPr>
            </w:pPr>
            <w:r w:rsidRPr="000A2B21">
              <w:rPr>
                <w:rFonts w:cs="Times New Roman"/>
                <w:szCs w:val="24"/>
              </w:rPr>
              <w:t>15</w:t>
            </w:r>
          </w:p>
        </w:tc>
        <w:tc>
          <w:tcPr>
            <w:tcW w:w="960" w:type="dxa"/>
            <w:noWrap/>
            <w:hideMark/>
          </w:tcPr>
          <w:p w14:paraId="4EFD503C" w14:textId="77777777" w:rsidR="00957F75" w:rsidRPr="000A2B21" w:rsidRDefault="00957F75" w:rsidP="00957F75">
            <w:pPr>
              <w:jc w:val="center"/>
              <w:rPr>
                <w:rFonts w:cs="Times New Roman"/>
                <w:szCs w:val="24"/>
              </w:rPr>
            </w:pPr>
            <w:r w:rsidRPr="000A2B21">
              <w:rPr>
                <w:rFonts w:cs="Times New Roman"/>
                <w:szCs w:val="24"/>
              </w:rPr>
              <w:t>16</w:t>
            </w:r>
          </w:p>
        </w:tc>
        <w:tc>
          <w:tcPr>
            <w:tcW w:w="1549" w:type="dxa"/>
            <w:noWrap/>
            <w:hideMark/>
          </w:tcPr>
          <w:p w14:paraId="66FBDA72" w14:textId="77777777" w:rsidR="00957F75" w:rsidRPr="000A2B21" w:rsidRDefault="00957F75" w:rsidP="00957F75">
            <w:pPr>
              <w:jc w:val="center"/>
              <w:rPr>
                <w:rFonts w:cs="Times New Roman"/>
                <w:szCs w:val="24"/>
              </w:rPr>
            </w:pPr>
            <w:r w:rsidRPr="000A2B21">
              <w:rPr>
                <w:rFonts w:cs="Times New Roman"/>
                <w:szCs w:val="24"/>
              </w:rPr>
              <w:t>15</w:t>
            </w:r>
          </w:p>
        </w:tc>
        <w:tc>
          <w:tcPr>
            <w:tcW w:w="1286" w:type="dxa"/>
            <w:noWrap/>
            <w:hideMark/>
          </w:tcPr>
          <w:p w14:paraId="66F840A5" w14:textId="77777777" w:rsidR="00957F75" w:rsidRPr="000A2B21" w:rsidRDefault="00957F75" w:rsidP="00957F75">
            <w:pPr>
              <w:jc w:val="center"/>
              <w:rPr>
                <w:rFonts w:cs="Times New Roman"/>
                <w:szCs w:val="24"/>
              </w:rPr>
            </w:pPr>
            <w:r w:rsidRPr="000A2B21">
              <w:rPr>
                <w:rFonts w:cs="Times New Roman"/>
                <w:szCs w:val="24"/>
              </w:rPr>
              <w:t>19</w:t>
            </w:r>
          </w:p>
        </w:tc>
      </w:tr>
      <w:tr w:rsidR="000B7B6E" w:rsidRPr="000A2B21" w14:paraId="19B61785" w14:textId="77777777" w:rsidTr="00AE6ACC">
        <w:trPr>
          <w:trHeight w:val="300"/>
          <w:jc w:val="center"/>
        </w:trPr>
        <w:tc>
          <w:tcPr>
            <w:tcW w:w="1345" w:type="dxa"/>
            <w:vMerge/>
          </w:tcPr>
          <w:p w14:paraId="70F1F618" w14:textId="77777777" w:rsidR="00957F75" w:rsidRPr="000A2B21" w:rsidRDefault="00957F75" w:rsidP="00957F75">
            <w:pPr>
              <w:rPr>
                <w:rFonts w:cs="Times New Roman"/>
                <w:szCs w:val="24"/>
              </w:rPr>
            </w:pPr>
          </w:p>
        </w:tc>
        <w:tc>
          <w:tcPr>
            <w:tcW w:w="1638" w:type="dxa"/>
            <w:noWrap/>
            <w:hideMark/>
          </w:tcPr>
          <w:p w14:paraId="0D7AEED5" w14:textId="77777777" w:rsidR="00957F75" w:rsidRPr="000A2B21" w:rsidRDefault="00957F75" w:rsidP="00957F75">
            <w:pPr>
              <w:rPr>
                <w:rFonts w:cs="Times New Roman"/>
                <w:szCs w:val="24"/>
              </w:rPr>
            </w:pPr>
            <w:r w:rsidRPr="000A2B21">
              <w:rPr>
                <w:rFonts w:cs="Times New Roman"/>
                <w:szCs w:val="24"/>
              </w:rPr>
              <w:t>0.15</w:t>
            </w:r>
          </w:p>
        </w:tc>
        <w:tc>
          <w:tcPr>
            <w:tcW w:w="1286" w:type="dxa"/>
            <w:noWrap/>
            <w:hideMark/>
          </w:tcPr>
          <w:p w14:paraId="40291B73" w14:textId="77777777" w:rsidR="00957F75" w:rsidRPr="000A2B21" w:rsidRDefault="00957F75" w:rsidP="00957F75">
            <w:pPr>
              <w:jc w:val="center"/>
              <w:rPr>
                <w:rFonts w:cs="Times New Roman"/>
                <w:szCs w:val="24"/>
              </w:rPr>
            </w:pPr>
            <w:r w:rsidRPr="000A2B21">
              <w:rPr>
                <w:rFonts w:cs="Times New Roman"/>
                <w:szCs w:val="24"/>
              </w:rPr>
              <w:t>7</w:t>
            </w:r>
          </w:p>
        </w:tc>
        <w:tc>
          <w:tcPr>
            <w:tcW w:w="1286" w:type="dxa"/>
            <w:noWrap/>
            <w:hideMark/>
          </w:tcPr>
          <w:p w14:paraId="040EDBDB" w14:textId="77777777" w:rsidR="00957F75" w:rsidRPr="000A2B21" w:rsidRDefault="00957F75" w:rsidP="00957F75">
            <w:pPr>
              <w:jc w:val="center"/>
              <w:rPr>
                <w:rFonts w:cs="Times New Roman"/>
                <w:szCs w:val="24"/>
              </w:rPr>
            </w:pPr>
            <w:r w:rsidRPr="000A2B21">
              <w:rPr>
                <w:rFonts w:cs="Times New Roman"/>
                <w:szCs w:val="24"/>
              </w:rPr>
              <w:t>8</w:t>
            </w:r>
          </w:p>
        </w:tc>
        <w:tc>
          <w:tcPr>
            <w:tcW w:w="960" w:type="dxa"/>
            <w:noWrap/>
            <w:hideMark/>
          </w:tcPr>
          <w:p w14:paraId="49150234" w14:textId="77777777" w:rsidR="00957F75" w:rsidRPr="000A2B21" w:rsidRDefault="00957F75" w:rsidP="00957F75">
            <w:pPr>
              <w:jc w:val="center"/>
              <w:rPr>
                <w:rFonts w:cs="Times New Roman"/>
                <w:szCs w:val="24"/>
              </w:rPr>
            </w:pPr>
            <w:r w:rsidRPr="000A2B21">
              <w:rPr>
                <w:rFonts w:cs="Times New Roman"/>
                <w:szCs w:val="24"/>
              </w:rPr>
              <w:t>10</w:t>
            </w:r>
          </w:p>
        </w:tc>
        <w:tc>
          <w:tcPr>
            <w:tcW w:w="1549" w:type="dxa"/>
            <w:noWrap/>
            <w:hideMark/>
          </w:tcPr>
          <w:p w14:paraId="46024DB9" w14:textId="77777777" w:rsidR="00957F75" w:rsidRPr="000A2B21" w:rsidRDefault="00957F75" w:rsidP="00957F75">
            <w:pPr>
              <w:jc w:val="center"/>
              <w:rPr>
                <w:rFonts w:cs="Times New Roman"/>
                <w:szCs w:val="24"/>
              </w:rPr>
            </w:pPr>
            <w:r w:rsidRPr="000A2B21">
              <w:rPr>
                <w:rFonts w:cs="Times New Roman"/>
                <w:szCs w:val="24"/>
              </w:rPr>
              <w:t>9</w:t>
            </w:r>
          </w:p>
        </w:tc>
        <w:tc>
          <w:tcPr>
            <w:tcW w:w="1286" w:type="dxa"/>
            <w:noWrap/>
            <w:hideMark/>
          </w:tcPr>
          <w:p w14:paraId="616C7AF6" w14:textId="77777777" w:rsidR="00957F75" w:rsidRPr="000A2B21" w:rsidRDefault="00957F75" w:rsidP="00957F75">
            <w:pPr>
              <w:jc w:val="center"/>
              <w:rPr>
                <w:rFonts w:cs="Times New Roman"/>
                <w:szCs w:val="24"/>
              </w:rPr>
            </w:pPr>
            <w:r w:rsidRPr="000A2B21">
              <w:rPr>
                <w:rFonts w:cs="Times New Roman"/>
                <w:szCs w:val="24"/>
              </w:rPr>
              <w:t>11</w:t>
            </w:r>
          </w:p>
        </w:tc>
      </w:tr>
      <w:tr w:rsidR="000B7B6E" w:rsidRPr="000A2B21" w14:paraId="7D07BA37" w14:textId="77777777" w:rsidTr="00AE6ACC">
        <w:trPr>
          <w:trHeight w:val="300"/>
          <w:jc w:val="center"/>
        </w:trPr>
        <w:tc>
          <w:tcPr>
            <w:tcW w:w="1345" w:type="dxa"/>
            <w:vMerge/>
          </w:tcPr>
          <w:p w14:paraId="79B10F39" w14:textId="77777777" w:rsidR="00957F75" w:rsidRPr="000A2B21" w:rsidRDefault="00957F75" w:rsidP="00957F75">
            <w:pPr>
              <w:rPr>
                <w:rFonts w:cs="Times New Roman"/>
                <w:szCs w:val="24"/>
              </w:rPr>
            </w:pPr>
          </w:p>
        </w:tc>
        <w:tc>
          <w:tcPr>
            <w:tcW w:w="1638" w:type="dxa"/>
            <w:noWrap/>
            <w:hideMark/>
          </w:tcPr>
          <w:p w14:paraId="18A1E99B" w14:textId="77777777" w:rsidR="00957F75" w:rsidRPr="000A2B21" w:rsidRDefault="00957F75" w:rsidP="00957F75">
            <w:pPr>
              <w:rPr>
                <w:rFonts w:cs="Times New Roman"/>
                <w:szCs w:val="24"/>
              </w:rPr>
            </w:pPr>
            <w:r w:rsidRPr="000A2B21">
              <w:rPr>
                <w:rFonts w:cs="Times New Roman"/>
                <w:szCs w:val="24"/>
              </w:rPr>
              <w:t>0.075</w:t>
            </w:r>
          </w:p>
        </w:tc>
        <w:tc>
          <w:tcPr>
            <w:tcW w:w="1286" w:type="dxa"/>
            <w:noWrap/>
            <w:hideMark/>
          </w:tcPr>
          <w:p w14:paraId="168BA85E" w14:textId="77777777" w:rsidR="00957F75" w:rsidRPr="000A2B21" w:rsidRDefault="00957F75" w:rsidP="00957F75">
            <w:pPr>
              <w:jc w:val="center"/>
              <w:rPr>
                <w:rFonts w:cs="Times New Roman"/>
                <w:szCs w:val="24"/>
              </w:rPr>
            </w:pPr>
            <w:r w:rsidRPr="000A2B21">
              <w:rPr>
                <w:rFonts w:cs="Times New Roman"/>
                <w:szCs w:val="24"/>
              </w:rPr>
              <w:t>4.9</w:t>
            </w:r>
          </w:p>
        </w:tc>
        <w:tc>
          <w:tcPr>
            <w:tcW w:w="1286" w:type="dxa"/>
            <w:noWrap/>
            <w:hideMark/>
          </w:tcPr>
          <w:p w14:paraId="06C6D573" w14:textId="77777777" w:rsidR="00957F75" w:rsidRPr="000A2B21" w:rsidRDefault="00957F75" w:rsidP="00957F75">
            <w:pPr>
              <w:jc w:val="center"/>
              <w:rPr>
                <w:rFonts w:cs="Times New Roman"/>
                <w:szCs w:val="24"/>
              </w:rPr>
            </w:pPr>
            <w:r w:rsidRPr="000A2B21">
              <w:rPr>
                <w:rFonts w:cs="Times New Roman"/>
                <w:szCs w:val="24"/>
              </w:rPr>
              <w:t>5.7</w:t>
            </w:r>
          </w:p>
        </w:tc>
        <w:tc>
          <w:tcPr>
            <w:tcW w:w="960" w:type="dxa"/>
            <w:noWrap/>
            <w:hideMark/>
          </w:tcPr>
          <w:p w14:paraId="14F75234" w14:textId="77777777" w:rsidR="00957F75" w:rsidRPr="000A2B21" w:rsidRDefault="00957F75" w:rsidP="00957F75">
            <w:pPr>
              <w:jc w:val="center"/>
              <w:rPr>
                <w:rFonts w:cs="Times New Roman"/>
                <w:szCs w:val="24"/>
              </w:rPr>
            </w:pPr>
            <w:r w:rsidRPr="000A2B21">
              <w:rPr>
                <w:rFonts w:cs="Times New Roman"/>
                <w:szCs w:val="24"/>
              </w:rPr>
              <w:t>6.8</w:t>
            </w:r>
          </w:p>
        </w:tc>
        <w:tc>
          <w:tcPr>
            <w:tcW w:w="1549" w:type="dxa"/>
            <w:noWrap/>
            <w:hideMark/>
          </w:tcPr>
          <w:p w14:paraId="6F195BEC" w14:textId="77777777" w:rsidR="00957F75" w:rsidRPr="000A2B21" w:rsidRDefault="00957F75" w:rsidP="00957F75">
            <w:pPr>
              <w:jc w:val="center"/>
              <w:rPr>
                <w:rFonts w:cs="Times New Roman"/>
                <w:szCs w:val="24"/>
              </w:rPr>
            </w:pPr>
            <w:r w:rsidRPr="000A2B21">
              <w:rPr>
                <w:rFonts w:cs="Times New Roman"/>
                <w:szCs w:val="24"/>
              </w:rPr>
              <w:t>6.4</w:t>
            </w:r>
          </w:p>
        </w:tc>
        <w:tc>
          <w:tcPr>
            <w:tcW w:w="1286" w:type="dxa"/>
            <w:noWrap/>
            <w:hideMark/>
          </w:tcPr>
          <w:p w14:paraId="3AE84E11" w14:textId="77777777" w:rsidR="00957F75" w:rsidRPr="000A2B21" w:rsidRDefault="00957F75" w:rsidP="00957F75">
            <w:pPr>
              <w:jc w:val="center"/>
              <w:rPr>
                <w:rFonts w:cs="Times New Roman"/>
                <w:szCs w:val="24"/>
              </w:rPr>
            </w:pPr>
            <w:r w:rsidRPr="000A2B21">
              <w:rPr>
                <w:rFonts w:cs="Times New Roman"/>
                <w:szCs w:val="24"/>
              </w:rPr>
              <w:t>7.2</w:t>
            </w:r>
          </w:p>
        </w:tc>
      </w:tr>
      <w:tr w:rsidR="000B7B6E" w:rsidRPr="000A2B21" w14:paraId="1D63581A" w14:textId="77777777" w:rsidTr="00AE6ACC">
        <w:trPr>
          <w:trHeight w:val="300"/>
          <w:jc w:val="center"/>
        </w:trPr>
        <w:tc>
          <w:tcPr>
            <w:tcW w:w="2983" w:type="dxa"/>
            <w:gridSpan w:val="2"/>
          </w:tcPr>
          <w:p w14:paraId="2C7FBA3B" w14:textId="62AE51BF" w:rsidR="00957F75" w:rsidRPr="000A2B21" w:rsidRDefault="00345E0F" w:rsidP="00957F75">
            <w:pPr>
              <w:rPr>
                <w:rFonts w:cs="Times New Roman"/>
                <w:szCs w:val="24"/>
              </w:rPr>
            </w:pPr>
            <w:r>
              <w:rPr>
                <w:rFonts w:cs="Times New Roman"/>
                <w:szCs w:val="24"/>
              </w:rPr>
              <w:t>Reclaimed Binder Ratio</w:t>
            </w:r>
          </w:p>
        </w:tc>
        <w:tc>
          <w:tcPr>
            <w:tcW w:w="1286" w:type="dxa"/>
            <w:noWrap/>
            <w:hideMark/>
          </w:tcPr>
          <w:p w14:paraId="2A61428E" w14:textId="41A9787C" w:rsidR="00957F75" w:rsidRPr="000A2B21" w:rsidRDefault="00345E0F" w:rsidP="00957F75">
            <w:pPr>
              <w:jc w:val="center"/>
              <w:rPr>
                <w:rFonts w:cs="Times New Roman"/>
                <w:szCs w:val="24"/>
              </w:rPr>
            </w:pPr>
            <w:r>
              <w:rPr>
                <w:rFonts w:cs="Times New Roman"/>
                <w:szCs w:val="24"/>
              </w:rPr>
              <w:t>0.</w:t>
            </w:r>
            <w:r w:rsidR="00957F75">
              <w:rPr>
                <w:rFonts w:cs="Times New Roman"/>
                <w:szCs w:val="24"/>
              </w:rPr>
              <w:t>50</w:t>
            </w:r>
          </w:p>
        </w:tc>
        <w:tc>
          <w:tcPr>
            <w:tcW w:w="1286" w:type="dxa"/>
            <w:noWrap/>
            <w:hideMark/>
          </w:tcPr>
          <w:p w14:paraId="70430CE3" w14:textId="551352EF" w:rsidR="00957F75" w:rsidRPr="000A2B21" w:rsidRDefault="00345E0F" w:rsidP="00957F75">
            <w:pPr>
              <w:jc w:val="center"/>
              <w:rPr>
                <w:rFonts w:cs="Times New Roman"/>
                <w:szCs w:val="24"/>
              </w:rPr>
            </w:pPr>
            <w:r>
              <w:rPr>
                <w:rFonts w:cs="Times New Roman"/>
                <w:szCs w:val="24"/>
              </w:rPr>
              <w:t>0.</w:t>
            </w:r>
            <w:r w:rsidR="00957F75">
              <w:rPr>
                <w:rFonts w:cs="Times New Roman"/>
                <w:szCs w:val="24"/>
              </w:rPr>
              <w:t>50</w:t>
            </w:r>
          </w:p>
        </w:tc>
        <w:tc>
          <w:tcPr>
            <w:tcW w:w="960" w:type="dxa"/>
            <w:noWrap/>
            <w:hideMark/>
          </w:tcPr>
          <w:p w14:paraId="57524F5C" w14:textId="76CD6100" w:rsidR="00957F75" w:rsidRPr="000A2B21" w:rsidRDefault="00345E0F" w:rsidP="00957F75">
            <w:pPr>
              <w:jc w:val="center"/>
              <w:rPr>
                <w:rFonts w:cs="Times New Roman"/>
                <w:szCs w:val="24"/>
              </w:rPr>
            </w:pPr>
            <w:r>
              <w:rPr>
                <w:rFonts w:cs="Times New Roman"/>
                <w:szCs w:val="24"/>
              </w:rPr>
              <w:t>0.</w:t>
            </w:r>
            <w:r w:rsidR="00957F75">
              <w:rPr>
                <w:rFonts w:cs="Times New Roman"/>
                <w:szCs w:val="24"/>
              </w:rPr>
              <w:t>33</w:t>
            </w:r>
          </w:p>
        </w:tc>
        <w:tc>
          <w:tcPr>
            <w:tcW w:w="1549" w:type="dxa"/>
            <w:noWrap/>
            <w:hideMark/>
          </w:tcPr>
          <w:p w14:paraId="0BBB4FAC" w14:textId="205BCBB7" w:rsidR="00957F75" w:rsidRPr="000A2B21" w:rsidRDefault="00345E0F" w:rsidP="00957F75">
            <w:pPr>
              <w:jc w:val="center"/>
              <w:rPr>
                <w:rFonts w:cs="Times New Roman"/>
                <w:szCs w:val="24"/>
              </w:rPr>
            </w:pPr>
            <w:r>
              <w:rPr>
                <w:rFonts w:cs="Times New Roman"/>
                <w:szCs w:val="24"/>
              </w:rPr>
              <w:t>0.</w:t>
            </w:r>
            <w:r w:rsidR="00957F75">
              <w:rPr>
                <w:rFonts w:cs="Times New Roman"/>
                <w:szCs w:val="24"/>
              </w:rPr>
              <w:t>40</w:t>
            </w:r>
          </w:p>
        </w:tc>
        <w:tc>
          <w:tcPr>
            <w:tcW w:w="1286" w:type="dxa"/>
            <w:noWrap/>
            <w:hideMark/>
          </w:tcPr>
          <w:p w14:paraId="2BEC2565" w14:textId="1335A1CE" w:rsidR="00957F75" w:rsidRPr="000A2B21" w:rsidRDefault="00345E0F" w:rsidP="00957F75">
            <w:pPr>
              <w:jc w:val="center"/>
              <w:rPr>
                <w:rFonts w:cs="Times New Roman"/>
                <w:szCs w:val="24"/>
              </w:rPr>
            </w:pPr>
            <w:r>
              <w:rPr>
                <w:rFonts w:cs="Times New Roman"/>
                <w:szCs w:val="24"/>
              </w:rPr>
              <w:t>0.</w:t>
            </w:r>
            <w:r w:rsidR="00957F75">
              <w:rPr>
                <w:rFonts w:cs="Times New Roman"/>
                <w:szCs w:val="24"/>
              </w:rPr>
              <w:t>33</w:t>
            </w:r>
          </w:p>
        </w:tc>
      </w:tr>
      <w:tr w:rsidR="000B7B6E" w:rsidRPr="000A2B21" w14:paraId="0C4B2F73" w14:textId="77777777" w:rsidTr="00AE6ACC">
        <w:trPr>
          <w:trHeight w:val="300"/>
          <w:jc w:val="center"/>
        </w:trPr>
        <w:tc>
          <w:tcPr>
            <w:tcW w:w="2983" w:type="dxa"/>
            <w:gridSpan w:val="2"/>
          </w:tcPr>
          <w:p w14:paraId="0737B112" w14:textId="77777777" w:rsidR="00957F75" w:rsidRDefault="00957F75" w:rsidP="00957F75">
            <w:pPr>
              <w:rPr>
                <w:rFonts w:cs="Times New Roman"/>
                <w:szCs w:val="24"/>
              </w:rPr>
            </w:pPr>
            <w:r>
              <w:rPr>
                <w:rFonts w:cs="Times New Roman"/>
                <w:szCs w:val="24"/>
              </w:rPr>
              <w:t>Recycle Type</w:t>
            </w:r>
          </w:p>
        </w:tc>
        <w:tc>
          <w:tcPr>
            <w:tcW w:w="1286" w:type="dxa"/>
            <w:noWrap/>
            <w:hideMark/>
          </w:tcPr>
          <w:p w14:paraId="0E870545" w14:textId="77777777" w:rsidR="00957F75" w:rsidRDefault="00957F75" w:rsidP="00957F75">
            <w:pPr>
              <w:jc w:val="center"/>
              <w:rPr>
                <w:rFonts w:cs="Times New Roman"/>
                <w:szCs w:val="24"/>
              </w:rPr>
            </w:pPr>
            <w:r>
              <w:rPr>
                <w:rFonts w:cs="Times New Roman"/>
                <w:szCs w:val="24"/>
              </w:rPr>
              <w:t>RAP+RAS</w:t>
            </w:r>
          </w:p>
        </w:tc>
        <w:tc>
          <w:tcPr>
            <w:tcW w:w="1286" w:type="dxa"/>
            <w:noWrap/>
            <w:hideMark/>
          </w:tcPr>
          <w:p w14:paraId="6CE1D758" w14:textId="77777777" w:rsidR="00957F75" w:rsidRDefault="00957F75" w:rsidP="00957F75">
            <w:pPr>
              <w:jc w:val="center"/>
              <w:rPr>
                <w:rFonts w:cs="Times New Roman"/>
                <w:szCs w:val="24"/>
              </w:rPr>
            </w:pPr>
            <w:r>
              <w:rPr>
                <w:rFonts w:cs="Times New Roman"/>
                <w:szCs w:val="24"/>
              </w:rPr>
              <w:t>RAP+RAS</w:t>
            </w:r>
          </w:p>
        </w:tc>
        <w:tc>
          <w:tcPr>
            <w:tcW w:w="960" w:type="dxa"/>
            <w:noWrap/>
            <w:hideMark/>
          </w:tcPr>
          <w:p w14:paraId="2F0F3C69" w14:textId="77777777" w:rsidR="00957F75" w:rsidRDefault="00957F75" w:rsidP="00957F75">
            <w:pPr>
              <w:jc w:val="center"/>
              <w:rPr>
                <w:rFonts w:cs="Times New Roman"/>
                <w:szCs w:val="24"/>
              </w:rPr>
            </w:pPr>
            <w:r>
              <w:rPr>
                <w:rFonts w:cs="Times New Roman"/>
                <w:szCs w:val="24"/>
              </w:rPr>
              <w:t>RAP</w:t>
            </w:r>
          </w:p>
        </w:tc>
        <w:tc>
          <w:tcPr>
            <w:tcW w:w="1549" w:type="dxa"/>
            <w:noWrap/>
            <w:hideMark/>
          </w:tcPr>
          <w:p w14:paraId="768D6248" w14:textId="77777777" w:rsidR="00957F75" w:rsidRDefault="00957F75" w:rsidP="00957F75">
            <w:pPr>
              <w:jc w:val="center"/>
              <w:rPr>
                <w:rFonts w:cs="Times New Roman"/>
                <w:szCs w:val="24"/>
              </w:rPr>
            </w:pPr>
            <w:r>
              <w:rPr>
                <w:rFonts w:cs="Times New Roman"/>
                <w:szCs w:val="24"/>
              </w:rPr>
              <w:t>RAP+RAS</w:t>
            </w:r>
          </w:p>
        </w:tc>
        <w:tc>
          <w:tcPr>
            <w:tcW w:w="1286" w:type="dxa"/>
            <w:noWrap/>
            <w:hideMark/>
          </w:tcPr>
          <w:p w14:paraId="290051B4" w14:textId="77777777" w:rsidR="00957F75" w:rsidRDefault="00957F75" w:rsidP="00957F75">
            <w:pPr>
              <w:jc w:val="center"/>
              <w:rPr>
                <w:rFonts w:cs="Times New Roman"/>
                <w:szCs w:val="24"/>
              </w:rPr>
            </w:pPr>
            <w:r>
              <w:rPr>
                <w:rFonts w:cs="Times New Roman"/>
                <w:szCs w:val="24"/>
              </w:rPr>
              <w:t>RAP+RAS</w:t>
            </w:r>
          </w:p>
        </w:tc>
      </w:tr>
      <w:tr w:rsidR="00345E0F" w:rsidRPr="000A2B21" w14:paraId="4323A3C4" w14:textId="77777777" w:rsidTr="00AE6ACC">
        <w:trPr>
          <w:trHeight w:val="300"/>
          <w:jc w:val="center"/>
        </w:trPr>
        <w:tc>
          <w:tcPr>
            <w:tcW w:w="2983" w:type="dxa"/>
            <w:gridSpan w:val="2"/>
          </w:tcPr>
          <w:p w14:paraId="6BC4F081" w14:textId="417D9E01" w:rsidR="00345E0F" w:rsidRDefault="00AE6ACC" w:rsidP="00957F75">
            <w:pPr>
              <w:rPr>
                <w:rFonts w:cs="Times New Roman"/>
                <w:szCs w:val="24"/>
              </w:rPr>
            </w:pPr>
            <w:r>
              <w:rPr>
                <w:rFonts w:cs="Times New Roman"/>
                <w:szCs w:val="24"/>
              </w:rPr>
              <w:t>RAP Binder Ratio</w:t>
            </w:r>
          </w:p>
        </w:tc>
        <w:tc>
          <w:tcPr>
            <w:tcW w:w="1286" w:type="dxa"/>
            <w:noWrap/>
          </w:tcPr>
          <w:p w14:paraId="7D4B8031" w14:textId="7E2C83F4" w:rsidR="00345E0F" w:rsidRDefault="00C4381E" w:rsidP="00957F75">
            <w:pPr>
              <w:jc w:val="center"/>
              <w:rPr>
                <w:rFonts w:cs="Times New Roman"/>
                <w:szCs w:val="24"/>
              </w:rPr>
            </w:pPr>
            <w:r>
              <w:rPr>
                <w:rFonts w:cs="Times New Roman"/>
                <w:szCs w:val="24"/>
              </w:rPr>
              <w:t>0.20</w:t>
            </w:r>
          </w:p>
        </w:tc>
        <w:tc>
          <w:tcPr>
            <w:tcW w:w="1286" w:type="dxa"/>
            <w:noWrap/>
          </w:tcPr>
          <w:p w14:paraId="5481D767" w14:textId="2CC87A0E" w:rsidR="00345E0F" w:rsidRDefault="00206508" w:rsidP="00957F75">
            <w:pPr>
              <w:jc w:val="center"/>
              <w:rPr>
                <w:rFonts w:cs="Times New Roman"/>
                <w:szCs w:val="24"/>
              </w:rPr>
            </w:pPr>
            <w:r>
              <w:rPr>
                <w:rFonts w:cs="Times New Roman"/>
                <w:szCs w:val="24"/>
              </w:rPr>
              <w:t>0.26</w:t>
            </w:r>
          </w:p>
        </w:tc>
        <w:tc>
          <w:tcPr>
            <w:tcW w:w="960" w:type="dxa"/>
            <w:noWrap/>
          </w:tcPr>
          <w:p w14:paraId="14317126" w14:textId="6FCF6875" w:rsidR="00345E0F" w:rsidRDefault="00206508" w:rsidP="00957F75">
            <w:pPr>
              <w:jc w:val="center"/>
              <w:rPr>
                <w:rFonts w:cs="Times New Roman"/>
                <w:szCs w:val="24"/>
              </w:rPr>
            </w:pPr>
            <w:r>
              <w:rPr>
                <w:rFonts w:cs="Times New Roman"/>
                <w:szCs w:val="24"/>
              </w:rPr>
              <w:t>0.33</w:t>
            </w:r>
          </w:p>
        </w:tc>
        <w:tc>
          <w:tcPr>
            <w:tcW w:w="1549" w:type="dxa"/>
            <w:noWrap/>
          </w:tcPr>
          <w:p w14:paraId="47CE7367" w14:textId="54E8BB33" w:rsidR="00345E0F" w:rsidRDefault="00206508" w:rsidP="00957F75">
            <w:pPr>
              <w:jc w:val="center"/>
              <w:rPr>
                <w:rFonts w:cs="Times New Roman"/>
                <w:szCs w:val="24"/>
              </w:rPr>
            </w:pPr>
            <w:r>
              <w:rPr>
                <w:rFonts w:cs="Times New Roman"/>
                <w:szCs w:val="24"/>
              </w:rPr>
              <w:t>0.20</w:t>
            </w:r>
          </w:p>
        </w:tc>
        <w:tc>
          <w:tcPr>
            <w:tcW w:w="1286" w:type="dxa"/>
            <w:noWrap/>
          </w:tcPr>
          <w:p w14:paraId="562E23E3" w14:textId="30C3416F" w:rsidR="00345E0F" w:rsidRDefault="00206508" w:rsidP="00957F75">
            <w:pPr>
              <w:jc w:val="center"/>
              <w:rPr>
                <w:rFonts w:cs="Times New Roman"/>
                <w:szCs w:val="24"/>
              </w:rPr>
            </w:pPr>
            <w:r>
              <w:rPr>
                <w:rFonts w:cs="Times New Roman"/>
                <w:szCs w:val="24"/>
              </w:rPr>
              <w:t>0.17</w:t>
            </w:r>
          </w:p>
        </w:tc>
      </w:tr>
      <w:tr w:rsidR="00AE6ACC" w:rsidRPr="000A2B21" w14:paraId="0CB016A3" w14:textId="77777777" w:rsidTr="00AE6ACC">
        <w:trPr>
          <w:trHeight w:val="300"/>
          <w:jc w:val="center"/>
        </w:trPr>
        <w:tc>
          <w:tcPr>
            <w:tcW w:w="2983" w:type="dxa"/>
            <w:gridSpan w:val="2"/>
          </w:tcPr>
          <w:p w14:paraId="0EC45364" w14:textId="26AAB36F" w:rsidR="00AE6ACC" w:rsidRDefault="00AE6ACC" w:rsidP="00957F75">
            <w:pPr>
              <w:rPr>
                <w:rFonts w:cs="Times New Roman"/>
                <w:szCs w:val="24"/>
              </w:rPr>
            </w:pPr>
            <w:r>
              <w:rPr>
                <w:rFonts w:cs="Times New Roman"/>
                <w:szCs w:val="24"/>
              </w:rPr>
              <w:t>RAS Binder Ratio</w:t>
            </w:r>
          </w:p>
        </w:tc>
        <w:tc>
          <w:tcPr>
            <w:tcW w:w="1286" w:type="dxa"/>
            <w:noWrap/>
          </w:tcPr>
          <w:p w14:paraId="1CBFDBAD" w14:textId="6B9F05DA" w:rsidR="00AE6ACC" w:rsidRDefault="00C4381E" w:rsidP="00957F75">
            <w:pPr>
              <w:jc w:val="center"/>
              <w:rPr>
                <w:rFonts w:cs="Times New Roman"/>
                <w:szCs w:val="24"/>
              </w:rPr>
            </w:pPr>
            <w:r>
              <w:rPr>
                <w:rFonts w:cs="Times New Roman"/>
                <w:szCs w:val="24"/>
              </w:rPr>
              <w:t>0.30</w:t>
            </w:r>
          </w:p>
        </w:tc>
        <w:tc>
          <w:tcPr>
            <w:tcW w:w="1286" w:type="dxa"/>
            <w:noWrap/>
          </w:tcPr>
          <w:p w14:paraId="075B461B" w14:textId="11964858" w:rsidR="00AE6ACC" w:rsidRDefault="00206508" w:rsidP="00957F75">
            <w:pPr>
              <w:jc w:val="center"/>
              <w:rPr>
                <w:rFonts w:cs="Times New Roman"/>
                <w:szCs w:val="24"/>
              </w:rPr>
            </w:pPr>
            <w:r>
              <w:rPr>
                <w:rFonts w:cs="Times New Roman"/>
                <w:szCs w:val="24"/>
              </w:rPr>
              <w:t>0.24</w:t>
            </w:r>
          </w:p>
        </w:tc>
        <w:tc>
          <w:tcPr>
            <w:tcW w:w="960" w:type="dxa"/>
            <w:noWrap/>
          </w:tcPr>
          <w:p w14:paraId="539D2D82" w14:textId="7E59E89E" w:rsidR="00AE6ACC" w:rsidRDefault="00206508" w:rsidP="00957F75">
            <w:pPr>
              <w:jc w:val="center"/>
              <w:rPr>
                <w:rFonts w:cs="Times New Roman"/>
                <w:szCs w:val="24"/>
              </w:rPr>
            </w:pPr>
            <w:r>
              <w:rPr>
                <w:rFonts w:cs="Times New Roman"/>
                <w:szCs w:val="24"/>
              </w:rPr>
              <w:t>0.00</w:t>
            </w:r>
          </w:p>
        </w:tc>
        <w:tc>
          <w:tcPr>
            <w:tcW w:w="1549" w:type="dxa"/>
            <w:noWrap/>
          </w:tcPr>
          <w:p w14:paraId="4FE7BACE" w14:textId="2069CAC1" w:rsidR="00AE6ACC" w:rsidRDefault="00206508" w:rsidP="00957F75">
            <w:pPr>
              <w:jc w:val="center"/>
              <w:rPr>
                <w:rFonts w:cs="Times New Roman"/>
                <w:szCs w:val="24"/>
              </w:rPr>
            </w:pPr>
            <w:r>
              <w:rPr>
                <w:rFonts w:cs="Times New Roman"/>
                <w:szCs w:val="24"/>
              </w:rPr>
              <w:t>0.20</w:t>
            </w:r>
          </w:p>
        </w:tc>
        <w:tc>
          <w:tcPr>
            <w:tcW w:w="1286" w:type="dxa"/>
            <w:noWrap/>
          </w:tcPr>
          <w:p w14:paraId="07F63DDE" w14:textId="068D9728" w:rsidR="00AE6ACC" w:rsidRDefault="00206508" w:rsidP="00957F75">
            <w:pPr>
              <w:jc w:val="center"/>
              <w:rPr>
                <w:rFonts w:cs="Times New Roman"/>
                <w:szCs w:val="24"/>
              </w:rPr>
            </w:pPr>
            <w:r>
              <w:rPr>
                <w:rFonts w:cs="Times New Roman"/>
                <w:szCs w:val="24"/>
              </w:rPr>
              <w:t>0.16</w:t>
            </w:r>
          </w:p>
        </w:tc>
      </w:tr>
      <w:tr w:rsidR="000B7B6E" w:rsidRPr="000A2B21" w14:paraId="77B75878" w14:textId="77777777" w:rsidTr="00AE6ACC">
        <w:trPr>
          <w:trHeight w:val="300"/>
          <w:jc w:val="center"/>
        </w:trPr>
        <w:tc>
          <w:tcPr>
            <w:tcW w:w="2983" w:type="dxa"/>
            <w:gridSpan w:val="2"/>
          </w:tcPr>
          <w:p w14:paraId="3B680613" w14:textId="77777777" w:rsidR="00957F75" w:rsidRDefault="00957F75" w:rsidP="00957F75">
            <w:pPr>
              <w:rPr>
                <w:rFonts w:cs="Times New Roman"/>
                <w:szCs w:val="24"/>
              </w:rPr>
            </w:pPr>
            <w:r>
              <w:rPr>
                <w:rFonts w:cs="Times New Roman"/>
                <w:szCs w:val="24"/>
              </w:rPr>
              <w:t>Virgin Binder PG Grade</w:t>
            </w:r>
          </w:p>
        </w:tc>
        <w:tc>
          <w:tcPr>
            <w:tcW w:w="1286" w:type="dxa"/>
            <w:noWrap/>
            <w:hideMark/>
          </w:tcPr>
          <w:p w14:paraId="20BDE2B1" w14:textId="77777777" w:rsidR="00957F75" w:rsidRDefault="00957F75" w:rsidP="00957F75">
            <w:pPr>
              <w:jc w:val="center"/>
              <w:rPr>
                <w:rFonts w:cs="Times New Roman"/>
                <w:szCs w:val="24"/>
              </w:rPr>
            </w:pPr>
            <w:r>
              <w:rPr>
                <w:rFonts w:cs="Times New Roman"/>
                <w:szCs w:val="24"/>
              </w:rPr>
              <w:t>52-34</w:t>
            </w:r>
          </w:p>
        </w:tc>
        <w:tc>
          <w:tcPr>
            <w:tcW w:w="1286" w:type="dxa"/>
            <w:noWrap/>
            <w:hideMark/>
          </w:tcPr>
          <w:p w14:paraId="2FAE6756" w14:textId="77777777" w:rsidR="00957F75" w:rsidRDefault="00957F75" w:rsidP="00957F75">
            <w:pPr>
              <w:jc w:val="center"/>
              <w:rPr>
                <w:rFonts w:cs="Times New Roman"/>
                <w:szCs w:val="24"/>
              </w:rPr>
            </w:pPr>
            <w:r>
              <w:rPr>
                <w:rFonts w:cs="Times New Roman"/>
                <w:szCs w:val="24"/>
              </w:rPr>
              <w:t>52-34</w:t>
            </w:r>
          </w:p>
        </w:tc>
        <w:tc>
          <w:tcPr>
            <w:tcW w:w="960" w:type="dxa"/>
            <w:noWrap/>
            <w:hideMark/>
          </w:tcPr>
          <w:p w14:paraId="50BF0936" w14:textId="77777777" w:rsidR="00957F75" w:rsidRDefault="00957F75" w:rsidP="00957F75">
            <w:pPr>
              <w:jc w:val="center"/>
              <w:rPr>
                <w:rFonts w:cs="Times New Roman"/>
                <w:szCs w:val="24"/>
              </w:rPr>
            </w:pPr>
            <w:r>
              <w:rPr>
                <w:rFonts w:cs="Times New Roman"/>
                <w:szCs w:val="24"/>
              </w:rPr>
              <w:t>64-22</w:t>
            </w:r>
          </w:p>
        </w:tc>
        <w:tc>
          <w:tcPr>
            <w:tcW w:w="1549" w:type="dxa"/>
            <w:noWrap/>
            <w:hideMark/>
          </w:tcPr>
          <w:p w14:paraId="4BD13495" w14:textId="77777777" w:rsidR="00957F75" w:rsidRDefault="00957F75" w:rsidP="00957F75">
            <w:pPr>
              <w:jc w:val="center"/>
              <w:rPr>
                <w:rFonts w:cs="Times New Roman"/>
                <w:szCs w:val="24"/>
              </w:rPr>
            </w:pPr>
            <w:r>
              <w:rPr>
                <w:rFonts w:cs="Times New Roman"/>
                <w:szCs w:val="24"/>
              </w:rPr>
              <w:t>58-28</w:t>
            </w:r>
          </w:p>
        </w:tc>
        <w:tc>
          <w:tcPr>
            <w:tcW w:w="1286" w:type="dxa"/>
            <w:noWrap/>
            <w:hideMark/>
          </w:tcPr>
          <w:p w14:paraId="33DB1B69" w14:textId="77777777" w:rsidR="00957F75" w:rsidRDefault="00957F75" w:rsidP="00957F75">
            <w:pPr>
              <w:jc w:val="center"/>
              <w:rPr>
                <w:rFonts w:cs="Times New Roman"/>
                <w:szCs w:val="24"/>
              </w:rPr>
            </w:pPr>
            <w:r>
              <w:rPr>
                <w:rFonts w:cs="Times New Roman"/>
                <w:szCs w:val="24"/>
              </w:rPr>
              <w:t>58-28</w:t>
            </w:r>
          </w:p>
        </w:tc>
      </w:tr>
      <w:tr w:rsidR="000B7B6E" w:rsidRPr="000A2B21" w14:paraId="6F51AED3" w14:textId="77777777" w:rsidTr="00AE6ACC">
        <w:trPr>
          <w:trHeight w:val="300"/>
          <w:jc w:val="center"/>
        </w:trPr>
        <w:tc>
          <w:tcPr>
            <w:tcW w:w="2983" w:type="dxa"/>
            <w:gridSpan w:val="2"/>
          </w:tcPr>
          <w:p w14:paraId="4FC9DED1" w14:textId="77777777" w:rsidR="00957F75" w:rsidRPr="000A2B21" w:rsidRDefault="00957F75" w:rsidP="00957F75">
            <w:pPr>
              <w:rPr>
                <w:rFonts w:cs="Times New Roman"/>
                <w:szCs w:val="24"/>
              </w:rPr>
            </w:pPr>
            <w:r>
              <w:rPr>
                <w:rFonts w:cs="Times New Roman"/>
                <w:szCs w:val="24"/>
              </w:rPr>
              <w:t>Asphalt Content</w:t>
            </w:r>
          </w:p>
        </w:tc>
        <w:tc>
          <w:tcPr>
            <w:tcW w:w="1286" w:type="dxa"/>
            <w:noWrap/>
            <w:hideMark/>
          </w:tcPr>
          <w:p w14:paraId="0E75CF12" w14:textId="77777777" w:rsidR="00957F75" w:rsidRPr="000A2B21" w:rsidRDefault="00957F75" w:rsidP="00957F75">
            <w:pPr>
              <w:jc w:val="center"/>
              <w:rPr>
                <w:rFonts w:cs="Times New Roman"/>
                <w:szCs w:val="24"/>
              </w:rPr>
            </w:pPr>
            <w:r w:rsidRPr="000A2B21">
              <w:rPr>
                <w:rFonts w:cs="Times New Roman"/>
                <w:szCs w:val="24"/>
              </w:rPr>
              <w:t>4.53</w:t>
            </w:r>
          </w:p>
        </w:tc>
        <w:tc>
          <w:tcPr>
            <w:tcW w:w="1286" w:type="dxa"/>
            <w:noWrap/>
            <w:hideMark/>
          </w:tcPr>
          <w:p w14:paraId="5895A288" w14:textId="77777777" w:rsidR="00957F75" w:rsidRPr="000A2B21" w:rsidRDefault="00957F75" w:rsidP="00957F75">
            <w:pPr>
              <w:jc w:val="center"/>
              <w:rPr>
                <w:rFonts w:cs="Times New Roman"/>
                <w:szCs w:val="24"/>
              </w:rPr>
            </w:pPr>
            <w:r w:rsidRPr="000A2B21">
              <w:rPr>
                <w:rFonts w:cs="Times New Roman"/>
                <w:szCs w:val="24"/>
              </w:rPr>
              <w:t>4.51</w:t>
            </w:r>
          </w:p>
        </w:tc>
        <w:tc>
          <w:tcPr>
            <w:tcW w:w="960" w:type="dxa"/>
            <w:noWrap/>
            <w:hideMark/>
          </w:tcPr>
          <w:p w14:paraId="7F890FB2" w14:textId="77777777" w:rsidR="00957F75" w:rsidRPr="000A2B21" w:rsidRDefault="00957F75" w:rsidP="00957F75">
            <w:pPr>
              <w:jc w:val="center"/>
              <w:rPr>
                <w:rFonts w:cs="Times New Roman"/>
                <w:szCs w:val="24"/>
              </w:rPr>
            </w:pPr>
            <w:r w:rsidRPr="000A2B21">
              <w:rPr>
                <w:rFonts w:cs="Times New Roman"/>
                <w:szCs w:val="24"/>
              </w:rPr>
              <w:t>4.38</w:t>
            </w:r>
          </w:p>
        </w:tc>
        <w:tc>
          <w:tcPr>
            <w:tcW w:w="1549" w:type="dxa"/>
            <w:noWrap/>
            <w:hideMark/>
          </w:tcPr>
          <w:p w14:paraId="482C2D21" w14:textId="77777777" w:rsidR="00957F75" w:rsidRPr="000A2B21" w:rsidRDefault="00957F75" w:rsidP="00957F75">
            <w:pPr>
              <w:jc w:val="center"/>
              <w:rPr>
                <w:rFonts w:cs="Times New Roman"/>
                <w:szCs w:val="24"/>
              </w:rPr>
            </w:pPr>
            <w:r w:rsidRPr="000A2B21">
              <w:rPr>
                <w:rFonts w:cs="Times New Roman"/>
                <w:szCs w:val="24"/>
              </w:rPr>
              <w:t>4.20</w:t>
            </w:r>
          </w:p>
        </w:tc>
        <w:tc>
          <w:tcPr>
            <w:tcW w:w="1286" w:type="dxa"/>
            <w:noWrap/>
            <w:hideMark/>
          </w:tcPr>
          <w:p w14:paraId="61CC226E" w14:textId="77777777" w:rsidR="00957F75" w:rsidRPr="000A2B21" w:rsidRDefault="00957F75" w:rsidP="00957F75">
            <w:pPr>
              <w:jc w:val="center"/>
              <w:rPr>
                <w:rFonts w:cs="Times New Roman"/>
                <w:szCs w:val="24"/>
              </w:rPr>
            </w:pPr>
            <w:r w:rsidRPr="000A2B21">
              <w:rPr>
                <w:rFonts w:cs="Times New Roman"/>
                <w:szCs w:val="24"/>
              </w:rPr>
              <w:t>5.72</w:t>
            </w:r>
          </w:p>
        </w:tc>
      </w:tr>
      <w:tr w:rsidR="000B7B6E" w:rsidRPr="000A2B21" w14:paraId="64FE5720" w14:textId="77777777" w:rsidTr="00AE6ACC">
        <w:trPr>
          <w:trHeight w:val="300"/>
          <w:jc w:val="center"/>
        </w:trPr>
        <w:tc>
          <w:tcPr>
            <w:tcW w:w="2983" w:type="dxa"/>
            <w:gridSpan w:val="2"/>
          </w:tcPr>
          <w:p w14:paraId="2BACBED4" w14:textId="77777777" w:rsidR="00957F75" w:rsidRPr="000A2B21" w:rsidRDefault="00957F75" w:rsidP="00957F75">
            <w:pPr>
              <w:rPr>
                <w:rFonts w:cs="Times New Roman"/>
                <w:szCs w:val="24"/>
              </w:rPr>
            </w:pPr>
            <w:r w:rsidRPr="000A2B21">
              <w:rPr>
                <w:rFonts w:cs="Times New Roman"/>
                <w:szCs w:val="24"/>
              </w:rPr>
              <w:t>VMA at 7 %</w:t>
            </w:r>
            <w:r>
              <w:rPr>
                <w:rFonts w:cs="Times New Roman"/>
                <w:szCs w:val="24"/>
              </w:rPr>
              <w:t xml:space="preserve"> Air Voids</w:t>
            </w:r>
          </w:p>
        </w:tc>
        <w:tc>
          <w:tcPr>
            <w:tcW w:w="1286" w:type="dxa"/>
            <w:noWrap/>
            <w:hideMark/>
          </w:tcPr>
          <w:p w14:paraId="1D218D54" w14:textId="77777777" w:rsidR="00957F75" w:rsidRPr="000A2B21" w:rsidRDefault="00957F75" w:rsidP="00957F75">
            <w:pPr>
              <w:jc w:val="center"/>
              <w:rPr>
                <w:rFonts w:cs="Times New Roman"/>
                <w:szCs w:val="24"/>
              </w:rPr>
            </w:pPr>
            <w:r w:rsidRPr="000A2B21">
              <w:rPr>
                <w:rFonts w:cs="Times New Roman"/>
                <w:szCs w:val="24"/>
              </w:rPr>
              <w:t>15.6</w:t>
            </w:r>
          </w:p>
        </w:tc>
        <w:tc>
          <w:tcPr>
            <w:tcW w:w="1286" w:type="dxa"/>
            <w:noWrap/>
            <w:hideMark/>
          </w:tcPr>
          <w:p w14:paraId="2B379FD7" w14:textId="77777777" w:rsidR="00957F75" w:rsidRPr="000A2B21" w:rsidRDefault="00957F75" w:rsidP="00957F75">
            <w:pPr>
              <w:jc w:val="center"/>
              <w:rPr>
                <w:rFonts w:cs="Times New Roman"/>
                <w:szCs w:val="24"/>
              </w:rPr>
            </w:pPr>
            <w:r w:rsidRPr="000A2B21">
              <w:rPr>
                <w:rFonts w:cs="Times New Roman"/>
                <w:szCs w:val="24"/>
              </w:rPr>
              <w:t>15.6</w:t>
            </w:r>
          </w:p>
        </w:tc>
        <w:tc>
          <w:tcPr>
            <w:tcW w:w="960" w:type="dxa"/>
            <w:noWrap/>
            <w:hideMark/>
          </w:tcPr>
          <w:p w14:paraId="0FFBCA28" w14:textId="77777777" w:rsidR="00957F75" w:rsidRPr="000A2B21" w:rsidRDefault="00957F75" w:rsidP="00957F75">
            <w:pPr>
              <w:jc w:val="center"/>
              <w:rPr>
                <w:rFonts w:cs="Times New Roman"/>
                <w:szCs w:val="24"/>
              </w:rPr>
            </w:pPr>
            <w:r w:rsidRPr="000A2B21">
              <w:rPr>
                <w:rFonts w:cs="Times New Roman"/>
                <w:szCs w:val="24"/>
              </w:rPr>
              <w:t>17.3</w:t>
            </w:r>
          </w:p>
        </w:tc>
        <w:tc>
          <w:tcPr>
            <w:tcW w:w="1549" w:type="dxa"/>
            <w:noWrap/>
            <w:hideMark/>
          </w:tcPr>
          <w:p w14:paraId="49872C35" w14:textId="77777777" w:rsidR="00957F75" w:rsidRPr="000A2B21" w:rsidRDefault="00957F75" w:rsidP="00957F75">
            <w:pPr>
              <w:jc w:val="center"/>
              <w:rPr>
                <w:rFonts w:cs="Times New Roman"/>
                <w:szCs w:val="24"/>
              </w:rPr>
            </w:pPr>
            <w:r w:rsidRPr="000A2B21">
              <w:rPr>
                <w:rFonts w:cs="Times New Roman"/>
                <w:szCs w:val="24"/>
              </w:rPr>
              <w:t>16.7</w:t>
            </w:r>
          </w:p>
        </w:tc>
        <w:tc>
          <w:tcPr>
            <w:tcW w:w="1286" w:type="dxa"/>
            <w:noWrap/>
            <w:hideMark/>
          </w:tcPr>
          <w:p w14:paraId="61B7D8A0" w14:textId="77777777" w:rsidR="00957F75" w:rsidRPr="000A2B21" w:rsidRDefault="00957F75" w:rsidP="00957F75">
            <w:pPr>
              <w:jc w:val="center"/>
              <w:rPr>
                <w:rFonts w:cs="Times New Roman"/>
                <w:szCs w:val="24"/>
              </w:rPr>
            </w:pPr>
            <w:r w:rsidRPr="000A2B21">
              <w:rPr>
                <w:rFonts w:cs="Times New Roman"/>
                <w:szCs w:val="24"/>
              </w:rPr>
              <w:t>20.3</w:t>
            </w:r>
          </w:p>
        </w:tc>
      </w:tr>
      <w:tr w:rsidR="000B7B6E" w:rsidRPr="000A2B21" w14:paraId="56DD4735" w14:textId="77777777" w:rsidTr="00AE6ACC">
        <w:trPr>
          <w:trHeight w:val="300"/>
          <w:jc w:val="center"/>
        </w:trPr>
        <w:tc>
          <w:tcPr>
            <w:tcW w:w="2983" w:type="dxa"/>
            <w:gridSpan w:val="2"/>
          </w:tcPr>
          <w:p w14:paraId="0C616123" w14:textId="77777777" w:rsidR="00957F75" w:rsidRPr="000A2B21" w:rsidRDefault="00957F75" w:rsidP="00957F75">
            <w:pPr>
              <w:rPr>
                <w:rFonts w:cs="Times New Roman"/>
                <w:szCs w:val="24"/>
              </w:rPr>
            </w:pPr>
            <w:r w:rsidRPr="000A2B21">
              <w:rPr>
                <w:rFonts w:cs="Times New Roman"/>
                <w:szCs w:val="24"/>
              </w:rPr>
              <w:t>VBE</w:t>
            </w:r>
          </w:p>
        </w:tc>
        <w:tc>
          <w:tcPr>
            <w:tcW w:w="1286" w:type="dxa"/>
            <w:noWrap/>
            <w:hideMark/>
          </w:tcPr>
          <w:p w14:paraId="0ED82E85" w14:textId="77777777" w:rsidR="00957F75" w:rsidRPr="000A2B21" w:rsidRDefault="00957F75" w:rsidP="00957F75">
            <w:pPr>
              <w:jc w:val="center"/>
              <w:rPr>
                <w:rFonts w:cs="Times New Roman"/>
                <w:szCs w:val="24"/>
              </w:rPr>
            </w:pPr>
            <w:r w:rsidRPr="000A2B21">
              <w:rPr>
                <w:rFonts w:cs="Times New Roman"/>
                <w:szCs w:val="24"/>
              </w:rPr>
              <w:t>8.6</w:t>
            </w:r>
          </w:p>
        </w:tc>
        <w:tc>
          <w:tcPr>
            <w:tcW w:w="1286" w:type="dxa"/>
            <w:noWrap/>
            <w:hideMark/>
          </w:tcPr>
          <w:p w14:paraId="167D5DA4" w14:textId="77777777" w:rsidR="00957F75" w:rsidRPr="000A2B21" w:rsidRDefault="00957F75" w:rsidP="00957F75">
            <w:pPr>
              <w:jc w:val="center"/>
              <w:rPr>
                <w:rFonts w:cs="Times New Roman"/>
                <w:szCs w:val="24"/>
              </w:rPr>
            </w:pPr>
            <w:r w:rsidRPr="000A2B21">
              <w:rPr>
                <w:rFonts w:cs="Times New Roman"/>
                <w:szCs w:val="24"/>
              </w:rPr>
              <w:t>8.6</w:t>
            </w:r>
          </w:p>
        </w:tc>
        <w:tc>
          <w:tcPr>
            <w:tcW w:w="960" w:type="dxa"/>
            <w:noWrap/>
            <w:hideMark/>
          </w:tcPr>
          <w:p w14:paraId="627E0E54" w14:textId="77777777" w:rsidR="00957F75" w:rsidRPr="000A2B21" w:rsidRDefault="00957F75" w:rsidP="00957F75">
            <w:pPr>
              <w:jc w:val="center"/>
              <w:rPr>
                <w:rFonts w:cs="Times New Roman"/>
                <w:szCs w:val="24"/>
              </w:rPr>
            </w:pPr>
            <w:r w:rsidRPr="000A2B21">
              <w:rPr>
                <w:rFonts w:cs="Times New Roman"/>
                <w:szCs w:val="24"/>
              </w:rPr>
              <w:t>10.3</w:t>
            </w:r>
          </w:p>
        </w:tc>
        <w:tc>
          <w:tcPr>
            <w:tcW w:w="1549" w:type="dxa"/>
            <w:noWrap/>
            <w:hideMark/>
          </w:tcPr>
          <w:p w14:paraId="18F89DBC" w14:textId="77777777" w:rsidR="00957F75" w:rsidRPr="000A2B21" w:rsidRDefault="00957F75" w:rsidP="00957F75">
            <w:pPr>
              <w:jc w:val="center"/>
              <w:rPr>
                <w:rFonts w:cs="Times New Roman"/>
                <w:szCs w:val="24"/>
              </w:rPr>
            </w:pPr>
            <w:r w:rsidRPr="000A2B21">
              <w:rPr>
                <w:rFonts w:cs="Times New Roman"/>
                <w:szCs w:val="24"/>
              </w:rPr>
              <w:t>9.7</w:t>
            </w:r>
          </w:p>
        </w:tc>
        <w:tc>
          <w:tcPr>
            <w:tcW w:w="1286" w:type="dxa"/>
            <w:noWrap/>
            <w:hideMark/>
          </w:tcPr>
          <w:p w14:paraId="14C7FA62" w14:textId="77777777" w:rsidR="00957F75" w:rsidRPr="000A2B21" w:rsidRDefault="00957F75" w:rsidP="00957F75">
            <w:pPr>
              <w:jc w:val="center"/>
              <w:rPr>
                <w:rFonts w:cs="Times New Roman"/>
                <w:szCs w:val="24"/>
              </w:rPr>
            </w:pPr>
            <w:r w:rsidRPr="000A2B21">
              <w:rPr>
                <w:rFonts w:cs="Times New Roman"/>
                <w:szCs w:val="24"/>
              </w:rPr>
              <w:t>13.3</w:t>
            </w:r>
          </w:p>
        </w:tc>
      </w:tr>
      <w:tr w:rsidR="000B7B6E" w:rsidRPr="000A2B21" w14:paraId="64CC59AF" w14:textId="77777777" w:rsidTr="00AE6ACC">
        <w:trPr>
          <w:trHeight w:val="300"/>
          <w:jc w:val="center"/>
        </w:trPr>
        <w:tc>
          <w:tcPr>
            <w:tcW w:w="2983" w:type="dxa"/>
            <w:gridSpan w:val="2"/>
          </w:tcPr>
          <w:p w14:paraId="0201B2A5" w14:textId="77777777" w:rsidR="00957F75" w:rsidRPr="000A2B21" w:rsidRDefault="00957F75" w:rsidP="00957F75">
            <w:pPr>
              <w:rPr>
                <w:rFonts w:cs="Times New Roman"/>
                <w:szCs w:val="24"/>
              </w:rPr>
            </w:pPr>
            <w:r w:rsidRPr="000A2B21">
              <w:rPr>
                <w:rFonts w:cs="Times New Roman"/>
                <w:szCs w:val="24"/>
              </w:rPr>
              <w:t>VFA at 7%</w:t>
            </w:r>
            <w:r>
              <w:rPr>
                <w:rFonts w:cs="Times New Roman"/>
                <w:szCs w:val="24"/>
              </w:rPr>
              <w:t xml:space="preserve"> Air voids</w:t>
            </w:r>
          </w:p>
        </w:tc>
        <w:tc>
          <w:tcPr>
            <w:tcW w:w="1286" w:type="dxa"/>
            <w:noWrap/>
            <w:hideMark/>
          </w:tcPr>
          <w:p w14:paraId="162F171F" w14:textId="77777777" w:rsidR="00957F75" w:rsidRPr="000A2B21" w:rsidRDefault="00957F75" w:rsidP="00957F75">
            <w:pPr>
              <w:jc w:val="center"/>
              <w:rPr>
                <w:rFonts w:cs="Times New Roman"/>
                <w:szCs w:val="24"/>
              </w:rPr>
            </w:pPr>
            <w:r w:rsidRPr="000A2B21">
              <w:rPr>
                <w:rFonts w:cs="Times New Roman"/>
                <w:szCs w:val="24"/>
              </w:rPr>
              <w:t>56.6</w:t>
            </w:r>
          </w:p>
        </w:tc>
        <w:tc>
          <w:tcPr>
            <w:tcW w:w="1286" w:type="dxa"/>
            <w:noWrap/>
            <w:hideMark/>
          </w:tcPr>
          <w:p w14:paraId="2796B610" w14:textId="77777777" w:rsidR="00957F75" w:rsidRPr="000A2B21" w:rsidRDefault="00957F75" w:rsidP="00957F75">
            <w:pPr>
              <w:jc w:val="center"/>
              <w:rPr>
                <w:rFonts w:cs="Times New Roman"/>
                <w:szCs w:val="24"/>
              </w:rPr>
            </w:pPr>
            <w:r w:rsidRPr="000A2B21">
              <w:rPr>
                <w:rFonts w:cs="Times New Roman"/>
                <w:szCs w:val="24"/>
              </w:rPr>
              <w:t>55.2</w:t>
            </w:r>
          </w:p>
        </w:tc>
        <w:tc>
          <w:tcPr>
            <w:tcW w:w="960" w:type="dxa"/>
            <w:noWrap/>
            <w:hideMark/>
          </w:tcPr>
          <w:p w14:paraId="5BD35E53" w14:textId="77777777" w:rsidR="00957F75" w:rsidRPr="000A2B21" w:rsidRDefault="00957F75" w:rsidP="00957F75">
            <w:pPr>
              <w:jc w:val="center"/>
              <w:rPr>
                <w:rFonts w:cs="Times New Roman"/>
                <w:szCs w:val="24"/>
              </w:rPr>
            </w:pPr>
            <w:r w:rsidRPr="000A2B21">
              <w:rPr>
                <w:rFonts w:cs="Times New Roman"/>
                <w:szCs w:val="24"/>
              </w:rPr>
              <w:t>59.1</w:t>
            </w:r>
          </w:p>
        </w:tc>
        <w:tc>
          <w:tcPr>
            <w:tcW w:w="1549" w:type="dxa"/>
            <w:noWrap/>
            <w:hideMark/>
          </w:tcPr>
          <w:p w14:paraId="56D6802D" w14:textId="77777777" w:rsidR="00957F75" w:rsidRPr="000A2B21" w:rsidRDefault="00957F75" w:rsidP="00957F75">
            <w:pPr>
              <w:jc w:val="center"/>
              <w:rPr>
                <w:rFonts w:cs="Times New Roman"/>
                <w:szCs w:val="24"/>
              </w:rPr>
            </w:pPr>
            <w:r w:rsidRPr="000A2B21">
              <w:rPr>
                <w:rFonts w:cs="Times New Roman"/>
                <w:szCs w:val="24"/>
              </w:rPr>
              <w:t>57.8</w:t>
            </w:r>
          </w:p>
        </w:tc>
        <w:tc>
          <w:tcPr>
            <w:tcW w:w="1286" w:type="dxa"/>
            <w:noWrap/>
            <w:hideMark/>
          </w:tcPr>
          <w:p w14:paraId="7E001902" w14:textId="77777777" w:rsidR="00957F75" w:rsidRPr="000A2B21" w:rsidRDefault="00957F75" w:rsidP="00957F75">
            <w:pPr>
              <w:jc w:val="center"/>
              <w:rPr>
                <w:rFonts w:cs="Times New Roman"/>
                <w:szCs w:val="24"/>
              </w:rPr>
            </w:pPr>
            <w:r w:rsidRPr="000A2B21">
              <w:rPr>
                <w:rFonts w:cs="Times New Roman"/>
                <w:szCs w:val="24"/>
              </w:rPr>
              <w:t>64.6</w:t>
            </w:r>
          </w:p>
        </w:tc>
      </w:tr>
      <w:tr w:rsidR="000B7B6E" w:rsidRPr="000A2B21" w14:paraId="76181A44" w14:textId="77777777" w:rsidTr="00AE6ACC">
        <w:trPr>
          <w:trHeight w:val="300"/>
          <w:jc w:val="center"/>
        </w:trPr>
        <w:tc>
          <w:tcPr>
            <w:tcW w:w="1345" w:type="dxa"/>
            <w:vMerge w:val="restart"/>
            <w:vAlign w:val="center"/>
          </w:tcPr>
          <w:p w14:paraId="0E998770" w14:textId="77777777" w:rsidR="00957F75" w:rsidRPr="000A2B21" w:rsidRDefault="00957F75" w:rsidP="00957F75">
            <w:pPr>
              <w:jc w:val="center"/>
              <w:rPr>
                <w:rFonts w:cs="Times New Roman"/>
                <w:szCs w:val="24"/>
              </w:rPr>
            </w:pPr>
            <w:r>
              <w:rPr>
                <w:rFonts w:cs="Times New Roman"/>
                <w:szCs w:val="24"/>
              </w:rPr>
              <w:t>Recovered Binder Properties</w:t>
            </w:r>
          </w:p>
        </w:tc>
        <w:tc>
          <w:tcPr>
            <w:tcW w:w="1638" w:type="dxa"/>
            <w:noWrap/>
            <w:hideMark/>
          </w:tcPr>
          <w:p w14:paraId="32ED86A4" w14:textId="77777777" w:rsidR="00957F75" w:rsidRPr="000A2B21" w:rsidRDefault="00957F75" w:rsidP="00957F75">
            <w:pPr>
              <w:rPr>
                <w:rFonts w:cs="Times New Roman"/>
                <w:szCs w:val="24"/>
              </w:rPr>
            </w:pPr>
            <w:r w:rsidRPr="000A2B21">
              <w:rPr>
                <w:rFonts w:cs="Times New Roman"/>
                <w:szCs w:val="24"/>
              </w:rPr>
              <w:t>High</w:t>
            </w:r>
          </w:p>
        </w:tc>
        <w:tc>
          <w:tcPr>
            <w:tcW w:w="1286" w:type="dxa"/>
            <w:noWrap/>
            <w:hideMark/>
          </w:tcPr>
          <w:p w14:paraId="5D5308D5" w14:textId="77777777" w:rsidR="00957F75" w:rsidRPr="000A2B21" w:rsidRDefault="00957F75" w:rsidP="00957F75">
            <w:pPr>
              <w:jc w:val="center"/>
              <w:rPr>
                <w:rFonts w:cs="Times New Roman"/>
                <w:szCs w:val="24"/>
              </w:rPr>
            </w:pPr>
            <w:r w:rsidRPr="000A2B21">
              <w:rPr>
                <w:rFonts w:cs="Times New Roman"/>
                <w:szCs w:val="24"/>
              </w:rPr>
              <w:t>76.9</w:t>
            </w:r>
          </w:p>
        </w:tc>
        <w:tc>
          <w:tcPr>
            <w:tcW w:w="1286" w:type="dxa"/>
            <w:noWrap/>
            <w:hideMark/>
          </w:tcPr>
          <w:p w14:paraId="5586C99D" w14:textId="77777777" w:rsidR="00957F75" w:rsidRPr="000A2B21" w:rsidRDefault="00957F75" w:rsidP="00957F75">
            <w:pPr>
              <w:jc w:val="center"/>
              <w:rPr>
                <w:rFonts w:cs="Times New Roman"/>
                <w:szCs w:val="24"/>
              </w:rPr>
            </w:pPr>
            <w:r w:rsidRPr="000A2B21">
              <w:rPr>
                <w:rFonts w:cs="Times New Roman"/>
                <w:szCs w:val="24"/>
              </w:rPr>
              <w:t>75.9</w:t>
            </w:r>
          </w:p>
        </w:tc>
        <w:tc>
          <w:tcPr>
            <w:tcW w:w="960" w:type="dxa"/>
            <w:noWrap/>
            <w:hideMark/>
          </w:tcPr>
          <w:p w14:paraId="2EF17E01" w14:textId="77777777" w:rsidR="00957F75" w:rsidRPr="000A2B21" w:rsidRDefault="00957F75" w:rsidP="00957F75">
            <w:pPr>
              <w:jc w:val="center"/>
              <w:rPr>
                <w:rFonts w:cs="Times New Roman"/>
                <w:szCs w:val="24"/>
              </w:rPr>
            </w:pPr>
            <w:r w:rsidRPr="000A2B21">
              <w:rPr>
                <w:rFonts w:cs="Times New Roman"/>
                <w:szCs w:val="24"/>
              </w:rPr>
              <w:t>78.0</w:t>
            </w:r>
          </w:p>
        </w:tc>
        <w:tc>
          <w:tcPr>
            <w:tcW w:w="1549" w:type="dxa"/>
            <w:noWrap/>
            <w:hideMark/>
          </w:tcPr>
          <w:p w14:paraId="017BAA68" w14:textId="77777777" w:rsidR="00957F75" w:rsidRPr="000A2B21" w:rsidRDefault="00957F75" w:rsidP="00957F75">
            <w:pPr>
              <w:jc w:val="center"/>
              <w:rPr>
                <w:rFonts w:cs="Times New Roman"/>
                <w:szCs w:val="24"/>
              </w:rPr>
            </w:pPr>
            <w:r w:rsidRPr="000A2B21">
              <w:rPr>
                <w:rFonts w:cs="Times New Roman"/>
                <w:szCs w:val="24"/>
              </w:rPr>
              <w:t>80.5</w:t>
            </w:r>
          </w:p>
        </w:tc>
        <w:tc>
          <w:tcPr>
            <w:tcW w:w="1286" w:type="dxa"/>
            <w:noWrap/>
            <w:hideMark/>
          </w:tcPr>
          <w:p w14:paraId="00451A8C" w14:textId="77777777" w:rsidR="00957F75" w:rsidRPr="000A2B21" w:rsidRDefault="00957F75" w:rsidP="00957F75">
            <w:pPr>
              <w:jc w:val="center"/>
              <w:rPr>
                <w:rFonts w:cs="Times New Roman"/>
                <w:szCs w:val="24"/>
              </w:rPr>
            </w:pPr>
            <w:r w:rsidRPr="000A2B21">
              <w:rPr>
                <w:rFonts w:cs="Times New Roman"/>
                <w:szCs w:val="24"/>
              </w:rPr>
              <w:t>80.9</w:t>
            </w:r>
          </w:p>
        </w:tc>
      </w:tr>
      <w:tr w:rsidR="000B7B6E" w:rsidRPr="000A2B21" w14:paraId="2BA39B1D" w14:textId="77777777" w:rsidTr="00AE6ACC">
        <w:trPr>
          <w:trHeight w:val="300"/>
          <w:jc w:val="center"/>
        </w:trPr>
        <w:tc>
          <w:tcPr>
            <w:tcW w:w="1345" w:type="dxa"/>
            <w:vMerge/>
          </w:tcPr>
          <w:p w14:paraId="15B48AE4" w14:textId="77777777" w:rsidR="00957F75" w:rsidRPr="000A2B21" w:rsidRDefault="00957F75" w:rsidP="00957F75">
            <w:pPr>
              <w:rPr>
                <w:rFonts w:cs="Times New Roman"/>
                <w:szCs w:val="24"/>
              </w:rPr>
            </w:pPr>
          </w:p>
        </w:tc>
        <w:tc>
          <w:tcPr>
            <w:tcW w:w="1638" w:type="dxa"/>
            <w:noWrap/>
            <w:hideMark/>
          </w:tcPr>
          <w:p w14:paraId="4A411549" w14:textId="77777777" w:rsidR="00957F75" w:rsidRPr="000A2B21" w:rsidRDefault="00957F75" w:rsidP="00957F75">
            <w:pPr>
              <w:rPr>
                <w:rFonts w:cs="Times New Roman"/>
                <w:szCs w:val="24"/>
              </w:rPr>
            </w:pPr>
            <w:r w:rsidRPr="000A2B21">
              <w:rPr>
                <w:rFonts w:cs="Times New Roman"/>
                <w:szCs w:val="24"/>
              </w:rPr>
              <w:t>Int</w:t>
            </w:r>
            <w:r>
              <w:rPr>
                <w:rFonts w:cs="Times New Roman"/>
                <w:szCs w:val="24"/>
              </w:rPr>
              <w:t>ermediate</w:t>
            </w:r>
          </w:p>
        </w:tc>
        <w:tc>
          <w:tcPr>
            <w:tcW w:w="1286" w:type="dxa"/>
            <w:noWrap/>
            <w:hideMark/>
          </w:tcPr>
          <w:p w14:paraId="3DDA5DCC" w14:textId="77777777" w:rsidR="00957F75" w:rsidRPr="000A2B21" w:rsidRDefault="00957F75" w:rsidP="00957F75">
            <w:pPr>
              <w:jc w:val="center"/>
              <w:rPr>
                <w:rFonts w:cs="Times New Roman"/>
                <w:szCs w:val="24"/>
              </w:rPr>
            </w:pPr>
            <w:r w:rsidRPr="000A2B21">
              <w:rPr>
                <w:rFonts w:cs="Times New Roman"/>
                <w:szCs w:val="24"/>
              </w:rPr>
              <w:t>21.5</w:t>
            </w:r>
          </w:p>
        </w:tc>
        <w:tc>
          <w:tcPr>
            <w:tcW w:w="1286" w:type="dxa"/>
            <w:noWrap/>
            <w:hideMark/>
          </w:tcPr>
          <w:p w14:paraId="7D4D3180" w14:textId="77777777" w:rsidR="00957F75" w:rsidRPr="000A2B21" w:rsidRDefault="00957F75" w:rsidP="00957F75">
            <w:pPr>
              <w:jc w:val="center"/>
              <w:rPr>
                <w:rFonts w:cs="Times New Roman"/>
                <w:szCs w:val="24"/>
              </w:rPr>
            </w:pPr>
            <w:r w:rsidRPr="000A2B21">
              <w:rPr>
                <w:rFonts w:cs="Times New Roman"/>
                <w:szCs w:val="24"/>
              </w:rPr>
              <w:t>19.6</w:t>
            </w:r>
          </w:p>
        </w:tc>
        <w:tc>
          <w:tcPr>
            <w:tcW w:w="960" w:type="dxa"/>
            <w:noWrap/>
            <w:hideMark/>
          </w:tcPr>
          <w:p w14:paraId="1570E5E7" w14:textId="77777777" w:rsidR="00957F75" w:rsidRPr="000A2B21" w:rsidRDefault="00957F75" w:rsidP="00957F75">
            <w:pPr>
              <w:jc w:val="center"/>
              <w:rPr>
                <w:rFonts w:cs="Times New Roman"/>
                <w:szCs w:val="24"/>
              </w:rPr>
            </w:pPr>
            <w:r w:rsidRPr="000A2B21">
              <w:rPr>
                <w:rFonts w:cs="Times New Roman"/>
                <w:szCs w:val="24"/>
              </w:rPr>
              <w:t>24.8</w:t>
            </w:r>
          </w:p>
        </w:tc>
        <w:tc>
          <w:tcPr>
            <w:tcW w:w="1549" w:type="dxa"/>
            <w:noWrap/>
            <w:hideMark/>
          </w:tcPr>
          <w:p w14:paraId="27307FB3" w14:textId="77777777" w:rsidR="00957F75" w:rsidRPr="000A2B21" w:rsidRDefault="00957F75" w:rsidP="00957F75">
            <w:pPr>
              <w:jc w:val="center"/>
              <w:rPr>
                <w:rFonts w:cs="Times New Roman"/>
                <w:szCs w:val="24"/>
              </w:rPr>
            </w:pPr>
            <w:r w:rsidRPr="000A2B21">
              <w:rPr>
                <w:rFonts w:cs="Times New Roman"/>
                <w:szCs w:val="24"/>
              </w:rPr>
              <w:t>23.0</w:t>
            </w:r>
          </w:p>
        </w:tc>
        <w:tc>
          <w:tcPr>
            <w:tcW w:w="1286" w:type="dxa"/>
            <w:noWrap/>
            <w:hideMark/>
          </w:tcPr>
          <w:p w14:paraId="0A9FB306" w14:textId="77777777" w:rsidR="00957F75" w:rsidRPr="000A2B21" w:rsidRDefault="00957F75" w:rsidP="00957F75">
            <w:pPr>
              <w:jc w:val="center"/>
              <w:rPr>
                <w:rFonts w:cs="Times New Roman"/>
                <w:szCs w:val="24"/>
              </w:rPr>
            </w:pPr>
            <w:r w:rsidRPr="000A2B21">
              <w:rPr>
                <w:rFonts w:cs="Times New Roman"/>
                <w:szCs w:val="24"/>
              </w:rPr>
              <w:t>24.8</w:t>
            </w:r>
          </w:p>
        </w:tc>
      </w:tr>
      <w:tr w:rsidR="000B7B6E" w:rsidRPr="000A2B21" w14:paraId="170E210B" w14:textId="77777777" w:rsidTr="00AE6ACC">
        <w:trPr>
          <w:trHeight w:val="300"/>
          <w:jc w:val="center"/>
        </w:trPr>
        <w:tc>
          <w:tcPr>
            <w:tcW w:w="1345" w:type="dxa"/>
            <w:vMerge/>
          </w:tcPr>
          <w:p w14:paraId="3E826846" w14:textId="77777777" w:rsidR="00957F75" w:rsidRPr="000A2B21" w:rsidRDefault="00957F75" w:rsidP="00957F75">
            <w:pPr>
              <w:rPr>
                <w:rFonts w:cs="Times New Roman"/>
                <w:szCs w:val="24"/>
              </w:rPr>
            </w:pPr>
          </w:p>
        </w:tc>
        <w:tc>
          <w:tcPr>
            <w:tcW w:w="1638" w:type="dxa"/>
            <w:noWrap/>
            <w:hideMark/>
          </w:tcPr>
          <w:p w14:paraId="2BE71CDF" w14:textId="77777777" w:rsidR="00957F75" w:rsidRPr="000A2B21" w:rsidRDefault="00957F75" w:rsidP="00957F75">
            <w:pPr>
              <w:rPr>
                <w:rFonts w:cs="Times New Roman"/>
                <w:szCs w:val="24"/>
              </w:rPr>
            </w:pPr>
            <w:r w:rsidRPr="000A2B21">
              <w:rPr>
                <w:rFonts w:cs="Times New Roman"/>
                <w:szCs w:val="24"/>
              </w:rPr>
              <w:t>Low S</w:t>
            </w:r>
          </w:p>
        </w:tc>
        <w:tc>
          <w:tcPr>
            <w:tcW w:w="1286" w:type="dxa"/>
            <w:noWrap/>
            <w:hideMark/>
          </w:tcPr>
          <w:p w14:paraId="5C4B6FE0" w14:textId="77777777" w:rsidR="00957F75" w:rsidRPr="000A2B21" w:rsidRDefault="00957F75" w:rsidP="00957F75">
            <w:pPr>
              <w:jc w:val="center"/>
              <w:rPr>
                <w:rFonts w:cs="Times New Roman"/>
                <w:szCs w:val="24"/>
              </w:rPr>
            </w:pPr>
            <w:r w:rsidRPr="000A2B21">
              <w:rPr>
                <w:rFonts w:cs="Times New Roman"/>
                <w:szCs w:val="24"/>
              </w:rPr>
              <w:t>-29.2</w:t>
            </w:r>
          </w:p>
        </w:tc>
        <w:tc>
          <w:tcPr>
            <w:tcW w:w="1286" w:type="dxa"/>
            <w:noWrap/>
            <w:hideMark/>
          </w:tcPr>
          <w:p w14:paraId="550FCE8C" w14:textId="77777777" w:rsidR="00957F75" w:rsidRPr="000A2B21" w:rsidRDefault="00957F75" w:rsidP="00957F75">
            <w:pPr>
              <w:jc w:val="center"/>
              <w:rPr>
                <w:rFonts w:cs="Times New Roman"/>
                <w:szCs w:val="24"/>
              </w:rPr>
            </w:pPr>
            <w:r w:rsidRPr="000A2B21">
              <w:rPr>
                <w:rFonts w:cs="Times New Roman"/>
                <w:szCs w:val="24"/>
              </w:rPr>
              <w:t>-30.1</w:t>
            </w:r>
          </w:p>
        </w:tc>
        <w:tc>
          <w:tcPr>
            <w:tcW w:w="960" w:type="dxa"/>
            <w:noWrap/>
            <w:hideMark/>
          </w:tcPr>
          <w:p w14:paraId="5A73B975" w14:textId="77777777" w:rsidR="00957F75" w:rsidRPr="000A2B21" w:rsidRDefault="00957F75" w:rsidP="00957F75">
            <w:pPr>
              <w:jc w:val="center"/>
              <w:rPr>
                <w:rFonts w:cs="Times New Roman"/>
                <w:szCs w:val="24"/>
              </w:rPr>
            </w:pPr>
            <w:r w:rsidRPr="000A2B21">
              <w:rPr>
                <w:rFonts w:cs="Times New Roman"/>
                <w:szCs w:val="24"/>
              </w:rPr>
              <w:t>-24.9</w:t>
            </w:r>
          </w:p>
        </w:tc>
        <w:tc>
          <w:tcPr>
            <w:tcW w:w="1549" w:type="dxa"/>
            <w:noWrap/>
            <w:hideMark/>
          </w:tcPr>
          <w:p w14:paraId="249EAD39" w14:textId="77777777" w:rsidR="00957F75" w:rsidRPr="000A2B21" w:rsidRDefault="00957F75" w:rsidP="00957F75">
            <w:pPr>
              <w:jc w:val="center"/>
              <w:rPr>
                <w:rFonts w:cs="Times New Roman"/>
                <w:szCs w:val="24"/>
              </w:rPr>
            </w:pPr>
            <w:r w:rsidRPr="000A2B21">
              <w:rPr>
                <w:rFonts w:cs="Times New Roman"/>
                <w:szCs w:val="24"/>
              </w:rPr>
              <w:t>-27.8</w:t>
            </w:r>
          </w:p>
        </w:tc>
        <w:tc>
          <w:tcPr>
            <w:tcW w:w="1286" w:type="dxa"/>
            <w:noWrap/>
            <w:hideMark/>
          </w:tcPr>
          <w:p w14:paraId="766836E0" w14:textId="77777777" w:rsidR="00957F75" w:rsidRPr="000A2B21" w:rsidRDefault="00957F75" w:rsidP="00957F75">
            <w:pPr>
              <w:jc w:val="center"/>
              <w:rPr>
                <w:rFonts w:cs="Times New Roman"/>
                <w:szCs w:val="24"/>
              </w:rPr>
            </w:pPr>
            <w:r w:rsidRPr="000A2B21">
              <w:rPr>
                <w:rFonts w:cs="Times New Roman"/>
                <w:szCs w:val="24"/>
              </w:rPr>
              <w:t>-26.2</w:t>
            </w:r>
          </w:p>
        </w:tc>
      </w:tr>
      <w:tr w:rsidR="000B7B6E" w:rsidRPr="000A2B21" w14:paraId="37D1B90E" w14:textId="77777777" w:rsidTr="00AE6ACC">
        <w:trPr>
          <w:trHeight w:val="300"/>
          <w:jc w:val="center"/>
        </w:trPr>
        <w:tc>
          <w:tcPr>
            <w:tcW w:w="1345" w:type="dxa"/>
            <w:vMerge/>
          </w:tcPr>
          <w:p w14:paraId="14166B9B" w14:textId="77777777" w:rsidR="00957F75" w:rsidRPr="000A2B21" w:rsidRDefault="00957F75" w:rsidP="00957F75">
            <w:pPr>
              <w:rPr>
                <w:rFonts w:cs="Times New Roman"/>
                <w:szCs w:val="24"/>
              </w:rPr>
            </w:pPr>
          </w:p>
        </w:tc>
        <w:tc>
          <w:tcPr>
            <w:tcW w:w="1638" w:type="dxa"/>
            <w:noWrap/>
            <w:hideMark/>
          </w:tcPr>
          <w:p w14:paraId="3B2ACD29" w14:textId="77777777" w:rsidR="00957F75" w:rsidRPr="000A2B21" w:rsidRDefault="00957F75" w:rsidP="00957F75">
            <w:pPr>
              <w:rPr>
                <w:rFonts w:cs="Times New Roman"/>
                <w:szCs w:val="24"/>
              </w:rPr>
            </w:pPr>
            <w:r w:rsidRPr="000A2B21">
              <w:rPr>
                <w:rFonts w:cs="Times New Roman"/>
                <w:szCs w:val="24"/>
              </w:rPr>
              <w:t>Low m</w:t>
            </w:r>
          </w:p>
        </w:tc>
        <w:tc>
          <w:tcPr>
            <w:tcW w:w="1286" w:type="dxa"/>
            <w:noWrap/>
            <w:hideMark/>
          </w:tcPr>
          <w:p w14:paraId="740D6C0B" w14:textId="77777777" w:rsidR="00957F75" w:rsidRPr="000A2B21" w:rsidRDefault="00957F75" w:rsidP="00957F75">
            <w:pPr>
              <w:jc w:val="center"/>
              <w:rPr>
                <w:rFonts w:cs="Times New Roman"/>
                <w:szCs w:val="24"/>
              </w:rPr>
            </w:pPr>
            <w:r w:rsidRPr="000A2B21">
              <w:rPr>
                <w:rFonts w:cs="Times New Roman"/>
                <w:szCs w:val="24"/>
              </w:rPr>
              <w:t>-20.2</w:t>
            </w:r>
          </w:p>
        </w:tc>
        <w:tc>
          <w:tcPr>
            <w:tcW w:w="1286" w:type="dxa"/>
            <w:noWrap/>
            <w:hideMark/>
          </w:tcPr>
          <w:p w14:paraId="41F6CD25" w14:textId="77777777" w:rsidR="00957F75" w:rsidRPr="000A2B21" w:rsidRDefault="00957F75" w:rsidP="00957F75">
            <w:pPr>
              <w:jc w:val="center"/>
              <w:rPr>
                <w:rFonts w:cs="Times New Roman"/>
                <w:szCs w:val="24"/>
              </w:rPr>
            </w:pPr>
            <w:r w:rsidRPr="000A2B21">
              <w:rPr>
                <w:rFonts w:cs="Times New Roman"/>
                <w:szCs w:val="24"/>
              </w:rPr>
              <w:t>-21.8</w:t>
            </w:r>
          </w:p>
        </w:tc>
        <w:tc>
          <w:tcPr>
            <w:tcW w:w="960" w:type="dxa"/>
            <w:noWrap/>
            <w:hideMark/>
          </w:tcPr>
          <w:p w14:paraId="3428D4B1" w14:textId="77777777" w:rsidR="00957F75" w:rsidRPr="000A2B21" w:rsidRDefault="00957F75" w:rsidP="00957F75">
            <w:pPr>
              <w:jc w:val="center"/>
              <w:rPr>
                <w:rFonts w:cs="Times New Roman"/>
                <w:szCs w:val="24"/>
              </w:rPr>
            </w:pPr>
            <w:r w:rsidRPr="000A2B21">
              <w:rPr>
                <w:rFonts w:cs="Times New Roman"/>
                <w:szCs w:val="24"/>
              </w:rPr>
              <w:t>-25.5</w:t>
            </w:r>
          </w:p>
        </w:tc>
        <w:tc>
          <w:tcPr>
            <w:tcW w:w="1549" w:type="dxa"/>
            <w:noWrap/>
            <w:hideMark/>
          </w:tcPr>
          <w:p w14:paraId="1D745262" w14:textId="77777777" w:rsidR="00957F75" w:rsidRPr="000A2B21" w:rsidRDefault="00957F75" w:rsidP="00957F75">
            <w:pPr>
              <w:jc w:val="center"/>
              <w:rPr>
                <w:rFonts w:cs="Times New Roman"/>
                <w:szCs w:val="24"/>
              </w:rPr>
            </w:pPr>
            <w:r w:rsidRPr="000A2B21">
              <w:rPr>
                <w:rFonts w:cs="Times New Roman"/>
                <w:szCs w:val="24"/>
              </w:rPr>
              <w:t>-25.0</w:t>
            </w:r>
          </w:p>
        </w:tc>
        <w:tc>
          <w:tcPr>
            <w:tcW w:w="1286" w:type="dxa"/>
            <w:noWrap/>
            <w:hideMark/>
          </w:tcPr>
          <w:p w14:paraId="12894967" w14:textId="77777777" w:rsidR="00957F75" w:rsidRPr="000A2B21" w:rsidRDefault="00957F75" w:rsidP="00957F75">
            <w:pPr>
              <w:jc w:val="center"/>
              <w:rPr>
                <w:rFonts w:cs="Times New Roman"/>
                <w:szCs w:val="24"/>
              </w:rPr>
            </w:pPr>
            <w:r w:rsidRPr="000A2B21">
              <w:rPr>
                <w:rFonts w:cs="Times New Roman"/>
                <w:szCs w:val="24"/>
              </w:rPr>
              <w:t>-23.7</w:t>
            </w:r>
          </w:p>
        </w:tc>
      </w:tr>
      <w:tr w:rsidR="000B7B6E" w:rsidRPr="000A2B21" w14:paraId="53452325" w14:textId="77777777" w:rsidTr="00AE6ACC">
        <w:trPr>
          <w:trHeight w:val="300"/>
          <w:jc w:val="center"/>
        </w:trPr>
        <w:tc>
          <w:tcPr>
            <w:tcW w:w="1345" w:type="dxa"/>
            <w:vMerge/>
          </w:tcPr>
          <w:p w14:paraId="03B51040" w14:textId="77777777" w:rsidR="00957F75" w:rsidRPr="000A2B21" w:rsidRDefault="00957F75" w:rsidP="00957F75">
            <w:pPr>
              <w:rPr>
                <w:rFonts w:cs="Times New Roman"/>
                <w:szCs w:val="24"/>
              </w:rPr>
            </w:pPr>
          </w:p>
        </w:tc>
        <w:tc>
          <w:tcPr>
            <w:tcW w:w="1638" w:type="dxa"/>
            <w:noWrap/>
            <w:hideMark/>
          </w:tcPr>
          <w:p w14:paraId="543D29A3" w14:textId="77777777" w:rsidR="00957F75" w:rsidRPr="000A2B21" w:rsidRDefault="00957F75" w:rsidP="00957F75">
            <w:pPr>
              <w:rPr>
                <w:rFonts w:cs="Times New Roman"/>
                <w:szCs w:val="24"/>
              </w:rPr>
            </w:pPr>
            <w:r w:rsidRPr="000A2B21">
              <w:rPr>
                <w:rFonts w:cs="Times New Roman"/>
                <w:szCs w:val="24"/>
              </w:rPr>
              <w:t>Low Overall</w:t>
            </w:r>
          </w:p>
        </w:tc>
        <w:tc>
          <w:tcPr>
            <w:tcW w:w="1286" w:type="dxa"/>
            <w:noWrap/>
            <w:hideMark/>
          </w:tcPr>
          <w:p w14:paraId="49732982" w14:textId="77777777" w:rsidR="00957F75" w:rsidRPr="000A2B21" w:rsidRDefault="00957F75" w:rsidP="00957F75">
            <w:pPr>
              <w:jc w:val="center"/>
              <w:rPr>
                <w:rFonts w:cs="Times New Roman"/>
                <w:szCs w:val="24"/>
              </w:rPr>
            </w:pPr>
            <w:r w:rsidRPr="000A2B21">
              <w:rPr>
                <w:rFonts w:cs="Times New Roman"/>
                <w:szCs w:val="24"/>
              </w:rPr>
              <w:t>-20.2</w:t>
            </w:r>
          </w:p>
        </w:tc>
        <w:tc>
          <w:tcPr>
            <w:tcW w:w="1286" w:type="dxa"/>
            <w:noWrap/>
            <w:hideMark/>
          </w:tcPr>
          <w:p w14:paraId="620C2B27" w14:textId="77777777" w:rsidR="00957F75" w:rsidRPr="000A2B21" w:rsidRDefault="00957F75" w:rsidP="00957F75">
            <w:pPr>
              <w:jc w:val="center"/>
              <w:rPr>
                <w:rFonts w:cs="Times New Roman"/>
                <w:szCs w:val="24"/>
              </w:rPr>
            </w:pPr>
            <w:r w:rsidRPr="000A2B21">
              <w:rPr>
                <w:rFonts w:cs="Times New Roman"/>
                <w:szCs w:val="24"/>
              </w:rPr>
              <w:t>-21.8</w:t>
            </w:r>
          </w:p>
        </w:tc>
        <w:tc>
          <w:tcPr>
            <w:tcW w:w="960" w:type="dxa"/>
            <w:noWrap/>
            <w:hideMark/>
          </w:tcPr>
          <w:p w14:paraId="07E06996" w14:textId="77777777" w:rsidR="00957F75" w:rsidRPr="000A2B21" w:rsidRDefault="00957F75" w:rsidP="00957F75">
            <w:pPr>
              <w:jc w:val="center"/>
              <w:rPr>
                <w:rFonts w:cs="Times New Roman"/>
                <w:szCs w:val="24"/>
              </w:rPr>
            </w:pPr>
            <w:r w:rsidRPr="000A2B21">
              <w:rPr>
                <w:rFonts w:cs="Times New Roman"/>
                <w:szCs w:val="24"/>
              </w:rPr>
              <w:t>-24.9</w:t>
            </w:r>
          </w:p>
        </w:tc>
        <w:tc>
          <w:tcPr>
            <w:tcW w:w="1549" w:type="dxa"/>
            <w:noWrap/>
            <w:hideMark/>
          </w:tcPr>
          <w:p w14:paraId="473F60FB" w14:textId="77777777" w:rsidR="00957F75" w:rsidRPr="000A2B21" w:rsidRDefault="00957F75" w:rsidP="00957F75">
            <w:pPr>
              <w:jc w:val="center"/>
              <w:rPr>
                <w:rFonts w:cs="Times New Roman"/>
                <w:szCs w:val="24"/>
              </w:rPr>
            </w:pPr>
            <w:r w:rsidRPr="000A2B21">
              <w:rPr>
                <w:rFonts w:cs="Times New Roman"/>
                <w:szCs w:val="24"/>
              </w:rPr>
              <w:t>-25.0</w:t>
            </w:r>
          </w:p>
        </w:tc>
        <w:tc>
          <w:tcPr>
            <w:tcW w:w="1286" w:type="dxa"/>
            <w:noWrap/>
            <w:hideMark/>
          </w:tcPr>
          <w:p w14:paraId="65784D94" w14:textId="77777777" w:rsidR="00957F75" w:rsidRPr="000A2B21" w:rsidRDefault="00957F75" w:rsidP="00957F75">
            <w:pPr>
              <w:jc w:val="center"/>
              <w:rPr>
                <w:rFonts w:cs="Times New Roman"/>
                <w:szCs w:val="24"/>
              </w:rPr>
            </w:pPr>
            <w:r w:rsidRPr="000A2B21">
              <w:rPr>
                <w:rFonts w:cs="Times New Roman"/>
                <w:szCs w:val="24"/>
              </w:rPr>
              <w:t>-23.7</w:t>
            </w:r>
          </w:p>
        </w:tc>
      </w:tr>
      <w:tr w:rsidR="000B7B6E" w:rsidRPr="000A2B21" w14:paraId="5F1FBEB4" w14:textId="77777777" w:rsidTr="00AE6ACC">
        <w:trPr>
          <w:trHeight w:val="300"/>
          <w:jc w:val="center"/>
        </w:trPr>
        <w:tc>
          <w:tcPr>
            <w:tcW w:w="1345" w:type="dxa"/>
            <w:vMerge/>
          </w:tcPr>
          <w:p w14:paraId="1E62305D" w14:textId="77777777" w:rsidR="00957F75" w:rsidRPr="000A2B21" w:rsidRDefault="00957F75" w:rsidP="00957F75">
            <w:pPr>
              <w:rPr>
                <w:rFonts w:cs="Times New Roman"/>
                <w:szCs w:val="24"/>
              </w:rPr>
            </w:pPr>
          </w:p>
        </w:tc>
        <w:tc>
          <w:tcPr>
            <w:tcW w:w="1638" w:type="dxa"/>
            <w:noWrap/>
            <w:hideMark/>
          </w:tcPr>
          <w:p w14:paraId="37E6252B" w14:textId="77777777" w:rsidR="00957F75" w:rsidRPr="000A2B21" w:rsidRDefault="00957F75" w:rsidP="00957F75">
            <w:pPr>
              <w:rPr>
                <w:rFonts w:cs="Times New Roman"/>
                <w:szCs w:val="24"/>
              </w:rPr>
            </w:pPr>
            <w:r w:rsidRPr="000A2B21">
              <w:rPr>
                <w:rFonts w:cs="Times New Roman"/>
                <w:szCs w:val="24"/>
              </w:rPr>
              <w:t>Nearest PG grade</w:t>
            </w:r>
          </w:p>
        </w:tc>
        <w:tc>
          <w:tcPr>
            <w:tcW w:w="1286" w:type="dxa"/>
            <w:noWrap/>
            <w:vAlign w:val="center"/>
            <w:hideMark/>
          </w:tcPr>
          <w:p w14:paraId="132CC41B" w14:textId="77777777" w:rsidR="00957F75" w:rsidRPr="000A2B21" w:rsidRDefault="00957F75" w:rsidP="00957F75">
            <w:pPr>
              <w:jc w:val="center"/>
              <w:rPr>
                <w:rFonts w:cs="Times New Roman"/>
                <w:szCs w:val="24"/>
              </w:rPr>
            </w:pPr>
            <w:r w:rsidRPr="000A2B21">
              <w:rPr>
                <w:rFonts w:cs="Times New Roman"/>
                <w:szCs w:val="24"/>
              </w:rPr>
              <w:t>76-</w:t>
            </w:r>
            <w:r w:rsidR="0029155A">
              <w:rPr>
                <w:rFonts w:cs="Times New Roman"/>
                <w:szCs w:val="24"/>
              </w:rPr>
              <w:t>22</w:t>
            </w:r>
          </w:p>
        </w:tc>
        <w:tc>
          <w:tcPr>
            <w:tcW w:w="1286" w:type="dxa"/>
            <w:noWrap/>
            <w:vAlign w:val="center"/>
            <w:hideMark/>
          </w:tcPr>
          <w:p w14:paraId="376BFF59" w14:textId="77777777" w:rsidR="00957F75" w:rsidRPr="000A2B21" w:rsidRDefault="00957F75" w:rsidP="0029155A">
            <w:pPr>
              <w:jc w:val="center"/>
              <w:rPr>
                <w:rFonts w:cs="Times New Roman"/>
                <w:szCs w:val="24"/>
              </w:rPr>
            </w:pPr>
            <w:r w:rsidRPr="000A2B21">
              <w:rPr>
                <w:rFonts w:cs="Times New Roman"/>
                <w:szCs w:val="24"/>
              </w:rPr>
              <w:t>76-</w:t>
            </w:r>
            <w:r w:rsidR="0029155A">
              <w:rPr>
                <w:rFonts w:cs="Times New Roman"/>
                <w:szCs w:val="24"/>
              </w:rPr>
              <w:t>22</w:t>
            </w:r>
          </w:p>
        </w:tc>
        <w:tc>
          <w:tcPr>
            <w:tcW w:w="960" w:type="dxa"/>
            <w:noWrap/>
            <w:vAlign w:val="center"/>
            <w:hideMark/>
          </w:tcPr>
          <w:p w14:paraId="452FD45F" w14:textId="77777777" w:rsidR="00957F75" w:rsidRPr="000A2B21" w:rsidRDefault="00957F75" w:rsidP="00957F75">
            <w:pPr>
              <w:jc w:val="center"/>
              <w:rPr>
                <w:rFonts w:cs="Times New Roman"/>
                <w:szCs w:val="24"/>
              </w:rPr>
            </w:pPr>
            <w:r w:rsidRPr="000A2B21">
              <w:rPr>
                <w:rFonts w:cs="Times New Roman"/>
                <w:szCs w:val="24"/>
              </w:rPr>
              <w:t>76-22</w:t>
            </w:r>
          </w:p>
        </w:tc>
        <w:tc>
          <w:tcPr>
            <w:tcW w:w="1549" w:type="dxa"/>
            <w:noWrap/>
            <w:vAlign w:val="center"/>
            <w:hideMark/>
          </w:tcPr>
          <w:p w14:paraId="56F30E96" w14:textId="77777777" w:rsidR="00957F75" w:rsidRPr="000A2B21" w:rsidRDefault="00957F75" w:rsidP="00957F75">
            <w:pPr>
              <w:jc w:val="center"/>
              <w:rPr>
                <w:rFonts w:cs="Times New Roman"/>
                <w:szCs w:val="24"/>
              </w:rPr>
            </w:pPr>
            <w:r w:rsidRPr="000A2B21">
              <w:rPr>
                <w:rFonts w:cs="Times New Roman"/>
                <w:szCs w:val="24"/>
              </w:rPr>
              <w:t>82-22</w:t>
            </w:r>
          </w:p>
        </w:tc>
        <w:tc>
          <w:tcPr>
            <w:tcW w:w="1286" w:type="dxa"/>
            <w:noWrap/>
            <w:vAlign w:val="center"/>
            <w:hideMark/>
          </w:tcPr>
          <w:p w14:paraId="458374AC" w14:textId="77777777" w:rsidR="00957F75" w:rsidRPr="000A2B21" w:rsidRDefault="00957F75" w:rsidP="00957F75">
            <w:pPr>
              <w:jc w:val="center"/>
              <w:rPr>
                <w:rFonts w:cs="Times New Roman"/>
                <w:szCs w:val="24"/>
              </w:rPr>
            </w:pPr>
            <w:r w:rsidRPr="000A2B21">
              <w:rPr>
                <w:rFonts w:cs="Times New Roman"/>
                <w:szCs w:val="24"/>
              </w:rPr>
              <w:t>82-22</w:t>
            </w:r>
          </w:p>
        </w:tc>
      </w:tr>
    </w:tbl>
    <w:p w14:paraId="5FE3DF86" w14:textId="6C636963" w:rsidR="00957F75" w:rsidRDefault="00957F75" w:rsidP="00BB7411">
      <w:pPr>
        <w:pStyle w:val="Caption"/>
        <w:jc w:val="center"/>
        <w:rPr>
          <w:rFonts w:cs="Times New Roman"/>
          <w:szCs w:val="24"/>
        </w:rPr>
      </w:pPr>
      <w:r>
        <w:rPr>
          <w:rFonts w:cs="Times New Roman"/>
          <w:szCs w:val="24"/>
        </w:rPr>
        <w:br w:type="page"/>
      </w:r>
      <w:bookmarkStart w:id="16" w:name="_Toc536563113"/>
      <w:r>
        <w:lastRenderedPageBreak/>
        <w:t xml:space="preserve">Table </w:t>
      </w:r>
      <w:r w:rsidR="006204F3">
        <w:rPr>
          <w:noProof/>
        </w:rPr>
        <w:fldChar w:fldCharType="begin"/>
      </w:r>
      <w:r w:rsidR="006204F3">
        <w:rPr>
          <w:noProof/>
        </w:rPr>
        <w:instrText xml:space="preserve"> SEQ Table \* ARABIC </w:instrText>
      </w:r>
      <w:r w:rsidR="006204F3">
        <w:rPr>
          <w:noProof/>
        </w:rPr>
        <w:fldChar w:fldCharType="separate"/>
      </w:r>
      <w:r w:rsidR="0071046D">
        <w:rPr>
          <w:noProof/>
        </w:rPr>
        <w:t>2</w:t>
      </w:r>
      <w:r w:rsidR="006204F3">
        <w:rPr>
          <w:noProof/>
        </w:rPr>
        <w:fldChar w:fldCharType="end"/>
      </w:r>
      <w:r>
        <w:t xml:space="preserve">.  Properties of </w:t>
      </w:r>
      <w:r w:rsidR="00835B0D">
        <w:t xml:space="preserve">GTR and </w:t>
      </w:r>
      <w:r w:rsidR="00A67765">
        <w:t>p</w:t>
      </w:r>
      <w:r w:rsidR="00835B0D">
        <w:t>olymer</w:t>
      </w:r>
      <w:r>
        <w:t xml:space="preserve"> </w:t>
      </w:r>
      <w:r w:rsidR="00A67765">
        <w:t>m</w:t>
      </w:r>
      <w:r>
        <w:t xml:space="preserve">odified </w:t>
      </w:r>
      <w:r w:rsidR="00A67765">
        <w:t>m</w:t>
      </w:r>
      <w:r>
        <w:t>ixtures.</w:t>
      </w:r>
      <w:bookmarkEnd w:id="16"/>
    </w:p>
    <w:tbl>
      <w:tblPr>
        <w:tblStyle w:val="TableGrid"/>
        <w:tblW w:w="0" w:type="auto"/>
        <w:jc w:val="center"/>
        <w:tblLook w:val="04A0" w:firstRow="1" w:lastRow="0" w:firstColumn="1" w:lastColumn="0" w:noHBand="0" w:noVBand="1"/>
      </w:tblPr>
      <w:tblGrid>
        <w:gridCol w:w="1596"/>
        <w:gridCol w:w="1596"/>
        <w:gridCol w:w="1286"/>
        <w:gridCol w:w="1388"/>
        <w:gridCol w:w="1260"/>
        <w:gridCol w:w="1803"/>
      </w:tblGrid>
      <w:tr w:rsidR="00835B0D" w:rsidRPr="000A2B21" w14:paraId="394EF1C9" w14:textId="77777777" w:rsidTr="00B349A4">
        <w:trPr>
          <w:trHeight w:val="300"/>
          <w:jc w:val="center"/>
        </w:trPr>
        <w:tc>
          <w:tcPr>
            <w:tcW w:w="3192" w:type="dxa"/>
            <w:gridSpan w:val="2"/>
            <w:vAlign w:val="center"/>
          </w:tcPr>
          <w:p w14:paraId="4402F33E" w14:textId="77777777" w:rsidR="00835B0D" w:rsidRPr="003228F3" w:rsidRDefault="00835B0D" w:rsidP="00957F75">
            <w:pPr>
              <w:jc w:val="center"/>
              <w:rPr>
                <w:rFonts w:cs="Times New Roman"/>
                <w:szCs w:val="24"/>
              </w:rPr>
            </w:pPr>
            <w:r w:rsidRPr="003228F3">
              <w:rPr>
                <w:rFonts w:cs="Times New Roman"/>
                <w:szCs w:val="24"/>
              </w:rPr>
              <w:t>Property</w:t>
            </w:r>
          </w:p>
        </w:tc>
        <w:tc>
          <w:tcPr>
            <w:tcW w:w="1286" w:type="dxa"/>
            <w:noWrap/>
            <w:vAlign w:val="center"/>
            <w:hideMark/>
          </w:tcPr>
          <w:p w14:paraId="403A6A04" w14:textId="77777777" w:rsidR="00835B0D" w:rsidRPr="003228F3" w:rsidRDefault="00835B0D" w:rsidP="00957F75">
            <w:pPr>
              <w:jc w:val="center"/>
              <w:rPr>
                <w:rFonts w:cs="Times New Roman"/>
                <w:szCs w:val="24"/>
              </w:rPr>
            </w:pPr>
            <w:r w:rsidRPr="003228F3">
              <w:rPr>
                <w:rFonts w:cs="Times New Roman"/>
                <w:szCs w:val="24"/>
              </w:rPr>
              <w:t>MA</w:t>
            </w:r>
          </w:p>
          <w:p w14:paraId="1C01E2CA" w14:textId="77777777" w:rsidR="00835B0D" w:rsidRPr="003228F3" w:rsidRDefault="00835B0D" w:rsidP="00957F75">
            <w:pPr>
              <w:jc w:val="center"/>
              <w:rPr>
                <w:rFonts w:cs="Times New Roman"/>
                <w:szCs w:val="24"/>
              </w:rPr>
            </w:pPr>
            <w:r w:rsidRPr="003228F3">
              <w:rPr>
                <w:rFonts w:cs="Times New Roman"/>
                <w:szCs w:val="24"/>
              </w:rPr>
              <w:t>ARGG</w:t>
            </w:r>
          </w:p>
        </w:tc>
        <w:tc>
          <w:tcPr>
            <w:tcW w:w="1388" w:type="dxa"/>
            <w:noWrap/>
            <w:vAlign w:val="center"/>
            <w:hideMark/>
          </w:tcPr>
          <w:p w14:paraId="0F660FDD" w14:textId="77777777" w:rsidR="00835B0D" w:rsidRPr="003228F3" w:rsidRDefault="00835B0D" w:rsidP="00957F75">
            <w:pPr>
              <w:jc w:val="center"/>
              <w:rPr>
                <w:rFonts w:cs="Times New Roman"/>
                <w:szCs w:val="24"/>
              </w:rPr>
            </w:pPr>
            <w:r w:rsidRPr="003228F3">
              <w:rPr>
                <w:rFonts w:cs="Times New Roman"/>
                <w:szCs w:val="24"/>
              </w:rPr>
              <w:t>FL Dense Surface</w:t>
            </w:r>
          </w:p>
        </w:tc>
        <w:tc>
          <w:tcPr>
            <w:tcW w:w="1260" w:type="dxa"/>
            <w:noWrap/>
            <w:vAlign w:val="center"/>
            <w:hideMark/>
          </w:tcPr>
          <w:p w14:paraId="597B58C4" w14:textId="77777777" w:rsidR="00835B0D" w:rsidRPr="003228F3" w:rsidRDefault="00835B0D" w:rsidP="00957F75">
            <w:pPr>
              <w:jc w:val="center"/>
              <w:rPr>
                <w:rFonts w:cs="Times New Roman"/>
                <w:szCs w:val="24"/>
              </w:rPr>
            </w:pPr>
            <w:r w:rsidRPr="003228F3">
              <w:rPr>
                <w:rFonts w:cs="Times New Roman"/>
                <w:szCs w:val="24"/>
              </w:rPr>
              <w:t>PA Dense Surface</w:t>
            </w:r>
          </w:p>
        </w:tc>
        <w:tc>
          <w:tcPr>
            <w:tcW w:w="1803" w:type="dxa"/>
          </w:tcPr>
          <w:p w14:paraId="6C093BFB" w14:textId="77777777" w:rsidR="00835B0D" w:rsidRPr="003228F3" w:rsidRDefault="00835B0D" w:rsidP="00957F75">
            <w:pPr>
              <w:jc w:val="center"/>
              <w:rPr>
                <w:rFonts w:cs="Times New Roman"/>
                <w:szCs w:val="24"/>
              </w:rPr>
            </w:pPr>
            <w:r w:rsidRPr="003228F3">
              <w:rPr>
                <w:rFonts w:cs="Times New Roman"/>
                <w:szCs w:val="24"/>
              </w:rPr>
              <w:t>PA Dense Surface</w:t>
            </w:r>
          </w:p>
        </w:tc>
      </w:tr>
      <w:tr w:rsidR="00835B0D" w:rsidRPr="000A2B21" w14:paraId="5994ACEB" w14:textId="77777777" w:rsidTr="00B349A4">
        <w:trPr>
          <w:trHeight w:val="300"/>
          <w:jc w:val="center"/>
        </w:trPr>
        <w:tc>
          <w:tcPr>
            <w:tcW w:w="1596" w:type="dxa"/>
            <w:vMerge w:val="restart"/>
            <w:vAlign w:val="center"/>
          </w:tcPr>
          <w:p w14:paraId="249E918D" w14:textId="77777777" w:rsidR="00835B0D" w:rsidRPr="000A2B21" w:rsidRDefault="00835B0D" w:rsidP="00957F75">
            <w:pPr>
              <w:jc w:val="center"/>
              <w:rPr>
                <w:rFonts w:cs="Times New Roman"/>
                <w:szCs w:val="24"/>
              </w:rPr>
            </w:pPr>
            <w:r>
              <w:rPr>
                <w:rFonts w:cs="Times New Roman"/>
                <w:szCs w:val="24"/>
              </w:rPr>
              <w:t>Gradation, % Passing</w:t>
            </w:r>
          </w:p>
        </w:tc>
        <w:tc>
          <w:tcPr>
            <w:tcW w:w="1596" w:type="dxa"/>
            <w:noWrap/>
            <w:hideMark/>
          </w:tcPr>
          <w:p w14:paraId="7242866B" w14:textId="77777777" w:rsidR="00835B0D" w:rsidRPr="000A2B21" w:rsidRDefault="00835B0D" w:rsidP="00957F75">
            <w:pPr>
              <w:rPr>
                <w:rFonts w:cs="Times New Roman"/>
                <w:szCs w:val="24"/>
              </w:rPr>
            </w:pPr>
            <w:r>
              <w:rPr>
                <w:rFonts w:cs="Times New Roman"/>
                <w:szCs w:val="24"/>
              </w:rPr>
              <w:t>Sieve Size, mm</w:t>
            </w:r>
          </w:p>
        </w:tc>
        <w:tc>
          <w:tcPr>
            <w:tcW w:w="1286" w:type="dxa"/>
            <w:noWrap/>
            <w:hideMark/>
          </w:tcPr>
          <w:p w14:paraId="7D2B998C" w14:textId="77777777" w:rsidR="00835B0D" w:rsidRPr="000A2B21" w:rsidRDefault="00835B0D" w:rsidP="00957F75">
            <w:pPr>
              <w:rPr>
                <w:rFonts w:cs="Times New Roman"/>
                <w:szCs w:val="24"/>
              </w:rPr>
            </w:pPr>
          </w:p>
        </w:tc>
        <w:tc>
          <w:tcPr>
            <w:tcW w:w="1388" w:type="dxa"/>
            <w:noWrap/>
            <w:hideMark/>
          </w:tcPr>
          <w:p w14:paraId="0CAE989B" w14:textId="77777777" w:rsidR="00835B0D" w:rsidRPr="000A2B21" w:rsidRDefault="00835B0D" w:rsidP="00957F75">
            <w:pPr>
              <w:rPr>
                <w:rFonts w:cs="Times New Roman"/>
                <w:szCs w:val="24"/>
              </w:rPr>
            </w:pPr>
          </w:p>
        </w:tc>
        <w:tc>
          <w:tcPr>
            <w:tcW w:w="1260" w:type="dxa"/>
            <w:noWrap/>
            <w:hideMark/>
          </w:tcPr>
          <w:p w14:paraId="212138D1" w14:textId="77777777" w:rsidR="00835B0D" w:rsidRPr="000A2B21" w:rsidRDefault="00835B0D" w:rsidP="00957F75">
            <w:pPr>
              <w:rPr>
                <w:rFonts w:cs="Times New Roman"/>
                <w:szCs w:val="24"/>
              </w:rPr>
            </w:pPr>
          </w:p>
        </w:tc>
        <w:tc>
          <w:tcPr>
            <w:tcW w:w="1803" w:type="dxa"/>
          </w:tcPr>
          <w:p w14:paraId="128D80D8" w14:textId="77777777" w:rsidR="00835B0D" w:rsidRPr="000A2B21" w:rsidRDefault="00835B0D" w:rsidP="00957F75">
            <w:pPr>
              <w:rPr>
                <w:rFonts w:cs="Times New Roman"/>
                <w:szCs w:val="24"/>
              </w:rPr>
            </w:pPr>
          </w:p>
        </w:tc>
      </w:tr>
      <w:tr w:rsidR="00835B0D" w:rsidRPr="000A2B21" w14:paraId="437B6A77" w14:textId="77777777" w:rsidTr="00B349A4">
        <w:trPr>
          <w:trHeight w:val="300"/>
          <w:jc w:val="center"/>
        </w:trPr>
        <w:tc>
          <w:tcPr>
            <w:tcW w:w="1596" w:type="dxa"/>
            <w:vMerge/>
          </w:tcPr>
          <w:p w14:paraId="37BA9408" w14:textId="77777777" w:rsidR="00835B0D" w:rsidRPr="000A2B21" w:rsidRDefault="00835B0D" w:rsidP="00957F75">
            <w:pPr>
              <w:rPr>
                <w:rFonts w:cs="Times New Roman"/>
                <w:szCs w:val="24"/>
              </w:rPr>
            </w:pPr>
          </w:p>
        </w:tc>
        <w:tc>
          <w:tcPr>
            <w:tcW w:w="1596" w:type="dxa"/>
            <w:noWrap/>
            <w:hideMark/>
          </w:tcPr>
          <w:p w14:paraId="0BCDB686" w14:textId="77777777" w:rsidR="00835B0D" w:rsidRPr="000A2B21" w:rsidRDefault="00835B0D" w:rsidP="00957F75">
            <w:pPr>
              <w:rPr>
                <w:rFonts w:cs="Times New Roman"/>
                <w:szCs w:val="24"/>
              </w:rPr>
            </w:pPr>
            <w:r w:rsidRPr="000A2B21">
              <w:rPr>
                <w:rFonts w:cs="Times New Roman"/>
                <w:szCs w:val="24"/>
              </w:rPr>
              <w:t>37.5</w:t>
            </w:r>
          </w:p>
        </w:tc>
        <w:tc>
          <w:tcPr>
            <w:tcW w:w="1286" w:type="dxa"/>
            <w:noWrap/>
            <w:vAlign w:val="bottom"/>
            <w:hideMark/>
          </w:tcPr>
          <w:p w14:paraId="6DDFEE52" w14:textId="77777777" w:rsidR="00835B0D" w:rsidRPr="00FB34E4" w:rsidRDefault="00835B0D" w:rsidP="00957F75">
            <w:pPr>
              <w:jc w:val="center"/>
              <w:rPr>
                <w:rFonts w:cs="Times New Roman"/>
                <w:color w:val="000000"/>
                <w:szCs w:val="24"/>
              </w:rPr>
            </w:pPr>
            <w:r w:rsidRPr="00FB34E4">
              <w:rPr>
                <w:rFonts w:cs="Times New Roman"/>
                <w:color w:val="000000"/>
                <w:szCs w:val="24"/>
              </w:rPr>
              <w:t>100</w:t>
            </w:r>
          </w:p>
        </w:tc>
        <w:tc>
          <w:tcPr>
            <w:tcW w:w="1388" w:type="dxa"/>
            <w:noWrap/>
            <w:vAlign w:val="bottom"/>
            <w:hideMark/>
          </w:tcPr>
          <w:p w14:paraId="42C6B01B" w14:textId="77777777" w:rsidR="00835B0D" w:rsidRPr="00FB34E4" w:rsidRDefault="00835B0D" w:rsidP="00957F75">
            <w:pPr>
              <w:jc w:val="center"/>
              <w:rPr>
                <w:rFonts w:cs="Times New Roman"/>
                <w:color w:val="000000"/>
                <w:szCs w:val="24"/>
              </w:rPr>
            </w:pPr>
            <w:r w:rsidRPr="00FB34E4">
              <w:rPr>
                <w:rFonts w:cs="Times New Roman"/>
                <w:color w:val="000000"/>
                <w:szCs w:val="24"/>
              </w:rPr>
              <w:t>100</w:t>
            </w:r>
          </w:p>
        </w:tc>
        <w:tc>
          <w:tcPr>
            <w:tcW w:w="1260" w:type="dxa"/>
            <w:noWrap/>
            <w:vAlign w:val="bottom"/>
            <w:hideMark/>
          </w:tcPr>
          <w:p w14:paraId="5B5EE070" w14:textId="77777777" w:rsidR="00835B0D" w:rsidRPr="00FB34E4" w:rsidRDefault="00835B0D" w:rsidP="00957F75">
            <w:pPr>
              <w:jc w:val="center"/>
              <w:rPr>
                <w:rFonts w:cs="Times New Roman"/>
                <w:color w:val="000000"/>
                <w:szCs w:val="24"/>
              </w:rPr>
            </w:pPr>
            <w:r w:rsidRPr="00FB34E4">
              <w:rPr>
                <w:rFonts w:cs="Times New Roman"/>
                <w:color w:val="000000"/>
                <w:szCs w:val="24"/>
              </w:rPr>
              <w:t>100</w:t>
            </w:r>
          </w:p>
        </w:tc>
        <w:tc>
          <w:tcPr>
            <w:tcW w:w="1803" w:type="dxa"/>
            <w:vAlign w:val="bottom"/>
          </w:tcPr>
          <w:p w14:paraId="61D5005A" w14:textId="77777777" w:rsidR="00835B0D" w:rsidRPr="00835B0D" w:rsidRDefault="00835B0D">
            <w:pPr>
              <w:jc w:val="center"/>
              <w:rPr>
                <w:rFonts w:cs="Times New Roman"/>
                <w:color w:val="000000"/>
                <w:szCs w:val="24"/>
              </w:rPr>
            </w:pPr>
            <w:r w:rsidRPr="00835B0D">
              <w:rPr>
                <w:rFonts w:cs="Times New Roman"/>
                <w:color w:val="000000"/>
                <w:szCs w:val="24"/>
              </w:rPr>
              <w:t>100</w:t>
            </w:r>
          </w:p>
        </w:tc>
      </w:tr>
      <w:tr w:rsidR="00835B0D" w:rsidRPr="000A2B21" w14:paraId="2D2D128F" w14:textId="77777777" w:rsidTr="00B349A4">
        <w:trPr>
          <w:trHeight w:val="300"/>
          <w:jc w:val="center"/>
        </w:trPr>
        <w:tc>
          <w:tcPr>
            <w:tcW w:w="1596" w:type="dxa"/>
            <w:vMerge/>
          </w:tcPr>
          <w:p w14:paraId="70B0350A" w14:textId="77777777" w:rsidR="00835B0D" w:rsidRPr="000A2B21" w:rsidRDefault="00835B0D" w:rsidP="00957F75">
            <w:pPr>
              <w:rPr>
                <w:rFonts w:cs="Times New Roman"/>
                <w:szCs w:val="24"/>
              </w:rPr>
            </w:pPr>
          </w:p>
        </w:tc>
        <w:tc>
          <w:tcPr>
            <w:tcW w:w="1596" w:type="dxa"/>
            <w:noWrap/>
            <w:hideMark/>
          </w:tcPr>
          <w:p w14:paraId="32EFAA5C" w14:textId="77777777" w:rsidR="00835B0D" w:rsidRPr="000A2B21" w:rsidRDefault="00835B0D" w:rsidP="00957F75">
            <w:pPr>
              <w:rPr>
                <w:rFonts w:cs="Times New Roman"/>
                <w:szCs w:val="24"/>
              </w:rPr>
            </w:pPr>
            <w:r w:rsidRPr="000A2B21">
              <w:rPr>
                <w:rFonts w:cs="Times New Roman"/>
                <w:szCs w:val="24"/>
              </w:rPr>
              <w:t>25</w:t>
            </w:r>
          </w:p>
        </w:tc>
        <w:tc>
          <w:tcPr>
            <w:tcW w:w="1286" w:type="dxa"/>
            <w:noWrap/>
            <w:vAlign w:val="bottom"/>
            <w:hideMark/>
          </w:tcPr>
          <w:p w14:paraId="2F674A4A" w14:textId="77777777" w:rsidR="00835B0D" w:rsidRPr="00FB34E4" w:rsidRDefault="00835B0D" w:rsidP="00957F75">
            <w:pPr>
              <w:jc w:val="center"/>
              <w:rPr>
                <w:rFonts w:cs="Times New Roman"/>
                <w:color w:val="000000"/>
                <w:szCs w:val="24"/>
              </w:rPr>
            </w:pPr>
            <w:r w:rsidRPr="00FB34E4">
              <w:rPr>
                <w:rFonts w:cs="Times New Roman"/>
                <w:color w:val="000000"/>
                <w:szCs w:val="24"/>
              </w:rPr>
              <w:t>100</w:t>
            </w:r>
          </w:p>
        </w:tc>
        <w:tc>
          <w:tcPr>
            <w:tcW w:w="1388" w:type="dxa"/>
            <w:noWrap/>
            <w:vAlign w:val="bottom"/>
            <w:hideMark/>
          </w:tcPr>
          <w:p w14:paraId="2899BB92" w14:textId="77777777" w:rsidR="00835B0D" w:rsidRPr="00FB34E4" w:rsidRDefault="00835B0D" w:rsidP="00957F75">
            <w:pPr>
              <w:jc w:val="center"/>
              <w:rPr>
                <w:rFonts w:cs="Times New Roman"/>
                <w:color w:val="000000"/>
                <w:szCs w:val="24"/>
              </w:rPr>
            </w:pPr>
            <w:r w:rsidRPr="00FB34E4">
              <w:rPr>
                <w:rFonts w:cs="Times New Roman"/>
                <w:color w:val="000000"/>
                <w:szCs w:val="24"/>
              </w:rPr>
              <w:t>100</w:t>
            </w:r>
          </w:p>
        </w:tc>
        <w:tc>
          <w:tcPr>
            <w:tcW w:w="1260" w:type="dxa"/>
            <w:noWrap/>
            <w:vAlign w:val="bottom"/>
            <w:hideMark/>
          </w:tcPr>
          <w:p w14:paraId="2CBD9CD8" w14:textId="77777777" w:rsidR="00835B0D" w:rsidRPr="00FB34E4" w:rsidRDefault="00835B0D" w:rsidP="00957F75">
            <w:pPr>
              <w:jc w:val="center"/>
              <w:rPr>
                <w:rFonts w:cs="Times New Roman"/>
                <w:color w:val="000000"/>
                <w:szCs w:val="24"/>
              </w:rPr>
            </w:pPr>
            <w:r w:rsidRPr="00FB34E4">
              <w:rPr>
                <w:rFonts w:cs="Times New Roman"/>
                <w:color w:val="000000"/>
                <w:szCs w:val="24"/>
              </w:rPr>
              <w:t>100</w:t>
            </w:r>
          </w:p>
        </w:tc>
        <w:tc>
          <w:tcPr>
            <w:tcW w:w="1803" w:type="dxa"/>
            <w:vAlign w:val="bottom"/>
          </w:tcPr>
          <w:p w14:paraId="0136C4EB" w14:textId="77777777" w:rsidR="00835B0D" w:rsidRPr="00835B0D" w:rsidRDefault="00835B0D">
            <w:pPr>
              <w:jc w:val="center"/>
              <w:rPr>
                <w:rFonts w:cs="Times New Roman"/>
                <w:color w:val="000000"/>
                <w:szCs w:val="24"/>
              </w:rPr>
            </w:pPr>
            <w:r w:rsidRPr="00835B0D">
              <w:rPr>
                <w:rFonts w:cs="Times New Roman"/>
                <w:color w:val="000000"/>
                <w:szCs w:val="24"/>
              </w:rPr>
              <w:t>100</w:t>
            </w:r>
          </w:p>
        </w:tc>
      </w:tr>
      <w:tr w:rsidR="00835B0D" w:rsidRPr="000A2B21" w14:paraId="3A48DADB" w14:textId="77777777" w:rsidTr="00B349A4">
        <w:trPr>
          <w:trHeight w:val="300"/>
          <w:jc w:val="center"/>
        </w:trPr>
        <w:tc>
          <w:tcPr>
            <w:tcW w:w="1596" w:type="dxa"/>
            <w:vMerge/>
          </w:tcPr>
          <w:p w14:paraId="352DD1B7" w14:textId="77777777" w:rsidR="00835B0D" w:rsidRPr="000A2B21" w:rsidRDefault="00835B0D" w:rsidP="00957F75">
            <w:pPr>
              <w:rPr>
                <w:rFonts w:cs="Times New Roman"/>
                <w:szCs w:val="24"/>
              </w:rPr>
            </w:pPr>
          </w:p>
        </w:tc>
        <w:tc>
          <w:tcPr>
            <w:tcW w:w="1596" w:type="dxa"/>
            <w:noWrap/>
            <w:hideMark/>
          </w:tcPr>
          <w:p w14:paraId="39D32FB0" w14:textId="77777777" w:rsidR="00835B0D" w:rsidRPr="000A2B21" w:rsidRDefault="00835B0D" w:rsidP="00957F75">
            <w:pPr>
              <w:rPr>
                <w:rFonts w:cs="Times New Roman"/>
                <w:szCs w:val="24"/>
              </w:rPr>
            </w:pPr>
            <w:r w:rsidRPr="000A2B21">
              <w:rPr>
                <w:rFonts w:cs="Times New Roman"/>
                <w:szCs w:val="24"/>
              </w:rPr>
              <w:t>19</w:t>
            </w:r>
          </w:p>
        </w:tc>
        <w:tc>
          <w:tcPr>
            <w:tcW w:w="1286" w:type="dxa"/>
            <w:noWrap/>
            <w:vAlign w:val="bottom"/>
            <w:hideMark/>
          </w:tcPr>
          <w:p w14:paraId="75D938BB" w14:textId="77777777" w:rsidR="00835B0D" w:rsidRPr="00FB34E4" w:rsidRDefault="00835B0D" w:rsidP="00957F75">
            <w:pPr>
              <w:jc w:val="center"/>
              <w:rPr>
                <w:rFonts w:cs="Times New Roman"/>
                <w:color w:val="000000"/>
                <w:szCs w:val="24"/>
              </w:rPr>
            </w:pPr>
            <w:r w:rsidRPr="00FB34E4">
              <w:rPr>
                <w:rFonts w:cs="Times New Roman"/>
                <w:color w:val="000000"/>
                <w:szCs w:val="24"/>
              </w:rPr>
              <w:t>100</w:t>
            </w:r>
          </w:p>
        </w:tc>
        <w:tc>
          <w:tcPr>
            <w:tcW w:w="1388" w:type="dxa"/>
            <w:noWrap/>
            <w:vAlign w:val="bottom"/>
            <w:hideMark/>
          </w:tcPr>
          <w:p w14:paraId="29625286" w14:textId="77777777" w:rsidR="00835B0D" w:rsidRPr="00FB34E4" w:rsidRDefault="00835B0D" w:rsidP="00957F75">
            <w:pPr>
              <w:jc w:val="center"/>
              <w:rPr>
                <w:rFonts w:cs="Times New Roman"/>
                <w:color w:val="000000"/>
                <w:szCs w:val="24"/>
              </w:rPr>
            </w:pPr>
            <w:r w:rsidRPr="00FB34E4">
              <w:rPr>
                <w:rFonts w:cs="Times New Roman"/>
                <w:color w:val="000000"/>
                <w:szCs w:val="24"/>
              </w:rPr>
              <w:t>100</w:t>
            </w:r>
          </w:p>
        </w:tc>
        <w:tc>
          <w:tcPr>
            <w:tcW w:w="1260" w:type="dxa"/>
            <w:noWrap/>
            <w:vAlign w:val="bottom"/>
            <w:hideMark/>
          </w:tcPr>
          <w:p w14:paraId="3C04AA6F" w14:textId="77777777" w:rsidR="00835B0D" w:rsidRPr="00FB34E4" w:rsidRDefault="00835B0D" w:rsidP="00957F75">
            <w:pPr>
              <w:jc w:val="center"/>
              <w:rPr>
                <w:rFonts w:cs="Times New Roman"/>
                <w:color w:val="000000"/>
                <w:szCs w:val="24"/>
              </w:rPr>
            </w:pPr>
            <w:r w:rsidRPr="00FB34E4">
              <w:rPr>
                <w:rFonts w:cs="Times New Roman"/>
                <w:color w:val="000000"/>
                <w:szCs w:val="24"/>
              </w:rPr>
              <w:t>100</w:t>
            </w:r>
          </w:p>
        </w:tc>
        <w:tc>
          <w:tcPr>
            <w:tcW w:w="1803" w:type="dxa"/>
            <w:vAlign w:val="bottom"/>
          </w:tcPr>
          <w:p w14:paraId="1A0B304E" w14:textId="77777777" w:rsidR="00835B0D" w:rsidRPr="00835B0D" w:rsidRDefault="00835B0D">
            <w:pPr>
              <w:jc w:val="center"/>
              <w:rPr>
                <w:rFonts w:cs="Times New Roman"/>
                <w:color w:val="000000"/>
                <w:szCs w:val="24"/>
              </w:rPr>
            </w:pPr>
            <w:r w:rsidRPr="00835B0D">
              <w:rPr>
                <w:rFonts w:cs="Times New Roman"/>
                <w:color w:val="000000"/>
                <w:szCs w:val="24"/>
              </w:rPr>
              <w:t>100</w:t>
            </w:r>
          </w:p>
        </w:tc>
      </w:tr>
      <w:tr w:rsidR="00835B0D" w:rsidRPr="000A2B21" w14:paraId="69A0DCA5" w14:textId="77777777" w:rsidTr="00B349A4">
        <w:trPr>
          <w:trHeight w:val="300"/>
          <w:jc w:val="center"/>
        </w:trPr>
        <w:tc>
          <w:tcPr>
            <w:tcW w:w="1596" w:type="dxa"/>
            <w:vMerge/>
          </w:tcPr>
          <w:p w14:paraId="1800D815" w14:textId="77777777" w:rsidR="00835B0D" w:rsidRPr="000A2B21" w:rsidRDefault="00835B0D" w:rsidP="00957F75">
            <w:pPr>
              <w:rPr>
                <w:rFonts w:cs="Times New Roman"/>
                <w:szCs w:val="24"/>
              </w:rPr>
            </w:pPr>
          </w:p>
        </w:tc>
        <w:tc>
          <w:tcPr>
            <w:tcW w:w="1596" w:type="dxa"/>
            <w:noWrap/>
            <w:hideMark/>
          </w:tcPr>
          <w:p w14:paraId="736E4CE8" w14:textId="77777777" w:rsidR="00835B0D" w:rsidRPr="000A2B21" w:rsidRDefault="00835B0D" w:rsidP="00957F75">
            <w:pPr>
              <w:rPr>
                <w:rFonts w:cs="Times New Roman"/>
                <w:szCs w:val="24"/>
              </w:rPr>
            </w:pPr>
            <w:r w:rsidRPr="000A2B21">
              <w:rPr>
                <w:rFonts w:cs="Times New Roman"/>
                <w:szCs w:val="24"/>
              </w:rPr>
              <w:t>12.5</w:t>
            </w:r>
          </w:p>
        </w:tc>
        <w:tc>
          <w:tcPr>
            <w:tcW w:w="1286" w:type="dxa"/>
            <w:noWrap/>
            <w:vAlign w:val="bottom"/>
            <w:hideMark/>
          </w:tcPr>
          <w:p w14:paraId="698951B8" w14:textId="77777777" w:rsidR="00835B0D" w:rsidRPr="00FB34E4" w:rsidRDefault="00835B0D" w:rsidP="00957F75">
            <w:pPr>
              <w:jc w:val="center"/>
              <w:rPr>
                <w:rFonts w:cs="Times New Roman"/>
                <w:color w:val="000000"/>
                <w:szCs w:val="24"/>
              </w:rPr>
            </w:pPr>
            <w:r w:rsidRPr="00FB34E4">
              <w:rPr>
                <w:rFonts w:cs="Times New Roman"/>
                <w:color w:val="000000"/>
                <w:szCs w:val="24"/>
              </w:rPr>
              <w:t>93</w:t>
            </w:r>
          </w:p>
        </w:tc>
        <w:tc>
          <w:tcPr>
            <w:tcW w:w="1388" w:type="dxa"/>
            <w:noWrap/>
            <w:vAlign w:val="bottom"/>
            <w:hideMark/>
          </w:tcPr>
          <w:p w14:paraId="54110058" w14:textId="77777777" w:rsidR="00835B0D" w:rsidRPr="00FB34E4" w:rsidRDefault="00835B0D" w:rsidP="00957F75">
            <w:pPr>
              <w:jc w:val="center"/>
              <w:rPr>
                <w:rFonts w:cs="Times New Roman"/>
                <w:color w:val="000000"/>
                <w:szCs w:val="24"/>
              </w:rPr>
            </w:pPr>
            <w:r w:rsidRPr="00FB34E4">
              <w:rPr>
                <w:rFonts w:cs="Times New Roman"/>
                <w:color w:val="000000"/>
                <w:szCs w:val="24"/>
              </w:rPr>
              <w:t>99</w:t>
            </w:r>
          </w:p>
        </w:tc>
        <w:tc>
          <w:tcPr>
            <w:tcW w:w="1260" w:type="dxa"/>
            <w:noWrap/>
            <w:vAlign w:val="bottom"/>
            <w:hideMark/>
          </w:tcPr>
          <w:p w14:paraId="2B471D84" w14:textId="77777777" w:rsidR="00835B0D" w:rsidRPr="00FB34E4" w:rsidRDefault="00835B0D" w:rsidP="00957F75">
            <w:pPr>
              <w:jc w:val="center"/>
              <w:rPr>
                <w:rFonts w:cs="Times New Roman"/>
                <w:color w:val="000000"/>
                <w:szCs w:val="24"/>
              </w:rPr>
            </w:pPr>
            <w:r w:rsidRPr="00FB34E4">
              <w:rPr>
                <w:rFonts w:cs="Times New Roman"/>
                <w:color w:val="000000"/>
                <w:szCs w:val="24"/>
              </w:rPr>
              <w:t>100</w:t>
            </w:r>
          </w:p>
        </w:tc>
        <w:tc>
          <w:tcPr>
            <w:tcW w:w="1803" w:type="dxa"/>
            <w:vAlign w:val="bottom"/>
          </w:tcPr>
          <w:p w14:paraId="624419DB" w14:textId="77777777" w:rsidR="00835B0D" w:rsidRPr="00835B0D" w:rsidRDefault="00835B0D">
            <w:pPr>
              <w:jc w:val="center"/>
              <w:rPr>
                <w:rFonts w:cs="Times New Roman"/>
                <w:color w:val="000000"/>
                <w:szCs w:val="24"/>
              </w:rPr>
            </w:pPr>
            <w:r w:rsidRPr="00835B0D">
              <w:rPr>
                <w:rFonts w:cs="Times New Roman"/>
                <w:color w:val="000000"/>
                <w:szCs w:val="24"/>
              </w:rPr>
              <w:t>100</w:t>
            </w:r>
          </w:p>
        </w:tc>
      </w:tr>
      <w:tr w:rsidR="00835B0D" w:rsidRPr="000A2B21" w14:paraId="329517EF" w14:textId="77777777" w:rsidTr="00B349A4">
        <w:trPr>
          <w:trHeight w:val="300"/>
          <w:jc w:val="center"/>
        </w:trPr>
        <w:tc>
          <w:tcPr>
            <w:tcW w:w="1596" w:type="dxa"/>
            <w:vMerge/>
          </w:tcPr>
          <w:p w14:paraId="5B3D89F8" w14:textId="77777777" w:rsidR="00835B0D" w:rsidRPr="000A2B21" w:rsidRDefault="00835B0D" w:rsidP="00957F75">
            <w:pPr>
              <w:rPr>
                <w:rFonts w:cs="Times New Roman"/>
                <w:szCs w:val="24"/>
              </w:rPr>
            </w:pPr>
          </w:p>
        </w:tc>
        <w:tc>
          <w:tcPr>
            <w:tcW w:w="1596" w:type="dxa"/>
            <w:noWrap/>
            <w:hideMark/>
          </w:tcPr>
          <w:p w14:paraId="62E2DBBD" w14:textId="77777777" w:rsidR="00835B0D" w:rsidRPr="000A2B21" w:rsidRDefault="00835B0D" w:rsidP="00957F75">
            <w:pPr>
              <w:rPr>
                <w:rFonts w:cs="Times New Roman"/>
                <w:szCs w:val="24"/>
              </w:rPr>
            </w:pPr>
            <w:r w:rsidRPr="000A2B21">
              <w:rPr>
                <w:rFonts w:cs="Times New Roman"/>
                <w:szCs w:val="24"/>
              </w:rPr>
              <w:t>9.5</w:t>
            </w:r>
          </w:p>
        </w:tc>
        <w:tc>
          <w:tcPr>
            <w:tcW w:w="1286" w:type="dxa"/>
            <w:noWrap/>
            <w:vAlign w:val="bottom"/>
            <w:hideMark/>
          </w:tcPr>
          <w:p w14:paraId="3414CA09" w14:textId="77777777" w:rsidR="00835B0D" w:rsidRPr="00FB34E4" w:rsidRDefault="00835B0D" w:rsidP="00957F75">
            <w:pPr>
              <w:jc w:val="center"/>
              <w:rPr>
                <w:rFonts w:cs="Times New Roman"/>
                <w:color w:val="000000"/>
                <w:szCs w:val="24"/>
              </w:rPr>
            </w:pPr>
            <w:r w:rsidRPr="00FB34E4">
              <w:rPr>
                <w:rFonts w:cs="Times New Roman"/>
                <w:color w:val="000000"/>
                <w:szCs w:val="24"/>
              </w:rPr>
              <w:t>78</w:t>
            </w:r>
          </w:p>
        </w:tc>
        <w:tc>
          <w:tcPr>
            <w:tcW w:w="1388" w:type="dxa"/>
            <w:noWrap/>
            <w:vAlign w:val="bottom"/>
            <w:hideMark/>
          </w:tcPr>
          <w:p w14:paraId="1C979616" w14:textId="77777777" w:rsidR="00835B0D" w:rsidRPr="00FB34E4" w:rsidRDefault="00835B0D" w:rsidP="00957F75">
            <w:pPr>
              <w:jc w:val="center"/>
              <w:rPr>
                <w:rFonts w:cs="Times New Roman"/>
                <w:color w:val="000000"/>
                <w:szCs w:val="24"/>
              </w:rPr>
            </w:pPr>
            <w:r w:rsidRPr="00FB34E4">
              <w:rPr>
                <w:rFonts w:cs="Times New Roman"/>
                <w:color w:val="000000"/>
                <w:szCs w:val="24"/>
              </w:rPr>
              <w:t>95</w:t>
            </w:r>
          </w:p>
        </w:tc>
        <w:tc>
          <w:tcPr>
            <w:tcW w:w="1260" w:type="dxa"/>
            <w:noWrap/>
            <w:vAlign w:val="bottom"/>
            <w:hideMark/>
          </w:tcPr>
          <w:p w14:paraId="7E658329" w14:textId="77777777" w:rsidR="00835B0D" w:rsidRPr="00FB34E4" w:rsidRDefault="00835B0D" w:rsidP="00957F75">
            <w:pPr>
              <w:jc w:val="center"/>
              <w:rPr>
                <w:rFonts w:cs="Times New Roman"/>
                <w:color w:val="000000"/>
                <w:szCs w:val="24"/>
              </w:rPr>
            </w:pPr>
            <w:r w:rsidRPr="00FB34E4">
              <w:rPr>
                <w:rFonts w:cs="Times New Roman"/>
                <w:color w:val="000000"/>
                <w:szCs w:val="24"/>
              </w:rPr>
              <w:t>99</w:t>
            </w:r>
          </w:p>
        </w:tc>
        <w:tc>
          <w:tcPr>
            <w:tcW w:w="1803" w:type="dxa"/>
            <w:vAlign w:val="bottom"/>
          </w:tcPr>
          <w:p w14:paraId="1765AC71" w14:textId="77777777" w:rsidR="00835B0D" w:rsidRPr="00835B0D" w:rsidRDefault="00835B0D">
            <w:pPr>
              <w:jc w:val="center"/>
              <w:rPr>
                <w:rFonts w:cs="Times New Roman"/>
                <w:color w:val="000000"/>
                <w:szCs w:val="24"/>
              </w:rPr>
            </w:pPr>
            <w:r w:rsidRPr="00835B0D">
              <w:rPr>
                <w:rFonts w:cs="Times New Roman"/>
                <w:color w:val="000000"/>
                <w:szCs w:val="24"/>
              </w:rPr>
              <w:t>98</w:t>
            </w:r>
          </w:p>
        </w:tc>
      </w:tr>
      <w:tr w:rsidR="00835B0D" w:rsidRPr="000A2B21" w14:paraId="19B3E640" w14:textId="77777777" w:rsidTr="00B349A4">
        <w:trPr>
          <w:trHeight w:val="300"/>
          <w:jc w:val="center"/>
        </w:trPr>
        <w:tc>
          <w:tcPr>
            <w:tcW w:w="1596" w:type="dxa"/>
            <w:vMerge/>
          </w:tcPr>
          <w:p w14:paraId="1CC3FE19" w14:textId="77777777" w:rsidR="00835B0D" w:rsidRPr="000A2B21" w:rsidRDefault="00835B0D" w:rsidP="00957F75">
            <w:pPr>
              <w:rPr>
                <w:rFonts w:cs="Times New Roman"/>
                <w:szCs w:val="24"/>
              </w:rPr>
            </w:pPr>
          </w:p>
        </w:tc>
        <w:tc>
          <w:tcPr>
            <w:tcW w:w="1596" w:type="dxa"/>
            <w:noWrap/>
            <w:hideMark/>
          </w:tcPr>
          <w:p w14:paraId="25F7C97E" w14:textId="77777777" w:rsidR="00835B0D" w:rsidRPr="000A2B21" w:rsidRDefault="00835B0D" w:rsidP="00957F75">
            <w:pPr>
              <w:rPr>
                <w:rFonts w:cs="Times New Roman"/>
                <w:szCs w:val="24"/>
              </w:rPr>
            </w:pPr>
            <w:r w:rsidRPr="000A2B21">
              <w:rPr>
                <w:rFonts w:cs="Times New Roman"/>
                <w:szCs w:val="24"/>
              </w:rPr>
              <w:t>4.75</w:t>
            </w:r>
          </w:p>
        </w:tc>
        <w:tc>
          <w:tcPr>
            <w:tcW w:w="1286" w:type="dxa"/>
            <w:noWrap/>
            <w:vAlign w:val="bottom"/>
            <w:hideMark/>
          </w:tcPr>
          <w:p w14:paraId="2DF9BA65" w14:textId="77777777" w:rsidR="00835B0D" w:rsidRPr="00FB34E4" w:rsidRDefault="00835B0D" w:rsidP="00957F75">
            <w:pPr>
              <w:jc w:val="center"/>
              <w:rPr>
                <w:rFonts w:cs="Times New Roman"/>
                <w:color w:val="000000"/>
                <w:szCs w:val="24"/>
              </w:rPr>
            </w:pPr>
            <w:r w:rsidRPr="00FB34E4">
              <w:rPr>
                <w:rFonts w:cs="Times New Roman"/>
                <w:color w:val="000000"/>
                <w:szCs w:val="24"/>
              </w:rPr>
              <w:t>33</w:t>
            </w:r>
          </w:p>
        </w:tc>
        <w:tc>
          <w:tcPr>
            <w:tcW w:w="1388" w:type="dxa"/>
            <w:noWrap/>
            <w:vAlign w:val="bottom"/>
            <w:hideMark/>
          </w:tcPr>
          <w:p w14:paraId="60708370" w14:textId="77777777" w:rsidR="00835B0D" w:rsidRPr="00FB34E4" w:rsidRDefault="00835B0D" w:rsidP="00957F75">
            <w:pPr>
              <w:jc w:val="center"/>
              <w:rPr>
                <w:rFonts w:cs="Times New Roman"/>
                <w:color w:val="000000"/>
                <w:szCs w:val="24"/>
              </w:rPr>
            </w:pPr>
            <w:r w:rsidRPr="00FB34E4">
              <w:rPr>
                <w:rFonts w:cs="Times New Roman"/>
                <w:color w:val="000000"/>
                <w:szCs w:val="24"/>
              </w:rPr>
              <w:t>68</w:t>
            </w:r>
          </w:p>
        </w:tc>
        <w:tc>
          <w:tcPr>
            <w:tcW w:w="1260" w:type="dxa"/>
            <w:noWrap/>
            <w:vAlign w:val="bottom"/>
            <w:hideMark/>
          </w:tcPr>
          <w:p w14:paraId="576F5C38" w14:textId="77777777" w:rsidR="00835B0D" w:rsidRPr="00FB34E4" w:rsidRDefault="00835B0D" w:rsidP="00957F75">
            <w:pPr>
              <w:jc w:val="center"/>
              <w:rPr>
                <w:rFonts w:cs="Times New Roman"/>
                <w:color w:val="000000"/>
                <w:szCs w:val="24"/>
              </w:rPr>
            </w:pPr>
            <w:r w:rsidRPr="00FB34E4">
              <w:rPr>
                <w:rFonts w:cs="Times New Roman"/>
                <w:color w:val="000000"/>
                <w:szCs w:val="24"/>
              </w:rPr>
              <w:t>66</w:t>
            </w:r>
          </w:p>
        </w:tc>
        <w:tc>
          <w:tcPr>
            <w:tcW w:w="1803" w:type="dxa"/>
            <w:vAlign w:val="bottom"/>
          </w:tcPr>
          <w:p w14:paraId="6631A5D6" w14:textId="77777777" w:rsidR="00835B0D" w:rsidRPr="00835B0D" w:rsidRDefault="00835B0D">
            <w:pPr>
              <w:jc w:val="center"/>
              <w:rPr>
                <w:rFonts w:cs="Times New Roman"/>
                <w:color w:val="000000"/>
                <w:szCs w:val="24"/>
              </w:rPr>
            </w:pPr>
            <w:r w:rsidRPr="00835B0D">
              <w:rPr>
                <w:rFonts w:cs="Times New Roman"/>
                <w:color w:val="000000"/>
                <w:szCs w:val="24"/>
              </w:rPr>
              <w:t>56</w:t>
            </w:r>
          </w:p>
        </w:tc>
      </w:tr>
      <w:tr w:rsidR="00835B0D" w:rsidRPr="000A2B21" w14:paraId="712963DB" w14:textId="77777777" w:rsidTr="00B349A4">
        <w:trPr>
          <w:trHeight w:val="300"/>
          <w:jc w:val="center"/>
        </w:trPr>
        <w:tc>
          <w:tcPr>
            <w:tcW w:w="1596" w:type="dxa"/>
            <w:vMerge/>
          </w:tcPr>
          <w:p w14:paraId="2594E11F" w14:textId="77777777" w:rsidR="00835B0D" w:rsidRPr="000A2B21" w:rsidRDefault="00835B0D" w:rsidP="00957F75">
            <w:pPr>
              <w:rPr>
                <w:rFonts w:cs="Times New Roman"/>
                <w:szCs w:val="24"/>
              </w:rPr>
            </w:pPr>
          </w:p>
        </w:tc>
        <w:tc>
          <w:tcPr>
            <w:tcW w:w="1596" w:type="dxa"/>
            <w:noWrap/>
            <w:hideMark/>
          </w:tcPr>
          <w:p w14:paraId="5B8D1AC2" w14:textId="77777777" w:rsidR="00835B0D" w:rsidRPr="000A2B21" w:rsidRDefault="00835B0D" w:rsidP="00957F75">
            <w:pPr>
              <w:rPr>
                <w:rFonts w:cs="Times New Roman"/>
                <w:szCs w:val="24"/>
              </w:rPr>
            </w:pPr>
            <w:r w:rsidRPr="000A2B21">
              <w:rPr>
                <w:rFonts w:cs="Times New Roman"/>
                <w:szCs w:val="24"/>
              </w:rPr>
              <w:t>2.36</w:t>
            </w:r>
          </w:p>
        </w:tc>
        <w:tc>
          <w:tcPr>
            <w:tcW w:w="1286" w:type="dxa"/>
            <w:noWrap/>
            <w:vAlign w:val="bottom"/>
            <w:hideMark/>
          </w:tcPr>
          <w:p w14:paraId="4F485CAB" w14:textId="77777777" w:rsidR="00835B0D" w:rsidRPr="00FB34E4" w:rsidRDefault="00835B0D" w:rsidP="00957F75">
            <w:pPr>
              <w:jc w:val="center"/>
              <w:rPr>
                <w:rFonts w:cs="Times New Roman"/>
                <w:color w:val="000000"/>
                <w:szCs w:val="24"/>
              </w:rPr>
            </w:pPr>
            <w:r w:rsidRPr="00FB34E4">
              <w:rPr>
                <w:rFonts w:cs="Times New Roman"/>
                <w:color w:val="000000"/>
                <w:szCs w:val="24"/>
              </w:rPr>
              <w:t>18</w:t>
            </w:r>
          </w:p>
        </w:tc>
        <w:tc>
          <w:tcPr>
            <w:tcW w:w="1388" w:type="dxa"/>
            <w:noWrap/>
            <w:vAlign w:val="bottom"/>
            <w:hideMark/>
          </w:tcPr>
          <w:p w14:paraId="2617DDF2" w14:textId="77777777" w:rsidR="00835B0D" w:rsidRPr="00FB34E4" w:rsidRDefault="00835B0D" w:rsidP="00957F75">
            <w:pPr>
              <w:jc w:val="center"/>
              <w:rPr>
                <w:rFonts w:cs="Times New Roman"/>
                <w:color w:val="000000"/>
                <w:szCs w:val="24"/>
              </w:rPr>
            </w:pPr>
            <w:r w:rsidRPr="00FB34E4">
              <w:rPr>
                <w:rFonts w:cs="Times New Roman"/>
                <w:color w:val="000000"/>
                <w:szCs w:val="24"/>
              </w:rPr>
              <w:t>48</w:t>
            </w:r>
          </w:p>
        </w:tc>
        <w:tc>
          <w:tcPr>
            <w:tcW w:w="1260" w:type="dxa"/>
            <w:noWrap/>
            <w:vAlign w:val="bottom"/>
            <w:hideMark/>
          </w:tcPr>
          <w:p w14:paraId="7CAA4DE0" w14:textId="77777777" w:rsidR="00835B0D" w:rsidRPr="00FB34E4" w:rsidRDefault="00835B0D" w:rsidP="00957F75">
            <w:pPr>
              <w:jc w:val="center"/>
              <w:rPr>
                <w:rFonts w:cs="Times New Roman"/>
                <w:color w:val="000000"/>
                <w:szCs w:val="24"/>
              </w:rPr>
            </w:pPr>
            <w:r w:rsidRPr="00FB34E4">
              <w:rPr>
                <w:rFonts w:cs="Times New Roman"/>
                <w:color w:val="000000"/>
                <w:szCs w:val="24"/>
              </w:rPr>
              <w:t>46</w:t>
            </w:r>
          </w:p>
        </w:tc>
        <w:tc>
          <w:tcPr>
            <w:tcW w:w="1803" w:type="dxa"/>
            <w:vAlign w:val="bottom"/>
          </w:tcPr>
          <w:p w14:paraId="2C7A76B9" w14:textId="77777777" w:rsidR="00835B0D" w:rsidRPr="00835B0D" w:rsidRDefault="00835B0D">
            <w:pPr>
              <w:jc w:val="center"/>
              <w:rPr>
                <w:rFonts w:cs="Times New Roman"/>
                <w:color w:val="000000"/>
                <w:szCs w:val="24"/>
              </w:rPr>
            </w:pPr>
            <w:r w:rsidRPr="00835B0D">
              <w:rPr>
                <w:rFonts w:cs="Times New Roman"/>
                <w:color w:val="000000"/>
                <w:szCs w:val="24"/>
              </w:rPr>
              <w:t>39</w:t>
            </w:r>
          </w:p>
        </w:tc>
      </w:tr>
      <w:tr w:rsidR="00835B0D" w:rsidRPr="000A2B21" w14:paraId="543ECABC" w14:textId="77777777" w:rsidTr="00B349A4">
        <w:trPr>
          <w:trHeight w:val="300"/>
          <w:jc w:val="center"/>
        </w:trPr>
        <w:tc>
          <w:tcPr>
            <w:tcW w:w="1596" w:type="dxa"/>
            <w:vMerge/>
          </w:tcPr>
          <w:p w14:paraId="5BE8C1CB" w14:textId="77777777" w:rsidR="00835B0D" w:rsidRPr="000A2B21" w:rsidRDefault="00835B0D" w:rsidP="00957F75">
            <w:pPr>
              <w:rPr>
                <w:rFonts w:cs="Times New Roman"/>
                <w:szCs w:val="24"/>
              </w:rPr>
            </w:pPr>
          </w:p>
        </w:tc>
        <w:tc>
          <w:tcPr>
            <w:tcW w:w="1596" w:type="dxa"/>
            <w:noWrap/>
            <w:hideMark/>
          </w:tcPr>
          <w:p w14:paraId="0B5F5EB1" w14:textId="77777777" w:rsidR="00835B0D" w:rsidRPr="000A2B21" w:rsidRDefault="00835B0D" w:rsidP="00957F75">
            <w:pPr>
              <w:rPr>
                <w:rFonts w:cs="Times New Roman"/>
                <w:szCs w:val="24"/>
              </w:rPr>
            </w:pPr>
            <w:r w:rsidRPr="000A2B21">
              <w:rPr>
                <w:rFonts w:cs="Times New Roman"/>
                <w:szCs w:val="24"/>
              </w:rPr>
              <w:t>1.18</w:t>
            </w:r>
          </w:p>
        </w:tc>
        <w:tc>
          <w:tcPr>
            <w:tcW w:w="1286" w:type="dxa"/>
            <w:noWrap/>
            <w:vAlign w:val="bottom"/>
            <w:hideMark/>
          </w:tcPr>
          <w:p w14:paraId="64C06CE3" w14:textId="77777777" w:rsidR="00835B0D" w:rsidRPr="00FB34E4" w:rsidRDefault="00835B0D" w:rsidP="00957F75">
            <w:pPr>
              <w:jc w:val="center"/>
              <w:rPr>
                <w:rFonts w:cs="Times New Roman"/>
                <w:color w:val="000000"/>
                <w:szCs w:val="24"/>
              </w:rPr>
            </w:pPr>
            <w:r w:rsidRPr="00FB34E4">
              <w:rPr>
                <w:rFonts w:cs="Times New Roman"/>
                <w:color w:val="000000"/>
                <w:szCs w:val="24"/>
              </w:rPr>
              <w:t>14</w:t>
            </w:r>
          </w:p>
        </w:tc>
        <w:tc>
          <w:tcPr>
            <w:tcW w:w="1388" w:type="dxa"/>
            <w:noWrap/>
            <w:vAlign w:val="bottom"/>
            <w:hideMark/>
          </w:tcPr>
          <w:p w14:paraId="451E3055" w14:textId="77777777" w:rsidR="00835B0D" w:rsidRPr="00FB34E4" w:rsidRDefault="00835B0D" w:rsidP="00957F75">
            <w:pPr>
              <w:jc w:val="center"/>
              <w:rPr>
                <w:rFonts w:cs="Times New Roman"/>
                <w:color w:val="000000"/>
                <w:szCs w:val="24"/>
              </w:rPr>
            </w:pPr>
            <w:r w:rsidRPr="00FB34E4">
              <w:rPr>
                <w:rFonts w:cs="Times New Roman"/>
                <w:color w:val="000000"/>
                <w:szCs w:val="24"/>
              </w:rPr>
              <w:t>35</w:t>
            </w:r>
          </w:p>
        </w:tc>
        <w:tc>
          <w:tcPr>
            <w:tcW w:w="1260" w:type="dxa"/>
            <w:noWrap/>
            <w:vAlign w:val="bottom"/>
            <w:hideMark/>
          </w:tcPr>
          <w:p w14:paraId="32310DFD" w14:textId="77777777" w:rsidR="00835B0D" w:rsidRPr="00FB34E4" w:rsidRDefault="00835B0D" w:rsidP="00957F75">
            <w:pPr>
              <w:jc w:val="center"/>
              <w:rPr>
                <w:rFonts w:cs="Times New Roman"/>
                <w:color w:val="000000"/>
                <w:szCs w:val="24"/>
              </w:rPr>
            </w:pPr>
            <w:r w:rsidRPr="00FB34E4">
              <w:rPr>
                <w:rFonts w:cs="Times New Roman"/>
                <w:color w:val="000000"/>
                <w:szCs w:val="24"/>
              </w:rPr>
              <w:t>33</w:t>
            </w:r>
          </w:p>
        </w:tc>
        <w:tc>
          <w:tcPr>
            <w:tcW w:w="1803" w:type="dxa"/>
            <w:vAlign w:val="bottom"/>
          </w:tcPr>
          <w:p w14:paraId="1EF265F9" w14:textId="77777777" w:rsidR="00835B0D" w:rsidRPr="00835B0D" w:rsidRDefault="00835B0D">
            <w:pPr>
              <w:jc w:val="center"/>
              <w:rPr>
                <w:rFonts w:cs="Times New Roman"/>
                <w:color w:val="000000"/>
                <w:szCs w:val="24"/>
              </w:rPr>
            </w:pPr>
            <w:r w:rsidRPr="00835B0D">
              <w:rPr>
                <w:rFonts w:cs="Times New Roman"/>
                <w:color w:val="000000"/>
                <w:szCs w:val="24"/>
              </w:rPr>
              <w:t>29</w:t>
            </w:r>
          </w:p>
        </w:tc>
      </w:tr>
      <w:tr w:rsidR="00835B0D" w:rsidRPr="000A2B21" w14:paraId="2E3C56A3" w14:textId="77777777" w:rsidTr="00B349A4">
        <w:trPr>
          <w:trHeight w:val="300"/>
          <w:jc w:val="center"/>
        </w:trPr>
        <w:tc>
          <w:tcPr>
            <w:tcW w:w="1596" w:type="dxa"/>
            <w:vMerge/>
          </w:tcPr>
          <w:p w14:paraId="07F480DE" w14:textId="77777777" w:rsidR="00835B0D" w:rsidRPr="000A2B21" w:rsidRDefault="00835B0D" w:rsidP="00957F75">
            <w:pPr>
              <w:rPr>
                <w:rFonts w:cs="Times New Roman"/>
                <w:szCs w:val="24"/>
              </w:rPr>
            </w:pPr>
          </w:p>
        </w:tc>
        <w:tc>
          <w:tcPr>
            <w:tcW w:w="1596" w:type="dxa"/>
            <w:noWrap/>
            <w:hideMark/>
          </w:tcPr>
          <w:p w14:paraId="4A006DB5" w14:textId="77777777" w:rsidR="00835B0D" w:rsidRPr="000A2B21" w:rsidRDefault="00835B0D" w:rsidP="00957F75">
            <w:pPr>
              <w:rPr>
                <w:rFonts w:cs="Times New Roman"/>
                <w:szCs w:val="24"/>
              </w:rPr>
            </w:pPr>
            <w:r w:rsidRPr="000A2B21">
              <w:rPr>
                <w:rFonts w:cs="Times New Roman"/>
                <w:szCs w:val="24"/>
              </w:rPr>
              <w:t>0.6</w:t>
            </w:r>
          </w:p>
        </w:tc>
        <w:tc>
          <w:tcPr>
            <w:tcW w:w="1286" w:type="dxa"/>
            <w:noWrap/>
            <w:vAlign w:val="bottom"/>
            <w:hideMark/>
          </w:tcPr>
          <w:p w14:paraId="0D7DA747" w14:textId="77777777" w:rsidR="00835B0D" w:rsidRPr="00FB34E4" w:rsidRDefault="00835B0D" w:rsidP="00957F75">
            <w:pPr>
              <w:jc w:val="center"/>
              <w:rPr>
                <w:rFonts w:cs="Times New Roman"/>
                <w:color w:val="000000"/>
                <w:szCs w:val="24"/>
              </w:rPr>
            </w:pPr>
            <w:r w:rsidRPr="00FB34E4">
              <w:rPr>
                <w:rFonts w:cs="Times New Roman"/>
                <w:color w:val="000000"/>
                <w:szCs w:val="24"/>
              </w:rPr>
              <w:t>11</w:t>
            </w:r>
          </w:p>
        </w:tc>
        <w:tc>
          <w:tcPr>
            <w:tcW w:w="1388" w:type="dxa"/>
            <w:noWrap/>
            <w:vAlign w:val="bottom"/>
            <w:hideMark/>
          </w:tcPr>
          <w:p w14:paraId="2886FF33" w14:textId="77777777" w:rsidR="00835B0D" w:rsidRPr="00FB34E4" w:rsidRDefault="00835B0D" w:rsidP="00957F75">
            <w:pPr>
              <w:jc w:val="center"/>
              <w:rPr>
                <w:rFonts w:cs="Times New Roman"/>
                <w:color w:val="000000"/>
                <w:szCs w:val="24"/>
              </w:rPr>
            </w:pPr>
            <w:r w:rsidRPr="00FB34E4">
              <w:rPr>
                <w:rFonts w:cs="Times New Roman"/>
                <w:color w:val="000000"/>
                <w:szCs w:val="24"/>
              </w:rPr>
              <w:t>27</w:t>
            </w:r>
          </w:p>
        </w:tc>
        <w:tc>
          <w:tcPr>
            <w:tcW w:w="1260" w:type="dxa"/>
            <w:noWrap/>
            <w:vAlign w:val="bottom"/>
            <w:hideMark/>
          </w:tcPr>
          <w:p w14:paraId="5DF9080A" w14:textId="77777777" w:rsidR="00835B0D" w:rsidRPr="00FB34E4" w:rsidRDefault="00835B0D" w:rsidP="00957F75">
            <w:pPr>
              <w:jc w:val="center"/>
              <w:rPr>
                <w:rFonts w:cs="Times New Roman"/>
                <w:color w:val="000000"/>
                <w:szCs w:val="24"/>
              </w:rPr>
            </w:pPr>
            <w:r w:rsidRPr="00FB34E4">
              <w:rPr>
                <w:rFonts w:cs="Times New Roman"/>
                <w:color w:val="000000"/>
                <w:szCs w:val="24"/>
              </w:rPr>
              <w:t>24</w:t>
            </w:r>
          </w:p>
        </w:tc>
        <w:tc>
          <w:tcPr>
            <w:tcW w:w="1803" w:type="dxa"/>
            <w:vAlign w:val="bottom"/>
          </w:tcPr>
          <w:p w14:paraId="35B65089" w14:textId="77777777" w:rsidR="00835B0D" w:rsidRPr="00835B0D" w:rsidRDefault="00835B0D">
            <w:pPr>
              <w:jc w:val="center"/>
              <w:rPr>
                <w:rFonts w:cs="Times New Roman"/>
                <w:color w:val="000000"/>
                <w:szCs w:val="24"/>
              </w:rPr>
            </w:pPr>
            <w:r w:rsidRPr="00835B0D">
              <w:rPr>
                <w:rFonts w:cs="Times New Roman"/>
                <w:color w:val="000000"/>
                <w:szCs w:val="24"/>
              </w:rPr>
              <w:t>22</w:t>
            </w:r>
          </w:p>
        </w:tc>
      </w:tr>
      <w:tr w:rsidR="00835B0D" w:rsidRPr="000A2B21" w14:paraId="07E98264" w14:textId="77777777" w:rsidTr="00B349A4">
        <w:trPr>
          <w:trHeight w:val="300"/>
          <w:jc w:val="center"/>
        </w:trPr>
        <w:tc>
          <w:tcPr>
            <w:tcW w:w="1596" w:type="dxa"/>
            <w:vMerge/>
          </w:tcPr>
          <w:p w14:paraId="5BD46DE6" w14:textId="77777777" w:rsidR="00835B0D" w:rsidRPr="000A2B21" w:rsidRDefault="00835B0D" w:rsidP="00957F75">
            <w:pPr>
              <w:rPr>
                <w:rFonts w:cs="Times New Roman"/>
                <w:szCs w:val="24"/>
              </w:rPr>
            </w:pPr>
          </w:p>
        </w:tc>
        <w:tc>
          <w:tcPr>
            <w:tcW w:w="1596" w:type="dxa"/>
            <w:noWrap/>
            <w:hideMark/>
          </w:tcPr>
          <w:p w14:paraId="7F8903B7" w14:textId="77777777" w:rsidR="00835B0D" w:rsidRPr="000A2B21" w:rsidRDefault="00835B0D" w:rsidP="00957F75">
            <w:pPr>
              <w:rPr>
                <w:rFonts w:cs="Times New Roman"/>
                <w:szCs w:val="24"/>
              </w:rPr>
            </w:pPr>
            <w:r w:rsidRPr="000A2B21">
              <w:rPr>
                <w:rFonts w:cs="Times New Roman"/>
                <w:szCs w:val="24"/>
              </w:rPr>
              <w:t>0.3</w:t>
            </w:r>
          </w:p>
        </w:tc>
        <w:tc>
          <w:tcPr>
            <w:tcW w:w="1286" w:type="dxa"/>
            <w:noWrap/>
            <w:vAlign w:val="bottom"/>
            <w:hideMark/>
          </w:tcPr>
          <w:p w14:paraId="46608AA7" w14:textId="77777777" w:rsidR="00835B0D" w:rsidRPr="00FB34E4" w:rsidRDefault="00835B0D" w:rsidP="00957F75">
            <w:pPr>
              <w:jc w:val="center"/>
              <w:rPr>
                <w:rFonts w:cs="Times New Roman"/>
                <w:color w:val="000000"/>
                <w:szCs w:val="24"/>
              </w:rPr>
            </w:pPr>
            <w:r w:rsidRPr="00FB34E4">
              <w:rPr>
                <w:rFonts w:cs="Times New Roman"/>
                <w:color w:val="000000"/>
                <w:szCs w:val="24"/>
              </w:rPr>
              <w:t>8</w:t>
            </w:r>
          </w:p>
        </w:tc>
        <w:tc>
          <w:tcPr>
            <w:tcW w:w="1388" w:type="dxa"/>
            <w:noWrap/>
            <w:vAlign w:val="bottom"/>
            <w:hideMark/>
          </w:tcPr>
          <w:p w14:paraId="00B3F639" w14:textId="77777777" w:rsidR="00835B0D" w:rsidRPr="00FB34E4" w:rsidRDefault="00835B0D" w:rsidP="00957F75">
            <w:pPr>
              <w:jc w:val="center"/>
              <w:rPr>
                <w:rFonts w:cs="Times New Roman"/>
                <w:color w:val="000000"/>
                <w:szCs w:val="24"/>
              </w:rPr>
            </w:pPr>
            <w:r w:rsidRPr="00FB34E4">
              <w:rPr>
                <w:rFonts w:cs="Times New Roman"/>
                <w:color w:val="000000"/>
                <w:szCs w:val="24"/>
              </w:rPr>
              <w:t>17</w:t>
            </w:r>
          </w:p>
        </w:tc>
        <w:tc>
          <w:tcPr>
            <w:tcW w:w="1260" w:type="dxa"/>
            <w:noWrap/>
            <w:vAlign w:val="bottom"/>
            <w:hideMark/>
          </w:tcPr>
          <w:p w14:paraId="12F99C1C" w14:textId="77777777" w:rsidR="00835B0D" w:rsidRPr="00FB34E4" w:rsidRDefault="00835B0D" w:rsidP="00957F75">
            <w:pPr>
              <w:jc w:val="center"/>
              <w:rPr>
                <w:rFonts w:cs="Times New Roman"/>
                <w:color w:val="000000"/>
                <w:szCs w:val="24"/>
              </w:rPr>
            </w:pPr>
            <w:r w:rsidRPr="00FB34E4">
              <w:rPr>
                <w:rFonts w:cs="Times New Roman"/>
                <w:color w:val="000000"/>
                <w:szCs w:val="24"/>
              </w:rPr>
              <w:t>15</w:t>
            </w:r>
          </w:p>
        </w:tc>
        <w:tc>
          <w:tcPr>
            <w:tcW w:w="1803" w:type="dxa"/>
            <w:vAlign w:val="bottom"/>
          </w:tcPr>
          <w:p w14:paraId="0CE6A8E1" w14:textId="77777777" w:rsidR="00835B0D" w:rsidRPr="00835B0D" w:rsidRDefault="00835B0D">
            <w:pPr>
              <w:jc w:val="center"/>
              <w:rPr>
                <w:rFonts w:cs="Times New Roman"/>
                <w:color w:val="000000"/>
                <w:szCs w:val="24"/>
              </w:rPr>
            </w:pPr>
            <w:r w:rsidRPr="00835B0D">
              <w:rPr>
                <w:rFonts w:cs="Times New Roman"/>
                <w:color w:val="000000"/>
                <w:szCs w:val="24"/>
              </w:rPr>
              <w:t>14</w:t>
            </w:r>
          </w:p>
        </w:tc>
      </w:tr>
      <w:tr w:rsidR="00835B0D" w:rsidRPr="000A2B21" w14:paraId="5DED6DA4" w14:textId="77777777" w:rsidTr="00B349A4">
        <w:trPr>
          <w:trHeight w:val="300"/>
          <w:jc w:val="center"/>
        </w:trPr>
        <w:tc>
          <w:tcPr>
            <w:tcW w:w="1596" w:type="dxa"/>
            <w:vMerge/>
          </w:tcPr>
          <w:p w14:paraId="243BEC77" w14:textId="77777777" w:rsidR="00835B0D" w:rsidRPr="000A2B21" w:rsidRDefault="00835B0D" w:rsidP="00957F75">
            <w:pPr>
              <w:rPr>
                <w:rFonts w:cs="Times New Roman"/>
                <w:szCs w:val="24"/>
              </w:rPr>
            </w:pPr>
          </w:p>
        </w:tc>
        <w:tc>
          <w:tcPr>
            <w:tcW w:w="1596" w:type="dxa"/>
            <w:noWrap/>
            <w:hideMark/>
          </w:tcPr>
          <w:p w14:paraId="29EB60EB" w14:textId="77777777" w:rsidR="00835B0D" w:rsidRPr="000A2B21" w:rsidRDefault="00835B0D" w:rsidP="00957F75">
            <w:pPr>
              <w:rPr>
                <w:rFonts w:cs="Times New Roman"/>
                <w:szCs w:val="24"/>
              </w:rPr>
            </w:pPr>
            <w:r w:rsidRPr="000A2B21">
              <w:rPr>
                <w:rFonts w:cs="Times New Roman"/>
                <w:szCs w:val="24"/>
              </w:rPr>
              <w:t>0.15</w:t>
            </w:r>
          </w:p>
        </w:tc>
        <w:tc>
          <w:tcPr>
            <w:tcW w:w="1286" w:type="dxa"/>
            <w:noWrap/>
            <w:vAlign w:val="bottom"/>
            <w:hideMark/>
          </w:tcPr>
          <w:p w14:paraId="45F1E4BC" w14:textId="77777777" w:rsidR="00835B0D" w:rsidRPr="00FB34E4" w:rsidRDefault="00835B0D" w:rsidP="00957F75">
            <w:pPr>
              <w:jc w:val="center"/>
              <w:rPr>
                <w:rFonts w:cs="Times New Roman"/>
                <w:color w:val="000000"/>
                <w:szCs w:val="24"/>
              </w:rPr>
            </w:pPr>
            <w:r w:rsidRPr="00FB34E4">
              <w:rPr>
                <w:rFonts w:cs="Times New Roman"/>
                <w:color w:val="000000"/>
                <w:szCs w:val="24"/>
              </w:rPr>
              <w:t>7</w:t>
            </w:r>
          </w:p>
        </w:tc>
        <w:tc>
          <w:tcPr>
            <w:tcW w:w="1388" w:type="dxa"/>
            <w:noWrap/>
            <w:vAlign w:val="bottom"/>
            <w:hideMark/>
          </w:tcPr>
          <w:p w14:paraId="6BE0DBD2" w14:textId="77777777" w:rsidR="00835B0D" w:rsidRPr="00FB34E4" w:rsidRDefault="00835B0D" w:rsidP="00957F75">
            <w:pPr>
              <w:jc w:val="center"/>
              <w:rPr>
                <w:rFonts w:cs="Times New Roman"/>
                <w:color w:val="000000"/>
                <w:szCs w:val="24"/>
              </w:rPr>
            </w:pPr>
            <w:r w:rsidRPr="00FB34E4">
              <w:rPr>
                <w:rFonts w:cs="Times New Roman"/>
                <w:color w:val="000000"/>
                <w:szCs w:val="24"/>
              </w:rPr>
              <w:t>8</w:t>
            </w:r>
          </w:p>
        </w:tc>
        <w:tc>
          <w:tcPr>
            <w:tcW w:w="1260" w:type="dxa"/>
            <w:noWrap/>
            <w:vAlign w:val="bottom"/>
            <w:hideMark/>
          </w:tcPr>
          <w:p w14:paraId="2C5DEF71" w14:textId="77777777" w:rsidR="00835B0D" w:rsidRPr="00FB34E4" w:rsidRDefault="00835B0D" w:rsidP="00957F75">
            <w:pPr>
              <w:jc w:val="center"/>
              <w:rPr>
                <w:rFonts w:cs="Times New Roman"/>
                <w:color w:val="000000"/>
                <w:szCs w:val="24"/>
              </w:rPr>
            </w:pPr>
            <w:r w:rsidRPr="00FB34E4">
              <w:rPr>
                <w:rFonts w:cs="Times New Roman"/>
                <w:color w:val="000000"/>
                <w:szCs w:val="24"/>
              </w:rPr>
              <w:t>7</w:t>
            </w:r>
          </w:p>
        </w:tc>
        <w:tc>
          <w:tcPr>
            <w:tcW w:w="1803" w:type="dxa"/>
            <w:vAlign w:val="bottom"/>
          </w:tcPr>
          <w:p w14:paraId="2AB7881C" w14:textId="77777777" w:rsidR="00835B0D" w:rsidRPr="00835B0D" w:rsidRDefault="00835B0D">
            <w:pPr>
              <w:jc w:val="center"/>
              <w:rPr>
                <w:rFonts w:cs="Times New Roman"/>
                <w:color w:val="000000"/>
                <w:szCs w:val="24"/>
              </w:rPr>
            </w:pPr>
            <w:r w:rsidRPr="00835B0D">
              <w:rPr>
                <w:rFonts w:cs="Times New Roman"/>
                <w:color w:val="000000"/>
                <w:szCs w:val="24"/>
              </w:rPr>
              <w:t>7</w:t>
            </w:r>
          </w:p>
        </w:tc>
      </w:tr>
      <w:tr w:rsidR="00835B0D" w:rsidRPr="000A2B21" w14:paraId="6586140F" w14:textId="77777777" w:rsidTr="00B349A4">
        <w:trPr>
          <w:trHeight w:val="300"/>
          <w:jc w:val="center"/>
        </w:trPr>
        <w:tc>
          <w:tcPr>
            <w:tcW w:w="1596" w:type="dxa"/>
            <w:vMerge/>
          </w:tcPr>
          <w:p w14:paraId="789413C0" w14:textId="77777777" w:rsidR="00835B0D" w:rsidRPr="000A2B21" w:rsidRDefault="00835B0D" w:rsidP="00957F75">
            <w:pPr>
              <w:rPr>
                <w:rFonts w:cs="Times New Roman"/>
                <w:szCs w:val="24"/>
              </w:rPr>
            </w:pPr>
          </w:p>
        </w:tc>
        <w:tc>
          <w:tcPr>
            <w:tcW w:w="1596" w:type="dxa"/>
            <w:noWrap/>
            <w:hideMark/>
          </w:tcPr>
          <w:p w14:paraId="63C6B185" w14:textId="77777777" w:rsidR="00835B0D" w:rsidRPr="000A2B21" w:rsidRDefault="00835B0D" w:rsidP="00957F75">
            <w:pPr>
              <w:rPr>
                <w:rFonts w:cs="Times New Roman"/>
                <w:szCs w:val="24"/>
              </w:rPr>
            </w:pPr>
            <w:r w:rsidRPr="000A2B21">
              <w:rPr>
                <w:rFonts w:cs="Times New Roman"/>
                <w:szCs w:val="24"/>
              </w:rPr>
              <w:t>0.075</w:t>
            </w:r>
          </w:p>
        </w:tc>
        <w:tc>
          <w:tcPr>
            <w:tcW w:w="1286" w:type="dxa"/>
            <w:noWrap/>
            <w:vAlign w:val="bottom"/>
            <w:hideMark/>
          </w:tcPr>
          <w:p w14:paraId="5895366C" w14:textId="77777777" w:rsidR="00835B0D" w:rsidRPr="00FB34E4" w:rsidRDefault="00835B0D" w:rsidP="00957F75">
            <w:pPr>
              <w:jc w:val="center"/>
              <w:rPr>
                <w:rFonts w:cs="Times New Roman"/>
                <w:color w:val="000000"/>
                <w:szCs w:val="24"/>
              </w:rPr>
            </w:pPr>
            <w:r w:rsidRPr="00FB34E4">
              <w:rPr>
                <w:rFonts w:cs="Times New Roman"/>
                <w:color w:val="000000"/>
                <w:szCs w:val="24"/>
              </w:rPr>
              <w:t>5.2</w:t>
            </w:r>
          </w:p>
        </w:tc>
        <w:tc>
          <w:tcPr>
            <w:tcW w:w="1388" w:type="dxa"/>
            <w:noWrap/>
            <w:vAlign w:val="bottom"/>
            <w:hideMark/>
          </w:tcPr>
          <w:p w14:paraId="6F55B7C8" w14:textId="77777777" w:rsidR="00835B0D" w:rsidRPr="00FB34E4" w:rsidRDefault="00835B0D" w:rsidP="00957F75">
            <w:pPr>
              <w:jc w:val="center"/>
              <w:rPr>
                <w:rFonts w:cs="Times New Roman"/>
                <w:color w:val="000000"/>
                <w:szCs w:val="24"/>
              </w:rPr>
            </w:pPr>
            <w:r w:rsidRPr="00FB34E4">
              <w:rPr>
                <w:rFonts w:cs="Times New Roman"/>
                <w:color w:val="000000"/>
                <w:szCs w:val="24"/>
              </w:rPr>
              <w:t>4.4</w:t>
            </w:r>
          </w:p>
        </w:tc>
        <w:tc>
          <w:tcPr>
            <w:tcW w:w="1260" w:type="dxa"/>
            <w:noWrap/>
            <w:vAlign w:val="bottom"/>
            <w:hideMark/>
          </w:tcPr>
          <w:p w14:paraId="467858BC" w14:textId="77777777" w:rsidR="00835B0D" w:rsidRPr="00FB34E4" w:rsidRDefault="00835B0D" w:rsidP="00957F75">
            <w:pPr>
              <w:jc w:val="center"/>
              <w:rPr>
                <w:rFonts w:cs="Times New Roman"/>
                <w:color w:val="000000"/>
                <w:szCs w:val="24"/>
              </w:rPr>
            </w:pPr>
            <w:r w:rsidRPr="00FB34E4">
              <w:rPr>
                <w:rFonts w:cs="Times New Roman"/>
                <w:color w:val="000000"/>
                <w:szCs w:val="24"/>
              </w:rPr>
              <w:t>3.1</w:t>
            </w:r>
          </w:p>
        </w:tc>
        <w:tc>
          <w:tcPr>
            <w:tcW w:w="1803" w:type="dxa"/>
            <w:vAlign w:val="bottom"/>
          </w:tcPr>
          <w:p w14:paraId="11F0FF7D" w14:textId="77777777" w:rsidR="00835B0D" w:rsidRPr="00835B0D" w:rsidRDefault="00835B0D">
            <w:pPr>
              <w:jc w:val="center"/>
              <w:rPr>
                <w:rFonts w:cs="Times New Roman"/>
                <w:color w:val="000000"/>
                <w:szCs w:val="24"/>
              </w:rPr>
            </w:pPr>
            <w:r w:rsidRPr="00835B0D">
              <w:rPr>
                <w:rFonts w:cs="Times New Roman"/>
                <w:color w:val="000000"/>
                <w:szCs w:val="24"/>
              </w:rPr>
              <w:t>3.5</w:t>
            </w:r>
          </w:p>
        </w:tc>
      </w:tr>
      <w:tr w:rsidR="00835B0D" w:rsidRPr="000A2B21" w14:paraId="24BBFBE5" w14:textId="77777777" w:rsidTr="00B349A4">
        <w:trPr>
          <w:trHeight w:val="300"/>
          <w:jc w:val="center"/>
        </w:trPr>
        <w:tc>
          <w:tcPr>
            <w:tcW w:w="3192" w:type="dxa"/>
            <w:gridSpan w:val="2"/>
          </w:tcPr>
          <w:p w14:paraId="63BC5F62" w14:textId="79A8633D" w:rsidR="00835B0D" w:rsidRPr="000A2B21" w:rsidRDefault="006E0212" w:rsidP="00957F75">
            <w:pPr>
              <w:rPr>
                <w:rFonts w:cs="Times New Roman"/>
                <w:szCs w:val="24"/>
              </w:rPr>
            </w:pPr>
            <w:r>
              <w:rPr>
                <w:rFonts w:cs="Times New Roman"/>
                <w:szCs w:val="24"/>
              </w:rPr>
              <w:t>Recycled Binder Ratio</w:t>
            </w:r>
          </w:p>
        </w:tc>
        <w:tc>
          <w:tcPr>
            <w:tcW w:w="1286" w:type="dxa"/>
            <w:noWrap/>
            <w:hideMark/>
          </w:tcPr>
          <w:p w14:paraId="4CA42DEF" w14:textId="4739F5E9" w:rsidR="00835B0D" w:rsidRPr="000A2B21" w:rsidRDefault="006E0212" w:rsidP="00957F75">
            <w:pPr>
              <w:jc w:val="center"/>
              <w:rPr>
                <w:rFonts w:cs="Times New Roman"/>
                <w:szCs w:val="24"/>
              </w:rPr>
            </w:pPr>
            <w:r>
              <w:rPr>
                <w:rFonts w:cs="Times New Roman"/>
                <w:szCs w:val="24"/>
              </w:rPr>
              <w:t>0.</w:t>
            </w:r>
            <w:r w:rsidR="00835B0D">
              <w:rPr>
                <w:rFonts w:cs="Times New Roman"/>
                <w:szCs w:val="24"/>
              </w:rPr>
              <w:t>10</w:t>
            </w:r>
          </w:p>
        </w:tc>
        <w:tc>
          <w:tcPr>
            <w:tcW w:w="1388" w:type="dxa"/>
            <w:noWrap/>
            <w:hideMark/>
          </w:tcPr>
          <w:p w14:paraId="518302EA" w14:textId="12560A58" w:rsidR="00835B0D" w:rsidRPr="000A2B21" w:rsidRDefault="006E0212" w:rsidP="00957F75">
            <w:pPr>
              <w:jc w:val="center"/>
              <w:rPr>
                <w:rFonts w:cs="Times New Roman"/>
                <w:szCs w:val="24"/>
              </w:rPr>
            </w:pPr>
            <w:r>
              <w:rPr>
                <w:rFonts w:cs="Times New Roman"/>
                <w:szCs w:val="24"/>
              </w:rPr>
              <w:t>0.</w:t>
            </w:r>
            <w:r w:rsidR="00835B0D">
              <w:rPr>
                <w:rFonts w:cs="Times New Roman"/>
                <w:szCs w:val="24"/>
              </w:rPr>
              <w:t>24</w:t>
            </w:r>
          </w:p>
        </w:tc>
        <w:tc>
          <w:tcPr>
            <w:tcW w:w="1260" w:type="dxa"/>
            <w:noWrap/>
            <w:hideMark/>
          </w:tcPr>
          <w:p w14:paraId="2A13A3B9" w14:textId="77777777" w:rsidR="00835B0D" w:rsidRPr="000A2B21" w:rsidRDefault="00835B0D" w:rsidP="00957F75">
            <w:pPr>
              <w:jc w:val="center"/>
              <w:rPr>
                <w:rFonts w:cs="Times New Roman"/>
                <w:szCs w:val="24"/>
              </w:rPr>
            </w:pPr>
            <w:r>
              <w:rPr>
                <w:rFonts w:cs="Times New Roman"/>
                <w:szCs w:val="24"/>
              </w:rPr>
              <w:t>0</w:t>
            </w:r>
          </w:p>
        </w:tc>
        <w:tc>
          <w:tcPr>
            <w:tcW w:w="1803" w:type="dxa"/>
          </w:tcPr>
          <w:p w14:paraId="4E7CCC71" w14:textId="77777777" w:rsidR="00835B0D" w:rsidRPr="00835B0D" w:rsidRDefault="00835B0D" w:rsidP="00957F75">
            <w:pPr>
              <w:jc w:val="center"/>
              <w:rPr>
                <w:rFonts w:cs="Times New Roman"/>
                <w:szCs w:val="24"/>
              </w:rPr>
            </w:pPr>
            <w:r w:rsidRPr="00835B0D">
              <w:rPr>
                <w:rFonts w:cs="Times New Roman"/>
                <w:szCs w:val="24"/>
              </w:rPr>
              <w:t>0</w:t>
            </w:r>
          </w:p>
        </w:tc>
      </w:tr>
      <w:tr w:rsidR="00835B0D" w:rsidRPr="000A2B21" w14:paraId="207C11EF" w14:textId="77777777" w:rsidTr="00B349A4">
        <w:trPr>
          <w:trHeight w:val="300"/>
          <w:jc w:val="center"/>
        </w:trPr>
        <w:tc>
          <w:tcPr>
            <w:tcW w:w="3192" w:type="dxa"/>
            <w:gridSpan w:val="2"/>
          </w:tcPr>
          <w:p w14:paraId="5ABB48CC" w14:textId="77777777" w:rsidR="00835B0D" w:rsidRDefault="00835B0D" w:rsidP="00957F75">
            <w:pPr>
              <w:rPr>
                <w:rFonts w:cs="Times New Roman"/>
                <w:szCs w:val="24"/>
              </w:rPr>
            </w:pPr>
            <w:r>
              <w:rPr>
                <w:rFonts w:cs="Times New Roman"/>
                <w:szCs w:val="24"/>
              </w:rPr>
              <w:t>Recycle Type</w:t>
            </w:r>
          </w:p>
        </w:tc>
        <w:tc>
          <w:tcPr>
            <w:tcW w:w="1286" w:type="dxa"/>
            <w:noWrap/>
            <w:hideMark/>
          </w:tcPr>
          <w:p w14:paraId="5DE49452" w14:textId="77777777" w:rsidR="00835B0D" w:rsidRDefault="00835B0D" w:rsidP="00957F75">
            <w:pPr>
              <w:jc w:val="center"/>
              <w:rPr>
                <w:rFonts w:cs="Times New Roman"/>
                <w:szCs w:val="24"/>
              </w:rPr>
            </w:pPr>
            <w:r>
              <w:rPr>
                <w:rFonts w:cs="Times New Roman"/>
                <w:szCs w:val="24"/>
              </w:rPr>
              <w:t>RAP</w:t>
            </w:r>
          </w:p>
        </w:tc>
        <w:tc>
          <w:tcPr>
            <w:tcW w:w="1388" w:type="dxa"/>
            <w:noWrap/>
            <w:hideMark/>
          </w:tcPr>
          <w:p w14:paraId="251B024E" w14:textId="77777777" w:rsidR="00835B0D" w:rsidRDefault="00835B0D" w:rsidP="00957F75">
            <w:pPr>
              <w:jc w:val="center"/>
              <w:rPr>
                <w:rFonts w:cs="Times New Roman"/>
                <w:szCs w:val="24"/>
              </w:rPr>
            </w:pPr>
            <w:r>
              <w:rPr>
                <w:rFonts w:cs="Times New Roman"/>
                <w:szCs w:val="24"/>
              </w:rPr>
              <w:t>RAP</w:t>
            </w:r>
          </w:p>
        </w:tc>
        <w:tc>
          <w:tcPr>
            <w:tcW w:w="1260" w:type="dxa"/>
            <w:noWrap/>
            <w:hideMark/>
          </w:tcPr>
          <w:p w14:paraId="18342F1F" w14:textId="77777777" w:rsidR="00835B0D" w:rsidRDefault="00835B0D" w:rsidP="00957F75">
            <w:pPr>
              <w:jc w:val="center"/>
              <w:rPr>
                <w:rFonts w:cs="Times New Roman"/>
                <w:szCs w:val="24"/>
              </w:rPr>
            </w:pPr>
            <w:r>
              <w:rPr>
                <w:rFonts w:cs="Times New Roman"/>
                <w:szCs w:val="24"/>
              </w:rPr>
              <w:t>NA</w:t>
            </w:r>
          </w:p>
        </w:tc>
        <w:tc>
          <w:tcPr>
            <w:tcW w:w="1803" w:type="dxa"/>
          </w:tcPr>
          <w:p w14:paraId="2500885D" w14:textId="77777777" w:rsidR="00835B0D" w:rsidRDefault="00835B0D" w:rsidP="00957F75">
            <w:pPr>
              <w:jc w:val="center"/>
              <w:rPr>
                <w:rFonts w:cs="Times New Roman"/>
                <w:szCs w:val="24"/>
              </w:rPr>
            </w:pPr>
            <w:r>
              <w:rPr>
                <w:rFonts w:cs="Times New Roman"/>
                <w:szCs w:val="24"/>
              </w:rPr>
              <w:t>NA</w:t>
            </w:r>
          </w:p>
        </w:tc>
      </w:tr>
      <w:tr w:rsidR="00835B0D" w:rsidRPr="000A2B21" w14:paraId="573E33CD" w14:textId="77777777" w:rsidTr="006E0212">
        <w:trPr>
          <w:trHeight w:val="300"/>
          <w:jc w:val="center"/>
        </w:trPr>
        <w:tc>
          <w:tcPr>
            <w:tcW w:w="3192" w:type="dxa"/>
            <w:gridSpan w:val="2"/>
            <w:vAlign w:val="center"/>
          </w:tcPr>
          <w:p w14:paraId="0F126D25" w14:textId="21074FB0" w:rsidR="00835B0D" w:rsidRDefault="00835B0D" w:rsidP="00957F75">
            <w:pPr>
              <w:rPr>
                <w:rFonts w:cs="Times New Roman"/>
                <w:szCs w:val="24"/>
              </w:rPr>
            </w:pPr>
            <w:r>
              <w:rPr>
                <w:rFonts w:cs="Times New Roman"/>
                <w:szCs w:val="24"/>
              </w:rPr>
              <w:t>GTR</w:t>
            </w:r>
            <w:r w:rsidR="0032400A">
              <w:rPr>
                <w:rFonts w:cs="Times New Roman"/>
                <w:szCs w:val="24"/>
              </w:rPr>
              <w:t>/Polymer</w:t>
            </w:r>
            <w:r>
              <w:rPr>
                <w:rFonts w:cs="Times New Roman"/>
                <w:szCs w:val="24"/>
              </w:rPr>
              <w:t xml:space="preserve"> Content</w:t>
            </w:r>
          </w:p>
        </w:tc>
        <w:tc>
          <w:tcPr>
            <w:tcW w:w="1286" w:type="dxa"/>
            <w:noWrap/>
            <w:vAlign w:val="center"/>
            <w:hideMark/>
          </w:tcPr>
          <w:p w14:paraId="50F1CCFA" w14:textId="2E536BB5" w:rsidR="00835B0D" w:rsidRDefault="00835B0D" w:rsidP="00957F75">
            <w:pPr>
              <w:jc w:val="center"/>
              <w:rPr>
                <w:rFonts w:cs="Times New Roman"/>
                <w:szCs w:val="24"/>
              </w:rPr>
            </w:pPr>
            <w:r>
              <w:rPr>
                <w:rFonts w:cs="Times New Roman"/>
                <w:szCs w:val="24"/>
              </w:rPr>
              <w:t>≥ 15 %</w:t>
            </w:r>
            <w:r w:rsidR="0032400A">
              <w:rPr>
                <w:rFonts w:cs="Times New Roman"/>
                <w:szCs w:val="24"/>
              </w:rPr>
              <w:t xml:space="preserve"> GTR</w:t>
            </w:r>
            <w:r w:rsidR="008A1DBC">
              <w:rPr>
                <w:rFonts w:cs="Times New Roman"/>
                <w:szCs w:val="24"/>
              </w:rPr>
              <w:t>*</w:t>
            </w:r>
          </w:p>
        </w:tc>
        <w:tc>
          <w:tcPr>
            <w:tcW w:w="1388" w:type="dxa"/>
            <w:noWrap/>
            <w:vAlign w:val="center"/>
            <w:hideMark/>
          </w:tcPr>
          <w:p w14:paraId="675176EC" w14:textId="6803C9DC" w:rsidR="00835B0D" w:rsidRDefault="00835B0D" w:rsidP="00957F75">
            <w:pPr>
              <w:jc w:val="center"/>
              <w:rPr>
                <w:rFonts w:cs="Times New Roman"/>
                <w:szCs w:val="24"/>
              </w:rPr>
            </w:pPr>
            <w:r>
              <w:rPr>
                <w:rFonts w:cs="Times New Roman"/>
                <w:szCs w:val="24"/>
              </w:rPr>
              <w:t xml:space="preserve">≥ 7 % </w:t>
            </w:r>
            <w:r w:rsidR="00233BB9">
              <w:rPr>
                <w:rFonts w:cs="Times New Roman"/>
                <w:szCs w:val="24"/>
              </w:rPr>
              <w:t>*</w:t>
            </w:r>
            <w:r>
              <w:rPr>
                <w:rFonts w:cs="Times New Roman"/>
                <w:szCs w:val="24"/>
              </w:rPr>
              <w:t>+ polymer</w:t>
            </w:r>
          </w:p>
        </w:tc>
        <w:tc>
          <w:tcPr>
            <w:tcW w:w="1260" w:type="dxa"/>
            <w:noWrap/>
            <w:vAlign w:val="center"/>
            <w:hideMark/>
          </w:tcPr>
          <w:p w14:paraId="3B4C2F59" w14:textId="4D07F8F0" w:rsidR="00835B0D" w:rsidRDefault="00233BB9" w:rsidP="00957F75">
            <w:pPr>
              <w:jc w:val="center"/>
              <w:rPr>
                <w:rFonts w:cs="Times New Roman"/>
                <w:szCs w:val="24"/>
              </w:rPr>
            </w:pPr>
            <w:r>
              <w:rPr>
                <w:rFonts w:cs="Times New Roman"/>
                <w:szCs w:val="24"/>
              </w:rPr>
              <w:t>GTR*</w:t>
            </w:r>
            <w:r w:rsidR="00835B0D">
              <w:rPr>
                <w:rFonts w:cs="Times New Roman"/>
                <w:szCs w:val="24"/>
              </w:rPr>
              <w:t xml:space="preserve"> + polymer</w:t>
            </w:r>
          </w:p>
        </w:tc>
        <w:tc>
          <w:tcPr>
            <w:tcW w:w="1803" w:type="dxa"/>
          </w:tcPr>
          <w:p w14:paraId="36CA4EAE" w14:textId="65D00E45" w:rsidR="00835B0D" w:rsidRDefault="0032400A" w:rsidP="00957F75">
            <w:pPr>
              <w:jc w:val="center"/>
              <w:rPr>
                <w:rFonts w:cs="Times New Roman"/>
                <w:szCs w:val="24"/>
              </w:rPr>
            </w:pPr>
            <w:r>
              <w:rPr>
                <w:rFonts w:cs="Times New Roman"/>
                <w:szCs w:val="24"/>
              </w:rPr>
              <w:t>SBS*</w:t>
            </w:r>
          </w:p>
        </w:tc>
      </w:tr>
      <w:tr w:rsidR="00835B0D" w:rsidRPr="000A2B21" w14:paraId="6A08D588" w14:textId="77777777" w:rsidTr="00B349A4">
        <w:trPr>
          <w:trHeight w:val="300"/>
          <w:jc w:val="center"/>
        </w:trPr>
        <w:tc>
          <w:tcPr>
            <w:tcW w:w="3192" w:type="dxa"/>
            <w:gridSpan w:val="2"/>
          </w:tcPr>
          <w:p w14:paraId="085618F1" w14:textId="77777777" w:rsidR="00835B0D" w:rsidRPr="000A2B21" w:rsidRDefault="00835B0D" w:rsidP="00957F75">
            <w:pPr>
              <w:rPr>
                <w:rFonts w:cs="Times New Roman"/>
                <w:szCs w:val="24"/>
              </w:rPr>
            </w:pPr>
            <w:r>
              <w:rPr>
                <w:rFonts w:cs="Times New Roman"/>
                <w:szCs w:val="24"/>
              </w:rPr>
              <w:t>Asphalt Content</w:t>
            </w:r>
          </w:p>
        </w:tc>
        <w:tc>
          <w:tcPr>
            <w:tcW w:w="1286" w:type="dxa"/>
            <w:noWrap/>
            <w:vAlign w:val="bottom"/>
            <w:hideMark/>
          </w:tcPr>
          <w:p w14:paraId="6A078461" w14:textId="77777777" w:rsidR="00835B0D" w:rsidRPr="00FB34E4" w:rsidRDefault="00835B0D" w:rsidP="00957F75">
            <w:pPr>
              <w:jc w:val="center"/>
              <w:rPr>
                <w:rFonts w:cs="Times New Roman"/>
                <w:color w:val="000000"/>
                <w:szCs w:val="24"/>
              </w:rPr>
            </w:pPr>
            <w:r w:rsidRPr="00FB34E4">
              <w:rPr>
                <w:rFonts w:cs="Times New Roman"/>
                <w:color w:val="000000"/>
                <w:szCs w:val="24"/>
              </w:rPr>
              <w:t>6.54</w:t>
            </w:r>
          </w:p>
        </w:tc>
        <w:tc>
          <w:tcPr>
            <w:tcW w:w="1388" w:type="dxa"/>
            <w:noWrap/>
            <w:vAlign w:val="bottom"/>
            <w:hideMark/>
          </w:tcPr>
          <w:p w14:paraId="3D6E6B3C" w14:textId="77777777" w:rsidR="00835B0D" w:rsidRPr="00FB34E4" w:rsidRDefault="00835B0D" w:rsidP="00957F75">
            <w:pPr>
              <w:jc w:val="center"/>
              <w:rPr>
                <w:rFonts w:cs="Times New Roman"/>
                <w:color w:val="000000"/>
                <w:szCs w:val="24"/>
              </w:rPr>
            </w:pPr>
            <w:r w:rsidRPr="00FB34E4">
              <w:rPr>
                <w:rFonts w:cs="Times New Roman"/>
                <w:color w:val="000000"/>
                <w:szCs w:val="24"/>
              </w:rPr>
              <w:t>4.68</w:t>
            </w:r>
          </w:p>
        </w:tc>
        <w:tc>
          <w:tcPr>
            <w:tcW w:w="1260" w:type="dxa"/>
            <w:noWrap/>
            <w:vAlign w:val="bottom"/>
            <w:hideMark/>
          </w:tcPr>
          <w:p w14:paraId="5014A926" w14:textId="77777777" w:rsidR="00835B0D" w:rsidRPr="00FB34E4" w:rsidRDefault="00835B0D" w:rsidP="00957F75">
            <w:pPr>
              <w:jc w:val="center"/>
              <w:rPr>
                <w:rFonts w:cs="Times New Roman"/>
                <w:color w:val="000000"/>
                <w:szCs w:val="24"/>
              </w:rPr>
            </w:pPr>
            <w:r w:rsidRPr="00FB34E4">
              <w:rPr>
                <w:rFonts w:cs="Times New Roman"/>
                <w:color w:val="000000"/>
                <w:szCs w:val="24"/>
              </w:rPr>
              <w:t>5.90</w:t>
            </w:r>
          </w:p>
        </w:tc>
        <w:tc>
          <w:tcPr>
            <w:tcW w:w="1803" w:type="dxa"/>
            <w:vAlign w:val="bottom"/>
          </w:tcPr>
          <w:p w14:paraId="43A9F42A" w14:textId="77777777" w:rsidR="00835B0D" w:rsidRPr="00835B0D" w:rsidRDefault="00835B0D" w:rsidP="00835B0D">
            <w:pPr>
              <w:jc w:val="center"/>
              <w:rPr>
                <w:rFonts w:cs="Times New Roman"/>
                <w:color w:val="000000"/>
                <w:szCs w:val="24"/>
              </w:rPr>
            </w:pPr>
            <w:r w:rsidRPr="00835B0D">
              <w:rPr>
                <w:rFonts w:cs="Times New Roman"/>
                <w:color w:val="000000"/>
                <w:szCs w:val="24"/>
              </w:rPr>
              <w:t>5.90</w:t>
            </w:r>
          </w:p>
        </w:tc>
      </w:tr>
      <w:tr w:rsidR="00835B0D" w:rsidRPr="000A2B21" w14:paraId="62D0E587" w14:textId="77777777" w:rsidTr="00B349A4">
        <w:trPr>
          <w:trHeight w:val="300"/>
          <w:jc w:val="center"/>
        </w:trPr>
        <w:tc>
          <w:tcPr>
            <w:tcW w:w="3192" w:type="dxa"/>
            <w:gridSpan w:val="2"/>
          </w:tcPr>
          <w:p w14:paraId="6FF4C048" w14:textId="77777777" w:rsidR="00835B0D" w:rsidRPr="000A2B21" w:rsidRDefault="00835B0D" w:rsidP="00957F75">
            <w:pPr>
              <w:rPr>
                <w:rFonts w:cs="Times New Roman"/>
                <w:szCs w:val="24"/>
              </w:rPr>
            </w:pPr>
            <w:r w:rsidRPr="000A2B21">
              <w:rPr>
                <w:rFonts w:cs="Times New Roman"/>
                <w:szCs w:val="24"/>
              </w:rPr>
              <w:t>VMA at 7 %</w:t>
            </w:r>
            <w:r>
              <w:rPr>
                <w:rFonts w:cs="Times New Roman"/>
                <w:szCs w:val="24"/>
              </w:rPr>
              <w:t xml:space="preserve"> Air Voids</w:t>
            </w:r>
          </w:p>
        </w:tc>
        <w:tc>
          <w:tcPr>
            <w:tcW w:w="1286" w:type="dxa"/>
            <w:noWrap/>
            <w:vAlign w:val="bottom"/>
            <w:hideMark/>
          </w:tcPr>
          <w:p w14:paraId="1B81905B" w14:textId="77777777" w:rsidR="00835B0D" w:rsidRPr="00FB34E4" w:rsidRDefault="00835B0D" w:rsidP="00957F75">
            <w:pPr>
              <w:jc w:val="center"/>
              <w:rPr>
                <w:rFonts w:cs="Times New Roman"/>
                <w:color w:val="000000"/>
                <w:szCs w:val="24"/>
              </w:rPr>
            </w:pPr>
            <w:r w:rsidRPr="00FB34E4">
              <w:rPr>
                <w:rFonts w:cs="Times New Roman"/>
                <w:color w:val="000000"/>
                <w:szCs w:val="24"/>
              </w:rPr>
              <w:t>20.9</w:t>
            </w:r>
          </w:p>
        </w:tc>
        <w:tc>
          <w:tcPr>
            <w:tcW w:w="1388" w:type="dxa"/>
            <w:noWrap/>
            <w:vAlign w:val="bottom"/>
            <w:hideMark/>
          </w:tcPr>
          <w:p w14:paraId="548BB2D2" w14:textId="77777777" w:rsidR="00835B0D" w:rsidRPr="00FB34E4" w:rsidRDefault="00835B0D" w:rsidP="00957F75">
            <w:pPr>
              <w:jc w:val="center"/>
              <w:rPr>
                <w:rFonts w:cs="Times New Roman"/>
                <w:color w:val="000000"/>
                <w:szCs w:val="24"/>
              </w:rPr>
            </w:pPr>
            <w:r w:rsidRPr="00FB34E4">
              <w:rPr>
                <w:rFonts w:cs="Times New Roman"/>
                <w:color w:val="000000"/>
                <w:szCs w:val="24"/>
              </w:rPr>
              <w:t>18.4</w:t>
            </w:r>
          </w:p>
        </w:tc>
        <w:tc>
          <w:tcPr>
            <w:tcW w:w="1260" w:type="dxa"/>
            <w:noWrap/>
            <w:vAlign w:val="bottom"/>
            <w:hideMark/>
          </w:tcPr>
          <w:p w14:paraId="0E58123C" w14:textId="77777777" w:rsidR="00835B0D" w:rsidRPr="00FB34E4" w:rsidRDefault="00835B0D" w:rsidP="00957F75">
            <w:pPr>
              <w:jc w:val="center"/>
              <w:rPr>
                <w:rFonts w:cs="Times New Roman"/>
                <w:color w:val="000000"/>
                <w:szCs w:val="24"/>
              </w:rPr>
            </w:pPr>
            <w:r w:rsidRPr="00FB34E4">
              <w:rPr>
                <w:rFonts w:cs="Times New Roman"/>
                <w:color w:val="000000"/>
                <w:szCs w:val="24"/>
              </w:rPr>
              <w:t>18.4</w:t>
            </w:r>
          </w:p>
        </w:tc>
        <w:tc>
          <w:tcPr>
            <w:tcW w:w="1803" w:type="dxa"/>
            <w:vAlign w:val="bottom"/>
          </w:tcPr>
          <w:p w14:paraId="63C04982" w14:textId="77777777" w:rsidR="00835B0D" w:rsidRPr="00835B0D" w:rsidRDefault="00835B0D" w:rsidP="00835B0D">
            <w:pPr>
              <w:jc w:val="center"/>
              <w:rPr>
                <w:rFonts w:cs="Times New Roman"/>
                <w:color w:val="000000"/>
                <w:szCs w:val="24"/>
              </w:rPr>
            </w:pPr>
            <w:r w:rsidRPr="00835B0D">
              <w:rPr>
                <w:rFonts w:cs="Times New Roman"/>
                <w:color w:val="000000"/>
                <w:szCs w:val="24"/>
              </w:rPr>
              <w:t>18.4</w:t>
            </w:r>
          </w:p>
        </w:tc>
      </w:tr>
      <w:tr w:rsidR="00835B0D" w:rsidRPr="000A2B21" w14:paraId="1A4BF6A8" w14:textId="77777777" w:rsidTr="00B349A4">
        <w:trPr>
          <w:trHeight w:val="300"/>
          <w:jc w:val="center"/>
        </w:trPr>
        <w:tc>
          <w:tcPr>
            <w:tcW w:w="3192" w:type="dxa"/>
            <w:gridSpan w:val="2"/>
          </w:tcPr>
          <w:p w14:paraId="03025C11" w14:textId="77777777" w:rsidR="00835B0D" w:rsidRPr="000A2B21" w:rsidRDefault="00835B0D" w:rsidP="00957F75">
            <w:pPr>
              <w:rPr>
                <w:rFonts w:cs="Times New Roman"/>
                <w:szCs w:val="24"/>
              </w:rPr>
            </w:pPr>
            <w:r w:rsidRPr="000A2B21">
              <w:rPr>
                <w:rFonts w:cs="Times New Roman"/>
                <w:szCs w:val="24"/>
              </w:rPr>
              <w:t>VBE</w:t>
            </w:r>
          </w:p>
        </w:tc>
        <w:tc>
          <w:tcPr>
            <w:tcW w:w="1286" w:type="dxa"/>
            <w:noWrap/>
            <w:vAlign w:val="bottom"/>
            <w:hideMark/>
          </w:tcPr>
          <w:p w14:paraId="0C929A7F" w14:textId="77777777" w:rsidR="00835B0D" w:rsidRPr="00FB34E4" w:rsidRDefault="00835B0D" w:rsidP="00957F75">
            <w:pPr>
              <w:jc w:val="center"/>
              <w:rPr>
                <w:rFonts w:cs="Times New Roman"/>
                <w:color w:val="000000"/>
                <w:szCs w:val="24"/>
              </w:rPr>
            </w:pPr>
            <w:r w:rsidRPr="00FB34E4">
              <w:rPr>
                <w:rFonts w:cs="Times New Roman"/>
                <w:color w:val="000000"/>
                <w:szCs w:val="24"/>
              </w:rPr>
              <w:t>13.9</w:t>
            </w:r>
          </w:p>
        </w:tc>
        <w:tc>
          <w:tcPr>
            <w:tcW w:w="1388" w:type="dxa"/>
            <w:noWrap/>
            <w:vAlign w:val="bottom"/>
            <w:hideMark/>
          </w:tcPr>
          <w:p w14:paraId="6F3DB4F5" w14:textId="77777777" w:rsidR="00835B0D" w:rsidRPr="00FB34E4" w:rsidRDefault="00835B0D" w:rsidP="00957F75">
            <w:pPr>
              <w:jc w:val="center"/>
              <w:rPr>
                <w:rFonts w:cs="Times New Roman"/>
                <w:color w:val="000000"/>
                <w:szCs w:val="24"/>
              </w:rPr>
            </w:pPr>
            <w:r w:rsidRPr="00FB34E4">
              <w:rPr>
                <w:rFonts w:cs="Times New Roman"/>
                <w:color w:val="000000"/>
                <w:szCs w:val="24"/>
              </w:rPr>
              <w:t>11.4</w:t>
            </w:r>
          </w:p>
        </w:tc>
        <w:tc>
          <w:tcPr>
            <w:tcW w:w="1260" w:type="dxa"/>
            <w:noWrap/>
            <w:vAlign w:val="bottom"/>
            <w:hideMark/>
          </w:tcPr>
          <w:p w14:paraId="2D53FC07" w14:textId="77777777" w:rsidR="00835B0D" w:rsidRPr="00FB34E4" w:rsidRDefault="00835B0D" w:rsidP="00957F75">
            <w:pPr>
              <w:jc w:val="center"/>
              <w:rPr>
                <w:rFonts w:cs="Times New Roman"/>
                <w:color w:val="000000"/>
                <w:szCs w:val="24"/>
              </w:rPr>
            </w:pPr>
            <w:r w:rsidRPr="00FB34E4">
              <w:rPr>
                <w:rFonts w:cs="Times New Roman"/>
                <w:color w:val="000000"/>
                <w:szCs w:val="24"/>
              </w:rPr>
              <w:t>11.4</w:t>
            </w:r>
          </w:p>
        </w:tc>
        <w:tc>
          <w:tcPr>
            <w:tcW w:w="1803" w:type="dxa"/>
            <w:vAlign w:val="bottom"/>
          </w:tcPr>
          <w:p w14:paraId="09F86BCB" w14:textId="77777777" w:rsidR="00835B0D" w:rsidRPr="00835B0D" w:rsidRDefault="00835B0D" w:rsidP="00835B0D">
            <w:pPr>
              <w:jc w:val="center"/>
              <w:rPr>
                <w:rFonts w:cs="Times New Roman"/>
                <w:color w:val="000000"/>
                <w:szCs w:val="24"/>
              </w:rPr>
            </w:pPr>
            <w:r w:rsidRPr="00835B0D">
              <w:rPr>
                <w:rFonts w:cs="Times New Roman"/>
                <w:color w:val="000000"/>
                <w:szCs w:val="24"/>
              </w:rPr>
              <w:t>11.4</w:t>
            </w:r>
          </w:p>
        </w:tc>
      </w:tr>
      <w:tr w:rsidR="00835B0D" w:rsidRPr="000A2B21" w14:paraId="6C3A5C36" w14:textId="77777777" w:rsidTr="00B349A4">
        <w:trPr>
          <w:trHeight w:val="300"/>
          <w:jc w:val="center"/>
        </w:trPr>
        <w:tc>
          <w:tcPr>
            <w:tcW w:w="3192" w:type="dxa"/>
            <w:gridSpan w:val="2"/>
          </w:tcPr>
          <w:p w14:paraId="6F424F70" w14:textId="77777777" w:rsidR="00835B0D" w:rsidRPr="000A2B21" w:rsidRDefault="00835B0D" w:rsidP="00957F75">
            <w:pPr>
              <w:rPr>
                <w:rFonts w:cs="Times New Roman"/>
                <w:szCs w:val="24"/>
              </w:rPr>
            </w:pPr>
            <w:r w:rsidRPr="000A2B21">
              <w:rPr>
                <w:rFonts w:cs="Times New Roman"/>
                <w:szCs w:val="24"/>
              </w:rPr>
              <w:t>VFA at 7%</w:t>
            </w:r>
            <w:r>
              <w:rPr>
                <w:rFonts w:cs="Times New Roman"/>
                <w:szCs w:val="24"/>
              </w:rPr>
              <w:t xml:space="preserve"> Air voids</w:t>
            </w:r>
          </w:p>
        </w:tc>
        <w:tc>
          <w:tcPr>
            <w:tcW w:w="1286" w:type="dxa"/>
            <w:noWrap/>
            <w:vAlign w:val="bottom"/>
            <w:hideMark/>
          </w:tcPr>
          <w:p w14:paraId="5DEE75AB" w14:textId="77777777" w:rsidR="00835B0D" w:rsidRPr="00FB34E4" w:rsidRDefault="00835B0D" w:rsidP="00957F75">
            <w:pPr>
              <w:jc w:val="center"/>
              <w:rPr>
                <w:rFonts w:cs="Times New Roman"/>
                <w:color w:val="000000"/>
                <w:szCs w:val="24"/>
              </w:rPr>
            </w:pPr>
            <w:r w:rsidRPr="00FB34E4">
              <w:rPr>
                <w:rFonts w:cs="Times New Roman"/>
                <w:color w:val="000000"/>
                <w:szCs w:val="24"/>
              </w:rPr>
              <w:t>66.7</w:t>
            </w:r>
          </w:p>
        </w:tc>
        <w:tc>
          <w:tcPr>
            <w:tcW w:w="1388" w:type="dxa"/>
            <w:noWrap/>
            <w:vAlign w:val="bottom"/>
            <w:hideMark/>
          </w:tcPr>
          <w:p w14:paraId="2025163C" w14:textId="77777777" w:rsidR="00835B0D" w:rsidRPr="00FB34E4" w:rsidRDefault="00835B0D" w:rsidP="00957F75">
            <w:pPr>
              <w:jc w:val="center"/>
              <w:rPr>
                <w:rFonts w:cs="Times New Roman"/>
                <w:color w:val="000000"/>
                <w:szCs w:val="24"/>
              </w:rPr>
            </w:pPr>
            <w:r w:rsidRPr="00FB34E4">
              <w:rPr>
                <w:rFonts w:cs="Times New Roman"/>
                <w:color w:val="000000"/>
                <w:szCs w:val="24"/>
              </w:rPr>
              <w:t>61.9</w:t>
            </w:r>
          </w:p>
        </w:tc>
        <w:tc>
          <w:tcPr>
            <w:tcW w:w="1260" w:type="dxa"/>
            <w:noWrap/>
            <w:vAlign w:val="bottom"/>
            <w:hideMark/>
          </w:tcPr>
          <w:p w14:paraId="49D2D1F7" w14:textId="77777777" w:rsidR="00835B0D" w:rsidRPr="00FB34E4" w:rsidRDefault="00835B0D" w:rsidP="00957F75">
            <w:pPr>
              <w:jc w:val="center"/>
              <w:rPr>
                <w:rFonts w:cs="Times New Roman"/>
                <w:color w:val="000000"/>
                <w:szCs w:val="24"/>
              </w:rPr>
            </w:pPr>
            <w:r w:rsidRPr="00FB34E4">
              <w:rPr>
                <w:rFonts w:cs="Times New Roman"/>
                <w:color w:val="000000"/>
                <w:szCs w:val="24"/>
              </w:rPr>
              <w:t>61</w:t>
            </w:r>
            <w:r>
              <w:rPr>
                <w:rFonts w:cs="Times New Roman"/>
                <w:color w:val="000000"/>
                <w:szCs w:val="24"/>
              </w:rPr>
              <w:t>.0</w:t>
            </w:r>
          </w:p>
        </w:tc>
        <w:tc>
          <w:tcPr>
            <w:tcW w:w="1803" w:type="dxa"/>
            <w:vAlign w:val="bottom"/>
          </w:tcPr>
          <w:p w14:paraId="37CDC639" w14:textId="77777777" w:rsidR="00835B0D" w:rsidRPr="00835B0D" w:rsidRDefault="00835B0D" w:rsidP="00835B0D">
            <w:pPr>
              <w:jc w:val="center"/>
              <w:rPr>
                <w:rFonts w:cs="Times New Roman"/>
                <w:color w:val="000000"/>
                <w:szCs w:val="24"/>
              </w:rPr>
            </w:pPr>
            <w:r w:rsidRPr="00835B0D">
              <w:rPr>
                <w:rFonts w:cs="Times New Roman"/>
                <w:color w:val="000000"/>
                <w:szCs w:val="24"/>
              </w:rPr>
              <w:t>61</w:t>
            </w:r>
            <w:r>
              <w:rPr>
                <w:rFonts w:cs="Times New Roman"/>
                <w:color w:val="000000"/>
                <w:szCs w:val="24"/>
              </w:rPr>
              <w:t>.0</w:t>
            </w:r>
          </w:p>
        </w:tc>
      </w:tr>
      <w:tr w:rsidR="00835B0D" w:rsidRPr="000A2B21" w14:paraId="077E8CE1" w14:textId="77777777" w:rsidTr="00B349A4">
        <w:trPr>
          <w:trHeight w:val="300"/>
          <w:jc w:val="center"/>
        </w:trPr>
        <w:tc>
          <w:tcPr>
            <w:tcW w:w="1596" w:type="dxa"/>
            <w:vMerge w:val="restart"/>
            <w:vAlign w:val="center"/>
          </w:tcPr>
          <w:p w14:paraId="15F065DA" w14:textId="0FCE8AD9" w:rsidR="00835B0D" w:rsidRPr="000A2B21" w:rsidRDefault="00DC3BD7" w:rsidP="00957F75">
            <w:pPr>
              <w:jc w:val="center"/>
              <w:rPr>
                <w:rFonts w:cs="Times New Roman"/>
                <w:szCs w:val="24"/>
              </w:rPr>
            </w:pPr>
            <w:r>
              <w:rPr>
                <w:rFonts w:cs="Times New Roman"/>
                <w:szCs w:val="24"/>
              </w:rPr>
              <w:t>Virgin Binder Properties</w:t>
            </w:r>
          </w:p>
        </w:tc>
        <w:tc>
          <w:tcPr>
            <w:tcW w:w="1596" w:type="dxa"/>
            <w:noWrap/>
            <w:hideMark/>
          </w:tcPr>
          <w:p w14:paraId="428014C4" w14:textId="77777777" w:rsidR="00835B0D" w:rsidRPr="000A2B21" w:rsidRDefault="00835B0D" w:rsidP="00957F75">
            <w:pPr>
              <w:rPr>
                <w:rFonts w:cs="Times New Roman"/>
                <w:szCs w:val="24"/>
              </w:rPr>
            </w:pPr>
            <w:r w:rsidRPr="000A2B21">
              <w:rPr>
                <w:rFonts w:cs="Times New Roman"/>
                <w:szCs w:val="24"/>
              </w:rPr>
              <w:t>High</w:t>
            </w:r>
          </w:p>
        </w:tc>
        <w:tc>
          <w:tcPr>
            <w:tcW w:w="1286" w:type="dxa"/>
            <w:noWrap/>
            <w:vAlign w:val="bottom"/>
            <w:hideMark/>
          </w:tcPr>
          <w:p w14:paraId="46A9825D" w14:textId="77777777" w:rsidR="00835B0D" w:rsidRPr="00FB34E4" w:rsidRDefault="00835B0D" w:rsidP="00957F75">
            <w:pPr>
              <w:jc w:val="center"/>
              <w:rPr>
                <w:rFonts w:cs="Times New Roman"/>
                <w:szCs w:val="24"/>
              </w:rPr>
            </w:pPr>
            <w:r w:rsidRPr="00FB34E4">
              <w:rPr>
                <w:rFonts w:cs="Times New Roman"/>
                <w:szCs w:val="24"/>
              </w:rPr>
              <w:t>85.2</w:t>
            </w:r>
          </w:p>
        </w:tc>
        <w:tc>
          <w:tcPr>
            <w:tcW w:w="1388" w:type="dxa"/>
            <w:noWrap/>
            <w:vAlign w:val="bottom"/>
            <w:hideMark/>
          </w:tcPr>
          <w:p w14:paraId="6FFAF77C" w14:textId="77777777" w:rsidR="00835B0D" w:rsidRPr="00FB34E4" w:rsidRDefault="00835B0D" w:rsidP="00957F75">
            <w:pPr>
              <w:jc w:val="center"/>
              <w:rPr>
                <w:rFonts w:cs="Times New Roman"/>
                <w:szCs w:val="24"/>
              </w:rPr>
            </w:pPr>
            <w:r w:rsidRPr="00FB34E4">
              <w:rPr>
                <w:rFonts w:cs="Times New Roman"/>
                <w:szCs w:val="24"/>
              </w:rPr>
              <w:t>78.6</w:t>
            </w:r>
          </w:p>
        </w:tc>
        <w:tc>
          <w:tcPr>
            <w:tcW w:w="1260" w:type="dxa"/>
            <w:noWrap/>
            <w:vAlign w:val="bottom"/>
            <w:hideMark/>
          </w:tcPr>
          <w:p w14:paraId="09F537C0" w14:textId="77777777" w:rsidR="00835B0D" w:rsidRPr="00FB34E4" w:rsidRDefault="00835B0D" w:rsidP="00957F75">
            <w:pPr>
              <w:jc w:val="center"/>
              <w:rPr>
                <w:rFonts w:cs="Times New Roman"/>
                <w:szCs w:val="24"/>
              </w:rPr>
            </w:pPr>
            <w:r w:rsidRPr="00FB34E4">
              <w:rPr>
                <w:rFonts w:cs="Times New Roman"/>
                <w:szCs w:val="24"/>
              </w:rPr>
              <w:t>78.7</w:t>
            </w:r>
          </w:p>
        </w:tc>
        <w:tc>
          <w:tcPr>
            <w:tcW w:w="1803" w:type="dxa"/>
            <w:vAlign w:val="bottom"/>
          </w:tcPr>
          <w:p w14:paraId="1F688337" w14:textId="77777777" w:rsidR="00835B0D" w:rsidRPr="00835B0D" w:rsidRDefault="00835B0D" w:rsidP="00835B0D">
            <w:pPr>
              <w:jc w:val="center"/>
              <w:rPr>
                <w:rFonts w:cs="Times New Roman"/>
                <w:color w:val="000000"/>
                <w:szCs w:val="24"/>
              </w:rPr>
            </w:pPr>
            <w:r w:rsidRPr="00835B0D">
              <w:rPr>
                <w:rFonts w:cs="Times New Roman"/>
                <w:color w:val="000000"/>
                <w:szCs w:val="24"/>
              </w:rPr>
              <w:t>78.3</w:t>
            </w:r>
          </w:p>
        </w:tc>
      </w:tr>
      <w:tr w:rsidR="00835B0D" w:rsidRPr="000A2B21" w14:paraId="478D3456" w14:textId="77777777" w:rsidTr="00B349A4">
        <w:trPr>
          <w:trHeight w:val="300"/>
          <w:jc w:val="center"/>
        </w:trPr>
        <w:tc>
          <w:tcPr>
            <w:tcW w:w="1596" w:type="dxa"/>
            <w:vMerge/>
          </w:tcPr>
          <w:p w14:paraId="1CEF5A8C" w14:textId="77777777" w:rsidR="00835B0D" w:rsidRPr="000A2B21" w:rsidRDefault="00835B0D" w:rsidP="00957F75">
            <w:pPr>
              <w:rPr>
                <w:rFonts w:cs="Times New Roman"/>
                <w:szCs w:val="24"/>
              </w:rPr>
            </w:pPr>
          </w:p>
        </w:tc>
        <w:tc>
          <w:tcPr>
            <w:tcW w:w="1596" w:type="dxa"/>
            <w:noWrap/>
            <w:hideMark/>
          </w:tcPr>
          <w:p w14:paraId="2571794A" w14:textId="77777777" w:rsidR="00835B0D" w:rsidRPr="000A2B21" w:rsidRDefault="00835B0D" w:rsidP="00957F75">
            <w:pPr>
              <w:rPr>
                <w:rFonts w:cs="Times New Roman"/>
                <w:szCs w:val="24"/>
              </w:rPr>
            </w:pPr>
            <w:r w:rsidRPr="000A2B21">
              <w:rPr>
                <w:rFonts w:cs="Times New Roman"/>
                <w:szCs w:val="24"/>
              </w:rPr>
              <w:t>Int</w:t>
            </w:r>
            <w:r>
              <w:rPr>
                <w:rFonts w:cs="Times New Roman"/>
                <w:szCs w:val="24"/>
              </w:rPr>
              <w:t>ermediate</w:t>
            </w:r>
          </w:p>
        </w:tc>
        <w:tc>
          <w:tcPr>
            <w:tcW w:w="1286" w:type="dxa"/>
            <w:noWrap/>
            <w:vAlign w:val="bottom"/>
            <w:hideMark/>
          </w:tcPr>
          <w:p w14:paraId="0D46C9DA" w14:textId="77777777" w:rsidR="00835B0D" w:rsidRPr="00FB34E4" w:rsidRDefault="00835B0D" w:rsidP="00957F75">
            <w:pPr>
              <w:jc w:val="center"/>
              <w:rPr>
                <w:rFonts w:cs="Times New Roman"/>
                <w:szCs w:val="24"/>
              </w:rPr>
            </w:pPr>
            <w:r w:rsidRPr="00FB34E4">
              <w:rPr>
                <w:rFonts w:cs="Times New Roman"/>
                <w:szCs w:val="24"/>
              </w:rPr>
              <w:t>9.6</w:t>
            </w:r>
          </w:p>
        </w:tc>
        <w:tc>
          <w:tcPr>
            <w:tcW w:w="1388" w:type="dxa"/>
            <w:noWrap/>
            <w:vAlign w:val="bottom"/>
            <w:hideMark/>
          </w:tcPr>
          <w:p w14:paraId="6FBA6BFC" w14:textId="77777777" w:rsidR="00835B0D" w:rsidRPr="00FB34E4" w:rsidRDefault="00835B0D" w:rsidP="00957F75">
            <w:pPr>
              <w:jc w:val="center"/>
              <w:rPr>
                <w:rFonts w:cs="Times New Roman"/>
                <w:szCs w:val="24"/>
              </w:rPr>
            </w:pPr>
            <w:r w:rsidRPr="00FB34E4">
              <w:rPr>
                <w:rFonts w:cs="Times New Roman"/>
                <w:szCs w:val="24"/>
              </w:rPr>
              <w:t>17.2</w:t>
            </w:r>
          </w:p>
        </w:tc>
        <w:tc>
          <w:tcPr>
            <w:tcW w:w="1260" w:type="dxa"/>
            <w:noWrap/>
            <w:vAlign w:val="bottom"/>
            <w:hideMark/>
          </w:tcPr>
          <w:p w14:paraId="5DCDA0CD" w14:textId="77777777" w:rsidR="00835B0D" w:rsidRPr="00FB34E4" w:rsidRDefault="00835B0D" w:rsidP="00957F75">
            <w:pPr>
              <w:jc w:val="center"/>
              <w:rPr>
                <w:rFonts w:cs="Times New Roman"/>
                <w:szCs w:val="24"/>
              </w:rPr>
            </w:pPr>
            <w:r w:rsidRPr="00FB34E4">
              <w:rPr>
                <w:rFonts w:cs="Times New Roman"/>
                <w:szCs w:val="24"/>
              </w:rPr>
              <w:t>21.9</w:t>
            </w:r>
          </w:p>
        </w:tc>
        <w:tc>
          <w:tcPr>
            <w:tcW w:w="1803" w:type="dxa"/>
            <w:vAlign w:val="bottom"/>
          </w:tcPr>
          <w:p w14:paraId="349EB4DC" w14:textId="77777777" w:rsidR="00835B0D" w:rsidRPr="00835B0D" w:rsidRDefault="00835B0D" w:rsidP="00835B0D">
            <w:pPr>
              <w:jc w:val="center"/>
              <w:rPr>
                <w:rFonts w:cs="Times New Roman"/>
                <w:color w:val="000000"/>
                <w:szCs w:val="24"/>
              </w:rPr>
            </w:pPr>
            <w:r w:rsidRPr="00835B0D">
              <w:rPr>
                <w:rFonts w:cs="Times New Roman"/>
                <w:color w:val="000000"/>
                <w:szCs w:val="24"/>
              </w:rPr>
              <w:t>19.8</w:t>
            </w:r>
          </w:p>
        </w:tc>
      </w:tr>
      <w:tr w:rsidR="00835B0D" w:rsidRPr="000A2B21" w14:paraId="3E883736" w14:textId="77777777" w:rsidTr="00B349A4">
        <w:trPr>
          <w:trHeight w:val="300"/>
          <w:jc w:val="center"/>
        </w:trPr>
        <w:tc>
          <w:tcPr>
            <w:tcW w:w="1596" w:type="dxa"/>
            <w:vMerge/>
          </w:tcPr>
          <w:p w14:paraId="0F1DADF9" w14:textId="77777777" w:rsidR="00835B0D" w:rsidRPr="000A2B21" w:rsidRDefault="00835B0D" w:rsidP="00957F75">
            <w:pPr>
              <w:rPr>
                <w:rFonts w:cs="Times New Roman"/>
                <w:szCs w:val="24"/>
              </w:rPr>
            </w:pPr>
          </w:p>
        </w:tc>
        <w:tc>
          <w:tcPr>
            <w:tcW w:w="1596" w:type="dxa"/>
            <w:noWrap/>
            <w:hideMark/>
          </w:tcPr>
          <w:p w14:paraId="00A7DE10" w14:textId="77777777" w:rsidR="00835B0D" w:rsidRPr="000A2B21" w:rsidRDefault="00835B0D" w:rsidP="00957F75">
            <w:pPr>
              <w:rPr>
                <w:rFonts w:cs="Times New Roman"/>
                <w:szCs w:val="24"/>
              </w:rPr>
            </w:pPr>
            <w:r w:rsidRPr="000A2B21">
              <w:rPr>
                <w:rFonts w:cs="Times New Roman"/>
                <w:szCs w:val="24"/>
              </w:rPr>
              <w:t>Low S</w:t>
            </w:r>
          </w:p>
        </w:tc>
        <w:tc>
          <w:tcPr>
            <w:tcW w:w="1286" w:type="dxa"/>
            <w:noWrap/>
            <w:vAlign w:val="bottom"/>
            <w:hideMark/>
          </w:tcPr>
          <w:p w14:paraId="42FEAC8E" w14:textId="77777777" w:rsidR="00835B0D" w:rsidRPr="00FB34E4" w:rsidRDefault="00835B0D" w:rsidP="00957F75">
            <w:pPr>
              <w:jc w:val="center"/>
              <w:rPr>
                <w:rFonts w:cs="Times New Roman"/>
                <w:szCs w:val="24"/>
              </w:rPr>
            </w:pPr>
            <w:r w:rsidRPr="00FB34E4">
              <w:rPr>
                <w:rFonts w:cs="Times New Roman"/>
                <w:szCs w:val="24"/>
              </w:rPr>
              <w:t>-36.6</w:t>
            </w:r>
          </w:p>
        </w:tc>
        <w:tc>
          <w:tcPr>
            <w:tcW w:w="1388" w:type="dxa"/>
            <w:noWrap/>
            <w:vAlign w:val="bottom"/>
            <w:hideMark/>
          </w:tcPr>
          <w:p w14:paraId="3F2EABE3" w14:textId="77777777" w:rsidR="00835B0D" w:rsidRPr="00FB34E4" w:rsidRDefault="00835B0D" w:rsidP="00957F75">
            <w:pPr>
              <w:jc w:val="center"/>
              <w:rPr>
                <w:rFonts w:cs="Times New Roman"/>
                <w:szCs w:val="24"/>
              </w:rPr>
            </w:pPr>
            <w:r w:rsidRPr="00FB34E4">
              <w:rPr>
                <w:rFonts w:cs="Times New Roman"/>
                <w:szCs w:val="24"/>
              </w:rPr>
              <w:t>-30.7</w:t>
            </w:r>
          </w:p>
        </w:tc>
        <w:tc>
          <w:tcPr>
            <w:tcW w:w="1260" w:type="dxa"/>
            <w:noWrap/>
            <w:vAlign w:val="bottom"/>
            <w:hideMark/>
          </w:tcPr>
          <w:p w14:paraId="7C8502C5" w14:textId="77777777" w:rsidR="00835B0D" w:rsidRPr="00FB34E4" w:rsidRDefault="00835B0D" w:rsidP="00957F75">
            <w:pPr>
              <w:jc w:val="center"/>
              <w:rPr>
                <w:rFonts w:cs="Times New Roman"/>
                <w:szCs w:val="24"/>
              </w:rPr>
            </w:pPr>
            <w:r w:rsidRPr="00FB34E4">
              <w:rPr>
                <w:rFonts w:cs="Times New Roman"/>
                <w:szCs w:val="24"/>
              </w:rPr>
              <w:t>-26.1</w:t>
            </w:r>
          </w:p>
        </w:tc>
        <w:tc>
          <w:tcPr>
            <w:tcW w:w="1803" w:type="dxa"/>
            <w:vAlign w:val="bottom"/>
          </w:tcPr>
          <w:p w14:paraId="15C84192" w14:textId="77777777" w:rsidR="00835B0D" w:rsidRPr="00835B0D" w:rsidRDefault="00835B0D" w:rsidP="00835B0D">
            <w:pPr>
              <w:jc w:val="center"/>
              <w:rPr>
                <w:rFonts w:cs="Times New Roman"/>
                <w:color w:val="000000"/>
                <w:szCs w:val="24"/>
              </w:rPr>
            </w:pPr>
            <w:r w:rsidRPr="00835B0D">
              <w:rPr>
                <w:rFonts w:cs="Times New Roman"/>
                <w:color w:val="000000"/>
                <w:szCs w:val="24"/>
              </w:rPr>
              <w:t>-27.8</w:t>
            </w:r>
          </w:p>
        </w:tc>
      </w:tr>
      <w:tr w:rsidR="00835B0D" w:rsidRPr="000A2B21" w14:paraId="1F51B96F" w14:textId="77777777" w:rsidTr="00B349A4">
        <w:trPr>
          <w:trHeight w:val="300"/>
          <w:jc w:val="center"/>
        </w:trPr>
        <w:tc>
          <w:tcPr>
            <w:tcW w:w="1596" w:type="dxa"/>
            <w:vMerge/>
          </w:tcPr>
          <w:p w14:paraId="0ABADCCD" w14:textId="77777777" w:rsidR="00835B0D" w:rsidRPr="000A2B21" w:rsidRDefault="00835B0D" w:rsidP="00957F75">
            <w:pPr>
              <w:rPr>
                <w:rFonts w:cs="Times New Roman"/>
                <w:szCs w:val="24"/>
              </w:rPr>
            </w:pPr>
          </w:p>
        </w:tc>
        <w:tc>
          <w:tcPr>
            <w:tcW w:w="1596" w:type="dxa"/>
            <w:noWrap/>
            <w:hideMark/>
          </w:tcPr>
          <w:p w14:paraId="3DB55135" w14:textId="77777777" w:rsidR="00835B0D" w:rsidRPr="000A2B21" w:rsidRDefault="00835B0D" w:rsidP="00957F75">
            <w:pPr>
              <w:rPr>
                <w:rFonts w:cs="Times New Roman"/>
                <w:szCs w:val="24"/>
              </w:rPr>
            </w:pPr>
            <w:r w:rsidRPr="000A2B21">
              <w:rPr>
                <w:rFonts w:cs="Times New Roman"/>
                <w:szCs w:val="24"/>
              </w:rPr>
              <w:t>Low m</w:t>
            </w:r>
          </w:p>
        </w:tc>
        <w:tc>
          <w:tcPr>
            <w:tcW w:w="1286" w:type="dxa"/>
            <w:noWrap/>
            <w:vAlign w:val="bottom"/>
            <w:hideMark/>
          </w:tcPr>
          <w:p w14:paraId="6FF92296" w14:textId="77777777" w:rsidR="00835B0D" w:rsidRPr="00FB34E4" w:rsidRDefault="00835B0D" w:rsidP="00957F75">
            <w:pPr>
              <w:jc w:val="center"/>
              <w:rPr>
                <w:rFonts w:cs="Times New Roman"/>
                <w:szCs w:val="24"/>
              </w:rPr>
            </w:pPr>
            <w:r w:rsidRPr="00FB34E4">
              <w:rPr>
                <w:rFonts w:cs="Times New Roman"/>
                <w:szCs w:val="24"/>
              </w:rPr>
              <w:t>-33.2</w:t>
            </w:r>
          </w:p>
        </w:tc>
        <w:tc>
          <w:tcPr>
            <w:tcW w:w="1388" w:type="dxa"/>
            <w:noWrap/>
            <w:vAlign w:val="bottom"/>
            <w:hideMark/>
          </w:tcPr>
          <w:p w14:paraId="43B0C782" w14:textId="77777777" w:rsidR="00835B0D" w:rsidRPr="00FB34E4" w:rsidRDefault="00835B0D" w:rsidP="00957F75">
            <w:pPr>
              <w:jc w:val="center"/>
              <w:rPr>
                <w:rFonts w:cs="Times New Roman"/>
                <w:szCs w:val="24"/>
              </w:rPr>
            </w:pPr>
            <w:r w:rsidRPr="00FB34E4">
              <w:rPr>
                <w:rFonts w:cs="Times New Roman"/>
                <w:szCs w:val="24"/>
              </w:rPr>
              <w:t>-27.5</w:t>
            </w:r>
          </w:p>
        </w:tc>
        <w:tc>
          <w:tcPr>
            <w:tcW w:w="1260" w:type="dxa"/>
            <w:noWrap/>
            <w:vAlign w:val="bottom"/>
            <w:hideMark/>
          </w:tcPr>
          <w:p w14:paraId="6FE2992B" w14:textId="77777777" w:rsidR="00835B0D" w:rsidRPr="00FB34E4" w:rsidRDefault="00835B0D" w:rsidP="00957F75">
            <w:pPr>
              <w:jc w:val="center"/>
              <w:rPr>
                <w:rFonts w:cs="Times New Roman"/>
                <w:szCs w:val="24"/>
              </w:rPr>
            </w:pPr>
            <w:r w:rsidRPr="00FB34E4">
              <w:rPr>
                <w:rFonts w:cs="Times New Roman"/>
                <w:szCs w:val="24"/>
              </w:rPr>
              <w:t>-27.8</w:t>
            </w:r>
          </w:p>
        </w:tc>
        <w:tc>
          <w:tcPr>
            <w:tcW w:w="1803" w:type="dxa"/>
            <w:vAlign w:val="bottom"/>
          </w:tcPr>
          <w:p w14:paraId="631B09BE" w14:textId="77777777" w:rsidR="00835B0D" w:rsidRPr="00835B0D" w:rsidRDefault="00835B0D" w:rsidP="00835B0D">
            <w:pPr>
              <w:jc w:val="center"/>
              <w:rPr>
                <w:rFonts w:cs="Times New Roman"/>
                <w:color w:val="000000"/>
                <w:szCs w:val="24"/>
              </w:rPr>
            </w:pPr>
            <w:r w:rsidRPr="00835B0D">
              <w:rPr>
                <w:rFonts w:cs="Times New Roman"/>
                <w:color w:val="000000"/>
                <w:szCs w:val="24"/>
              </w:rPr>
              <w:t>-28.4</w:t>
            </w:r>
          </w:p>
        </w:tc>
      </w:tr>
      <w:tr w:rsidR="00835B0D" w:rsidRPr="000A2B21" w14:paraId="36B3DCFA" w14:textId="77777777" w:rsidTr="00B349A4">
        <w:trPr>
          <w:trHeight w:val="300"/>
          <w:jc w:val="center"/>
        </w:trPr>
        <w:tc>
          <w:tcPr>
            <w:tcW w:w="1596" w:type="dxa"/>
            <w:vMerge/>
          </w:tcPr>
          <w:p w14:paraId="1D439105" w14:textId="77777777" w:rsidR="00835B0D" w:rsidRPr="000A2B21" w:rsidRDefault="00835B0D" w:rsidP="00957F75">
            <w:pPr>
              <w:rPr>
                <w:rFonts w:cs="Times New Roman"/>
                <w:szCs w:val="24"/>
              </w:rPr>
            </w:pPr>
          </w:p>
        </w:tc>
        <w:tc>
          <w:tcPr>
            <w:tcW w:w="1596" w:type="dxa"/>
            <w:noWrap/>
            <w:hideMark/>
          </w:tcPr>
          <w:p w14:paraId="441F4169" w14:textId="77777777" w:rsidR="00835B0D" w:rsidRPr="000A2B21" w:rsidRDefault="00835B0D" w:rsidP="00957F75">
            <w:pPr>
              <w:rPr>
                <w:rFonts w:cs="Times New Roman"/>
                <w:szCs w:val="24"/>
              </w:rPr>
            </w:pPr>
            <w:r w:rsidRPr="000A2B21">
              <w:rPr>
                <w:rFonts w:cs="Times New Roman"/>
                <w:szCs w:val="24"/>
              </w:rPr>
              <w:t>Low Overall</w:t>
            </w:r>
          </w:p>
        </w:tc>
        <w:tc>
          <w:tcPr>
            <w:tcW w:w="1286" w:type="dxa"/>
            <w:noWrap/>
            <w:vAlign w:val="bottom"/>
            <w:hideMark/>
          </w:tcPr>
          <w:p w14:paraId="7E1D35C1" w14:textId="77777777" w:rsidR="00835B0D" w:rsidRPr="00FB34E4" w:rsidRDefault="00835B0D" w:rsidP="00957F75">
            <w:pPr>
              <w:jc w:val="center"/>
              <w:rPr>
                <w:rFonts w:cs="Times New Roman"/>
                <w:color w:val="000000"/>
                <w:szCs w:val="24"/>
              </w:rPr>
            </w:pPr>
            <w:r w:rsidRPr="00FB34E4">
              <w:rPr>
                <w:rFonts w:cs="Times New Roman"/>
                <w:color w:val="000000"/>
                <w:szCs w:val="24"/>
              </w:rPr>
              <w:t>-33.2</w:t>
            </w:r>
          </w:p>
        </w:tc>
        <w:tc>
          <w:tcPr>
            <w:tcW w:w="1388" w:type="dxa"/>
            <w:noWrap/>
            <w:vAlign w:val="bottom"/>
            <w:hideMark/>
          </w:tcPr>
          <w:p w14:paraId="41A41A6F" w14:textId="77777777" w:rsidR="00835B0D" w:rsidRPr="00FB34E4" w:rsidRDefault="00835B0D" w:rsidP="00957F75">
            <w:pPr>
              <w:jc w:val="center"/>
              <w:rPr>
                <w:rFonts w:cs="Times New Roman"/>
                <w:color w:val="000000"/>
                <w:szCs w:val="24"/>
              </w:rPr>
            </w:pPr>
            <w:r w:rsidRPr="00FB34E4">
              <w:rPr>
                <w:rFonts w:cs="Times New Roman"/>
                <w:color w:val="000000"/>
                <w:szCs w:val="24"/>
              </w:rPr>
              <w:t>-27.5</w:t>
            </w:r>
          </w:p>
        </w:tc>
        <w:tc>
          <w:tcPr>
            <w:tcW w:w="1260" w:type="dxa"/>
            <w:noWrap/>
            <w:vAlign w:val="bottom"/>
            <w:hideMark/>
          </w:tcPr>
          <w:p w14:paraId="4F96EEC3" w14:textId="77777777" w:rsidR="00835B0D" w:rsidRPr="00FB34E4" w:rsidRDefault="00835B0D" w:rsidP="00957F75">
            <w:pPr>
              <w:jc w:val="center"/>
              <w:rPr>
                <w:rFonts w:cs="Times New Roman"/>
                <w:color w:val="000000"/>
                <w:szCs w:val="24"/>
              </w:rPr>
            </w:pPr>
            <w:r w:rsidRPr="00FB34E4">
              <w:rPr>
                <w:rFonts w:cs="Times New Roman"/>
                <w:color w:val="000000"/>
                <w:szCs w:val="24"/>
              </w:rPr>
              <w:t>-26.1</w:t>
            </w:r>
          </w:p>
        </w:tc>
        <w:tc>
          <w:tcPr>
            <w:tcW w:w="1803" w:type="dxa"/>
            <w:vAlign w:val="bottom"/>
          </w:tcPr>
          <w:p w14:paraId="6C5291E5" w14:textId="77777777" w:rsidR="00835B0D" w:rsidRPr="00835B0D" w:rsidRDefault="00835B0D" w:rsidP="00835B0D">
            <w:pPr>
              <w:jc w:val="center"/>
              <w:rPr>
                <w:rFonts w:cs="Times New Roman"/>
                <w:color w:val="000000"/>
                <w:szCs w:val="24"/>
              </w:rPr>
            </w:pPr>
            <w:r w:rsidRPr="00835B0D">
              <w:rPr>
                <w:rFonts w:cs="Times New Roman"/>
                <w:color w:val="000000"/>
                <w:szCs w:val="24"/>
              </w:rPr>
              <w:t>-27.8</w:t>
            </w:r>
          </w:p>
        </w:tc>
      </w:tr>
      <w:tr w:rsidR="00835B0D" w:rsidRPr="000A2B21" w14:paraId="777AB323" w14:textId="77777777" w:rsidTr="00B349A4">
        <w:trPr>
          <w:trHeight w:val="300"/>
          <w:jc w:val="center"/>
        </w:trPr>
        <w:tc>
          <w:tcPr>
            <w:tcW w:w="1596" w:type="dxa"/>
            <w:vMerge/>
            <w:tcBorders>
              <w:bottom w:val="single" w:sz="4" w:space="0" w:color="auto"/>
            </w:tcBorders>
          </w:tcPr>
          <w:p w14:paraId="2D31341E" w14:textId="77777777" w:rsidR="00835B0D" w:rsidRPr="000A2B21" w:rsidRDefault="00835B0D" w:rsidP="00957F75">
            <w:pPr>
              <w:rPr>
                <w:rFonts w:cs="Times New Roman"/>
                <w:szCs w:val="24"/>
              </w:rPr>
            </w:pPr>
          </w:p>
        </w:tc>
        <w:tc>
          <w:tcPr>
            <w:tcW w:w="1596" w:type="dxa"/>
            <w:tcBorders>
              <w:bottom w:val="single" w:sz="4" w:space="0" w:color="auto"/>
            </w:tcBorders>
            <w:noWrap/>
            <w:hideMark/>
          </w:tcPr>
          <w:p w14:paraId="53A93FCF" w14:textId="77777777" w:rsidR="00835B0D" w:rsidRPr="000A2B21" w:rsidRDefault="00835B0D" w:rsidP="00957F75">
            <w:pPr>
              <w:rPr>
                <w:rFonts w:cs="Times New Roman"/>
                <w:szCs w:val="24"/>
              </w:rPr>
            </w:pPr>
            <w:r w:rsidRPr="000A2B21">
              <w:rPr>
                <w:rFonts w:cs="Times New Roman"/>
                <w:szCs w:val="24"/>
              </w:rPr>
              <w:t>Nearest PG grade</w:t>
            </w:r>
          </w:p>
        </w:tc>
        <w:tc>
          <w:tcPr>
            <w:tcW w:w="1286" w:type="dxa"/>
            <w:tcBorders>
              <w:bottom w:val="single" w:sz="4" w:space="0" w:color="auto"/>
            </w:tcBorders>
            <w:noWrap/>
            <w:vAlign w:val="center"/>
            <w:hideMark/>
          </w:tcPr>
          <w:p w14:paraId="1F01CB08" w14:textId="77777777" w:rsidR="00835B0D" w:rsidRPr="00FB34E4" w:rsidRDefault="00835B0D" w:rsidP="002A736D">
            <w:pPr>
              <w:jc w:val="center"/>
              <w:rPr>
                <w:rFonts w:cs="Times New Roman"/>
                <w:color w:val="000000"/>
                <w:szCs w:val="24"/>
              </w:rPr>
            </w:pPr>
            <w:r w:rsidRPr="00FB34E4">
              <w:rPr>
                <w:rFonts w:cs="Times New Roman"/>
                <w:color w:val="000000"/>
                <w:szCs w:val="24"/>
              </w:rPr>
              <w:t>82-34</w:t>
            </w:r>
          </w:p>
        </w:tc>
        <w:tc>
          <w:tcPr>
            <w:tcW w:w="1388" w:type="dxa"/>
            <w:tcBorders>
              <w:bottom w:val="single" w:sz="4" w:space="0" w:color="auto"/>
            </w:tcBorders>
            <w:noWrap/>
            <w:vAlign w:val="center"/>
            <w:hideMark/>
          </w:tcPr>
          <w:p w14:paraId="22D6BBCA" w14:textId="77777777" w:rsidR="00835B0D" w:rsidRPr="00FB34E4" w:rsidRDefault="00835B0D" w:rsidP="002A736D">
            <w:pPr>
              <w:jc w:val="center"/>
              <w:rPr>
                <w:rFonts w:cs="Times New Roman"/>
                <w:color w:val="000000"/>
                <w:szCs w:val="24"/>
              </w:rPr>
            </w:pPr>
            <w:r w:rsidRPr="00FB34E4">
              <w:rPr>
                <w:rFonts w:cs="Times New Roman"/>
                <w:color w:val="000000"/>
                <w:szCs w:val="24"/>
              </w:rPr>
              <w:t>76-28</w:t>
            </w:r>
          </w:p>
        </w:tc>
        <w:tc>
          <w:tcPr>
            <w:tcW w:w="1260" w:type="dxa"/>
            <w:tcBorders>
              <w:bottom w:val="single" w:sz="4" w:space="0" w:color="auto"/>
            </w:tcBorders>
            <w:noWrap/>
            <w:vAlign w:val="center"/>
            <w:hideMark/>
          </w:tcPr>
          <w:p w14:paraId="22EEEB9B" w14:textId="77777777" w:rsidR="00835B0D" w:rsidRPr="00FB34E4" w:rsidRDefault="00835B0D" w:rsidP="002A736D">
            <w:pPr>
              <w:jc w:val="center"/>
              <w:rPr>
                <w:rFonts w:cs="Times New Roman"/>
                <w:color w:val="000000"/>
                <w:szCs w:val="24"/>
              </w:rPr>
            </w:pPr>
            <w:r w:rsidRPr="00FB34E4">
              <w:rPr>
                <w:rFonts w:cs="Times New Roman"/>
                <w:color w:val="000000"/>
                <w:szCs w:val="24"/>
              </w:rPr>
              <w:t>76-28</w:t>
            </w:r>
          </w:p>
        </w:tc>
        <w:tc>
          <w:tcPr>
            <w:tcW w:w="1803" w:type="dxa"/>
            <w:tcBorders>
              <w:bottom w:val="single" w:sz="4" w:space="0" w:color="auto"/>
            </w:tcBorders>
            <w:vAlign w:val="center"/>
          </w:tcPr>
          <w:p w14:paraId="42D16E21" w14:textId="77777777" w:rsidR="00835B0D" w:rsidRPr="00835B0D" w:rsidRDefault="00835B0D" w:rsidP="002A736D">
            <w:pPr>
              <w:jc w:val="center"/>
              <w:rPr>
                <w:rFonts w:cs="Times New Roman"/>
                <w:color w:val="000000"/>
                <w:szCs w:val="24"/>
              </w:rPr>
            </w:pPr>
            <w:r w:rsidRPr="00835B0D">
              <w:rPr>
                <w:rFonts w:cs="Times New Roman"/>
                <w:color w:val="000000"/>
                <w:szCs w:val="24"/>
              </w:rPr>
              <w:t>76-28</w:t>
            </w:r>
          </w:p>
        </w:tc>
      </w:tr>
      <w:tr w:rsidR="008A1DBC" w:rsidRPr="000A2B21" w14:paraId="7FC9E834" w14:textId="77777777" w:rsidTr="00B349A4">
        <w:trPr>
          <w:trHeight w:val="300"/>
          <w:jc w:val="center"/>
        </w:trPr>
        <w:tc>
          <w:tcPr>
            <w:tcW w:w="8929" w:type="dxa"/>
            <w:gridSpan w:val="6"/>
            <w:tcBorders>
              <w:left w:val="nil"/>
              <w:bottom w:val="nil"/>
              <w:right w:val="nil"/>
            </w:tcBorders>
          </w:tcPr>
          <w:p w14:paraId="68DCF5AD" w14:textId="369A3631" w:rsidR="008A1DBC" w:rsidRPr="00835B0D" w:rsidRDefault="008A1DBC" w:rsidP="008A1DBC">
            <w:pPr>
              <w:rPr>
                <w:rFonts w:cs="Times New Roman"/>
                <w:color w:val="000000"/>
                <w:szCs w:val="24"/>
              </w:rPr>
            </w:pPr>
            <w:r>
              <w:rPr>
                <w:rFonts w:cs="Times New Roman"/>
                <w:color w:val="000000"/>
                <w:szCs w:val="24"/>
              </w:rPr>
              <w:t>* GTR</w:t>
            </w:r>
            <w:r w:rsidR="0032400A">
              <w:rPr>
                <w:rFonts w:cs="Times New Roman"/>
                <w:color w:val="000000"/>
                <w:szCs w:val="24"/>
              </w:rPr>
              <w:t xml:space="preserve">/polymer contents not provided due to </w:t>
            </w:r>
            <w:r w:rsidR="00B349A4">
              <w:rPr>
                <w:rFonts w:cs="Times New Roman"/>
                <w:color w:val="000000"/>
                <w:szCs w:val="24"/>
              </w:rPr>
              <w:t>proprietary nature of the modified binders</w:t>
            </w:r>
          </w:p>
        </w:tc>
      </w:tr>
    </w:tbl>
    <w:p w14:paraId="39374D09" w14:textId="30BAD2FC" w:rsidR="00957F75" w:rsidRDefault="00957F75" w:rsidP="00957F75">
      <w:pPr>
        <w:rPr>
          <w:rFonts w:cs="Times New Roman"/>
          <w:szCs w:val="24"/>
        </w:rPr>
      </w:pPr>
    </w:p>
    <w:p w14:paraId="0A3CD242" w14:textId="4B3EBFFF" w:rsidR="00736F8F" w:rsidRDefault="00736F8F" w:rsidP="00957F75">
      <w:pPr>
        <w:rPr>
          <w:rFonts w:cs="Times New Roman"/>
          <w:szCs w:val="24"/>
        </w:rPr>
      </w:pPr>
    </w:p>
    <w:p w14:paraId="41587F04" w14:textId="290519FF" w:rsidR="003E7185" w:rsidRDefault="003E7185" w:rsidP="00957F75">
      <w:pPr>
        <w:rPr>
          <w:rFonts w:cs="Times New Roman"/>
          <w:szCs w:val="24"/>
        </w:rPr>
      </w:pPr>
    </w:p>
    <w:p w14:paraId="43C31E6F" w14:textId="03CCD3ED" w:rsidR="003E7185" w:rsidRDefault="003E7185" w:rsidP="00957F75">
      <w:pPr>
        <w:rPr>
          <w:rFonts w:cs="Times New Roman"/>
          <w:szCs w:val="24"/>
        </w:rPr>
      </w:pPr>
    </w:p>
    <w:p w14:paraId="63EAE8C3" w14:textId="5F5A080C" w:rsidR="003E7185" w:rsidRDefault="003E7185" w:rsidP="00957F75">
      <w:pPr>
        <w:rPr>
          <w:rFonts w:cs="Times New Roman"/>
          <w:szCs w:val="24"/>
        </w:rPr>
      </w:pPr>
    </w:p>
    <w:p w14:paraId="1BF393E5" w14:textId="3BB7AA02" w:rsidR="003E7185" w:rsidRDefault="003E7185" w:rsidP="00957F75">
      <w:pPr>
        <w:rPr>
          <w:rFonts w:cs="Times New Roman"/>
          <w:szCs w:val="24"/>
        </w:rPr>
      </w:pPr>
    </w:p>
    <w:p w14:paraId="1001DB62" w14:textId="5AF3EABE" w:rsidR="003E7185" w:rsidRDefault="003E7185" w:rsidP="00957F75">
      <w:pPr>
        <w:rPr>
          <w:rFonts w:cs="Times New Roman"/>
          <w:szCs w:val="24"/>
        </w:rPr>
      </w:pPr>
    </w:p>
    <w:p w14:paraId="5A817322" w14:textId="27961DD6" w:rsidR="003E7185" w:rsidRDefault="003E7185" w:rsidP="00957F75">
      <w:pPr>
        <w:rPr>
          <w:rFonts w:cs="Times New Roman"/>
          <w:szCs w:val="24"/>
        </w:rPr>
      </w:pPr>
    </w:p>
    <w:p w14:paraId="45036333" w14:textId="77F93B77" w:rsidR="003E7185" w:rsidRDefault="003E7185" w:rsidP="00957F75">
      <w:pPr>
        <w:rPr>
          <w:rFonts w:cs="Times New Roman"/>
          <w:szCs w:val="24"/>
        </w:rPr>
      </w:pPr>
    </w:p>
    <w:p w14:paraId="14A02261" w14:textId="66D3C875" w:rsidR="003E7185" w:rsidRDefault="003E7185" w:rsidP="003E7185">
      <w:pPr>
        <w:rPr>
          <w:rFonts w:cs="Times New Roman"/>
          <w:szCs w:val="24"/>
        </w:rPr>
      </w:pPr>
      <w:r>
        <w:rPr>
          <w:rFonts w:cs="Times New Roman"/>
          <w:szCs w:val="24"/>
        </w:rPr>
        <w:lastRenderedPageBreak/>
        <w:t xml:space="preserve">The mixtures were produced for a range of environmental conditions.  Table 3 presents a summary of temperatures near the mixture production locations.  Table 3 includes: (1) the mean annual air temperature (MAAT), (2) the 50 percent reliability high pavement temperature from LTPPBind 3.1, and (3) the 50 percent reliability low pavement temperature at the surface from LTPPBind 3.1.  The MAAT provides an overall indication of the climate where each mixture was used.  The 50 percent reliability high pavement temperature from LTPPBind was used to select test temperatures for characterizing permanent deformation properties of the mixtures.  The 50 percent low pavement temperatures characterize the winter environment where the mixtures were produced and used.  </w:t>
      </w:r>
    </w:p>
    <w:p w14:paraId="08CEC66B" w14:textId="7CBEFE21" w:rsidR="00957F75" w:rsidRDefault="00957F75" w:rsidP="00957F75">
      <w:pPr>
        <w:pStyle w:val="Caption"/>
        <w:jc w:val="center"/>
        <w:rPr>
          <w:rFonts w:cs="Times New Roman"/>
          <w:szCs w:val="24"/>
        </w:rPr>
      </w:pPr>
      <w:bookmarkStart w:id="17" w:name="_Toc536563114"/>
      <w:r>
        <w:t xml:space="preserve">Table </w:t>
      </w:r>
      <w:r w:rsidR="006204F3">
        <w:rPr>
          <w:noProof/>
        </w:rPr>
        <w:fldChar w:fldCharType="begin"/>
      </w:r>
      <w:r w:rsidR="006204F3">
        <w:rPr>
          <w:noProof/>
        </w:rPr>
        <w:instrText xml:space="preserve"> SEQ Table \* ARABIC </w:instrText>
      </w:r>
      <w:r w:rsidR="006204F3">
        <w:rPr>
          <w:noProof/>
        </w:rPr>
        <w:fldChar w:fldCharType="separate"/>
      </w:r>
      <w:r w:rsidR="0071046D">
        <w:rPr>
          <w:noProof/>
        </w:rPr>
        <w:t>3</w:t>
      </w:r>
      <w:r w:rsidR="006204F3">
        <w:rPr>
          <w:noProof/>
        </w:rPr>
        <w:fldChar w:fldCharType="end"/>
      </w:r>
      <w:r>
        <w:t xml:space="preserve">.  Summary of </w:t>
      </w:r>
      <w:r w:rsidR="00A67765">
        <w:t>t</w:t>
      </w:r>
      <w:r>
        <w:t>emperatures.</w:t>
      </w:r>
      <w:bookmarkEnd w:id="17"/>
    </w:p>
    <w:tbl>
      <w:tblPr>
        <w:tblStyle w:val="TableGrid"/>
        <w:tblW w:w="0" w:type="auto"/>
        <w:tblLayout w:type="fixed"/>
        <w:tblLook w:val="04A0" w:firstRow="1" w:lastRow="0" w:firstColumn="1" w:lastColumn="0" w:noHBand="0" w:noVBand="1"/>
      </w:tblPr>
      <w:tblGrid>
        <w:gridCol w:w="2238"/>
        <w:gridCol w:w="1560"/>
        <w:gridCol w:w="1260"/>
        <w:gridCol w:w="1710"/>
        <w:gridCol w:w="1170"/>
        <w:gridCol w:w="1638"/>
      </w:tblGrid>
      <w:tr w:rsidR="00957F75" w14:paraId="2B85BD9C" w14:textId="77777777" w:rsidTr="00816290">
        <w:tc>
          <w:tcPr>
            <w:tcW w:w="2238" w:type="dxa"/>
            <w:vAlign w:val="center"/>
          </w:tcPr>
          <w:p w14:paraId="7F9EA0AD" w14:textId="77777777" w:rsidR="00957F75" w:rsidRPr="003228F3" w:rsidRDefault="00957F75" w:rsidP="00E22500">
            <w:pPr>
              <w:jc w:val="center"/>
              <w:rPr>
                <w:rFonts w:cs="Times New Roman"/>
                <w:szCs w:val="24"/>
              </w:rPr>
            </w:pPr>
            <w:r w:rsidRPr="003228F3">
              <w:rPr>
                <w:rFonts w:cs="Times New Roman"/>
                <w:szCs w:val="24"/>
              </w:rPr>
              <w:t>Characteristic</w:t>
            </w:r>
          </w:p>
          <w:p w14:paraId="03871AB1" w14:textId="77777777" w:rsidR="00E22500" w:rsidRPr="003228F3" w:rsidRDefault="00E22500" w:rsidP="00E22500">
            <w:pPr>
              <w:jc w:val="center"/>
              <w:rPr>
                <w:rFonts w:cs="Times New Roman"/>
                <w:szCs w:val="24"/>
              </w:rPr>
            </w:pPr>
            <w:r w:rsidRPr="003228F3">
              <w:rPr>
                <w:rFonts w:cs="Times New Roman"/>
                <w:szCs w:val="24"/>
              </w:rPr>
              <w:t>Temperature</w:t>
            </w:r>
          </w:p>
        </w:tc>
        <w:tc>
          <w:tcPr>
            <w:tcW w:w="1560" w:type="dxa"/>
            <w:vAlign w:val="center"/>
          </w:tcPr>
          <w:p w14:paraId="7117A5EE" w14:textId="77777777" w:rsidR="00957F75" w:rsidRPr="003228F3" w:rsidRDefault="00957F75" w:rsidP="00E22500">
            <w:pPr>
              <w:jc w:val="center"/>
              <w:rPr>
                <w:rFonts w:cs="Times New Roman"/>
                <w:szCs w:val="24"/>
              </w:rPr>
            </w:pPr>
            <w:r w:rsidRPr="003228F3">
              <w:rPr>
                <w:rFonts w:cs="Times New Roman"/>
                <w:szCs w:val="24"/>
              </w:rPr>
              <w:t>Wisconsin</w:t>
            </w:r>
          </w:p>
        </w:tc>
        <w:tc>
          <w:tcPr>
            <w:tcW w:w="1260" w:type="dxa"/>
            <w:vAlign w:val="center"/>
          </w:tcPr>
          <w:p w14:paraId="33458D0E" w14:textId="77777777" w:rsidR="00957F75" w:rsidRPr="003228F3" w:rsidRDefault="00957F75" w:rsidP="00E22500">
            <w:pPr>
              <w:jc w:val="center"/>
              <w:rPr>
                <w:rFonts w:cs="Times New Roman"/>
                <w:szCs w:val="24"/>
              </w:rPr>
            </w:pPr>
            <w:r w:rsidRPr="003228F3">
              <w:rPr>
                <w:rFonts w:cs="Times New Roman"/>
                <w:szCs w:val="24"/>
              </w:rPr>
              <w:t>North Carolina</w:t>
            </w:r>
          </w:p>
        </w:tc>
        <w:tc>
          <w:tcPr>
            <w:tcW w:w="1710" w:type="dxa"/>
            <w:vAlign w:val="center"/>
          </w:tcPr>
          <w:p w14:paraId="0E4113A7" w14:textId="77777777" w:rsidR="00957F75" w:rsidRPr="003228F3" w:rsidRDefault="00957F75" w:rsidP="00E22500">
            <w:pPr>
              <w:jc w:val="center"/>
              <w:rPr>
                <w:rFonts w:cs="Times New Roman"/>
                <w:szCs w:val="24"/>
              </w:rPr>
            </w:pPr>
            <w:r w:rsidRPr="003228F3">
              <w:rPr>
                <w:rFonts w:cs="Times New Roman"/>
                <w:szCs w:val="24"/>
              </w:rPr>
              <w:t>Massachusetts</w:t>
            </w:r>
          </w:p>
        </w:tc>
        <w:tc>
          <w:tcPr>
            <w:tcW w:w="1170" w:type="dxa"/>
            <w:vAlign w:val="center"/>
          </w:tcPr>
          <w:p w14:paraId="719B9EAB" w14:textId="77777777" w:rsidR="00957F75" w:rsidRPr="003228F3" w:rsidRDefault="00957F75" w:rsidP="00E22500">
            <w:pPr>
              <w:jc w:val="center"/>
              <w:rPr>
                <w:rFonts w:cs="Times New Roman"/>
                <w:szCs w:val="24"/>
              </w:rPr>
            </w:pPr>
            <w:r w:rsidRPr="003228F3">
              <w:rPr>
                <w:rFonts w:cs="Times New Roman"/>
                <w:szCs w:val="24"/>
              </w:rPr>
              <w:t>Florida</w:t>
            </w:r>
          </w:p>
        </w:tc>
        <w:tc>
          <w:tcPr>
            <w:tcW w:w="1638" w:type="dxa"/>
            <w:vAlign w:val="center"/>
          </w:tcPr>
          <w:p w14:paraId="7A22FE61" w14:textId="77777777" w:rsidR="00957F75" w:rsidRPr="003228F3" w:rsidRDefault="00957F75" w:rsidP="00E22500">
            <w:pPr>
              <w:jc w:val="center"/>
              <w:rPr>
                <w:rFonts w:cs="Times New Roman"/>
                <w:szCs w:val="24"/>
              </w:rPr>
            </w:pPr>
            <w:r w:rsidRPr="003228F3">
              <w:rPr>
                <w:rFonts w:cs="Times New Roman"/>
                <w:szCs w:val="24"/>
              </w:rPr>
              <w:t>Pennsylvania</w:t>
            </w:r>
          </w:p>
        </w:tc>
      </w:tr>
      <w:tr w:rsidR="00957F75" w14:paraId="3AF00D22" w14:textId="77777777" w:rsidTr="00816290">
        <w:tc>
          <w:tcPr>
            <w:tcW w:w="2238" w:type="dxa"/>
          </w:tcPr>
          <w:p w14:paraId="44C7D294" w14:textId="77777777" w:rsidR="00957F75" w:rsidRDefault="00957F75" w:rsidP="00957F75">
            <w:pPr>
              <w:rPr>
                <w:rFonts w:cs="Times New Roman"/>
                <w:szCs w:val="24"/>
              </w:rPr>
            </w:pPr>
            <w:r>
              <w:rPr>
                <w:rFonts w:cs="Times New Roman"/>
                <w:szCs w:val="24"/>
              </w:rPr>
              <w:t>Mean Annual Air Temperature, °C</w:t>
            </w:r>
          </w:p>
        </w:tc>
        <w:tc>
          <w:tcPr>
            <w:tcW w:w="1560" w:type="dxa"/>
            <w:vAlign w:val="center"/>
          </w:tcPr>
          <w:p w14:paraId="40E6477D" w14:textId="77777777" w:rsidR="00957F75" w:rsidRPr="00AA1242" w:rsidRDefault="00957F75" w:rsidP="00AA1242">
            <w:pPr>
              <w:jc w:val="center"/>
              <w:rPr>
                <w:rFonts w:cs="Times New Roman"/>
                <w:szCs w:val="24"/>
              </w:rPr>
            </w:pPr>
            <w:r w:rsidRPr="00AA1242">
              <w:rPr>
                <w:rFonts w:cs="Times New Roman"/>
                <w:szCs w:val="24"/>
              </w:rPr>
              <w:t>8.</w:t>
            </w:r>
            <w:r w:rsidR="00AE6B87">
              <w:rPr>
                <w:rFonts w:cs="Times New Roman"/>
                <w:szCs w:val="24"/>
              </w:rPr>
              <w:t>6</w:t>
            </w:r>
          </w:p>
        </w:tc>
        <w:tc>
          <w:tcPr>
            <w:tcW w:w="1260" w:type="dxa"/>
            <w:vAlign w:val="center"/>
          </w:tcPr>
          <w:p w14:paraId="5D516A70" w14:textId="77777777" w:rsidR="00957F75" w:rsidRPr="00AA1242" w:rsidRDefault="00957F75" w:rsidP="00AA1242">
            <w:pPr>
              <w:jc w:val="center"/>
              <w:rPr>
                <w:rFonts w:cs="Times New Roman"/>
                <w:szCs w:val="24"/>
              </w:rPr>
            </w:pPr>
            <w:r w:rsidRPr="00AA1242">
              <w:rPr>
                <w:rFonts w:cs="Times New Roman"/>
                <w:szCs w:val="24"/>
              </w:rPr>
              <w:t>16.7</w:t>
            </w:r>
          </w:p>
        </w:tc>
        <w:tc>
          <w:tcPr>
            <w:tcW w:w="1710" w:type="dxa"/>
            <w:vAlign w:val="center"/>
          </w:tcPr>
          <w:p w14:paraId="176D3756" w14:textId="77777777" w:rsidR="009F5F6D" w:rsidRPr="00AA1242" w:rsidRDefault="009F5F6D" w:rsidP="009F5F6D">
            <w:pPr>
              <w:jc w:val="center"/>
              <w:rPr>
                <w:rFonts w:cs="Times New Roman"/>
                <w:szCs w:val="24"/>
              </w:rPr>
            </w:pPr>
            <w:r>
              <w:rPr>
                <w:rFonts w:cs="Times New Roman"/>
                <w:szCs w:val="24"/>
              </w:rPr>
              <w:t>9.4</w:t>
            </w:r>
          </w:p>
        </w:tc>
        <w:tc>
          <w:tcPr>
            <w:tcW w:w="1170" w:type="dxa"/>
            <w:vAlign w:val="center"/>
          </w:tcPr>
          <w:p w14:paraId="53F0A041" w14:textId="77777777" w:rsidR="00957F75" w:rsidRPr="00AA1242" w:rsidRDefault="00097161" w:rsidP="00AA1242">
            <w:pPr>
              <w:jc w:val="center"/>
              <w:rPr>
                <w:rFonts w:cs="Times New Roman"/>
                <w:szCs w:val="24"/>
              </w:rPr>
            </w:pPr>
            <w:r>
              <w:rPr>
                <w:rFonts w:cs="Times New Roman"/>
                <w:szCs w:val="24"/>
              </w:rPr>
              <w:t>20.3</w:t>
            </w:r>
          </w:p>
        </w:tc>
        <w:tc>
          <w:tcPr>
            <w:tcW w:w="1638" w:type="dxa"/>
            <w:vAlign w:val="center"/>
          </w:tcPr>
          <w:p w14:paraId="5140B86D" w14:textId="77777777" w:rsidR="00957F75" w:rsidRPr="00AA1242" w:rsidRDefault="00957F75" w:rsidP="00AA1242">
            <w:pPr>
              <w:jc w:val="center"/>
              <w:rPr>
                <w:rFonts w:cs="Times New Roman"/>
                <w:szCs w:val="24"/>
              </w:rPr>
            </w:pPr>
            <w:r w:rsidRPr="00AA1242">
              <w:rPr>
                <w:rFonts w:cs="Times New Roman"/>
                <w:szCs w:val="24"/>
              </w:rPr>
              <w:t>9.7</w:t>
            </w:r>
          </w:p>
        </w:tc>
      </w:tr>
      <w:tr w:rsidR="00957F75" w14:paraId="32996F7E" w14:textId="77777777" w:rsidTr="00816290">
        <w:tc>
          <w:tcPr>
            <w:tcW w:w="2238" w:type="dxa"/>
          </w:tcPr>
          <w:p w14:paraId="26349B88" w14:textId="77777777" w:rsidR="00957F75" w:rsidRPr="003B47F8" w:rsidRDefault="00957F75" w:rsidP="00957F75">
            <w:pPr>
              <w:rPr>
                <w:rFonts w:cs="Times New Roman"/>
                <w:szCs w:val="24"/>
              </w:rPr>
            </w:pPr>
            <w:r w:rsidRPr="003B47F8">
              <w:rPr>
                <w:rFonts w:cs="Times New Roman"/>
                <w:szCs w:val="24"/>
              </w:rPr>
              <w:t>LTPPBind 50 % High Pavement, °C</w:t>
            </w:r>
          </w:p>
        </w:tc>
        <w:tc>
          <w:tcPr>
            <w:tcW w:w="1560" w:type="dxa"/>
            <w:vAlign w:val="center"/>
          </w:tcPr>
          <w:p w14:paraId="4B3F8380" w14:textId="77777777" w:rsidR="00957F75" w:rsidRPr="00AA1242" w:rsidRDefault="00957F75" w:rsidP="00AA1242">
            <w:pPr>
              <w:jc w:val="center"/>
              <w:rPr>
                <w:rFonts w:cs="Times New Roman"/>
                <w:szCs w:val="24"/>
              </w:rPr>
            </w:pPr>
            <w:r w:rsidRPr="00AA1242">
              <w:rPr>
                <w:rFonts w:cs="Times New Roman"/>
                <w:szCs w:val="24"/>
              </w:rPr>
              <w:t>52.6</w:t>
            </w:r>
          </w:p>
        </w:tc>
        <w:tc>
          <w:tcPr>
            <w:tcW w:w="1260" w:type="dxa"/>
            <w:vAlign w:val="center"/>
          </w:tcPr>
          <w:p w14:paraId="5EA4B032" w14:textId="77777777" w:rsidR="00957F75" w:rsidRPr="00AA1242" w:rsidRDefault="00957F75" w:rsidP="00AA1242">
            <w:pPr>
              <w:jc w:val="center"/>
              <w:rPr>
                <w:rFonts w:cs="Times New Roman"/>
                <w:szCs w:val="24"/>
              </w:rPr>
            </w:pPr>
            <w:r w:rsidRPr="00AA1242">
              <w:rPr>
                <w:rFonts w:cs="Times New Roman"/>
                <w:szCs w:val="24"/>
              </w:rPr>
              <w:t>60.8</w:t>
            </w:r>
          </w:p>
        </w:tc>
        <w:tc>
          <w:tcPr>
            <w:tcW w:w="1710" w:type="dxa"/>
            <w:vAlign w:val="center"/>
          </w:tcPr>
          <w:p w14:paraId="6F08612D" w14:textId="77777777" w:rsidR="00957F75" w:rsidRPr="00AA1242" w:rsidRDefault="00957F75" w:rsidP="00AA1242">
            <w:pPr>
              <w:jc w:val="center"/>
              <w:rPr>
                <w:rFonts w:cs="Times New Roman"/>
                <w:szCs w:val="24"/>
              </w:rPr>
            </w:pPr>
            <w:r w:rsidRPr="00AA1242">
              <w:rPr>
                <w:rFonts w:cs="Times New Roman"/>
                <w:szCs w:val="24"/>
              </w:rPr>
              <w:t>48.0</w:t>
            </w:r>
          </w:p>
        </w:tc>
        <w:tc>
          <w:tcPr>
            <w:tcW w:w="1170" w:type="dxa"/>
            <w:vAlign w:val="center"/>
          </w:tcPr>
          <w:p w14:paraId="2F84F495" w14:textId="77777777" w:rsidR="00957F75" w:rsidRPr="00AA1242" w:rsidRDefault="00CE4019" w:rsidP="00AA1242">
            <w:pPr>
              <w:jc w:val="center"/>
              <w:rPr>
                <w:rFonts w:cs="Times New Roman"/>
                <w:szCs w:val="24"/>
              </w:rPr>
            </w:pPr>
            <w:r>
              <w:rPr>
                <w:rFonts w:cs="Times New Roman"/>
                <w:szCs w:val="24"/>
              </w:rPr>
              <w:t>65.3</w:t>
            </w:r>
          </w:p>
        </w:tc>
        <w:tc>
          <w:tcPr>
            <w:tcW w:w="1638" w:type="dxa"/>
            <w:vAlign w:val="center"/>
          </w:tcPr>
          <w:p w14:paraId="1AA7CE13" w14:textId="77777777" w:rsidR="00957F75" w:rsidRPr="00AA1242" w:rsidRDefault="00957F75" w:rsidP="00AA1242">
            <w:pPr>
              <w:jc w:val="center"/>
              <w:rPr>
                <w:rFonts w:cs="Times New Roman"/>
                <w:szCs w:val="24"/>
              </w:rPr>
            </w:pPr>
            <w:r w:rsidRPr="00AA1242">
              <w:rPr>
                <w:rFonts w:cs="Times New Roman"/>
                <w:szCs w:val="24"/>
              </w:rPr>
              <w:t>51.6</w:t>
            </w:r>
          </w:p>
        </w:tc>
      </w:tr>
      <w:tr w:rsidR="002A736D" w14:paraId="4C5E696B" w14:textId="77777777" w:rsidTr="00816290">
        <w:tc>
          <w:tcPr>
            <w:tcW w:w="2238" w:type="dxa"/>
          </w:tcPr>
          <w:p w14:paraId="4356FE47" w14:textId="77777777" w:rsidR="002A736D" w:rsidRPr="003B47F8" w:rsidRDefault="002A736D" w:rsidP="00957F75">
            <w:pPr>
              <w:rPr>
                <w:rFonts w:cs="Times New Roman"/>
                <w:szCs w:val="24"/>
              </w:rPr>
            </w:pPr>
            <w:r w:rsidRPr="003B47F8">
              <w:rPr>
                <w:rFonts w:cs="Times New Roman"/>
                <w:szCs w:val="24"/>
              </w:rPr>
              <w:t xml:space="preserve">LTPPBind 50 % </w:t>
            </w:r>
          </w:p>
          <w:p w14:paraId="7B65CAE6" w14:textId="77777777" w:rsidR="002A736D" w:rsidRPr="003B47F8" w:rsidRDefault="002A736D" w:rsidP="00957F75">
            <w:pPr>
              <w:rPr>
                <w:rFonts w:cs="Times New Roman"/>
                <w:szCs w:val="24"/>
              </w:rPr>
            </w:pPr>
            <w:r w:rsidRPr="003B47F8">
              <w:rPr>
                <w:rFonts w:cs="Times New Roman"/>
                <w:szCs w:val="24"/>
              </w:rPr>
              <w:t>Low Pavement, °C</w:t>
            </w:r>
          </w:p>
        </w:tc>
        <w:tc>
          <w:tcPr>
            <w:tcW w:w="1560" w:type="dxa"/>
            <w:vAlign w:val="center"/>
          </w:tcPr>
          <w:p w14:paraId="0B25C2FB" w14:textId="77777777" w:rsidR="002A736D" w:rsidRPr="00AA1242" w:rsidRDefault="002A736D" w:rsidP="00AA1242">
            <w:pPr>
              <w:jc w:val="center"/>
              <w:rPr>
                <w:rFonts w:cs="Times New Roman"/>
                <w:szCs w:val="24"/>
              </w:rPr>
            </w:pPr>
            <w:r w:rsidRPr="00AA1242">
              <w:rPr>
                <w:rFonts w:cs="Times New Roman"/>
                <w:szCs w:val="24"/>
              </w:rPr>
              <w:t>-20.7</w:t>
            </w:r>
          </w:p>
        </w:tc>
        <w:tc>
          <w:tcPr>
            <w:tcW w:w="1260" w:type="dxa"/>
            <w:vAlign w:val="center"/>
          </w:tcPr>
          <w:p w14:paraId="42B5E08A" w14:textId="77777777" w:rsidR="002A736D" w:rsidRPr="00AA1242" w:rsidRDefault="00AA1242" w:rsidP="00AA1242">
            <w:pPr>
              <w:jc w:val="center"/>
              <w:rPr>
                <w:rFonts w:cs="Times New Roman"/>
                <w:szCs w:val="24"/>
              </w:rPr>
            </w:pPr>
            <w:r w:rsidRPr="00AA1242">
              <w:rPr>
                <w:rFonts w:cs="Times New Roman"/>
                <w:szCs w:val="24"/>
              </w:rPr>
              <w:t>-6.4</w:t>
            </w:r>
          </w:p>
        </w:tc>
        <w:tc>
          <w:tcPr>
            <w:tcW w:w="1710" w:type="dxa"/>
            <w:vAlign w:val="center"/>
          </w:tcPr>
          <w:p w14:paraId="5673E14D" w14:textId="77777777" w:rsidR="002A736D" w:rsidRPr="00AA1242" w:rsidRDefault="00AA1242" w:rsidP="00AA1242">
            <w:pPr>
              <w:jc w:val="center"/>
              <w:rPr>
                <w:rFonts w:cs="Times New Roman"/>
                <w:szCs w:val="24"/>
              </w:rPr>
            </w:pPr>
            <w:r>
              <w:rPr>
                <w:rFonts w:cs="Times New Roman"/>
                <w:szCs w:val="24"/>
              </w:rPr>
              <w:t>-16.6</w:t>
            </w:r>
          </w:p>
        </w:tc>
        <w:tc>
          <w:tcPr>
            <w:tcW w:w="1170" w:type="dxa"/>
            <w:vAlign w:val="center"/>
          </w:tcPr>
          <w:p w14:paraId="369738A4" w14:textId="77777777" w:rsidR="002A736D" w:rsidRPr="00AA1242" w:rsidRDefault="003B47F8" w:rsidP="00AA1242">
            <w:pPr>
              <w:jc w:val="center"/>
              <w:rPr>
                <w:rFonts w:cs="Times New Roman"/>
                <w:szCs w:val="24"/>
              </w:rPr>
            </w:pPr>
            <w:r>
              <w:rPr>
                <w:rFonts w:cs="Times New Roman"/>
                <w:szCs w:val="24"/>
              </w:rPr>
              <w:t>-1.</w:t>
            </w:r>
            <w:r w:rsidR="00A51522">
              <w:rPr>
                <w:rFonts w:cs="Times New Roman"/>
                <w:szCs w:val="24"/>
              </w:rPr>
              <w:t>6</w:t>
            </w:r>
          </w:p>
        </w:tc>
        <w:tc>
          <w:tcPr>
            <w:tcW w:w="1638" w:type="dxa"/>
            <w:vAlign w:val="center"/>
          </w:tcPr>
          <w:p w14:paraId="6264B41B" w14:textId="77777777" w:rsidR="002A736D" w:rsidRPr="00AA1242" w:rsidRDefault="003B47F8" w:rsidP="00AA1242">
            <w:pPr>
              <w:jc w:val="center"/>
              <w:rPr>
                <w:rFonts w:cs="Times New Roman"/>
                <w:szCs w:val="24"/>
              </w:rPr>
            </w:pPr>
            <w:r>
              <w:rPr>
                <w:rFonts w:cs="Times New Roman"/>
                <w:szCs w:val="24"/>
              </w:rPr>
              <w:t>-14.7</w:t>
            </w:r>
          </w:p>
        </w:tc>
      </w:tr>
    </w:tbl>
    <w:p w14:paraId="5CFF0024" w14:textId="77777777" w:rsidR="00957F75" w:rsidRPr="00C45191" w:rsidRDefault="00957F75" w:rsidP="00957F75">
      <w:pPr>
        <w:rPr>
          <w:rFonts w:cs="Times New Roman"/>
          <w:szCs w:val="24"/>
        </w:rPr>
      </w:pPr>
    </w:p>
    <w:p w14:paraId="3DB54FDA" w14:textId="77777777" w:rsidR="009D298D" w:rsidRDefault="009D298D">
      <w:pPr>
        <w:rPr>
          <w:rFonts w:cs="Times New Roman"/>
          <w:szCs w:val="24"/>
        </w:rPr>
      </w:pPr>
      <w:r>
        <w:rPr>
          <w:rFonts w:cs="Times New Roman"/>
          <w:szCs w:val="24"/>
        </w:rPr>
        <w:br w:type="page"/>
      </w:r>
    </w:p>
    <w:p w14:paraId="6FC531D0" w14:textId="4DF23EBD" w:rsidR="005B4F0B" w:rsidRDefault="005B4F0B" w:rsidP="005B4F0B">
      <w:pPr>
        <w:pStyle w:val="Heading1"/>
      </w:pPr>
      <w:bookmarkStart w:id="18" w:name="_Toc536563018"/>
      <w:bookmarkEnd w:id="7"/>
      <w:r>
        <w:lastRenderedPageBreak/>
        <w:t>Chapter 2.  Dynamic Modulus Testing and Analysis</w:t>
      </w:r>
      <w:bookmarkEnd w:id="18"/>
    </w:p>
    <w:p w14:paraId="6CEEDC16" w14:textId="45BF8A1B" w:rsidR="005B4F0B" w:rsidRDefault="005B4F0B" w:rsidP="005B4F0B">
      <w:pPr>
        <w:pStyle w:val="Heading2"/>
      </w:pPr>
      <w:bookmarkStart w:id="19" w:name="_Toc536563019"/>
      <w:r>
        <w:t>2.1  Background</w:t>
      </w:r>
      <w:bookmarkEnd w:id="19"/>
    </w:p>
    <w:p w14:paraId="227E3AE5" w14:textId="032CE474" w:rsidR="00F23335" w:rsidRPr="00F23335" w:rsidRDefault="00F23335" w:rsidP="00F23335">
      <w:pPr>
        <w:pStyle w:val="Heading3"/>
      </w:pPr>
      <w:bookmarkStart w:id="20" w:name="_Toc536563020"/>
      <w:r w:rsidRPr="00F23335">
        <w:t>2.1.1  Introduction</w:t>
      </w:r>
      <w:bookmarkEnd w:id="20"/>
    </w:p>
    <w:p w14:paraId="08658F18" w14:textId="740DB3D0" w:rsidR="00203039" w:rsidRDefault="00F23335" w:rsidP="00D34AE2">
      <w:r>
        <w:t>The d</w:t>
      </w:r>
      <w:r w:rsidR="009D298D">
        <w:t xml:space="preserve">ynamic modulus is the </w:t>
      </w:r>
      <w:r w:rsidR="00E73655">
        <w:t xml:space="preserve">material </w:t>
      </w:r>
      <w:r w:rsidR="009D298D">
        <w:t>property used in</w:t>
      </w:r>
      <w:r w:rsidR="006A5477">
        <w:t xml:space="preserve"> </w:t>
      </w:r>
      <w:r w:rsidR="00106B4D">
        <w:t>Pavement ME Design</w:t>
      </w:r>
      <w:r w:rsidR="009D298D">
        <w:t xml:space="preserve"> to </w:t>
      </w:r>
      <w:r w:rsidR="00816290">
        <w:t>characterize</w:t>
      </w:r>
      <w:r w:rsidR="009D298D">
        <w:t xml:space="preserve"> the stiffness of asphalt layers.  </w:t>
      </w:r>
      <w:r w:rsidR="00432F98" w:rsidRPr="00432F98">
        <w:t>The structural response model in Pavement ME Design uses the dynamic modulus to calculate the stresses and strains induced in the pavement by traffic loads.</w:t>
      </w:r>
      <w:r w:rsidR="00432F98">
        <w:t xml:space="preserve">  </w:t>
      </w:r>
      <w:r w:rsidR="003323FA">
        <w:t xml:space="preserve">The dynamic modulus </w:t>
      </w:r>
      <w:r w:rsidR="0015654E" w:rsidRPr="0015654E">
        <w:t xml:space="preserve">of asphalt </w:t>
      </w:r>
      <w:r w:rsidR="003323FA">
        <w:t>mixtures</w:t>
      </w:r>
      <w:r w:rsidR="0015654E" w:rsidRPr="0015654E">
        <w:t xml:space="preserve"> </w:t>
      </w:r>
      <w:r w:rsidR="003323FA">
        <w:t>c</w:t>
      </w:r>
      <w:r w:rsidR="0015654E" w:rsidRPr="0015654E">
        <w:t>hanges with temperature and traffic speed.</w:t>
      </w:r>
      <w:r w:rsidR="00106B4D">
        <w:t xml:space="preserve">  The dynamic modulus is also </w:t>
      </w:r>
      <w:r w:rsidR="00B6475C">
        <w:t xml:space="preserve">a parameter in the fatigue cracking law </w:t>
      </w:r>
      <w:r w:rsidR="005D7884">
        <w:t>used by Pavement ME Design.</w:t>
      </w:r>
      <w:r w:rsidR="00E0323B">
        <w:t xml:space="preserve">  </w:t>
      </w:r>
      <w:r w:rsidR="00344673">
        <w:t>S</w:t>
      </w:r>
      <w:r w:rsidR="00F23121">
        <w:t xml:space="preserve">tiffer mixtures have </w:t>
      </w:r>
      <w:r w:rsidR="008A4871">
        <w:t>poorer resistance to fatigue cracking at the same strain level</w:t>
      </w:r>
      <w:r w:rsidR="00344673">
        <w:t xml:space="preserve">; however, </w:t>
      </w:r>
      <w:r w:rsidR="00810349">
        <w:t xml:space="preserve">the strain induced by traffic loading </w:t>
      </w:r>
      <w:r w:rsidR="0059760A">
        <w:t xml:space="preserve">at the bottom of the asphalt layer where fatigue damage occurs </w:t>
      </w:r>
      <w:r w:rsidR="00810349">
        <w:t>is less for stiffer mixtures</w:t>
      </w:r>
      <w:r w:rsidR="00344673">
        <w:t xml:space="preserve">.  This is the reason a pavement structural model like Pavement ME Design is needed to estimate the </w:t>
      </w:r>
      <w:r w:rsidR="00827F61">
        <w:t xml:space="preserve">fatigue </w:t>
      </w:r>
      <w:r w:rsidR="00344673">
        <w:t>performance of asphalt pavements.</w:t>
      </w:r>
      <w:r w:rsidR="00810349">
        <w:t xml:space="preserve"> </w:t>
      </w:r>
      <w:r w:rsidR="005D7884">
        <w:t xml:space="preserve"> </w:t>
      </w:r>
    </w:p>
    <w:p w14:paraId="5E959B1B" w14:textId="77777777" w:rsidR="003B1531" w:rsidRDefault="003B1531" w:rsidP="00D34AE2"/>
    <w:p w14:paraId="5FA62341" w14:textId="583D9E6D" w:rsidR="00D34AE2" w:rsidRDefault="00E73655" w:rsidP="00D34AE2">
      <w:r>
        <w:t xml:space="preserve">In laboratory tests, </w:t>
      </w:r>
      <w:r w:rsidR="005D7884">
        <w:t>dynamic modulus</w:t>
      </w:r>
      <w:r>
        <w:t xml:space="preserve"> is measured </w:t>
      </w:r>
      <w:r w:rsidR="003E1D89">
        <w:t xml:space="preserve">by applying a controlled sinusoidal </w:t>
      </w:r>
      <w:r w:rsidR="00816290">
        <w:t xml:space="preserve">compressive </w:t>
      </w:r>
      <w:r w:rsidR="003E1D89">
        <w:t>stress to</w:t>
      </w:r>
      <w:r>
        <w:t xml:space="preserve"> an </w:t>
      </w:r>
      <w:r w:rsidR="003E1D89">
        <w:t xml:space="preserve">asphalt </w:t>
      </w:r>
      <w:r w:rsidR="00C41F3A">
        <w:t>mixture</w:t>
      </w:r>
      <w:r w:rsidR="003E1D89">
        <w:t xml:space="preserve"> specimen and measuring the stress and resulting strain as a function of time, as shown schematically in Figure 1.</w:t>
      </w:r>
      <w:r w:rsidR="00820929">
        <w:t xml:space="preserve">  The applied stresses are kept small to keep from inducing damage in the specimen.</w:t>
      </w:r>
      <w:r w:rsidR="003E1D89">
        <w:t xml:space="preserve">  The dynamic modulus</w:t>
      </w:r>
      <w:r>
        <w:t xml:space="preserve"> is defined as the peak stress divided by the peak strain as shown</w:t>
      </w:r>
      <w:r w:rsidR="00F5087D">
        <w:t xml:space="preserve"> by the equation </w:t>
      </w:r>
      <w:r>
        <w:t xml:space="preserve">in </w:t>
      </w:r>
      <w:r w:rsidR="00C02808">
        <w:t>Figure 2</w:t>
      </w:r>
      <w:r>
        <w:t xml:space="preserve"> and </w:t>
      </w:r>
      <w:r w:rsidR="00901AB8">
        <w:t xml:space="preserve">has the units stress, kPa in the </w:t>
      </w:r>
      <w:r w:rsidR="00901AB8" w:rsidRPr="00901AB8">
        <w:t>International System of Units (SI)</w:t>
      </w:r>
      <w:r w:rsidR="00901AB8">
        <w:t xml:space="preserve"> or psi in the </w:t>
      </w:r>
      <w:r w:rsidR="00901AB8" w:rsidRPr="00901AB8">
        <w:t>United States customary system (USCS</w:t>
      </w:r>
      <w:r w:rsidR="00901AB8">
        <w:t>).</w:t>
      </w:r>
    </w:p>
    <w:p w14:paraId="3BE44C7B" w14:textId="77777777" w:rsidR="004B22A7" w:rsidRDefault="004B22A7" w:rsidP="00D34AE2"/>
    <w:p w14:paraId="2CC315C5" w14:textId="553240E0" w:rsidR="00E73655" w:rsidRDefault="00065B32" w:rsidP="00203039">
      <w:pPr>
        <w:pStyle w:val="Header"/>
        <w:tabs>
          <w:tab w:val="left" w:pos="2610"/>
        </w:tabs>
        <w:jc w:val="center"/>
      </w:pPr>
      <w:r w:rsidRPr="00065B32">
        <w:rPr>
          <w:noProof/>
        </w:rPr>
        <w:drawing>
          <wp:inline distT="0" distB="0" distL="0" distR="0" wp14:anchorId="18727E0A" wp14:editId="63BB4364">
            <wp:extent cx="5071110" cy="3434715"/>
            <wp:effectExtent l="0" t="0" r="0" b="0"/>
            <wp:docPr id="37727" name="Picture 37727" descr="This figure shows a schematic of the axial stresses and axial strains on the y-axis as a function of time on the x-axis in a dynamic modulus test.  The axial stress is a haversine having an amplitude 2 times sigma subscript zero and a period of T subscript p.  The axial strain is a haversine of amplitude 2 times epsilon subscript zero having a period of T subscript p that lags the axial stress by an amount labelled T subscript 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71110" cy="3434715"/>
                    </a:xfrm>
                    <a:prstGeom prst="rect">
                      <a:avLst/>
                    </a:prstGeom>
                    <a:noFill/>
                    <a:ln>
                      <a:noFill/>
                    </a:ln>
                  </pic:spPr>
                </pic:pic>
              </a:graphicData>
            </a:graphic>
          </wp:inline>
        </w:drawing>
      </w:r>
    </w:p>
    <w:p w14:paraId="5326E701" w14:textId="71753941" w:rsidR="00E73655" w:rsidRDefault="00E73655" w:rsidP="00E73655">
      <w:pPr>
        <w:pStyle w:val="Caption"/>
        <w:jc w:val="center"/>
      </w:pPr>
      <w:bookmarkStart w:id="21" w:name="_Toc536563150"/>
      <w:r w:rsidRPr="00E73655">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1</w:t>
      </w:r>
      <w:r w:rsidR="006204F3">
        <w:rPr>
          <w:noProof/>
        </w:rPr>
        <w:fldChar w:fldCharType="end"/>
      </w:r>
      <w:r w:rsidRPr="00E73655">
        <w:t xml:space="preserve">.  </w:t>
      </w:r>
      <w:r w:rsidR="0045267A">
        <w:t xml:space="preserve">Graph.  </w:t>
      </w:r>
      <w:r w:rsidRPr="00E73655">
        <w:t xml:space="preserve">Schematic of </w:t>
      </w:r>
      <w:r w:rsidR="00ED45FD">
        <w:t>d</w:t>
      </w:r>
      <w:r w:rsidRPr="00E73655">
        <w:t xml:space="preserve">ynamic </w:t>
      </w:r>
      <w:r w:rsidR="00ED45FD">
        <w:t>m</w:t>
      </w:r>
      <w:r w:rsidRPr="00E73655">
        <w:t xml:space="preserve">odulus </w:t>
      </w:r>
      <w:r w:rsidR="00ED45FD">
        <w:t>t</w:t>
      </w:r>
      <w:r w:rsidRPr="00E73655">
        <w:t xml:space="preserve">est </w:t>
      </w:r>
      <w:r w:rsidR="00ED45FD">
        <w:t>d</w:t>
      </w:r>
      <w:r w:rsidRPr="00E73655">
        <w:t>ata.</w:t>
      </w:r>
      <w:bookmarkEnd w:id="21"/>
    </w:p>
    <w:p w14:paraId="766DC495" w14:textId="77777777" w:rsidR="007D2BFB" w:rsidRPr="007D2BFB" w:rsidRDefault="007D2BFB" w:rsidP="007D2BFB"/>
    <w:p w14:paraId="391A6D99" w14:textId="4750C05D" w:rsidR="00E73655" w:rsidRPr="00E73655" w:rsidRDefault="007D2BFB" w:rsidP="00CC4FC4">
      <w:pPr>
        <w:jc w:val="center"/>
      </w:pPr>
      <w:r>
        <w:rPr>
          <w:noProof/>
        </w:rPr>
        <w:lastRenderedPageBreak/>
        <mc:AlternateContent>
          <mc:Choice Requires="wps">
            <w:drawing>
              <wp:inline distT="0" distB="0" distL="0" distR="0" wp14:anchorId="7FF07910" wp14:editId="12BD42EB">
                <wp:extent cx="5943600" cy="1179576"/>
                <wp:effectExtent l="0" t="0" r="19050" b="21590"/>
                <wp:docPr id="217" name="Text Box 2" descr="Absolute value of E superscript * equals sigma subscript o divided by epsilon subscript o.  &#10;&#10;Where absolute value of E superscript * denotes dynamic modulus, sigma subscript o denotes stress amplitude, and epsilon subscript o denotes strain amplitu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79576"/>
                        </a:xfrm>
                        <a:prstGeom prst="rect">
                          <a:avLst/>
                        </a:prstGeom>
                        <a:solidFill>
                          <a:srgbClr val="FFFFFF"/>
                        </a:solidFill>
                        <a:ln w="9525">
                          <a:solidFill>
                            <a:srgbClr val="000000"/>
                          </a:solidFill>
                          <a:miter lim="800000"/>
                          <a:headEnd/>
                          <a:tailEnd/>
                        </a:ln>
                      </wps:spPr>
                      <wps:txbx>
                        <w:txbxContent>
                          <w:p w14:paraId="6928D481" w14:textId="2E70269D" w:rsidR="007D2BFB" w:rsidRPr="0089787B" w:rsidRDefault="00426B6C" w:rsidP="0089787B">
                            <w:pPr>
                              <w:contextualSpacing/>
                            </w:pPr>
                            <m:oMathPara>
                              <m:oMathParaPr>
                                <m:jc m:val="left"/>
                              </m:oMathParaPr>
                              <m:oMath>
                                <m:d>
                                  <m:dPr>
                                    <m:begChr m:val="|"/>
                                    <m:endChr m:val="|"/>
                                    <m:ctrlPr>
                                      <w:rPr>
                                        <w:rFonts w:ascii="Cambria Math" w:hAnsi="Cambria Math"/>
                                        <w:i/>
                                      </w:rPr>
                                    </m:ctrlPr>
                                  </m:dPr>
                                  <m:e>
                                    <m:r>
                                      <w:rPr>
                                        <w:rFonts w:ascii="Cambria Math"/>
                                      </w:rPr>
                                      <m:t>E</m:t>
                                    </m:r>
                                    <m:r>
                                      <w:rPr>
                                        <w:rFonts w:ascii="Cambria Math"/>
                                      </w:rPr>
                                      <m:t>*</m:t>
                                    </m:r>
                                  </m:e>
                                </m:d>
                                <m:r>
                                  <w:rPr>
                                    <w:rFonts w:ascii="Cambria Math"/>
                                  </w:rPr>
                                  <m:t>=</m:t>
                                </m:r>
                                <m:f>
                                  <m:fPr>
                                    <m:ctrlPr>
                                      <w:rPr>
                                        <w:rFonts w:ascii="Cambria Math" w:hAnsi="Cambria Math"/>
                                        <w:i/>
                                      </w:rPr>
                                    </m:ctrlPr>
                                  </m:fPr>
                                  <m:num>
                                    <m:sSub>
                                      <m:sSubPr>
                                        <m:ctrlPr>
                                          <w:rPr>
                                            <w:rFonts w:ascii="Cambria Math" w:hAnsi="Cambria Math"/>
                                            <w:i/>
                                          </w:rPr>
                                        </m:ctrlPr>
                                      </m:sSubPr>
                                      <m:e>
                                        <m:r>
                                          <w:rPr>
                                            <w:rFonts w:ascii="Cambria Math"/>
                                          </w:rPr>
                                          <m:t>σ</m:t>
                                        </m:r>
                                      </m:e>
                                      <m:sub>
                                        <m:r>
                                          <w:rPr>
                                            <w:rFonts w:ascii="Cambria Math"/>
                                          </w:rPr>
                                          <m:t>o</m:t>
                                        </m:r>
                                      </m:sub>
                                    </m:sSub>
                                  </m:num>
                                  <m:den>
                                    <m:sSub>
                                      <m:sSubPr>
                                        <m:ctrlPr>
                                          <w:rPr>
                                            <w:rFonts w:ascii="Cambria Math" w:hAnsi="Cambria Math"/>
                                            <w:i/>
                                          </w:rPr>
                                        </m:ctrlPr>
                                      </m:sSubPr>
                                      <m:e>
                                        <m:r>
                                          <w:rPr>
                                            <w:rFonts w:ascii="Cambria Math"/>
                                          </w:rPr>
                                          <m:t>ε</m:t>
                                        </m:r>
                                      </m:e>
                                      <m:sub>
                                        <m:r>
                                          <w:rPr>
                                            <w:rFonts w:ascii="Cambria Math"/>
                                          </w:rPr>
                                          <m:t>o</m:t>
                                        </m:r>
                                      </m:sub>
                                    </m:sSub>
                                  </m:den>
                                </m:f>
                              </m:oMath>
                            </m:oMathPara>
                          </w:p>
                          <w:p w14:paraId="5E6D4475" w14:textId="3980D6BD" w:rsidR="007D2BFB" w:rsidRDefault="007D2BFB" w:rsidP="007D2BFB">
                            <w:pPr>
                              <w:contextualSpacing/>
                            </w:pPr>
                            <w:r>
                              <w:t>where:</w:t>
                            </w:r>
                          </w:p>
                          <w:p w14:paraId="20E8366A" w14:textId="77777777" w:rsidR="007D2BFB" w:rsidRDefault="007D2BFB" w:rsidP="007D2BFB">
                            <w:pPr>
                              <w:contextualSpacing/>
                            </w:pPr>
                            <w:r>
                              <w:tab/>
                            </w:r>
                            <w:r>
                              <w:sym w:font="Symbol" w:char="F07C"/>
                            </w:r>
                            <w:r>
                              <w:t>E*</w:t>
                            </w:r>
                            <w:r>
                              <w:sym w:font="Symbol" w:char="F07C"/>
                            </w:r>
                            <w:r>
                              <w:t xml:space="preserve"> = dynamic modulus</w:t>
                            </w:r>
                          </w:p>
                          <w:p w14:paraId="077C484B" w14:textId="77777777" w:rsidR="007D2BFB" w:rsidRDefault="007D2BFB" w:rsidP="007D2BFB">
                            <w:pPr>
                              <w:contextualSpacing/>
                            </w:pPr>
                            <w:r>
                              <w:tab/>
                            </w:r>
                            <w:r>
                              <w:sym w:font="Symbol" w:char="F073"/>
                            </w:r>
                            <w:r>
                              <w:rPr>
                                <w:vertAlign w:val="subscript"/>
                              </w:rPr>
                              <w:t xml:space="preserve">o </w:t>
                            </w:r>
                            <w:r>
                              <w:t xml:space="preserve"> = stress amplitude</w:t>
                            </w:r>
                          </w:p>
                          <w:p w14:paraId="2669E3B1" w14:textId="0F4E1AED" w:rsidR="007D2BFB" w:rsidRDefault="007D2BFB">
                            <w:r>
                              <w:tab/>
                            </w:r>
                            <w:r>
                              <w:sym w:font="Symbol" w:char="F065"/>
                            </w:r>
                            <w:r>
                              <w:rPr>
                                <w:vertAlign w:val="subscript"/>
                              </w:rPr>
                              <w:t>o</w:t>
                            </w:r>
                            <w:r>
                              <w:t xml:space="preserve"> = strain</w:t>
                            </w:r>
                            <w:r w:rsidR="00C57C62">
                              <w:t xml:space="preserve"> amplitued</w:t>
                            </w:r>
                          </w:p>
                        </w:txbxContent>
                      </wps:txbx>
                      <wps:bodyPr rot="0" vert="horz" wrap="square" lIns="91440" tIns="45720" rIns="91440" bIns="45720" anchor="t" anchorCtr="0">
                        <a:spAutoFit/>
                      </wps:bodyPr>
                    </wps:wsp>
                  </a:graphicData>
                </a:graphic>
              </wp:inline>
            </w:drawing>
          </mc:Choice>
          <mc:Fallback>
            <w:pict>
              <v:shapetype w14:anchorId="7FF07910" id="_x0000_t202" coordsize="21600,21600" o:spt="202" path="m,l,21600r21600,l21600,xe">
                <v:stroke joinstyle="miter"/>
                <v:path gradientshapeok="t" o:connecttype="rect"/>
              </v:shapetype>
              <v:shape id="Text Box 2" o:spid="_x0000_s1026" type="#_x0000_t202" alt="Absolute value of E superscript * equals sigma subscript o divided by epsilon subscript o.  &#10;&#10;Where absolute value of E superscript * denotes dynamic modulus, sigma subscript o denotes stress amplitude, and epsilon subscript o denotes strain amplitude." style="width:468pt;height:9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">
                <v:textbox style="mso-fit-shape-to-text:t">
                  <w:txbxContent>
                    <w:p w14:paraId="6928D481" w14:textId="2E70269D" w:rsidR="007D2BFB" w:rsidRPr="0089787B" w:rsidRDefault="00A8480B" w:rsidP="0089787B">
                      <w:pPr>
                        <w:contextualSpacing/>
                      </w:pPr>
                      <m:oMathPara>
                        <m:oMathParaPr>
                          <m:jc m:val="left"/>
                        </m:oMathParaPr>
                        <m:oMath>
                          <m:d>
                            <m:dPr>
                              <m:begChr m:val="|"/>
                              <m:endChr m:val="|"/>
                              <m:ctrlPr>
                                <w:rPr>
                                  <w:rFonts w:ascii="Cambria Math" w:hAnsi="Cambria Math"/>
                                  <w:i/>
                                </w:rPr>
                              </m:ctrlPr>
                            </m:dPr>
                            <m:e>
                              <m:r>
                                <w:rPr>
                                  <w:rFonts w:ascii="Cambria Math"/>
                                </w:rPr>
                                <m:t>E</m:t>
                              </m:r>
                              <m:r>
                                <w:rPr>
                                  <w:rFonts w:ascii="Cambria Math"/>
                                </w:rPr>
                                <m:t>*</m:t>
                              </m:r>
                            </m:e>
                          </m:d>
                          <m:r>
                            <w:rPr>
                              <w:rFonts w:ascii="Cambria Math"/>
                            </w:rPr>
                            <m:t>=</m:t>
                          </m:r>
                          <m:f>
                            <m:fPr>
                              <m:ctrlPr>
                                <w:rPr>
                                  <w:rFonts w:ascii="Cambria Math" w:hAnsi="Cambria Math"/>
                                  <w:i/>
                                </w:rPr>
                              </m:ctrlPr>
                            </m:fPr>
                            <m:num>
                              <m:sSub>
                                <m:sSubPr>
                                  <m:ctrlPr>
                                    <w:rPr>
                                      <w:rFonts w:ascii="Cambria Math" w:hAnsi="Cambria Math"/>
                                      <w:i/>
                                    </w:rPr>
                                  </m:ctrlPr>
                                </m:sSubPr>
                                <m:e>
                                  <m:r>
                                    <w:rPr>
                                      <w:rFonts w:ascii="Cambria Math"/>
                                    </w:rPr>
                                    <m:t>σ</m:t>
                                  </m:r>
                                </m:e>
                                <m:sub>
                                  <m:r>
                                    <w:rPr>
                                      <w:rFonts w:ascii="Cambria Math"/>
                                    </w:rPr>
                                    <m:t>o</m:t>
                                  </m:r>
                                </m:sub>
                              </m:sSub>
                            </m:num>
                            <m:den>
                              <m:sSub>
                                <m:sSubPr>
                                  <m:ctrlPr>
                                    <w:rPr>
                                      <w:rFonts w:ascii="Cambria Math" w:hAnsi="Cambria Math"/>
                                      <w:i/>
                                    </w:rPr>
                                  </m:ctrlPr>
                                </m:sSubPr>
                                <m:e>
                                  <m:r>
                                    <w:rPr>
                                      <w:rFonts w:ascii="Cambria Math"/>
                                    </w:rPr>
                                    <m:t>ε</m:t>
                                  </m:r>
                                </m:e>
                                <m:sub>
                                  <m:r>
                                    <w:rPr>
                                      <w:rFonts w:ascii="Cambria Math"/>
                                    </w:rPr>
                                    <m:t>o</m:t>
                                  </m:r>
                                </m:sub>
                              </m:sSub>
                            </m:den>
                          </m:f>
                        </m:oMath>
                      </m:oMathPara>
                    </w:p>
                    <w:p w14:paraId="5E6D4475" w14:textId="3980D6BD" w:rsidR="007D2BFB" w:rsidRDefault="007D2BFB" w:rsidP="007D2BFB">
                      <w:pPr>
                        <w:contextualSpacing/>
                      </w:pPr>
                      <w:r>
                        <w:t>where:</w:t>
                      </w:r>
                    </w:p>
                    <w:p w14:paraId="20E8366A" w14:textId="77777777" w:rsidR="007D2BFB" w:rsidRDefault="007D2BFB" w:rsidP="007D2BFB">
                      <w:pPr>
                        <w:contextualSpacing/>
                      </w:pPr>
                      <w:r>
                        <w:tab/>
                      </w:r>
                      <w:r>
                        <w:sym w:font="Symbol" w:char="F07C"/>
                      </w:r>
                      <w:r>
                        <w:t>E*</w:t>
                      </w:r>
                      <w:r>
                        <w:sym w:font="Symbol" w:char="F07C"/>
                      </w:r>
                      <w:r>
                        <w:t xml:space="preserve"> = dynamic modulus</w:t>
                      </w:r>
                    </w:p>
                    <w:p w14:paraId="077C484B" w14:textId="77777777" w:rsidR="007D2BFB" w:rsidRDefault="007D2BFB" w:rsidP="007D2BFB">
                      <w:pPr>
                        <w:contextualSpacing/>
                      </w:pPr>
                      <w:r>
                        <w:tab/>
                      </w:r>
                      <w:r>
                        <w:sym w:font="Symbol" w:char="F073"/>
                      </w:r>
                      <w:proofErr w:type="gramStart"/>
                      <w:r>
                        <w:rPr>
                          <w:vertAlign w:val="subscript"/>
                        </w:rPr>
                        <w:t xml:space="preserve">o </w:t>
                      </w:r>
                      <w:r>
                        <w:t xml:space="preserve"> =</w:t>
                      </w:r>
                      <w:proofErr w:type="gramEnd"/>
                      <w:r>
                        <w:t xml:space="preserve"> stress amplitude</w:t>
                      </w:r>
                    </w:p>
                    <w:p w14:paraId="2669E3B1" w14:textId="0F4E1AED" w:rsidR="007D2BFB" w:rsidRDefault="007D2BFB">
                      <w:r>
                        <w:tab/>
                      </w:r>
                      <w:r>
                        <w:sym w:font="Symbol" w:char="F065"/>
                      </w:r>
                      <w:r>
                        <w:rPr>
                          <w:vertAlign w:val="subscript"/>
                        </w:rPr>
                        <w:t>o</w:t>
                      </w:r>
                      <w:r>
                        <w:t xml:space="preserve"> = strain</w:t>
                      </w:r>
                      <w:r w:rsidR="00C57C62">
                        <w:t xml:space="preserve"> </w:t>
                      </w:r>
                      <w:proofErr w:type="spellStart"/>
                      <w:r w:rsidR="00C57C62">
                        <w:t>amplitued</w:t>
                      </w:r>
                      <w:proofErr w:type="spellEnd"/>
                    </w:p>
                  </w:txbxContent>
                </v:textbox>
                <w10:anchorlock/>
              </v:shape>
            </w:pict>
          </mc:Fallback>
        </mc:AlternateContent>
      </w:r>
    </w:p>
    <w:p w14:paraId="4E27DAB9" w14:textId="7934EE01" w:rsidR="00390949" w:rsidRDefault="007129D2" w:rsidP="005859DC">
      <w:pPr>
        <w:pStyle w:val="Caption"/>
        <w:jc w:val="center"/>
      </w:pPr>
      <w:bookmarkStart w:id="22" w:name="_Toc536563151"/>
      <w:r>
        <w:t xml:space="preserve">Figure </w:t>
      </w:r>
      <w:r w:rsidR="00CE254C">
        <w:rPr>
          <w:noProof/>
        </w:rPr>
        <w:fldChar w:fldCharType="begin"/>
      </w:r>
      <w:r w:rsidR="00CE254C">
        <w:rPr>
          <w:noProof/>
        </w:rPr>
        <w:instrText xml:space="preserve"> SEQ Figure \* ARABIC </w:instrText>
      </w:r>
      <w:r w:rsidR="00CE254C">
        <w:rPr>
          <w:noProof/>
        </w:rPr>
        <w:fldChar w:fldCharType="separate"/>
      </w:r>
      <w:r w:rsidR="007120ED">
        <w:rPr>
          <w:noProof/>
        </w:rPr>
        <w:t>2</w:t>
      </w:r>
      <w:r w:rsidR="00CE254C">
        <w:rPr>
          <w:noProof/>
        </w:rPr>
        <w:fldChar w:fldCharType="end"/>
      </w:r>
      <w:r>
        <w:t>.  Equation</w:t>
      </w:r>
      <w:r w:rsidR="005859DC">
        <w:t xml:space="preserve">.  </w:t>
      </w:r>
      <w:r w:rsidR="007C3094">
        <w:t>Calculation of d</w:t>
      </w:r>
      <w:r w:rsidR="005859DC">
        <w:t>ynamic modulus</w:t>
      </w:r>
      <w:r w:rsidR="00DC13EA">
        <w:t xml:space="preserve"> from test data</w:t>
      </w:r>
      <w:r w:rsidR="007C3094">
        <w:t>.</w:t>
      </w:r>
      <w:bookmarkEnd w:id="22"/>
    </w:p>
    <w:p w14:paraId="74EF8C60" w14:textId="6114041B" w:rsidR="00E73655" w:rsidRDefault="00022179" w:rsidP="007C3094">
      <w:r>
        <w:t>D</w:t>
      </w:r>
      <w:r w:rsidR="00C430F7">
        <w:t>ynamic modulus testing produces</w:t>
      </w:r>
      <w:r w:rsidR="00FD4ED1">
        <w:t xml:space="preserve"> a second material property, </w:t>
      </w:r>
      <w:r w:rsidR="00C430F7">
        <w:t>phase angle, which indicates how much the strain lags the stress</w:t>
      </w:r>
      <w:r w:rsidR="00B16F74">
        <w:t xml:space="preserve"> in the dynamic modulus test.</w:t>
      </w:r>
      <w:r w:rsidR="00FD4ED1">
        <w:t xml:space="preserve">  Although mixture phase angle is not </w:t>
      </w:r>
      <w:r w:rsidR="00EB0E0A">
        <w:t xml:space="preserve">a material property input in Pavement ME Design, </w:t>
      </w:r>
      <w:r w:rsidR="001B5115">
        <w:t xml:space="preserve">phase angles are helpful for assessing the </w:t>
      </w:r>
      <w:r w:rsidR="00F5087D">
        <w:t xml:space="preserve">quality of </w:t>
      </w:r>
      <w:r w:rsidR="00DC13EA">
        <w:t xml:space="preserve">the </w:t>
      </w:r>
      <w:r w:rsidR="00F5087D">
        <w:t xml:space="preserve">dynamic modulus data.  </w:t>
      </w:r>
      <w:r w:rsidR="0051005E">
        <w:t xml:space="preserve">The equation in </w:t>
      </w:r>
      <w:r w:rsidR="00F5087D">
        <w:t>Figure 3</w:t>
      </w:r>
      <w:r w:rsidR="00C430F7">
        <w:t xml:space="preserve"> presents the calculation for the phase angle</w:t>
      </w:r>
      <w:r w:rsidR="0051005E">
        <w:t xml:space="preserve">, </w:t>
      </w:r>
      <w:r w:rsidR="0051005E">
        <w:rPr>
          <w:rFonts w:cs="Times New Roman"/>
        </w:rPr>
        <w:t>ϕ</w:t>
      </w:r>
      <w:r w:rsidR="00C430F7">
        <w:t xml:space="preserve">.  The phase angle is an indicator of the viscous properties of the asphalt </w:t>
      </w:r>
      <w:r w:rsidR="0033024F">
        <w:t>mixture</w:t>
      </w:r>
      <w:r w:rsidR="00C430F7">
        <w:t xml:space="preserve">.  For a purely elastic material, </w:t>
      </w:r>
      <w:r w:rsidR="00C430F7">
        <w:rPr>
          <w:rFonts w:cs="Times New Roman"/>
        </w:rPr>
        <w:t>ϕ</w:t>
      </w:r>
      <w:r w:rsidR="00C430F7">
        <w:t xml:space="preserve"> = 0º, and for a pure viscous material, </w:t>
      </w:r>
      <w:r w:rsidR="00C430F7">
        <w:rPr>
          <w:rFonts w:cs="Times New Roman"/>
        </w:rPr>
        <w:t>ϕ</w:t>
      </w:r>
      <w:r w:rsidR="00C430F7">
        <w:t xml:space="preserve"> = 90º.</w:t>
      </w:r>
      <w:bookmarkStart w:id="23" w:name="_Hlk536016831"/>
    </w:p>
    <w:p w14:paraId="51E2CA35" w14:textId="77777777" w:rsidR="00AD709E" w:rsidRDefault="00AD709E" w:rsidP="00AD709E">
      <w:pPr>
        <w:jc w:val="center"/>
      </w:pPr>
    </w:p>
    <w:p w14:paraId="418992F8" w14:textId="77372575" w:rsidR="00AD709E" w:rsidRDefault="00AD709E" w:rsidP="00AD709E">
      <w:pPr>
        <w:jc w:val="center"/>
      </w:pPr>
      <w:r>
        <w:rPr>
          <w:noProof/>
        </w:rPr>
        <mc:AlternateContent>
          <mc:Choice Requires="wps">
            <w:drawing>
              <wp:inline distT="0" distB="0" distL="0" distR="0" wp14:anchorId="19A4E7B0" wp14:editId="6C895AC8">
                <wp:extent cx="5943600" cy="1316736"/>
                <wp:effectExtent l="0" t="0" r="19050" b="23495"/>
                <wp:docPr id="194" name="Text Box 2" descr="Phi equals parenthesis T subscript l divided by T subscript p closed parenthesis times 360.  &#10;&#10;Where Phi denotes phase angle in degrees, T subscript l denotes time lag between stress and strain in seconds, and T subscript p denotes period of the applied stress in second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16736"/>
                        </a:xfrm>
                        <a:prstGeom prst="rect">
                          <a:avLst/>
                        </a:prstGeom>
                        <a:solidFill>
                          <a:srgbClr val="FFFFFF"/>
                        </a:solidFill>
                        <a:ln w="9525">
                          <a:solidFill>
                            <a:srgbClr val="000000"/>
                          </a:solidFill>
                          <a:miter lim="800000"/>
                          <a:headEnd/>
                          <a:tailEnd/>
                        </a:ln>
                      </wps:spPr>
                      <wps:txbx>
                        <w:txbxContent>
                          <w:p w14:paraId="0410D364" w14:textId="0FEE6E4E" w:rsidR="00AD709E" w:rsidRDefault="00BC0985" w:rsidP="00BC0985">
                            <w:pPr>
                              <w:contextualSpacing/>
                            </w:pPr>
                            <m:oMath>
                              <m:r>
                                <w:rPr>
                                  <w:rFonts w:ascii="Cambria Math"/>
                                </w:rPr>
                                <m:t>φ=</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rPr>
                                            <m:t>T</m:t>
                                          </m:r>
                                        </m:e>
                                        <m:sub>
                                          <m:r>
                                            <w:rPr>
                                              <w:rFonts w:ascii="Cambria Math"/>
                                            </w:rPr>
                                            <m:t>l</m:t>
                                          </m:r>
                                        </m:sub>
                                      </m:sSub>
                                    </m:num>
                                    <m:den>
                                      <m:sSub>
                                        <m:sSubPr>
                                          <m:ctrlPr>
                                            <w:rPr>
                                              <w:rFonts w:ascii="Cambria Math" w:hAnsi="Cambria Math"/>
                                              <w:i/>
                                            </w:rPr>
                                          </m:ctrlPr>
                                        </m:sSubPr>
                                        <m:e>
                                          <m:r>
                                            <w:rPr>
                                              <w:rFonts w:ascii="Cambria Math"/>
                                            </w:rPr>
                                            <m:t>T</m:t>
                                          </m:r>
                                        </m:e>
                                        <m:sub>
                                          <m:r>
                                            <w:rPr>
                                              <w:rFonts w:ascii="Cambria Math"/>
                                            </w:rPr>
                                            <m:t>p</m:t>
                                          </m:r>
                                        </m:sub>
                                      </m:sSub>
                                    </m:den>
                                  </m:f>
                                </m:e>
                              </m:d>
                              <m:r>
                                <w:rPr>
                                  <w:rFonts w:ascii="Cambria Math" w:hAnsi="Cambria Math"/>
                                </w:rPr>
                                <m:t>×</m:t>
                              </m:r>
                              <m:r>
                                <w:rPr>
                                  <w:rFonts w:ascii="Cambria Math"/>
                                </w:rPr>
                                <m:t>360</m:t>
                              </m:r>
                            </m:oMath>
                            <w:r w:rsidR="00AD709E">
                              <w:tab/>
                            </w:r>
                            <w:r w:rsidR="00AD709E">
                              <w:tab/>
                            </w:r>
                            <w:r w:rsidR="00AD709E">
                              <w:tab/>
                            </w:r>
                            <w:r w:rsidR="00AD709E">
                              <w:tab/>
                            </w:r>
                            <w:r w:rsidR="00AD709E">
                              <w:tab/>
                            </w:r>
                          </w:p>
                          <w:p w14:paraId="148A53CF" w14:textId="77777777" w:rsidR="00AD709E" w:rsidRDefault="00AD709E" w:rsidP="006F7FC0">
                            <w:pPr>
                              <w:contextualSpacing/>
                              <w:jc w:val="both"/>
                            </w:pPr>
                            <w:r>
                              <w:t>where:</w:t>
                            </w:r>
                          </w:p>
                          <w:p w14:paraId="19BDF3AF" w14:textId="545155A1" w:rsidR="00AD709E" w:rsidRDefault="00AD709E" w:rsidP="00AD709E">
                            <w:pPr>
                              <w:contextualSpacing/>
                            </w:pPr>
                            <w:r>
                              <w:tab/>
                            </w:r>
                            <m:oMath>
                              <m:r>
                                <w:rPr>
                                  <w:rFonts w:ascii="Cambria Math" w:hAnsi="Cambria Math" w:cs="Times New Roman"/>
                                </w:rPr>
                                <m:t>φ</m:t>
                              </m:r>
                            </m:oMath>
                            <w:r>
                              <w:t>= phase angle, degree</w:t>
                            </w:r>
                          </w:p>
                          <w:p w14:paraId="273A3EFE" w14:textId="66660F30" w:rsidR="00AD709E" w:rsidRDefault="00AD709E" w:rsidP="00AD709E">
                            <w:pPr>
                              <w:contextualSpacing/>
                            </w:pPr>
                            <w:r>
                              <w:tab/>
                              <w:t>T</w:t>
                            </w:r>
                            <w:r w:rsidR="0089787B">
                              <w:rPr>
                                <w:vertAlign w:val="subscript"/>
                              </w:rPr>
                              <w:t>l</w:t>
                            </w:r>
                            <w:r>
                              <w:t xml:space="preserve"> = time lag between stress and strain</w:t>
                            </w:r>
                          </w:p>
                          <w:p w14:paraId="15D0681F" w14:textId="501A2826" w:rsidR="00AD709E" w:rsidRDefault="00AD709E" w:rsidP="00AD709E">
                            <w:r>
                              <w:tab/>
                              <w:t>T</w:t>
                            </w:r>
                            <w:r>
                              <w:rPr>
                                <w:vertAlign w:val="subscript"/>
                              </w:rPr>
                              <w:t xml:space="preserve">p </w:t>
                            </w:r>
                            <w:r>
                              <w:t>= period of applied stress</w:t>
                            </w:r>
                          </w:p>
                        </w:txbxContent>
                      </wps:txbx>
                      <wps:bodyPr rot="0" vert="horz" wrap="square" lIns="91440" tIns="45720" rIns="91440" bIns="45720" anchor="t" anchorCtr="0">
                        <a:spAutoFit/>
                      </wps:bodyPr>
                    </wps:wsp>
                  </a:graphicData>
                </a:graphic>
              </wp:inline>
            </w:drawing>
          </mc:Choice>
          <mc:Fallback>
            <w:pict>
              <v:shape w14:anchorId="19A4E7B0" id="_x0000_s1027" type="#_x0000_t202" alt="Phi equals parenthesis T subscript l divided by T subscript p closed parenthesis times 360.  &#10;&#10;Where Phi denotes phase angle in degrees, T subscript l denotes time lag between stress and strain in seconds, and T subscript p denotes period of the applied stress in seconds." style="width:468pt;height:10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">
                <v:textbox style="mso-fit-shape-to-text:t">
                  <w:txbxContent>
                    <w:p w14:paraId="0410D364" w14:textId="0FEE6E4E" w:rsidR="00AD709E" w:rsidRDefault="00BC0985" w:rsidP="00BC0985">
                      <w:pPr>
                        <w:contextualSpacing/>
                      </w:pPr>
                      <m:oMath>
                        <m:r>
                          <w:rPr>
                            <w:rFonts w:ascii="Cambria Math"/>
                          </w:rPr>
                          <m:t>φ=</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rPr>
                                      <m:t>T</m:t>
                                    </m:r>
                                  </m:e>
                                  <m:sub>
                                    <m:r>
                                      <w:rPr>
                                        <w:rFonts w:ascii="Cambria Math"/>
                                      </w:rPr>
                                      <m:t>l</m:t>
                                    </m:r>
                                  </m:sub>
                                </m:sSub>
                              </m:num>
                              <m:den>
                                <m:sSub>
                                  <m:sSubPr>
                                    <m:ctrlPr>
                                      <w:rPr>
                                        <w:rFonts w:ascii="Cambria Math" w:hAnsi="Cambria Math"/>
                                        <w:i/>
                                      </w:rPr>
                                    </m:ctrlPr>
                                  </m:sSubPr>
                                  <m:e>
                                    <m:r>
                                      <w:rPr>
                                        <w:rFonts w:ascii="Cambria Math"/>
                                      </w:rPr>
                                      <m:t>T</m:t>
                                    </m:r>
                                  </m:e>
                                  <m:sub>
                                    <m:r>
                                      <w:rPr>
                                        <w:rFonts w:ascii="Cambria Math"/>
                                      </w:rPr>
                                      <m:t>p</m:t>
                                    </m:r>
                                  </m:sub>
                                </m:sSub>
                              </m:den>
                            </m:f>
                          </m:e>
                        </m:d>
                        <m:r>
                          <w:rPr>
                            <w:rFonts w:ascii="Cambria Math" w:hAnsi="Cambria Math"/>
                          </w:rPr>
                          <m:t>×</m:t>
                        </m:r>
                        <m:r>
                          <w:rPr>
                            <w:rFonts w:ascii="Cambria Math"/>
                          </w:rPr>
                          <m:t>360</m:t>
                        </m:r>
                      </m:oMath>
                      <w:r w:rsidR="00AD709E">
                        <w:tab/>
                      </w:r>
                      <w:r w:rsidR="00AD709E">
                        <w:tab/>
                      </w:r>
                      <w:r w:rsidR="00AD709E">
                        <w:tab/>
                      </w:r>
                      <w:r w:rsidR="00AD709E">
                        <w:tab/>
                      </w:r>
                      <w:r w:rsidR="00AD709E">
                        <w:tab/>
                      </w:r>
                    </w:p>
                    <w:p w14:paraId="148A53CF" w14:textId="77777777" w:rsidR="00AD709E" w:rsidRDefault="00AD709E" w:rsidP="006F7FC0">
                      <w:pPr>
                        <w:contextualSpacing/>
                        <w:jc w:val="both"/>
                      </w:pPr>
                      <w:r>
                        <w:t>where:</w:t>
                      </w:r>
                    </w:p>
                    <w:p w14:paraId="19BDF3AF" w14:textId="545155A1" w:rsidR="00AD709E" w:rsidRDefault="00AD709E" w:rsidP="00AD709E">
                      <w:pPr>
                        <w:contextualSpacing/>
                      </w:pPr>
                      <w:r>
                        <w:tab/>
                      </w:r>
                      <m:oMath>
                        <m:r>
                          <w:rPr>
                            <w:rFonts w:ascii="Cambria Math" w:hAnsi="Cambria Math" w:cs="Times New Roman"/>
                          </w:rPr>
                          <m:t>φ</m:t>
                        </m:r>
                      </m:oMath>
                      <w:r>
                        <w:t>= phase angle, degree</w:t>
                      </w:r>
                    </w:p>
                    <w:p w14:paraId="273A3EFE" w14:textId="66660F30" w:rsidR="00AD709E" w:rsidRDefault="00AD709E" w:rsidP="00AD709E">
                      <w:pPr>
                        <w:contextualSpacing/>
                      </w:pPr>
                      <w:r>
                        <w:tab/>
                        <w:t>T</w:t>
                      </w:r>
                      <w:r w:rsidR="0089787B">
                        <w:rPr>
                          <w:vertAlign w:val="subscript"/>
                        </w:rPr>
                        <w:t>l</w:t>
                      </w:r>
                      <w:r>
                        <w:t xml:space="preserve"> = time lag between stress and strain</w:t>
                      </w:r>
                    </w:p>
                    <w:p w14:paraId="15D0681F" w14:textId="501A2826" w:rsidR="00AD709E" w:rsidRDefault="00AD709E" w:rsidP="00AD709E">
                      <w:r>
                        <w:tab/>
                      </w:r>
                      <w:proofErr w:type="spellStart"/>
                      <w:r>
                        <w:t>T</w:t>
                      </w:r>
                      <w:r>
                        <w:rPr>
                          <w:vertAlign w:val="subscript"/>
                        </w:rPr>
                        <w:t>p</w:t>
                      </w:r>
                      <w:proofErr w:type="spellEnd"/>
                      <w:r>
                        <w:rPr>
                          <w:vertAlign w:val="subscript"/>
                        </w:rPr>
                        <w:t xml:space="preserve"> </w:t>
                      </w:r>
                      <w:r>
                        <w:t>= period of applied stress</w:t>
                      </w:r>
                    </w:p>
                  </w:txbxContent>
                </v:textbox>
                <w10:anchorlock/>
              </v:shape>
            </w:pict>
          </mc:Fallback>
        </mc:AlternateContent>
      </w:r>
    </w:p>
    <w:p w14:paraId="5BAF88A0" w14:textId="33B683C4" w:rsidR="007C3094" w:rsidRDefault="007C3094" w:rsidP="007C3094">
      <w:pPr>
        <w:pStyle w:val="Caption"/>
        <w:jc w:val="center"/>
      </w:pPr>
      <w:bookmarkStart w:id="24" w:name="_Toc536563152"/>
      <w:bookmarkEnd w:id="23"/>
      <w:r>
        <w:t xml:space="preserve">Figure </w:t>
      </w:r>
      <w:r w:rsidR="00CE254C">
        <w:rPr>
          <w:noProof/>
        </w:rPr>
        <w:fldChar w:fldCharType="begin"/>
      </w:r>
      <w:r w:rsidR="00CE254C">
        <w:rPr>
          <w:noProof/>
        </w:rPr>
        <w:instrText xml:space="preserve"> SEQ Figure \* ARABIC </w:instrText>
      </w:r>
      <w:r w:rsidR="00CE254C">
        <w:rPr>
          <w:noProof/>
        </w:rPr>
        <w:fldChar w:fldCharType="separate"/>
      </w:r>
      <w:r w:rsidR="007120ED">
        <w:rPr>
          <w:noProof/>
        </w:rPr>
        <w:t>3</w:t>
      </w:r>
      <w:r w:rsidR="00CE254C">
        <w:rPr>
          <w:noProof/>
        </w:rPr>
        <w:fldChar w:fldCharType="end"/>
      </w:r>
      <w:r>
        <w:t>.  Equation.  Calculation of phase angle</w:t>
      </w:r>
      <w:r w:rsidR="00DC13EA">
        <w:t xml:space="preserve"> from test data</w:t>
      </w:r>
      <w:r>
        <w:t>.</w:t>
      </w:r>
      <w:bookmarkEnd w:id="24"/>
    </w:p>
    <w:p w14:paraId="22BB58E0" w14:textId="29B0ECEA" w:rsidR="00E73655" w:rsidRDefault="00F23335" w:rsidP="009E675B">
      <w:pPr>
        <w:pStyle w:val="Heading3"/>
        <w:spacing w:before="240"/>
      </w:pPr>
      <w:bookmarkStart w:id="25" w:name="_Toc536563021"/>
      <w:r w:rsidRPr="00F23335">
        <w:t xml:space="preserve">2.1.2  </w:t>
      </w:r>
      <w:r w:rsidR="00CE4DD0">
        <w:t xml:space="preserve">Dynamic Modulus </w:t>
      </w:r>
      <w:r w:rsidRPr="00F23335">
        <w:t>Master Curves</w:t>
      </w:r>
      <w:bookmarkEnd w:id="25"/>
    </w:p>
    <w:p w14:paraId="084D495E" w14:textId="23C5B780" w:rsidR="00872500" w:rsidRDefault="00F23335" w:rsidP="00F23335">
      <w:r>
        <w:t xml:space="preserve">The dynamic modulus of asphalt </w:t>
      </w:r>
      <w:r w:rsidR="00C41F3A">
        <w:t xml:space="preserve">mixtures </w:t>
      </w:r>
      <w:r>
        <w:t>varies with temperature and loading frequency.</w:t>
      </w:r>
      <w:r w:rsidR="00556177">
        <w:t xml:space="preserve">  A master curve is used in the </w:t>
      </w:r>
      <w:r w:rsidR="003F0B4B">
        <w:t>Pavement ME Design</w:t>
      </w:r>
      <w:r w:rsidR="00556177">
        <w:t xml:space="preserve"> to characterize the dynamic modulus over a range of temperatures and loading frequencies.  Master curves are formed by applying the time-temperature superposition principle to dynamic modulus data collected at different frequencies and temperatures.</w:t>
      </w:r>
      <w:r w:rsidR="00F71479">
        <w:t xml:space="preserve">  The application of this principle requires two steps.  First, data for an arbitrary reference temperature are </w:t>
      </w:r>
      <w:r w:rsidR="00A765EA">
        <w:t>plotted</w:t>
      </w:r>
      <w:r w:rsidR="00F71479">
        <w:t xml:space="preserve">.  Then the dynamic modulus data at other temperatures are shifted horizontally until they align to form a continuous function.  The master curve of dynamic modulus as a function of frequency </w:t>
      </w:r>
      <w:r w:rsidR="00A765EA">
        <w:t xml:space="preserve">at the reference temperature </w:t>
      </w:r>
      <w:r w:rsidR="00F71479">
        <w:t xml:space="preserve">describes the frequency dependency of the dynamic modulus.  The amount of shifting required to form the master curve describes the temperature dependency of the </w:t>
      </w:r>
      <w:r w:rsidR="002E03AC">
        <w:t>dynamic modulus</w:t>
      </w:r>
      <w:r w:rsidR="00F71479">
        <w:t xml:space="preserve">.  </w:t>
      </w:r>
      <w:r w:rsidR="006842C6">
        <w:t>Both</w:t>
      </w:r>
      <w:r w:rsidR="00F71479">
        <w:t xml:space="preserve"> the master curve and the shift factors are needed for a complete description of the temperature and frequency effects.  The application of time-temperature superposition to dynamic modulus data </w:t>
      </w:r>
      <w:r w:rsidR="00975C4B">
        <w:t xml:space="preserve">from </w:t>
      </w:r>
      <w:r w:rsidR="00F71479">
        <w:t xml:space="preserve">an </w:t>
      </w:r>
      <w:r w:rsidR="009E675B">
        <w:t xml:space="preserve">asphalt </w:t>
      </w:r>
      <w:r w:rsidR="00F71479">
        <w:t xml:space="preserve">mixture is shown in Figure </w:t>
      </w:r>
      <w:r w:rsidR="009E675B">
        <w:t>4</w:t>
      </w:r>
      <w:r w:rsidR="00A16CF7">
        <w:t xml:space="preserve"> and Figure 5,</w:t>
      </w:r>
      <w:r w:rsidR="00F71479">
        <w:t xml:space="preserve"> where 20 </w:t>
      </w:r>
      <w:r w:rsidR="00F71479">
        <w:rPr>
          <w:rFonts w:cs="Times New Roman"/>
        </w:rPr>
        <w:t>°</w:t>
      </w:r>
      <w:r w:rsidR="00F71479">
        <w:t>C was selected as the reference temperature and the data at 4 and 4</w:t>
      </w:r>
      <w:r w:rsidR="00962CA0">
        <w:t>5</w:t>
      </w:r>
      <w:r w:rsidR="00F71479">
        <w:t xml:space="preserve"> </w:t>
      </w:r>
      <w:r w:rsidR="00F71479">
        <w:rPr>
          <w:rFonts w:cs="Times New Roman"/>
        </w:rPr>
        <w:t>°</w:t>
      </w:r>
      <w:r w:rsidR="00F71479">
        <w:t xml:space="preserve">C </w:t>
      </w:r>
      <w:r w:rsidR="00975C4B">
        <w:t>were</w:t>
      </w:r>
      <w:r w:rsidR="00F71479">
        <w:t xml:space="preserve"> shifted horizontally to form the master curve.</w:t>
      </w:r>
      <w:r w:rsidR="00962CA0">
        <w:t xml:space="preserve">  The master curve is shown in Figure </w:t>
      </w:r>
      <w:r w:rsidR="00A16CF7">
        <w:t>4</w:t>
      </w:r>
      <w:r w:rsidR="00962CA0">
        <w:t>, and the shift factors</w:t>
      </w:r>
      <w:r w:rsidR="00F71479">
        <w:t xml:space="preserve"> </w:t>
      </w:r>
      <w:r w:rsidR="00962CA0">
        <w:t xml:space="preserve">are shown in Figure </w:t>
      </w:r>
      <w:r w:rsidR="00D73D67">
        <w:t>5</w:t>
      </w:r>
      <w:r w:rsidR="00962CA0">
        <w:t>.</w:t>
      </w:r>
      <w:r w:rsidR="007725ED">
        <w:t xml:space="preserve">  The shifted frequencies in Figure </w:t>
      </w:r>
      <w:r w:rsidR="00D73D67">
        <w:t>4</w:t>
      </w:r>
      <w:r w:rsidR="007725ED">
        <w:t xml:space="preserve"> are referred to as “reduce</w:t>
      </w:r>
      <w:r w:rsidR="007F4C6C">
        <w:t>d</w:t>
      </w:r>
      <w:r w:rsidR="007725ED">
        <w:t xml:space="preserve"> frequency” or frequency at the reference temperature.</w:t>
      </w:r>
    </w:p>
    <w:p w14:paraId="3671E812" w14:textId="7F8B90BA" w:rsidR="00F23335" w:rsidRDefault="00E71523" w:rsidP="00962CA0">
      <w:pPr>
        <w:jc w:val="center"/>
      </w:pPr>
      <w:r w:rsidRPr="00E71523">
        <w:rPr>
          <w:noProof/>
        </w:rPr>
        <w:lastRenderedPageBreak/>
        <w:drawing>
          <wp:inline distT="0" distB="0" distL="0" distR="0" wp14:anchorId="18E3B269" wp14:editId="5396831A">
            <wp:extent cx="5029200" cy="3657600"/>
            <wp:effectExtent l="0" t="0" r="0" b="0"/>
            <wp:docPr id="195" name="Picture 195" descr="Graph showing the construction of a dynamic modulus master curve.  The x-axis is frequency in Hertz and the y-axis is dynamic modulus in kips per square inch (ksi).  The x-axis is a logarithmic scale with a range is from 0.00001 to 100,00.  The y-axis is a logarithmic scale with a range from 10 to 10,000.  Raw data for three temperatures are shown: 4 degrees Celsius, 20 degrees Celsius, and 45 degrees Celsius.  The raw data at 4 degrees Celsius are shifted to the right and raw data at 45 degrees Celsius are shifted to left to align with the data at 20 degrees Celsius to from the master curve.  The master curve formed by shifting the data has a sigmoidal shape with maximum dynamic modulus around 3,000 ksi at 100,000 Hertz and a minimum dynamic modulus of 40 ksi at 0.00001 Her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AE0DD38" w14:textId="415BAA98" w:rsidR="00962CA0" w:rsidRPr="00962CA0" w:rsidRDefault="003067D4" w:rsidP="00812B62">
      <w:pPr>
        <w:pStyle w:val="Caption"/>
        <w:jc w:val="center"/>
        <w:rPr>
          <w:b w:val="0"/>
        </w:rPr>
      </w:pPr>
      <w:bookmarkStart w:id="26" w:name="_Toc536563153"/>
      <w:r>
        <w:t xml:space="preserve">Figure </w:t>
      </w:r>
      <w:r w:rsidR="00CE254C">
        <w:rPr>
          <w:noProof/>
        </w:rPr>
        <w:fldChar w:fldCharType="begin"/>
      </w:r>
      <w:r w:rsidR="00CE254C">
        <w:rPr>
          <w:noProof/>
        </w:rPr>
        <w:instrText xml:space="preserve"> SEQ Figure \* ARABIC </w:instrText>
      </w:r>
      <w:r w:rsidR="00CE254C">
        <w:rPr>
          <w:noProof/>
        </w:rPr>
        <w:fldChar w:fldCharType="separate"/>
      </w:r>
      <w:r w:rsidR="007120ED">
        <w:rPr>
          <w:noProof/>
        </w:rPr>
        <w:t>4</w:t>
      </w:r>
      <w:r w:rsidR="00CE254C">
        <w:rPr>
          <w:noProof/>
        </w:rPr>
        <w:fldChar w:fldCharType="end"/>
      </w:r>
      <w:r>
        <w:t xml:space="preserve">.  Graph.  </w:t>
      </w:r>
      <w:r w:rsidR="00812B62">
        <w:t>Dynamic modulus master curve construction.</w:t>
      </w:r>
      <w:bookmarkEnd w:id="26"/>
    </w:p>
    <w:p w14:paraId="2F938FA7" w14:textId="77777777" w:rsidR="00E73655" w:rsidRDefault="00962CA0" w:rsidP="00E908C8">
      <w:pPr>
        <w:jc w:val="center"/>
      </w:pPr>
      <w:r w:rsidRPr="00962CA0">
        <w:rPr>
          <w:noProof/>
        </w:rPr>
        <w:drawing>
          <wp:inline distT="0" distB="0" distL="0" distR="0" wp14:anchorId="5095C861" wp14:editId="0612BF77">
            <wp:extent cx="4681728" cy="3429000"/>
            <wp:effectExtent l="0" t="0" r="0" b="0"/>
            <wp:docPr id="4" name="Picture 4" descr="Graph showing the shift factors for the master curve in Figure 4.  The x-axis is the temperature in Celsius on an arithmetic scale.  The y-axis is the shift factor on a logarithmic scale.  The y-asis is unitless.  The shift factors produce a smooth curve ranging from 129 at 4 degrees Celsius to 1 at 20 degrees Celsius to 0.001 at  45 degrees Celsi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4681728" cy="3429000"/>
                    </a:xfrm>
                    <a:prstGeom prst="rect">
                      <a:avLst/>
                    </a:prstGeom>
                    <a:noFill/>
                    <a:ln w="9525">
                      <a:noFill/>
                      <a:miter lim="800000"/>
                      <a:headEnd/>
                      <a:tailEnd/>
                    </a:ln>
                  </pic:spPr>
                </pic:pic>
              </a:graphicData>
            </a:graphic>
          </wp:inline>
        </w:drawing>
      </w:r>
    </w:p>
    <w:p w14:paraId="316B1EC2" w14:textId="2BDB13F8" w:rsidR="00FB133E" w:rsidRDefault="00FB133E" w:rsidP="00FB133E">
      <w:pPr>
        <w:pStyle w:val="Caption"/>
        <w:jc w:val="center"/>
      </w:pPr>
      <w:bookmarkStart w:id="27" w:name="_Toc536563154"/>
      <w:r>
        <w:t xml:space="preserve">Figure </w:t>
      </w:r>
      <w:r w:rsidR="00CE254C">
        <w:rPr>
          <w:noProof/>
        </w:rPr>
        <w:fldChar w:fldCharType="begin"/>
      </w:r>
      <w:r w:rsidR="00CE254C">
        <w:rPr>
          <w:noProof/>
        </w:rPr>
        <w:instrText xml:space="preserve"> SEQ Figure \* ARABIC </w:instrText>
      </w:r>
      <w:r w:rsidR="00CE254C">
        <w:rPr>
          <w:noProof/>
        </w:rPr>
        <w:fldChar w:fldCharType="separate"/>
      </w:r>
      <w:r w:rsidR="007120ED">
        <w:rPr>
          <w:noProof/>
        </w:rPr>
        <w:t>5</w:t>
      </w:r>
      <w:r w:rsidR="00CE254C">
        <w:rPr>
          <w:noProof/>
        </w:rPr>
        <w:fldChar w:fldCharType="end"/>
      </w:r>
      <w:r>
        <w:t>.  Graph.  Temperature shift factors for dynamic modulus master curve.</w:t>
      </w:r>
      <w:bookmarkEnd w:id="27"/>
    </w:p>
    <w:p w14:paraId="3BD516FF" w14:textId="203803E7" w:rsidR="00722EC7" w:rsidRPr="00F23335" w:rsidRDefault="00722EC7" w:rsidP="00722EC7">
      <w:r>
        <w:lastRenderedPageBreak/>
        <w:t xml:space="preserve">Although dynamic modulus master curves can be constructed by graphically shifting data as shown in Figure </w:t>
      </w:r>
      <w:r w:rsidR="00095493">
        <w:t>4</w:t>
      </w:r>
      <w:r>
        <w:t xml:space="preserve">, a master curve is most powerful when equations are used to describe the master curve and shift factors.  </w:t>
      </w:r>
      <w:r w:rsidR="003245C5">
        <w:t>T</w:t>
      </w:r>
      <w:r>
        <w:t xml:space="preserve">he </w:t>
      </w:r>
      <w:r w:rsidR="00B35581">
        <w:t>sigmoidal</w:t>
      </w:r>
      <w:r>
        <w:t xml:space="preserve"> </w:t>
      </w:r>
      <w:r w:rsidR="003A1820">
        <w:t xml:space="preserve">function given by the equation in Figure </w:t>
      </w:r>
      <w:r w:rsidR="00095493">
        <w:t>6</w:t>
      </w:r>
      <w:r w:rsidR="003A1820">
        <w:t xml:space="preserve"> and the </w:t>
      </w:r>
      <w:r>
        <w:t xml:space="preserve">Arrhenius function given </w:t>
      </w:r>
      <w:r w:rsidR="003A1820">
        <w:t xml:space="preserve">by the equation in Figure </w:t>
      </w:r>
      <w:r w:rsidR="00095493">
        <w:t>7</w:t>
      </w:r>
      <w:r w:rsidR="003A1820">
        <w:t xml:space="preserve"> </w:t>
      </w:r>
      <w:r w:rsidR="00271AAE">
        <w:t xml:space="preserve">are often used with asphalt mixtures to </w:t>
      </w:r>
      <w:r>
        <w:t xml:space="preserve">describe the master curve and shift factors.  </w:t>
      </w:r>
    </w:p>
    <w:p w14:paraId="4C7E0903" w14:textId="6226B318" w:rsidR="00722EC7" w:rsidRDefault="00722EC7" w:rsidP="00095493">
      <w:pPr>
        <w:jc w:val="center"/>
      </w:pPr>
    </w:p>
    <w:p w14:paraId="01B17CC9" w14:textId="6D4FE2DF" w:rsidR="00CD7E32" w:rsidRPr="00722EC7" w:rsidRDefault="00CD7E32" w:rsidP="00095493">
      <w:pPr>
        <w:jc w:val="center"/>
      </w:pPr>
      <w:r>
        <w:rPr>
          <w:noProof/>
        </w:rPr>
        <mc:AlternateContent>
          <mc:Choice Requires="wps">
            <w:drawing>
              <wp:inline distT="0" distB="0" distL="0" distR="0" wp14:anchorId="2CBF6F09" wp14:editId="2827FE5D">
                <wp:extent cx="5943600" cy="1773936"/>
                <wp:effectExtent l="0" t="0" r="19050" b="15875"/>
                <wp:docPr id="196" name="Text Box 2" descr="Base 10 logarithm of the absolute value of E superscript * equals delta plus braces alpha divided by bracket 1 plus 2.718 raised to the power parenthesis beta plus gamma times omega times a parenthesis T closed parenthesis closed parenthesis closed bracket closed braces.&#10;&#10;Where the absolute value of E superscript *  denotes dynamic modulus, omega denotes frequency in Hertz, a parenthesis T closed parenthesis denotes shift factor, delta denotes the minimum value of dynamic modulus, delta plus alpha denotes the maximum value of dynamic modulus, beta is a fitting factor that controls the shape of the master curve, and gamma is a fitting factor that controls the shape of the master curv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73936"/>
                        </a:xfrm>
                        <a:prstGeom prst="rect">
                          <a:avLst/>
                        </a:prstGeom>
                        <a:solidFill>
                          <a:srgbClr val="FFFFFF"/>
                        </a:solidFill>
                        <a:ln w="9525">
                          <a:solidFill>
                            <a:srgbClr val="000000"/>
                          </a:solidFill>
                          <a:miter lim="800000"/>
                          <a:headEnd/>
                          <a:tailEnd/>
                        </a:ln>
                      </wps:spPr>
                      <wps:txbx>
                        <w:txbxContent>
                          <w:p w14:paraId="1F10B7C4" w14:textId="093C082E" w:rsidR="00CA200F" w:rsidRPr="00CA200F" w:rsidRDefault="00426B6C" w:rsidP="00CA200F">
                            <w:pPr>
                              <w:contextualSpacing/>
                            </w:pPr>
                            <m:oMathPara>
                              <m:oMathParaPr>
                                <m:jc m:val="left"/>
                              </m:oMathParaPr>
                              <m:oMath>
                                <m:func>
                                  <m:funcPr>
                                    <m:ctrlPr>
                                      <w:rPr>
                                        <w:rFonts w:ascii="Cambria Math" w:hAnsi="Cambria Math"/>
                                        <w:i/>
                                      </w:rPr>
                                    </m:ctrlPr>
                                  </m:funcPr>
                                  <m:fName>
                                    <m:r>
                                      <w:rPr>
                                        <w:rFonts w:ascii="Cambria Math"/>
                                      </w:rPr>
                                      <m:t>log</m:t>
                                    </m:r>
                                  </m:fName>
                                  <m:e>
                                    <m:d>
                                      <m:dPr>
                                        <m:begChr m:val="|"/>
                                        <m:endChr m:val="|"/>
                                        <m:ctrlPr>
                                          <w:rPr>
                                            <w:rFonts w:ascii="Cambria Math" w:hAnsi="Cambria Math"/>
                                            <w:i/>
                                          </w:rPr>
                                        </m:ctrlPr>
                                      </m:dPr>
                                      <m:e>
                                        <m:r>
                                          <w:rPr>
                                            <w:rFonts w:ascii="Cambria Math"/>
                                          </w:rPr>
                                          <m:t>E</m:t>
                                        </m:r>
                                        <m:r>
                                          <w:rPr>
                                            <w:rFonts w:ascii="Cambria Math"/>
                                          </w:rPr>
                                          <m:t>*</m:t>
                                        </m:r>
                                      </m:e>
                                    </m:d>
                                  </m:e>
                                </m:func>
                                <m:r>
                                  <w:rPr>
                                    <w:rFonts w:ascii="Cambria Math"/>
                                  </w:rPr>
                                  <m:t>=δ+</m:t>
                                </m:r>
                                <m:d>
                                  <m:dPr>
                                    <m:begChr m:val="{"/>
                                    <m:endChr m:val="}"/>
                                    <m:ctrlPr>
                                      <w:rPr>
                                        <w:rFonts w:ascii="Cambria Math" w:hAnsi="Cambria Math"/>
                                        <w:i/>
                                      </w:rPr>
                                    </m:ctrlPr>
                                  </m:dPr>
                                  <m:e>
                                    <m:f>
                                      <m:fPr>
                                        <m:ctrlPr>
                                          <w:rPr>
                                            <w:rFonts w:ascii="Cambria Math" w:hAnsi="Cambria Math"/>
                                            <w:i/>
                                          </w:rPr>
                                        </m:ctrlPr>
                                      </m:fPr>
                                      <m:num>
                                        <m:r>
                                          <w:rPr>
                                            <w:rFonts w:ascii="Cambria Math"/>
                                          </w:rPr>
                                          <m:t>α</m:t>
                                        </m:r>
                                      </m:num>
                                      <m:den>
                                        <m:d>
                                          <m:dPr>
                                            <m:begChr m:val="["/>
                                            <m:endChr m:val="]"/>
                                            <m:ctrlPr>
                                              <w:rPr>
                                                <w:rFonts w:ascii="Cambria Math" w:hAnsi="Cambria Math"/>
                                                <w:i/>
                                              </w:rPr>
                                            </m:ctrlPr>
                                          </m:dPr>
                                          <m:e>
                                            <m:r>
                                              <w:rPr>
                                                <w:rFonts w:ascii="Cambria Math"/>
                                              </w:rPr>
                                              <m:t>1+</m:t>
                                            </m:r>
                                            <m:sSup>
                                              <m:sSupPr>
                                                <m:ctrlPr>
                                                  <w:rPr>
                                                    <w:rFonts w:ascii="Cambria Math" w:hAnsi="Cambria Math"/>
                                                    <w:i/>
                                                  </w:rPr>
                                                </m:ctrlPr>
                                              </m:sSupPr>
                                              <m:e>
                                                <m:r>
                                                  <w:rPr>
                                                    <w:rFonts w:ascii="Cambria Math"/>
                                                  </w:rPr>
                                                  <m:t>2.718</m:t>
                                                </m:r>
                                              </m:e>
                                              <m:sup>
                                                <m:d>
                                                  <m:dPr>
                                                    <m:ctrlPr>
                                                      <w:rPr>
                                                        <w:rFonts w:ascii="Cambria Math" w:hAnsi="Cambria Math"/>
                                                        <w:i/>
                                                      </w:rPr>
                                                    </m:ctrlPr>
                                                  </m:dPr>
                                                  <m:e>
                                                    <m:r>
                                                      <w:rPr>
                                                        <w:rFonts w:ascii="Cambria Math"/>
                                                      </w:rPr>
                                                      <m:t>β+</m:t>
                                                    </m:r>
                                                    <m:r>
                                                      <w:rPr>
                                                        <w:rFonts w:ascii="Cambria Math" w:hAnsi="Cambria Math"/>
                                                      </w:rPr>
                                                      <m:t>γ×</m:t>
                                                    </m:r>
                                                    <m:r>
                                                      <w:rPr>
                                                        <w:rFonts w:ascii="Cambria Math"/>
                                                      </w:rPr>
                                                      <m:t>ω</m:t>
                                                    </m:r>
                                                    <m:r>
                                                      <w:rPr>
                                                        <w:rFonts w:ascii="Cambria Math"/>
                                                      </w:rPr>
                                                      <m:t>×</m:t>
                                                    </m:r>
                                                    <m:r>
                                                      <w:rPr>
                                                        <w:rFonts w:ascii="Cambria Math"/>
                                                      </w:rPr>
                                                      <m:t>a</m:t>
                                                    </m:r>
                                                    <m:d>
                                                      <m:dPr>
                                                        <m:ctrlPr>
                                                          <w:rPr>
                                                            <w:rFonts w:ascii="Cambria Math" w:hAnsi="Cambria Math"/>
                                                            <w:i/>
                                                          </w:rPr>
                                                        </m:ctrlPr>
                                                      </m:dPr>
                                                      <m:e>
                                                        <m:r>
                                                          <w:rPr>
                                                            <w:rFonts w:ascii="Cambria Math"/>
                                                          </w:rPr>
                                                          <m:t>T</m:t>
                                                        </m:r>
                                                      </m:e>
                                                    </m:d>
                                                  </m:e>
                                                </m:d>
                                              </m:sup>
                                            </m:sSup>
                                          </m:e>
                                        </m:d>
                                      </m:den>
                                    </m:f>
                                  </m:e>
                                </m:d>
                              </m:oMath>
                            </m:oMathPara>
                          </w:p>
                          <w:p w14:paraId="5F66A880" w14:textId="77777777" w:rsidR="00CA200F" w:rsidRDefault="00CA200F" w:rsidP="00CA200F">
                            <w:pPr>
                              <w:contextualSpacing/>
                            </w:pPr>
                            <w:r>
                              <w:t>where:</w:t>
                            </w:r>
                          </w:p>
                          <w:p w14:paraId="005B2F97" w14:textId="77777777" w:rsidR="00CA200F" w:rsidRDefault="00CA200F" w:rsidP="00CA200F">
                            <w:pPr>
                              <w:contextualSpacing/>
                            </w:pPr>
                            <w:r>
                              <w:tab/>
                            </w:r>
                            <w:r>
                              <w:rPr>
                                <w:rFonts w:cs="Times New Roman"/>
                              </w:rPr>
                              <w:t>|</w:t>
                            </w:r>
                            <w:r>
                              <w:t>E*</w:t>
                            </w:r>
                            <w:r>
                              <w:rPr>
                                <w:rFonts w:cs="Times New Roman"/>
                              </w:rPr>
                              <w:t>|</w:t>
                            </w:r>
                            <w:r>
                              <w:t xml:space="preserve"> = dynamic modulus</w:t>
                            </w:r>
                          </w:p>
                          <w:p w14:paraId="453D5559" w14:textId="77777777" w:rsidR="00CA200F" w:rsidRDefault="00CA200F" w:rsidP="00CA200F">
                            <w:pPr>
                              <w:contextualSpacing/>
                            </w:pPr>
                            <w:r>
                              <w:tab/>
                            </w:r>
                            <w:r>
                              <w:rPr>
                                <w:rFonts w:cs="Times New Roman"/>
                              </w:rPr>
                              <w:t>ω</w:t>
                            </w:r>
                            <w:r>
                              <w:t xml:space="preserve"> = frequency, Hz</w:t>
                            </w:r>
                          </w:p>
                          <w:p w14:paraId="5D001897" w14:textId="77777777" w:rsidR="00CA200F" w:rsidRDefault="00CA200F" w:rsidP="00CA200F">
                            <w:pPr>
                              <w:contextualSpacing/>
                            </w:pPr>
                            <w:r>
                              <w:tab/>
                              <w:t>a(T) = shift factor</w:t>
                            </w:r>
                          </w:p>
                          <w:p w14:paraId="67BC383D" w14:textId="77777777" w:rsidR="00CA200F" w:rsidRDefault="00CA200F" w:rsidP="00CA200F">
                            <w:pPr>
                              <w:ind w:left="720"/>
                              <w:contextualSpacing/>
                              <w:rPr>
                                <w:rFonts w:cs="Times New Roman"/>
                              </w:rPr>
                            </w:pPr>
                            <w:r>
                              <w:rPr>
                                <w:rFonts w:cs="Times New Roman"/>
                              </w:rPr>
                              <w:t>δ</w:t>
                            </w:r>
                            <w:r>
                              <w:t xml:space="preserve"> = minimum value of </w:t>
                            </w:r>
                            <w:r>
                              <w:rPr>
                                <w:rFonts w:cs="Times New Roman"/>
                              </w:rPr>
                              <w:t>|</w:t>
                            </w:r>
                            <w:r>
                              <w:t>E*</w:t>
                            </w:r>
                            <w:r>
                              <w:rPr>
                                <w:rFonts w:cs="Times New Roman"/>
                              </w:rPr>
                              <w:t>|</w:t>
                            </w:r>
                          </w:p>
                          <w:p w14:paraId="3AC65EC4" w14:textId="77777777" w:rsidR="00CA200F" w:rsidRDefault="00CA200F" w:rsidP="00CA200F">
                            <w:pPr>
                              <w:ind w:left="720"/>
                              <w:contextualSpacing/>
                              <w:rPr>
                                <w:rFonts w:cs="Times New Roman"/>
                              </w:rPr>
                            </w:pPr>
                            <w:r>
                              <w:rPr>
                                <w:rFonts w:cs="Times New Roman"/>
                              </w:rPr>
                              <w:t>δ+α = maximum value of |</w:t>
                            </w:r>
                            <w:r>
                              <w:t>E*</w:t>
                            </w:r>
                            <w:r>
                              <w:rPr>
                                <w:rFonts w:cs="Times New Roman"/>
                              </w:rPr>
                              <w:t>|</w:t>
                            </w:r>
                          </w:p>
                          <w:p w14:paraId="453A6C0C" w14:textId="672E608A" w:rsidR="00CD7E32" w:rsidRDefault="00CA200F" w:rsidP="00CA200F">
                            <w:pPr>
                              <w:ind w:firstLine="720"/>
                            </w:pPr>
                            <w:r>
                              <w:rPr>
                                <w:rFonts w:cs="Times New Roman"/>
                              </w:rPr>
                              <w:t xml:space="preserve">β and </w:t>
                            </w:r>
                            <w:r>
                              <w:rPr>
                                <w:rFonts w:cs="Times New Roman"/>
                              </w:rPr>
                              <w:sym w:font="Symbol" w:char="F067"/>
                            </w:r>
                            <w:r>
                              <w:rPr>
                                <w:rFonts w:cs="Times New Roman"/>
                              </w:rPr>
                              <w:t xml:space="preserve"> = describe the shape of the master curve</w:t>
                            </w:r>
                          </w:p>
                        </w:txbxContent>
                      </wps:txbx>
                      <wps:bodyPr rot="0" vert="horz" wrap="square" lIns="91440" tIns="45720" rIns="91440" bIns="45720" anchor="t" anchorCtr="0">
                        <a:spAutoFit/>
                      </wps:bodyPr>
                    </wps:wsp>
                  </a:graphicData>
                </a:graphic>
              </wp:inline>
            </w:drawing>
          </mc:Choice>
          <mc:Fallback>
            <w:pict>
              <v:shape w14:anchorId="2CBF6F09" id="_x0000_s1028" type="#_x0000_t202" alt="Base 10 logarithm of the absolute value of E superscript * equals delta plus braces alpha divided by bracket 1 plus 2.718 raised to the power parenthesis beta plus gamma times omega times a parenthesis T closed parenthesis closed parenthesis closed bracket closed braces.&#10;&#10;Where the absolute value of E superscript *  denotes dynamic modulus, omega denotes frequency in Hertz, a parenthesis T closed parenthesis denotes shift factor, delta denotes the minimum value of dynamic modulus, delta plus alpha denotes the maximum value of dynamic modulus, beta is a fitting factor that controls the shape of the master curve, and gamma is a fitting factor that controls the shape of the master curve." style="width:468pt;height:13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">
                <v:textbox style="mso-fit-shape-to-text:t">
                  <w:txbxContent>
                    <w:p w14:paraId="1F10B7C4" w14:textId="093C082E" w:rsidR="00CA200F" w:rsidRPr="00CA200F" w:rsidRDefault="00A8480B" w:rsidP="00CA200F">
                      <w:pPr>
                        <w:contextualSpacing/>
                      </w:pPr>
                      <m:oMathPara>
                        <m:oMathParaPr>
                          <m:jc m:val="left"/>
                        </m:oMathParaPr>
                        <m:oMath>
                          <m:func>
                            <m:funcPr>
                              <m:ctrlPr>
                                <w:rPr>
                                  <w:rFonts w:ascii="Cambria Math" w:hAnsi="Cambria Math"/>
                                  <w:i/>
                                </w:rPr>
                              </m:ctrlPr>
                            </m:funcPr>
                            <m:fName>
                              <m:r>
                                <w:rPr>
                                  <w:rFonts w:ascii="Cambria Math"/>
                                </w:rPr>
                                <m:t>log</m:t>
                              </m:r>
                            </m:fName>
                            <m:e>
                              <m:d>
                                <m:dPr>
                                  <m:begChr m:val="|"/>
                                  <m:endChr m:val="|"/>
                                  <m:ctrlPr>
                                    <w:rPr>
                                      <w:rFonts w:ascii="Cambria Math" w:hAnsi="Cambria Math"/>
                                      <w:i/>
                                    </w:rPr>
                                  </m:ctrlPr>
                                </m:dPr>
                                <m:e>
                                  <m:r>
                                    <w:rPr>
                                      <w:rFonts w:ascii="Cambria Math"/>
                                    </w:rPr>
                                    <m:t>E</m:t>
                                  </m:r>
                                  <m:r>
                                    <w:rPr>
                                      <w:rFonts w:ascii="Cambria Math"/>
                                    </w:rPr>
                                    <m:t>*</m:t>
                                  </m:r>
                                </m:e>
                              </m:d>
                            </m:e>
                          </m:func>
                          <m:r>
                            <w:rPr>
                              <w:rFonts w:ascii="Cambria Math"/>
                            </w:rPr>
                            <m:t>=δ+</m:t>
                          </m:r>
                          <m:d>
                            <m:dPr>
                              <m:begChr m:val="{"/>
                              <m:endChr m:val="}"/>
                              <m:ctrlPr>
                                <w:rPr>
                                  <w:rFonts w:ascii="Cambria Math" w:hAnsi="Cambria Math"/>
                                  <w:i/>
                                </w:rPr>
                              </m:ctrlPr>
                            </m:dPr>
                            <m:e>
                              <m:f>
                                <m:fPr>
                                  <m:ctrlPr>
                                    <w:rPr>
                                      <w:rFonts w:ascii="Cambria Math" w:hAnsi="Cambria Math"/>
                                      <w:i/>
                                    </w:rPr>
                                  </m:ctrlPr>
                                </m:fPr>
                                <m:num>
                                  <m:r>
                                    <w:rPr>
                                      <w:rFonts w:ascii="Cambria Math"/>
                                    </w:rPr>
                                    <m:t>α</m:t>
                                  </m:r>
                                </m:num>
                                <m:den>
                                  <m:d>
                                    <m:dPr>
                                      <m:begChr m:val="["/>
                                      <m:endChr m:val="]"/>
                                      <m:ctrlPr>
                                        <w:rPr>
                                          <w:rFonts w:ascii="Cambria Math" w:hAnsi="Cambria Math"/>
                                          <w:i/>
                                        </w:rPr>
                                      </m:ctrlPr>
                                    </m:dPr>
                                    <m:e>
                                      <m:r>
                                        <w:rPr>
                                          <w:rFonts w:ascii="Cambria Math"/>
                                        </w:rPr>
                                        <m:t>1+</m:t>
                                      </m:r>
                                      <m:sSup>
                                        <m:sSupPr>
                                          <m:ctrlPr>
                                            <w:rPr>
                                              <w:rFonts w:ascii="Cambria Math" w:hAnsi="Cambria Math"/>
                                              <w:i/>
                                            </w:rPr>
                                          </m:ctrlPr>
                                        </m:sSupPr>
                                        <m:e>
                                          <m:r>
                                            <w:rPr>
                                              <w:rFonts w:ascii="Cambria Math"/>
                                            </w:rPr>
                                            <m:t>2.718</m:t>
                                          </m:r>
                                        </m:e>
                                        <m:sup>
                                          <m:d>
                                            <m:dPr>
                                              <m:ctrlPr>
                                                <w:rPr>
                                                  <w:rFonts w:ascii="Cambria Math" w:hAnsi="Cambria Math"/>
                                                  <w:i/>
                                                </w:rPr>
                                              </m:ctrlPr>
                                            </m:dPr>
                                            <m:e>
                                              <m:r>
                                                <w:rPr>
                                                  <w:rFonts w:ascii="Cambria Math"/>
                                                </w:rPr>
                                                <m:t>β+</m:t>
                                              </m:r>
                                              <m:r>
                                                <w:rPr>
                                                  <w:rFonts w:ascii="Cambria Math" w:hAnsi="Cambria Math"/>
                                                </w:rPr>
                                                <m:t>γ×</m:t>
                                              </m:r>
                                              <m:r>
                                                <w:rPr>
                                                  <w:rFonts w:ascii="Cambria Math"/>
                                                </w:rPr>
                                                <m:t>ω</m:t>
                                              </m:r>
                                              <m:r>
                                                <w:rPr>
                                                  <w:rFonts w:ascii="Cambria Math"/>
                                                </w:rPr>
                                                <m:t>×</m:t>
                                              </m:r>
                                              <m:r>
                                                <w:rPr>
                                                  <w:rFonts w:ascii="Cambria Math"/>
                                                </w:rPr>
                                                <m:t>a</m:t>
                                              </m:r>
                                              <m:d>
                                                <m:dPr>
                                                  <m:ctrlPr>
                                                    <w:rPr>
                                                      <w:rFonts w:ascii="Cambria Math" w:hAnsi="Cambria Math"/>
                                                      <w:i/>
                                                    </w:rPr>
                                                  </m:ctrlPr>
                                                </m:dPr>
                                                <m:e>
                                                  <m:r>
                                                    <w:rPr>
                                                      <w:rFonts w:ascii="Cambria Math"/>
                                                    </w:rPr>
                                                    <m:t>T</m:t>
                                                  </m:r>
                                                </m:e>
                                              </m:d>
                                            </m:e>
                                          </m:d>
                                        </m:sup>
                                      </m:sSup>
                                    </m:e>
                                  </m:d>
                                </m:den>
                              </m:f>
                            </m:e>
                          </m:d>
                        </m:oMath>
                      </m:oMathPara>
                    </w:p>
                    <w:p w14:paraId="5F66A880" w14:textId="77777777" w:rsidR="00CA200F" w:rsidRDefault="00CA200F" w:rsidP="00CA200F">
                      <w:pPr>
                        <w:contextualSpacing/>
                      </w:pPr>
                      <w:r>
                        <w:t>where:</w:t>
                      </w:r>
                    </w:p>
                    <w:p w14:paraId="005B2F97" w14:textId="77777777" w:rsidR="00CA200F" w:rsidRDefault="00CA200F" w:rsidP="00CA200F">
                      <w:pPr>
                        <w:contextualSpacing/>
                      </w:pPr>
                      <w:r>
                        <w:tab/>
                      </w:r>
                      <w:r>
                        <w:rPr>
                          <w:rFonts w:cs="Times New Roman"/>
                        </w:rPr>
                        <w:t>|</w:t>
                      </w:r>
                      <w:r>
                        <w:t>E*</w:t>
                      </w:r>
                      <w:r>
                        <w:rPr>
                          <w:rFonts w:cs="Times New Roman"/>
                        </w:rPr>
                        <w:t>|</w:t>
                      </w:r>
                      <w:r>
                        <w:t xml:space="preserve"> = dynamic modulus</w:t>
                      </w:r>
                    </w:p>
                    <w:p w14:paraId="453D5559" w14:textId="77777777" w:rsidR="00CA200F" w:rsidRDefault="00CA200F" w:rsidP="00CA200F">
                      <w:pPr>
                        <w:contextualSpacing/>
                      </w:pPr>
                      <w:r>
                        <w:tab/>
                      </w:r>
                      <w:r>
                        <w:rPr>
                          <w:rFonts w:cs="Times New Roman"/>
                        </w:rPr>
                        <w:t>ω</w:t>
                      </w:r>
                      <w:r>
                        <w:t xml:space="preserve"> = frequency, Hz</w:t>
                      </w:r>
                    </w:p>
                    <w:p w14:paraId="5D001897" w14:textId="77777777" w:rsidR="00CA200F" w:rsidRDefault="00CA200F" w:rsidP="00CA200F">
                      <w:pPr>
                        <w:contextualSpacing/>
                      </w:pPr>
                      <w:r>
                        <w:tab/>
                        <w:t>a(T) = shift factor</w:t>
                      </w:r>
                    </w:p>
                    <w:p w14:paraId="67BC383D" w14:textId="77777777" w:rsidR="00CA200F" w:rsidRDefault="00CA200F" w:rsidP="00CA200F">
                      <w:pPr>
                        <w:ind w:left="720"/>
                        <w:contextualSpacing/>
                        <w:rPr>
                          <w:rFonts w:cs="Times New Roman"/>
                        </w:rPr>
                      </w:pPr>
                      <w:r>
                        <w:rPr>
                          <w:rFonts w:cs="Times New Roman"/>
                        </w:rPr>
                        <w:t>δ</w:t>
                      </w:r>
                      <w:r>
                        <w:t xml:space="preserve"> = minimum value of </w:t>
                      </w:r>
                      <w:r>
                        <w:rPr>
                          <w:rFonts w:cs="Times New Roman"/>
                        </w:rPr>
                        <w:t>|</w:t>
                      </w:r>
                      <w:r>
                        <w:t>E*</w:t>
                      </w:r>
                      <w:r>
                        <w:rPr>
                          <w:rFonts w:cs="Times New Roman"/>
                        </w:rPr>
                        <w:t>|</w:t>
                      </w:r>
                    </w:p>
                    <w:p w14:paraId="3AC65EC4" w14:textId="77777777" w:rsidR="00CA200F" w:rsidRDefault="00CA200F" w:rsidP="00CA200F">
                      <w:pPr>
                        <w:ind w:left="720"/>
                        <w:contextualSpacing/>
                        <w:rPr>
                          <w:rFonts w:cs="Times New Roman"/>
                        </w:rPr>
                      </w:pPr>
                      <w:r>
                        <w:rPr>
                          <w:rFonts w:cs="Times New Roman"/>
                        </w:rPr>
                        <w:t>δ+α = maximum value of |</w:t>
                      </w:r>
                      <w:r>
                        <w:t>E*</w:t>
                      </w:r>
                      <w:r>
                        <w:rPr>
                          <w:rFonts w:cs="Times New Roman"/>
                        </w:rPr>
                        <w:t>|</w:t>
                      </w:r>
                    </w:p>
                    <w:p w14:paraId="453A6C0C" w14:textId="672E608A" w:rsidR="00CD7E32" w:rsidRDefault="00CA200F" w:rsidP="00CA200F">
                      <w:pPr>
                        <w:ind w:firstLine="720"/>
                      </w:pPr>
                      <w:r>
                        <w:rPr>
                          <w:rFonts w:cs="Times New Roman"/>
                        </w:rPr>
                        <w:t xml:space="preserve">β and </w:t>
                      </w:r>
                      <w:r>
                        <w:rPr>
                          <w:rFonts w:cs="Times New Roman"/>
                        </w:rPr>
                        <w:sym w:font="Symbol" w:char="F067"/>
                      </w:r>
                      <w:r>
                        <w:rPr>
                          <w:rFonts w:cs="Times New Roman"/>
                        </w:rPr>
                        <w:t xml:space="preserve"> = describe the shape of the master curve</w:t>
                      </w:r>
                    </w:p>
                  </w:txbxContent>
                </v:textbox>
                <w10:anchorlock/>
              </v:shape>
            </w:pict>
          </mc:Fallback>
        </mc:AlternateContent>
      </w:r>
    </w:p>
    <w:p w14:paraId="500E6467" w14:textId="7B25F360" w:rsidR="00CA200F" w:rsidRPr="00ED3BCB" w:rsidRDefault="00CA200F" w:rsidP="00ED3BCB">
      <w:pPr>
        <w:pStyle w:val="Caption"/>
        <w:jc w:val="center"/>
      </w:pPr>
      <w:bookmarkStart w:id="28" w:name="_Toc536563155"/>
      <w:r>
        <w:t xml:space="preserve">Figure </w:t>
      </w:r>
      <w:r w:rsidR="00CE254C">
        <w:rPr>
          <w:noProof/>
        </w:rPr>
        <w:fldChar w:fldCharType="begin"/>
      </w:r>
      <w:r w:rsidR="00CE254C">
        <w:rPr>
          <w:noProof/>
        </w:rPr>
        <w:instrText xml:space="preserve"> SEQ Figure \* ARABIC </w:instrText>
      </w:r>
      <w:r w:rsidR="00CE254C">
        <w:rPr>
          <w:noProof/>
        </w:rPr>
        <w:fldChar w:fldCharType="separate"/>
      </w:r>
      <w:r w:rsidR="007120ED">
        <w:rPr>
          <w:noProof/>
        </w:rPr>
        <w:t>6</w:t>
      </w:r>
      <w:r w:rsidR="00CE254C">
        <w:rPr>
          <w:noProof/>
        </w:rPr>
        <w:fldChar w:fldCharType="end"/>
      </w:r>
      <w:r>
        <w:t xml:space="preserve">.  </w:t>
      </w:r>
      <w:r w:rsidR="00095493">
        <w:t xml:space="preserve">Equation.  </w:t>
      </w:r>
      <w:r w:rsidR="00285813">
        <w:t>Sigmoidal function for dynamic modulus</w:t>
      </w:r>
      <w:r w:rsidR="00095493">
        <w:t>.</w:t>
      </w:r>
      <w:bookmarkEnd w:id="28"/>
    </w:p>
    <w:p w14:paraId="27C6D18A" w14:textId="26EE682F" w:rsidR="007500AB" w:rsidRDefault="007500AB" w:rsidP="00ED3BCB">
      <w:pPr>
        <w:jc w:val="center"/>
        <w:rPr>
          <w:rFonts w:cs="Times New Roman"/>
        </w:rPr>
      </w:pPr>
      <w:r>
        <w:rPr>
          <w:noProof/>
        </w:rPr>
        <mc:AlternateContent>
          <mc:Choice Requires="wps">
            <w:drawing>
              <wp:inline distT="0" distB="0" distL="0" distR="0" wp14:anchorId="231F8AE6" wp14:editId="68F7D671">
                <wp:extent cx="5943600" cy="1362456"/>
                <wp:effectExtent l="0" t="0" r="19050" b="24765"/>
                <wp:docPr id="197" name="Text Box 2" descr="Base 10 logarithm of a parenthesis T closed parenthesis equals C times parenthesis one divided by T minus 1 divided by T subscript r closed parenthesis. &#10;&#10;Where a parenthesis T closed parenthesis denotes shift factor, T denotes test temperature in degrees Kelvin, T subscript r denotes reference temperature in degrees Kelvin, and C denotes a fitting parame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62456"/>
                        </a:xfrm>
                        <a:prstGeom prst="rect">
                          <a:avLst/>
                        </a:prstGeom>
                        <a:solidFill>
                          <a:srgbClr val="FFFFFF"/>
                        </a:solidFill>
                        <a:ln w="9525">
                          <a:solidFill>
                            <a:srgbClr val="000000"/>
                          </a:solidFill>
                          <a:miter lim="800000"/>
                          <a:headEnd/>
                          <a:tailEnd/>
                        </a:ln>
                      </wps:spPr>
                      <wps:txbx>
                        <w:txbxContent>
                          <w:p w14:paraId="6EFCAE3C" w14:textId="77777777" w:rsidR="00ED3BCB" w:rsidRDefault="00426B6C" w:rsidP="00ED3BCB">
                            <w:pPr>
                              <w:spacing w:before="120" w:after="120"/>
                              <w:contextualSpacing/>
                              <w:rPr>
                                <w:rFonts w:eastAsia="Times New Roman" w:cs="Times New Roman"/>
                                <w:szCs w:val="24"/>
                              </w:rPr>
                            </w:pPr>
                            <m:oMath>
                              <m:func>
                                <m:funcPr>
                                  <m:ctrlPr>
                                    <w:rPr>
                                      <w:rFonts w:ascii="Cambria Math" w:eastAsia="Times New Roman" w:hAnsi="Cambria Math" w:cs="Times New Roman"/>
                                      <w:i/>
                                      <w:szCs w:val="24"/>
                                    </w:rPr>
                                  </m:ctrlPr>
                                </m:funcPr>
                                <m:fName>
                                  <m:r>
                                    <w:rPr>
                                      <w:rFonts w:ascii="Cambria Math" w:eastAsia="Times New Roman" w:cs="Times New Roman"/>
                                      <w:szCs w:val="24"/>
                                    </w:rPr>
                                    <m:t>log</m:t>
                                  </m:r>
                                </m:fName>
                                <m:e>
                                  <m:r>
                                    <w:rPr>
                                      <w:rFonts w:ascii="Cambria Math" w:eastAsia="Times New Roman" w:cs="Times New Roman"/>
                                      <w:szCs w:val="24"/>
                                    </w:rPr>
                                    <m:t>a</m:t>
                                  </m:r>
                                </m:e>
                              </m:func>
                              <m:r>
                                <w:rPr>
                                  <w:rFonts w:ascii="Cambria Math" w:eastAsia="Times New Roman" w:cs="Times New Roman"/>
                                  <w:szCs w:val="24"/>
                                </w:rPr>
                                <m:t>(T)=C</m:t>
                              </m:r>
                              <m:d>
                                <m:dPr>
                                  <m:ctrlPr>
                                    <w:rPr>
                                      <w:rFonts w:ascii="Cambria Math" w:eastAsia="Times New Roman" w:hAnsi="Cambria Math" w:cs="Times New Roman"/>
                                      <w:i/>
                                      <w:szCs w:val="24"/>
                                    </w:rPr>
                                  </m:ctrlPr>
                                </m:dPr>
                                <m:e>
                                  <m:f>
                                    <m:fPr>
                                      <m:ctrlPr>
                                        <w:rPr>
                                          <w:rFonts w:ascii="Cambria Math" w:eastAsia="Times New Roman" w:hAnsi="Cambria Math" w:cs="Times New Roman"/>
                                          <w:i/>
                                          <w:szCs w:val="24"/>
                                        </w:rPr>
                                      </m:ctrlPr>
                                    </m:fPr>
                                    <m:num>
                                      <m:r>
                                        <w:rPr>
                                          <w:rFonts w:ascii="Cambria Math" w:eastAsia="Times New Roman" w:cs="Times New Roman"/>
                                          <w:szCs w:val="24"/>
                                        </w:rPr>
                                        <m:t>1</m:t>
                                      </m:r>
                                    </m:num>
                                    <m:den>
                                      <m:r>
                                        <w:rPr>
                                          <w:rFonts w:ascii="Cambria Math" w:eastAsia="Times New Roman" w:cs="Times New Roman"/>
                                          <w:szCs w:val="24"/>
                                        </w:rPr>
                                        <m:t>T</m:t>
                                      </m:r>
                                    </m:den>
                                  </m:f>
                                  <m:r>
                                    <w:rPr>
                                      <w:rFonts w:ascii="Cambria Math" w:eastAsia="Times New Roman" w:cs="Times New Roman"/>
                                      <w:szCs w:val="24"/>
                                    </w:rPr>
                                    <m:t>-</m:t>
                                  </m:r>
                                  <m:f>
                                    <m:fPr>
                                      <m:ctrlPr>
                                        <w:rPr>
                                          <w:rFonts w:ascii="Cambria Math" w:eastAsia="Times New Roman" w:hAnsi="Cambria Math" w:cs="Times New Roman"/>
                                          <w:i/>
                                          <w:szCs w:val="24"/>
                                        </w:rPr>
                                      </m:ctrlPr>
                                    </m:fPr>
                                    <m:num>
                                      <m:r>
                                        <w:rPr>
                                          <w:rFonts w:ascii="Cambria Math" w:eastAsia="Times New Roman" w:cs="Times New Roman"/>
                                          <w:szCs w:val="24"/>
                                        </w:rPr>
                                        <m:t>1</m:t>
                                      </m:r>
                                    </m:num>
                                    <m:den>
                                      <m:sSub>
                                        <m:sSubPr>
                                          <m:ctrlPr>
                                            <w:rPr>
                                              <w:rFonts w:ascii="Cambria Math" w:eastAsia="Times New Roman" w:hAnsi="Cambria Math" w:cs="Times New Roman"/>
                                              <w:i/>
                                              <w:szCs w:val="24"/>
                                            </w:rPr>
                                          </m:ctrlPr>
                                        </m:sSubPr>
                                        <m:e>
                                          <m:r>
                                            <w:rPr>
                                              <w:rFonts w:ascii="Cambria Math" w:eastAsia="Times New Roman" w:cs="Times New Roman"/>
                                              <w:szCs w:val="24"/>
                                            </w:rPr>
                                            <m:t>T</m:t>
                                          </m:r>
                                        </m:e>
                                        <m:sub>
                                          <m:r>
                                            <w:rPr>
                                              <w:rFonts w:ascii="Cambria Math" w:eastAsia="Times New Roman" w:cs="Times New Roman"/>
                                              <w:szCs w:val="24"/>
                                            </w:rPr>
                                            <m:t>r</m:t>
                                          </m:r>
                                        </m:sub>
                                      </m:sSub>
                                    </m:den>
                                  </m:f>
                                </m:e>
                              </m:d>
                            </m:oMath>
                            <w:r w:rsidR="00ED3BCB" w:rsidRPr="007A74F2">
                              <w:rPr>
                                <w:rFonts w:eastAsia="Times New Roman" w:cs="Times New Roman"/>
                                <w:szCs w:val="24"/>
                              </w:rPr>
                              <w:t xml:space="preserve"> </w:t>
                            </w:r>
                            <w:r w:rsidR="00ED3BCB">
                              <w:rPr>
                                <w:rFonts w:eastAsia="Times New Roman" w:cs="Times New Roman"/>
                                <w:szCs w:val="24"/>
                              </w:rPr>
                              <w:tab/>
                            </w:r>
                          </w:p>
                          <w:p w14:paraId="6EB51520" w14:textId="77777777" w:rsidR="00ED3BCB" w:rsidRPr="007A74F2" w:rsidRDefault="00ED3BCB" w:rsidP="00ED3BCB">
                            <w:pPr>
                              <w:spacing w:before="120" w:after="120"/>
                              <w:contextualSpacing/>
                              <w:rPr>
                                <w:rFonts w:eastAsia="Times New Roman" w:cs="Times New Roman"/>
                                <w:szCs w:val="24"/>
                              </w:rPr>
                            </w:pPr>
                            <w:r>
                              <w:rPr>
                                <w:rFonts w:eastAsia="Times New Roman" w:cs="Times New Roman"/>
                                <w:szCs w:val="24"/>
                              </w:rPr>
                              <w:t>w</w:t>
                            </w:r>
                            <w:r w:rsidRPr="007A74F2">
                              <w:rPr>
                                <w:rFonts w:eastAsia="Times New Roman" w:cs="Times New Roman"/>
                                <w:szCs w:val="24"/>
                              </w:rPr>
                              <w:t>here:</w:t>
                            </w:r>
                          </w:p>
                          <w:p w14:paraId="33F86B08" w14:textId="77777777" w:rsidR="00ED3BCB" w:rsidRPr="007A74F2" w:rsidRDefault="00ED3BCB" w:rsidP="00ED3BCB">
                            <w:pPr>
                              <w:spacing w:before="120" w:after="120"/>
                              <w:contextualSpacing/>
                              <w:rPr>
                                <w:rFonts w:eastAsia="Times New Roman" w:cs="Times New Roman"/>
                                <w:szCs w:val="24"/>
                              </w:rPr>
                            </w:pPr>
                            <w:r>
                              <w:rPr>
                                <w:rFonts w:eastAsia="Times New Roman" w:cs="Times New Roman"/>
                                <w:szCs w:val="24"/>
                              </w:rPr>
                              <w:tab/>
                            </w:r>
                            <w:r w:rsidRPr="007A74F2">
                              <w:rPr>
                                <w:rFonts w:eastAsia="Times New Roman" w:cs="Times New Roman"/>
                                <w:szCs w:val="24"/>
                              </w:rPr>
                              <w:t>a(T) = shift factor</w:t>
                            </w:r>
                          </w:p>
                          <w:p w14:paraId="5C2ED5DD" w14:textId="677AD4F3" w:rsidR="00ED3BCB" w:rsidRPr="007A74F2" w:rsidRDefault="00ED3BCB" w:rsidP="00ED3BCB">
                            <w:pPr>
                              <w:spacing w:before="120" w:after="120"/>
                              <w:contextualSpacing/>
                              <w:rPr>
                                <w:rFonts w:eastAsia="Times New Roman" w:cs="Times New Roman"/>
                                <w:szCs w:val="24"/>
                              </w:rPr>
                            </w:pPr>
                            <w:r>
                              <w:rPr>
                                <w:rFonts w:eastAsia="Times New Roman" w:cs="Times New Roman"/>
                                <w:szCs w:val="24"/>
                              </w:rPr>
                              <w:tab/>
                            </w:r>
                            <w:r w:rsidRPr="007A74F2">
                              <w:rPr>
                                <w:rFonts w:eastAsia="Times New Roman" w:cs="Times New Roman"/>
                                <w:szCs w:val="24"/>
                              </w:rPr>
                              <w:t xml:space="preserve">T = </w:t>
                            </w:r>
                            <w:r w:rsidR="00C72FA8">
                              <w:rPr>
                                <w:rFonts w:eastAsia="Times New Roman" w:cs="Times New Roman"/>
                                <w:szCs w:val="24"/>
                              </w:rPr>
                              <w:t xml:space="preserve">test </w:t>
                            </w:r>
                            <w:r w:rsidRPr="007A74F2">
                              <w:rPr>
                                <w:rFonts w:eastAsia="Times New Roman" w:cs="Times New Roman"/>
                                <w:szCs w:val="24"/>
                              </w:rPr>
                              <w:t xml:space="preserve">temperature, </w:t>
                            </w:r>
                            <w:r w:rsidRPr="007A74F2">
                              <w:rPr>
                                <w:rFonts w:eastAsia="Times New Roman" w:cs="Times New Roman"/>
                                <w:szCs w:val="24"/>
                              </w:rPr>
                              <w:sym w:font="Symbol" w:char="F0B0"/>
                            </w:r>
                            <w:r w:rsidRPr="007A74F2">
                              <w:rPr>
                                <w:rFonts w:eastAsia="Times New Roman" w:cs="Times New Roman"/>
                                <w:szCs w:val="24"/>
                              </w:rPr>
                              <w:t>K</w:t>
                            </w:r>
                          </w:p>
                          <w:p w14:paraId="0BCF75D3" w14:textId="77777777" w:rsidR="00ED3BCB" w:rsidRDefault="00ED3BCB" w:rsidP="00ED3BCB">
                            <w:pPr>
                              <w:spacing w:before="120" w:after="120"/>
                              <w:contextualSpacing/>
                              <w:rPr>
                                <w:rFonts w:eastAsia="Times New Roman" w:cs="Times New Roman"/>
                                <w:szCs w:val="24"/>
                              </w:rPr>
                            </w:pPr>
                            <w:r>
                              <w:rPr>
                                <w:rFonts w:eastAsia="Times New Roman" w:cs="Times New Roman"/>
                                <w:szCs w:val="24"/>
                              </w:rPr>
                              <w:tab/>
                            </w:r>
                            <w:r w:rsidRPr="007A74F2">
                              <w:rPr>
                                <w:rFonts w:eastAsia="Times New Roman" w:cs="Times New Roman"/>
                                <w:szCs w:val="24"/>
                              </w:rPr>
                              <w:t>T</w:t>
                            </w:r>
                            <w:r>
                              <w:rPr>
                                <w:rFonts w:eastAsia="Times New Roman" w:cs="Times New Roman"/>
                                <w:szCs w:val="24"/>
                                <w:vertAlign w:val="subscript"/>
                              </w:rPr>
                              <w:t>r</w:t>
                            </w:r>
                            <w:r w:rsidRPr="007A74F2">
                              <w:rPr>
                                <w:rFonts w:eastAsia="Times New Roman" w:cs="Times New Roman"/>
                                <w:szCs w:val="24"/>
                              </w:rPr>
                              <w:t xml:space="preserve"> = </w:t>
                            </w:r>
                            <w:r>
                              <w:rPr>
                                <w:rFonts w:eastAsia="Times New Roman" w:cs="Times New Roman"/>
                                <w:szCs w:val="24"/>
                              </w:rPr>
                              <w:t xml:space="preserve">reference </w:t>
                            </w:r>
                            <w:r w:rsidRPr="007A74F2">
                              <w:rPr>
                                <w:rFonts w:eastAsia="Times New Roman" w:cs="Times New Roman"/>
                                <w:szCs w:val="24"/>
                              </w:rPr>
                              <w:t xml:space="preserve">temperature, </w:t>
                            </w:r>
                            <w:r w:rsidRPr="007A74F2">
                              <w:rPr>
                                <w:rFonts w:eastAsia="Times New Roman" w:cs="Times New Roman"/>
                                <w:szCs w:val="24"/>
                              </w:rPr>
                              <w:sym w:font="Symbol" w:char="F0B0"/>
                            </w:r>
                            <w:r w:rsidRPr="007A74F2">
                              <w:rPr>
                                <w:rFonts w:eastAsia="Times New Roman" w:cs="Times New Roman"/>
                                <w:szCs w:val="24"/>
                              </w:rPr>
                              <w:t>K</w:t>
                            </w:r>
                          </w:p>
                          <w:p w14:paraId="56918028" w14:textId="30E7E0C4" w:rsidR="007500AB" w:rsidRDefault="00ED3BCB" w:rsidP="00ED3BCB">
                            <w:r>
                              <w:rPr>
                                <w:rFonts w:eastAsia="Times New Roman" w:cs="Times New Roman"/>
                                <w:szCs w:val="24"/>
                              </w:rPr>
                              <w:tab/>
                              <w:t>C = fitting parameter</w:t>
                            </w:r>
                          </w:p>
                        </w:txbxContent>
                      </wps:txbx>
                      <wps:bodyPr rot="0" vert="horz" wrap="square" lIns="91440" tIns="45720" rIns="91440" bIns="45720" anchor="t" anchorCtr="0">
                        <a:spAutoFit/>
                      </wps:bodyPr>
                    </wps:wsp>
                  </a:graphicData>
                </a:graphic>
              </wp:inline>
            </w:drawing>
          </mc:Choice>
          <mc:Fallback>
            <w:pict>
              <v:shape w14:anchorId="231F8AE6" id="_x0000_s1029" type="#_x0000_t202" alt="Base 10 logarithm of a parenthesis T closed parenthesis equals C times parenthesis one divided by T minus 1 divided by T subscript r closed parenthesis. &#10;&#10;Where a parenthesis T closed parenthesis denotes shift factor, T denotes test temperature in degrees Kelvin, T subscript r denotes reference temperature in degrees Kelvin, and C denotes a fitting parameter." style="width:468pt;height:10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">
                <v:textbox style="mso-fit-shape-to-text:t">
                  <w:txbxContent>
                    <w:p w14:paraId="6EFCAE3C" w14:textId="77777777" w:rsidR="00ED3BCB" w:rsidRDefault="00A8480B" w:rsidP="00ED3BCB">
                      <w:pPr>
                        <w:spacing w:before="120" w:after="120"/>
                        <w:contextualSpacing/>
                        <w:rPr>
                          <w:rFonts w:eastAsia="Times New Roman" w:cs="Times New Roman"/>
                          <w:szCs w:val="24"/>
                        </w:rPr>
                      </w:pPr>
                      <m:oMath>
                        <m:func>
                          <m:funcPr>
                            <m:ctrlPr>
                              <w:rPr>
                                <w:rFonts w:ascii="Cambria Math" w:eastAsia="Times New Roman" w:hAnsi="Cambria Math" w:cs="Times New Roman"/>
                                <w:i/>
                                <w:szCs w:val="24"/>
                              </w:rPr>
                            </m:ctrlPr>
                          </m:funcPr>
                          <m:fName>
                            <m:r>
                              <w:rPr>
                                <w:rFonts w:ascii="Cambria Math" w:eastAsia="Times New Roman" w:cs="Times New Roman"/>
                                <w:szCs w:val="24"/>
                              </w:rPr>
                              <m:t>log</m:t>
                            </m:r>
                          </m:fName>
                          <m:e>
                            <m:r>
                              <w:rPr>
                                <w:rFonts w:ascii="Cambria Math" w:eastAsia="Times New Roman" w:cs="Times New Roman"/>
                                <w:szCs w:val="24"/>
                              </w:rPr>
                              <m:t>a</m:t>
                            </m:r>
                          </m:e>
                        </m:func>
                        <m:r>
                          <w:rPr>
                            <w:rFonts w:ascii="Cambria Math" w:eastAsia="Times New Roman" w:cs="Times New Roman"/>
                            <w:szCs w:val="24"/>
                          </w:rPr>
                          <m:t>(T)=C</m:t>
                        </m:r>
                        <m:d>
                          <m:dPr>
                            <m:ctrlPr>
                              <w:rPr>
                                <w:rFonts w:ascii="Cambria Math" w:eastAsia="Times New Roman" w:hAnsi="Cambria Math" w:cs="Times New Roman"/>
                                <w:i/>
                                <w:szCs w:val="24"/>
                              </w:rPr>
                            </m:ctrlPr>
                          </m:dPr>
                          <m:e>
                            <m:f>
                              <m:fPr>
                                <m:ctrlPr>
                                  <w:rPr>
                                    <w:rFonts w:ascii="Cambria Math" w:eastAsia="Times New Roman" w:hAnsi="Cambria Math" w:cs="Times New Roman"/>
                                    <w:i/>
                                    <w:szCs w:val="24"/>
                                  </w:rPr>
                                </m:ctrlPr>
                              </m:fPr>
                              <m:num>
                                <m:r>
                                  <w:rPr>
                                    <w:rFonts w:ascii="Cambria Math" w:eastAsia="Times New Roman" w:cs="Times New Roman"/>
                                    <w:szCs w:val="24"/>
                                  </w:rPr>
                                  <m:t>1</m:t>
                                </m:r>
                              </m:num>
                              <m:den>
                                <m:r>
                                  <w:rPr>
                                    <w:rFonts w:ascii="Cambria Math" w:eastAsia="Times New Roman" w:cs="Times New Roman"/>
                                    <w:szCs w:val="24"/>
                                  </w:rPr>
                                  <m:t>T</m:t>
                                </m:r>
                              </m:den>
                            </m:f>
                            <m:r>
                              <w:rPr>
                                <w:rFonts w:ascii="Cambria Math" w:eastAsia="Times New Roman" w:cs="Times New Roman"/>
                                <w:szCs w:val="24"/>
                              </w:rPr>
                              <m:t>-</m:t>
                            </m:r>
                            <m:f>
                              <m:fPr>
                                <m:ctrlPr>
                                  <w:rPr>
                                    <w:rFonts w:ascii="Cambria Math" w:eastAsia="Times New Roman" w:hAnsi="Cambria Math" w:cs="Times New Roman"/>
                                    <w:i/>
                                    <w:szCs w:val="24"/>
                                  </w:rPr>
                                </m:ctrlPr>
                              </m:fPr>
                              <m:num>
                                <m:r>
                                  <w:rPr>
                                    <w:rFonts w:ascii="Cambria Math" w:eastAsia="Times New Roman" w:cs="Times New Roman"/>
                                    <w:szCs w:val="24"/>
                                  </w:rPr>
                                  <m:t>1</m:t>
                                </m:r>
                              </m:num>
                              <m:den>
                                <m:sSub>
                                  <m:sSubPr>
                                    <m:ctrlPr>
                                      <w:rPr>
                                        <w:rFonts w:ascii="Cambria Math" w:eastAsia="Times New Roman" w:hAnsi="Cambria Math" w:cs="Times New Roman"/>
                                        <w:i/>
                                        <w:szCs w:val="24"/>
                                      </w:rPr>
                                    </m:ctrlPr>
                                  </m:sSubPr>
                                  <m:e>
                                    <m:r>
                                      <w:rPr>
                                        <w:rFonts w:ascii="Cambria Math" w:eastAsia="Times New Roman" w:cs="Times New Roman"/>
                                        <w:szCs w:val="24"/>
                                      </w:rPr>
                                      <m:t>T</m:t>
                                    </m:r>
                                  </m:e>
                                  <m:sub>
                                    <m:r>
                                      <w:rPr>
                                        <w:rFonts w:ascii="Cambria Math" w:eastAsia="Times New Roman" w:cs="Times New Roman"/>
                                        <w:szCs w:val="24"/>
                                      </w:rPr>
                                      <m:t>r</m:t>
                                    </m:r>
                                  </m:sub>
                                </m:sSub>
                              </m:den>
                            </m:f>
                          </m:e>
                        </m:d>
                      </m:oMath>
                      <w:r w:rsidR="00ED3BCB" w:rsidRPr="007A74F2">
                        <w:rPr>
                          <w:rFonts w:eastAsia="Times New Roman" w:cs="Times New Roman"/>
                          <w:szCs w:val="24"/>
                        </w:rPr>
                        <w:t xml:space="preserve"> </w:t>
                      </w:r>
                      <w:r w:rsidR="00ED3BCB">
                        <w:rPr>
                          <w:rFonts w:eastAsia="Times New Roman" w:cs="Times New Roman"/>
                          <w:szCs w:val="24"/>
                        </w:rPr>
                        <w:tab/>
                      </w:r>
                    </w:p>
                    <w:p w14:paraId="6EB51520" w14:textId="77777777" w:rsidR="00ED3BCB" w:rsidRPr="007A74F2" w:rsidRDefault="00ED3BCB" w:rsidP="00ED3BCB">
                      <w:pPr>
                        <w:spacing w:before="120" w:after="120"/>
                        <w:contextualSpacing/>
                        <w:rPr>
                          <w:rFonts w:eastAsia="Times New Roman" w:cs="Times New Roman"/>
                          <w:szCs w:val="24"/>
                        </w:rPr>
                      </w:pPr>
                      <w:r>
                        <w:rPr>
                          <w:rFonts w:eastAsia="Times New Roman" w:cs="Times New Roman"/>
                          <w:szCs w:val="24"/>
                        </w:rPr>
                        <w:t>w</w:t>
                      </w:r>
                      <w:r w:rsidRPr="007A74F2">
                        <w:rPr>
                          <w:rFonts w:eastAsia="Times New Roman" w:cs="Times New Roman"/>
                          <w:szCs w:val="24"/>
                        </w:rPr>
                        <w:t>here:</w:t>
                      </w:r>
                    </w:p>
                    <w:p w14:paraId="33F86B08" w14:textId="77777777" w:rsidR="00ED3BCB" w:rsidRPr="007A74F2" w:rsidRDefault="00ED3BCB" w:rsidP="00ED3BCB">
                      <w:pPr>
                        <w:spacing w:before="120" w:after="120"/>
                        <w:contextualSpacing/>
                        <w:rPr>
                          <w:rFonts w:eastAsia="Times New Roman" w:cs="Times New Roman"/>
                          <w:szCs w:val="24"/>
                        </w:rPr>
                      </w:pPr>
                      <w:r>
                        <w:rPr>
                          <w:rFonts w:eastAsia="Times New Roman" w:cs="Times New Roman"/>
                          <w:szCs w:val="24"/>
                        </w:rPr>
                        <w:tab/>
                      </w:r>
                      <w:r w:rsidRPr="007A74F2">
                        <w:rPr>
                          <w:rFonts w:eastAsia="Times New Roman" w:cs="Times New Roman"/>
                          <w:szCs w:val="24"/>
                        </w:rPr>
                        <w:t>a(T) = shift factor</w:t>
                      </w:r>
                    </w:p>
                    <w:p w14:paraId="5C2ED5DD" w14:textId="677AD4F3" w:rsidR="00ED3BCB" w:rsidRPr="007A74F2" w:rsidRDefault="00ED3BCB" w:rsidP="00ED3BCB">
                      <w:pPr>
                        <w:spacing w:before="120" w:after="120"/>
                        <w:contextualSpacing/>
                        <w:rPr>
                          <w:rFonts w:eastAsia="Times New Roman" w:cs="Times New Roman"/>
                          <w:szCs w:val="24"/>
                        </w:rPr>
                      </w:pPr>
                      <w:r>
                        <w:rPr>
                          <w:rFonts w:eastAsia="Times New Roman" w:cs="Times New Roman"/>
                          <w:szCs w:val="24"/>
                        </w:rPr>
                        <w:tab/>
                      </w:r>
                      <w:r w:rsidRPr="007A74F2">
                        <w:rPr>
                          <w:rFonts w:eastAsia="Times New Roman" w:cs="Times New Roman"/>
                          <w:szCs w:val="24"/>
                        </w:rPr>
                        <w:t xml:space="preserve">T = </w:t>
                      </w:r>
                      <w:r w:rsidR="00C72FA8">
                        <w:rPr>
                          <w:rFonts w:eastAsia="Times New Roman" w:cs="Times New Roman"/>
                          <w:szCs w:val="24"/>
                        </w:rPr>
                        <w:t xml:space="preserve">test </w:t>
                      </w:r>
                      <w:r w:rsidRPr="007A74F2">
                        <w:rPr>
                          <w:rFonts w:eastAsia="Times New Roman" w:cs="Times New Roman"/>
                          <w:szCs w:val="24"/>
                        </w:rPr>
                        <w:t xml:space="preserve">temperature, </w:t>
                      </w:r>
                      <w:r w:rsidRPr="007A74F2">
                        <w:rPr>
                          <w:rFonts w:eastAsia="Times New Roman" w:cs="Times New Roman"/>
                          <w:szCs w:val="24"/>
                        </w:rPr>
                        <w:sym w:font="Symbol" w:char="F0B0"/>
                      </w:r>
                      <w:r w:rsidRPr="007A74F2">
                        <w:rPr>
                          <w:rFonts w:eastAsia="Times New Roman" w:cs="Times New Roman"/>
                          <w:szCs w:val="24"/>
                        </w:rPr>
                        <w:t>K</w:t>
                      </w:r>
                    </w:p>
                    <w:p w14:paraId="0BCF75D3" w14:textId="77777777" w:rsidR="00ED3BCB" w:rsidRDefault="00ED3BCB" w:rsidP="00ED3BCB">
                      <w:pPr>
                        <w:spacing w:before="120" w:after="120"/>
                        <w:contextualSpacing/>
                        <w:rPr>
                          <w:rFonts w:eastAsia="Times New Roman" w:cs="Times New Roman"/>
                          <w:szCs w:val="24"/>
                        </w:rPr>
                      </w:pPr>
                      <w:r>
                        <w:rPr>
                          <w:rFonts w:eastAsia="Times New Roman" w:cs="Times New Roman"/>
                          <w:szCs w:val="24"/>
                        </w:rPr>
                        <w:tab/>
                      </w:r>
                      <w:r w:rsidRPr="007A74F2">
                        <w:rPr>
                          <w:rFonts w:eastAsia="Times New Roman" w:cs="Times New Roman"/>
                          <w:szCs w:val="24"/>
                        </w:rPr>
                        <w:t>T</w:t>
                      </w:r>
                      <w:r>
                        <w:rPr>
                          <w:rFonts w:eastAsia="Times New Roman" w:cs="Times New Roman"/>
                          <w:szCs w:val="24"/>
                          <w:vertAlign w:val="subscript"/>
                        </w:rPr>
                        <w:t>r</w:t>
                      </w:r>
                      <w:r w:rsidRPr="007A74F2">
                        <w:rPr>
                          <w:rFonts w:eastAsia="Times New Roman" w:cs="Times New Roman"/>
                          <w:szCs w:val="24"/>
                        </w:rPr>
                        <w:t xml:space="preserve"> = </w:t>
                      </w:r>
                      <w:r>
                        <w:rPr>
                          <w:rFonts w:eastAsia="Times New Roman" w:cs="Times New Roman"/>
                          <w:szCs w:val="24"/>
                        </w:rPr>
                        <w:t xml:space="preserve">reference </w:t>
                      </w:r>
                      <w:r w:rsidRPr="007A74F2">
                        <w:rPr>
                          <w:rFonts w:eastAsia="Times New Roman" w:cs="Times New Roman"/>
                          <w:szCs w:val="24"/>
                        </w:rPr>
                        <w:t xml:space="preserve">temperature, </w:t>
                      </w:r>
                      <w:r w:rsidRPr="007A74F2">
                        <w:rPr>
                          <w:rFonts w:eastAsia="Times New Roman" w:cs="Times New Roman"/>
                          <w:szCs w:val="24"/>
                        </w:rPr>
                        <w:sym w:font="Symbol" w:char="F0B0"/>
                      </w:r>
                      <w:r w:rsidRPr="007A74F2">
                        <w:rPr>
                          <w:rFonts w:eastAsia="Times New Roman" w:cs="Times New Roman"/>
                          <w:szCs w:val="24"/>
                        </w:rPr>
                        <w:t>K</w:t>
                      </w:r>
                    </w:p>
                    <w:p w14:paraId="56918028" w14:textId="30E7E0C4" w:rsidR="007500AB" w:rsidRDefault="00ED3BCB" w:rsidP="00ED3BCB">
                      <w:r>
                        <w:rPr>
                          <w:rFonts w:eastAsia="Times New Roman" w:cs="Times New Roman"/>
                          <w:szCs w:val="24"/>
                        </w:rPr>
                        <w:tab/>
                        <w:t>C = fitting parameter</w:t>
                      </w:r>
                    </w:p>
                  </w:txbxContent>
                </v:textbox>
                <w10:anchorlock/>
              </v:shape>
            </w:pict>
          </mc:Fallback>
        </mc:AlternateContent>
      </w:r>
    </w:p>
    <w:p w14:paraId="5E9E367F" w14:textId="4A0706C5" w:rsidR="007500AB" w:rsidRDefault="00ED3BCB" w:rsidP="00B65A66">
      <w:pPr>
        <w:pStyle w:val="Caption"/>
        <w:jc w:val="center"/>
        <w:rPr>
          <w:rFonts w:cs="Times New Roman"/>
        </w:rPr>
      </w:pPr>
      <w:bookmarkStart w:id="29" w:name="_Toc536563156"/>
      <w:r>
        <w:t xml:space="preserve">Figure </w:t>
      </w:r>
      <w:r w:rsidR="00CE254C">
        <w:rPr>
          <w:noProof/>
        </w:rPr>
        <w:fldChar w:fldCharType="begin"/>
      </w:r>
      <w:r w:rsidR="00CE254C">
        <w:rPr>
          <w:noProof/>
        </w:rPr>
        <w:instrText xml:space="preserve"> SEQ Figure \* ARABIC </w:instrText>
      </w:r>
      <w:r w:rsidR="00CE254C">
        <w:rPr>
          <w:noProof/>
        </w:rPr>
        <w:fldChar w:fldCharType="separate"/>
      </w:r>
      <w:r w:rsidR="007120ED">
        <w:rPr>
          <w:noProof/>
        </w:rPr>
        <w:t>7</w:t>
      </w:r>
      <w:r w:rsidR="00CE254C">
        <w:rPr>
          <w:noProof/>
        </w:rPr>
        <w:fldChar w:fldCharType="end"/>
      </w:r>
      <w:r w:rsidR="00285813">
        <w:t xml:space="preserve">.  Equation.  Arrhenius function for </w:t>
      </w:r>
      <w:r w:rsidR="00B65A66">
        <w:t>shift factors.</w:t>
      </w:r>
      <w:bookmarkEnd w:id="29"/>
    </w:p>
    <w:p w14:paraId="5413F4FD" w14:textId="77777777" w:rsidR="0072392B" w:rsidRDefault="00F765F3" w:rsidP="00245192">
      <w:pPr>
        <w:rPr>
          <w:rFonts w:cs="Times New Roman"/>
        </w:rPr>
      </w:pPr>
      <w:r>
        <w:rPr>
          <w:rFonts w:cs="Times New Roman"/>
        </w:rPr>
        <w:t xml:space="preserve">The master curve and associated shift factors are constructed from laboratory test data by substituting </w:t>
      </w:r>
      <w:r w:rsidR="00C72FA8">
        <w:rPr>
          <w:rFonts w:cs="Times New Roman"/>
        </w:rPr>
        <w:t>the equation in Figure 7 into the equation in Figure 6</w:t>
      </w:r>
      <w:r>
        <w:rPr>
          <w:rFonts w:cs="Times New Roman"/>
        </w:rPr>
        <w:t xml:space="preserve">, and then using numerical optimization to solve for the five unknown parameters:  α, β, </w:t>
      </w:r>
      <w:r w:rsidR="00A154D7">
        <w:rPr>
          <w:rFonts w:cs="Times New Roman"/>
        </w:rPr>
        <w:sym w:font="Symbol" w:char="F067"/>
      </w:r>
      <w:r>
        <w:rPr>
          <w:rFonts w:cs="Times New Roman"/>
        </w:rPr>
        <w:t>, δ, and C.</w:t>
      </w:r>
    </w:p>
    <w:p w14:paraId="78C92F65" w14:textId="77777777" w:rsidR="0072392B" w:rsidRDefault="00F765F3" w:rsidP="00245192">
      <w:pPr>
        <w:rPr>
          <w:rFonts w:cs="Times New Roman"/>
        </w:rPr>
      </w:pPr>
      <w:r>
        <w:rPr>
          <w:rFonts w:cs="Times New Roman"/>
        </w:rPr>
        <w:t xml:space="preserve"> </w:t>
      </w:r>
    </w:p>
    <w:p w14:paraId="0FB2F0E7" w14:textId="5D606920" w:rsidR="005E0462" w:rsidRDefault="008D0FD0" w:rsidP="00245192">
      <w:pPr>
        <w:rPr>
          <w:rFonts w:cs="Times New Roman"/>
        </w:rPr>
      </w:pPr>
      <w:r>
        <w:rPr>
          <w:rFonts w:cs="Times New Roman"/>
        </w:rPr>
        <w:t xml:space="preserve">Pavement ME Design </w:t>
      </w:r>
      <w:r w:rsidR="00F765F3">
        <w:rPr>
          <w:rFonts w:cs="Times New Roman"/>
        </w:rPr>
        <w:t xml:space="preserve">uses the same master curve function </w:t>
      </w:r>
      <w:r w:rsidR="00F06EB2">
        <w:rPr>
          <w:rFonts w:cs="Times New Roman"/>
        </w:rPr>
        <w:t xml:space="preserve">as given in </w:t>
      </w:r>
      <w:r w:rsidR="00986ACE">
        <w:rPr>
          <w:rFonts w:cs="Times New Roman"/>
        </w:rPr>
        <w:t xml:space="preserve">the equation in Figure 6 </w:t>
      </w:r>
      <w:r w:rsidR="00F765F3">
        <w:rPr>
          <w:rFonts w:cs="Times New Roman"/>
        </w:rPr>
        <w:t>except it is expressed as a function of loading time rather than loading frequency</w:t>
      </w:r>
      <w:r w:rsidR="00C50070">
        <w:rPr>
          <w:rFonts w:cs="Times New Roman"/>
        </w:rPr>
        <w:t>, where the loading time is the inverse of the frequency in Hz</w:t>
      </w:r>
      <w:r w:rsidR="00F765F3">
        <w:rPr>
          <w:rFonts w:cs="Times New Roman"/>
        </w:rPr>
        <w:t>.</w:t>
      </w:r>
      <w:r w:rsidR="00C50070">
        <w:rPr>
          <w:rFonts w:cs="Times New Roman"/>
        </w:rPr>
        <w:t xml:space="preserve">  </w:t>
      </w:r>
      <w:r w:rsidR="00197B97">
        <w:rPr>
          <w:rFonts w:cs="Times New Roman"/>
        </w:rPr>
        <w:t>As shown in Figure 8, t</w:t>
      </w:r>
      <w:r w:rsidR="00C50070">
        <w:rPr>
          <w:rFonts w:cs="Times New Roman"/>
        </w:rPr>
        <w:t xml:space="preserve">his produces a master curve that is a mirror image of that shown in Figure </w:t>
      </w:r>
      <w:r w:rsidR="00197B97">
        <w:rPr>
          <w:rFonts w:cs="Times New Roman"/>
        </w:rPr>
        <w:t>4</w:t>
      </w:r>
      <w:r w:rsidR="005E0462">
        <w:rPr>
          <w:rFonts w:cs="Times New Roman"/>
        </w:rPr>
        <w:t xml:space="preserve">.  Additionally, </w:t>
      </w:r>
      <w:r>
        <w:rPr>
          <w:rFonts w:cs="Times New Roman"/>
        </w:rPr>
        <w:t xml:space="preserve">in Pavement ME Design </w:t>
      </w:r>
      <w:r w:rsidR="005E0462">
        <w:rPr>
          <w:rFonts w:cs="Times New Roman"/>
        </w:rPr>
        <w:t xml:space="preserve">the shift factors </w:t>
      </w:r>
      <w:r>
        <w:rPr>
          <w:rFonts w:cs="Times New Roman"/>
        </w:rPr>
        <w:t xml:space="preserve">are expressed </w:t>
      </w:r>
      <w:r w:rsidR="005E0462">
        <w:rPr>
          <w:rFonts w:cs="Times New Roman"/>
        </w:rPr>
        <w:t xml:space="preserve">as a function of binder viscosity using </w:t>
      </w:r>
      <w:r w:rsidR="00CC3994">
        <w:rPr>
          <w:rFonts w:cs="Times New Roman"/>
        </w:rPr>
        <w:t xml:space="preserve">the equation in Figure 9.  </w:t>
      </w:r>
      <w:r w:rsidR="005E0462">
        <w:rPr>
          <w:rFonts w:cs="Times New Roman"/>
        </w:rPr>
        <w:t xml:space="preserve">This allows the laboratory derived master curve for </w:t>
      </w:r>
      <w:r w:rsidR="00911F54">
        <w:rPr>
          <w:rFonts w:cs="Times New Roman"/>
        </w:rPr>
        <w:t xml:space="preserve">laboratory </w:t>
      </w:r>
      <w:r w:rsidR="005E0462">
        <w:rPr>
          <w:rFonts w:cs="Times New Roman"/>
        </w:rPr>
        <w:t xml:space="preserve">short-term oven aged conditions to be extended to field aged conditions using the Global Aging </w:t>
      </w:r>
      <w:r w:rsidR="002451C6">
        <w:rPr>
          <w:rFonts w:cs="Times New Roman"/>
        </w:rPr>
        <w:t xml:space="preserve">System </w:t>
      </w:r>
      <w:r w:rsidR="005E0462">
        <w:rPr>
          <w:rFonts w:cs="Times New Roman"/>
        </w:rPr>
        <w:t>Model (</w:t>
      </w:r>
      <w:r w:rsidR="00B25264">
        <w:rPr>
          <w:rFonts w:cs="Times New Roman"/>
        </w:rPr>
        <w:t>Applied Research Associates</w:t>
      </w:r>
      <w:r w:rsidR="005E0462">
        <w:rPr>
          <w:rFonts w:cs="Times New Roman"/>
        </w:rPr>
        <w:t>, 2004).</w:t>
      </w:r>
      <w:r w:rsidR="00911F54">
        <w:rPr>
          <w:rFonts w:cs="Times New Roman"/>
        </w:rPr>
        <w:t xml:space="preserve">  The Global Aging </w:t>
      </w:r>
      <w:r w:rsidR="002451C6">
        <w:rPr>
          <w:rFonts w:cs="Times New Roman"/>
        </w:rPr>
        <w:t xml:space="preserve">System </w:t>
      </w:r>
      <w:r w:rsidR="00911F54">
        <w:rPr>
          <w:rFonts w:cs="Times New Roman"/>
        </w:rPr>
        <w:t xml:space="preserve">Model predicts binder viscosity as a function of pavement age, climate, depth in the pavement, and mixture air void content.  Knowing the aged viscosity at the temperature of interest and the viscosity at the reference temperature for laboratory short-term oven aged conditions, a shift factor can be determined that accounts for aging as well as temperature effects.   </w:t>
      </w:r>
    </w:p>
    <w:p w14:paraId="5ED08643" w14:textId="77777777" w:rsidR="00C50070" w:rsidRDefault="00911F54" w:rsidP="00B25264">
      <w:pPr>
        <w:jc w:val="center"/>
        <w:rPr>
          <w:rFonts w:cs="Times New Roman"/>
        </w:rPr>
      </w:pPr>
      <w:r w:rsidRPr="00911F54">
        <w:rPr>
          <w:noProof/>
        </w:rPr>
        <w:lastRenderedPageBreak/>
        <w:drawing>
          <wp:inline distT="0" distB="0" distL="0" distR="0" wp14:anchorId="5095C865" wp14:editId="4440334F">
            <wp:extent cx="5029200" cy="3649362"/>
            <wp:effectExtent l="19050" t="0" r="0" b="0"/>
            <wp:docPr id="51" name="Picture 51" descr="Graph showing master curves as a function of reduced frequency in Hertz and reduced time in seconds.  The y-axis is the dynamic modulus on a logarithmic scale.  The x-axis is reduced frequency in Hertz or reduced time in seconds.  The reduced frequency master curve has sigmoidal shape with the maximum value on the right and the minimum value on the left.  The reduced time master curve has sigmoidal shape with the maximum value on the left and the minimum value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8" cstate="print"/>
                    <a:srcRect/>
                    <a:stretch>
                      <a:fillRect/>
                    </a:stretch>
                  </pic:blipFill>
                  <pic:spPr bwMode="auto">
                    <a:xfrm>
                      <a:off x="0" y="0"/>
                      <a:ext cx="5029200" cy="3649362"/>
                    </a:xfrm>
                    <a:prstGeom prst="rect">
                      <a:avLst/>
                    </a:prstGeom>
                    <a:noFill/>
                    <a:ln w="9525">
                      <a:noFill/>
                      <a:miter lim="800000"/>
                      <a:headEnd/>
                      <a:tailEnd/>
                    </a:ln>
                  </pic:spPr>
                </pic:pic>
              </a:graphicData>
            </a:graphic>
          </wp:inline>
        </w:drawing>
      </w:r>
    </w:p>
    <w:p w14:paraId="00BBA8F6" w14:textId="04BE5A78" w:rsidR="004652BA" w:rsidRDefault="004652BA" w:rsidP="00040A15">
      <w:pPr>
        <w:pStyle w:val="Caption"/>
        <w:jc w:val="center"/>
      </w:pPr>
      <w:bookmarkStart w:id="30" w:name="_Toc536563157"/>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8</w:t>
      </w:r>
      <w:r w:rsidR="006204F3">
        <w:rPr>
          <w:noProof/>
        </w:rPr>
        <w:fldChar w:fldCharType="end"/>
      </w:r>
      <w:r>
        <w:t xml:space="preserve">.  </w:t>
      </w:r>
      <w:r w:rsidR="00040A15">
        <w:t xml:space="preserve">Graph. </w:t>
      </w:r>
      <w:r>
        <w:t xml:space="preserve">Comparison of </w:t>
      </w:r>
      <w:r w:rsidR="00B4465C">
        <w:t>dynamic modulus m</w:t>
      </w:r>
      <w:r>
        <w:t xml:space="preserve">aster </w:t>
      </w:r>
      <w:r w:rsidR="00B4465C">
        <w:t>c</w:t>
      </w:r>
      <w:r>
        <w:t xml:space="preserve">urves </w:t>
      </w:r>
      <w:r w:rsidR="00B4465C">
        <w:t>b</w:t>
      </w:r>
      <w:r>
        <w:t xml:space="preserve">ased on </w:t>
      </w:r>
      <w:r w:rsidR="00B4465C">
        <w:t>f</w:t>
      </w:r>
      <w:r>
        <w:t xml:space="preserve">requency and </w:t>
      </w:r>
      <w:r w:rsidR="00B4465C">
        <w:t>t</w:t>
      </w:r>
      <w:r>
        <w:t>ime.</w:t>
      </w:r>
      <w:bookmarkEnd w:id="30"/>
    </w:p>
    <w:p w14:paraId="437A3253" w14:textId="1524DB8A" w:rsidR="00B4465C" w:rsidRDefault="00B4465C" w:rsidP="002D0F83">
      <w:r>
        <w:rPr>
          <w:noProof/>
        </w:rPr>
        <mc:AlternateContent>
          <mc:Choice Requires="wps">
            <w:drawing>
              <wp:inline distT="0" distB="0" distL="0" distR="0" wp14:anchorId="4206F6AE" wp14:editId="24FDC006">
                <wp:extent cx="5943600" cy="1508760"/>
                <wp:effectExtent l="0" t="0" r="19050" b="14605"/>
                <wp:docPr id="198" name="Text Box 2" descr="Base 10 logarithm of parenthesis t subscript r closed parenthesis equals base 10 logarithm of t minus c times parenthesis base 10 logarithm of eta minus base 10 logarithm of eta subscript r closed parenthesis.&#10;&#10;Where t subscript r denotes reduced loading time at the reference temperature and reference age of short term laboratory conditioned, t denotes the applied loading time, eta denotes the binder viscosity at the temperature and age of interest, and eta subscript r denotes the binder viscosity at the reference temperature and reference ag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508760"/>
                        </a:xfrm>
                        <a:prstGeom prst="rect">
                          <a:avLst/>
                        </a:prstGeom>
                        <a:solidFill>
                          <a:srgbClr val="FFFFFF"/>
                        </a:solidFill>
                        <a:ln w="9525">
                          <a:solidFill>
                            <a:srgbClr val="000000"/>
                          </a:solidFill>
                          <a:miter lim="800000"/>
                          <a:headEnd/>
                          <a:tailEnd/>
                        </a:ln>
                      </wps:spPr>
                      <wps:txbx>
                        <w:txbxContent>
                          <w:p w14:paraId="4257E413" w14:textId="77777777" w:rsidR="00B4465C" w:rsidRDefault="00426B6C" w:rsidP="00B4465C">
                            <w:pPr>
                              <w:contextualSpacing/>
                              <w:rPr>
                                <w:rFonts w:cs="Times New Roman"/>
                              </w:rPr>
                            </w:pPr>
                            <m:oMathPara>
                              <m:oMath>
                                <m:func>
                                  <m:funcPr>
                                    <m:ctrlPr>
                                      <w:rPr>
                                        <w:rFonts w:ascii="Cambria Math" w:hAnsi="Cambria Math" w:cs="Times New Roman"/>
                                        <w:i/>
                                      </w:rPr>
                                    </m:ctrlPr>
                                  </m:funcPr>
                                  <m:fName>
                                    <m:r>
                                      <w:rPr>
                                        <w:rFonts w:ascii="Cambria Math" w:cs="Times New Roman"/>
                                      </w:rPr>
                                      <m:t>log</m:t>
                                    </m:r>
                                  </m:fName>
                                  <m:e>
                                    <m:d>
                                      <m:dPr>
                                        <m:ctrlPr>
                                          <w:rPr>
                                            <w:rFonts w:ascii="Cambria Math" w:hAnsi="Cambria Math" w:cs="Times New Roman"/>
                                            <w:i/>
                                          </w:rPr>
                                        </m:ctrlPr>
                                      </m:dPr>
                                      <m:e>
                                        <m:sSub>
                                          <m:sSubPr>
                                            <m:ctrlPr>
                                              <w:rPr>
                                                <w:rFonts w:ascii="Cambria Math" w:hAnsi="Cambria Math" w:cs="Times New Roman"/>
                                                <w:i/>
                                              </w:rPr>
                                            </m:ctrlPr>
                                          </m:sSubPr>
                                          <m:e>
                                            <m:r>
                                              <w:rPr>
                                                <w:rFonts w:ascii="Cambria Math" w:cs="Times New Roman"/>
                                              </w:rPr>
                                              <m:t>t</m:t>
                                            </m:r>
                                          </m:e>
                                          <m:sub>
                                            <m:r>
                                              <w:rPr>
                                                <w:rFonts w:ascii="Cambria Math" w:cs="Times New Roman"/>
                                              </w:rPr>
                                              <m:t>r</m:t>
                                            </m:r>
                                          </m:sub>
                                        </m:sSub>
                                      </m:e>
                                    </m:d>
                                  </m:e>
                                </m:func>
                                <m:r>
                                  <w:rPr>
                                    <w:rFonts w:ascii="Cambria Math" w:cs="Times New Roman"/>
                                  </w:rPr>
                                  <m:t>=</m:t>
                                </m:r>
                                <m:func>
                                  <m:funcPr>
                                    <m:ctrlPr>
                                      <w:rPr>
                                        <w:rFonts w:ascii="Cambria Math" w:hAnsi="Cambria Math" w:cs="Times New Roman"/>
                                        <w:i/>
                                      </w:rPr>
                                    </m:ctrlPr>
                                  </m:funcPr>
                                  <m:fName>
                                    <m:r>
                                      <w:rPr>
                                        <w:rFonts w:ascii="Cambria Math" w:cs="Times New Roman"/>
                                      </w:rPr>
                                      <m:t>log</m:t>
                                    </m:r>
                                  </m:fName>
                                  <m:e>
                                    <m:r>
                                      <w:rPr>
                                        <w:rFonts w:ascii="Cambria Math" w:cs="Times New Roman"/>
                                      </w:rPr>
                                      <m:t>(</m:t>
                                    </m:r>
                                  </m:e>
                                </m:func>
                                <m:r>
                                  <w:rPr>
                                    <w:rFonts w:ascii="Cambria Math" w:cs="Times New Roman"/>
                                  </w:rPr>
                                  <m:t>t)</m:t>
                                </m:r>
                                <m:r>
                                  <w:rPr>
                                    <w:rFonts w:ascii="Cambria Math" w:cs="Times New Roman"/>
                                  </w:rPr>
                                  <m:t>-</m:t>
                                </m:r>
                                <m:r>
                                  <w:rPr>
                                    <w:rFonts w:ascii="Cambria Math" w:cs="Times New Roman"/>
                                  </w:rPr>
                                  <m:t>c</m:t>
                                </m:r>
                                <m:d>
                                  <m:dPr>
                                    <m:ctrlPr>
                                      <w:rPr>
                                        <w:rFonts w:ascii="Cambria Math" w:hAnsi="Cambria Math" w:cs="Times New Roman"/>
                                        <w:i/>
                                      </w:rPr>
                                    </m:ctrlPr>
                                  </m:dPr>
                                  <m:e>
                                    <m:func>
                                      <m:funcPr>
                                        <m:ctrlPr>
                                          <w:rPr>
                                            <w:rFonts w:ascii="Cambria Math" w:hAnsi="Cambria Math" w:cs="Times New Roman"/>
                                            <w:i/>
                                          </w:rPr>
                                        </m:ctrlPr>
                                      </m:funcPr>
                                      <m:fName>
                                        <m:r>
                                          <w:rPr>
                                            <w:rFonts w:ascii="Cambria Math" w:cs="Times New Roman"/>
                                          </w:rPr>
                                          <m:t>log</m:t>
                                        </m:r>
                                      </m:fName>
                                      <m:e>
                                        <m:r>
                                          <w:rPr>
                                            <w:rFonts w:ascii="Cambria Math" w:cs="Times New Roman"/>
                                          </w:rPr>
                                          <m:t>η</m:t>
                                        </m:r>
                                      </m:e>
                                    </m:func>
                                    <m:r>
                                      <w:rPr>
                                        <w:rFonts w:ascii="Cambria Math" w:cs="Times New Roman"/>
                                      </w:rPr>
                                      <m:t>-</m:t>
                                    </m:r>
                                    <m:func>
                                      <m:funcPr>
                                        <m:ctrlPr>
                                          <w:rPr>
                                            <w:rFonts w:ascii="Cambria Math" w:hAnsi="Cambria Math" w:cs="Times New Roman"/>
                                            <w:i/>
                                          </w:rPr>
                                        </m:ctrlPr>
                                      </m:funcPr>
                                      <m:fName>
                                        <m:r>
                                          <w:rPr>
                                            <w:rFonts w:ascii="Cambria Math" w:cs="Times New Roman"/>
                                          </w:rPr>
                                          <m:t>log</m:t>
                                        </m:r>
                                      </m:fName>
                                      <m:e>
                                        <m:sSub>
                                          <m:sSubPr>
                                            <m:ctrlPr>
                                              <w:rPr>
                                                <w:rFonts w:ascii="Cambria Math" w:hAnsi="Cambria Math" w:cs="Times New Roman"/>
                                                <w:i/>
                                              </w:rPr>
                                            </m:ctrlPr>
                                          </m:sSubPr>
                                          <m:e>
                                            <m:r>
                                              <w:rPr>
                                                <w:rFonts w:ascii="Cambria Math" w:cs="Times New Roman"/>
                                              </w:rPr>
                                              <m:t>η</m:t>
                                            </m:r>
                                          </m:e>
                                          <m:sub>
                                            <m:r>
                                              <w:rPr>
                                                <w:rFonts w:ascii="Cambria Math" w:cs="Times New Roman"/>
                                              </w:rPr>
                                              <m:t>r</m:t>
                                            </m:r>
                                          </m:sub>
                                        </m:sSub>
                                      </m:e>
                                    </m:func>
                                  </m:e>
                                </m:d>
                              </m:oMath>
                            </m:oMathPara>
                          </w:p>
                          <w:p w14:paraId="40D59607" w14:textId="77777777" w:rsidR="00B4465C" w:rsidRDefault="00B4465C" w:rsidP="00B4465C">
                            <w:pPr>
                              <w:contextualSpacing/>
                              <w:rPr>
                                <w:rFonts w:cs="Times New Roman"/>
                              </w:rPr>
                            </w:pPr>
                            <w:r>
                              <w:rPr>
                                <w:rFonts w:cs="Times New Roman"/>
                              </w:rPr>
                              <w:t>where</w:t>
                            </w:r>
                          </w:p>
                          <w:p w14:paraId="32377E40" w14:textId="77777777" w:rsidR="009D2B05" w:rsidRDefault="00B4465C" w:rsidP="00B4465C">
                            <w:pPr>
                              <w:contextualSpacing/>
                              <w:rPr>
                                <w:rFonts w:cs="Times New Roman"/>
                              </w:rPr>
                            </w:pPr>
                            <w:r>
                              <w:rPr>
                                <w:rFonts w:cs="Times New Roman"/>
                              </w:rPr>
                              <w:tab/>
                              <w:t>t</w:t>
                            </w:r>
                            <w:r>
                              <w:rPr>
                                <w:rFonts w:cs="Times New Roman"/>
                                <w:vertAlign w:val="subscript"/>
                              </w:rPr>
                              <w:t>r</w:t>
                            </w:r>
                            <w:r>
                              <w:rPr>
                                <w:rFonts w:cs="Times New Roman"/>
                              </w:rPr>
                              <w:t xml:space="preserve"> = reduced loading time = loading time at the reference temperature and reference</w:t>
                            </w:r>
                            <w:r w:rsidR="009D2B05">
                              <w:rPr>
                                <w:rFonts w:cs="Times New Roman"/>
                              </w:rPr>
                              <w:t xml:space="preserve"> </w:t>
                            </w:r>
                          </w:p>
                          <w:p w14:paraId="7FD3FFBF" w14:textId="4F077DCD" w:rsidR="00B4465C" w:rsidRDefault="009D2B05" w:rsidP="009D2B05">
                            <w:pPr>
                              <w:ind w:firstLine="720"/>
                              <w:contextualSpacing/>
                              <w:rPr>
                                <w:rFonts w:cs="Times New Roman"/>
                              </w:rPr>
                            </w:pPr>
                            <w:r>
                              <w:rPr>
                                <w:rFonts w:cs="Times New Roman"/>
                              </w:rPr>
                              <w:t xml:space="preserve">      </w:t>
                            </w:r>
                            <w:r w:rsidR="00B4465C">
                              <w:rPr>
                                <w:rFonts w:cs="Times New Roman"/>
                              </w:rPr>
                              <w:t xml:space="preserve">age (short-term laboratory conditioned) </w:t>
                            </w:r>
                          </w:p>
                          <w:p w14:paraId="030736AE" w14:textId="77777777" w:rsidR="00B4465C" w:rsidRDefault="00B4465C" w:rsidP="00B4465C">
                            <w:pPr>
                              <w:contextualSpacing/>
                              <w:rPr>
                                <w:rFonts w:cs="Times New Roman"/>
                              </w:rPr>
                            </w:pPr>
                            <w:r>
                              <w:rPr>
                                <w:rFonts w:cs="Times New Roman"/>
                              </w:rPr>
                              <w:tab/>
                              <w:t>t = applied loading time</w:t>
                            </w:r>
                          </w:p>
                          <w:p w14:paraId="46C96117" w14:textId="77777777" w:rsidR="00B4465C" w:rsidRDefault="00B4465C" w:rsidP="00AA6243">
                            <w:r>
                              <w:tab/>
                              <w:t>η = binder viscosity at the temperature and age of interest</w:t>
                            </w:r>
                          </w:p>
                          <w:p w14:paraId="369E8BD2" w14:textId="77777777" w:rsidR="00B4465C" w:rsidRDefault="00B4465C" w:rsidP="00B4465C">
                            <w:pPr>
                              <w:contextualSpacing/>
                              <w:rPr>
                                <w:rFonts w:cs="Times New Roman"/>
                              </w:rPr>
                            </w:pPr>
                            <w:r>
                              <w:rPr>
                                <w:rFonts w:cs="Times New Roman"/>
                              </w:rPr>
                              <w:tab/>
                              <w:t>η</w:t>
                            </w:r>
                            <w:r>
                              <w:rPr>
                                <w:rFonts w:cs="Times New Roman"/>
                                <w:vertAlign w:val="subscript"/>
                              </w:rPr>
                              <w:t>r</w:t>
                            </w:r>
                            <w:r>
                              <w:rPr>
                                <w:rFonts w:cs="Times New Roman"/>
                              </w:rPr>
                              <w:t xml:space="preserve"> = binder viscosity at the reference temperature and reference age (short-term </w:t>
                            </w:r>
                          </w:p>
                          <w:p w14:paraId="5F031AB8" w14:textId="39C46D97" w:rsidR="00B4465C" w:rsidRPr="004F60A6" w:rsidRDefault="00B4465C" w:rsidP="00B4465C">
                            <w:pPr>
                              <w:rPr>
                                <w:rFonts w:cs="Times New Roman"/>
                              </w:rPr>
                            </w:pPr>
                            <w:r>
                              <w:rPr>
                                <w:rFonts w:cs="Times New Roman"/>
                              </w:rPr>
                              <w:tab/>
                              <w:t xml:space="preserve">        laboratory conditioned) </w:t>
                            </w:r>
                          </w:p>
                        </w:txbxContent>
                      </wps:txbx>
                      <wps:bodyPr rot="0" vert="horz" wrap="square" lIns="91440" tIns="45720" rIns="91440" bIns="45720" anchor="t" anchorCtr="0">
                        <a:spAutoFit/>
                      </wps:bodyPr>
                    </wps:wsp>
                  </a:graphicData>
                </a:graphic>
              </wp:inline>
            </w:drawing>
          </mc:Choice>
          <mc:Fallback>
            <w:pict>
              <v:shape w14:anchorId="4206F6AE" id="_x0000_s1030" type="#_x0000_t202" alt="Base 10 logarithm of parenthesis t subscript r closed parenthesis equals base 10 logarithm of t minus c times parenthesis base 10 logarithm of eta minus base 10 logarithm of eta subscript r closed parenthesis.&#10;&#10;Where t subscript r denotes reduced loading time at the reference temperature and reference age of short term laboratory conditioned, t denotes the applied loading time, eta denotes the binder viscosity at the temperature and age of interest, and eta subscript r denotes the binder viscosity at the reference temperature and reference age. " style="width:468pt;height:11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">
                <v:textbox style="mso-fit-shape-to-text:t">
                  <w:txbxContent>
                    <w:p w14:paraId="4257E413" w14:textId="77777777" w:rsidR="00B4465C" w:rsidRDefault="00A8480B" w:rsidP="00B4465C">
                      <w:pPr>
                        <w:contextualSpacing/>
                        <w:rPr>
                          <w:rFonts w:cs="Times New Roman"/>
                        </w:rPr>
                      </w:pPr>
                      <m:oMathPara>
                        <m:oMath>
                          <m:func>
                            <m:funcPr>
                              <m:ctrlPr>
                                <w:rPr>
                                  <w:rFonts w:ascii="Cambria Math" w:hAnsi="Cambria Math" w:cs="Times New Roman"/>
                                  <w:i/>
                                </w:rPr>
                              </m:ctrlPr>
                            </m:funcPr>
                            <m:fName>
                              <m:r>
                                <w:rPr>
                                  <w:rFonts w:ascii="Cambria Math" w:cs="Times New Roman"/>
                                </w:rPr>
                                <m:t>log</m:t>
                              </m:r>
                            </m:fName>
                            <m:e>
                              <m:d>
                                <m:dPr>
                                  <m:ctrlPr>
                                    <w:rPr>
                                      <w:rFonts w:ascii="Cambria Math" w:hAnsi="Cambria Math" w:cs="Times New Roman"/>
                                      <w:i/>
                                    </w:rPr>
                                  </m:ctrlPr>
                                </m:dPr>
                                <m:e>
                                  <m:sSub>
                                    <m:sSubPr>
                                      <m:ctrlPr>
                                        <w:rPr>
                                          <w:rFonts w:ascii="Cambria Math" w:hAnsi="Cambria Math" w:cs="Times New Roman"/>
                                          <w:i/>
                                        </w:rPr>
                                      </m:ctrlPr>
                                    </m:sSubPr>
                                    <m:e>
                                      <m:r>
                                        <w:rPr>
                                          <w:rFonts w:ascii="Cambria Math" w:cs="Times New Roman"/>
                                        </w:rPr>
                                        <m:t>t</m:t>
                                      </m:r>
                                    </m:e>
                                    <m:sub>
                                      <m:r>
                                        <w:rPr>
                                          <w:rFonts w:ascii="Cambria Math" w:cs="Times New Roman"/>
                                        </w:rPr>
                                        <m:t>r</m:t>
                                      </m:r>
                                    </m:sub>
                                  </m:sSub>
                                </m:e>
                              </m:d>
                            </m:e>
                          </m:func>
                          <m:r>
                            <w:rPr>
                              <w:rFonts w:ascii="Cambria Math" w:cs="Times New Roman"/>
                            </w:rPr>
                            <m:t>=</m:t>
                          </m:r>
                          <m:func>
                            <m:funcPr>
                              <m:ctrlPr>
                                <w:rPr>
                                  <w:rFonts w:ascii="Cambria Math" w:hAnsi="Cambria Math" w:cs="Times New Roman"/>
                                  <w:i/>
                                </w:rPr>
                              </m:ctrlPr>
                            </m:funcPr>
                            <m:fName>
                              <m:r>
                                <w:rPr>
                                  <w:rFonts w:ascii="Cambria Math" w:cs="Times New Roman"/>
                                </w:rPr>
                                <m:t>log</m:t>
                              </m:r>
                            </m:fName>
                            <m:e>
                              <m:r>
                                <w:rPr>
                                  <w:rFonts w:ascii="Cambria Math" w:cs="Times New Roman"/>
                                </w:rPr>
                                <m:t>(</m:t>
                              </m:r>
                            </m:e>
                          </m:func>
                          <m:r>
                            <w:rPr>
                              <w:rFonts w:ascii="Cambria Math" w:cs="Times New Roman"/>
                            </w:rPr>
                            <m:t>t)</m:t>
                          </m:r>
                          <m:r>
                            <w:rPr>
                              <w:rFonts w:ascii="Cambria Math" w:cs="Times New Roman"/>
                            </w:rPr>
                            <m:t>-</m:t>
                          </m:r>
                          <m:r>
                            <w:rPr>
                              <w:rFonts w:ascii="Cambria Math" w:cs="Times New Roman"/>
                            </w:rPr>
                            <m:t>c</m:t>
                          </m:r>
                          <m:d>
                            <m:dPr>
                              <m:ctrlPr>
                                <w:rPr>
                                  <w:rFonts w:ascii="Cambria Math" w:hAnsi="Cambria Math" w:cs="Times New Roman"/>
                                  <w:i/>
                                </w:rPr>
                              </m:ctrlPr>
                            </m:dPr>
                            <m:e>
                              <m:func>
                                <m:funcPr>
                                  <m:ctrlPr>
                                    <w:rPr>
                                      <w:rFonts w:ascii="Cambria Math" w:hAnsi="Cambria Math" w:cs="Times New Roman"/>
                                      <w:i/>
                                    </w:rPr>
                                  </m:ctrlPr>
                                </m:funcPr>
                                <m:fName>
                                  <m:r>
                                    <w:rPr>
                                      <w:rFonts w:ascii="Cambria Math" w:cs="Times New Roman"/>
                                    </w:rPr>
                                    <m:t>log</m:t>
                                  </m:r>
                                </m:fName>
                                <m:e>
                                  <m:r>
                                    <w:rPr>
                                      <w:rFonts w:ascii="Cambria Math" w:cs="Times New Roman"/>
                                    </w:rPr>
                                    <m:t>η</m:t>
                                  </m:r>
                                </m:e>
                              </m:func>
                              <m:r>
                                <w:rPr>
                                  <w:rFonts w:ascii="Cambria Math" w:cs="Times New Roman"/>
                                </w:rPr>
                                <m:t>-</m:t>
                              </m:r>
                              <m:func>
                                <m:funcPr>
                                  <m:ctrlPr>
                                    <w:rPr>
                                      <w:rFonts w:ascii="Cambria Math" w:hAnsi="Cambria Math" w:cs="Times New Roman"/>
                                      <w:i/>
                                    </w:rPr>
                                  </m:ctrlPr>
                                </m:funcPr>
                                <m:fName>
                                  <m:r>
                                    <w:rPr>
                                      <w:rFonts w:ascii="Cambria Math" w:cs="Times New Roman"/>
                                    </w:rPr>
                                    <m:t>log</m:t>
                                  </m:r>
                                </m:fName>
                                <m:e>
                                  <m:sSub>
                                    <m:sSubPr>
                                      <m:ctrlPr>
                                        <w:rPr>
                                          <w:rFonts w:ascii="Cambria Math" w:hAnsi="Cambria Math" w:cs="Times New Roman"/>
                                          <w:i/>
                                        </w:rPr>
                                      </m:ctrlPr>
                                    </m:sSubPr>
                                    <m:e>
                                      <m:r>
                                        <w:rPr>
                                          <w:rFonts w:ascii="Cambria Math" w:cs="Times New Roman"/>
                                        </w:rPr>
                                        <m:t>η</m:t>
                                      </m:r>
                                    </m:e>
                                    <m:sub>
                                      <m:r>
                                        <w:rPr>
                                          <w:rFonts w:ascii="Cambria Math" w:cs="Times New Roman"/>
                                        </w:rPr>
                                        <m:t>r</m:t>
                                      </m:r>
                                    </m:sub>
                                  </m:sSub>
                                </m:e>
                              </m:func>
                            </m:e>
                          </m:d>
                        </m:oMath>
                      </m:oMathPara>
                    </w:p>
                    <w:p w14:paraId="40D59607" w14:textId="77777777" w:rsidR="00B4465C" w:rsidRDefault="00B4465C" w:rsidP="00B4465C">
                      <w:pPr>
                        <w:contextualSpacing/>
                        <w:rPr>
                          <w:rFonts w:cs="Times New Roman"/>
                        </w:rPr>
                      </w:pPr>
                      <w:r>
                        <w:rPr>
                          <w:rFonts w:cs="Times New Roman"/>
                        </w:rPr>
                        <w:t>where</w:t>
                      </w:r>
                    </w:p>
                    <w:p w14:paraId="32377E40" w14:textId="77777777" w:rsidR="009D2B05" w:rsidRDefault="00B4465C" w:rsidP="00B4465C">
                      <w:pPr>
                        <w:contextualSpacing/>
                        <w:rPr>
                          <w:rFonts w:cs="Times New Roman"/>
                        </w:rPr>
                      </w:pPr>
                      <w:r>
                        <w:rPr>
                          <w:rFonts w:cs="Times New Roman"/>
                        </w:rPr>
                        <w:tab/>
                        <w:t>t</w:t>
                      </w:r>
                      <w:r>
                        <w:rPr>
                          <w:rFonts w:cs="Times New Roman"/>
                          <w:vertAlign w:val="subscript"/>
                        </w:rPr>
                        <w:t>r</w:t>
                      </w:r>
                      <w:r>
                        <w:rPr>
                          <w:rFonts w:cs="Times New Roman"/>
                        </w:rPr>
                        <w:t xml:space="preserve"> = reduced loading time = loading time at the reference temperature and reference</w:t>
                      </w:r>
                      <w:r w:rsidR="009D2B05">
                        <w:rPr>
                          <w:rFonts w:cs="Times New Roman"/>
                        </w:rPr>
                        <w:t xml:space="preserve"> </w:t>
                      </w:r>
                    </w:p>
                    <w:p w14:paraId="7FD3FFBF" w14:textId="4F077DCD" w:rsidR="00B4465C" w:rsidRDefault="009D2B05" w:rsidP="009D2B05">
                      <w:pPr>
                        <w:ind w:firstLine="720"/>
                        <w:contextualSpacing/>
                        <w:rPr>
                          <w:rFonts w:cs="Times New Roman"/>
                        </w:rPr>
                      </w:pPr>
                      <w:r>
                        <w:rPr>
                          <w:rFonts w:cs="Times New Roman"/>
                        </w:rPr>
                        <w:t xml:space="preserve">      </w:t>
                      </w:r>
                      <w:r w:rsidR="00B4465C">
                        <w:rPr>
                          <w:rFonts w:cs="Times New Roman"/>
                        </w:rPr>
                        <w:t xml:space="preserve">age (short-term laboratory conditioned) </w:t>
                      </w:r>
                    </w:p>
                    <w:p w14:paraId="030736AE" w14:textId="77777777" w:rsidR="00B4465C" w:rsidRDefault="00B4465C" w:rsidP="00B4465C">
                      <w:pPr>
                        <w:contextualSpacing/>
                        <w:rPr>
                          <w:rFonts w:cs="Times New Roman"/>
                        </w:rPr>
                      </w:pPr>
                      <w:r>
                        <w:rPr>
                          <w:rFonts w:cs="Times New Roman"/>
                        </w:rPr>
                        <w:tab/>
                        <w:t>t = applied loading time</w:t>
                      </w:r>
                    </w:p>
                    <w:p w14:paraId="46C96117" w14:textId="77777777" w:rsidR="00B4465C" w:rsidRDefault="00B4465C" w:rsidP="00AA6243">
                      <w:r>
                        <w:tab/>
                        <w:t>η = binder viscosity at the temperature and age of interest</w:t>
                      </w:r>
                    </w:p>
                    <w:p w14:paraId="369E8BD2" w14:textId="77777777" w:rsidR="00B4465C" w:rsidRDefault="00B4465C" w:rsidP="00B4465C">
                      <w:pPr>
                        <w:contextualSpacing/>
                        <w:rPr>
                          <w:rFonts w:cs="Times New Roman"/>
                        </w:rPr>
                      </w:pPr>
                      <w:r>
                        <w:rPr>
                          <w:rFonts w:cs="Times New Roman"/>
                        </w:rPr>
                        <w:tab/>
                      </w:r>
                      <w:proofErr w:type="spellStart"/>
                      <w:r>
                        <w:rPr>
                          <w:rFonts w:cs="Times New Roman"/>
                        </w:rPr>
                        <w:t>η</w:t>
                      </w:r>
                      <w:r>
                        <w:rPr>
                          <w:rFonts w:cs="Times New Roman"/>
                          <w:vertAlign w:val="subscript"/>
                        </w:rPr>
                        <w:t>r</w:t>
                      </w:r>
                      <w:proofErr w:type="spellEnd"/>
                      <w:r>
                        <w:rPr>
                          <w:rFonts w:cs="Times New Roman"/>
                        </w:rPr>
                        <w:t xml:space="preserve"> = binder viscosity at the reference temperature and reference age (short-term </w:t>
                      </w:r>
                    </w:p>
                    <w:p w14:paraId="5F031AB8" w14:textId="39C46D97" w:rsidR="00B4465C" w:rsidRPr="004F60A6" w:rsidRDefault="00B4465C" w:rsidP="00B4465C">
                      <w:pPr>
                        <w:rPr>
                          <w:rFonts w:cs="Times New Roman"/>
                        </w:rPr>
                      </w:pPr>
                      <w:r>
                        <w:rPr>
                          <w:rFonts w:cs="Times New Roman"/>
                        </w:rPr>
                        <w:tab/>
                        <w:t xml:space="preserve">        laboratory conditioned) </w:t>
                      </w:r>
                    </w:p>
                  </w:txbxContent>
                </v:textbox>
                <w10:anchorlock/>
              </v:shape>
            </w:pict>
          </mc:Fallback>
        </mc:AlternateContent>
      </w:r>
    </w:p>
    <w:p w14:paraId="6F0457E2" w14:textId="136224D0" w:rsidR="004F60A6" w:rsidRDefault="004F60A6" w:rsidP="00040A15">
      <w:pPr>
        <w:pStyle w:val="Caption"/>
        <w:jc w:val="center"/>
      </w:pPr>
      <w:bookmarkStart w:id="31" w:name="_Toc536563158"/>
      <w:r>
        <w:t xml:space="preserve">Figure </w:t>
      </w:r>
      <w:r w:rsidR="00CE254C">
        <w:rPr>
          <w:noProof/>
        </w:rPr>
        <w:fldChar w:fldCharType="begin"/>
      </w:r>
      <w:r w:rsidR="00CE254C">
        <w:rPr>
          <w:noProof/>
        </w:rPr>
        <w:instrText xml:space="preserve"> SEQ Figure \* ARABIC </w:instrText>
      </w:r>
      <w:r w:rsidR="00CE254C">
        <w:rPr>
          <w:noProof/>
        </w:rPr>
        <w:fldChar w:fldCharType="separate"/>
      </w:r>
      <w:r w:rsidR="007120ED">
        <w:rPr>
          <w:noProof/>
        </w:rPr>
        <w:t>9</w:t>
      </w:r>
      <w:r w:rsidR="00CE254C">
        <w:rPr>
          <w:noProof/>
        </w:rPr>
        <w:fldChar w:fldCharType="end"/>
      </w:r>
      <w:r>
        <w:t>.  Equation</w:t>
      </w:r>
      <w:r w:rsidR="00FB2BC4">
        <w:t>.  Viscosity based shift factors used for dynamic modulus master curves in Pavement ME Design.</w:t>
      </w:r>
      <w:bookmarkEnd w:id="31"/>
    </w:p>
    <w:p w14:paraId="45F12AE8" w14:textId="3FAD1B7D" w:rsidR="00164AB9" w:rsidRDefault="00164AB9" w:rsidP="00164AB9">
      <w:pPr>
        <w:pStyle w:val="Heading3"/>
      </w:pPr>
      <w:bookmarkStart w:id="32" w:name="_Toc536563022"/>
      <w:r w:rsidRPr="00F23335">
        <w:t>2.1.</w:t>
      </w:r>
      <w:r>
        <w:t>3</w:t>
      </w:r>
      <w:r w:rsidRPr="00F23335">
        <w:t xml:space="preserve">  </w:t>
      </w:r>
      <w:r>
        <w:t>Dynamic Modulus Test Procedures</w:t>
      </w:r>
      <w:bookmarkEnd w:id="32"/>
    </w:p>
    <w:p w14:paraId="5007D87A" w14:textId="2BADBA43" w:rsidR="00EE16F0" w:rsidRDefault="00BF01D4" w:rsidP="00245192">
      <w:pPr>
        <w:rPr>
          <w:rFonts w:cs="Times New Roman"/>
        </w:rPr>
      </w:pPr>
      <w:r>
        <w:rPr>
          <w:rFonts w:cs="Times New Roman"/>
        </w:rPr>
        <w:t>T</w:t>
      </w:r>
      <w:r w:rsidR="00BB7411">
        <w:rPr>
          <w:rFonts w:cs="Times New Roman"/>
        </w:rPr>
        <w:t xml:space="preserve">here are two AASHTO standard test procedures for dynamic modulus testing: (1) AASHTO T 342, </w:t>
      </w:r>
      <w:r w:rsidR="00BB7411" w:rsidRPr="00BB7411">
        <w:rPr>
          <w:rFonts w:cs="Times New Roman"/>
          <w:i/>
        </w:rPr>
        <w:t>Standard Method of Test for Determining Dynamic Modulus of Hot-Mix Asphalt Concrete Mixtures</w:t>
      </w:r>
      <w:r w:rsidR="00BB7411">
        <w:rPr>
          <w:rFonts w:cs="Times New Roman"/>
        </w:rPr>
        <w:t xml:space="preserve">, and (2) AASHTO </w:t>
      </w:r>
      <w:r w:rsidR="00EB6A11">
        <w:rPr>
          <w:rFonts w:cs="Times New Roman"/>
        </w:rPr>
        <w:t>T 378</w:t>
      </w:r>
      <w:r w:rsidR="00BB7411">
        <w:rPr>
          <w:rFonts w:cs="Times New Roman"/>
        </w:rPr>
        <w:t xml:space="preserve"> </w:t>
      </w:r>
      <w:r w:rsidR="00BB7411" w:rsidRPr="00BB7411">
        <w:rPr>
          <w:rFonts w:cs="Times New Roman"/>
          <w:i/>
        </w:rPr>
        <w:t>Standard Method of Test for Determining the Dynamic Modulus and Flow Number for Hot Mix Asphalt (HMA) Using the Asphalt Mixture Performance Tester (AMPT)</w:t>
      </w:r>
      <w:r w:rsidR="00BB7411">
        <w:rPr>
          <w:rFonts w:cs="Times New Roman"/>
          <w:i/>
        </w:rPr>
        <w:t>.</w:t>
      </w:r>
      <w:r w:rsidR="00EE16F0">
        <w:rPr>
          <w:rFonts w:cs="Times New Roman"/>
        </w:rPr>
        <w:t xml:space="preserve">  The test procedures are very similar; the primary difference</w:t>
      </w:r>
      <w:r w:rsidR="008448F1">
        <w:rPr>
          <w:rFonts w:cs="Times New Roman"/>
        </w:rPr>
        <w:t xml:space="preserve"> is </w:t>
      </w:r>
      <w:r w:rsidR="00EE16F0">
        <w:rPr>
          <w:rFonts w:cs="Times New Roman"/>
        </w:rPr>
        <w:t xml:space="preserve">the temperature range </w:t>
      </w:r>
      <w:r w:rsidR="00587B4E">
        <w:rPr>
          <w:rFonts w:cs="Times New Roman"/>
        </w:rPr>
        <w:t xml:space="preserve">used in the </w:t>
      </w:r>
      <w:r w:rsidR="00EE16F0">
        <w:rPr>
          <w:rFonts w:cs="Times New Roman"/>
        </w:rPr>
        <w:t>testing</w:t>
      </w:r>
      <w:r w:rsidR="00587B4E">
        <w:rPr>
          <w:rFonts w:cs="Times New Roman"/>
        </w:rPr>
        <w:t xml:space="preserve">.  </w:t>
      </w:r>
    </w:p>
    <w:p w14:paraId="3C6572A4" w14:textId="77777777" w:rsidR="00AE2342" w:rsidRDefault="00AE2342" w:rsidP="004652BA">
      <w:pPr>
        <w:rPr>
          <w:rFonts w:cs="Times New Roman"/>
        </w:rPr>
      </w:pPr>
    </w:p>
    <w:p w14:paraId="5808A420" w14:textId="7895E5C0" w:rsidR="004652BA" w:rsidRDefault="00EE16F0" w:rsidP="004652BA">
      <w:r>
        <w:rPr>
          <w:rFonts w:cs="Times New Roman"/>
        </w:rPr>
        <w:lastRenderedPageBreak/>
        <w:t xml:space="preserve">AASHTO T 342 is the procedure referenced in the </w:t>
      </w:r>
      <w:r w:rsidRPr="00110354">
        <w:rPr>
          <w:rFonts w:cs="Times New Roman"/>
          <w:i/>
        </w:rPr>
        <w:t>MEPDG</w:t>
      </w:r>
      <w:r w:rsidR="00110354">
        <w:rPr>
          <w:rFonts w:cs="Times New Roman"/>
        </w:rPr>
        <w:t xml:space="preserve">.  </w:t>
      </w:r>
      <w:r>
        <w:rPr>
          <w:rFonts w:cs="Times New Roman"/>
        </w:rPr>
        <w:t xml:space="preserve">It was developed in National Cooperative Highway Research Program (NCHRP) Project </w:t>
      </w:r>
      <w:r w:rsidR="00FC6561">
        <w:rPr>
          <w:rFonts w:cs="Times New Roman"/>
        </w:rPr>
        <w:t xml:space="preserve">9-19, </w:t>
      </w:r>
      <w:r w:rsidR="00FC6561" w:rsidRPr="00FC6561">
        <w:rPr>
          <w:rFonts w:cs="Times New Roman"/>
          <w:i/>
        </w:rPr>
        <w:t>Superpave Support and Performance Models Management</w:t>
      </w:r>
      <w:r w:rsidR="00FC6561">
        <w:rPr>
          <w:rFonts w:cs="Times New Roman"/>
          <w:i/>
        </w:rPr>
        <w:t xml:space="preserve"> </w:t>
      </w:r>
      <w:r w:rsidR="00FC6561" w:rsidRPr="00E87DFB">
        <w:rPr>
          <w:rFonts w:cs="Times New Roman"/>
        </w:rPr>
        <w:t>(</w:t>
      </w:r>
      <w:r w:rsidR="00E87DFB">
        <w:rPr>
          <w:rFonts w:cs="Times New Roman"/>
        </w:rPr>
        <w:t>Witczak, 2005)</w:t>
      </w:r>
      <w:r w:rsidR="00FC6561">
        <w:rPr>
          <w:rFonts w:cs="Times New Roman"/>
          <w:i/>
        </w:rPr>
        <w:t>.</w:t>
      </w:r>
      <w:r w:rsidR="00E87DFB">
        <w:rPr>
          <w:rFonts w:cs="Times New Roman"/>
        </w:rPr>
        <w:t xml:space="preserve">  The range of temperatures used in this test procedure is from -10</w:t>
      </w:r>
      <w:r w:rsidR="004B7058">
        <w:rPr>
          <w:rFonts w:cs="Times New Roman"/>
        </w:rPr>
        <w:t>.0</w:t>
      </w:r>
      <w:r w:rsidR="00E87DFB">
        <w:rPr>
          <w:rFonts w:cs="Times New Roman"/>
        </w:rPr>
        <w:t xml:space="preserve"> to 54.4 °C, requiring </w:t>
      </w:r>
      <w:r w:rsidR="008448F1">
        <w:rPr>
          <w:rFonts w:cs="Times New Roman"/>
        </w:rPr>
        <w:t xml:space="preserve">a </w:t>
      </w:r>
      <w:r w:rsidR="00E87DFB">
        <w:rPr>
          <w:rFonts w:cs="Times New Roman"/>
        </w:rPr>
        <w:t>servo-hydraulic testing machine with a low temperature environmental chamber and load capacity of at least 25 kN.</w:t>
      </w:r>
      <w:r w:rsidR="008448F1">
        <w:rPr>
          <w:rFonts w:cs="Times New Roman"/>
        </w:rPr>
        <w:t xml:space="preserve">  </w:t>
      </w:r>
      <w:r w:rsidR="00E87DFB">
        <w:rPr>
          <w:rFonts w:cs="Times New Roman"/>
        </w:rPr>
        <w:t xml:space="preserve">AASHTO </w:t>
      </w:r>
      <w:r w:rsidR="00EB6A11">
        <w:rPr>
          <w:rFonts w:cs="Times New Roman"/>
        </w:rPr>
        <w:t>T 378</w:t>
      </w:r>
      <w:r w:rsidR="00E87DFB">
        <w:rPr>
          <w:rFonts w:cs="Times New Roman"/>
        </w:rPr>
        <w:t xml:space="preserve"> is the procedure developed in NCHRP Project 9-29, </w:t>
      </w:r>
      <w:r w:rsidR="00E87DFB">
        <w:rPr>
          <w:rFonts w:cs="Times New Roman"/>
          <w:i/>
        </w:rPr>
        <w:t xml:space="preserve">Simple Performance Tester for Superpave Mix Design, </w:t>
      </w:r>
      <w:r w:rsidR="00E87DFB">
        <w:rPr>
          <w:rFonts w:cs="Times New Roman"/>
        </w:rPr>
        <w:t xml:space="preserve">(Bonaquist, et. al, 2003).  A </w:t>
      </w:r>
      <w:r w:rsidR="008448F1">
        <w:rPr>
          <w:rFonts w:cs="Times New Roman"/>
        </w:rPr>
        <w:t>narrower</w:t>
      </w:r>
      <w:r w:rsidR="00E87DFB">
        <w:rPr>
          <w:rFonts w:cs="Times New Roman"/>
        </w:rPr>
        <w:t xml:space="preserve"> temperature range of 4 to 45 °C is used in this procedure to reduce the </w:t>
      </w:r>
      <w:r w:rsidR="004652BA">
        <w:rPr>
          <w:rFonts w:cs="Times New Roman"/>
        </w:rPr>
        <w:t xml:space="preserve">size and </w:t>
      </w:r>
      <w:r w:rsidR="00E87DFB">
        <w:rPr>
          <w:rFonts w:cs="Times New Roman"/>
        </w:rPr>
        <w:t xml:space="preserve">cost of the equipment (smaller refrigeration and hydraulic loading systems are needed), and to </w:t>
      </w:r>
      <w:r w:rsidR="004652BA">
        <w:rPr>
          <w:rFonts w:cs="Times New Roman"/>
        </w:rPr>
        <w:t xml:space="preserve">eliminate </w:t>
      </w:r>
      <w:r w:rsidR="00E87DFB">
        <w:rPr>
          <w:rFonts w:cs="Times New Roman"/>
        </w:rPr>
        <w:t xml:space="preserve">testing problems </w:t>
      </w:r>
      <w:r w:rsidR="002172E6">
        <w:rPr>
          <w:rFonts w:cs="Times New Roman"/>
        </w:rPr>
        <w:t>that occur a</w:t>
      </w:r>
      <w:r w:rsidR="004D0F30">
        <w:rPr>
          <w:rFonts w:cs="Times New Roman"/>
        </w:rPr>
        <w:t>t</w:t>
      </w:r>
      <w:r w:rsidR="002172E6">
        <w:rPr>
          <w:rFonts w:cs="Times New Roman"/>
        </w:rPr>
        <w:t xml:space="preserve"> low and high temperatures.  </w:t>
      </w:r>
      <w:r w:rsidR="006842C6">
        <w:rPr>
          <w:rFonts w:cs="Times New Roman"/>
        </w:rPr>
        <w:t xml:space="preserve">At temperatures below 0 °C ice may form and bind the </w:t>
      </w:r>
      <w:r w:rsidR="00E17FF5">
        <w:rPr>
          <w:rFonts w:cs="Times New Roman"/>
        </w:rPr>
        <w:t>deformation measuring</w:t>
      </w:r>
      <w:r w:rsidR="006842C6">
        <w:rPr>
          <w:rFonts w:cs="Times New Roman"/>
        </w:rPr>
        <w:t xml:space="preserve"> instrumentation.  At high temperatures, </w:t>
      </w:r>
      <w:r w:rsidR="0009025B">
        <w:rPr>
          <w:rFonts w:cs="Times New Roman"/>
        </w:rPr>
        <w:t xml:space="preserve">the asphalt binder in the mixture softens </w:t>
      </w:r>
      <w:r w:rsidR="00D01BB8">
        <w:rPr>
          <w:rFonts w:cs="Times New Roman"/>
        </w:rPr>
        <w:t>resulting in</w:t>
      </w:r>
      <w:r w:rsidR="00F27E68">
        <w:rPr>
          <w:rFonts w:cs="Times New Roman"/>
        </w:rPr>
        <w:t xml:space="preserve"> </w:t>
      </w:r>
      <w:r w:rsidR="00D01BB8">
        <w:rPr>
          <w:rFonts w:cs="Times New Roman"/>
        </w:rPr>
        <w:t xml:space="preserve">movement of the </w:t>
      </w:r>
      <w:r w:rsidR="006842C6">
        <w:rPr>
          <w:rFonts w:cs="Times New Roman"/>
        </w:rPr>
        <w:t>glued gauge point</w:t>
      </w:r>
      <w:r w:rsidR="00935A60">
        <w:rPr>
          <w:rFonts w:cs="Times New Roman"/>
        </w:rPr>
        <w:t>s</w:t>
      </w:r>
      <w:r w:rsidR="006842C6">
        <w:rPr>
          <w:rFonts w:cs="Times New Roman"/>
        </w:rPr>
        <w:t xml:space="preserve"> </w:t>
      </w:r>
      <w:r w:rsidR="00F27E68">
        <w:rPr>
          <w:rFonts w:cs="Times New Roman"/>
        </w:rPr>
        <w:t xml:space="preserve">causing errors in the measured strains </w:t>
      </w:r>
      <w:r w:rsidR="00935A60">
        <w:rPr>
          <w:rFonts w:cs="Times New Roman"/>
        </w:rPr>
        <w:t>during the test</w:t>
      </w:r>
      <w:r w:rsidR="0019753A">
        <w:rPr>
          <w:rFonts w:cs="Times New Roman"/>
        </w:rPr>
        <w:t>.</w:t>
      </w:r>
      <w:r w:rsidR="0019753A">
        <w:rPr>
          <w:rStyle w:val="CommentReference"/>
        </w:rPr>
        <w:t xml:space="preserve"> </w:t>
      </w:r>
      <w:r w:rsidR="006842C6">
        <w:rPr>
          <w:rFonts w:cs="Times New Roman"/>
        </w:rPr>
        <w:t xml:space="preserve">  </w:t>
      </w:r>
      <w:r w:rsidR="002172E6">
        <w:rPr>
          <w:rFonts w:cs="Times New Roman"/>
        </w:rPr>
        <w:t xml:space="preserve">A procedure for </w:t>
      </w:r>
      <w:r w:rsidR="004652BA">
        <w:rPr>
          <w:rFonts w:cs="Times New Roman"/>
        </w:rPr>
        <w:t xml:space="preserve">rapidly </w:t>
      </w:r>
      <w:r w:rsidR="002172E6">
        <w:rPr>
          <w:rFonts w:cs="Times New Roman"/>
        </w:rPr>
        <w:t xml:space="preserve">obtaining data for dynamic modulus master curves using the AMPT was also developed in NCHRP Project 9-29 and standardized as AASHTO </w:t>
      </w:r>
      <w:r w:rsidR="00EB6A11">
        <w:rPr>
          <w:rFonts w:cs="Times New Roman"/>
        </w:rPr>
        <w:t>R 84</w:t>
      </w:r>
      <w:r w:rsidR="002172E6" w:rsidRPr="004652BA">
        <w:rPr>
          <w:rFonts w:cs="Times New Roman"/>
          <w:i/>
        </w:rPr>
        <w:t xml:space="preserve">, </w:t>
      </w:r>
      <w:r w:rsidR="004652BA" w:rsidRPr="004652BA">
        <w:rPr>
          <w:rFonts w:cs="Times New Roman"/>
          <w:i/>
        </w:rPr>
        <w:t>Standard Practice for Developing Dynamic Modulus Master Curves for Hot Mix Asphalt (HMA) Using the Asphalt Mixture Performance Tester (AMPT)</w:t>
      </w:r>
      <w:r w:rsidR="00C942CE">
        <w:rPr>
          <w:rFonts w:cs="Times New Roman"/>
          <w:i/>
        </w:rPr>
        <w:t xml:space="preserve"> </w:t>
      </w:r>
      <w:r w:rsidR="004652BA" w:rsidRPr="004652BA">
        <w:rPr>
          <w:rFonts w:cs="Times New Roman"/>
        </w:rPr>
        <w:t>(Bonaquist, 2008</w:t>
      </w:r>
      <w:r w:rsidR="00923F2C">
        <w:rPr>
          <w:rFonts w:cs="Times New Roman"/>
        </w:rPr>
        <w:t>a</w:t>
      </w:r>
      <w:r w:rsidR="004652BA" w:rsidRPr="004652BA">
        <w:rPr>
          <w:rFonts w:cs="Times New Roman"/>
        </w:rPr>
        <w:t>)</w:t>
      </w:r>
      <w:r w:rsidR="004652BA">
        <w:rPr>
          <w:rFonts w:cs="Times New Roman"/>
        </w:rPr>
        <w:t xml:space="preserve">.  This work included a comparison of master curves that showed when quality dynamic modulus data are obtained, the two test procedures yield similar master curves.  A method for using the fitted AMPT master curves to provide input data for </w:t>
      </w:r>
      <w:r w:rsidR="004652BA" w:rsidRPr="00D74A8D">
        <w:t xml:space="preserve">Pavement ME </w:t>
      </w:r>
      <w:r w:rsidR="00923F2C">
        <w:t xml:space="preserve">Design was </w:t>
      </w:r>
      <w:r w:rsidR="004652BA">
        <w:t>also developed.</w:t>
      </w:r>
    </w:p>
    <w:p w14:paraId="72D37656" w14:textId="77777777" w:rsidR="00923F2C" w:rsidRPr="004652BA" w:rsidRDefault="00923F2C" w:rsidP="004652BA">
      <w:pPr>
        <w:rPr>
          <w:rFonts w:cs="Times New Roman"/>
        </w:rPr>
      </w:pPr>
    </w:p>
    <w:p w14:paraId="18908D40" w14:textId="2F825000" w:rsidR="00A93DE0" w:rsidRDefault="00C942CE" w:rsidP="008448F1">
      <w:r>
        <w:t xml:space="preserve">Since the AMPT is more popular in agency and consultant laboratories for routine characterization of asphalt </w:t>
      </w:r>
      <w:r w:rsidR="00F27E68">
        <w:t>mixtures</w:t>
      </w:r>
      <w:r>
        <w:t xml:space="preserve"> for pavement design, the remainder of this </w:t>
      </w:r>
      <w:r w:rsidR="001E3435">
        <w:t xml:space="preserve">chapter </w:t>
      </w:r>
      <w:r w:rsidR="004A7F0F">
        <w:t>emphasizes</w:t>
      </w:r>
      <w:r>
        <w:t xml:space="preserve"> using the AMPT</w:t>
      </w:r>
      <w:r w:rsidR="00002B2F">
        <w:t>,</w:t>
      </w:r>
      <w:r>
        <w:t xml:space="preserve"> AASHTO </w:t>
      </w:r>
      <w:r w:rsidR="00EB6A11">
        <w:t>T 378</w:t>
      </w:r>
      <w:r w:rsidR="00002B2F">
        <w:t>, and AASHTO R 84</w:t>
      </w:r>
      <w:r>
        <w:t>.</w:t>
      </w:r>
      <w:r w:rsidR="004A7F0F">
        <w:t xml:space="preserve">  The detailed AMPT descriptions are followed by shorter descriptions for using a </w:t>
      </w:r>
      <w:r w:rsidR="00010F41">
        <w:t>general-purpose</w:t>
      </w:r>
      <w:r w:rsidR="004A7F0F">
        <w:t xml:space="preserve"> servo-hydraulic system to conduct AASHT</w:t>
      </w:r>
      <w:r w:rsidR="001E3435">
        <w:t>O</w:t>
      </w:r>
      <w:r w:rsidR="004A7F0F">
        <w:t xml:space="preserve"> T 342.</w:t>
      </w:r>
    </w:p>
    <w:p w14:paraId="77003ACA" w14:textId="77777777" w:rsidR="005B4F0B" w:rsidRDefault="00272CA5" w:rsidP="004652BA">
      <w:pPr>
        <w:pStyle w:val="Heading2"/>
      </w:pPr>
      <w:bookmarkStart w:id="33" w:name="_Toc536563023"/>
      <w:r>
        <w:t>2.</w:t>
      </w:r>
      <w:r w:rsidR="005B4F0B">
        <w:t>2  Equipment</w:t>
      </w:r>
      <w:bookmarkEnd w:id="33"/>
      <w:r w:rsidR="005B4F0B">
        <w:t xml:space="preserve"> </w:t>
      </w:r>
    </w:p>
    <w:p w14:paraId="5EDC50B1" w14:textId="4FCFE509" w:rsidR="00AB59F9" w:rsidRDefault="00AB59F9" w:rsidP="00AB59F9">
      <w:r>
        <w:t xml:space="preserve">This section describes the equipment that is needed to perform dynamic modulus testing.  As discussed in detail below, two categories of equipment are needed: </w:t>
      </w:r>
      <w:r w:rsidR="00A93DE0">
        <w:t>(1) specimen fabrication</w:t>
      </w:r>
      <w:r>
        <w:t xml:space="preserve"> </w:t>
      </w:r>
      <w:r w:rsidR="000866D7">
        <w:t xml:space="preserve">equipment </w:t>
      </w:r>
      <w:r w:rsidR="00A93DE0">
        <w:t>and (2) dynamic modulus testing</w:t>
      </w:r>
      <w:r w:rsidR="000866D7">
        <w:t xml:space="preserve"> equipment</w:t>
      </w:r>
      <w:r>
        <w:t>.</w:t>
      </w:r>
    </w:p>
    <w:p w14:paraId="45107323" w14:textId="2F96935A" w:rsidR="00614851" w:rsidRDefault="00AB59F9" w:rsidP="00AB59F9">
      <w:pPr>
        <w:pStyle w:val="Heading3"/>
      </w:pPr>
      <w:bookmarkStart w:id="34" w:name="_Toc536563024"/>
      <w:r>
        <w:t>2.2.1</w:t>
      </w:r>
      <w:r w:rsidR="002E5928">
        <w:t xml:space="preserve">  Specimen Fabrication</w:t>
      </w:r>
      <w:r w:rsidR="00C85E80">
        <w:t xml:space="preserve"> Equipment</w:t>
      </w:r>
      <w:bookmarkEnd w:id="34"/>
    </w:p>
    <w:p w14:paraId="4C63B8C4" w14:textId="6F1E2D42" w:rsidR="005E3199" w:rsidRDefault="00CD3617" w:rsidP="00AB59F9">
      <w:r>
        <w:t xml:space="preserve">The standard test specimen for dynamic modulus testing is a cylindrical 100 mm diameter by 150 mm tall specimen that is cored </w:t>
      </w:r>
      <w:r w:rsidR="00C6578F">
        <w:t xml:space="preserve">and trimmed </w:t>
      </w:r>
      <w:r>
        <w:t>from the middle of a larger 150 mm diameter gyratory specimen that is at least 1</w:t>
      </w:r>
      <w:r w:rsidR="00F34E02">
        <w:t>6</w:t>
      </w:r>
      <w:r>
        <w:t>0 mm tall.</w:t>
      </w:r>
      <w:r w:rsidR="00272CA5">
        <w:t xml:space="preserve">  Figure </w:t>
      </w:r>
      <w:r w:rsidR="00C85E80">
        <w:t>9</w:t>
      </w:r>
      <w:r w:rsidR="00272CA5">
        <w:t xml:space="preserve"> is a photograph showing the dynamic modulus specimen and the larger gyratory </w:t>
      </w:r>
      <w:r w:rsidR="003B384B">
        <w:t>specimen</w:t>
      </w:r>
      <w:r w:rsidR="00272CA5">
        <w:t xml:space="preserve"> that </w:t>
      </w:r>
      <w:r w:rsidR="002B7C9D">
        <w:t>it</w:t>
      </w:r>
      <w:r w:rsidR="00272CA5">
        <w:t xml:space="preserve"> was cored and trimmed from.</w:t>
      </w:r>
      <w:r w:rsidR="00D568CC">
        <w:t xml:space="preserve">  </w:t>
      </w:r>
      <w:r w:rsidR="00C6578F">
        <w:t>As discussed in greater detail in the section of this chapter describing the specimen fabrication procedure, the test specimen is cored and trimmed from the middle of a larger gyratory compacted specimen to minimize air void gradients within the test specimen.</w:t>
      </w:r>
    </w:p>
    <w:p w14:paraId="7709768B" w14:textId="4115B9AB" w:rsidR="002D7F64" w:rsidRDefault="002D7F64" w:rsidP="00AB59F9"/>
    <w:p w14:paraId="5E4534E4" w14:textId="05AD3F15" w:rsidR="002D7F64" w:rsidRDefault="002D7F64" w:rsidP="002D7F64">
      <w:r>
        <w:t xml:space="preserve">To address dynamic modulus testing of constructed pavement layers, an Appendix was added to AASHTO T 378 to describe testing of 38 mm diameter by 110 mm tall specimens cored horizontally from pavement layers that are at least 50 mm thick (Li and Gibson, 2013).  For thinner pavement layers, the Appendix recommends testing prismatic specimens 25 mm thick, 50 mm wide, and 100 mm long that are sawed from pavement layers. </w:t>
      </w:r>
    </w:p>
    <w:p w14:paraId="7980A2AB" w14:textId="77777777" w:rsidR="002D7F64" w:rsidRDefault="002D7F64" w:rsidP="00AB59F9"/>
    <w:p w14:paraId="1F7FFEDA" w14:textId="77777777" w:rsidR="00D568CC" w:rsidRDefault="00D568CC" w:rsidP="00D568CC">
      <w:pPr>
        <w:jc w:val="center"/>
      </w:pPr>
      <w:r w:rsidRPr="00D568CC">
        <w:rPr>
          <w:noProof/>
        </w:rPr>
        <w:lastRenderedPageBreak/>
        <w:drawing>
          <wp:inline distT="0" distB="0" distL="0" distR="0" wp14:anchorId="5095C868" wp14:editId="471FEA15">
            <wp:extent cx="4572000" cy="3022956"/>
            <wp:effectExtent l="19050" t="0" r="0" b="0"/>
            <wp:docPr id="5" name="Picture 1" descr="This photograph shows a cylindrical 100 mm diameter by 150 mm tall dynamic modulus test specimen that was cored from a larger cylindrical 150 mm diameter by 170 mm tall gyratory compacted sample.  The dynamic modulus specimen is shown on the right side of the photograph.  The hollow cylinder remaining after the dynamic modulus specimen is cored from the gyratory specimen is shown on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 name="Picture 7" descr="coreandsaw"/>
                    <pic:cNvPicPr>
                      <a:picLocks noChangeAspect="1" noChangeArrowheads="1"/>
                    </pic:cNvPicPr>
                  </pic:nvPicPr>
                  <pic:blipFill>
                    <a:blip r:embed="rId19" cstate="print"/>
                    <a:srcRect/>
                    <a:stretch>
                      <a:fillRect/>
                    </a:stretch>
                  </pic:blipFill>
                  <pic:spPr bwMode="auto">
                    <a:xfrm>
                      <a:off x="0" y="0"/>
                      <a:ext cx="4572000" cy="3022956"/>
                    </a:xfrm>
                    <a:prstGeom prst="rect">
                      <a:avLst/>
                    </a:prstGeom>
                    <a:noFill/>
                    <a:ln w="38100">
                      <a:noFill/>
                      <a:miter lim="800000"/>
                      <a:headEnd/>
                      <a:tailEnd/>
                    </a:ln>
                  </pic:spPr>
                </pic:pic>
              </a:graphicData>
            </a:graphic>
          </wp:inline>
        </w:drawing>
      </w:r>
    </w:p>
    <w:p w14:paraId="0C60AA98" w14:textId="5F089DC0" w:rsidR="00D568CC" w:rsidRDefault="00D568CC" w:rsidP="00D568CC">
      <w:pPr>
        <w:pStyle w:val="Caption"/>
        <w:jc w:val="center"/>
      </w:pPr>
      <w:r>
        <w:t>Figure</w:t>
      </w:r>
      <w:r w:rsidR="00040A15">
        <w:rPr>
          <w:noProof/>
        </w:rPr>
        <w:t xml:space="preserve"> 9</w:t>
      </w:r>
      <w:r>
        <w:t xml:space="preserve">.  </w:t>
      </w:r>
      <w:r w:rsidR="00040A15">
        <w:t>Photo.  Dynamic modulus specimen core</w:t>
      </w:r>
      <w:r w:rsidR="00A73B10">
        <w:t>d and trimmed from a larger gyratory specimen</w:t>
      </w:r>
      <w:r>
        <w:t>.</w:t>
      </w:r>
    </w:p>
    <w:p w14:paraId="27578149" w14:textId="5D892B29" w:rsidR="00F56CB3" w:rsidRDefault="00AF6FFE" w:rsidP="00F56CB3">
      <w:r>
        <w:t>Table 4 summarizes the major items of equipment needed to fabricate test specimens for dynamic modulus testing.</w:t>
      </w:r>
      <w:r w:rsidR="00D568CC">
        <w:t xml:space="preserve">  Fabricating dynamic modulus specimens for R</w:t>
      </w:r>
      <w:r w:rsidR="00D568CC">
        <w:rPr>
          <w:vertAlign w:val="superscript"/>
        </w:rPr>
        <w:t>2</w:t>
      </w:r>
      <w:r w:rsidR="00D568CC">
        <w:t xml:space="preserve">AMs does not require special equipment.  Most </w:t>
      </w:r>
      <w:r w:rsidR="004B7058">
        <w:t xml:space="preserve">of </w:t>
      </w:r>
      <w:r w:rsidR="00D568CC">
        <w:t xml:space="preserve">the </w:t>
      </w:r>
      <w:r w:rsidR="00E85D2A">
        <w:t>equipment</w:t>
      </w:r>
      <w:r w:rsidR="00D568CC">
        <w:t xml:space="preserve"> in Table 4</w:t>
      </w:r>
      <w:r w:rsidR="00E85D2A">
        <w:t xml:space="preserve"> is readily available in laboratories equipped for asphalt mixture design and acceptance testing.</w:t>
      </w:r>
      <w:r w:rsidR="00A749BE">
        <w:t xml:space="preserve">  </w:t>
      </w:r>
      <w:r w:rsidR="00E27348">
        <w:t xml:space="preserve">The primary difference between preparing standard gyratory specimens for mix design and quality </w:t>
      </w:r>
      <w:r w:rsidR="00010F41">
        <w:t>control and</w:t>
      </w:r>
      <w:r w:rsidR="00E27348">
        <w:t xml:space="preserve"> </w:t>
      </w:r>
      <w:r w:rsidR="00FF2992">
        <w:t xml:space="preserve">preparing </w:t>
      </w:r>
      <w:r w:rsidR="00E27348">
        <w:t xml:space="preserve">gyratory specimens for dynamic modulus test specimens is the </w:t>
      </w:r>
      <w:r w:rsidR="00A66EB5">
        <w:t xml:space="preserve">height </w:t>
      </w:r>
      <w:r w:rsidR="00B64148">
        <w:t xml:space="preserve">of the </w:t>
      </w:r>
      <w:r w:rsidR="00A66EB5">
        <w:t>specimen</w:t>
      </w:r>
      <w:r w:rsidR="00FF2992">
        <w:t>s for dynamic modulus testing.</w:t>
      </w:r>
      <w:r w:rsidR="00F2360A">
        <w:t xml:space="preserve">  </w:t>
      </w:r>
      <w:r w:rsidR="00FF2992">
        <w:t xml:space="preserve">AASHTO R 83, </w:t>
      </w:r>
      <w:r w:rsidR="00F35DA6" w:rsidRPr="00F35DA6">
        <w:rPr>
          <w:i/>
        </w:rPr>
        <w:t>Standard Practice for Preparation of Cylindrical Performance Test Specimens Using the Superpave Gyratory Compactor (SGC)</w:t>
      </w:r>
      <w:r w:rsidR="00F35DA6">
        <w:t xml:space="preserve">, specifies a minimum height of 160 mm for the gyratory </w:t>
      </w:r>
      <w:r w:rsidR="00F84929">
        <w:t>specimens that dynamic modulus test specimens are prepare</w:t>
      </w:r>
      <w:r w:rsidR="00B64148">
        <w:t>d</w:t>
      </w:r>
      <w:r w:rsidR="00F84929">
        <w:t xml:space="preserve"> from.  </w:t>
      </w:r>
      <w:r w:rsidR="00064AC5">
        <w:t xml:space="preserve">Not all gyratory compactors </w:t>
      </w:r>
      <w:r w:rsidR="00CF44D0">
        <w:t>can compact 160 mm or taller specimens.  The taller s</w:t>
      </w:r>
      <w:r w:rsidR="00F2360A">
        <w:t xml:space="preserve">pecimens require larger </w:t>
      </w:r>
      <w:r w:rsidR="00E27348">
        <w:t>batch</w:t>
      </w:r>
      <w:r w:rsidR="006F3ED6">
        <w:t xml:space="preserve">es of mixture.  </w:t>
      </w:r>
      <w:r w:rsidR="00E27348">
        <w:t>The batch size for preparing dynamic modulus specimens is about 1.</w:t>
      </w:r>
      <w:r w:rsidR="00F34E02">
        <w:t>4</w:t>
      </w:r>
      <w:r w:rsidR="00E27348">
        <w:t xml:space="preserve"> times that required for standard gyratory specimens</w:t>
      </w:r>
      <w:r w:rsidR="00D568CC">
        <w:t>; therefore, larger pans are needed for batching and short-term conditioning</w:t>
      </w:r>
      <w:r w:rsidR="00E27348">
        <w:t>.</w:t>
      </w:r>
      <w:r w:rsidR="0004096B">
        <w:t xml:space="preserve">  The bucket mixers that are common in </w:t>
      </w:r>
      <w:r w:rsidR="00AD5432">
        <w:t xml:space="preserve">many </w:t>
      </w:r>
      <w:r w:rsidR="0004096B">
        <w:t xml:space="preserve">asphalt mixture laboratories </w:t>
      </w:r>
      <w:r w:rsidR="00AD5432">
        <w:t xml:space="preserve">or 20 qt planetary mixers </w:t>
      </w:r>
      <w:r w:rsidR="0004096B">
        <w:t xml:space="preserve">have </w:t>
      </w:r>
      <w:r w:rsidR="00311099">
        <w:t>enough</w:t>
      </w:r>
      <w:r w:rsidR="0004096B">
        <w:t xml:space="preserve"> capacity to mix the larger batches.</w:t>
      </w:r>
      <w:r w:rsidR="00D568CC">
        <w:t xml:space="preserve">  </w:t>
      </w:r>
      <w:r w:rsidR="00F56CB3">
        <w:t xml:space="preserve">Equipment suppliers have developed equipment for coring the dynamic modulus test specimen from the larger gyratory specimen; Figure </w:t>
      </w:r>
      <w:r w:rsidR="006F3ED6">
        <w:t>10</w:t>
      </w:r>
      <w:r w:rsidR="00F56CB3">
        <w:t xml:space="preserve"> is an example from one manufacturer.  Clamps for standard masonry saws are commercially available to hold the cored specimen when trimming the ends to provide flat, parallel ends.  Figure</w:t>
      </w:r>
      <w:r w:rsidR="006F3ED6">
        <w:t xml:space="preserve"> 11</w:t>
      </w:r>
      <w:r w:rsidR="00F56CB3">
        <w:t xml:space="preserve"> is an example from one manufacturer.  </w:t>
      </w:r>
    </w:p>
    <w:p w14:paraId="349E6945" w14:textId="65939168" w:rsidR="00DC4C47" w:rsidRDefault="00DC4C47" w:rsidP="00F56CB3"/>
    <w:p w14:paraId="693E2948" w14:textId="10C29B95" w:rsidR="006F3ED6" w:rsidRDefault="006F3ED6" w:rsidP="00F56CB3"/>
    <w:p w14:paraId="14D7503D" w14:textId="07756365" w:rsidR="006F3ED6" w:rsidRDefault="006F3ED6" w:rsidP="00F56CB3"/>
    <w:p w14:paraId="3D72DDE0" w14:textId="14B7E215" w:rsidR="006F3ED6" w:rsidRDefault="006F3ED6" w:rsidP="00F56CB3"/>
    <w:p w14:paraId="6D690011" w14:textId="77777777" w:rsidR="00A9579B" w:rsidRDefault="00A9579B" w:rsidP="00F56CB3"/>
    <w:p w14:paraId="0495B718" w14:textId="2CD2E8C9" w:rsidR="006F3ED6" w:rsidRDefault="006F3ED6" w:rsidP="00F56CB3"/>
    <w:p w14:paraId="32394162" w14:textId="77777777" w:rsidR="006F3ED6" w:rsidRDefault="006F3ED6" w:rsidP="00F56CB3"/>
    <w:p w14:paraId="3C395DD9" w14:textId="066EB8EE" w:rsidR="007E4AE8" w:rsidRDefault="007E4AE8" w:rsidP="007E4AE8">
      <w:pPr>
        <w:pStyle w:val="Caption"/>
        <w:jc w:val="center"/>
      </w:pPr>
      <w:bookmarkStart w:id="35" w:name="_Toc536563115"/>
      <w:r>
        <w:lastRenderedPageBreak/>
        <w:t xml:space="preserve">Table </w:t>
      </w:r>
      <w:r w:rsidR="006204F3">
        <w:rPr>
          <w:noProof/>
        </w:rPr>
        <w:fldChar w:fldCharType="begin"/>
      </w:r>
      <w:r w:rsidR="006204F3">
        <w:rPr>
          <w:noProof/>
        </w:rPr>
        <w:instrText xml:space="preserve"> SEQ Table \* ARABIC </w:instrText>
      </w:r>
      <w:r w:rsidR="006204F3">
        <w:rPr>
          <w:noProof/>
        </w:rPr>
        <w:fldChar w:fldCharType="separate"/>
      </w:r>
      <w:r w:rsidR="0071046D">
        <w:rPr>
          <w:noProof/>
        </w:rPr>
        <w:t>4</w:t>
      </w:r>
      <w:r w:rsidR="006204F3">
        <w:rPr>
          <w:noProof/>
        </w:rPr>
        <w:fldChar w:fldCharType="end"/>
      </w:r>
      <w:r>
        <w:t xml:space="preserve">.  Equipment for </w:t>
      </w:r>
      <w:r w:rsidR="00A67765">
        <w:t>d</w:t>
      </w:r>
      <w:r>
        <w:t xml:space="preserve">ynamic </w:t>
      </w:r>
      <w:r w:rsidR="00A67765">
        <w:t>m</w:t>
      </w:r>
      <w:r>
        <w:t xml:space="preserve">odulus </w:t>
      </w:r>
      <w:r w:rsidR="00A67765">
        <w:t>s</w:t>
      </w:r>
      <w:r w:rsidR="00C83243">
        <w:t xml:space="preserve">pecimen </w:t>
      </w:r>
      <w:r w:rsidR="00A67765">
        <w:t>p</w:t>
      </w:r>
      <w:r w:rsidR="00C83243">
        <w:t>reparation</w:t>
      </w:r>
      <w:r>
        <w:t>.</w:t>
      </w:r>
      <w:bookmarkEnd w:id="35"/>
    </w:p>
    <w:tbl>
      <w:tblPr>
        <w:tblStyle w:val="TableGrid"/>
        <w:tblW w:w="0" w:type="auto"/>
        <w:tblLook w:val="04A0" w:firstRow="1" w:lastRow="0" w:firstColumn="1" w:lastColumn="0" w:noHBand="0" w:noVBand="1"/>
      </w:tblPr>
      <w:tblGrid>
        <w:gridCol w:w="2268"/>
        <w:gridCol w:w="5467"/>
        <w:gridCol w:w="1615"/>
      </w:tblGrid>
      <w:tr w:rsidR="007E4AE8" w:rsidRPr="00FA5154" w14:paraId="0C4FD617" w14:textId="77777777" w:rsidTr="008B0CE6">
        <w:tc>
          <w:tcPr>
            <w:tcW w:w="2268" w:type="dxa"/>
          </w:tcPr>
          <w:p w14:paraId="7FD2293E" w14:textId="77777777" w:rsidR="007E4AE8" w:rsidRPr="003228F3" w:rsidRDefault="007E4AE8" w:rsidP="00BA5CD3">
            <w:pPr>
              <w:jc w:val="center"/>
              <w:rPr>
                <w:sz w:val="20"/>
                <w:szCs w:val="20"/>
              </w:rPr>
            </w:pPr>
            <w:r w:rsidRPr="003228F3">
              <w:rPr>
                <w:sz w:val="20"/>
                <w:szCs w:val="20"/>
              </w:rPr>
              <w:t>Item</w:t>
            </w:r>
          </w:p>
        </w:tc>
        <w:tc>
          <w:tcPr>
            <w:tcW w:w="5467" w:type="dxa"/>
          </w:tcPr>
          <w:p w14:paraId="3C852071" w14:textId="77777777" w:rsidR="007E4AE8" w:rsidRPr="003228F3" w:rsidRDefault="00BA5CD3" w:rsidP="00BA5CD3">
            <w:pPr>
              <w:jc w:val="center"/>
              <w:rPr>
                <w:sz w:val="20"/>
                <w:szCs w:val="20"/>
              </w:rPr>
            </w:pPr>
            <w:r w:rsidRPr="003228F3">
              <w:rPr>
                <w:sz w:val="20"/>
                <w:szCs w:val="20"/>
              </w:rPr>
              <w:t>Details</w:t>
            </w:r>
          </w:p>
        </w:tc>
        <w:tc>
          <w:tcPr>
            <w:tcW w:w="1615" w:type="dxa"/>
          </w:tcPr>
          <w:p w14:paraId="5A3A5EB3" w14:textId="77777777" w:rsidR="007E4AE8" w:rsidRPr="003228F3" w:rsidRDefault="00BA5CD3" w:rsidP="00BA5CD3">
            <w:pPr>
              <w:jc w:val="center"/>
              <w:rPr>
                <w:sz w:val="20"/>
                <w:szCs w:val="20"/>
              </w:rPr>
            </w:pPr>
            <w:r w:rsidRPr="003228F3">
              <w:rPr>
                <w:sz w:val="20"/>
                <w:szCs w:val="20"/>
              </w:rPr>
              <w:t>Reference</w:t>
            </w:r>
          </w:p>
        </w:tc>
      </w:tr>
      <w:tr w:rsidR="007E4AE8" w:rsidRPr="00FA5154" w14:paraId="5CC54691" w14:textId="77777777" w:rsidTr="008B0CE6">
        <w:tc>
          <w:tcPr>
            <w:tcW w:w="2268" w:type="dxa"/>
            <w:vAlign w:val="center"/>
          </w:tcPr>
          <w:p w14:paraId="6DD4FAC2" w14:textId="77777777" w:rsidR="00E85D2A" w:rsidRDefault="007E4AE8" w:rsidP="00E85D2A">
            <w:pPr>
              <w:rPr>
                <w:sz w:val="20"/>
                <w:szCs w:val="20"/>
              </w:rPr>
            </w:pPr>
            <w:r w:rsidRPr="00FA5154">
              <w:rPr>
                <w:sz w:val="20"/>
                <w:szCs w:val="20"/>
              </w:rPr>
              <w:t>Aggregate Preparation Equipment</w:t>
            </w:r>
            <w:r w:rsidR="00FA5154">
              <w:rPr>
                <w:sz w:val="20"/>
                <w:szCs w:val="20"/>
              </w:rPr>
              <w:t xml:space="preserve"> </w:t>
            </w:r>
            <w:r w:rsidR="00E85D2A">
              <w:rPr>
                <w:sz w:val="20"/>
                <w:szCs w:val="20"/>
              </w:rPr>
              <w:t xml:space="preserve">               </w:t>
            </w:r>
          </w:p>
          <w:p w14:paraId="334542A8" w14:textId="77777777" w:rsidR="007E4AE8" w:rsidRPr="00FA5154" w:rsidRDefault="00FA5154" w:rsidP="00E85D2A">
            <w:pPr>
              <w:rPr>
                <w:sz w:val="20"/>
                <w:szCs w:val="20"/>
              </w:rPr>
            </w:pPr>
            <w:r>
              <w:rPr>
                <w:sz w:val="20"/>
                <w:szCs w:val="20"/>
              </w:rPr>
              <w:t xml:space="preserve">(Lab Prepared </w:t>
            </w:r>
            <w:r w:rsidR="00E85D2A">
              <w:rPr>
                <w:sz w:val="20"/>
                <w:szCs w:val="20"/>
              </w:rPr>
              <w:t>Mixture</w:t>
            </w:r>
            <w:r>
              <w:rPr>
                <w:sz w:val="20"/>
                <w:szCs w:val="20"/>
              </w:rPr>
              <w:t>)</w:t>
            </w:r>
          </w:p>
        </w:tc>
        <w:tc>
          <w:tcPr>
            <w:tcW w:w="5467" w:type="dxa"/>
            <w:vAlign w:val="center"/>
          </w:tcPr>
          <w:p w14:paraId="031AF4D0" w14:textId="77777777" w:rsidR="007E4AE8" w:rsidRPr="00FA5154" w:rsidRDefault="00FA5154" w:rsidP="00E85D2A">
            <w:pPr>
              <w:rPr>
                <w:sz w:val="20"/>
                <w:szCs w:val="20"/>
              </w:rPr>
            </w:pPr>
            <w:r>
              <w:rPr>
                <w:sz w:val="20"/>
                <w:szCs w:val="20"/>
              </w:rPr>
              <w:t>Mechanical sieve shaker, sieves, and pans for separating aggregates into appropriate size fractions for batching.</w:t>
            </w:r>
            <w:r w:rsidRPr="00FA5154">
              <w:rPr>
                <w:sz w:val="20"/>
                <w:szCs w:val="20"/>
              </w:rPr>
              <w:t xml:space="preserve"> </w:t>
            </w:r>
          </w:p>
        </w:tc>
        <w:tc>
          <w:tcPr>
            <w:tcW w:w="1615" w:type="dxa"/>
            <w:vAlign w:val="center"/>
          </w:tcPr>
          <w:p w14:paraId="3C2E7181" w14:textId="77777777" w:rsidR="007E4AE8" w:rsidRPr="00FA5154" w:rsidRDefault="00CF292B" w:rsidP="00BA5CD3">
            <w:pPr>
              <w:rPr>
                <w:sz w:val="20"/>
                <w:szCs w:val="20"/>
              </w:rPr>
            </w:pPr>
            <w:r>
              <w:rPr>
                <w:sz w:val="20"/>
                <w:szCs w:val="20"/>
              </w:rPr>
              <w:t xml:space="preserve">Asphalt Institute </w:t>
            </w:r>
            <w:r w:rsidRPr="00CF292B">
              <w:rPr>
                <w:sz w:val="20"/>
                <w:szCs w:val="20"/>
              </w:rPr>
              <w:t xml:space="preserve">MS-2 </w:t>
            </w:r>
          </w:p>
        </w:tc>
      </w:tr>
      <w:tr w:rsidR="00CF292B" w:rsidRPr="00FA5154" w14:paraId="54F2966F" w14:textId="77777777" w:rsidTr="008B0CE6">
        <w:tc>
          <w:tcPr>
            <w:tcW w:w="2268" w:type="dxa"/>
            <w:vAlign w:val="center"/>
          </w:tcPr>
          <w:p w14:paraId="17311E51" w14:textId="77777777" w:rsidR="00CF292B" w:rsidRDefault="00CF292B" w:rsidP="00E85D2A">
            <w:pPr>
              <w:rPr>
                <w:sz w:val="20"/>
                <w:szCs w:val="20"/>
              </w:rPr>
            </w:pPr>
            <w:r w:rsidRPr="00FA5154">
              <w:rPr>
                <w:sz w:val="20"/>
                <w:szCs w:val="20"/>
              </w:rPr>
              <w:t>Mixture Preparation Equipment</w:t>
            </w:r>
          </w:p>
          <w:p w14:paraId="5264C3A5" w14:textId="77777777" w:rsidR="00CF292B" w:rsidRPr="00FA5154" w:rsidRDefault="00E85D2A" w:rsidP="00E85D2A">
            <w:pPr>
              <w:rPr>
                <w:sz w:val="20"/>
                <w:szCs w:val="20"/>
              </w:rPr>
            </w:pPr>
            <w:r>
              <w:rPr>
                <w:sz w:val="20"/>
                <w:szCs w:val="20"/>
              </w:rPr>
              <w:t>(Lab Prepared Mixture</w:t>
            </w:r>
            <w:r w:rsidR="00CF292B">
              <w:rPr>
                <w:sz w:val="20"/>
                <w:szCs w:val="20"/>
              </w:rPr>
              <w:t>)</w:t>
            </w:r>
          </w:p>
        </w:tc>
        <w:tc>
          <w:tcPr>
            <w:tcW w:w="5467" w:type="dxa"/>
            <w:vAlign w:val="center"/>
          </w:tcPr>
          <w:p w14:paraId="7EB26FF2" w14:textId="77777777" w:rsidR="00CF292B" w:rsidRPr="00FA5154" w:rsidRDefault="00ED7D0D" w:rsidP="00E85D2A">
            <w:pPr>
              <w:rPr>
                <w:sz w:val="20"/>
                <w:szCs w:val="20"/>
              </w:rPr>
            </w:pPr>
            <w:r>
              <w:rPr>
                <w:sz w:val="20"/>
                <w:szCs w:val="20"/>
              </w:rPr>
              <w:t xml:space="preserve">Thermometers, balances, ovens, pans, </w:t>
            </w:r>
            <w:r w:rsidR="00A631AA">
              <w:rPr>
                <w:sz w:val="20"/>
                <w:szCs w:val="20"/>
              </w:rPr>
              <w:t xml:space="preserve">20 </w:t>
            </w:r>
            <w:r w:rsidR="00AD5432">
              <w:rPr>
                <w:sz w:val="20"/>
                <w:szCs w:val="20"/>
              </w:rPr>
              <w:t>q</w:t>
            </w:r>
            <w:r w:rsidR="00A631AA">
              <w:rPr>
                <w:sz w:val="20"/>
                <w:szCs w:val="20"/>
              </w:rPr>
              <w:t xml:space="preserve">t </w:t>
            </w:r>
            <w:r>
              <w:rPr>
                <w:sz w:val="20"/>
                <w:szCs w:val="20"/>
              </w:rPr>
              <w:t>mechanical mixer, and miscellaneous hand tools for preparing asphalt mixtures.</w:t>
            </w:r>
          </w:p>
        </w:tc>
        <w:tc>
          <w:tcPr>
            <w:tcW w:w="1615" w:type="dxa"/>
            <w:vAlign w:val="center"/>
          </w:tcPr>
          <w:p w14:paraId="1E7DA368" w14:textId="5705C4A9" w:rsidR="00CF292B" w:rsidRPr="00FA5154" w:rsidRDefault="00F8570A" w:rsidP="00BA5CD3">
            <w:pPr>
              <w:rPr>
                <w:sz w:val="20"/>
                <w:szCs w:val="20"/>
              </w:rPr>
            </w:pPr>
            <w:r>
              <w:rPr>
                <w:sz w:val="20"/>
                <w:szCs w:val="20"/>
              </w:rPr>
              <w:t>A</w:t>
            </w:r>
            <w:r w:rsidR="00CF292B">
              <w:rPr>
                <w:sz w:val="20"/>
                <w:szCs w:val="20"/>
              </w:rPr>
              <w:t xml:space="preserve">sphalt Institute </w:t>
            </w:r>
            <w:r w:rsidR="00CF292B" w:rsidRPr="00CF292B">
              <w:rPr>
                <w:sz w:val="20"/>
                <w:szCs w:val="20"/>
              </w:rPr>
              <w:t xml:space="preserve">MS-2 </w:t>
            </w:r>
          </w:p>
        </w:tc>
      </w:tr>
      <w:tr w:rsidR="00FA5154" w:rsidRPr="00FA5154" w14:paraId="2B6CF04E" w14:textId="77777777" w:rsidTr="008B0CE6">
        <w:tc>
          <w:tcPr>
            <w:tcW w:w="2268" w:type="dxa"/>
            <w:vAlign w:val="center"/>
          </w:tcPr>
          <w:p w14:paraId="79820F5D" w14:textId="77777777" w:rsidR="00FA5154" w:rsidRDefault="00FA5154" w:rsidP="00E85D2A">
            <w:pPr>
              <w:rPr>
                <w:sz w:val="20"/>
                <w:szCs w:val="20"/>
              </w:rPr>
            </w:pPr>
            <w:r>
              <w:rPr>
                <w:sz w:val="20"/>
                <w:szCs w:val="20"/>
              </w:rPr>
              <w:t>Splitting Equipment</w:t>
            </w:r>
          </w:p>
          <w:p w14:paraId="0D946A55" w14:textId="77777777" w:rsidR="00FA5154" w:rsidRPr="00FA5154" w:rsidRDefault="00FA5154" w:rsidP="00E85D2A">
            <w:pPr>
              <w:rPr>
                <w:sz w:val="20"/>
                <w:szCs w:val="20"/>
              </w:rPr>
            </w:pPr>
            <w:r>
              <w:rPr>
                <w:sz w:val="20"/>
                <w:szCs w:val="20"/>
              </w:rPr>
              <w:t xml:space="preserve">(Plant Produced </w:t>
            </w:r>
            <w:r w:rsidR="00E85D2A">
              <w:rPr>
                <w:sz w:val="20"/>
                <w:szCs w:val="20"/>
              </w:rPr>
              <w:t>Mixture</w:t>
            </w:r>
            <w:r>
              <w:rPr>
                <w:sz w:val="20"/>
                <w:szCs w:val="20"/>
              </w:rPr>
              <w:t>)</w:t>
            </w:r>
          </w:p>
        </w:tc>
        <w:tc>
          <w:tcPr>
            <w:tcW w:w="5467" w:type="dxa"/>
            <w:vAlign w:val="center"/>
          </w:tcPr>
          <w:p w14:paraId="11C008FC" w14:textId="77777777" w:rsidR="00FA5154" w:rsidRPr="00FA5154" w:rsidRDefault="00ED7D0D" w:rsidP="00E85D2A">
            <w:pPr>
              <w:rPr>
                <w:sz w:val="20"/>
                <w:szCs w:val="20"/>
              </w:rPr>
            </w:pPr>
            <w:r>
              <w:rPr>
                <w:sz w:val="20"/>
                <w:szCs w:val="20"/>
              </w:rPr>
              <w:t>Mechanical splitter and associated equipment for reducing plant mix samples to the appropriate size.</w:t>
            </w:r>
          </w:p>
        </w:tc>
        <w:tc>
          <w:tcPr>
            <w:tcW w:w="1615" w:type="dxa"/>
            <w:vAlign w:val="center"/>
          </w:tcPr>
          <w:p w14:paraId="0F2577AD" w14:textId="77777777" w:rsidR="00FA5154" w:rsidRPr="00FA5154" w:rsidRDefault="00FA5154" w:rsidP="00BA5CD3">
            <w:pPr>
              <w:rPr>
                <w:sz w:val="20"/>
                <w:szCs w:val="20"/>
              </w:rPr>
            </w:pPr>
            <w:r>
              <w:rPr>
                <w:sz w:val="20"/>
                <w:szCs w:val="20"/>
              </w:rPr>
              <w:t>AASHTO R 47</w:t>
            </w:r>
          </w:p>
        </w:tc>
      </w:tr>
      <w:tr w:rsidR="007E4AE8" w:rsidRPr="00FA5154" w14:paraId="7C3D51C6" w14:textId="77777777" w:rsidTr="008B0CE6">
        <w:tc>
          <w:tcPr>
            <w:tcW w:w="2268" w:type="dxa"/>
            <w:vAlign w:val="center"/>
          </w:tcPr>
          <w:p w14:paraId="0D4BAC9E" w14:textId="77777777" w:rsidR="007E4AE8" w:rsidRPr="00FA5154" w:rsidRDefault="007E4AE8" w:rsidP="00E85D2A">
            <w:pPr>
              <w:rPr>
                <w:sz w:val="20"/>
                <w:szCs w:val="20"/>
              </w:rPr>
            </w:pPr>
            <w:r w:rsidRPr="00FA5154">
              <w:rPr>
                <w:sz w:val="20"/>
                <w:szCs w:val="20"/>
              </w:rPr>
              <w:t>Superpave Gyratory Compactor</w:t>
            </w:r>
          </w:p>
        </w:tc>
        <w:tc>
          <w:tcPr>
            <w:tcW w:w="5467" w:type="dxa"/>
            <w:vAlign w:val="center"/>
          </w:tcPr>
          <w:p w14:paraId="2B29D96E" w14:textId="2CDCE330" w:rsidR="007E4AE8" w:rsidRPr="00306E27" w:rsidRDefault="009B3C0D" w:rsidP="00E85D2A">
            <w:pPr>
              <w:rPr>
                <w:b/>
                <w:sz w:val="20"/>
                <w:szCs w:val="20"/>
              </w:rPr>
            </w:pPr>
            <w:r>
              <w:rPr>
                <w:sz w:val="20"/>
                <w:szCs w:val="20"/>
              </w:rPr>
              <w:t xml:space="preserve">Superpave gyratory compactor </w:t>
            </w:r>
            <w:r w:rsidR="00ED7D0D">
              <w:rPr>
                <w:sz w:val="20"/>
                <w:szCs w:val="20"/>
              </w:rPr>
              <w:t xml:space="preserve">and associated equipment </w:t>
            </w:r>
            <w:r>
              <w:rPr>
                <w:sz w:val="20"/>
                <w:szCs w:val="20"/>
              </w:rPr>
              <w:t>for compacting specimens to a specified height</w:t>
            </w:r>
            <w:r w:rsidR="00BA5CD3">
              <w:rPr>
                <w:sz w:val="20"/>
                <w:szCs w:val="20"/>
              </w:rPr>
              <w:t>.</w:t>
            </w:r>
            <w:r w:rsidR="00306E27">
              <w:rPr>
                <w:sz w:val="20"/>
                <w:szCs w:val="20"/>
              </w:rPr>
              <w:t xml:space="preserve">  </w:t>
            </w:r>
            <w:r w:rsidR="00306E27">
              <w:rPr>
                <w:b/>
                <w:sz w:val="20"/>
                <w:szCs w:val="20"/>
              </w:rPr>
              <w:t xml:space="preserve">Make sure the gyratory compactor can prepare specimens </w:t>
            </w:r>
            <w:r w:rsidR="00382E74">
              <w:rPr>
                <w:b/>
                <w:sz w:val="20"/>
                <w:szCs w:val="20"/>
              </w:rPr>
              <w:t>to a height of 160 mm or greater.</w:t>
            </w:r>
          </w:p>
        </w:tc>
        <w:tc>
          <w:tcPr>
            <w:tcW w:w="1615" w:type="dxa"/>
            <w:vAlign w:val="center"/>
          </w:tcPr>
          <w:p w14:paraId="7F8714FE" w14:textId="77777777" w:rsidR="007E4AE8" w:rsidRPr="00FA5154" w:rsidRDefault="007E4AE8" w:rsidP="00BA5CD3">
            <w:pPr>
              <w:rPr>
                <w:sz w:val="20"/>
                <w:szCs w:val="20"/>
              </w:rPr>
            </w:pPr>
            <w:r w:rsidRPr="00FA5154">
              <w:rPr>
                <w:sz w:val="20"/>
                <w:szCs w:val="20"/>
              </w:rPr>
              <w:t>AASHTO T 312</w:t>
            </w:r>
          </w:p>
        </w:tc>
      </w:tr>
      <w:tr w:rsidR="00E85D2A" w:rsidRPr="00FA5154" w14:paraId="7A97CD1B" w14:textId="77777777" w:rsidTr="008B0CE6">
        <w:tc>
          <w:tcPr>
            <w:tcW w:w="2268" w:type="dxa"/>
            <w:vAlign w:val="center"/>
          </w:tcPr>
          <w:p w14:paraId="577722B9" w14:textId="77777777" w:rsidR="00E85D2A" w:rsidRPr="00FA5154" w:rsidRDefault="00E85D2A" w:rsidP="00E85D2A">
            <w:pPr>
              <w:rPr>
                <w:sz w:val="20"/>
                <w:szCs w:val="20"/>
              </w:rPr>
            </w:pPr>
            <w:r>
              <w:rPr>
                <w:sz w:val="20"/>
                <w:szCs w:val="20"/>
              </w:rPr>
              <w:t>Conditioning Oven</w:t>
            </w:r>
          </w:p>
        </w:tc>
        <w:tc>
          <w:tcPr>
            <w:tcW w:w="5467" w:type="dxa"/>
            <w:vAlign w:val="center"/>
          </w:tcPr>
          <w:p w14:paraId="107BEE8C" w14:textId="77777777" w:rsidR="00E85D2A" w:rsidRDefault="00E85D2A" w:rsidP="00E85D2A">
            <w:pPr>
              <w:rPr>
                <w:sz w:val="20"/>
                <w:szCs w:val="20"/>
              </w:rPr>
            </w:pPr>
            <w:r>
              <w:rPr>
                <w:sz w:val="20"/>
                <w:szCs w:val="20"/>
              </w:rPr>
              <w:t>Forced draft oven for short-term conditioning laboratory prepared asphalt mixtures.</w:t>
            </w:r>
          </w:p>
        </w:tc>
        <w:tc>
          <w:tcPr>
            <w:tcW w:w="1615" w:type="dxa"/>
            <w:vAlign w:val="center"/>
          </w:tcPr>
          <w:p w14:paraId="7D7B3471" w14:textId="77777777" w:rsidR="00E85D2A" w:rsidRPr="00FA5154" w:rsidRDefault="00E85D2A" w:rsidP="00BA5CD3">
            <w:pPr>
              <w:rPr>
                <w:sz w:val="20"/>
                <w:szCs w:val="20"/>
              </w:rPr>
            </w:pPr>
            <w:r>
              <w:rPr>
                <w:sz w:val="20"/>
                <w:szCs w:val="20"/>
              </w:rPr>
              <w:t>AASHTO R 30</w:t>
            </w:r>
          </w:p>
        </w:tc>
      </w:tr>
      <w:tr w:rsidR="00BA5CD3" w:rsidRPr="00FA5154" w14:paraId="3EF4AB9A" w14:textId="77777777" w:rsidTr="008B0CE6">
        <w:tc>
          <w:tcPr>
            <w:tcW w:w="2268" w:type="dxa"/>
            <w:vAlign w:val="center"/>
          </w:tcPr>
          <w:p w14:paraId="2CA480F7" w14:textId="77777777" w:rsidR="00BA5CD3" w:rsidRPr="00FA5154" w:rsidRDefault="00BA5CD3" w:rsidP="00E85D2A">
            <w:pPr>
              <w:rPr>
                <w:sz w:val="20"/>
                <w:szCs w:val="20"/>
              </w:rPr>
            </w:pPr>
            <w:r w:rsidRPr="00FA5154">
              <w:rPr>
                <w:sz w:val="20"/>
                <w:szCs w:val="20"/>
              </w:rPr>
              <w:t>Core Drill</w:t>
            </w:r>
          </w:p>
        </w:tc>
        <w:tc>
          <w:tcPr>
            <w:tcW w:w="5467" w:type="dxa"/>
            <w:vAlign w:val="center"/>
          </w:tcPr>
          <w:p w14:paraId="3DF45CD2" w14:textId="2CB7D8D9" w:rsidR="00BA5CD3" w:rsidRPr="00FA5154" w:rsidRDefault="00010F41" w:rsidP="00E85D2A">
            <w:pPr>
              <w:rPr>
                <w:sz w:val="20"/>
                <w:szCs w:val="20"/>
              </w:rPr>
            </w:pPr>
            <w:r>
              <w:rPr>
                <w:sz w:val="20"/>
                <w:szCs w:val="20"/>
              </w:rPr>
              <w:t>Air- or water-cooled</w:t>
            </w:r>
            <w:r w:rsidR="00BA5CD3">
              <w:rPr>
                <w:sz w:val="20"/>
                <w:szCs w:val="20"/>
              </w:rPr>
              <w:t xml:space="preserve"> diamond core drill with 100 mm diameter bit and 150 mm diameter gyratory specimen holder.</w:t>
            </w:r>
          </w:p>
        </w:tc>
        <w:tc>
          <w:tcPr>
            <w:tcW w:w="1615" w:type="dxa"/>
            <w:vAlign w:val="center"/>
          </w:tcPr>
          <w:p w14:paraId="6299BD01" w14:textId="77777777" w:rsidR="00BA5CD3" w:rsidRPr="00FA5154" w:rsidRDefault="00BA5CD3" w:rsidP="00BA5CD3">
            <w:pPr>
              <w:rPr>
                <w:sz w:val="20"/>
                <w:szCs w:val="20"/>
              </w:rPr>
            </w:pPr>
            <w:r>
              <w:rPr>
                <w:sz w:val="20"/>
                <w:szCs w:val="20"/>
              </w:rPr>
              <w:t>A</w:t>
            </w:r>
            <w:r w:rsidR="00F34E02">
              <w:rPr>
                <w:sz w:val="20"/>
                <w:szCs w:val="20"/>
              </w:rPr>
              <w:t xml:space="preserve">ASHTO </w:t>
            </w:r>
            <w:r w:rsidR="00EB6A11">
              <w:rPr>
                <w:sz w:val="20"/>
                <w:szCs w:val="20"/>
              </w:rPr>
              <w:t>R 83</w:t>
            </w:r>
          </w:p>
        </w:tc>
      </w:tr>
      <w:tr w:rsidR="00BA5CD3" w:rsidRPr="00FA5154" w14:paraId="6AC149F5" w14:textId="77777777" w:rsidTr="008B0CE6">
        <w:tc>
          <w:tcPr>
            <w:tcW w:w="2268" w:type="dxa"/>
            <w:vAlign w:val="center"/>
          </w:tcPr>
          <w:p w14:paraId="4B67FD6C" w14:textId="77777777" w:rsidR="00BA5CD3" w:rsidRPr="00FA5154" w:rsidRDefault="00BA5CD3" w:rsidP="00E85D2A">
            <w:pPr>
              <w:rPr>
                <w:sz w:val="20"/>
                <w:szCs w:val="20"/>
              </w:rPr>
            </w:pPr>
            <w:r w:rsidRPr="00FA5154">
              <w:rPr>
                <w:sz w:val="20"/>
                <w:szCs w:val="20"/>
              </w:rPr>
              <w:t>Masonry Saw</w:t>
            </w:r>
          </w:p>
        </w:tc>
        <w:tc>
          <w:tcPr>
            <w:tcW w:w="5467" w:type="dxa"/>
            <w:vAlign w:val="center"/>
          </w:tcPr>
          <w:p w14:paraId="6F720733" w14:textId="0B41ACDE" w:rsidR="00BA5CD3" w:rsidRPr="00FA5154" w:rsidRDefault="00010F41" w:rsidP="00E85D2A">
            <w:pPr>
              <w:rPr>
                <w:sz w:val="20"/>
                <w:szCs w:val="20"/>
              </w:rPr>
            </w:pPr>
            <w:r>
              <w:rPr>
                <w:sz w:val="20"/>
                <w:szCs w:val="20"/>
              </w:rPr>
              <w:t>Air- or water-cooled</w:t>
            </w:r>
            <w:r w:rsidR="00BA5CD3">
              <w:rPr>
                <w:sz w:val="20"/>
                <w:szCs w:val="20"/>
              </w:rPr>
              <w:t xml:space="preserve"> diamond saw wit</w:t>
            </w:r>
            <w:r w:rsidR="00EE0757">
              <w:rPr>
                <w:sz w:val="20"/>
                <w:szCs w:val="20"/>
              </w:rPr>
              <w:t>h</w:t>
            </w:r>
            <w:r w:rsidR="00BA5CD3">
              <w:rPr>
                <w:sz w:val="20"/>
                <w:szCs w:val="20"/>
              </w:rPr>
              <w:t xml:space="preserve"> </w:t>
            </w:r>
            <w:r w:rsidR="00EE0757">
              <w:rPr>
                <w:sz w:val="20"/>
                <w:szCs w:val="20"/>
              </w:rPr>
              <w:t>cutting depth of at least 100 mm</w:t>
            </w:r>
            <w:r w:rsidR="00D27DAC">
              <w:rPr>
                <w:sz w:val="20"/>
                <w:szCs w:val="20"/>
              </w:rPr>
              <w:t xml:space="preserve">.  A </w:t>
            </w:r>
            <w:r w:rsidR="00BA5CD3">
              <w:rPr>
                <w:sz w:val="20"/>
                <w:szCs w:val="20"/>
              </w:rPr>
              <w:t>100 mm diameter specimen holder</w:t>
            </w:r>
            <w:r w:rsidR="00D27DAC">
              <w:rPr>
                <w:sz w:val="20"/>
                <w:szCs w:val="20"/>
              </w:rPr>
              <w:t>.</w:t>
            </w:r>
          </w:p>
        </w:tc>
        <w:tc>
          <w:tcPr>
            <w:tcW w:w="1615" w:type="dxa"/>
            <w:vAlign w:val="center"/>
          </w:tcPr>
          <w:p w14:paraId="048B301C" w14:textId="77777777" w:rsidR="00BA5CD3" w:rsidRPr="00FA5154" w:rsidRDefault="00F34E02" w:rsidP="00BA5CD3">
            <w:pPr>
              <w:rPr>
                <w:sz w:val="20"/>
                <w:szCs w:val="20"/>
              </w:rPr>
            </w:pPr>
            <w:r>
              <w:rPr>
                <w:sz w:val="20"/>
                <w:szCs w:val="20"/>
              </w:rPr>
              <w:t xml:space="preserve">AASHTO </w:t>
            </w:r>
            <w:r w:rsidR="00EB6A11">
              <w:rPr>
                <w:sz w:val="20"/>
                <w:szCs w:val="20"/>
              </w:rPr>
              <w:t>R 83</w:t>
            </w:r>
          </w:p>
        </w:tc>
      </w:tr>
      <w:tr w:rsidR="007E4AE8" w:rsidRPr="00FA5154" w14:paraId="1F5DC7A9" w14:textId="77777777" w:rsidTr="008B0CE6">
        <w:tc>
          <w:tcPr>
            <w:tcW w:w="2268" w:type="dxa"/>
            <w:vAlign w:val="center"/>
          </w:tcPr>
          <w:p w14:paraId="143F2728" w14:textId="77777777" w:rsidR="007E4AE8" w:rsidRPr="00FA5154" w:rsidRDefault="00BA5CD3" w:rsidP="00E85D2A">
            <w:pPr>
              <w:rPr>
                <w:sz w:val="20"/>
                <w:szCs w:val="20"/>
              </w:rPr>
            </w:pPr>
            <w:r>
              <w:rPr>
                <w:sz w:val="20"/>
                <w:szCs w:val="20"/>
              </w:rPr>
              <w:t xml:space="preserve">Bulk </w:t>
            </w:r>
            <w:r w:rsidR="007E4AE8" w:rsidRPr="00FA5154">
              <w:rPr>
                <w:sz w:val="20"/>
                <w:szCs w:val="20"/>
              </w:rPr>
              <w:t>Specific Gravity Equipment</w:t>
            </w:r>
          </w:p>
        </w:tc>
        <w:tc>
          <w:tcPr>
            <w:tcW w:w="5467" w:type="dxa"/>
            <w:vAlign w:val="center"/>
          </w:tcPr>
          <w:p w14:paraId="55CDD344" w14:textId="77777777" w:rsidR="007E4AE8" w:rsidRPr="00FA5154" w:rsidRDefault="00ED7D0D" w:rsidP="00E85D2A">
            <w:pPr>
              <w:rPr>
                <w:sz w:val="20"/>
                <w:szCs w:val="20"/>
              </w:rPr>
            </w:pPr>
            <w:r>
              <w:rPr>
                <w:sz w:val="20"/>
                <w:szCs w:val="20"/>
              </w:rPr>
              <w:t>Balances, water bath, suspension apparatus,</w:t>
            </w:r>
            <w:r w:rsidR="00BA5CD3">
              <w:rPr>
                <w:sz w:val="20"/>
                <w:szCs w:val="20"/>
              </w:rPr>
              <w:t xml:space="preserve"> oven and when testing specimens with interconnected voids or water absorption exceeding 2 percent a vacuum sealing device and accessories.</w:t>
            </w:r>
          </w:p>
        </w:tc>
        <w:tc>
          <w:tcPr>
            <w:tcW w:w="1615" w:type="dxa"/>
            <w:vAlign w:val="center"/>
          </w:tcPr>
          <w:p w14:paraId="542EB836" w14:textId="77777777" w:rsidR="007E4AE8" w:rsidRPr="00FA5154" w:rsidRDefault="007E4AE8" w:rsidP="00BA5CD3">
            <w:pPr>
              <w:rPr>
                <w:sz w:val="20"/>
                <w:szCs w:val="20"/>
              </w:rPr>
            </w:pPr>
            <w:r w:rsidRPr="00FA5154">
              <w:rPr>
                <w:sz w:val="20"/>
                <w:szCs w:val="20"/>
              </w:rPr>
              <w:t>AASHTO T 166, AASHTO T 33</w:t>
            </w:r>
            <w:r w:rsidR="00BA5CD3">
              <w:rPr>
                <w:sz w:val="20"/>
                <w:szCs w:val="20"/>
              </w:rPr>
              <w:t>1</w:t>
            </w:r>
          </w:p>
        </w:tc>
      </w:tr>
      <w:tr w:rsidR="007E4AE8" w:rsidRPr="00FA5154" w14:paraId="3A02894F" w14:textId="77777777" w:rsidTr="008B0CE6">
        <w:tc>
          <w:tcPr>
            <w:tcW w:w="2268" w:type="dxa"/>
            <w:vAlign w:val="center"/>
          </w:tcPr>
          <w:p w14:paraId="6BC16247" w14:textId="77777777" w:rsidR="007E4AE8" w:rsidRPr="00FA5154" w:rsidRDefault="00BA5CD3" w:rsidP="00E85D2A">
            <w:pPr>
              <w:rPr>
                <w:sz w:val="20"/>
                <w:szCs w:val="20"/>
              </w:rPr>
            </w:pPr>
            <w:r>
              <w:rPr>
                <w:sz w:val="20"/>
                <w:szCs w:val="20"/>
              </w:rPr>
              <w:t>Maximum Specific Gravity Equipment</w:t>
            </w:r>
          </w:p>
        </w:tc>
        <w:tc>
          <w:tcPr>
            <w:tcW w:w="5467" w:type="dxa"/>
            <w:vAlign w:val="center"/>
          </w:tcPr>
          <w:p w14:paraId="74E42D5C" w14:textId="0C8FC1BC" w:rsidR="007E4AE8" w:rsidRPr="00FA5154" w:rsidRDefault="00BA5CD3" w:rsidP="00E85D2A">
            <w:pPr>
              <w:rPr>
                <w:sz w:val="20"/>
                <w:szCs w:val="20"/>
              </w:rPr>
            </w:pPr>
            <w:r w:rsidRPr="00BA5CD3">
              <w:rPr>
                <w:sz w:val="20"/>
                <w:szCs w:val="20"/>
              </w:rPr>
              <w:t xml:space="preserve">Balances, water bath, suspension apparatus, </w:t>
            </w:r>
            <w:r w:rsidR="004440B6">
              <w:rPr>
                <w:sz w:val="20"/>
                <w:szCs w:val="20"/>
              </w:rPr>
              <w:t xml:space="preserve">oven, </w:t>
            </w:r>
            <w:r>
              <w:rPr>
                <w:sz w:val="20"/>
                <w:szCs w:val="20"/>
              </w:rPr>
              <w:t>vacuum system, mechanical shaker, vacuum bowl or pycnometer.</w:t>
            </w:r>
          </w:p>
        </w:tc>
        <w:tc>
          <w:tcPr>
            <w:tcW w:w="1615" w:type="dxa"/>
            <w:vAlign w:val="center"/>
          </w:tcPr>
          <w:p w14:paraId="70AD0E17" w14:textId="77777777" w:rsidR="007E4AE8" w:rsidRPr="00FA5154" w:rsidRDefault="00BA5CD3" w:rsidP="00BA5CD3">
            <w:pPr>
              <w:rPr>
                <w:sz w:val="20"/>
                <w:szCs w:val="20"/>
              </w:rPr>
            </w:pPr>
            <w:r>
              <w:rPr>
                <w:sz w:val="20"/>
                <w:szCs w:val="20"/>
              </w:rPr>
              <w:t>AASHTO T209</w:t>
            </w:r>
          </w:p>
        </w:tc>
      </w:tr>
      <w:tr w:rsidR="007E4AE8" w:rsidRPr="00FA5154" w14:paraId="084C0E57" w14:textId="77777777" w:rsidTr="008B0CE6">
        <w:tc>
          <w:tcPr>
            <w:tcW w:w="2268" w:type="dxa"/>
            <w:vAlign w:val="center"/>
          </w:tcPr>
          <w:p w14:paraId="0E5A6668" w14:textId="77777777" w:rsidR="007E4AE8" w:rsidRPr="00FA5154" w:rsidRDefault="007E4AE8" w:rsidP="00E85D2A">
            <w:pPr>
              <w:rPr>
                <w:sz w:val="20"/>
                <w:szCs w:val="20"/>
              </w:rPr>
            </w:pPr>
            <w:r w:rsidRPr="00FA5154">
              <w:rPr>
                <w:sz w:val="20"/>
                <w:szCs w:val="20"/>
              </w:rPr>
              <w:t>Specimen Dimension Measuring Equipment</w:t>
            </w:r>
          </w:p>
        </w:tc>
        <w:tc>
          <w:tcPr>
            <w:tcW w:w="5467" w:type="dxa"/>
            <w:vAlign w:val="center"/>
          </w:tcPr>
          <w:p w14:paraId="3D175AEE" w14:textId="77777777" w:rsidR="007E4AE8" w:rsidRPr="00FA5154" w:rsidRDefault="00BA5CD3" w:rsidP="00E85D2A">
            <w:pPr>
              <w:rPr>
                <w:sz w:val="20"/>
                <w:szCs w:val="20"/>
              </w:rPr>
            </w:pPr>
            <w:r>
              <w:rPr>
                <w:sz w:val="20"/>
                <w:szCs w:val="20"/>
              </w:rPr>
              <w:t>Square, feeler gauges or wire, metal ruler, and calipers</w:t>
            </w:r>
          </w:p>
        </w:tc>
        <w:tc>
          <w:tcPr>
            <w:tcW w:w="1615" w:type="dxa"/>
            <w:vAlign w:val="center"/>
          </w:tcPr>
          <w:p w14:paraId="44082A50" w14:textId="7C295CB9" w:rsidR="007E4AE8" w:rsidRPr="00FA5154" w:rsidRDefault="00BA5CD3" w:rsidP="00BA5CD3">
            <w:pPr>
              <w:rPr>
                <w:sz w:val="20"/>
                <w:szCs w:val="20"/>
              </w:rPr>
            </w:pPr>
            <w:r>
              <w:rPr>
                <w:sz w:val="20"/>
                <w:szCs w:val="20"/>
              </w:rPr>
              <w:t xml:space="preserve">AASHTO </w:t>
            </w:r>
            <w:r w:rsidR="00D27DAC">
              <w:rPr>
                <w:sz w:val="20"/>
                <w:szCs w:val="20"/>
              </w:rPr>
              <w:t>R 83</w:t>
            </w:r>
          </w:p>
        </w:tc>
      </w:tr>
    </w:tbl>
    <w:p w14:paraId="68CED9D3" w14:textId="77777777" w:rsidR="007E4AE8" w:rsidRDefault="007E4AE8" w:rsidP="007E4AE8"/>
    <w:p w14:paraId="628752A9" w14:textId="64B23BBE" w:rsidR="007E4AE8" w:rsidRDefault="00BF2D37" w:rsidP="00C83243">
      <w:pPr>
        <w:jc w:val="center"/>
      </w:pPr>
      <w:r>
        <w:rPr>
          <w:noProof/>
        </w:rPr>
        <w:drawing>
          <wp:inline distT="0" distB="0" distL="0" distR="0" wp14:anchorId="24AADF63" wp14:editId="4A489A01">
            <wp:extent cx="3474720" cy="1938528"/>
            <wp:effectExtent l="6350" t="0" r="0" b="0"/>
            <wp:docPr id="8" name="Picture 8" descr="Photograph of a commercially available coring machine for coring cylindrical dynamic modulus specimens from larger cylindrical gyratory specimens.  The machine has a drill with a diamond core bit mounted on a vertical rack and a clamp to hold the gyratory specimen in place while c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3474720" cy="1938528"/>
                    </a:xfrm>
                    <a:prstGeom prst="rect">
                      <a:avLst/>
                    </a:prstGeom>
                    <a:noFill/>
                    <a:ln>
                      <a:noFill/>
                    </a:ln>
                  </pic:spPr>
                </pic:pic>
              </a:graphicData>
            </a:graphic>
          </wp:inline>
        </w:drawing>
      </w:r>
    </w:p>
    <w:p w14:paraId="21C7CD34" w14:textId="68DB35EE" w:rsidR="006D3CD3" w:rsidRPr="006D3CD3" w:rsidRDefault="006D3CD3" w:rsidP="00856129">
      <w:pPr>
        <w:pStyle w:val="Caption"/>
        <w:jc w:val="center"/>
      </w:pPr>
      <w:bookmarkStart w:id="36" w:name="_Toc536563159"/>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10</w:t>
      </w:r>
      <w:r w:rsidR="006204F3">
        <w:rPr>
          <w:noProof/>
        </w:rPr>
        <w:fldChar w:fldCharType="end"/>
      </w:r>
      <w:r>
        <w:t xml:space="preserve">.  </w:t>
      </w:r>
      <w:r w:rsidR="00D851F0">
        <w:t xml:space="preserve">Photo.  </w:t>
      </w:r>
      <w:r>
        <w:t xml:space="preserve">Commercial </w:t>
      </w:r>
      <w:r w:rsidR="00D851F0">
        <w:t>s</w:t>
      </w:r>
      <w:r>
        <w:t xml:space="preserve">pecimen </w:t>
      </w:r>
      <w:r w:rsidR="00D851F0">
        <w:t>c</w:t>
      </w:r>
      <w:r>
        <w:t xml:space="preserve">oring </w:t>
      </w:r>
      <w:r w:rsidR="00D851F0">
        <w:t>s</w:t>
      </w:r>
      <w:r>
        <w:t>ystem</w:t>
      </w:r>
      <w:r w:rsidR="00B702F0">
        <w:t>.</w:t>
      </w:r>
      <w:bookmarkEnd w:id="36"/>
    </w:p>
    <w:p w14:paraId="091810C5" w14:textId="129D7FBC" w:rsidR="006D3CD3" w:rsidRDefault="00895D53" w:rsidP="00C83243">
      <w:pPr>
        <w:jc w:val="center"/>
      </w:pPr>
      <w:r>
        <w:rPr>
          <w:noProof/>
        </w:rPr>
        <w:lastRenderedPageBreak/>
        <w:drawing>
          <wp:inline distT="0" distB="0" distL="0" distR="0" wp14:anchorId="5373E039" wp14:editId="4A3FF342">
            <wp:extent cx="3657600" cy="2743200"/>
            <wp:effectExtent l="0" t="0" r="0" b="0"/>
            <wp:docPr id="2" name="Picture 2" descr="Photograph of a clamp to hold cylindrical asphalt specimens while trimming the ends.  The clamp is a split cylinder that is closed with a bolt having a hand knob.  The clamp is mounted on a diamond masonry s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3657600" cy="2743200"/>
                    </a:xfrm>
                    <a:prstGeom prst="rect">
                      <a:avLst/>
                    </a:prstGeom>
                    <a:noFill/>
                    <a:ln>
                      <a:noFill/>
                    </a:ln>
                  </pic:spPr>
                </pic:pic>
              </a:graphicData>
            </a:graphic>
          </wp:inline>
        </w:drawing>
      </w:r>
    </w:p>
    <w:p w14:paraId="7B4816FA" w14:textId="533B592A" w:rsidR="006D3CD3" w:rsidRDefault="006D3CD3" w:rsidP="00D03312">
      <w:pPr>
        <w:pStyle w:val="Caption"/>
        <w:jc w:val="center"/>
      </w:pPr>
      <w:bookmarkStart w:id="37" w:name="_Toc536563160"/>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11</w:t>
      </w:r>
      <w:r w:rsidR="006204F3">
        <w:rPr>
          <w:noProof/>
        </w:rPr>
        <w:fldChar w:fldCharType="end"/>
      </w:r>
      <w:r>
        <w:t xml:space="preserve">.  </w:t>
      </w:r>
      <w:r w:rsidR="00895D53">
        <w:t xml:space="preserve">Photo.  </w:t>
      </w:r>
      <w:r>
        <w:t xml:space="preserve">Commercial </w:t>
      </w:r>
      <w:bookmarkStart w:id="38" w:name="_Hlk512848934"/>
      <w:r w:rsidR="00895D53">
        <w:t>c</w:t>
      </w:r>
      <w:r>
        <w:t xml:space="preserve">ore </w:t>
      </w:r>
      <w:r w:rsidR="00895D53">
        <w:t>c</w:t>
      </w:r>
      <w:r>
        <w:t xml:space="preserve">lamp for </w:t>
      </w:r>
      <w:r w:rsidR="00895D53">
        <w:t>t</w:t>
      </w:r>
      <w:r>
        <w:t xml:space="preserve">rimming </w:t>
      </w:r>
      <w:bookmarkEnd w:id="38"/>
      <w:r w:rsidR="00895D53">
        <w:t>a</w:t>
      </w:r>
      <w:r>
        <w:t xml:space="preserve">sphalt </w:t>
      </w:r>
      <w:r w:rsidR="00895D53">
        <w:t>s</w:t>
      </w:r>
      <w:r>
        <w:t>pecim</w:t>
      </w:r>
      <w:r w:rsidR="00723826">
        <w:t>ens</w:t>
      </w:r>
      <w:r w:rsidR="00895D53">
        <w:t>.</w:t>
      </w:r>
      <w:bookmarkEnd w:id="37"/>
    </w:p>
    <w:p w14:paraId="3FBC6DAF" w14:textId="77777777" w:rsidR="00BF2D37" w:rsidRPr="00BF2D37" w:rsidRDefault="00BF2D37" w:rsidP="00BF2D37"/>
    <w:p w14:paraId="17A6649E" w14:textId="55F9FF7F" w:rsidR="00AB59F9" w:rsidRDefault="00AB59F9" w:rsidP="00AB59F9">
      <w:pPr>
        <w:pStyle w:val="Heading3"/>
      </w:pPr>
      <w:bookmarkStart w:id="39" w:name="_Toc536563025"/>
      <w:r>
        <w:t>2.2.2  D</w:t>
      </w:r>
      <w:r w:rsidR="002E5928">
        <w:t>ynamic Modulus Testing</w:t>
      </w:r>
      <w:r w:rsidR="00F54973">
        <w:t xml:space="preserve"> </w:t>
      </w:r>
      <w:r w:rsidR="00625247">
        <w:t>Equipment</w:t>
      </w:r>
      <w:bookmarkEnd w:id="39"/>
    </w:p>
    <w:p w14:paraId="6F36CF0C" w14:textId="77777777" w:rsidR="004C592F" w:rsidRDefault="0048723B" w:rsidP="005E3199">
      <w:r w:rsidRPr="0048723B">
        <w:t xml:space="preserve">Table </w:t>
      </w:r>
      <w:r>
        <w:t>5</w:t>
      </w:r>
      <w:r w:rsidRPr="0048723B">
        <w:t xml:space="preserve"> summarizes the major items of equipment needed to </w:t>
      </w:r>
      <w:r>
        <w:t xml:space="preserve">perform </w:t>
      </w:r>
      <w:r w:rsidRPr="0048723B">
        <w:t xml:space="preserve">dynamic modulus testing.  </w:t>
      </w:r>
      <w:r w:rsidR="001A5A93">
        <w:t xml:space="preserve">Dynamic modulus testing requires a </w:t>
      </w:r>
      <w:r w:rsidR="00094E2C">
        <w:t xml:space="preserve">servo-hydraulic testing machine with </w:t>
      </w:r>
      <w:r w:rsidR="0004096B">
        <w:t xml:space="preserve">a temperature control chamber, specimen mounted deformation sensors and </w:t>
      </w:r>
      <w:r w:rsidR="00094E2C">
        <w:t>appropriate loading platens</w:t>
      </w:r>
      <w:r w:rsidR="0004096B">
        <w:t xml:space="preserve"> </w:t>
      </w:r>
      <w:r w:rsidR="004B7058">
        <w:t xml:space="preserve">and </w:t>
      </w:r>
      <w:r w:rsidR="0004096B">
        <w:t>end friction reducers</w:t>
      </w:r>
      <w:r w:rsidR="001A5A93">
        <w:t xml:space="preserve">.  </w:t>
      </w:r>
      <w:r w:rsidR="00910FE9">
        <w:t>The control and data acquisition software for the testing machine must have the ability to automatically adjust the load to achieve the target strain levels specified in the testing procedures.</w:t>
      </w:r>
    </w:p>
    <w:p w14:paraId="535C6322" w14:textId="77777777" w:rsidR="004C592F" w:rsidRDefault="004C592F" w:rsidP="005E3199"/>
    <w:p w14:paraId="656EB52C" w14:textId="72ED2F22" w:rsidR="002E5928" w:rsidRDefault="001A5A93" w:rsidP="005E3199">
      <w:r>
        <w:t>The load capacity of the testing machine and the range of the temperature control chamber depends on which dynamic modulus test procedure is used</w:t>
      </w:r>
      <w:r w:rsidR="008B0CE6">
        <w:t>.  A</w:t>
      </w:r>
      <w:r w:rsidR="004D55AE">
        <w:t xml:space="preserve">ASHTO </w:t>
      </w:r>
      <w:r w:rsidR="00920328">
        <w:t xml:space="preserve">R 84 </w:t>
      </w:r>
      <w:r w:rsidR="00F36C0C">
        <w:t xml:space="preserve">/ AASHTO T 378 </w:t>
      </w:r>
      <w:r w:rsidR="00AC2EA7">
        <w:t>specify using the AMPT</w:t>
      </w:r>
      <w:r w:rsidR="00EC6623">
        <w:t xml:space="preserve"> shown in Figure 12, </w:t>
      </w:r>
      <w:r w:rsidR="00AC2EA7">
        <w:t xml:space="preserve">which was developed to perform dynamic modulus and permanent deformation testing to compliment volumetric mix design.  </w:t>
      </w:r>
      <w:r w:rsidR="00CB5F0E">
        <w:t xml:space="preserve">The AMPT </w:t>
      </w:r>
      <w:r w:rsidR="001442B3">
        <w:t>standards</w:t>
      </w:r>
      <w:r w:rsidR="00AC2EA7">
        <w:t xml:space="preserve"> specif</w:t>
      </w:r>
      <w:r w:rsidR="001442B3">
        <w:t>y</w:t>
      </w:r>
      <w:r w:rsidR="00AC2EA7">
        <w:t xml:space="preserve"> testing over the range from 4 to 45 </w:t>
      </w:r>
      <w:r w:rsidR="00AC2EA7">
        <w:rPr>
          <w:rFonts w:cs="Times New Roman"/>
        </w:rPr>
        <w:t>°</w:t>
      </w:r>
      <w:r w:rsidR="00AC2EA7">
        <w:t>C</w:t>
      </w:r>
      <w:r w:rsidR="00152FF9">
        <w:t xml:space="preserve">.  </w:t>
      </w:r>
      <w:r w:rsidR="00AC2EA7">
        <w:t xml:space="preserve">As shown in Table 5, the </w:t>
      </w:r>
      <w:r w:rsidR="001A6A49">
        <w:t xml:space="preserve">load capacity of the AMPT is less than that for </w:t>
      </w:r>
      <w:r w:rsidR="004C592F">
        <w:t xml:space="preserve">the </w:t>
      </w:r>
      <w:r w:rsidR="004F5D92">
        <w:t>g</w:t>
      </w:r>
      <w:r w:rsidR="00152FF9">
        <w:t>eneral</w:t>
      </w:r>
      <w:r w:rsidR="00E3460C">
        <w:t>-</w:t>
      </w:r>
      <w:r w:rsidR="00152FF9">
        <w:t xml:space="preserve">purpose </w:t>
      </w:r>
      <w:r w:rsidR="009770FA">
        <w:t>servo-hydraulic machine required to perform AASHTO T 342 over the temperature range of -10</w:t>
      </w:r>
      <w:r w:rsidR="004F5D92">
        <w:t xml:space="preserve"> to 54.4 </w:t>
      </w:r>
      <w:r w:rsidR="004F5D92">
        <w:rPr>
          <w:rFonts w:ascii="Calibri" w:hAnsi="Calibri" w:cs="Calibri"/>
        </w:rPr>
        <w:t>⁰</w:t>
      </w:r>
      <w:r w:rsidR="004F5D92">
        <w:t>C</w:t>
      </w:r>
      <w:r w:rsidR="00A4629B">
        <w:t>.</w:t>
      </w:r>
      <w:r w:rsidR="00CB5F0E">
        <w:t xml:space="preserve">  </w:t>
      </w:r>
      <w:r w:rsidR="00904B7C">
        <w:t xml:space="preserve">Figure 13 is a photograph of a </w:t>
      </w:r>
      <w:r w:rsidR="00010F41">
        <w:t>general-purpose</w:t>
      </w:r>
      <w:r w:rsidR="00CB5F0E">
        <w:t xml:space="preserve"> servo hydraulic machine </w:t>
      </w:r>
      <w:r w:rsidR="00A221D0">
        <w:t>capable of performing AASHTO T 342.</w:t>
      </w:r>
      <w:r w:rsidR="004C592F">
        <w:t xml:space="preserve">  </w:t>
      </w:r>
      <w:r w:rsidR="0048432E">
        <w:t>The cost of the AMPT is lower than that for a general</w:t>
      </w:r>
      <w:r w:rsidR="00E3460C">
        <w:t>-</w:t>
      </w:r>
      <w:r w:rsidR="0048432E">
        <w:t xml:space="preserve">purpose machine because </w:t>
      </w:r>
      <w:r w:rsidR="00E924BC">
        <w:t>the load capacity is lower and temperature range for the AMPT is more limited.</w:t>
      </w:r>
      <w:r w:rsidR="00906A5A">
        <w:t xml:space="preserve">  </w:t>
      </w:r>
      <w:r w:rsidR="00825493">
        <w:t>Dynamic</w:t>
      </w:r>
      <w:r w:rsidR="00D235A3">
        <w:t xml:space="preserve"> modulus testing</w:t>
      </w:r>
      <w:r w:rsidR="00F54C54">
        <w:t xml:space="preserve"> throughput can be increased dramatically by having </w:t>
      </w:r>
      <w:r w:rsidR="003E2E89">
        <w:t>additional</w:t>
      </w:r>
      <w:r w:rsidR="00C44784">
        <w:t xml:space="preserve"> environmental chambers for conditioning test specimens </w:t>
      </w:r>
      <w:r w:rsidR="006D31AD">
        <w:t xml:space="preserve">to the testing temperatures.  </w:t>
      </w:r>
      <w:r w:rsidR="00F7767A">
        <w:t xml:space="preserve">One or two hours may be required for the test specimen to </w:t>
      </w:r>
      <w:r w:rsidR="00B70FA0">
        <w:t>equilibrate to the testing temperature depend</w:t>
      </w:r>
      <w:r w:rsidR="00F7767A">
        <w:t xml:space="preserve">ing </w:t>
      </w:r>
      <w:r w:rsidR="00B70FA0">
        <w:t xml:space="preserve">on </w:t>
      </w:r>
      <w:r w:rsidR="00F7767A">
        <w:t xml:space="preserve">how much the specimen needs to be heated </w:t>
      </w:r>
      <w:r w:rsidR="00F7767A">
        <w:lastRenderedPageBreak/>
        <w:t>or cooled.</w:t>
      </w:r>
      <w:r w:rsidR="003E2E89">
        <w:t xml:space="preserve"> </w:t>
      </w:r>
      <w:r w:rsidR="00F61B8C">
        <w:t xml:space="preserve"> </w:t>
      </w:r>
      <w:r w:rsidR="003E2E89">
        <w:t xml:space="preserve">With </w:t>
      </w:r>
      <w:r w:rsidR="00F61B8C">
        <w:t xml:space="preserve">separate chambers for temperature conditioning, dynamic modulus testing on some specimens can proceed while others are conditioning to the next test temperature.  </w:t>
      </w:r>
    </w:p>
    <w:p w14:paraId="20FF770D" w14:textId="58D01CBC" w:rsidR="0048723B" w:rsidRDefault="0048723B" w:rsidP="0048723B">
      <w:pPr>
        <w:pStyle w:val="Caption"/>
        <w:jc w:val="center"/>
      </w:pPr>
      <w:bookmarkStart w:id="40" w:name="_Toc536563116"/>
      <w:r>
        <w:t xml:space="preserve">Table </w:t>
      </w:r>
      <w:r w:rsidR="006204F3">
        <w:rPr>
          <w:noProof/>
        </w:rPr>
        <w:fldChar w:fldCharType="begin"/>
      </w:r>
      <w:r w:rsidR="006204F3">
        <w:rPr>
          <w:noProof/>
        </w:rPr>
        <w:instrText xml:space="preserve"> SEQ Table \* ARABIC </w:instrText>
      </w:r>
      <w:r w:rsidR="006204F3">
        <w:rPr>
          <w:noProof/>
        </w:rPr>
        <w:fldChar w:fldCharType="separate"/>
      </w:r>
      <w:r w:rsidR="0071046D">
        <w:rPr>
          <w:noProof/>
        </w:rPr>
        <w:t>5</w:t>
      </w:r>
      <w:r w:rsidR="006204F3">
        <w:rPr>
          <w:noProof/>
        </w:rPr>
        <w:fldChar w:fldCharType="end"/>
      </w:r>
      <w:r>
        <w:t xml:space="preserve">.  Equipment for </w:t>
      </w:r>
      <w:r w:rsidR="00F61B8C">
        <w:t>d</w:t>
      </w:r>
      <w:r>
        <w:t xml:space="preserve">ynamic </w:t>
      </w:r>
      <w:r w:rsidR="00F61B8C">
        <w:t>m</w:t>
      </w:r>
      <w:r>
        <w:t xml:space="preserve">odulus </w:t>
      </w:r>
      <w:r w:rsidR="00F61B8C">
        <w:t>t</w:t>
      </w:r>
      <w:r w:rsidR="00460609">
        <w:t>esting</w:t>
      </w:r>
      <w:r>
        <w:t>.</w:t>
      </w:r>
      <w:bookmarkEnd w:id="40"/>
    </w:p>
    <w:tbl>
      <w:tblPr>
        <w:tblStyle w:val="TableGrid"/>
        <w:tblW w:w="0" w:type="auto"/>
        <w:tblLook w:val="04A0" w:firstRow="1" w:lastRow="0" w:firstColumn="1" w:lastColumn="0" w:noHBand="0" w:noVBand="1"/>
      </w:tblPr>
      <w:tblGrid>
        <w:gridCol w:w="2228"/>
        <w:gridCol w:w="3561"/>
        <w:gridCol w:w="3561"/>
      </w:tblGrid>
      <w:tr w:rsidR="00D83F30" w:rsidRPr="00FA5154" w14:paraId="07E76CC6" w14:textId="77777777" w:rsidTr="00817481">
        <w:tc>
          <w:tcPr>
            <w:tcW w:w="2228" w:type="dxa"/>
          </w:tcPr>
          <w:p w14:paraId="0386F416" w14:textId="77777777" w:rsidR="00D83F30" w:rsidRPr="003228F3" w:rsidRDefault="00D83F30" w:rsidP="00D83F30">
            <w:pPr>
              <w:jc w:val="center"/>
              <w:rPr>
                <w:sz w:val="20"/>
                <w:szCs w:val="20"/>
              </w:rPr>
            </w:pPr>
            <w:r w:rsidRPr="003228F3">
              <w:rPr>
                <w:sz w:val="20"/>
                <w:szCs w:val="20"/>
              </w:rPr>
              <w:t>Item</w:t>
            </w:r>
          </w:p>
        </w:tc>
        <w:tc>
          <w:tcPr>
            <w:tcW w:w="3561" w:type="dxa"/>
          </w:tcPr>
          <w:p w14:paraId="6A5784C7" w14:textId="2C1445F0" w:rsidR="00D83F30" w:rsidRPr="003228F3" w:rsidRDefault="00D83F30" w:rsidP="00D83F30">
            <w:pPr>
              <w:jc w:val="center"/>
              <w:rPr>
                <w:sz w:val="20"/>
                <w:szCs w:val="20"/>
              </w:rPr>
            </w:pPr>
            <w:r w:rsidRPr="003228F3">
              <w:rPr>
                <w:sz w:val="20"/>
                <w:szCs w:val="20"/>
              </w:rPr>
              <w:t xml:space="preserve">AASHTO </w:t>
            </w:r>
            <w:r>
              <w:rPr>
                <w:sz w:val="20"/>
                <w:szCs w:val="20"/>
              </w:rPr>
              <w:t xml:space="preserve">R 84 </w:t>
            </w:r>
            <w:r w:rsidR="007C1790">
              <w:rPr>
                <w:sz w:val="20"/>
                <w:szCs w:val="20"/>
              </w:rPr>
              <w:t xml:space="preserve">/ </w:t>
            </w:r>
            <w:r>
              <w:rPr>
                <w:sz w:val="20"/>
                <w:szCs w:val="20"/>
              </w:rPr>
              <w:t>T 378</w:t>
            </w:r>
          </w:p>
        </w:tc>
        <w:tc>
          <w:tcPr>
            <w:tcW w:w="3561" w:type="dxa"/>
          </w:tcPr>
          <w:p w14:paraId="6B4E929B" w14:textId="3EA21049" w:rsidR="00D83F30" w:rsidRPr="003228F3" w:rsidRDefault="00D83F30" w:rsidP="00D83F30">
            <w:pPr>
              <w:jc w:val="center"/>
              <w:rPr>
                <w:sz w:val="20"/>
                <w:szCs w:val="20"/>
              </w:rPr>
            </w:pPr>
            <w:r w:rsidRPr="003228F3">
              <w:rPr>
                <w:sz w:val="20"/>
                <w:szCs w:val="20"/>
              </w:rPr>
              <w:t>AASHTO T 342</w:t>
            </w:r>
          </w:p>
        </w:tc>
      </w:tr>
      <w:tr w:rsidR="00D83F30" w:rsidRPr="00FA5154" w14:paraId="32939A8A" w14:textId="77777777" w:rsidTr="00174EB0">
        <w:tc>
          <w:tcPr>
            <w:tcW w:w="2228" w:type="dxa"/>
            <w:vAlign w:val="center"/>
          </w:tcPr>
          <w:p w14:paraId="54448F31" w14:textId="77777777" w:rsidR="00D83F30" w:rsidRPr="00FA5154" w:rsidRDefault="00D83F30" w:rsidP="00D83F30">
            <w:pPr>
              <w:rPr>
                <w:sz w:val="20"/>
                <w:szCs w:val="20"/>
              </w:rPr>
            </w:pPr>
            <w:r>
              <w:rPr>
                <w:sz w:val="20"/>
                <w:szCs w:val="20"/>
              </w:rPr>
              <w:t>Closed-loop, Servo-hydraulic Testing Machine</w:t>
            </w:r>
          </w:p>
        </w:tc>
        <w:tc>
          <w:tcPr>
            <w:tcW w:w="3561" w:type="dxa"/>
            <w:vAlign w:val="center"/>
          </w:tcPr>
          <w:p w14:paraId="62B1F954" w14:textId="77777777" w:rsidR="00D83F30" w:rsidRDefault="00D83F30" w:rsidP="00D83F30">
            <w:pPr>
              <w:rPr>
                <w:sz w:val="20"/>
                <w:szCs w:val="20"/>
              </w:rPr>
            </w:pPr>
            <w:r>
              <w:rPr>
                <w:sz w:val="20"/>
                <w:szCs w:val="20"/>
              </w:rPr>
              <w:t xml:space="preserve">13.5 kN capacity. </w:t>
            </w:r>
          </w:p>
          <w:p w14:paraId="6D50DE4A" w14:textId="60B6F2D7" w:rsidR="00D83F30" w:rsidRDefault="00D83F30" w:rsidP="00D83F30">
            <w:pPr>
              <w:rPr>
                <w:sz w:val="20"/>
                <w:szCs w:val="20"/>
              </w:rPr>
            </w:pPr>
            <w:r>
              <w:rPr>
                <w:sz w:val="20"/>
                <w:szCs w:val="20"/>
              </w:rPr>
              <w:t xml:space="preserve">Static and dynamic loading to 25 Hz.  </w:t>
            </w:r>
          </w:p>
        </w:tc>
        <w:tc>
          <w:tcPr>
            <w:tcW w:w="3561" w:type="dxa"/>
            <w:vAlign w:val="center"/>
          </w:tcPr>
          <w:p w14:paraId="65362B88" w14:textId="5E39DFF0" w:rsidR="00D83F30" w:rsidRDefault="00D83F30" w:rsidP="00D83F30">
            <w:pPr>
              <w:rPr>
                <w:sz w:val="20"/>
                <w:szCs w:val="20"/>
              </w:rPr>
            </w:pPr>
            <w:r>
              <w:rPr>
                <w:sz w:val="20"/>
                <w:szCs w:val="20"/>
              </w:rPr>
              <w:t xml:space="preserve">25 kN capacity.  </w:t>
            </w:r>
          </w:p>
          <w:p w14:paraId="6A30ED5A" w14:textId="77777777" w:rsidR="00D83F30" w:rsidRPr="00FA5154" w:rsidRDefault="00D83F30" w:rsidP="00D83F30">
            <w:pPr>
              <w:rPr>
                <w:sz w:val="20"/>
                <w:szCs w:val="20"/>
              </w:rPr>
            </w:pPr>
            <w:r>
              <w:rPr>
                <w:sz w:val="20"/>
                <w:szCs w:val="20"/>
              </w:rPr>
              <w:t>Static and dynamic loading up to 25 Hz.</w:t>
            </w:r>
          </w:p>
        </w:tc>
      </w:tr>
      <w:tr w:rsidR="00D83F30" w:rsidRPr="00FA5154" w14:paraId="1E68C4F8" w14:textId="77777777" w:rsidTr="00174EB0">
        <w:tc>
          <w:tcPr>
            <w:tcW w:w="2228" w:type="dxa"/>
            <w:vAlign w:val="center"/>
          </w:tcPr>
          <w:p w14:paraId="639C5C39" w14:textId="77777777" w:rsidR="00D83F30" w:rsidRDefault="00D83F30" w:rsidP="00D83F30">
            <w:pPr>
              <w:rPr>
                <w:sz w:val="20"/>
                <w:szCs w:val="20"/>
              </w:rPr>
            </w:pPr>
            <w:r>
              <w:rPr>
                <w:sz w:val="20"/>
                <w:szCs w:val="20"/>
              </w:rPr>
              <w:t xml:space="preserve">Temperature Control Chamber </w:t>
            </w:r>
          </w:p>
        </w:tc>
        <w:tc>
          <w:tcPr>
            <w:tcW w:w="3561" w:type="dxa"/>
            <w:vAlign w:val="center"/>
          </w:tcPr>
          <w:p w14:paraId="0B59E4DC" w14:textId="53062E89" w:rsidR="00D83F30" w:rsidRDefault="00D83F30" w:rsidP="00D83F30">
            <w:pPr>
              <w:rPr>
                <w:sz w:val="20"/>
                <w:szCs w:val="20"/>
              </w:rPr>
            </w:pPr>
            <w:r>
              <w:rPr>
                <w:sz w:val="20"/>
                <w:szCs w:val="20"/>
              </w:rPr>
              <w:t xml:space="preserve">Range from 4 to 70 </w:t>
            </w:r>
            <w:r>
              <w:rPr>
                <w:rFonts w:cs="Times New Roman"/>
                <w:sz w:val="20"/>
                <w:szCs w:val="20"/>
              </w:rPr>
              <w:t>°</w:t>
            </w:r>
            <w:r>
              <w:rPr>
                <w:sz w:val="20"/>
                <w:szCs w:val="20"/>
              </w:rPr>
              <w:t xml:space="preserve">C with stability of </w:t>
            </w:r>
            <w:r>
              <w:rPr>
                <w:rFonts w:cs="Times New Roman"/>
                <w:sz w:val="20"/>
                <w:szCs w:val="20"/>
              </w:rPr>
              <w:t>±</w:t>
            </w:r>
            <w:r>
              <w:rPr>
                <w:sz w:val="20"/>
                <w:szCs w:val="20"/>
              </w:rPr>
              <w:t xml:space="preserve">0.5 </w:t>
            </w:r>
            <w:r>
              <w:rPr>
                <w:rFonts w:cs="Times New Roman"/>
                <w:sz w:val="20"/>
                <w:szCs w:val="20"/>
              </w:rPr>
              <w:t>°</w:t>
            </w:r>
            <w:r>
              <w:rPr>
                <w:sz w:val="20"/>
                <w:szCs w:val="20"/>
              </w:rPr>
              <w:t>C</w:t>
            </w:r>
            <w:r w:rsidR="00F61B8C">
              <w:rPr>
                <w:sz w:val="20"/>
                <w:szCs w:val="20"/>
              </w:rPr>
              <w:t xml:space="preserve">.  </w:t>
            </w:r>
          </w:p>
        </w:tc>
        <w:tc>
          <w:tcPr>
            <w:tcW w:w="3561" w:type="dxa"/>
            <w:vAlign w:val="center"/>
          </w:tcPr>
          <w:p w14:paraId="008AEA7A" w14:textId="7805A362" w:rsidR="00D83F30" w:rsidRPr="00FA5154" w:rsidRDefault="00D83F30" w:rsidP="00D83F30">
            <w:pPr>
              <w:rPr>
                <w:sz w:val="20"/>
                <w:szCs w:val="20"/>
              </w:rPr>
            </w:pPr>
            <w:r>
              <w:rPr>
                <w:sz w:val="20"/>
                <w:szCs w:val="20"/>
              </w:rPr>
              <w:t xml:space="preserve">Range from -10 to 60 </w:t>
            </w:r>
            <w:r>
              <w:rPr>
                <w:rFonts w:cs="Times New Roman"/>
                <w:sz w:val="20"/>
                <w:szCs w:val="20"/>
              </w:rPr>
              <w:t>°</w:t>
            </w:r>
            <w:r>
              <w:rPr>
                <w:sz w:val="20"/>
                <w:szCs w:val="20"/>
              </w:rPr>
              <w:t xml:space="preserve">C with stability of </w:t>
            </w:r>
            <w:r>
              <w:rPr>
                <w:rFonts w:cs="Times New Roman"/>
                <w:sz w:val="20"/>
                <w:szCs w:val="20"/>
              </w:rPr>
              <w:t>±</w:t>
            </w:r>
            <w:r>
              <w:rPr>
                <w:sz w:val="20"/>
                <w:szCs w:val="20"/>
              </w:rPr>
              <w:t xml:space="preserve">0.5 </w:t>
            </w:r>
            <w:r>
              <w:rPr>
                <w:rFonts w:cs="Times New Roman"/>
                <w:sz w:val="20"/>
                <w:szCs w:val="20"/>
              </w:rPr>
              <w:t>°</w:t>
            </w:r>
            <w:r>
              <w:rPr>
                <w:sz w:val="20"/>
                <w:szCs w:val="20"/>
              </w:rPr>
              <w:t>C</w:t>
            </w:r>
          </w:p>
        </w:tc>
      </w:tr>
      <w:tr w:rsidR="00D83F30" w:rsidRPr="00FA5154" w14:paraId="655FFD77" w14:textId="77777777" w:rsidTr="00174EB0">
        <w:tc>
          <w:tcPr>
            <w:tcW w:w="2228" w:type="dxa"/>
            <w:vAlign w:val="center"/>
          </w:tcPr>
          <w:p w14:paraId="3459201B" w14:textId="77777777" w:rsidR="00D83F30" w:rsidRDefault="00D83F30" w:rsidP="00D83F30">
            <w:pPr>
              <w:rPr>
                <w:sz w:val="20"/>
                <w:szCs w:val="20"/>
              </w:rPr>
            </w:pPr>
            <w:r>
              <w:rPr>
                <w:sz w:val="20"/>
                <w:szCs w:val="20"/>
              </w:rPr>
              <w:t>Specimen Mounted Deformation Sensors</w:t>
            </w:r>
          </w:p>
        </w:tc>
        <w:tc>
          <w:tcPr>
            <w:tcW w:w="3561" w:type="dxa"/>
            <w:vAlign w:val="center"/>
          </w:tcPr>
          <w:p w14:paraId="3C2A44A5" w14:textId="1743F4D1" w:rsidR="00D83F30" w:rsidRDefault="00D83F30" w:rsidP="00D83F30">
            <w:pPr>
              <w:rPr>
                <w:sz w:val="20"/>
                <w:szCs w:val="20"/>
              </w:rPr>
            </w:pPr>
            <w:r>
              <w:rPr>
                <w:sz w:val="20"/>
                <w:szCs w:val="20"/>
              </w:rPr>
              <w:t>Rapid mount system</w:t>
            </w:r>
            <w:r w:rsidR="00A31C46">
              <w:rPr>
                <w:sz w:val="20"/>
                <w:szCs w:val="20"/>
              </w:rPr>
              <w:t xml:space="preserve">.  Examples in Figure </w:t>
            </w:r>
            <w:r w:rsidR="00F72B93">
              <w:rPr>
                <w:sz w:val="20"/>
                <w:szCs w:val="20"/>
              </w:rPr>
              <w:t xml:space="preserve">14 and </w:t>
            </w:r>
            <w:r>
              <w:rPr>
                <w:sz w:val="20"/>
                <w:szCs w:val="20"/>
              </w:rPr>
              <w:t>9</w:t>
            </w:r>
            <w:r w:rsidR="00F72B93">
              <w:rPr>
                <w:sz w:val="20"/>
                <w:szCs w:val="20"/>
              </w:rPr>
              <w:t>15</w:t>
            </w:r>
            <w:r>
              <w:rPr>
                <w:sz w:val="20"/>
                <w:szCs w:val="20"/>
              </w:rPr>
              <w:t xml:space="preserve">.  </w:t>
            </w:r>
          </w:p>
          <w:p w14:paraId="3C9832E0" w14:textId="77777777" w:rsidR="00D83F30" w:rsidRDefault="00D83F30" w:rsidP="00D83F30">
            <w:pPr>
              <w:rPr>
                <w:sz w:val="20"/>
                <w:szCs w:val="20"/>
              </w:rPr>
            </w:pPr>
            <w:r>
              <w:rPr>
                <w:sz w:val="20"/>
                <w:szCs w:val="20"/>
              </w:rPr>
              <w:t>70 mm gauge length</w:t>
            </w:r>
          </w:p>
          <w:p w14:paraId="784D0F7C" w14:textId="35E49969" w:rsidR="00D83F30" w:rsidRDefault="00D83F30" w:rsidP="00D83F30">
            <w:pPr>
              <w:rPr>
                <w:sz w:val="20"/>
                <w:szCs w:val="20"/>
              </w:rPr>
            </w:pPr>
            <w:r>
              <w:rPr>
                <w:sz w:val="20"/>
                <w:szCs w:val="20"/>
              </w:rPr>
              <w:t xml:space="preserve">Range of </w:t>
            </w:r>
            <w:r>
              <w:rPr>
                <w:rFonts w:cs="Times New Roman"/>
                <w:sz w:val="20"/>
                <w:szCs w:val="20"/>
              </w:rPr>
              <w:t>±</w:t>
            </w:r>
            <w:r>
              <w:rPr>
                <w:sz w:val="20"/>
                <w:szCs w:val="20"/>
              </w:rPr>
              <w:t>0.5 mm with 0.0002 mm resolution.</w:t>
            </w:r>
          </w:p>
        </w:tc>
        <w:tc>
          <w:tcPr>
            <w:tcW w:w="3561" w:type="dxa"/>
            <w:vAlign w:val="center"/>
          </w:tcPr>
          <w:p w14:paraId="5A31869F" w14:textId="7CDB9C9A" w:rsidR="00D83F30" w:rsidRDefault="00D83F30" w:rsidP="00D83F30">
            <w:pPr>
              <w:rPr>
                <w:sz w:val="20"/>
                <w:szCs w:val="20"/>
              </w:rPr>
            </w:pPr>
            <w:r>
              <w:rPr>
                <w:sz w:val="20"/>
                <w:szCs w:val="20"/>
              </w:rPr>
              <w:t xml:space="preserve">Guide rod system shown in Figure </w:t>
            </w:r>
            <w:r w:rsidR="00F72B93">
              <w:rPr>
                <w:sz w:val="20"/>
                <w:szCs w:val="20"/>
              </w:rPr>
              <w:t>16</w:t>
            </w:r>
            <w:r>
              <w:rPr>
                <w:sz w:val="20"/>
                <w:szCs w:val="20"/>
              </w:rPr>
              <w:t>.  100 mm gauge length.</w:t>
            </w:r>
          </w:p>
          <w:p w14:paraId="3906614C" w14:textId="77777777" w:rsidR="00D83F30" w:rsidRPr="00FA5154" w:rsidRDefault="00D83F30" w:rsidP="00D83F30">
            <w:pPr>
              <w:rPr>
                <w:sz w:val="20"/>
                <w:szCs w:val="20"/>
              </w:rPr>
            </w:pPr>
            <w:r>
              <w:rPr>
                <w:sz w:val="20"/>
                <w:szCs w:val="20"/>
              </w:rPr>
              <w:t xml:space="preserve">Range of </w:t>
            </w:r>
            <w:r>
              <w:rPr>
                <w:rFonts w:cs="Times New Roman"/>
                <w:sz w:val="20"/>
                <w:szCs w:val="20"/>
              </w:rPr>
              <w:t>±</w:t>
            </w:r>
            <w:r>
              <w:rPr>
                <w:sz w:val="20"/>
                <w:szCs w:val="20"/>
              </w:rPr>
              <w:t>0.5 mm with 0.0010 mm resolution.</w:t>
            </w:r>
          </w:p>
        </w:tc>
      </w:tr>
      <w:tr w:rsidR="00D83F30" w:rsidRPr="00FA5154" w14:paraId="5EFB3300" w14:textId="77777777" w:rsidTr="00174EB0">
        <w:tc>
          <w:tcPr>
            <w:tcW w:w="2228" w:type="dxa"/>
            <w:vAlign w:val="center"/>
          </w:tcPr>
          <w:p w14:paraId="2E8BB777" w14:textId="77777777" w:rsidR="00D83F30" w:rsidRDefault="00D83F30" w:rsidP="00D83F30">
            <w:pPr>
              <w:rPr>
                <w:sz w:val="20"/>
                <w:szCs w:val="20"/>
              </w:rPr>
            </w:pPr>
            <w:r>
              <w:rPr>
                <w:sz w:val="20"/>
                <w:szCs w:val="20"/>
              </w:rPr>
              <w:t>Loading Platens</w:t>
            </w:r>
          </w:p>
        </w:tc>
        <w:tc>
          <w:tcPr>
            <w:tcW w:w="3561" w:type="dxa"/>
            <w:vAlign w:val="center"/>
          </w:tcPr>
          <w:p w14:paraId="1DDE296A" w14:textId="77777777" w:rsidR="00D83F30" w:rsidRDefault="00D83F30" w:rsidP="00D83F30">
            <w:pPr>
              <w:rPr>
                <w:sz w:val="20"/>
                <w:szCs w:val="20"/>
              </w:rPr>
            </w:pPr>
            <w:r>
              <w:rPr>
                <w:sz w:val="20"/>
                <w:szCs w:val="20"/>
              </w:rPr>
              <w:t>High strength aluminum 105 to 108 mm diameter.</w:t>
            </w:r>
          </w:p>
          <w:p w14:paraId="5BD77C0C" w14:textId="6EE779EF" w:rsidR="00D83F30" w:rsidRDefault="00D83F30" w:rsidP="00D83F30">
            <w:pPr>
              <w:rPr>
                <w:sz w:val="20"/>
                <w:szCs w:val="20"/>
              </w:rPr>
            </w:pPr>
            <w:r>
              <w:rPr>
                <w:sz w:val="20"/>
                <w:szCs w:val="20"/>
              </w:rPr>
              <w:t>Bottom platen fixed.  Top platen able to rotate on spherical seat.</w:t>
            </w:r>
          </w:p>
        </w:tc>
        <w:tc>
          <w:tcPr>
            <w:tcW w:w="3561" w:type="dxa"/>
            <w:vAlign w:val="center"/>
          </w:tcPr>
          <w:p w14:paraId="410A2606" w14:textId="4709BE54" w:rsidR="00D83F30" w:rsidRPr="00FA5154" w:rsidRDefault="00D83F30" w:rsidP="00D83F30">
            <w:pPr>
              <w:rPr>
                <w:sz w:val="20"/>
                <w:szCs w:val="20"/>
              </w:rPr>
            </w:pPr>
            <w:r>
              <w:rPr>
                <w:sz w:val="20"/>
                <w:szCs w:val="20"/>
              </w:rPr>
              <w:t xml:space="preserve">Hardened steel or anodized high strength aluminum 104.5 </w:t>
            </w:r>
            <w:r>
              <w:rPr>
                <w:rFonts w:cs="Times New Roman"/>
                <w:sz w:val="20"/>
                <w:szCs w:val="20"/>
              </w:rPr>
              <w:t xml:space="preserve">± </w:t>
            </w:r>
            <w:r>
              <w:rPr>
                <w:sz w:val="20"/>
                <w:szCs w:val="20"/>
              </w:rPr>
              <w:t>0.5 mm diameter.</w:t>
            </w:r>
          </w:p>
        </w:tc>
      </w:tr>
      <w:tr w:rsidR="00D83F30" w:rsidRPr="00FA5154" w14:paraId="6872B51C" w14:textId="77777777" w:rsidTr="00174EB0">
        <w:tc>
          <w:tcPr>
            <w:tcW w:w="2228" w:type="dxa"/>
            <w:vAlign w:val="center"/>
          </w:tcPr>
          <w:p w14:paraId="65E07777" w14:textId="77777777" w:rsidR="00D83F30" w:rsidRDefault="00D83F30" w:rsidP="00D83F30">
            <w:pPr>
              <w:rPr>
                <w:sz w:val="20"/>
                <w:szCs w:val="20"/>
              </w:rPr>
            </w:pPr>
            <w:r>
              <w:rPr>
                <w:sz w:val="20"/>
                <w:szCs w:val="20"/>
              </w:rPr>
              <w:t>End Friction Reducers</w:t>
            </w:r>
          </w:p>
        </w:tc>
        <w:tc>
          <w:tcPr>
            <w:tcW w:w="3561" w:type="dxa"/>
            <w:vAlign w:val="center"/>
          </w:tcPr>
          <w:p w14:paraId="447D5BE8" w14:textId="64AD3EA7" w:rsidR="00D83F30" w:rsidRDefault="00D83F30" w:rsidP="00D83F30">
            <w:pPr>
              <w:rPr>
                <w:sz w:val="20"/>
                <w:szCs w:val="20"/>
              </w:rPr>
            </w:pPr>
            <w:r>
              <w:rPr>
                <w:sz w:val="20"/>
                <w:szCs w:val="20"/>
              </w:rPr>
              <w:t xml:space="preserve">One 0.25 mm thick </w:t>
            </w:r>
            <w:r w:rsidR="00D6764B">
              <w:rPr>
                <w:sz w:val="20"/>
                <w:szCs w:val="20"/>
              </w:rPr>
              <w:t xml:space="preserve">PTFE </w:t>
            </w:r>
            <w:r w:rsidR="00F14712">
              <w:rPr>
                <w:sz w:val="20"/>
                <w:szCs w:val="20"/>
              </w:rPr>
              <w:t>(</w:t>
            </w:r>
            <w:r w:rsidR="00D6764B" w:rsidRPr="00D6764B">
              <w:rPr>
                <w:sz w:val="20"/>
                <w:szCs w:val="20"/>
              </w:rPr>
              <w:t>Polytetrafluoroethylene</w:t>
            </w:r>
            <w:r w:rsidR="00F14712">
              <w:rPr>
                <w:sz w:val="20"/>
                <w:szCs w:val="20"/>
              </w:rPr>
              <w:t>)</w:t>
            </w:r>
            <w:r w:rsidR="00D6764B" w:rsidRPr="00D6764B">
              <w:rPr>
                <w:sz w:val="20"/>
                <w:szCs w:val="20"/>
              </w:rPr>
              <w:t xml:space="preserve"> </w:t>
            </w:r>
            <w:r>
              <w:rPr>
                <w:sz w:val="20"/>
                <w:szCs w:val="20"/>
              </w:rPr>
              <w:t>sheet or two 0.3 mm thick latex membranes separated with silicone grease.</w:t>
            </w:r>
          </w:p>
        </w:tc>
        <w:tc>
          <w:tcPr>
            <w:tcW w:w="3561" w:type="dxa"/>
            <w:vAlign w:val="center"/>
          </w:tcPr>
          <w:p w14:paraId="6F5402B8" w14:textId="135FB91F" w:rsidR="00D83F30" w:rsidRPr="00FA5154" w:rsidRDefault="00D83F30" w:rsidP="00D83F30">
            <w:pPr>
              <w:rPr>
                <w:sz w:val="20"/>
                <w:szCs w:val="20"/>
              </w:rPr>
            </w:pPr>
            <w:r>
              <w:rPr>
                <w:sz w:val="20"/>
                <w:szCs w:val="20"/>
              </w:rPr>
              <w:t xml:space="preserve">Two </w:t>
            </w:r>
            <w:r w:rsidR="00D6764B">
              <w:rPr>
                <w:sz w:val="20"/>
                <w:szCs w:val="20"/>
              </w:rPr>
              <w:t xml:space="preserve">PTFE </w:t>
            </w:r>
            <w:r>
              <w:rPr>
                <w:sz w:val="20"/>
                <w:szCs w:val="20"/>
              </w:rPr>
              <w:t>sheets or two 0.5 mm thick latex membranes separated with silicone grease.</w:t>
            </w:r>
          </w:p>
        </w:tc>
      </w:tr>
    </w:tbl>
    <w:p w14:paraId="6E102C73" w14:textId="77777777" w:rsidR="00C37A11" w:rsidRDefault="00C37A11" w:rsidP="008448F1">
      <w:pPr>
        <w:jc w:val="center"/>
      </w:pPr>
    </w:p>
    <w:p w14:paraId="139AD089" w14:textId="7B127BB8" w:rsidR="008448F1" w:rsidRDefault="008D0EBC" w:rsidP="008448F1">
      <w:pPr>
        <w:jc w:val="center"/>
      </w:pPr>
      <w:r>
        <w:rPr>
          <w:noProof/>
        </w:rPr>
        <w:drawing>
          <wp:inline distT="0" distB="0" distL="0" distR="0" wp14:anchorId="0F2142F3" wp14:editId="6CA9C388">
            <wp:extent cx="3913632" cy="3886200"/>
            <wp:effectExtent l="0" t="0" r="0" b="0"/>
            <wp:docPr id="1" name="Picture 11" descr="Photograph of an AMPT.  This is a machine that was designed for testing asphalt materials.  It is about the size of a desk and has a cylindrical testing chamber.  The machine is computer control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71" name="Picture 11" descr="interlacken"/>
                    <pic:cNvPicPr>
                      <a:picLocks noChangeAspect="1" noChangeArrowheads="1"/>
                    </pic:cNvPicPr>
                  </pic:nvPicPr>
                  <pic:blipFill>
                    <a:blip r:embed="rId22" cstate="print"/>
                    <a:srcRect/>
                    <a:stretch>
                      <a:fillRect/>
                    </a:stretch>
                  </pic:blipFill>
                  <pic:spPr bwMode="auto">
                    <a:xfrm>
                      <a:off x="0" y="0"/>
                      <a:ext cx="3913632" cy="3886200"/>
                    </a:xfrm>
                    <a:prstGeom prst="rect">
                      <a:avLst/>
                    </a:prstGeom>
                    <a:noFill/>
                    <a:ln w="38100">
                      <a:noFill/>
                      <a:miter lim="800000"/>
                      <a:headEnd/>
                      <a:tailEnd/>
                    </a:ln>
                  </pic:spPr>
                </pic:pic>
              </a:graphicData>
            </a:graphic>
          </wp:inline>
        </w:drawing>
      </w:r>
    </w:p>
    <w:p w14:paraId="74E38E4A" w14:textId="148FF7CA" w:rsidR="00125FEB" w:rsidRDefault="008448F1" w:rsidP="008448F1">
      <w:pPr>
        <w:pStyle w:val="Caption"/>
        <w:jc w:val="center"/>
      </w:pPr>
      <w:bookmarkStart w:id="41" w:name="_Toc536563161"/>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12</w:t>
      </w:r>
      <w:r w:rsidR="006204F3">
        <w:rPr>
          <w:noProof/>
        </w:rPr>
        <w:fldChar w:fldCharType="end"/>
      </w:r>
      <w:r>
        <w:t xml:space="preserve">.  </w:t>
      </w:r>
      <w:r w:rsidR="00E332E9">
        <w:t xml:space="preserve">Photo.  </w:t>
      </w:r>
      <w:r w:rsidR="00C37A11">
        <w:t xml:space="preserve">Typical </w:t>
      </w:r>
      <w:r w:rsidR="00E332E9">
        <w:t>AMPT</w:t>
      </w:r>
      <w:r w:rsidR="00C37A11">
        <w:t xml:space="preserve"> for dynamic modulus testing per AASHTO R 84 and AASHTO T 378</w:t>
      </w:r>
      <w:r w:rsidR="00856129">
        <w:t>.</w:t>
      </w:r>
      <w:bookmarkEnd w:id="41"/>
    </w:p>
    <w:p w14:paraId="6107AD96" w14:textId="3CB9E34F" w:rsidR="00AB36E9" w:rsidRDefault="00B82DB2" w:rsidP="008448F1">
      <w:pPr>
        <w:pStyle w:val="Caption"/>
        <w:jc w:val="center"/>
      </w:pPr>
      <w:r>
        <w:rPr>
          <w:noProof/>
        </w:rPr>
        <w:lastRenderedPageBreak/>
        <w:drawing>
          <wp:inline distT="0" distB="0" distL="0" distR="0" wp14:anchorId="3101E5E7" wp14:editId="0E66EBBA">
            <wp:extent cx="4873752" cy="3657600"/>
            <wp:effectExtent l="0" t="1587" r="1587" b="1588"/>
            <wp:docPr id="37696" name="Picture 37696" descr="Photograph of a general-purpose servo-hydraulic testing machine.  The machine is a two column load frame that is about 8 ft tall and 4 ft wide with a hydraulic actuator at the top.  It has an environmental chamber that is about 2 ft wide by 3 ft high where asphalt specimens are tested.  The machine is computer controlled and capable of running a variety of tests on different mate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4873752" cy="3657600"/>
                    </a:xfrm>
                    <a:prstGeom prst="rect">
                      <a:avLst/>
                    </a:prstGeom>
                    <a:noFill/>
                    <a:ln>
                      <a:noFill/>
                    </a:ln>
                  </pic:spPr>
                </pic:pic>
              </a:graphicData>
            </a:graphic>
          </wp:inline>
        </w:drawing>
      </w:r>
    </w:p>
    <w:p w14:paraId="60D94E30" w14:textId="3D703F6D" w:rsidR="008448F1" w:rsidRDefault="008448F1" w:rsidP="008448F1">
      <w:pPr>
        <w:pStyle w:val="Caption"/>
        <w:jc w:val="center"/>
      </w:pPr>
      <w:bookmarkStart w:id="42" w:name="_Toc536563162"/>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13</w:t>
      </w:r>
      <w:r w:rsidR="006204F3">
        <w:rPr>
          <w:noProof/>
        </w:rPr>
        <w:fldChar w:fldCharType="end"/>
      </w:r>
      <w:r>
        <w:t xml:space="preserve">.  </w:t>
      </w:r>
      <w:r w:rsidR="00C37A11">
        <w:t xml:space="preserve">Photo.  </w:t>
      </w:r>
      <w:r>
        <w:t xml:space="preserve">Typical </w:t>
      </w:r>
      <w:r w:rsidR="00C37A11">
        <w:t>general</w:t>
      </w:r>
      <w:r w:rsidR="00B82DB2">
        <w:t>-</w:t>
      </w:r>
      <w:r w:rsidR="00C37A11">
        <w:t xml:space="preserve">purpose servo-hydraulic testing machine for dynamic modulus testing </w:t>
      </w:r>
      <w:r w:rsidR="00D11263">
        <w:t>per AASHTO T 342.</w:t>
      </w:r>
      <w:bookmarkEnd w:id="42"/>
    </w:p>
    <w:p w14:paraId="56E471D6" w14:textId="6E53C998" w:rsidR="00F61B8C" w:rsidRDefault="00F61B8C" w:rsidP="00F61B8C">
      <w:r>
        <w:t xml:space="preserve">AASHTO T 378 </w:t>
      </w:r>
      <w:r w:rsidR="002038CC">
        <w:t>and AASHTO T 342 use</w:t>
      </w:r>
      <w:r>
        <w:t xml:space="preserve"> different instrumentation to measure specimen deformations and calculate strains.  Both procedures use instrumentation attached to gauge points that are glued to the specimen.  </w:t>
      </w:r>
      <w:r w:rsidR="002038CC" w:rsidRPr="002038CC">
        <w:t>In AASHTO T 378, the distance between gauge points is 70 mm</w:t>
      </w:r>
      <w:r w:rsidR="002038CC">
        <w:t xml:space="preserve">.  </w:t>
      </w:r>
      <w:r w:rsidR="00A625B9" w:rsidRPr="00A625B9">
        <w:t xml:space="preserve">AMPT manufacturers have developed mechanical or magnetic mounting systems to rapidly attach either LVDTs or strain gauge extensometers to the gauge points.  </w:t>
      </w:r>
      <w:r w:rsidR="00B57666">
        <w:t>Figure 1</w:t>
      </w:r>
      <w:r w:rsidR="00AD2538">
        <w:t>4</w:t>
      </w:r>
      <w:r w:rsidR="00B57666">
        <w:t xml:space="preserve"> </w:t>
      </w:r>
      <w:r w:rsidR="00313245">
        <w:t>and Figure 1</w:t>
      </w:r>
      <w:r w:rsidR="00AD2538">
        <w:t>5</w:t>
      </w:r>
      <w:r w:rsidR="00313245">
        <w:t xml:space="preserve"> </w:t>
      </w:r>
      <w:r w:rsidR="00B57666">
        <w:t xml:space="preserve">show examples of </w:t>
      </w:r>
      <w:r w:rsidR="0002056E">
        <w:t xml:space="preserve">specimen mounted instrumentation </w:t>
      </w:r>
      <w:r w:rsidR="0084637E">
        <w:t xml:space="preserve">used in two </w:t>
      </w:r>
      <w:r w:rsidR="0002056E">
        <w:t>AMPT</w:t>
      </w:r>
      <w:r w:rsidR="0084637E">
        <w:t xml:space="preserve">s.  </w:t>
      </w:r>
      <w:r>
        <w:t>In AASHTO T 342, the distance between gauge points is 100 mm</w:t>
      </w:r>
      <w:r w:rsidR="007D5AAD">
        <w:t xml:space="preserve">, </w:t>
      </w:r>
      <w:r>
        <w:t xml:space="preserve">and a guide rod is used to maintain alignment of the </w:t>
      </w:r>
      <w:r w:rsidR="008A7703">
        <w:t>upper- and lower-gauge</w:t>
      </w:r>
      <w:r>
        <w:t xml:space="preserve"> points.  The AASHTO T 342 instrumentation uses small screws to attach the </w:t>
      </w:r>
      <w:r w:rsidRPr="00C942CE">
        <w:t>linear variable differential transformer</w:t>
      </w:r>
      <w:r>
        <w:t xml:space="preserve">s (LVDTs) to the gauge points.  Figure </w:t>
      </w:r>
      <w:r w:rsidR="0084637E">
        <w:t>1</w:t>
      </w:r>
      <w:r w:rsidR="00A0078D">
        <w:t>6</w:t>
      </w:r>
      <w:r w:rsidR="00A625B9">
        <w:t xml:space="preserve"> shows </w:t>
      </w:r>
      <w:r w:rsidR="0084637E">
        <w:t xml:space="preserve">an </w:t>
      </w:r>
      <w:r w:rsidR="00A625B9">
        <w:t xml:space="preserve">example </w:t>
      </w:r>
      <w:r w:rsidR="00B3323A">
        <w:t xml:space="preserve">of </w:t>
      </w:r>
      <w:r>
        <w:t xml:space="preserve">specimen mounted instrumentation </w:t>
      </w:r>
      <w:r w:rsidR="00B3323A">
        <w:t xml:space="preserve">meeting the requirements for AASHTO T </w:t>
      </w:r>
      <w:r w:rsidR="00DC3C9E">
        <w:t>342.</w:t>
      </w:r>
    </w:p>
    <w:p w14:paraId="742C6849" w14:textId="2D2B4330" w:rsidR="00F61B8C" w:rsidRDefault="00A12728" w:rsidP="00A12728">
      <w:pPr>
        <w:jc w:val="center"/>
      </w:pPr>
      <w:r>
        <w:rPr>
          <w:noProof/>
        </w:rPr>
        <w:lastRenderedPageBreak/>
        <w:drawing>
          <wp:inline distT="0" distB="0" distL="0" distR="0" wp14:anchorId="15462A7E" wp14:editId="60134846">
            <wp:extent cx="4873752" cy="3657600"/>
            <wp:effectExtent l="0" t="0" r="3175" b="0"/>
            <wp:docPr id="42" name="Picture 42" descr="Photograph showing specimen mounted deformation sensors from one supplier that attached magnetically to gauge points glued on the specimen.  The photograph shows an asphalt specimen with the instrumentation attac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73752" cy="3657600"/>
                    </a:xfrm>
                    <a:prstGeom prst="rect">
                      <a:avLst/>
                    </a:prstGeom>
                    <a:noFill/>
                    <a:ln>
                      <a:noFill/>
                    </a:ln>
                  </pic:spPr>
                </pic:pic>
              </a:graphicData>
            </a:graphic>
          </wp:inline>
        </w:drawing>
      </w:r>
    </w:p>
    <w:p w14:paraId="064C154B" w14:textId="7B17F253" w:rsidR="008448F1" w:rsidRDefault="008448F1" w:rsidP="00D03312">
      <w:pPr>
        <w:pStyle w:val="Caption"/>
        <w:jc w:val="center"/>
      </w:pPr>
      <w:bookmarkStart w:id="43" w:name="_Toc536563163"/>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14</w:t>
      </w:r>
      <w:r w:rsidR="006204F3">
        <w:rPr>
          <w:noProof/>
        </w:rPr>
        <w:fldChar w:fldCharType="end"/>
      </w:r>
      <w:r>
        <w:t xml:space="preserve">.  </w:t>
      </w:r>
      <w:r w:rsidR="001D59C2">
        <w:t xml:space="preserve">Photo.  Example </w:t>
      </w:r>
      <w:r w:rsidR="00AD2538">
        <w:t xml:space="preserve">of AMPT </w:t>
      </w:r>
      <w:r w:rsidR="001D59C2">
        <w:t xml:space="preserve">magnetic </w:t>
      </w:r>
      <w:r w:rsidR="00941068">
        <w:t>mount for specimen</w:t>
      </w:r>
      <w:r w:rsidR="00AD2538">
        <w:t xml:space="preserve"> deformation sensor.</w:t>
      </w:r>
      <w:bookmarkEnd w:id="43"/>
    </w:p>
    <w:p w14:paraId="49708FFB" w14:textId="0F11F344" w:rsidR="00DB55C3" w:rsidRDefault="006D14B2" w:rsidP="006D14B2">
      <w:pPr>
        <w:jc w:val="center"/>
      </w:pPr>
      <w:r>
        <w:rPr>
          <w:noProof/>
        </w:rPr>
        <w:drawing>
          <wp:inline distT="0" distB="0" distL="0" distR="0" wp14:anchorId="44E8F0A1" wp14:editId="0148D6C8">
            <wp:extent cx="2258568" cy="3657600"/>
            <wp:effectExtent l="0" t="0" r="8890" b="0"/>
            <wp:docPr id="37697" name="Picture 37697" descr="Photograph showing specimen mounted deformation sensors from one AMPT manufacturer that attached mechanically to gauge points glued on the specimen.  The photograph shows an asphalt specimen with the instrumentation attac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58568" cy="3657600"/>
                    </a:xfrm>
                    <a:prstGeom prst="rect">
                      <a:avLst/>
                    </a:prstGeom>
                    <a:noFill/>
                    <a:ln>
                      <a:noFill/>
                    </a:ln>
                  </pic:spPr>
                </pic:pic>
              </a:graphicData>
            </a:graphic>
          </wp:inline>
        </w:drawing>
      </w:r>
    </w:p>
    <w:p w14:paraId="3EAE3273" w14:textId="0C05F694" w:rsidR="00AD2538" w:rsidRDefault="00AD2538" w:rsidP="00AD2538">
      <w:pPr>
        <w:pStyle w:val="Caption"/>
      </w:pPr>
      <w:bookmarkStart w:id="44" w:name="_Toc536563164"/>
      <w:r>
        <w:t xml:space="preserve">Figure </w:t>
      </w:r>
      <w:r w:rsidR="00B83B80">
        <w:rPr>
          <w:noProof/>
        </w:rPr>
        <w:fldChar w:fldCharType="begin"/>
      </w:r>
      <w:r w:rsidR="00B83B80">
        <w:rPr>
          <w:noProof/>
        </w:rPr>
        <w:instrText xml:space="preserve"> SEQ Figure \* ARABIC </w:instrText>
      </w:r>
      <w:r w:rsidR="00B83B80">
        <w:rPr>
          <w:noProof/>
        </w:rPr>
        <w:fldChar w:fldCharType="separate"/>
      </w:r>
      <w:r w:rsidR="007120ED">
        <w:rPr>
          <w:noProof/>
        </w:rPr>
        <w:t>15</w:t>
      </w:r>
      <w:r w:rsidR="00B83B80">
        <w:rPr>
          <w:noProof/>
        </w:rPr>
        <w:fldChar w:fldCharType="end"/>
      </w:r>
      <w:r w:rsidR="00A0078D">
        <w:t xml:space="preserve">.  Photo.  Example of </w:t>
      </w:r>
      <w:r w:rsidR="00941068">
        <w:t xml:space="preserve">AMPT </w:t>
      </w:r>
      <w:r w:rsidR="00A0078D">
        <w:t>mechanical</w:t>
      </w:r>
      <w:r w:rsidR="00941068">
        <w:t xml:space="preserve"> mount for specimen deformation sensor.</w:t>
      </w:r>
      <w:bookmarkEnd w:id="44"/>
    </w:p>
    <w:p w14:paraId="6DFD59FA" w14:textId="2DE2390C" w:rsidR="00DB55C3" w:rsidRDefault="00DB55C3" w:rsidP="001D59C2">
      <w:pPr>
        <w:jc w:val="center"/>
      </w:pPr>
      <w:r>
        <w:rPr>
          <w:noProof/>
        </w:rPr>
        <w:lastRenderedPageBreak/>
        <w:drawing>
          <wp:inline distT="0" distB="0" distL="0" distR="0" wp14:anchorId="5AB3441F" wp14:editId="490F4B2A">
            <wp:extent cx="3035808" cy="3657600"/>
            <wp:effectExtent l="0" t="0" r="0" b="0"/>
            <wp:docPr id="11" name="Picture 9" descr="Photograph showing specimen mounted deformation sensors from one manufacturer that are configured in accordance with AASHTO T 342.  The deformation sensors include a guide road with bearings as required by AASHTO T 342.  Screws attach the deformation sensors to gauge points glued on the specimen.  The photograph an asphalt specimen with the instrumentation attac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amon\AppData\Local\Microsoft\Windows\Temporary Internet Files\Content.Word\New Picture.png"/>
                    <pic:cNvPicPr>
                      <a:picLocks noChangeAspect="1" noChangeArrowheads="1"/>
                    </pic:cNvPicPr>
                  </pic:nvPicPr>
                  <pic:blipFill>
                    <a:blip r:embed="rId26" cstate="print"/>
                    <a:srcRect/>
                    <a:stretch>
                      <a:fillRect/>
                    </a:stretch>
                  </pic:blipFill>
                  <pic:spPr bwMode="auto">
                    <a:xfrm>
                      <a:off x="0" y="0"/>
                      <a:ext cx="3035808" cy="3657600"/>
                    </a:xfrm>
                    <a:prstGeom prst="rect">
                      <a:avLst/>
                    </a:prstGeom>
                    <a:noFill/>
                    <a:ln w="9525">
                      <a:noFill/>
                      <a:miter lim="800000"/>
                      <a:headEnd/>
                      <a:tailEnd/>
                    </a:ln>
                  </pic:spPr>
                </pic:pic>
              </a:graphicData>
            </a:graphic>
          </wp:inline>
        </w:drawing>
      </w:r>
    </w:p>
    <w:p w14:paraId="3BC9FCBD" w14:textId="330E51F7" w:rsidR="00941068" w:rsidRPr="00DB55C3" w:rsidRDefault="00941068" w:rsidP="00941068">
      <w:pPr>
        <w:pStyle w:val="Caption"/>
        <w:jc w:val="center"/>
      </w:pPr>
      <w:bookmarkStart w:id="45" w:name="_Toc536563165"/>
      <w:r>
        <w:t xml:space="preserve">Figure </w:t>
      </w:r>
      <w:r w:rsidR="00B83B80">
        <w:rPr>
          <w:noProof/>
        </w:rPr>
        <w:fldChar w:fldCharType="begin"/>
      </w:r>
      <w:r w:rsidR="00B83B80">
        <w:rPr>
          <w:noProof/>
        </w:rPr>
        <w:instrText xml:space="preserve"> SEQ Figure \* ARABIC </w:instrText>
      </w:r>
      <w:r w:rsidR="00B83B80">
        <w:rPr>
          <w:noProof/>
        </w:rPr>
        <w:fldChar w:fldCharType="separate"/>
      </w:r>
      <w:r w:rsidR="007120ED">
        <w:rPr>
          <w:noProof/>
        </w:rPr>
        <w:t>16</w:t>
      </w:r>
      <w:r w:rsidR="00B83B80">
        <w:rPr>
          <w:noProof/>
        </w:rPr>
        <w:fldChar w:fldCharType="end"/>
      </w:r>
      <w:r>
        <w:t>.  Photo.  Example of AASHTO T 342 specimen deformation sensor.</w:t>
      </w:r>
      <w:bookmarkEnd w:id="45"/>
    </w:p>
    <w:p w14:paraId="2FD996AB" w14:textId="454F7918" w:rsidR="009405AE" w:rsidRDefault="0099380B" w:rsidP="005E3199">
      <w:r>
        <w:t xml:space="preserve">Both AASHTO T 342 and AASHTO </w:t>
      </w:r>
      <w:r w:rsidR="00EB6A11">
        <w:t>T 378</w:t>
      </w:r>
      <w:r>
        <w:t xml:space="preserve"> use loading platens that are </w:t>
      </w:r>
      <w:r w:rsidR="00910FE9">
        <w:t xml:space="preserve">a little </w:t>
      </w:r>
      <w:r>
        <w:t xml:space="preserve">larger than the test specimen.  The upper loading platen should be free to rotate to accommodate slightly non-parallel specimens ends by loading through a ball in a spherical seat as shown in Figure </w:t>
      </w:r>
      <w:r w:rsidR="00CE254C">
        <w:t>16</w:t>
      </w:r>
      <w:r>
        <w:t xml:space="preserve">.  The dynamic modulus specimen height to diameter ratio of 1.5 requires the use of friction reducers between the specimens and the loading platens to minimize shear forces at the ends of the specimen.  Both procedures permit the use of either </w:t>
      </w:r>
      <w:r w:rsidR="009E32CE" w:rsidRPr="009E32CE">
        <w:t xml:space="preserve">Polytetrafluoroethylene </w:t>
      </w:r>
      <w:r w:rsidR="009E32CE">
        <w:t>(P</w:t>
      </w:r>
      <w:r>
        <w:t>TFE</w:t>
      </w:r>
      <w:r w:rsidR="009E32CE">
        <w:t>)</w:t>
      </w:r>
      <w:r w:rsidR="009405AE">
        <w:t xml:space="preserve"> sheets or two sheets of latex separated by silicone grease.  Most dynamic modulus testing is conducted with the </w:t>
      </w:r>
      <w:r w:rsidR="00B56C1A">
        <w:t>PTFE</w:t>
      </w:r>
      <w:r w:rsidR="009405AE">
        <w:t xml:space="preserve"> sheets because they are </w:t>
      </w:r>
      <w:r w:rsidR="00910FE9">
        <w:t xml:space="preserve">more convenient </w:t>
      </w:r>
      <w:r w:rsidR="009405AE">
        <w:t>to use.</w:t>
      </w:r>
    </w:p>
    <w:p w14:paraId="4975EF58" w14:textId="77777777" w:rsidR="002E5928" w:rsidRDefault="005B4F0B" w:rsidP="005B4F0B">
      <w:pPr>
        <w:pStyle w:val="Heading2"/>
      </w:pPr>
      <w:bookmarkStart w:id="46" w:name="_Toc536563026"/>
      <w:r>
        <w:t xml:space="preserve">2.3  </w:t>
      </w:r>
      <w:r w:rsidR="002E5928">
        <w:t>Procedures</w:t>
      </w:r>
      <w:bookmarkEnd w:id="46"/>
    </w:p>
    <w:p w14:paraId="4C6BD8E9" w14:textId="40E61B0C" w:rsidR="005B4F0B" w:rsidRDefault="002E5928" w:rsidP="002E5928">
      <w:pPr>
        <w:pStyle w:val="Heading3"/>
      </w:pPr>
      <w:bookmarkStart w:id="47" w:name="_Toc536563027"/>
      <w:bookmarkStart w:id="48" w:name="_Hlk512846974"/>
      <w:r>
        <w:t xml:space="preserve">2.3.1  </w:t>
      </w:r>
      <w:r w:rsidR="005B4F0B">
        <w:t>Specimen Fabrication</w:t>
      </w:r>
      <w:r w:rsidR="00EF18F8">
        <w:t xml:space="preserve"> Procedure</w:t>
      </w:r>
      <w:bookmarkEnd w:id="47"/>
    </w:p>
    <w:p w14:paraId="5BAD3C16" w14:textId="7E09F34B" w:rsidR="003B36C4" w:rsidRDefault="005F2D9C" w:rsidP="005F2D9C">
      <w:r>
        <w:t xml:space="preserve">Specimen fabrication is a critical part of dynamic modulus </w:t>
      </w:r>
      <w:r w:rsidR="00973A7D">
        <w:t>testin</w:t>
      </w:r>
      <w:r w:rsidR="00D24DE7">
        <w:t xml:space="preserve">g and the procedure has been standardized in AASHTO </w:t>
      </w:r>
      <w:r w:rsidR="00EB6A11">
        <w:t>R 83</w:t>
      </w:r>
      <w:r w:rsidR="00EF18F8">
        <w:t>.</w:t>
      </w:r>
      <w:r w:rsidR="00923526">
        <w:t xml:space="preserve">  </w:t>
      </w:r>
      <w:bookmarkStart w:id="49" w:name="_Hlk516050323"/>
      <w:r w:rsidR="00923526">
        <w:t xml:space="preserve">The objective when preparing specimens for dynamic modulus or other performance testing is to produce a specimen that is representative of the asphalt </w:t>
      </w:r>
      <w:r w:rsidR="002060D8">
        <w:t>mixture</w:t>
      </w:r>
      <w:r w:rsidR="00923526">
        <w:t xml:space="preserve"> in an actual pavement. </w:t>
      </w:r>
      <w:bookmarkEnd w:id="49"/>
      <w:r w:rsidR="00923526">
        <w:t xml:space="preserve"> </w:t>
      </w:r>
      <w:r w:rsidR="00D72F4C">
        <w:t>This involves reproducing the composition</w:t>
      </w:r>
      <w:r w:rsidR="008E2BF9">
        <w:t xml:space="preserve">, density </w:t>
      </w:r>
      <w:r w:rsidR="00141232">
        <w:t>and short-term aging</w:t>
      </w:r>
      <w:r w:rsidR="00973A7D">
        <w:t xml:space="preserve"> of the compacted mixture, and fabricating a uniform specimen of appropriate size and shape to ensure uniform state</w:t>
      </w:r>
      <w:r w:rsidR="00794941">
        <w:t>s</w:t>
      </w:r>
      <w:r w:rsidR="00923526">
        <w:t xml:space="preserve"> </w:t>
      </w:r>
      <w:r w:rsidR="00973A7D">
        <w:t xml:space="preserve">of stress and strain during the testing.  Specimen fabrication is the most </w:t>
      </w:r>
      <w:r w:rsidR="00B1576A">
        <w:t>time-consuming</w:t>
      </w:r>
      <w:r w:rsidR="00973A7D">
        <w:t xml:space="preserve"> part of dynamic modulus </w:t>
      </w:r>
      <w:r w:rsidR="008A7703">
        <w:t>testing and</w:t>
      </w:r>
      <w:r w:rsidR="00973A7D">
        <w:t xml:space="preserve"> </w:t>
      </w:r>
      <w:r w:rsidR="00BD5749">
        <w:t xml:space="preserve">requires careful attention to detail.  </w:t>
      </w:r>
      <w:r w:rsidR="00D24DE7">
        <w:t xml:space="preserve">The sections below </w:t>
      </w:r>
      <w:r w:rsidR="00D00463">
        <w:t>review</w:t>
      </w:r>
      <w:r w:rsidR="00D24DE7">
        <w:t xml:space="preserve"> the </w:t>
      </w:r>
      <w:r w:rsidR="00975584">
        <w:t xml:space="preserve">four </w:t>
      </w:r>
      <w:r w:rsidR="00D24DE7">
        <w:t xml:space="preserve">critical aspects of specimen fabrication: (1) mixture preparation, </w:t>
      </w:r>
      <w:r w:rsidR="00975584">
        <w:t xml:space="preserve">(2) loose mix conditioning, </w:t>
      </w:r>
      <w:r w:rsidR="00D24DE7">
        <w:t>(</w:t>
      </w:r>
      <w:r w:rsidR="00975584">
        <w:t>3</w:t>
      </w:r>
      <w:r w:rsidR="00D24DE7">
        <w:t>) compaction, and (</w:t>
      </w:r>
      <w:r w:rsidR="00975584">
        <w:t>4</w:t>
      </w:r>
      <w:r w:rsidR="00D24DE7">
        <w:t xml:space="preserve">) coring and sawing, </w:t>
      </w:r>
      <w:r w:rsidR="003B36C4">
        <w:t>emphasizing special considerations for R</w:t>
      </w:r>
      <w:r w:rsidR="003B36C4" w:rsidRPr="0091211B">
        <w:rPr>
          <w:vertAlign w:val="superscript"/>
        </w:rPr>
        <w:t>2</w:t>
      </w:r>
      <w:r w:rsidR="003B36C4" w:rsidRPr="0091211B">
        <w:t>AM</w:t>
      </w:r>
      <w:r w:rsidR="003B36C4">
        <w:t>s.</w:t>
      </w:r>
    </w:p>
    <w:p w14:paraId="1FE6F91A" w14:textId="77777777" w:rsidR="003B36C4" w:rsidRDefault="003B36C4" w:rsidP="003B36C4">
      <w:pPr>
        <w:pStyle w:val="Heading4"/>
      </w:pPr>
      <w:r>
        <w:lastRenderedPageBreak/>
        <w:t>2.3.1.1 Mixture Preparation</w:t>
      </w:r>
    </w:p>
    <w:p w14:paraId="5E638CA6" w14:textId="3B3243F3" w:rsidR="00DF3B34" w:rsidRDefault="00220364" w:rsidP="005F2D9C">
      <w:r>
        <w:t>The size of standard dynamic modulus specimens, 100 mm diameter by 150 mm tall, requires the specimens to be fabricated either from lab or plant produced loose mix rather than cored from a pavement layer.  The specimen size was established in a comprehensive specimen size and geometry study (</w:t>
      </w:r>
      <w:r w:rsidR="006F70C0">
        <w:t>Witczak, et. al., 2000).  Although smaller specimens can be used for dynamic modulus testing</w:t>
      </w:r>
      <w:r>
        <w:t xml:space="preserve"> </w:t>
      </w:r>
      <w:r w:rsidR="006F70C0">
        <w:t xml:space="preserve">and an Appendix addressing small specimens is included in AASHTO </w:t>
      </w:r>
      <w:r w:rsidR="00EB6A11">
        <w:t>T 378</w:t>
      </w:r>
      <w:r w:rsidR="006F70C0">
        <w:t xml:space="preserve">, the larger 100 mm diameter by 150 mm tall specimen is the standard to allow the same specimen to be used for dynamic modulus and flow number </w:t>
      </w:r>
      <w:r w:rsidR="00794941">
        <w:t xml:space="preserve">or repeated load permanent deformation </w:t>
      </w:r>
      <w:r w:rsidR="006F70C0">
        <w:t>testi</w:t>
      </w:r>
      <w:r w:rsidR="00F34E02">
        <w:t xml:space="preserve">ng.  The test specimens are cored and trimmed from larger 150 mm diameter by at least 160 mm tall gyratory specimens; therefore, </w:t>
      </w:r>
      <w:r w:rsidR="008D3AD3">
        <w:t>between 6,000 and 8,000 g of</w:t>
      </w:r>
      <w:r w:rsidR="00FB00B8">
        <w:t xml:space="preserve"> mixture per specimen will be needed depending on the specific gravity of the aggregate and the height of gyratory specimens used.</w:t>
      </w:r>
      <w:r w:rsidR="008D3AD3">
        <w:t xml:space="preserve">  As outlined in AASHTO </w:t>
      </w:r>
      <w:r w:rsidR="00EB6A11">
        <w:t>R 83</w:t>
      </w:r>
      <w:r w:rsidR="008D3AD3">
        <w:t>, the height of the gyratory specimens should be selected to minimize air void gradients in the</w:t>
      </w:r>
      <w:r w:rsidR="00024A47">
        <w:t xml:space="preserve"> test</w:t>
      </w:r>
      <w:r w:rsidR="008D3AD3">
        <w:t xml:space="preserve"> specimen.</w:t>
      </w:r>
    </w:p>
    <w:p w14:paraId="7AEF1D81" w14:textId="75808462" w:rsidR="005F2D9C" w:rsidRDefault="00FB00B8" w:rsidP="005F2D9C">
      <w:r>
        <w:t xml:space="preserve">  </w:t>
      </w:r>
    </w:p>
    <w:p w14:paraId="424BCD82" w14:textId="7C14AD75" w:rsidR="00975584" w:rsidRDefault="00794941" w:rsidP="005F2D9C">
      <w:r>
        <w:t xml:space="preserve">For laboratory prepared mixtures, the batching and mixture preparation procedures outlined in </w:t>
      </w:r>
      <w:r w:rsidR="00CD4C6F">
        <w:t xml:space="preserve">MS-2 </w:t>
      </w:r>
      <w:r w:rsidR="006B2584">
        <w:t xml:space="preserve">(Asphalt Institute, 2015) </w:t>
      </w:r>
      <w:r w:rsidR="00CD4C6F">
        <w:t xml:space="preserve">should be followed using the larger batch sizes </w:t>
      </w:r>
      <w:r w:rsidR="006B2584">
        <w:t>discussed above.</w:t>
      </w:r>
      <w:r w:rsidR="00975584">
        <w:t xml:space="preserve">  Appendix X2 of AASHTO R 35 provides recommended practices for laboratory preparation of WMA mixtures to reasonably replicate several WMA processes.  </w:t>
      </w:r>
      <w:r w:rsidR="00CD4C6F">
        <w:t>The preparation of laboratory loose mix of R</w:t>
      </w:r>
      <w:r w:rsidR="00CD4C6F">
        <w:rPr>
          <w:vertAlign w:val="superscript"/>
        </w:rPr>
        <w:t>2</w:t>
      </w:r>
      <w:r w:rsidR="00CD4C6F">
        <w:t>AMs is generally the same as that for virgin mixtures</w:t>
      </w:r>
      <w:r w:rsidR="006B2584">
        <w:t xml:space="preserve"> with the following exceptions.  First, for mixture</w:t>
      </w:r>
      <w:r w:rsidR="008D3AD3">
        <w:t>s</w:t>
      </w:r>
      <w:r w:rsidR="006B2584">
        <w:t xml:space="preserve"> incorporating RAP</w:t>
      </w:r>
      <w:r w:rsidR="00763411">
        <w:t xml:space="preserve"> or </w:t>
      </w:r>
      <w:r w:rsidR="00AF5C3C">
        <w:t>RAS</w:t>
      </w:r>
      <w:r w:rsidR="006B2584">
        <w:t xml:space="preserve">, the RAP </w:t>
      </w:r>
      <w:r w:rsidR="00AF5C3C">
        <w:t xml:space="preserve">or RAS </w:t>
      </w:r>
      <w:r w:rsidR="006B2584">
        <w:t>should not be heated with the virgin aggregate</w:t>
      </w:r>
      <w:r w:rsidR="0093121D">
        <w:t>s</w:t>
      </w:r>
      <w:r w:rsidR="006B2584">
        <w:t xml:space="preserve">, which are often heated overnight.  Instead, the RAP </w:t>
      </w:r>
      <w:r w:rsidR="00AF5C3C">
        <w:t xml:space="preserve">or RAS </w:t>
      </w:r>
      <w:r w:rsidR="006B2584">
        <w:t>should be heated in an oven set to the mixing temperature for 1.5 to 3.0 hours, then combined with the virgin aggregate</w:t>
      </w:r>
      <w:r w:rsidR="009F154F">
        <w:t>s</w:t>
      </w:r>
      <w:r w:rsidR="006B2584">
        <w:t xml:space="preserve"> during the aggregate </w:t>
      </w:r>
      <w:r w:rsidR="00373617">
        <w:t xml:space="preserve">dry </w:t>
      </w:r>
      <w:r w:rsidR="006B2584">
        <w:t>mixing step.  This is don</w:t>
      </w:r>
      <w:r w:rsidR="008D3AD3">
        <w:t xml:space="preserve">e to avoid excessive heating of </w:t>
      </w:r>
      <w:r w:rsidR="006B2584">
        <w:t>the RAP</w:t>
      </w:r>
      <w:r w:rsidR="00AF5C3C">
        <w:t xml:space="preserve"> or RAS</w:t>
      </w:r>
      <w:r w:rsidR="006B2584">
        <w:t xml:space="preserve"> which may alter the properties of the </w:t>
      </w:r>
      <w:r w:rsidR="00AF5C3C">
        <w:t>recycled</w:t>
      </w:r>
      <w:r w:rsidR="006B2584">
        <w:t xml:space="preserve"> binder (</w:t>
      </w:r>
      <w:r w:rsidR="001E468E">
        <w:t>West, et. al., 2013).</w:t>
      </w:r>
      <w:r w:rsidR="00D00463">
        <w:t xml:space="preserve">  A mechanical mixer should be used when preparing the larger batches needed for dynamic modulus testing.  This is particularly important with RAP and RAS mixtures to ensure homogeneous mixing of the recycled materials in the mixture.  </w:t>
      </w:r>
      <w:r w:rsidR="001E468E">
        <w:t xml:space="preserve">For mixtures incorporating a binder with </w:t>
      </w:r>
      <w:r w:rsidR="00174A16">
        <w:t>GTR</w:t>
      </w:r>
      <w:r w:rsidR="001E468E">
        <w:t xml:space="preserve">, the binder must be stirred often during the mixture preparation process because these binders are not storage stable and rubber particles will tend to </w:t>
      </w:r>
      <w:r w:rsidR="008D3AD3">
        <w:t>separate and sink to the bottom</w:t>
      </w:r>
      <w:r w:rsidR="001E468E">
        <w:t xml:space="preserve"> when the binder is in a fluid state.</w:t>
      </w:r>
    </w:p>
    <w:p w14:paraId="5A3AB9D8" w14:textId="77777777" w:rsidR="005D1CDF" w:rsidRDefault="005D1CDF" w:rsidP="005F2D9C"/>
    <w:p w14:paraId="3ED4710D" w14:textId="2BED05B1" w:rsidR="00975584" w:rsidRDefault="00975584" w:rsidP="005F2D9C">
      <w:r>
        <w:t>No special handling is needed for the preparation of specimens from plant mix samples of R</w:t>
      </w:r>
      <w:r>
        <w:rPr>
          <w:vertAlign w:val="superscript"/>
        </w:rPr>
        <w:t>2</w:t>
      </w:r>
      <w:r>
        <w:t>AMs.  Like other mixtures, these should be reheated to the compaction temperature in an oven set at the compaction temperature.</w:t>
      </w:r>
    </w:p>
    <w:p w14:paraId="7701E52C" w14:textId="77777777" w:rsidR="00975584" w:rsidRDefault="00975584" w:rsidP="00975584">
      <w:pPr>
        <w:pStyle w:val="Heading4"/>
      </w:pPr>
      <w:r>
        <w:t>2.3.1.2 Loose Mix Conditioning</w:t>
      </w:r>
    </w:p>
    <w:p w14:paraId="1EC1C6F1" w14:textId="494B610A" w:rsidR="00420B69" w:rsidRDefault="0095707D" w:rsidP="005F2D9C">
      <w:r>
        <w:t xml:space="preserve">The </w:t>
      </w:r>
      <w:r w:rsidRPr="007B5B8F">
        <w:rPr>
          <w:i/>
        </w:rPr>
        <w:t>MEPDG</w:t>
      </w:r>
      <w:r>
        <w:t xml:space="preserve"> specifies that </w:t>
      </w:r>
      <w:r w:rsidR="00706998">
        <w:t xml:space="preserve">laboratory prepared loose mix should be short-term conditioned in accordance with AASHTO R 30, </w:t>
      </w:r>
      <w:r w:rsidR="00706998" w:rsidRPr="00706998">
        <w:rPr>
          <w:i/>
        </w:rPr>
        <w:t>Standard Practice for Mixture Conditioning of Hot-Mix Asphalt (HMA)</w:t>
      </w:r>
      <w:r w:rsidR="00706998">
        <w:t xml:space="preserve">, for 4 hours at 135 </w:t>
      </w:r>
      <w:r w:rsidR="00706998">
        <w:rPr>
          <w:rFonts w:cs="Times New Roman"/>
        </w:rPr>
        <w:t>°</w:t>
      </w:r>
      <w:r w:rsidR="00706998">
        <w:t>C to “</w:t>
      </w:r>
      <w:r w:rsidR="00706998" w:rsidRPr="00706998">
        <w:rPr>
          <w:i/>
        </w:rPr>
        <w:t xml:space="preserve">To account for </w:t>
      </w:r>
      <w:r w:rsidR="00706998">
        <w:rPr>
          <w:i/>
        </w:rPr>
        <w:t xml:space="preserve">short-term aging that occurs during mixing and </w:t>
      </w:r>
      <w:r w:rsidR="00B1576A">
        <w:rPr>
          <w:i/>
        </w:rPr>
        <w:t>compaction…</w:t>
      </w:r>
      <w:r w:rsidR="00706998">
        <w:rPr>
          <w:i/>
        </w:rPr>
        <w:t>”</w:t>
      </w:r>
      <w:r w:rsidR="00706998">
        <w:t xml:space="preserve"> (Applied Research Associates, 2004).  Additionally, the binder viscosity-temperature relationship used for the shift factors for the master curve should be obtained from test data for binder short-term conditioned in the Rolling Thin Film Oven Test (RTFOT) in accordance with AASHTO T 240, </w:t>
      </w:r>
      <w:r w:rsidR="009033D1" w:rsidRPr="009033D1">
        <w:rPr>
          <w:i/>
        </w:rPr>
        <w:t>Standard Method of Test for Effect of Heat and Air on a Moving Film of Asphalt (Rolling Thin-Film Oven Test)</w:t>
      </w:r>
      <w:r w:rsidR="00373617">
        <w:t xml:space="preserve"> (Applied Research Associates, 2004).</w:t>
      </w:r>
      <w:r w:rsidR="00706998">
        <w:t xml:space="preserve">  </w:t>
      </w:r>
      <w:r w:rsidR="00E97482">
        <w:t xml:space="preserve">RTFOT conditioning of asphalt rubber binders produced to meet ASTM D6114, </w:t>
      </w:r>
      <w:r w:rsidR="00E97482">
        <w:rPr>
          <w:i/>
        </w:rPr>
        <w:t>Standard Specification for Asphalt-Rubber Binder</w:t>
      </w:r>
      <w:r w:rsidR="00E97482">
        <w:t xml:space="preserve"> may not be possible because these binders do not form a film during RTFOT conditioning and often crawl out of the bottles during </w:t>
      </w:r>
      <w:r w:rsidR="00E97482">
        <w:lastRenderedPageBreak/>
        <w:t xml:space="preserve">conditioning.  For these binders short-term aging should be done using the Thin Film Oven Test, AASHTO </w:t>
      </w:r>
      <w:r w:rsidR="00420B69">
        <w:t xml:space="preserve">T 179, </w:t>
      </w:r>
      <w:r w:rsidR="00420B69">
        <w:rPr>
          <w:i/>
        </w:rPr>
        <w:t>Standard</w:t>
      </w:r>
      <w:r w:rsidR="00420B69" w:rsidRPr="00420B69">
        <w:rPr>
          <w:i/>
        </w:rPr>
        <w:t xml:space="preserve"> Method of Test for Effect of Heat and Air on Asphalt Materials (Thin-Film Oven Test)</w:t>
      </w:r>
      <w:r w:rsidR="00420B69">
        <w:t xml:space="preserve">.  </w:t>
      </w:r>
      <w:r w:rsidR="00706998">
        <w:t>For mixtures incorporating RAP, the binder properties should be measured on binder recovered from the mixture after short-term oven conditioning.  The extraction and recovery should be performed in accordance with AASHTO R 59</w:t>
      </w:r>
      <w:r w:rsidR="009033D1">
        <w:t xml:space="preserve">, </w:t>
      </w:r>
      <w:r w:rsidR="009033D1" w:rsidRPr="009033D1">
        <w:rPr>
          <w:i/>
        </w:rPr>
        <w:t>Standard Practice for Recovery of Asphalt Binder from Solution by Abson Method</w:t>
      </w:r>
      <w:r w:rsidR="009033D1">
        <w:t>.</w:t>
      </w:r>
      <w:r w:rsidR="00706998">
        <w:t xml:space="preserve"> </w:t>
      </w:r>
    </w:p>
    <w:p w14:paraId="4A1B3024" w14:textId="77777777" w:rsidR="00952EB0" w:rsidRDefault="00952EB0" w:rsidP="005F2D9C"/>
    <w:p w14:paraId="0AF9CC11" w14:textId="66121AD9" w:rsidR="00794941" w:rsidRDefault="00706998" w:rsidP="005F2D9C">
      <w:r>
        <w:t xml:space="preserve">Plant </w:t>
      </w:r>
      <w:r w:rsidR="00420B69">
        <w:t xml:space="preserve">produced </w:t>
      </w:r>
      <w:r>
        <w:t>mix samples should not receive any additional conditioning</w:t>
      </w:r>
      <w:r w:rsidR="00420B69">
        <w:t xml:space="preserve">; they should be reheated to the </w:t>
      </w:r>
      <w:r>
        <w:t>compaction temperature in an oven set at the compaction temperature.  For</w:t>
      </w:r>
      <w:r w:rsidR="00420B69">
        <w:t xml:space="preserve"> plant produce</w:t>
      </w:r>
      <w:r w:rsidR="00C0697D">
        <w:t>d</w:t>
      </w:r>
      <w:r w:rsidR="00420B69">
        <w:t xml:space="preserve"> mix samples </w:t>
      </w:r>
      <w:r>
        <w:t xml:space="preserve">incorporating RAP, binder properties should be </w:t>
      </w:r>
      <w:r w:rsidR="009033D1">
        <w:t>measured on binder recovered from the mixture after heating to the compaction temperature.</w:t>
      </w:r>
    </w:p>
    <w:p w14:paraId="2C166AB7" w14:textId="77777777" w:rsidR="00975584" w:rsidRDefault="00975584" w:rsidP="00975584">
      <w:pPr>
        <w:pStyle w:val="Heading4"/>
      </w:pPr>
      <w:r>
        <w:t>2.3.1.3 Compaction</w:t>
      </w:r>
    </w:p>
    <w:p w14:paraId="7308AD58" w14:textId="156700DD" w:rsidR="00AF20DE" w:rsidRDefault="004D45E8" w:rsidP="00975584">
      <w:r>
        <w:t>Specimens for dynamic modulus testing are prepared by compacting a 150 mm diameter gyratory specimen to a target height between 160 and 180 mm</w:t>
      </w:r>
      <w:r w:rsidR="00373617">
        <w:t xml:space="preserve"> then the 100 mm diameter test specimens is cored from the middle of the larger gyratory specimens and the ends of the core are trimmed to produce the 150 mm tall test specimen</w:t>
      </w:r>
      <w:r>
        <w:t xml:space="preserve">.  The target </w:t>
      </w:r>
      <w:r w:rsidR="00373617">
        <w:t xml:space="preserve">gyratory specimen </w:t>
      </w:r>
      <w:r>
        <w:t xml:space="preserve">height </w:t>
      </w:r>
      <w:r w:rsidR="00AF20DE">
        <w:t xml:space="preserve">for a laboratory’s compaction equipment </w:t>
      </w:r>
      <w:r>
        <w:t>is determined experimentally to minimize air void gradients in the final test specimen</w:t>
      </w:r>
      <w:r w:rsidR="00373617">
        <w:t>.</w:t>
      </w:r>
      <w:r w:rsidR="00FE7F0D">
        <w:t xml:space="preserve">  </w:t>
      </w:r>
      <w:r w:rsidR="00373617">
        <w:t>T</w:t>
      </w:r>
      <w:r w:rsidR="00AF20DE">
        <w:t>he target air void content for the larger gyratory specimens to produce final test specimens meeting the air void tolerance is determined by trial and error.  It is typically 1.0 to 1.5 percent higher than the target air void content for the test specimens</w:t>
      </w:r>
      <w:r w:rsidR="00373617">
        <w:t xml:space="preserve"> because t</w:t>
      </w:r>
      <w:r w:rsidR="00AF20DE">
        <w:t xml:space="preserve">he sides and ends of the gyratory specimen have higher air voids compared to the middle.  The air void content of the gyratory specimen and the test specimens is controlled by compacting the appropriate mass of mixture to a target height.  For a typical test specimen air void content of 7 percent, the number of gyrations to reach the target height will vary from about 10 to 50 depending on the properties of the mixture.  No special </w:t>
      </w:r>
      <w:r w:rsidR="00C0697D">
        <w:t>procedures</w:t>
      </w:r>
      <w:r w:rsidR="00AF20DE">
        <w:t xml:space="preserve"> are needed when compacting R</w:t>
      </w:r>
      <w:r w:rsidR="00AF20DE">
        <w:rPr>
          <w:vertAlign w:val="superscript"/>
        </w:rPr>
        <w:t>2</w:t>
      </w:r>
      <w:r w:rsidR="00AF20DE">
        <w:t>AMs.</w:t>
      </w:r>
    </w:p>
    <w:p w14:paraId="1FC776C5" w14:textId="77777777" w:rsidR="00975584" w:rsidRDefault="00975584" w:rsidP="00975584">
      <w:pPr>
        <w:pStyle w:val="Heading4"/>
      </w:pPr>
      <w:r>
        <w:t>2.3.1.4 Coring and Sawing</w:t>
      </w:r>
    </w:p>
    <w:p w14:paraId="42242BF3" w14:textId="6750EAAD" w:rsidR="008D43DD" w:rsidRDefault="00962269" w:rsidP="00975584">
      <w:r>
        <w:t xml:space="preserve">To prepare the test specimens, a 100 mm diameter core is drilled from the middle of the 150 mm diameter gyratory specimen, then the ends of the core are trimmed to produce a 150 mm tall test specimen.  </w:t>
      </w:r>
      <w:r w:rsidR="0083032F">
        <w:t xml:space="preserve">Mixture with </w:t>
      </w:r>
      <w:r w:rsidR="00FD0D12">
        <w:t>GTR modified</w:t>
      </w:r>
      <w:r w:rsidR="0083032F">
        <w:t xml:space="preserve"> binder, mixtures with polymer modified binder, and high binder content mixtures </w:t>
      </w:r>
      <w:r w:rsidR="00DA74EE">
        <w:t xml:space="preserve">require special attention during coring </w:t>
      </w:r>
      <w:r w:rsidR="002F2C15">
        <w:t xml:space="preserve">because </w:t>
      </w:r>
      <w:r w:rsidR="00DA74EE">
        <w:t xml:space="preserve">the </w:t>
      </w:r>
      <w:r w:rsidR="00320A20">
        <w:t>binder tends to smear</w:t>
      </w:r>
      <w:r w:rsidR="002F2C15">
        <w:t xml:space="preserve"> and bind the core drill.  This can be reduced by: (1) increasing the flow of water to improve cooling at the cutting surface and more rapidly flush cuttings as the bit advances, (2) reducing the force being applied to advance the bit, and (3) periodically backing the bit out to allow the water to better remove cuttings from the </w:t>
      </w:r>
      <w:r w:rsidR="0083032F">
        <w:t>cylinder being formed by the bit.</w:t>
      </w:r>
    </w:p>
    <w:p w14:paraId="46AFC830" w14:textId="77777777" w:rsidR="00511841" w:rsidRDefault="00511841" w:rsidP="00975584"/>
    <w:p w14:paraId="6D1EAF63" w14:textId="1525A105" w:rsidR="00975584" w:rsidRPr="00962269" w:rsidRDefault="008D43DD" w:rsidP="00975584">
      <w:r>
        <w:t xml:space="preserve">Test specimens should be measured for compliance with the tolerances for diameter, height, end flatness, and end perpendicularity </w:t>
      </w:r>
      <w:r w:rsidR="00ED350C">
        <w:t xml:space="preserve">listed in AASHTO </w:t>
      </w:r>
      <w:r w:rsidR="00EB6A11">
        <w:t>R 83</w:t>
      </w:r>
      <w:r w:rsidR="00ED350C">
        <w:t>.  Laboratory procedures that yield acceptable dynamic modulus specimens for virgin mixtures will also produce acceptable specimens for R</w:t>
      </w:r>
      <w:r w:rsidR="00ED350C">
        <w:rPr>
          <w:vertAlign w:val="superscript"/>
        </w:rPr>
        <w:t>2</w:t>
      </w:r>
      <w:r w:rsidR="00ED350C">
        <w:t>AM.</w:t>
      </w:r>
    </w:p>
    <w:p w14:paraId="4D3B4F21" w14:textId="11FD63B0" w:rsidR="005B4F0B" w:rsidRDefault="00EF0893" w:rsidP="002E5928">
      <w:pPr>
        <w:pStyle w:val="Heading3"/>
      </w:pPr>
      <w:bookmarkStart w:id="50" w:name="_Toc536563028"/>
      <w:bookmarkEnd w:id="48"/>
      <w:r>
        <w:t>2.3</w:t>
      </w:r>
      <w:r w:rsidR="002E5928">
        <w:t>.</w:t>
      </w:r>
      <w:r>
        <w:t>2</w:t>
      </w:r>
      <w:r w:rsidR="002E5928">
        <w:t xml:space="preserve"> Dynamic Modulus Testing</w:t>
      </w:r>
      <w:r w:rsidR="005B4F0B">
        <w:t xml:space="preserve"> </w:t>
      </w:r>
      <w:r w:rsidR="00791BA1">
        <w:t>Procedure</w:t>
      </w:r>
      <w:bookmarkEnd w:id="50"/>
    </w:p>
    <w:p w14:paraId="77577130" w14:textId="56AF52CC" w:rsidR="000655A4" w:rsidRDefault="00DE4CFF" w:rsidP="00DE4CFF">
      <w:r>
        <w:t>Modern computer</w:t>
      </w:r>
      <w:r w:rsidR="00511841">
        <w:t>-</w:t>
      </w:r>
      <w:r>
        <w:t>controlled</w:t>
      </w:r>
      <w:r w:rsidR="00A84424">
        <w:t>,</w:t>
      </w:r>
      <w:r>
        <w:t xml:space="preserve"> servo-hydraulic testing equipment makes dynamic modulus testing </w:t>
      </w:r>
      <w:r w:rsidR="00504890">
        <w:t>relatively easy to perform.</w:t>
      </w:r>
      <w:r w:rsidR="00263B7F">
        <w:t xml:space="preserve">  Testing equipment suppliers have developed control and data acquisition software to perform testing in accordance with the two dynamic modulus testing </w:t>
      </w:r>
      <w:r w:rsidR="00263B7F">
        <w:lastRenderedPageBreak/>
        <w:t xml:space="preserve">procedures:  AASHTO </w:t>
      </w:r>
      <w:r w:rsidR="00EB6A11">
        <w:t>T 378</w:t>
      </w:r>
      <w:r w:rsidR="00D24806">
        <w:t xml:space="preserve"> and AASHTO T 342.</w:t>
      </w:r>
      <w:r w:rsidR="00263B7F">
        <w:t xml:space="preserve">  </w:t>
      </w:r>
      <w:r w:rsidR="0056050D">
        <w:t xml:space="preserve">Once the sample is instrumented and placed in the testing equipment, the software performs the testing per the applicable standard, collects the resulting load and displacement data, and calculates and reports the dynamic modulus and phase angle per the algorithm that is the same in the two procedures.  The software also calculates and reports </w:t>
      </w:r>
      <w:r w:rsidR="008E5C23">
        <w:t>six</w:t>
      </w:r>
      <w:r w:rsidR="0056050D">
        <w:t xml:space="preserve"> data quality indicators that technicians and engineers conducting dynamic modulus testing </w:t>
      </w:r>
      <w:r w:rsidR="00CA509D">
        <w:t xml:space="preserve">or using the dynamic modulus data </w:t>
      </w:r>
      <w:r w:rsidR="0056050D">
        <w:t>should review</w:t>
      </w:r>
      <w:r w:rsidR="00CA509D">
        <w:t xml:space="preserve"> to ensure that </w:t>
      </w:r>
      <w:r w:rsidR="008E5C23">
        <w:t xml:space="preserve">quality dynamic modulus data have been collected and reported.  </w:t>
      </w:r>
      <w:r w:rsidR="00504890">
        <w:t>Additionally, equipment suppliers have developed</w:t>
      </w:r>
      <w:r w:rsidR="007529BC">
        <w:t xml:space="preserve"> </w:t>
      </w:r>
      <w:r w:rsidR="00383293">
        <w:t>devices to quickly and accurately mount the gauge points</w:t>
      </w:r>
      <w:r w:rsidR="00D81741">
        <w:t xml:space="preserve">.  For </w:t>
      </w:r>
      <w:r w:rsidR="00383293">
        <w:t xml:space="preserve">AASHTO </w:t>
      </w:r>
      <w:r w:rsidR="00EB6A11">
        <w:t>T 378</w:t>
      </w:r>
      <w:r w:rsidR="00383293">
        <w:t>,</w:t>
      </w:r>
      <w:r w:rsidR="00D81741">
        <w:t xml:space="preserve"> equipment suppliers have designed d</w:t>
      </w:r>
      <w:r w:rsidR="00383293">
        <w:t>eformation sensors</w:t>
      </w:r>
      <w:r w:rsidR="00D81741">
        <w:t xml:space="preserve"> that are easy to install</w:t>
      </w:r>
      <w:r w:rsidR="00383293">
        <w:t>.</w:t>
      </w:r>
      <w:r w:rsidR="000655A4">
        <w:t xml:space="preserve">  The sections below </w:t>
      </w:r>
      <w:r w:rsidR="00D00463">
        <w:t>review</w:t>
      </w:r>
      <w:r w:rsidR="000655A4">
        <w:t xml:space="preserve"> the four critical aspects of dynamic modulus testing: (1) instrumentation, (2) temperature selection and control, (3) proper use of end friction reducers, and (4) review of data quality indicators, </w:t>
      </w:r>
      <w:r w:rsidR="003D1E88">
        <w:t xml:space="preserve">pointing </w:t>
      </w:r>
      <w:r w:rsidR="00D00463">
        <w:t xml:space="preserve">out </w:t>
      </w:r>
      <w:r w:rsidR="000655A4">
        <w:t>special considerations for R</w:t>
      </w:r>
      <w:r w:rsidR="000655A4" w:rsidRPr="0091211B">
        <w:rPr>
          <w:vertAlign w:val="superscript"/>
        </w:rPr>
        <w:t>2</w:t>
      </w:r>
      <w:r w:rsidR="000655A4" w:rsidRPr="0091211B">
        <w:t>AM</w:t>
      </w:r>
      <w:r w:rsidR="000655A4">
        <w:t>s.</w:t>
      </w:r>
    </w:p>
    <w:p w14:paraId="709E3439" w14:textId="77777777" w:rsidR="00FD509B" w:rsidRDefault="00FD509B" w:rsidP="00FD509B">
      <w:pPr>
        <w:pStyle w:val="Heading4"/>
      </w:pPr>
      <w:r>
        <w:t>2.3.2.1 Instrumentation</w:t>
      </w:r>
    </w:p>
    <w:p w14:paraId="00465D3B" w14:textId="50E6FC5A" w:rsidR="00701D19" w:rsidRDefault="00F95C67" w:rsidP="00DE4CFF">
      <w:r>
        <w:t xml:space="preserve">Dynamic modulus testing requires deformation sensors to be mounted on the test specimens.  </w:t>
      </w:r>
      <w:r w:rsidR="00701D19">
        <w:t>For b</w:t>
      </w:r>
      <w:r>
        <w:t xml:space="preserve">oth AASHTO </w:t>
      </w:r>
      <w:r w:rsidR="00EB6A11">
        <w:t>T 378</w:t>
      </w:r>
      <w:r w:rsidR="00D24806">
        <w:t xml:space="preserve"> and</w:t>
      </w:r>
      <w:r w:rsidR="00D24806" w:rsidRPr="00D24806">
        <w:t xml:space="preserve"> AASHTO T 342</w:t>
      </w:r>
      <w:r>
        <w:t xml:space="preserve">, the sensors are mounted to gauge points that are glued to the test specimen.  As discussed above, </w:t>
      </w:r>
      <w:r w:rsidR="00701D19">
        <w:t xml:space="preserve">gauge point mounting </w:t>
      </w:r>
      <w:r>
        <w:t>devices are available for accurately locating the gauge points.  The technician that instruments the specimen should</w:t>
      </w:r>
      <w:r w:rsidR="00701D19">
        <w:t xml:space="preserve"> make sure that the gauge points are being attached at representative locations on the specimen.  Additionally, if the coring smeared binder on the surface of the specimen, the excess binder should be scraped off at the locations where the gauge points will be mounted.  This is most likely to be an issue for mixtures with </w:t>
      </w:r>
      <w:r w:rsidR="00FD0D12">
        <w:t xml:space="preserve">GTR </w:t>
      </w:r>
      <w:r w:rsidR="00701D19">
        <w:t>or polymer modified binder, or mixtures with high binder content.</w:t>
      </w:r>
    </w:p>
    <w:p w14:paraId="267350EA" w14:textId="77777777" w:rsidR="00701D19" w:rsidRDefault="00701D19" w:rsidP="00701D19">
      <w:pPr>
        <w:pStyle w:val="Heading4"/>
      </w:pPr>
      <w:r>
        <w:t>2.3.2.2 Temperature Selection and Control</w:t>
      </w:r>
    </w:p>
    <w:p w14:paraId="002D8404" w14:textId="626CDD8C" w:rsidR="00686790" w:rsidRDefault="009761D6" w:rsidP="00701D19">
      <w:pPr>
        <w:rPr>
          <w:rFonts w:cs="Times New Roman"/>
        </w:rPr>
      </w:pPr>
      <w:r>
        <w:t xml:space="preserve">AASHTO </w:t>
      </w:r>
      <w:r w:rsidR="00EB6A11">
        <w:t>R 84</w:t>
      </w:r>
      <w:r w:rsidR="00FD0D12">
        <w:t xml:space="preserve"> and </w:t>
      </w:r>
      <w:r w:rsidR="00FD0D12" w:rsidRPr="00FD0D12">
        <w:t xml:space="preserve">AASHTO T 342 </w:t>
      </w:r>
      <w:r>
        <w:t xml:space="preserve">specify the temperatures and loading frequencies to be used for dynamic modulus testing.  These testing conditions are summarized in Table 6.  The primary concern with AASHTO T 342 testing is movement of the gauge points when testing at 54.4 </w:t>
      </w:r>
      <w:r>
        <w:rPr>
          <w:rFonts w:cs="Times New Roman"/>
        </w:rPr>
        <w:t>°</w:t>
      </w:r>
      <w:r>
        <w:t>C under the weight and force of the deformation sensors which produces erroneous results.</w:t>
      </w:r>
      <w:r w:rsidR="00D00463">
        <w:t xml:space="preserve"> </w:t>
      </w:r>
      <w:r>
        <w:t xml:space="preserve">  This is particularly problematic for mixtures with softer binder grades.  The temperatures in AASHTO </w:t>
      </w:r>
      <w:r w:rsidR="00EB6A11">
        <w:t>R 84</w:t>
      </w:r>
      <w:r>
        <w:t xml:space="preserve"> were selected to minimize this problem by linking the highest test temperature to the binder grade: (1) 35 </w:t>
      </w:r>
      <w:r>
        <w:rPr>
          <w:rFonts w:cs="Times New Roman"/>
        </w:rPr>
        <w:t xml:space="preserve">°C for PG 58-XX and softer binders, (2) </w:t>
      </w:r>
      <w:r>
        <w:t xml:space="preserve">40 </w:t>
      </w:r>
      <w:r>
        <w:rPr>
          <w:rFonts w:cs="Times New Roman"/>
        </w:rPr>
        <w:t>°C for PG 64-XX and PG 70-XX binders, and (3) 45 °C for PG 76-XX and stiffer binders.  When testing R</w:t>
      </w:r>
      <w:r>
        <w:rPr>
          <w:rFonts w:cs="Times New Roman"/>
          <w:vertAlign w:val="superscript"/>
        </w:rPr>
        <w:t>2</w:t>
      </w:r>
      <w:r>
        <w:rPr>
          <w:rFonts w:cs="Times New Roman"/>
        </w:rPr>
        <w:t xml:space="preserve">AMs using AASHTO </w:t>
      </w:r>
      <w:r w:rsidR="00EB6A11">
        <w:rPr>
          <w:rFonts w:cs="Times New Roman"/>
        </w:rPr>
        <w:t>R 84</w:t>
      </w:r>
      <w:r>
        <w:rPr>
          <w:rFonts w:cs="Times New Roman"/>
        </w:rPr>
        <w:t xml:space="preserve">, the upper testing temperature should be selected based on the expected stiffness of the binder in the mixture.  The </w:t>
      </w:r>
      <w:r w:rsidR="00B1576A">
        <w:rPr>
          <w:rFonts w:cs="Times New Roman"/>
        </w:rPr>
        <w:t>high-test</w:t>
      </w:r>
      <w:r>
        <w:rPr>
          <w:rFonts w:cs="Times New Roman"/>
        </w:rPr>
        <w:t xml:space="preserve"> temperature for mixtures with </w:t>
      </w:r>
      <w:r w:rsidR="00686790">
        <w:rPr>
          <w:rFonts w:cs="Times New Roman"/>
        </w:rPr>
        <w:t>GTR modified binders</w:t>
      </w:r>
      <w:r>
        <w:rPr>
          <w:rFonts w:cs="Times New Roman"/>
        </w:rPr>
        <w:t xml:space="preserve"> produced to meet </w:t>
      </w:r>
      <w:r>
        <w:rPr>
          <w:rFonts w:cs="Times New Roman"/>
          <w:szCs w:val="24"/>
        </w:rPr>
        <w:t xml:space="preserve">ASTM D 6114 should be </w:t>
      </w:r>
      <w:r>
        <w:rPr>
          <w:rFonts w:cs="Times New Roman"/>
        </w:rPr>
        <w:t xml:space="preserve">45 °C.  Mixtures with </w:t>
      </w:r>
      <w:r w:rsidR="00686790">
        <w:rPr>
          <w:rFonts w:cs="Times New Roman"/>
        </w:rPr>
        <w:t xml:space="preserve">GTR modified </w:t>
      </w:r>
      <w:r>
        <w:rPr>
          <w:rFonts w:cs="Times New Roman"/>
        </w:rPr>
        <w:t xml:space="preserve">binders formulated to meet performance grading requirements should be tested at the </w:t>
      </w:r>
      <w:r w:rsidR="00B1576A">
        <w:rPr>
          <w:rFonts w:cs="Times New Roman"/>
        </w:rPr>
        <w:t>high-test</w:t>
      </w:r>
      <w:r>
        <w:rPr>
          <w:rFonts w:cs="Times New Roman"/>
        </w:rPr>
        <w:t xml:space="preserve"> temperature from Table 6 for the performance grade of the binder.  </w:t>
      </w:r>
      <w:r w:rsidR="00793B4E">
        <w:rPr>
          <w:rFonts w:cs="Times New Roman"/>
        </w:rPr>
        <w:t>For m</w:t>
      </w:r>
      <w:r>
        <w:rPr>
          <w:rFonts w:cs="Times New Roman"/>
        </w:rPr>
        <w:t>ixtures incorporating RAP, the high temperature performance grade increase</w:t>
      </w:r>
      <w:r w:rsidR="00D00463">
        <w:rPr>
          <w:rFonts w:cs="Times New Roman"/>
        </w:rPr>
        <w:t>s</w:t>
      </w:r>
      <w:r>
        <w:rPr>
          <w:rFonts w:cs="Times New Roman"/>
        </w:rPr>
        <w:t xml:space="preserve"> about 6 °C </w:t>
      </w:r>
      <w:r w:rsidR="003C346B">
        <w:rPr>
          <w:rFonts w:cs="Times New Roman"/>
        </w:rPr>
        <w:t xml:space="preserve">for </w:t>
      </w:r>
      <w:r>
        <w:rPr>
          <w:rFonts w:cs="Times New Roman"/>
        </w:rPr>
        <w:t>each 15 percent of the binder</w:t>
      </w:r>
      <w:r w:rsidR="00D00463">
        <w:rPr>
          <w:rFonts w:cs="Times New Roman"/>
        </w:rPr>
        <w:t xml:space="preserve"> in the mixture </w:t>
      </w:r>
      <w:r>
        <w:rPr>
          <w:rFonts w:cs="Times New Roman"/>
        </w:rPr>
        <w:t>replaced with RAP</w:t>
      </w:r>
      <w:r w:rsidR="00D00463">
        <w:rPr>
          <w:rFonts w:cs="Times New Roman"/>
        </w:rPr>
        <w:t xml:space="preserve"> binder</w:t>
      </w:r>
      <w:r>
        <w:rPr>
          <w:rFonts w:cs="Times New Roman"/>
        </w:rPr>
        <w:t xml:space="preserve">.  The increase for RAS is approximately 6 °C for each </w:t>
      </w:r>
      <w:r w:rsidR="00A9588E">
        <w:rPr>
          <w:rFonts w:cs="Times New Roman"/>
        </w:rPr>
        <w:t>7</w:t>
      </w:r>
      <w:r>
        <w:rPr>
          <w:rFonts w:cs="Times New Roman"/>
        </w:rPr>
        <w:t xml:space="preserve"> percent of the binder replaced with RAS</w:t>
      </w:r>
      <w:r w:rsidR="00D00463">
        <w:rPr>
          <w:rFonts w:cs="Times New Roman"/>
        </w:rPr>
        <w:t xml:space="preserve"> binder</w:t>
      </w:r>
      <w:r>
        <w:rPr>
          <w:rFonts w:cs="Times New Roman"/>
        </w:rPr>
        <w:t>.</w:t>
      </w:r>
    </w:p>
    <w:p w14:paraId="522BE9EC" w14:textId="79B9EF9A" w:rsidR="00DB7F87" w:rsidRDefault="00DB7F87" w:rsidP="00701D19">
      <w:pPr>
        <w:rPr>
          <w:rFonts w:cs="Times New Roman"/>
        </w:rPr>
      </w:pPr>
    </w:p>
    <w:p w14:paraId="7B255384" w14:textId="477FCF05" w:rsidR="00DB7F87" w:rsidRDefault="00DB7F87" w:rsidP="00DB7F87">
      <w:r>
        <w:t xml:space="preserve">Temperature control is critical in dynamic modulus testing.  </w:t>
      </w:r>
      <w:bookmarkStart w:id="51" w:name="_Hlk536557201"/>
      <w:r>
        <w:t xml:space="preserve">A monitoring specimen with a thermocouple or resistance temperature detector (RTD) mounted at the center should be used to determine the temperature of the specimens.  </w:t>
      </w:r>
      <w:bookmarkEnd w:id="51"/>
      <w:r>
        <w:t xml:space="preserve">The test specimens and the monitoring specimen must be subjected to the same thermal history during conditioning and testing. </w:t>
      </w:r>
    </w:p>
    <w:p w14:paraId="6D29E439" w14:textId="77777777" w:rsidR="00DB7F87" w:rsidRDefault="00DB7F87" w:rsidP="00701D19">
      <w:pPr>
        <w:rPr>
          <w:rFonts w:cs="Times New Roman"/>
        </w:rPr>
      </w:pPr>
    </w:p>
    <w:p w14:paraId="182AF694" w14:textId="54D125C9" w:rsidR="009761D6" w:rsidRDefault="009761D6" w:rsidP="00D03312">
      <w:pPr>
        <w:pStyle w:val="Caption"/>
        <w:jc w:val="center"/>
      </w:pPr>
      <w:bookmarkStart w:id="52" w:name="_Toc536563117"/>
      <w:r>
        <w:lastRenderedPageBreak/>
        <w:t xml:space="preserve">Table </w:t>
      </w:r>
      <w:r w:rsidR="006204F3">
        <w:rPr>
          <w:noProof/>
        </w:rPr>
        <w:fldChar w:fldCharType="begin"/>
      </w:r>
      <w:r w:rsidR="006204F3">
        <w:rPr>
          <w:noProof/>
        </w:rPr>
        <w:instrText xml:space="preserve"> SEQ Table \* ARABIC </w:instrText>
      </w:r>
      <w:r w:rsidR="006204F3">
        <w:rPr>
          <w:noProof/>
        </w:rPr>
        <w:fldChar w:fldCharType="separate"/>
      </w:r>
      <w:r w:rsidR="0071046D">
        <w:rPr>
          <w:noProof/>
        </w:rPr>
        <w:t>6</w:t>
      </w:r>
      <w:r w:rsidR="006204F3">
        <w:rPr>
          <w:noProof/>
        </w:rPr>
        <w:fldChar w:fldCharType="end"/>
      </w:r>
      <w:r>
        <w:t xml:space="preserve">.  Temperatures and </w:t>
      </w:r>
      <w:r w:rsidR="00DB7F87">
        <w:t>l</w:t>
      </w:r>
      <w:r>
        <w:t>oading</w:t>
      </w:r>
      <w:r w:rsidR="00DB7F87">
        <w:t xml:space="preserve"> f</w:t>
      </w:r>
      <w:r>
        <w:t xml:space="preserve">requencies for </w:t>
      </w:r>
      <w:r w:rsidR="00DB7F87">
        <w:t>d</w:t>
      </w:r>
      <w:r>
        <w:t xml:space="preserve">ynamic </w:t>
      </w:r>
      <w:r w:rsidR="00DB7F87">
        <w:t>m</w:t>
      </w:r>
      <w:r>
        <w:t xml:space="preserve">odulus </w:t>
      </w:r>
      <w:r w:rsidR="00DB7F87">
        <w:t>m</w:t>
      </w:r>
      <w:r>
        <w:t xml:space="preserve">aster </w:t>
      </w:r>
      <w:r w:rsidR="00DB7F87">
        <w:t>c</w:t>
      </w:r>
      <w:r>
        <w:t xml:space="preserve">urve </w:t>
      </w:r>
      <w:r w:rsidR="00DB7F87">
        <w:t>t</w:t>
      </w:r>
      <w:r>
        <w:t>esting.</w:t>
      </w:r>
      <w:bookmarkEnd w:id="52"/>
    </w:p>
    <w:tbl>
      <w:tblPr>
        <w:tblStyle w:val="TableGrid"/>
        <w:tblW w:w="0" w:type="auto"/>
        <w:jc w:val="center"/>
        <w:tblLook w:val="04A0" w:firstRow="1" w:lastRow="0" w:firstColumn="1" w:lastColumn="0" w:noHBand="0" w:noVBand="1"/>
      </w:tblPr>
      <w:tblGrid>
        <w:gridCol w:w="2454"/>
        <w:gridCol w:w="2766"/>
        <w:gridCol w:w="2766"/>
      </w:tblGrid>
      <w:tr w:rsidR="00BC642E" w:rsidRPr="009761D6" w14:paraId="22B40AAC" w14:textId="77777777" w:rsidTr="008E08D8">
        <w:trPr>
          <w:jc w:val="center"/>
        </w:trPr>
        <w:tc>
          <w:tcPr>
            <w:tcW w:w="2454" w:type="dxa"/>
          </w:tcPr>
          <w:p w14:paraId="43424636" w14:textId="77777777" w:rsidR="00BC642E" w:rsidRPr="003228F3" w:rsidRDefault="00BC642E" w:rsidP="00DB7F87">
            <w:pPr>
              <w:rPr>
                <w:b/>
              </w:rPr>
            </w:pPr>
            <w:r w:rsidRPr="003228F3">
              <w:t>Condition</w:t>
            </w:r>
          </w:p>
        </w:tc>
        <w:tc>
          <w:tcPr>
            <w:tcW w:w="2766" w:type="dxa"/>
          </w:tcPr>
          <w:p w14:paraId="7B741B83" w14:textId="51D2095D" w:rsidR="00BC642E" w:rsidRPr="003228F3" w:rsidRDefault="00BC642E" w:rsidP="00DB7F87">
            <w:pPr>
              <w:rPr>
                <w:b/>
              </w:rPr>
            </w:pPr>
            <w:r w:rsidRPr="003228F3">
              <w:t xml:space="preserve">AASHTO </w:t>
            </w:r>
            <w:r>
              <w:t>R 84</w:t>
            </w:r>
          </w:p>
        </w:tc>
        <w:tc>
          <w:tcPr>
            <w:tcW w:w="2766" w:type="dxa"/>
          </w:tcPr>
          <w:p w14:paraId="608C532B" w14:textId="04097FAF" w:rsidR="00BC642E" w:rsidRPr="003228F3" w:rsidRDefault="00BC642E" w:rsidP="00DB7F87">
            <w:pPr>
              <w:rPr>
                <w:b/>
              </w:rPr>
            </w:pPr>
            <w:r w:rsidRPr="003228F3">
              <w:t>AASHTO T 342</w:t>
            </w:r>
          </w:p>
        </w:tc>
      </w:tr>
      <w:tr w:rsidR="00BC642E" w:rsidRPr="009761D6" w14:paraId="600C0D84" w14:textId="77777777" w:rsidTr="008E08D8">
        <w:trPr>
          <w:jc w:val="center"/>
        </w:trPr>
        <w:tc>
          <w:tcPr>
            <w:tcW w:w="2454" w:type="dxa"/>
          </w:tcPr>
          <w:p w14:paraId="700A1FA2" w14:textId="77777777" w:rsidR="00BC642E" w:rsidRPr="009761D6" w:rsidRDefault="00BC642E" w:rsidP="00DB7F87">
            <w:pPr>
              <w:rPr>
                <w:b/>
              </w:rPr>
            </w:pPr>
            <w:r w:rsidRPr="009761D6">
              <w:t>Temperature</w:t>
            </w:r>
            <w:r>
              <w:t xml:space="preserve">, </w:t>
            </w:r>
            <w:r>
              <w:rPr>
                <w:rFonts w:cs="Times New Roman"/>
              </w:rPr>
              <w:t>°</w:t>
            </w:r>
            <w:r>
              <w:t>C</w:t>
            </w:r>
          </w:p>
        </w:tc>
        <w:tc>
          <w:tcPr>
            <w:tcW w:w="2766" w:type="dxa"/>
          </w:tcPr>
          <w:p w14:paraId="4111C5A9" w14:textId="01BE1F0A" w:rsidR="00BC642E" w:rsidRPr="009761D6" w:rsidRDefault="00BC642E" w:rsidP="00DB7F87">
            <w:pPr>
              <w:rPr>
                <w:b/>
              </w:rPr>
            </w:pPr>
            <w:r w:rsidRPr="009761D6">
              <w:t>4, 20, and 35</w:t>
            </w:r>
            <w:r>
              <w:t>,</w:t>
            </w:r>
            <w:r w:rsidRPr="009761D6">
              <w:t xml:space="preserve"> 40</w:t>
            </w:r>
            <w:r>
              <w:t>,</w:t>
            </w:r>
            <w:r w:rsidRPr="009761D6">
              <w:t xml:space="preserve"> or 45 depending on binder grade </w:t>
            </w:r>
          </w:p>
        </w:tc>
        <w:tc>
          <w:tcPr>
            <w:tcW w:w="2766" w:type="dxa"/>
          </w:tcPr>
          <w:p w14:paraId="4F6C6EB4" w14:textId="3B5182C0" w:rsidR="00BC642E" w:rsidRPr="009761D6" w:rsidRDefault="00BC642E" w:rsidP="00DB7F87">
            <w:pPr>
              <w:rPr>
                <w:b/>
              </w:rPr>
            </w:pPr>
            <w:r w:rsidRPr="009761D6">
              <w:t>-10, 4</w:t>
            </w:r>
            <w:r>
              <w:t>.4</w:t>
            </w:r>
            <w:r w:rsidRPr="009761D6">
              <w:t>, 21</w:t>
            </w:r>
            <w:r>
              <w:t>.1</w:t>
            </w:r>
            <w:r w:rsidRPr="009761D6">
              <w:t>, 37</w:t>
            </w:r>
            <w:r>
              <w:t>.8</w:t>
            </w:r>
            <w:r w:rsidRPr="009761D6">
              <w:t>, and 54</w:t>
            </w:r>
            <w:r>
              <w:t>.4</w:t>
            </w:r>
          </w:p>
        </w:tc>
      </w:tr>
      <w:tr w:rsidR="00BC642E" w:rsidRPr="009761D6" w14:paraId="1314710D" w14:textId="77777777" w:rsidTr="008E08D8">
        <w:trPr>
          <w:jc w:val="center"/>
        </w:trPr>
        <w:tc>
          <w:tcPr>
            <w:tcW w:w="2454" w:type="dxa"/>
          </w:tcPr>
          <w:p w14:paraId="496F57A5" w14:textId="77777777" w:rsidR="00BC642E" w:rsidRPr="009761D6" w:rsidRDefault="00BC642E" w:rsidP="00DB7F87">
            <w:pPr>
              <w:rPr>
                <w:b/>
              </w:rPr>
            </w:pPr>
            <w:r w:rsidRPr="009761D6">
              <w:t>Loading Frequency</w:t>
            </w:r>
            <w:r>
              <w:t>, Hz</w:t>
            </w:r>
          </w:p>
        </w:tc>
        <w:tc>
          <w:tcPr>
            <w:tcW w:w="2766" w:type="dxa"/>
          </w:tcPr>
          <w:p w14:paraId="31B2EBD3" w14:textId="2CE6444A" w:rsidR="00BC642E" w:rsidRPr="009761D6" w:rsidRDefault="00BC642E" w:rsidP="00DB7F87">
            <w:pPr>
              <w:rPr>
                <w:b/>
              </w:rPr>
            </w:pPr>
            <w:r w:rsidRPr="009761D6">
              <w:t>10, 1, and 0.1</w:t>
            </w:r>
            <w:r>
              <w:t>;</w:t>
            </w:r>
            <w:r w:rsidRPr="009761D6">
              <w:t xml:space="preserve"> ad</w:t>
            </w:r>
            <w:r>
              <w:t>ditionally</w:t>
            </w:r>
            <w:r w:rsidR="002B0A6D">
              <w:t>,</w:t>
            </w:r>
            <w:r w:rsidRPr="009761D6">
              <w:t xml:space="preserve"> 0.01 at the high temperature</w:t>
            </w:r>
            <w:r>
              <w:t xml:space="preserve"> only</w:t>
            </w:r>
          </w:p>
        </w:tc>
        <w:tc>
          <w:tcPr>
            <w:tcW w:w="2766" w:type="dxa"/>
          </w:tcPr>
          <w:p w14:paraId="4F8234D9" w14:textId="0BAE1D9E" w:rsidR="00BC642E" w:rsidRPr="009761D6" w:rsidRDefault="00BC642E" w:rsidP="00DB7F87">
            <w:pPr>
              <w:rPr>
                <w:b/>
              </w:rPr>
            </w:pPr>
            <w:r w:rsidRPr="009761D6">
              <w:t>25, 10, 5, 1.0, 0.5, and 0.1</w:t>
            </w:r>
          </w:p>
        </w:tc>
      </w:tr>
    </w:tbl>
    <w:p w14:paraId="00531CDF" w14:textId="3E0C95CF" w:rsidR="00764CB0" w:rsidRDefault="00764CB0" w:rsidP="00FD3AD5">
      <w:pPr>
        <w:pStyle w:val="Heading4"/>
        <w:spacing w:before="240"/>
      </w:pPr>
      <w:r>
        <w:t>2.3.2.3 End Friction Reducers</w:t>
      </w:r>
    </w:p>
    <w:p w14:paraId="0F874F96" w14:textId="2AAE26FE" w:rsidR="00764CB0" w:rsidRPr="00D00463" w:rsidRDefault="00D00463" w:rsidP="00764CB0">
      <w:r>
        <w:t xml:space="preserve">End friction reducers are required during dynamic modulus testing to reduce friction and shear forces at the loading platens that result in non-uniform stresses in the specimen.  Either a </w:t>
      </w:r>
      <w:r w:rsidR="00B56C1A">
        <w:t>PTFE</w:t>
      </w:r>
      <w:r>
        <w:t xml:space="preserve"> sheet or two latex membranes separated by silicone grease should be used as friction reducers at each end </w:t>
      </w:r>
      <w:r w:rsidR="00793B4E">
        <w:t>of</w:t>
      </w:r>
      <w:r>
        <w:t xml:space="preserve"> the specimen.  There are no special considerations for end friction reducers for R</w:t>
      </w:r>
      <w:r>
        <w:rPr>
          <w:vertAlign w:val="superscript"/>
        </w:rPr>
        <w:t>2</w:t>
      </w:r>
      <w:r>
        <w:t xml:space="preserve">AM specimens.    </w:t>
      </w:r>
    </w:p>
    <w:p w14:paraId="380380F4" w14:textId="77777777" w:rsidR="00764CB0" w:rsidRDefault="00764CB0" w:rsidP="00764CB0">
      <w:pPr>
        <w:pStyle w:val="Heading4"/>
      </w:pPr>
      <w:r>
        <w:t>2.3.2.4 Data Quality Indicators</w:t>
      </w:r>
    </w:p>
    <w:p w14:paraId="7976D50C" w14:textId="5CFD1129" w:rsidR="00D00463" w:rsidRDefault="00D00463" w:rsidP="00764CB0">
      <w:r>
        <w:t>The data quality indicators should be reviewed after each dynamic modulus test to ensure quality measurements have been made.  This is good laboratory practice and not a special requirement for R</w:t>
      </w:r>
      <w:r>
        <w:rPr>
          <w:vertAlign w:val="superscript"/>
        </w:rPr>
        <w:t>2</w:t>
      </w:r>
      <w:r>
        <w:t>AMs.  Reviewing the data quali</w:t>
      </w:r>
      <w:r w:rsidR="00314176">
        <w:t>t</w:t>
      </w:r>
      <w:r>
        <w:t>y indicators after each test allows tests to be repeated while the sample is still at the test temperature.  A brief review of the data quality indicators is presented below</w:t>
      </w:r>
      <w:r w:rsidR="00793B4E">
        <w:t>:</w:t>
      </w:r>
    </w:p>
    <w:p w14:paraId="73882A3B" w14:textId="77777777" w:rsidR="0029356A" w:rsidRDefault="0029356A" w:rsidP="00764CB0"/>
    <w:p w14:paraId="5ED82757" w14:textId="4277E693" w:rsidR="00D00463" w:rsidRDefault="00D00463" w:rsidP="007E5984">
      <w:pPr>
        <w:pStyle w:val="ListParagraph"/>
        <w:numPr>
          <w:ilvl w:val="0"/>
          <w:numId w:val="4"/>
        </w:numPr>
        <w:ind w:left="835"/>
        <w:contextualSpacing w:val="0"/>
      </w:pPr>
      <w:r>
        <w:rPr>
          <w:b/>
        </w:rPr>
        <w:t xml:space="preserve">Deformation Drift.  </w:t>
      </w:r>
      <w:r>
        <w:t>During dynamic modulus testing, a compressive load is applied to the specimen; therefore, some permanent compressive deformation occurs in the specimen.  This deformation, called deformation drift, is removed as part of the algorithm for calculating the dynamic modulus and phase angle.  If the deformation drift is not in the compression direction, it indicates the gauge points are moving apart under the weight of the deformation measuring equipment or the spring forces in the deformation measuring equipment.  The resulting deformations and strains calculated from those deformations are in error.  When reverse deformation drift occurs, the test temperature should be reduced to minimize the drift.</w:t>
      </w:r>
    </w:p>
    <w:p w14:paraId="757D1508" w14:textId="77777777" w:rsidR="001E4C0A" w:rsidRDefault="001E4C0A" w:rsidP="001E4C0A">
      <w:pPr>
        <w:pStyle w:val="ListParagraph"/>
        <w:ind w:left="835"/>
        <w:contextualSpacing w:val="0"/>
      </w:pPr>
    </w:p>
    <w:p w14:paraId="256A29B8" w14:textId="5A9CC8A5" w:rsidR="00D00463" w:rsidRDefault="00D00463" w:rsidP="007E5984">
      <w:pPr>
        <w:pStyle w:val="ListParagraph"/>
        <w:numPr>
          <w:ilvl w:val="0"/>
          <w:numId w:val="4"/>
        </w:numPr>
        <w:ind w:left="835"/>
        <w:contextualSpacing w:val="0"/>
      </w:pPr>
      <w:r w:rsidRPr="00D00463">
        <w:rPr>
          <w:b/>
        </w:rPr>
        <w:t>Peak to Peak Strain.</w:t>
      </w:r>
      <w:r>
        <w:t xml:space="preserve">  The target strain for the dynamic modulus test is 100 </w:t>
      </w:r>
      <w:r w:rsidRPr="00D00463">
        <w:rPr>
          <w:rFonts w:cs="Times New Roman"/>
        </w:rPr>
        <w:t>µ</w:t>
      </w:r>
      <w:r>
        <w:t>strain.  The dynamic modulus test procedures provide ranges for the applied strains to minimize within and between laboratory variations</w:t>
      </w:r>
      <w:r w:rsidR="00B56C1A">
        <w:t>.</w:t>
      </w:r>
      <w:r>
        <w:t xml:space="preserve"> </w:t>
      </w:r>
      <w:r w:rsidR="00B56C1A">
        <w:t xml:space="preserve"> </w:t>
      </w:r>
      <w:r>
        <w:t xml:space="preserve">AASHTO </w:t>
      </w:r>
      <w:r w:rsidR="00EB6A11">
        <w:t>T 378</w:t>
      </w:r>
      <w:r>
        <w:t xml:space="preserve"> specifies strains between 75 and 125 </w:t>
      </w:r>
      <w:r w:rsidRPr="00D00463">
        <w:rPr>
          <w:rFonts w:cs="Times New Roman"/>
        </w:rPr>
        <w:t>µ</w:t>
      </w:r>
      <w:r>
        <w:t>strain</w:t>
      </w:r>
      <w:r w:rsidR="00B56C1A">
        <w:t xml:space="preserve">, while </w:t>
      </w:r>
      <w:r w:rsidR="00B56C1A" w:rsidRPr="00B56C1A">
        <w:t>AASHTO T 342 specifies strains between 50 and 150 µstrain</w:t>
      </w:r>
      <w:r w:rsidR="00B56C1A">
        <w:t xml:space="preserve">. </w:t>
      </w:r>
      <w:r>
        <w:t xml:space="preserve">  The larger range in AASHTO T 342 is due to the wider temperature range used.  At -10 </w:t>
      </w:r>
      <w:r w:rsidRPr="00D00463">
        <w:rPr>
          <w:rFonts w:cs="Times New Roman"/>
        </w:rPr>
        <w:t>°</w:t>
      </w:r>
      <w:r>
        <w:t xml:space="preserve">C it may not be possible to apply enough load to reach the target of 100 </w:t>
      </w:r>
      <w:r w:rsidRPr="00D00463">
        <w:rPr>
          <w:rFonts w:cs="Times New Roman"/>
        </w:rPr>
        <w:t>µ</w:t>
      </w:r>
      <w:r>
        <w:t xml:space="preserve">strain.  Conversely at 54.4 </w:t>
      </w:r>
      <w:r w:rsidRPr="00D00463">
        <w:rPr>
          <w:rFonts w:cs="Times New Roman"/>
        </w:rPr>
        <w:t>°</w:t>
      </w:r>
      <w:r>
        <w:t xml:space="preserve">C, the applied load needed to produce 100 </w:t>
      </w:r>
      <w:r w:rsidRPr="00D00463">
        <w:rPr>
          <w:rFonts w:cs="Times New Roman"/>
        </w:rPr>
        <w:t>µ</w:t>
      </w:r>
      <w:r>
        <w:t>strain in the specimen may be less than the control capabilities of the equipment.  The loads should be increased or decreased to maintain strains within the specified tolerances.</w:t>
      </w:r>
    </w:p>
    <w:p w14:paraId="4BCA3BC8" w14:textId="77777777" w:rsidR="001E4C0A" w:rsidRDefault="001E4C0A" w:rsidP="001E4C0A"/>
    <w:p w14:paraId="74CF4E02" w14:textId="083651DB" w:rsidR="00D00463" w:rsidRDefault="00D00463" w:rsidP="00F15A57">
      <w:pPr>
        <w:pStyle w:val="ListParagraph"/>
        <w:numPr>
          <w:ilvl w:val="0"/>
          <w:numId w:val="4"/>
        </w:numPr>
        <w:ind w:left="835"/>
        <w:contextualSpacing w:val="0"/>
      </w:pPr>
      <w:r>
        <w:rPr>
          <w:b/>
        </w:rPr>
        <w:t>Standard Error of the Load.</w:t>
      </w:r>
      <w:r>
        <w:t xml:space="preserve">  The standard error of the load measures how well the load ap</w:t>
      </w:r>
      <w:r w:rsidR="00081D58">
        <w:t xml:space="preserve">proximates sinusoidal loading.  </w:t>
      </w:r>
      <w:r>
        <w:t xml:space="preserve">Load standard errors greater than 10 percent indicate the tuning of the servo-hydraulic control is not appropriate for the specimen </w:t>
      </w:r>
      <w:r>
        <w:lastRenderedPageBreak/>
        <w:t>being tested.  Since dynamic modulus tests are conducted in load control, the specimen becomes part of the control loop.  Stiffer specimens require less proportional gain, softer specimens require greater proportional gain.</w:t>
      </w:r>
    </w:p>
    <w:p w14:paraId="26EEEB71" w14:textId="77777777" w:rsidR="001E4C0A" w:rsidRDefault="001E4C0A" w:rsidP="001E4C0A"/>
    <w:p w14:paraId="70D7741E" w14:textId="530F6BF1" w:rsidR="001E4C0A" w:rsidRDefault="00D00463" w:rsidP="001E4C0A">
      <w:pPr>
        <w:pStyle w:val="ListParagraph"/>
        <w:numPr>
          <w:ilvl w:val="0"/>
          <w:numId w:val="4"/>
        </w:numPr>
        <w:ind w:left="835"/>
        <w:contextualSpacing w:val="0"/>
      </w:pPr>
      <w:r>
        <w:rPr>
          <w:b/>
        </w:rPr>
        <w:t>Deformation Standard Error.</w:t>
      </w:r>
      <w:r>
        <w:t xml:space="preserve">  The </w:t>
      </w:r>
      <w:r w:rsidR="00A50495">
        <w:t xml:space="preserve">deformation </w:t>
      </w:r>
      <w:r>
        <w:t xml:space="preserve">standard error measures how well the strain response approximates sinusoidal loading.  </w:t>
      </w:r>
      <w:r w:rsidR="00081D58">
        <w:t xml:space="preserve">The maximum recommended deformation standard error is 10 percent.  </w:t>
      </w:r>
      <w:r>
        <w:t xml:space="preserve">If the load standard error is high the deformation standard error will also be </w:t>
      </w:r>
      <w:r w:rsidR="00B86EA4">
        <w:t>high,</w:t>
      </w:r>
      <w:r>
        <w:t xml:space="preserve"> and the adjustments made to correct the load standard error will also reduce the deformation standard error.  There are, however, reasons that the deformation standard error may be high when the load standard error is low.  The most likely reasons are loose gauge points, and damaged deformation sensor</w:t>
      </w:r>
      <w:r w:rsidR="00081D58">
        <w:t>s</w:t>
      </w:r>
      <w:r>
        <w:t xml:space="preserve"> or cabling.</w:t>
      </w:r>
    </w:p>
    <w:p w14:paraId="2B65EFE1" w14:textId="77777777" w:rsidR="001E4C0A" w:rsidRDefault="001E4C0A" w:rsidP="001E4C0A"/>
    <w:p w14:paraId="5D009DB5" w14:textId="535ED6AD" w:rsidR="00D00463" w:rsidRPr="001E4C0A" w:rsidRDefault="00D00463" w:rsidP="00E06529">
      <w:pPr>
        <w:pStyle w:val="ListParagraph"/>
        <w:numPr>
          <w:ilvl w:val="0"/>
          <w:numId w:val="4"/>
        </w:numPr>
        <w:ind w:left="835"/>
        <w:contextualSpacing w:val="0"/>
        <w:rPr>
          <w:b/>
        </w:rPr>
      </w:pPr>
      <w:r w:rsidRPr="00D00463">
        <w:rPr>
          <w:b/>
        </w:rPr>
        <w:t>Deformation Uniformity</w:t>
      </w:r>
      <w:r>
        <w:rPr>
          <w:b/>
        </w:rPr>
        <w:t xml:space="preserve">.  </w:t>
      </w:r>
      <w:r>
        <w:t xml:space="preserve">The deformation uniformity indicates whether deformations measured at different locations around the specimen are the same.  </w:t>
      </w:r>
      <w:r w:rsidR="00081D58">
        <w:t xml:space="preserve">The deformation uniformity should be less that 30 percent.  </w:t>
      </w:r>
      <w:r>
        <w:t xml:space="preserve">Deformations may vary greatly due to specimen effects like segregation, difference in air voids across the specimen, </w:t>
      </w:r>
      <w:r w:rsidR="00383546">
        <w:t xml:space="preserve">or </w:t>
      </w:r>
      <w:r>
        <w:t>non-parallel specimens ends</w:t>
      </w:r>
      <w:r w:rsidR="00383546">
        <w:t xml:space="preserve">; </w:t>
      </w:r>
      <w:r>
        <w:t>or instrumentation effects like loose gauge points</w:t>
      </w:r>
      <w:r w:rsidR="00417234">
        <w:t xml:space="preserve"> or</w:t>
      </w:r>
      <w:r>
        <w:t xml:space="preserve"> damaged deformation sensors or cabling.</w:t>
      </w:r>
    </w:p>
    <w:p w14:paraId="49182230" w14:textId="77777777" w:rsidR="001E4C0A" w:rsidRPr="001E4C0A" w:rsidRDefault="001E4C0A" w:rsidP="001E4C0A">
      <w:pPr>
        <w:rPr>
          <w:b/>
        </w:rPr>
      </w:pPr>
    </w:p>
    <w:p w14:paraId="7BAF11F3" w14:textId="785E8595" w:rsidR="00764CB0" w:rsidRPr="00D00463" w:rsidRDefault="00D00463" w:rsidP="009C45A7">
      <w:pPr>
        <w:pStyle w:val="ListParagraph"/>
        <w:numPr>
          <w:ilvl w:val="0"/>
          <w:numId w:val="4"/>
        </w:numPr>
        <w:rPr>
          <w:b/>
        </w:rPr>
      </w:pPr>
      <w:r>
        <w:rPr>
          <w:b/>
        </w:rPr>
        <w:t xml:space="preserve">Phase Uniformity.  </w:t>
      </w:r>
      <w:r>
        <w:t xml:space="preserve">The phase uniformity indicates whether phase angles measured at different locations around the specimen are the same.  </w:t>
      </w:r>
      <w:r w:rsidR="00081D58">
        <w:t xml:space="preserve">The phase uniformity should be less than 3 degrees.  </w:t>
      </w:r>
      <w:r>
        <w:t>The measured phase angle may vary due to specimen effects like segregation, difference in air voids across the specimen,</w:t>
      </w:r>
      <w:r w:rsidR="00E704D5">
        <w:t xml:space="preserve"> </w:t>
      </w:r>
      <w:r w:rsidR="00383546">
        <w:t xml:space="preserve">or </w:t>
      </w:r>
      <w:r w:rsidR="00E704D5">
        <w:t xml:space="preserve">non-parallel specimens ends; </w:t>
      </w:r>
      <w:r>
        <w:t>or instrumentation effects like loose gauge points or damaged deformation sensors or cabling.</w:t>
      </w:r>
    </w:p>
    <w:p w14:paraId="06509862" w14:textId="77777777" w:rsidR="005B4F0B" w:rsidRDefault="005B4F0B" w:rsidP="005B4F0B">
      <w:pPr>
        <w:pStyle w:val="Heading2"/>
      </w:pPr>
      <w:bookmarkStart w:id="53" w:name="_Toc536563029"/>
      <w:r>
        <w:t>2.</w:t>
      </w:r>
      <w:r w:rsidR="00362BC3">
        <w:t>4</w:t>
      </w:r>
      <w:r>
        <w:t xml:space="preserve">  Data Analysis</w:t>
      </w:r>
      <w:bookmarkEnd w:id="53"/>
    </w:p>
    <w:p w14:paraId="5CF299E1" w14:textId="2D7336EF" w:rsidR="002032EE" w:rsidRDefault="008D5CE1" w:rsidP="00793B4E">
      <w:pPr>
        <w:rPr>
          <w:rFonts w:cs="Times New Roman"/>
        </w:rPr>
      </w:pPr>
      <w:r>
        <w:t xml:space="preserve">For pavement design, constructing a master curve is the primary analysis </w:t>
      </w:r>
      <w:r w:rsidR="007C4400">
        <w:t>performed on</w:t>
      </w:r>
      <w:r>
        <w:t xml:space="preserve"> dynamic modulus data.</w:t>
      </w:r>
      <w:r w:rsidR="00AE73D7">
        <w:t xml:space="preserve">  The widespread availability of nonlinear optimization software like the Solver function in Microsoft Excel</w:t>
      </w:r>
      <w:r w:rsidR="00413B61">
        <w:t xml:space="preserve"> has made dynamic modulus master curve </w:t>
      </w:r>
      <w:r w:rsidR="003C2BD3">
        <w:t xml:space="preserve">construction </w:t>
      </w:r>
      <w:r w:rsidR="00413B61">
        <w:t>routine.</w:t>
      </w:r>
      <w:r w:rsidR="00CA6708">
        <w:t xml:space="preserve">  </w:t>
      </w:r>
      <w:r w:rsidR="00923C58">
        <w:t>D</w:t>
      </w:r>
      <w:r w:rsidR="00CA6708">
        <w:t xml:space="preserve">ynamic modulus master curve construction is </w:t>
      </w:r>
      <w:r w:rsidR="00206F34">
        <w:t>performed</w:t>
      </w:r>
      <w:r w:rsidR="00CA6708">
        <w:t xml:space="preserve"> within</w:t>
      </w:r>
      <w:r w:rsidR="00CA6708" w:rsidRPr="00D74A8D">
        <w:t xml:space="preserve"> Pavement ME Design</w:t>
      </w:r>
      <w:r w:rsidR="00CA6708">
        <w:rPr>
          <w:rFonts w:cs="Times New Roman"/>
        </w:rPr>
        <w:t xml:space="preserve"> software using data collected in accordance with AASHTO T 342.  </w:t>
      </w:r>
      <w:r w:rsidR="00B51335">
        <w:rPr>
          <w:rFonts w:cs="Times New Roman"/>
        </w:rPr>
        <w:t xml:space="preserve">This </w:t>
      </w:r>
      <w:r w:rsidR="00A125CC">
        <w:rPr>
          <w:rFonts w:cs="Times New Roman"/>
        </w:rPr>
        <w:t xml:space="preserve">section </w:t>
      </w:r>
      <w:r w:rsidR="00B51335">
        <w:rPr>
          <w:rFonts w:cs="Times New Roman"/>
        </w:rPr>
        <w:t xml:space="preserve">discusses </w:t>
      </w:r>
      <w:r w:rsidR="003904EF">
        <w:rPr>
          <w:rFonts w:cs="Times New Roman"/>
        </w:rPr>
        <w:t xml:space="preserve">using </w:t>
      </w:r>
      <w:r w:rsidR="00B51335">
        <w:rPr>
          <w:rFonts w:cs="Times New Roman"/>
        </w:rPr>
        <w:t>t</w:t>
      </w:r>
      <w:r w:rsidR="003904EF">
        <w:rPr>
          <w:rFonts w:cs="Times New Roman"/>
        </w:rPr>
        <w:t xml:space="preserve">he </w:t>
      </w:r>
      <w:r w:rsidR="005E2EDB">
        <w:rPr>
          <w:rFonts w:cs="Times New Roman"/>
        </w:rPr>
        <w:t xml:space="preserve">MasterSolver workbook developed in NCHRP Project 9-29 </w:t>
      </w:r>
      <w:r w:rsidR="00A125CC">
        <w:rPr>
          <w:rFonts w:cs="Times New Roman"/>
        </w:rPr>
        <w:t xml:space="preserve">and </w:t>
      </w:r>
      <w:r w:rsidR="00B51335">
        <w:rPr>
          <w:rFonts w:cs="Times New Roman"/>
        </w:rPr>
        <w:t xml:space="preserve">referenced in AASHTO </w:t>
      </w:r>
      <w:r w:rsidR="00EB6A11">
        <w:rPr>
          <w:rFonts w:cs="Times New Roman"/>
        </w:rPr>
        <w:t>R 84</w:t>
      </w:r>
      <w:r w:rsidR="00B51335">
        <w:rPr>
          <w:rFonts w:cs="Times New Roman"/>
        </w:rPr>
        <w:t xml:space="preserve"> </w:t>
      </w:r>
      <w:r w:rsidR="00A05979">
        <w:rPr>
          <w:rFonts w:cs="Times New Roman"/>
        </w:rPr>
        <w:t xml:space="preserve">to construct a dynamic modulus master curve </w:t>
      </w:r>
      <w:r w:rsidR="003904EF">
        <w:rPr>
          <w:rFonts w:cs="Times New Roman"/>
        </w:rPr>
        <w:t xml:space="preserve">from </w:t>
      </w:r>
      <w:r w:rsidR="00A05979">
        <w:rPr>
          <w:rFonts w:cs="Times New Roman"/>
        </w:rPr>
        <w:t xml:space="preserve">data collected with </w:t>
      </w:r>
      <w:r w:rsidR="00EE4309">
        <w:rPr>
          <w:rFonts w:cs="Times New Roman"/>
        </w:rPr>
        <w:t>an</w:t>
      </w:r>
      <w:r w:rsidR="00A05979">
        <w:rPr>
          <w:rFonts w:cs="Times New Roman"/>
        </w:rPr>
        <w:t xml:space="preserve"> AMPT.  </w:t>
      </w:r>
      <w:r w:rsidR="003904EF">
        <w:rPr>
          <w:rFonts w:cs="Times New Roman"/>
        </w:rPr>
        <w:t xml:space="preserve">Since </w:t>
      </w:r>
      <w:r w:rsidR="003904EF" w:rsidRPr="00D74A8D">
        <w:t>Pavement ME Design</w:t>
      </w:r>
      <w:r w:rsidR="003904EF">
        <w:rPr>
          <w:rFonts w:cs="Times New Roman"/>
        </w:rPr>
        <w:t xml:space="preserve"> software</w:t>
      </w:r>
      <w:r w:rsidR="003C2BD3">
        <w:t xml:space="preserve"> </w:t>
      </w:r>
      <w:r w:rsidR="003904EF">
        <w:t xml:space="preserve">requires data at temperatures and loading frequencies not usually collected during AMPT testing, </w:t>
      </w:r>
      <w:r w:rsidR="002032EE">
        <w:t xml:space="preserve">a master curve is </w:t>
      </w:r>
      <w:r w:rsidR="00A125CC">
        <w:t xml:space="preserve">constructed </w:t>
      </w:r>
      <w:r w:rsidR="00280690">
        <w:t xml:space="preserve">from the AMPT data </w:t>
      </w:r>
      <w:r w:rsidR="00A125CC">
        <w:t xml:space="preserve">and </w:t>
      </w:r>
      <w:r w:rsidR="002032EE">
        <w:t xml:space="preserve">used to calculate dynamic modulus </w:t>
      </w:r>
      <w:r w:rsidR="00A125CC">
        <w:t xml:space="preserve">values </w:t>
      </w:r>
      <w:r w:rsidR="002032EE">
        <w:t xml:space="preserve">at the temperatures and loading frequencies required by </w:t>
      </w:r>
      <w:r w:rsidR="002032EE" w:rsidRPr="00D74A8D">
        <w:t>Pavement ME Design</w:t>
      </w:r>
      <w:r w:rsidR="002032EE">
        <w:rPr>
          <w:rFonts w:cs="Times New Roman"/>
        </w:rPr>
        <w:t>.</w:t>
      </w:r>
    </w:p>
    <w:p w14:paraId="416B46C5" w14:textId="77777777" w:rsidR="00683693" w:rsidRDefault="00683693" w:rsidP="00793B4E">
      <w:pPr>
        <w:rPr>
          <w:rFonts w:cs="Times New Roman"/>
        </w:rPr>
      </w:pPr>
    </w:p>
    <w:p w14:paraId="20537554" w14:textId="5D1F9B7C" w:rsidR="00E03CFB" w:rsidRDefault="000A244D" w:rsidP="00E03CFB">
      <w:pPr>
        <w:rPr>
          <w:rFonts w:cs="Times New Roman"/>
        </w:rPr>
      </w:pPr>
      <w:r>
        <w:rPr>
          <w:rFonts w:cs="Times New Roman"/>
        </w:rPr>
        <w:t xml:space="preserve">Data collected with the AMPT in accordance with AASHTO </w:t>
      </w:r>
      <w:r w:rsidR="00EB6A11">
        <w:rPr>
          <w:rFonts w:cs="Times New Roman"/>
        </w:rPr>
        <w:t>R 84</w:t>
      </w:r>
      <w:r>
        <w:rPr>
          <w:rFonts w:cs="Times New Roman"/>
        </w:rPr>
        <w:t xml:space="preserve"> includes measurements of dynamic modulus and phase angle for the 10 combinations of temperature and loading frequency given previously in Table 6 for multiple test specimens.  </w:t>
      </w:r>
      <w:r w:rsidR="00F4466E">
        <w:rPr>
          <w:rFonts w:cs="Times New Roman"/>
        </w:rPr>
        <w:t>These data along with the corresponding test temperatures</w:t>
      </w:r>
      <w:r w:rsidR="00280690">
        <w:rPr>
          <w:rFonts w:cs="Times New Roman"/>
        </w:rPr>
        <w:t xml:space="preserve">, </w:t>
      </w:r>
      <w:r w:rsidR="00F4466E">
        <w:rPr>
          <w:rFonts w:cs="Times New Roman"/>
        </w:rPr>
        <w:t>loading frequencies</w:t>
      </w:r>
      <w:r w:rsidR="00280690">
        <w:rPr>
          <w:rFonts w:cs="Times New Roman"/>
        </w:rPr>
        <w:t>,</w:t>
      </w:r>
      <w:r w:rsidR="00F4466E">
        <w:rPr>
          <w:rFonts w:cs="Times New Roman"/>
        </w:rPr>
        <w:t xml:space="preserve"> </w:t>
      </w:r>
      <w:r w:rsidR="00F3796F">
        <w:rPr>
          <w:rFonts w:cs="Times New Roman"/>
        </w:rPr>
        <w:t xml:space="preserve">and </w:t>
      </w:r>
      <w:r w:rsidR="00766C22">
        <w:rPr>
          <w:rFonts w:cs="Times New Roman"/>
        </w:rPr>
        <w:t>voids in the mineral aggregate (</w:t>
      </w:r>
      <w:r w:rsidR="00F3796F">
        <w:rPr>
          <w:rFonts w:cs="Times New Roman"/>
        </w:rPr>
        <w:t>VMA</w:t>
      </w:r>
      <w:r w:rsidR="00766C22">
        <w:rPr>
          <w:rFonts w:cs="Times New Roman"/>
        </w:rPr>
        <w:t>)</w:t>
      </w:r>
      <w:r w:rsidR="00F3796F">
        <w:rPr>
          <w:rFonts w:cs="Times New Roman"/>
        </w:rPr>
        <w:t xml:space="preserve"> and </w:t>
      </w:r>
      <w:r w:rsidR="00766C22">
        <w:rPr>
          <w:rFonts w:cs="Times New Roman"/>
        </w:rPr>
        <w:t>voids filled with asphalt (</w:t>
      </w:r>
      <w:r w:rsidR="00F3796F">
        <w:rPr>
          <w:rFonts w:cs="Times New Roman"/>
        </w:rPr>
        <w:t>VFA</w:t>
      </w:r>
      <w:r w:rsidR="00766C22">
        <w:rPr>
          <w:rFonts w:cs="Times New Roman"/>
        </w:rPr>
        <w:t>)</w:t>
      </w:r>
      <w:r w:rsidR="00F3796F">
        <w:rPr>
          <w:rFonts w:cs="Times New Roman"/>
        </w:rPr>
        <w:t xml:space="preserve"> of the specimens tested </w:t>
      </w:r>
      <w:r w:rsidR="00F4466E">
        <w:rPr>
          <w:rFonts w:cs="Times New Roman"/>
        </w:rPr>
        <w:t xml:space="preserve">are inputs to the MasterSolver workbook.  </w:t>
      </w:r>
      <w:r w:rsidR="00280690">
        <w:rPr>
          <w:rFonts w:cs="Times New Roman"/>
        </w:rPr>
        <w:t xml:space="preserve">Using these data, </w:t>
      </w:r>
      <w:r w:rsidR="001F053C">
        <w:rPr>
          <w:rFonts w:cs="Times New Roman"/>
        </w:rPr>
        <w:t xml:space="preserve">MasterSolver first estimates the limiting maximum dynamic modulus for the mixture using the Hirsch model (Christensen, et. al., 2003) with a binder shear </w:t>
      </w:r>
      <w:r w:rsidR="001F053C">
        <w:rPr>
          <w:rFonts w:cs="Times New Roman"/>
        </w:rPr>
        <w:lastRenderedPageBreak/>
        <w:t>modulus of 1 GPa.  MasterSolver then uses the Solver function in Microsoft Excel to simultaneously optimize the fitting parameters of the dynamic modulus master curve</w:t>
      </w:r>
      <w:r w:rsidR="00E03CFB">
        <w:rPr>
          <w:rFonts w:cs="Times New Roman"/>
        </w:rPr>
        <w:t xml:space="preserve"> </w:t>
      </w:r>
      <w:r w:rsidR="00B63940">
        <w:rPr>
          <w:rFonts w:cs="Times New Roman"/>
        </w:rPr>
        <w:t>equation (</w:t>
      </w:r>
      <w:r w:rsidR="00370FDC">
        <w:rPr>
          <w:rFonts w:cs="Times New Roman"/>
        </w:rPr>
        <w:t>see Figure 6)</w:t>
      </w:r>
      <w:r w:rsidR="001F053C">
        <w:rPr>
          <w:rFonts w:cs="Times New Roman"/>
        </w:rPr>
        <w:t xml:space="preserve">, and the </w:t>
      </w:r>
      <w:r w:rsidR="00E03CFB">
        <w:rPr>
          <w:rFonts w:cs="Times New Roman"/>
        </w:rPr>
        <w:t xml:space="preserve">Arrhenius </w:t>
      </w:r>
      <w:r w:rsidR="001F053C">
        <w:rPr>
          <w:rFonts w:cs="Times New Roman"/>
        </w:rPr>
        <w:t>shift factor</w:t>
      </w:r>
      <w:r w:rsidR="00E03CFB">
        <w:rPr>
          <w:rFonts w:cs="Times New Roman"/>
        </w:rPr>
        <w:t xml:space="preserve"> equation</w:t>
      </w:r>
      <w:r w:rsidR="001F053C">
        <w:rPr>
          <w:rFonts w:cs="Times New Roman"/>
        </w:rPr>
        <w:t xml:space="preserve">, </w:t>
      </w:r>
      <w:r w:rsidR="000B2D6F">
        <w:rPr>
          <w:rFonts w:cs="Times New Roman"/>
        </w:rPr>
        <w:t>(</w:t>
      </w:r>
      <w:r w:rsidR="00370FDC">
        <w:rPr>
          <w:rFonts w:cs="Times New Roman"/>
        </w:rPr>
        <w:t>see Figure 7</w:t>
      </w:r>
      <w:r w:rsidR="000B2D6F">
        <w:rPr>
          <w:rFonts w:cs="Times New Roman"/>
        </w:rPr>
        <w:t>)</w:t>
      </w:r>
      <w:r w:rsidR="001F053C">
        <w:rPr>
          <w:rFonts w:cs="Times New Roman"/>
        </w:rPr>
        <w:t>.</w:t>
      </w:r>
      <w:r w:rsidR="00E03CFB">
        <w:rPr>
          <w:rFonts w:cs="Times New Roman"/>
        </w:rPr>
        <w:t xml:space="preserve">  Finally, MasterSolver uses the fitted dynamic modulus master curve and shift factors to calculate the dynamic modulus at the temperatures and loading frequencies required </w:t>
      </w:r>
      <w:r w:rsidR="000B2D6F">
        <w:rPr>
          <w:rFonts w:cs="Times New Roman"/>
        </w:rPr>
        <w:t>by</w:t>
      </w:r>
      <w:r w:rsidR="00E03CFB" w:rsidRPr="00D74A8D">
        <w:t xml:space="preserve"> Pavement ME Design</w:t>
      </w:r>
      <w:r w:rsidR="00E03CFB">
        <w:rPr>
          <w:rFonts w:cs="Times New Roman"/>
        </w:rPr>
        <w:t>.</w:t>
      </w:r>
    </w:p>
    <w:p w14:paraId="3CC8DFBF" w14:textId="047E6022" w:rsidR="00E03CFB" w:rsidRDefault="00E03CFB" w:rsidP="00E03CFB">
      <w:pPr>
        <w:rPr>
          <w:rFonts w:cs="Times New Roman"/>
        </w:rPr>
      </w:pPr>
      <w:r>
        <w:rPr>
          <w:rFonts w:cs="Times New Roman"/>
        </w:rPr>
        <w:t xml:space="preserve">MasterSolver </w:t>
      </w:r>
      <w:r w:rsidR="00C2547A">
        <w:rPr>
          <w:rFonts w:cs="Times New Roman"/>
        </w:rPr>
        <w:t xml:space="preserve">is an </w:t>
      </w:r>
      <w:r w:rsidR="00711008">
        <w:rPr>
          <w:rFonts w:cs="Times New Roman"/>
        </w:rPr>
        <w:t xml:space="preserve">Excel </w:t>
      </w:r>
      <w:r>
        <w:rPr>
          <w:rFonts w:cs="Times New Roman"/>
        </w:rPr>
        <w:t xml:space="preserve">workbook </w:t>
      </w:r>
      <w:r w:rsidR="00711008">
        <w:rPr>
          <w:rFonts w:cs="Times New Roman"/>
        </w:rPr>
        <w:t>that includes five spreadsheets</w:t>
      </w:r>
      <w:r w:rsidR="00E23D8C">
        <w:rPr>
          <w:rFonts w:cs="Times New Roman"/>
        </w:rPr>
        <w:t xml:space="preserve"> with the names given in parentheses below:</w:t>
      </w:r>
      <w:r w:rsidRPr="00E03CFB">
        <w:rPr>
          <w:rFonts w:cs="Times New Roman"/>
        </w:rPr>
        <w:t xml:space="preserve"> </w:t>
      </w:r>
    </w:p>
    <w:p w14:paraId="090C0805" w14:textId="6A0D68CD" w:rsidR="00E03CFB" w:rsidRDefault="00E03CFB" w:rsidP="009C45A7">
      <w:pPr>
        <w:pStyle w:val="ListParagraph"/>
        <w:numPr>
          <w:ilvl w:val="0"/>
          <w:numId w:val="5"/>
        </w:numPr>
        <w:rPr>
          <w:rFonts w:cs="Times New Roman"/>
        </w:rPr>
      </w:pPr>
      <w:r>
        <w:rPr>
          <w:rFonts w:cs="Times New Roman"/>
        </w:rPr>
        <w:t>D</w:t>
      </w:r>
      <w:r w:rsidRPr="00E03CFB">
        <w:rPr>
          <w:rFonts w:cs="Times New Roman"/>
        </w:rPr>
        <w:t>ata entry spreadsheet (DATA)</w:t>
      </w:r>
      <w:r w:rsidR="00D96C88">
        <w:rPr>
          <w:rFonts w:cs="Times New Roman"/>
        </w:rPr>
        <w:t>.</w:t>
      </w:r>
    </w:p>
    <w:p w14:paraId="2D9C6ABB" w14:textId="367CA2FE" w:rsidR="00E03CFB" w:rsidRPr="00E03CFB" w:rsidRDefault="00E03CFB" w:rsidP="009C45A7">
      <w:pPr>
        <w:pStyle w:val="ListParagraph"/>
        <w:numPr>
          <w:ilvl w:val="0"/>
          <w:numId w:val="5"/>
        </w:numPr>
        <w:rPr>
          <w:rFonts w:cs="Times New Roman"/>
        </w:rPr>
      </w:pPr>
      <w:r>
        <w:rPr>
          <w:rFonts w:cs="Times New Roman"/>
        </w:rPr>
        <w:t>S</w:t>
      </w:r>
      <w:r w:rsidRPr="00E03CFB">
        <w:rPr>
          <w:rFonts w:cs="Times New Roman"/>
        </w:rPr>
        <w:t>preadsheet to perform the master curve fitting (FIT)</w:t>
      </w:r>
      <w:r w:rsidR="00D96C88">
        <w:rPr>
          <w:rFonts w:cs="Times New Roman"/>
        </w:rPr>
        <w:t>.</w:t>
      </w:r>
    </w:p>
    <w:p w14:paraId="64B74EC7" w14:textId="309F8DCD" w:rsidR="00E03CFB" w:rsidRDefault="00E03CFB" w:rsidP="009C45A7">
      <w:pPr>
        <w:pStyle w:val="ListParagraph"/>
        <w:numPr>
          <w:ilvl w:val="0"/>
          <w:numId w:val="5"/>
        </w:numPr>
        <w:rPr>
          <w:rFonts w:cs="Times New Roman"/>
        </w:rPr>
      </w:pPr>
      <w:r>
        <w:rPr>
          <w:rFonts w:cs="Times New Roman"/>
        </w:rPr>
        <w:t>S</w:t>
      </w:r>
      <w:r w:rsidRPr="00E03CFB">
        <w:rPr>
          <w:rFonts w:cs="Times New Roman"/>
        </w:rPr>
        <w:t>ummary report spreadsheet (REPORT)</w:t>
      </w:r>
      <w:r w:rsidR="00D96C88">
        <w:rPr>
          <w:rFonts w:cs="Times New Roman"/>
        </w:rPr>
        <w:t>.</w:t>
      </w:r>
    </w:p>
    <w:p w14:paraId="0B84501A" w14:textId="77777777" w:rsidR="00D96C88" w:rsidRDefault="00E03CFB" w:rsidP="00561289">
      <w:pPr>
        <w:pStyle w:val="ListParagraph"/>
        <w:numPr>
          <w:ilvl w:val="0"/>
          <w:numId w:val="5"/>
        </w:numPr>
        <w:rPr>
          <w:rFonts w:cs="Times New Roman"/>
        </w:rPr>
      </w:pPr>
      <w:r w:rsidRPr="00D96C88">
        <w:rPr>
          <w:rFonts w:cs="Times New Roman"/>
        </w:rPr>
        <w:t xml:space="preserve">Spreadsheet with moduli for the temperatures and frequencies required by the </w:t>
      </w:r>
      <w:r w:rsidR="00280690" w:rsidRPr="00D74A8D">
        <w:t>Pavement ME Design</w:t>
      </w:r>
      <w:r w:rsidR="00280690" w:rsidRPr="00D96C88">
        <w:rPr>
          <w:rFonts w:cs="Times New Roman"/>
        </w:rPr>
        <w:t xml:space="preserve"> </w:t>
      </w:r>
      <w:r w:rsidRPr="00D96C88">
        <w:rPr>
          <w:rFonts w:cs="Times New Roman"/>
        </w:rPr>
        <w:t>(MEPDGINPUT)</w:t>
      </w:r>
      <w:r w:rsidR="00D96C88" w:rsidRPr="00D96C88">
        <w:rPr>
          <w:rFonts w:cs="Times New Roman"/>
        </w:rPr>
        <w:t>.</w:t>
      </w:r>
    </w:p>
    <w:p w14:paraId="6AFFA416" w14:textId="6E01A373" w:rsidR="00E03CFB" w:rsidRDefault="00E03CFB" w:rsidP="00561289">
      <w:pPr>
        <w:pStyle w:val="ListParagraph"/>
        <w:numPr>
          <w:ilvl w:val="0"/>
          <w:numId w:val="5"/>
        </w:numPr>
        <w:rPr>
          <w:rFonts w:cs="Times New Roman"/>
        </w:rPr>
      </w:pPr>
      <w:r w:rsidRPr="00D96C88">
        <w:rPr>
          <w:rFonts w:cs="Times New Roman"/>
        </w:rPr>
        <w:t>Instructions spreadsheet (README).</w:t>
      </w:r>
    </w:p>
    <w:p w14:paraId="4FE860D9" w14:textId="77777777" w:rsidR="00D96C88" w:rsidRPr="00D96C88" w:rsidRDefault="00D96C88" w:rsidP="00D96C88">
      <w:pPr>
        <w:pStyle w:val="ListParagraph"/>
        <w:ind w:left="1440"/>
        <w:rPr>
          <w:rFonts w:cs="Times New Roman"/>
        </w:rPr>
      </w:pPr>
    </w:p>
    <w:p w14:paraId="6C46D900" w14:textId="6A264283" w:rsidR="00E03CFB" w:rsidRDefault="008D2A0E" w:rsidP="00E03CFB">
      <w:pPr>
        <w:rPr>
          <w:rFonts w:cs="Times New Roman"/>
        </w:rPr>
      </w:pPr>
      <w:r>
        <w:rPr>
          <w:rFonts w:cs="Times New Roman"/>
        </w:rPr>
        <w:t xml:space="preserve">The units in MasterSolver are: </w:t>
      </w:r>
      <w:r w:rsidRPr="008D2A0E">
        <w:rPr>
          <w:rFonts w:cs="Times New Roman"/>
        </w:rPr>
        <w:t xml:space="preserve">(1) temperature in °C, (2) frequency in Hz, (3) dynamic modulus in ksi, and (4) phase angle in degrees.  </w:t>
      </w:r>
      <w:r w:rsidR="00DD696B">
        <w:rPr>
          <w:rFonts w:cs="Times New Roman"/>
        </w:rPr>
        <w:t xml:space="preserve">The five spreadsheets are in the order that they are used in a typical analysis.  </w:t>
      </w:r>
      <w:r w:rsidR="00E03CFB">
        <w:rPr>
          <w:rFonts w:cs="Times New Roman"/>
        </w:rPr>
        <w:t xml:space="preserve">A brief description of </w:t>
      </w:r>
      <w:r w:rsidR="00537D99">
        <w:rPr>
          <w:rFonts w:cs="Times New Roman"/>
        </w:rPr>
        <w:t>each of the spreadsheets is given below.</w:t>
      </w:r>
      <w:r w:rsidR="00F2744A">
        <w:rPr>
          <w:rFonts w:cs="Times New Roman"/>
        </w:rPr>
        <w:t xml:space="preserve">  Screen shots</w:t>
      </w:r>
      <w:r w:rsidR="00F446A0">
        <w:rPr>
          <w:rFonts w:cs="Times New Roman"/>
        </w:rPr>
        <w:t xml:space="preserve"> of the spreadsheets are provided in the example in Section </w:t>
      </w:r>
      <w:r w:rsidR="00DE7BF9">
        <w:rPr>
          <w:rFonts w:cs="Times New Roman"/>
        </w:rPr>
        <w:t>2.5.4.</w:t>
      </w:r>
    </w:p>
    <w:p w14:paraId="532318E1" w14:textId="77777777" w:rsidR="005A4281" w:rsidRDefault="005A4281" w:rsidP="00E03CFB">
      <w:pPr>
        <w:rPr>
          <w:rFonts w:cs="Times New Roman"/>
        </w:rPr>
      </w:pPr>
    </w:p>
    <w:p w14:paraId="74FFBC53" w14:textId="77777777" w:rsidR="00E03CFB" w:rsidRPr="00DD696B" w:rsidRDefault="00E03CFB" w:rsidP="00DD696B">
      <w:pPr>
        <w:contextualSpacing/>
        <w:rPr>
          <w:b/>
        </w:rPr>
      </w:pPr>
      <w:r w:rsidRPr="00DD696B">
        <w:rPr>
          <w:b/>
        </w:rPr>
        <w:t>DATA Spreadsheet</w:t>
      </w:r>
    </w:p>
    <w:p w14:paraId="11E8A894" w14:textId="487C2F9F" w:rsidR="00DD696B" w:rsidRDefault="00537D99" w:rsidP="00DD696B">
      <w:r>
        <w:t xml:space="preserve">All data needed to develop a master curve are input in the blue highlighted cells in the DATA spreadsheet.  The data spreadsheet includes cells for entering descriptive data and test data.  The descriptive data include: (1) project, (2) mix identification, (3) date, (4) technician, (5) sample description, and (6) notes.  These descriptive data are used in the various reports generated by MasterSolver.  The test data include: (1) sample VMA and VFA for computing the limiting maximum modulus, (2) the reference temperature to be used for constructing the dynamic modulus master curve (usually 20 </w:t>
      </w:r>
      <w:r>
        <w:rPr>
          <w:rFonts w:cs="Times New Roman"/>
        </w:rPr>
        <w:t>°</w:t>
      </w:r>
      <w:r>
        <w:t xml:space="preserve">C), (3) test temperatures in </w:t>
      </w:r>
      <w:r>
        <w:rPr>
          <w:rFonts w:cs="Times New Roman"/>
        </w:rPr>
        <w:t>°</w:t>
      </w:r>
      <w:r>
        <w:t>C, (4) loading frequencies in Hz, (5) measured dynamic modulus data in ksi, and (6) measured phase angle data in degrees.  MasterSolver allows data for up to three test specimens to be entered.  If only 1 or 2 specimens are tested, leave the cell</w:t>
      </w:r>
      <w:r w:rsidR="00DD696B">
        <w:t>s for the specimens not tested blank.</w:t>
      </w:r>
    </w:p>
    <w:p w14:paraId="2597E2F3" w14:textId="77777777" w:rsidR="006C7AEE" w:rsidRDefault="006C7AEE" w:rsidP="00DD696B"/>
    <w:p w14:paraId="4EEA4C0F" w14:textId="77777777" w:rsidR="00DD696B" w:rsidRPr="00DD696B" w:rsidRDefault="00DD696B" w:rsidP="00DD696B">
      <w:pPr>
        <w:contextualSpacing/>
        <w:rPr>
          <w:b/>
        </w:rPr>
      </w:pPr>
      <w:r w:rsidRPr="00DD696B">
        <w:rPr>
          <w:b/>
        </w:rPr>
        <w:t>FIT Spreadsheet</w:t>
      </w:r>
    </w:p>
    <w:p w14:paraId="0D74B5BE" w14:textId="27632070" w:rsidR="003676B1" w:rsidRDefault="00DD696B" w:rsidP="00DD696B">
      <w:r>
        <w:t>This spreadsheet includes: (1) the computation of the limiting maximum modulus using the Hirsch model</w:t>
      </w:r>
      <w:r w:rsidR="00280690">
        <w:t xml:space="preserve"> and the average VMA and VFA of the specimens tested</w:t>
      </w:r>
      <w:r>
        <w:t xml:space="preserve">, and (2) fitting the dynamic modulus master curve </w:t>
      </w:r>
      <w:r w:rsidR="00280690">
        <w:t>and shift factors</w:t>
      </w:r>
      <w:r>
        <w:t xml:space="preserve">.  A button is provided to execute the Solver function tool to minimize the sum of the squared errors between the measured dynamic modulus values and the dynamic modulus values calculated using </w:t>
      </w:r>
      <w:r w:rsidR="00C92C29">
        <w:t>the master</w:t>
      </w:r>
      <w:r w:rsidR="00DA6B60">
        <w:t xml:space="preserve"> curve and shift factor equations.  </w:t>
      </w:r>
      <w:r w:rsidR="003676B1">
        <w:t xml:space="preserve">The initial estimates of the master curve and shift factor parameters provided in </w:t>
      </w:r>
      <w:r w:rsidR="00DA6B60">
        <w:t xml:space="preserve">the FIT spreadsheet </w:t>
      </w:r>
      <w:r w:rsidR="00280690">
        <w:t>will</w:t>
      </w:r>
      <w:r w:rsidR="003676B1">
        <w:t xml:space="preserve"> provide convergence for a wide range of mixtures.  After S</w:t>
      </w:r>
      <w:r>
        <w:t xml:space="preserve">olver </w:t>
      </w:r>
      <w:r w:rsidR="003676B1">
        <w:t xml:space="preserve">performs the </w:t>
      </w:r>
      <w:r>
        <w:t>optimiz</w:t>
      </w:r>
      <w:r w:rsidR="003676B1">
        <w:t xml:space="preserve">ation, </w:t>
      </w:r>
      <w:r>
        <w:t xml:space="preserve">the final values of the master curve </w:t>
      </w:r>
      <w:r w:rsidR="003676B1">
        <w:t xml:space="preserve">and shift factor </w:t>
      </w:r>
      <w:r>
        <w:t xml:space="preserve">parameters are </w:t>
      </w:r>
      <w:r w:rsidR="002839F3">
        <w:t>returned</w:t>
      </w:r>
      <w:r w:rsidR="003676B1">
        <w:t>.  The quality of the fitting is best evaluated using the next spreadsheet, REPORT.</w:t>
      </w:r>
    </w:p>
    <w:p w14:paraId="20E02382" w14:textId="77777777" w:rsidR="002839F3" w:rsidRDefault="002839F3" w:rsidP="00DD696B"/>
    <w:p w14:paraId="3EDE7743" w14:textId="77777777" w:rsidR="003676B1" w:rsidRPr="003676B1" w:rsidRDefault="003676B1" w:rsidP="003676B1">
      <w:pPr>
        <w:contextualSpacing/>
        <w:rPr>
          <w:b/>
        </w:rPr>
      </w:pPr>
      <w:r w:rsidRPr="003676B1">
        <w:rPr>
          <w:b/>
        </w:rPr>
        <w:t>REPORT Spreadsheet</w:t>
      </w:r>
    </w:p>
    <w:p w14:paraId="77922253" w14:textId="69ACC620" w:rsidR="00E03CFB" w:rsidRDefault="003676B1" w:rsidP="003676B1">
      <w:r>
        <w:t xml:space="preserve">This spreadsheet provides </w:t>
      </w:r>
      <w:r w:rsidR="00446ACC">
        <w:t xml:space="preserve">the </w:t>
      </w:r>
      <w:r>
        <w:t xml:space="preserve">output of the optimized master curve </w:t>
      </w:r>
      <w:r w:rsidR="003F3FD6">
        <w:t xml:space="preserve">and shift factors </w:t>
      </w:r>
      <w:r>
        <w:t xml:space="preserve">from the FIT spreadsheet.  It includes the measured data, the optimized master curve </w:t>
      </w:r>
      <w:r w:rsidR="003F3FD6">
        <w:t xml:space="preserve">and shift factor </w:t>
      </w:r>
      <w:r>
        <w:t xml:space="preserve">parameters, plots of the dynamic modulus master curve, the shift factors, and the phase angle </w:t>
      </w:r>
      <w:r>
        <w:lastRenderedPageBreak/>
        <w:t>master curve.</w:t>
      </w:r>
      <w:r w:rsidR="003F3FD6">
        <w:t xml:space="preserve">  The report </w:t>
      </w:r>
      <w:r w:rsidR="003843B3">
        <w:t xml:space="preserve">spreadsheet </w:t>
      </w:r>
      <w:r w:rsidR="003F3FD6">
        <w:t>also provides two measures of the quality of the fitting.  The first is the R</w:t>
      </w:r>
      <w:r w:rsidR="003F3FD6">
        <w:rPr>
          <w:vertAlign w:val="superscript"/>
        </w:rPr>
        <w:t>2</w:t>
      </w:r>
      <w:r w:rsidR="003F3FD6">
        <w:t xml:space="preserve"> value which is the explained variance and the second is the ratio of the standard error of estimate </w:t>
      </w:r>
      <w:r w:rsidR="00280690">
        <w:t xml:space="preserve">to </w:t>
      </w:r>
      <w:r w:rsidR="003F3FD6">
        <w:t>the standard deviation of the measured data, Se/Sy.  Good quality master curves will have R</w:t>
      </w:r>
      <w:r w:rsidR="003F3FD6">
        <w:rPr>
          <w:vertAlign w:val="superscript"/>
        </w:rPr>
        <w:t>2</w:t>
      </w:r>
      <w:r w:rsidR="003F3FD6">
        <w:t xml:space="preserve"> greater than 0.99 and Se/Sy less than 0.05.  </w:t>
      </w:r>
      <w:r w:rsidR="00446ACC">
        <w:t xml:space="preserve">Additionally, the dynamic modulus and phase angle master curves should be inspected.  The measured dynamic modulus data should plot closely around the fitted master curve and exhibit a leveling off at </w:t>
      </w:r>
      <w:r w:rsidR="00585788">
        <w:t>high and low</w:t>
      </w:r>
      <w:r w:rsidR="00446ACC">
        <w:t xml:space="preserve"> reduced frequencies.  Figure 1</w:t>
      </w:r>
      <w:r w:rsidR="00752291">
        <w:t>7</w:t>
      </w:r>
      <w:r w:rsidR="00446ACC">
        <w:t xml:space="preserve"> shows a typical </w:t>
      </w:r>
      <w:r w:rsidR="00B86EA4">
        <w:t>high-quality</w:t>
      </w:r>
      <w:r w:rsidR="00446ACC">
        <w:t xml:space="preserve"> dynamic modulus master curve fitted using MasterSolver.  The measured phase angles should form a continuous function which exhibits a peak as shown in Figure 1</w:t>
      </w:r>
      <w:r w:rsidR="00752291">
        <w:t>8</w:t>
      </w:r>
      <w:r w:rsidR="00446ACC">
        <w:t xml:space="preserve">.   </w:t>
      </w:r>
      <w:r>
        <w:t xml:space="preserve"> </w:t>
      </w:r>
    </w:p>
    <w:p w14:paraId="327A9D63" w14:textId="77777777" w:rsidR="00752291" w:rsidRDefault="00752291" w:rsidP="003676B1"/>
    <w:p w14:paraId="3C3BB3F4" w14:textId="1059941E" w:rsidR="00E03CFB" w:rsidRDefault="005805D8" w:rsidP="005805D8">
      <w:pPr>
        <w:jc w:val="center"/>
        <w:rPr>
          <w:rFonts w:cs="Times New Roman"/>
        </w:rPr>
      </w:pPr>
      <w:r w:rsidRPr="005805D8">
        <w:rPr>
          <w:noProof/>
        </w:rPr>
        <w:drawing>
          <wp:inline distT="0" distB="0" distL="0" distR="0" wp14:anchorId="5095C876" wp14:editId="5CF94097">
            <wp:extent cx="5029200" cy="2692580"/>
            <wp:effectExtent l="19050" t="0" r="0" b="0"/>
            <wp:docPr id="6" name="Picture 6" descr="Graph showing a good quality dynamic modulus master curve that results from fitting dynamic modulus test data using MasterSolver.  The graph is a log-log plot showing dynamic modulus in kips per square inch on the y-axis as a function of reduced frequency in Hertz on the x-axis.  The graph shows the measured test data and the fitted master curve.  The fitted master curve has sigmoidal shape with the dynamic modulus varying from a low of about 50 kips per square inch at a frequency of 0.000001 Hertz to a  high of about 2,000 kips per square inch at a 10,000 Hertz.  Measured test data collected at 4 degrees Celsius plot near the fitted master curve in the high frequency range.  Measured test data collected at 20 degrees Celsius plot near the fitted master curve in the mid-frequency range.  Measured test data collected at 45 degrees Celsius plot near the filled maser curve in the low frequency 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srcRect/>
                    <a:stretch>
                      <a:fillRect/>
                    </a:stretch>
                  </pic:blipFill>
                  <pic:spPr bwMode="auto">
                    <a:xfrm>
                      <a:off x="0" y="0"/>
                      <a:ext cx="5029200" cy="2692580"/>
                    </a:xfrm>
                    <a:prstGeom prst="rect">
                      <a:avLst/>
                    </a:prstGeom>
                    <a:noFill/>
                    <a:ln w="9525">
                      <a:noFill/>
                      <a:miter lim="800000"/>
                      <a:headEnd/>
                      <a:tailEnd/>
                    </a:ln>
                  </pic:spPr>
                </pic:pic>
              </a:graphicData>
            </a:graphic>
          </wp:inline>
        </w:drawing>
      </w:r>
    </w:p>
    <w:p w14:paraId="59735D66" w14:textId="00F99CE6" w:rsidR="005805D8" w:rsidRPr="00E03CFB" w:rsidRDefault="005805D8" w:rsidP="005805D8">
      <w:pPr>
        <w:pStyle w:val="Caption"/>
        <w:jc w:val="center"/>
        <w:rPr>
          <w:rFonts w:cs="Times New Roman"/>
        </w:rPr>
      </w:pPr>
      <w:bookmarkStart w:id="54" w:name="_Toc536563166"/>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17</w:t>
      </w:r>
      <w:r w:rsidR="006204F3">
        <w:rPr>
          <w:noProof/>
        </w:rPr>
        <w:fldChar w:fldCharType="end"/>
      </w:r>
      <w:r>
        <w:t xml:space="preserve">.  </w:t>
      </w:r>
      <w:r w:rsidR="00752291">
        <w:t xml:space="preserve">Graph.  </w:t>
      </w:r>
      <w:r>
        <w:t xml:space="preserve">Typical </w:t>
      </w:r>
      <w:r w:rsidR="00752291">
        <w:t>g</w:t>
      </w:r>
      <w:r>
        <w:t xml:space="preserve">ood </w:t>
      </w:r>
      <w:r w:rsidR="00752291">
        <w:t>q</w:t>
      </w:r>
      <w:r>
        <w:t xml:space="preserve">uality </w:t>
      </w:r>
      <w:r w:rsidR="00752291">
        <w:t>d</w:t>
      </w:r>
      <w:r>
        <w:t xml:space="preserve">ynamic </w:t>
      </w:r>
      <w:r w:rsidR="00752291">
        <w:t>m</w:t>
      </w:r>
      <w:r>
        <w:t xml:space="preserve">odulus </w:t>
      </w:r>
      <w:r w:rsidR="00752291">
        <w:t>m</w:t>
      </w:r>
      <w:r>
        <w:t xml:space="preserve">aster </w:t>
      </w:r>
      <w:r w:rsidR="00752291">
        <w:t>c</w:t>
      </w:r>
      <w:r>
        <w:t>urve.</w:t>
      </w:r>
      <w:bookmarkEnd w:id="54"/>
    </w:p>
    <w:p w14:paraId="39D2F004" w14:textId="77777777" w:rsidR="00E03CFB" w:rsidRPr="00E03CFB" w:rsidRDefault="005805D8" w:rsidP="005805D8">
      <w:pPr>
        <w:jc w:val="center"/>
        <w:rPr>
          <w:rFonts w:cs="Times New Roman"/>
        </w:rPr>
      </w:pPr>
      <w:r w:rsidRPr="005805D8">
        <w:rPr>
          <w:noProof/>
        </w:rPr>
        <w:drawing>
          <wp:inline distT="0" distB="0" distL="0" distR="0" wp14:anchorId="5095C878" wp14:editId="352CC965">
            <wp:extent cx="5029200" cy="2760549"/>
            <wp:effectExtent l="19050" t="0" r="0" b="0"/>
            <wp:docPr id="7" name="Picture 7" descr="Semi log graph showing the variation of phase angle in degrees on the y-axis as a function of reduced frequency in Hertz on the x-axis after fitting good quality dynamic modulus data using  MasterSolver.  The measured data from different temperatures collapse to form  a parabolic shape that varies from 10 degrees at 0.00001 Hertz to a maximum of 34 degrees at a 0.1 Hertz, then decreasing to a value of 12 degrees at a frequency of 1,000 Hert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srcRect/>
                    <a:stretch>
                      <a:fillRect/>
                    </a:stretch>
                  </pic:blipFill>
                  <pic:spPr bwMode="auto">
                    <a:xfrm>
                      <a:off x="0" y="0"/>
                      <a:ext cx="5029200" cy="2760549"/>
                    </a:xfrm>
                    <a:prstGeom prst="rect">
                      <a:avLst/>
                    </a:prstGeom>
                    <a:noFill/>
                    <a:ln w="9525">
                      <a:noFill/>
                      <a:miter lim="800000"/>
                      <a:headEnd/>
                      <a:tailEnd/>
                    </a:ln>
                  </pic:spPr>
                </pic:pic>
              </a:graphicData>
            </a:graphic>
          </wp:inline>
        </w:drawing>
      </w:r>
    </w:p>
    <w:p w14:paraId="6C4E9ABF" w14:textId="4EC3ABF5" w:rsidR="005805D8" w:rsidRDefault="005805D8" w:rsidP="005805D8">
      <w:pPr>
        <w:pStyle w:val="Caption"/>
        <w:jc w:val="center"/>
      </w:pPr>
      <w:bookmarkStart w:id="55" w:name="_Toc536563167"/>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18</w:t>
      </w:r>
      <w:r w:rsidR="006204F3">
        <w:rPr>
          <w:noProof/>
        </w:rPr>
        <w:fldChar w:fldCharType="end"/>
      </w:r>
      <w:r>
        <w:t xml:space="preserve">.  </w:t>
      </w:r>
      <w:r w:rsidR="00752291">
        <w:t xml:space="preserve">Graph.  </w:t>
      </w:r>
      <w:r w:rsidR="002C0AF8">
        <w:t xml:space="preserve">Variation of phase angle with reduced frequency for </w:t>
      </w:r>
      <w:r w:rsidR="003122BD">
        <w:t>good quality fitting of a dynamic modulus master curve</w:t>
      </w:r>
      <w:r>
        <w:t>.</w:t>
      </w:r>
      <w:bookmarkEnd w:id="55"/>
    </w:p>
    <w:p w14:paraId="76AF7084" w14:textId="77777777" w:rsidR="00752291" w:rsidRPr="00752291" w:rsidRDefault="00752291" w:rsidP="00752291"/>
    <w:p w14:paraId="1E9394AA" w14:textId="77777777" w:rsidR="005805D8" w:rsidRPr="005805D8" w:rsidRDefault="005805D8" w:rsidP="005805D8">
      <w:pPr>
        <w:contextualSpacing/>
        <w:rPr>
          <w:b/>
        </w:rPr>
      </w:pPr>
      <w:r w:rsidRPr="005805D8">
        <w:rPr>
          <w:b/>
        </w:rPr>
        <w:t>MEPD</w:t>
      </w:r>
      <w:r>
        <w:rPr>
          <w:b/>
        </w:rPr>
        <w:t>G</w:t>
      </w:r>
      <w:r w:rsidRPr="005805D8">
        <w:rPr>
          <w:b/>
        </w:rPr>
        <w:t>INPUT Spreadsheet</w:t>
      </w:r>
    </w:p>
    <w:p w14:paraId="1EBAFA3A" w14:textId="3C60CFF8" w:rsidR="005805D8" w:rsidRDefault="002171FD" w:rsidP="005805D8">
      <w:r>
        <w:t>T</w:t>
      </w:r>
      <w:r w:rsidR="005805D8">
        <w:t xml:space="preserve">his spreadsheet uses the fitted master curve to compute and report dynamic modulus values at the temperatures and frequencies required by </w:t>
      </w:r>
      <w:r w:rsidR="005805D8" w:rsidRPr="00D74A8D">
        <w:t>Pavement ME Design</w:t>
      </w:r>
      <w:r w:rsidR="005805D8">
        <w:rPr>
          <w:rFonts w:cs="Times New Roman"/>
        </w:rPr>
        <w:t xml:space="preserve">.  </w:t>
      </w:r>
      <w:r w:rsidR="005805D8">
        <w:t>Dynamic modulus values are computed for 30 combinations of temperature and frequency.  The temperatures range from</w:t>
      </w:r>
      <w:r w:rsidR="00E27940">
        <w:t xml:space="preserve">  </w:t>
      </w:r>
      <w:r w:rsidR="005805D8">
        <w:t xml:space="preserve"> -10 to 54.4 </w:t>
      </w:r>
      <w:r w:rsidR="005805D8">
        <w:rPr>
          <w:rFonts w:cs="Times New Roman"/>
        </w:rPr>
        <w:t>°</w:t>
      </w:r>
      <w:r w:rsidR="005805D8">
        <w:t xml:space="preserve">C and the frequencies range from </w:t>
      </w:r>
      <w:r w:rsidR="003C03DF">
        <w:t>0.1 to 25 Hz.</w:t>
      </w:r>
    </w:p>
    <w:p w14:paraId="061E4CF4" w14:textId="77777777" w:rsidR="005B4F0B" w:rsidRDefault="005B4F0B" w:rsidP="005B4F0B">
      <w:pPr>
        <w:pStyle w:val="Heading2"/>
      </w:pPr>
      <w:bookmarkStart w:id="56" w:name="_Toc536563030"/>
      <w:r>
        <w:t>2.</w:t>
      </w:r>
      <w:r w:rsidR="00362BC3">
        <w:t>5</w:t>
      </w:r>
      <w:r>
        <w:t xml:space="preserve">  Example</w:t>
      </w:r>
      <w:bookmarkEnd w:id="56"/>
    </w:p>
    <w:p w14:paraId="537AE3DD" w14:textId="1E2262DA" w:rsidR="000D5ADC" w:rsidRDefault="00A97F35" w:rsidP="00A97F35">
      <w:r>
        <w:t xml:space="preserve">This section </w:t>
      </w:r>
      <w:r w:rsidR="006A7E62">
        <w:t>presents a complete example of dynamic modulus specimen fabrication, testing, and analysis using data from the North Carolina high recycle</w:t>
      </w:r>
      <w:r w:rsidR="006E01ED">
        <w:t xml:space="preserve">d binder content </w:t>
      </w:r>
      <w:r w:rsidR="006A7E62">
        <w:t>mixture</w:t>
      </w:r>
      <w:r w:rsidR="009235B1">
        <w:t xml:space="preserve">.  </w:t>
      </w:r>
      <w:r w:rsidR="000D5ADC">
        <w:t xml:space="preserve">This was a mixture sampled at the asphalt plant </w:t>
      </w:r>
      <w:r w:rsidR="00745257">
        <w:t>and</w:t>
      </w:r>
      <w:r w:rsidR="000D5ADC">
        <w:t xml:space="preserve"> was produced</w:t>
      </w:r>
      <w:r w:rsidR="009235B1">
        <w:t xml:space="preserve"> with a combination of RAP and RAS</w:t>
      </w:r>
      <w:r w:rsidR="000D5ADC">
        <w:t xml:space="preserve">.  It has </w:t>
      </w:r>
      <w:r w:rsidR="009235B1">
        <w:t>40 percent of the binder replaced with recycled binder.  The RAP contributed approximately one-half of the recycled binder and the RAS contributed the other half.  The virgin binder was a PG 58-28.</w:t>
      </w:r>
    </w:p>
    <w:p w14:paraId="2C846A1B" w14:textId="77777777" w:rsidR="000D5ADC" w:rsidRDefault="000D5ADC" w:rsidP="000D5ADC">
      <w:pPr>
        <w:pStyle w:val="Heading3"/>
      </w:pPr>
      <w:bookmarkStart w:id="57" w:name="_Toc536563031"/>
      <w:r>
        <w:t>2.</w:t>
      </w:r>
      <w:r w:rsidR="00362BC3">
        <w:t>5</w:t>
      </w:r>
      <w:r>
        <w:t>.1  Step 1.  Select Number of Specimens</w:t>
      </w:r>
      <w:r w:rsidR="00341812">
        <w:t>, Target Air Void Content, and Testing Temperatures</w:t>
      </w:r>
      <w:bookmarkEnd w:id="57"/>
    </w:p>
    <w:p w14:paraId="6EE758F6" w14:textId="157CB919" w:rsidR="00D03312" w:rsidRDefault="000D5ADC" w:rsidP="000D5ADC">
      <w:r>
        <w:t xml:space="preserve">The number of specimens tested depends on the desired accuracy </w:t>
      </w:r>
      <w:r w:rsidR="004D3F57">
        <w:t xml:space="preserve">for </w:t>
      </w:r>
      <w:r>
        <w:t>the analysis.  The standard deviation</w:t>
      </w:r>
      <w:r w:rsidR="00A969C9">
        <w:t xml:space="preserve"> (or coefficient of variation) </w:t>
      </w:r>
      <w:r>
        <w:t xml:space="preserve">of the mean of multiple measurements is equal to the standard deviation </w:t>
      </w:r>
      <w:r w:rsidR="00A969C9">
        <w:t xml:space="preserve">(or coefficient of variation) </w:t>
      </w:r>
      <w:r>
        <w:t xml:space="preserve">of the measurements divided by the square root of number of samples </w:t>
      </w:r>
      <w:r w:rsidR="00754F9B">
        <w:t>tested.</w:t>
      </w:r>
      <w:r w:rsidR="00A969C9">
        <w:t xml:space="preserve">  </w:t>
      </w:r>
      <w:r w:rsidR="004C7074">
        <w:t>The coefficient of variation for dynamic modulus measurements varies from about 5 to 25 percent</w:t>
      </w:r>
      <w:r w:rsidR="004D3F57">
        <w:t xml:space="preserve"> depending primarily on the stiffness of the specimen.  It</w:t>
      </w:r>
      <w:r w:rsidR="00E66E0D">
        <w:t xml:space="preserve"> is higher for lower dynamic modulus values and larger nominal maximum aggregate size mixtures.  A good typical value </w:t>
      </w:r>
      <w:r w:rsidR="00D03312">
        <w:t xml:space="preserve">for </w:t>
      </w:r>
      <w:r w:rsidR="00E66E0D">
        <w:t xml:space="preserve">selecting the number of specimens </w:t>
      </w:r>
      <w:r w:rsidR="004D3F57">
        <w:t xml:space="preserve">to test </w:t>
      </w:r>
      <w:r w:rsidR="00E66E0D">
        <w:t>is 15 percent.</w:t>
      </w:r>
      <w:r w:rsidR="00D03312">
        <w:t xml:space="preserve">  Table 7 summarizes the coefficient of variation of the mean as a function of the number of samples tested using a typical value of 15 percent for the coefficient of variation of dynamic modulus tests.  </w:t>
      </w:r>
      <w:r w:rsidR="004D3F57">
        <w:t xml:space="preserve">Testing as few as two specimens reduces the coefficient of variation of the mean to about 10 percent.  </w:t>
      </w:r>
      <w:r w:rsidR="00D03312">
        <w:t>For this example, two specimens were selected.</w:t>
      </w:r>
    </w:p>
    <w:p w14:paraId="3C4CB653" w14:textId="717AF560" w:rsidR="000D5ADC" w:rsidRDefault="00D03312" w:rsidP="00D03312">
      <w:pPr>
        <w:pStyle w:val="Caption"/>
        <w:jc w:val="center"/>
      </w:pPr>
      <w:bookmarkStart w:id="58" w:name="_Toc536563118"/>
      <w:r>
        <w:t xml:space="preserve">Table </w:t>
      </w:r>
      <w:r w:rsidR="006204F3">
        <w:rPr>
          <w:noProof/>
        </w:rPr>
        <w:fldChar w:fldCharType="begin"/>
      </w:r>
      <w:r w:rsidR="006204F3">
        <w:rPr>
          <w:noProof/>
        </w:rPr>
        <w:instrText xml:space="preserve"> SEQ Table \* ARABIC </w:instrText>
      </w:r>
      <w:r w:rsidR="006204F3">
        <w:rPr>
          <w:noProof/>
        </w:rPr>
        <w:fldChar w:fldCharType="separate"/>
      </w:r>
      <w:r w:rsidR="0071046D">
        <w:rPr>
          <w:noProof/>
        </w:rPr>
        <w:t>7</w:t>
      </w:r>
      <w:r w:rsidR="006204F3">
        <w:rPr>
          <w:noProof/>
        </w:rPr>
        <w:fldChar w:fldCharType="end"/>
      </w:r>
      <w:r>
        <w:t xml:space="preserve">.  Typical </w:t>
      </w:r>
      <w:r w:rsidR="007C4F24">
        <w:t>c</w:t>
      </w:r>
      <w:r>
        <w:t xml:space="preserve">oefficient of </w:t>
      </w:r>
      <w:r w:rsidR="007C4F24">
        <w:t>v</w:t>
      </w:r>
      <w:r>
        <w:t xml:space="preserve">ariation of the </w:t>
      </w:r>
      <w:r w:rsidR="007C4F24">
        <w:t>m</w:t>
      </w:r>
      <w:r>
        <w:t xml:space="preserve">ean of </w:t>
      </w:r>
      <w:r w:rsidR="007C4F24">
        <w:t>d</w:t>
      </w:r>
      <w:r>
        <w:t xml:space="preserve">ynamic </w:t>
      </w:r>
      <w:r w:rsidR="007C4F24">
        <w:t>m</w:t>
      </w:r>
      <w:r>
        <w:t xml:space="preserve">odulus </w:t>
      </w:r>
      <w:r w:rsidR="007C4F24">
        <w:t>t</w:t>
      </w:r>
      <w:r>
        <w:t xml:space="preserve">ests on </w:t>
      </w:r>
      <w:r w:rsidR="007C4F24">
        <w:t>m</w:t>
      </w:r>
      <w:r>
        <w:t xml:space="preserve">ultiple </w:t>
      </w:r>
      <w:r w:rsidR="007C4F24">
        <w:t>s</w:t>
      </w:r>
      <w:r>
        <w:t>pecimens.</w:t>
      </w:r>
      <w:bookmarkEnd w:id="58"/>
    </w:p>
    <w:tbl>
      <w:tblPr>
        <w:tblStyle w:val="TableGrid"/>
        <w:tblW w:w="0" w:type="auto"/>
        <w:jc w:val="center"/>
        <w:tblLook w:val="04A0" w:firstRow="1" w:lastRow="0" w:firstColumn="1" w:lastColumn="0" w:noHBand="0" w:noVBand="1"/>
      </w:tblPr>
      <w:tblGrid>
        <w:gridCol w:w="1260"/>
        <w:gridCol w:w="2430"/>
      </w:tblGrid>
      <w:tr w:rsidR="00D03312" w14:paraId="671BA6AD" w14:textId="77777777" w:rsidTr="00D03312">
        <w:trPr>
          <w:jc w:val="center"/>
        </w:trPr>
        <w:tc>
          <w:tcPr>
            <w:tcW w:w="1260" w:type="dxa"/>
            <w:vAlign w:val="center"/>
          </w:tcPr>
          <w:p w14:paraId="65FB69CA" w14:textId="77777777" w:rsidR="00D03312" w:rsidRPr="003228F3" w:rsidRDefault="00D03312" w:rsidP="00D03312">
            <w:pPr>
              <w:jc w:val="center"/>
            </w:pPr>
            <w:r w:rsidRPr="003228F3">
              <w:t>Specimens</w:t>
            </w:r>
          </w:p>
        </w:tc>
        <w:tc>
          <w:tcPr>
            <w:tcW w:w="2430" w:type="dxa"/>
            <w:vAlign w:val="center"/>
          </w:tcPr>
          <w:p w14:paraId="791649D7" w14:textId="77777777" w:rsidR="00D03312" w:rsidRPr="003228F3" w:rsidRDefault="00D03312" w:rsidP="00D03312">
            <w:pPr>
              <w:jc w:val="center"/>
            </w:pPr>
            <w:r w:rsidRPr="003228F3">
              <w:t>Coefficient of Variation of the Mean, %</w:t>
            </w:r>
          </w:p>
        </w:tc>
      </w:tr>
      <w:tr w:rsidR="00D03312" w14:paraId="4BFA72CC" w14:textId="77777777" w:rsidTr="00D03312">
        <w:trPr>
          <w:jc w:val="center"/>
        </w:trPr>
        <w:tc>
          <w:tcPr>
            <w:tcW w:w="1260" w:type="dxa"/>
          </w:tcPr>
          <w:p w14:paraId="2AD63881" w14:textId="77777777" w:rsidR="00D03312" w:rsidRDefault="00D03312" w:rsidP="00D03312">
            <w:pPr>
              <w:jc w:val="center"/>
            </w:pPr>
            <w:r>
              <w:t>1</w:t>
            </w:r>
          </w:p>
        </w:tc>
        <w:tc>
          <w:tcPr>
            <w:tcW w:w="2430" w:type="dxa"/>
          </w:tcPr>
          <w:p w14:paraId="774277CA" w14:textId="77777777" w:rsidR="00D03312" w:rsidRDefault="00D03312" w:rsidP="00D03312">
            <w:pPr>
              <w:jc w:val="center"/>
            </w:pPr>
            <w:r>
              <w:t>15.0</w:t>
            </w:r>
          </w:p>
        </w:tc>
      </w:tr>
      <w:tr w:rsidR="00D03312" w14:paraId="1995B31D" w14:textId="77777777" w:rsidTr="00D03312">
        <w:trPr>
          <w:jc w:val="center"/>
        </w:trPr>
        <w:tc>
          <w:tcPr>
            <w:tcW w:w="1260" w:type="dxa"/>
          </w:tcPr>
          <w:p w14:paraId="6212E408" w14:textId="77777777" w:rsidR="00D03312" w:rsidRDefault="00D03312" w:rsidP="00D03312">
            <w:pPr>
              <w:jc w:val="center"/>
            </w:pPr>
            <w:r>
              <w:t>2</w:t>
            </w:r>
          </w:p>
        </w:tc>
        <w:tc>
          <w:tcPr>
            <w:tcW w:w="2430" w:type="dxa"/>
          </w:tcPr>
          <w:p w14:paraId="09C304A4" w14:textId="77777777" w:rsidR="00D03312" w:rsidRDefault="00D03312" w:rsidP="00D03312">
            <w:pPr>
              <w:jc w:val="center"/>
            </w:pPr>
            <w:r>
              <w:t>10.6</w:t>
            </w:r>
          </w:p>
        </w:tc>
      </w:tr>
      <w:tr w:rsidR="00D03312" w14:paraId="472D9D61" w14:textId="77777777" w:rsidTr="00D03312">
        <w:trPr>
          <w:jc w:val="center"/>
        </w:trPr>
        <w:tc>
          <w:tcPr>
            <w:tcW w:w="1260" w:type="dxa"/>
          </w:tcPr>
          <w:p w14:paraId="1F052778" w14:textId="77777777" w:rsidR="00D03312" w:rsidRDefault="00D03312" w:rsidP="00D03312">
            <w:pPr>
              <w:jc w:val="center"/>
            </w:pPr>
            <w:r>
              <w:t>3</w:t>
            </w:r>
          </w:p>
        </w:tc>
        <w:tc>
          <w:tcPr>
            <w:tcW w:w="2430" w:type="dxa"/>
          </w:tcPr>
          <w:p w14:paraId="23C7E875" w14:textId="77777777" w:rsidR="00D03312" w:rsidRDefault="00D03312" w:rsidP="00D03312">
            <w:pPr>
              <w:jc w:val="center"/>
            </w:pPr>
            <w:r>
              <w:t>8.7</w:t>
            </w:r>
          </w:p>
        </w:tc>
      </w:tr>
      <w:tr w:rsidR="00D03312" w14:paraId="331C1C3E" w14:textId="77777777" w:rsidTr="00D03312">
        <w:trPr>
          <w:jc w:val="center"/>
        </w:trPr>
        <w:tc>
          <w:tcPr>
            <w:tcW w:w="1260" w:type="dxa"/>
          </w:tcPr>
          <w:p w14:paraId="3BFB7A04" w14:textId="77777777" w:rsidR="00D03312" w:rsidRDefault="00D03312" w:rsidP="00D03312">
            <w:pPr>
              <w:jc w:val="center"/>
            </w:pPr>
            <w:r>
              <w:t>4</w:t>
            </w:r>
          </w:p>
        </w:tc>
        <w:tc>
          <w:tcPr>
            <w:tcW w:w="2430" w:type="dxa"/>
          </w:tcPr>
          <w:p w14:paraId="3984B4E2" w14:textId="77777777" w:rsidR="00D03312" w:rsidRDefault="00D03312" w:rsidP="00D03312">
            <w:pPr>
              <w:jc w:val="center"/>
            </w:pPr>
            <w:r>
              <w:t>7.5</w:t>
            </w:r>
          </w:p>
        </w:tc>
      </w:tr>
      <w:tr w:rsidR="00D03312" w14:paraId="2C62501F" w14:textId="77777777" w:rsidTr="00D03312">
        <w:trPr>
          <w:jc w:val="center"/>
        </w:trPr>
        <w:tc>
          <w:tcPr>
            <w:tcW w:w="1260" w:type="dxa"/>
          </w:tcPr>
          <w:p w14:paraId="58743DB4" w14:textId="77777777" w:rsidR="00D03312" w:rsidRDefault="00D03312" w:rsidP="00D03312">
            <w:pPr>
              <w:jc w:val="center"/>
            </w:pPr>
            <w:r>
              <w:t>5</w:t>
            </w:r>
          </w:p>
        </w:tc>
        <w:tc>
          <w:tcPr>
            <w:tcW w:w="2430" w:type="dxa"/>
          </w:tcPr>
          <w:p w14:paraId="7E7011A8" w14:textId="77777777" w:rsidR="00D03312" w:rsidRDefault="00D03312" w:rsidP="00D03312">
            <w:pPr>
              <w:jc w:val="center"/>
            </w:pPr>
            <w:r>
              <w:t>6.7</w:t>
            </w:r>
          </w:p>
        </w:tc>
      </w:tr>
    </w:tbl>
    <w:p w14:paraId="52A872ED" w14:textId="77777777" w:rsidR="00D03312" w:rsidRDefault="00D03312" w:rsidP="00D03312"/>
    <w:p w14:paraId="234DDABF" w14:textId="5622DF4E" w:rsidR="00341812" w:rsidRDefault="00341812" w:rsidP="00B84CAF">
      <w:r>
        <w:t xml:space="preserve">Dynamic modulus specimens for </w:t>
      </w:r>
      <w:r w:rsidR="00D2018A">
        <w:t>pavement design should be compacted to an air void content representative of in-service pavements.  A target air void content of 7 percent is usually used for dynamic modulus testing based on typical specifications for in-place compaction.</w:t>
      </w:r>
      <w:r w:rsidR="004D3F57">
        <w:t xml:space="preserve">  </w:t>
      </w:r>
      <w:r w:rsidR="00D2018A">
        <w:t xml:space="preserve">    </w:t>
      </w:r>
    </w:p>
    <w:p w14:paraId="59276163" w14:textId="77777777" w:rsidR="006F121C" w:rsidRDefault="006F121C" w:rsidP="00B84CAF"/>
    <w:p w14:paraId="7CCD9365" w14:textId="1853AAC1" w:rsidR="00B84CAF" w:rsidRDefault="00B84CAF" w:rsidP="00B84CAF">
      <w:r>
        <w:t xml:space="preserve">AASHTO </w:t>
      </w:r>
      <w:r w:rsidR="00092A38">
        <w:t>R 84</w:t>
      </w:r>
      <w:r>
        <w:t xml:space="preserve"> recommends testing at three temperature: 4 </w:t>
      </w:r>
      <w:r>
        <w:rPr>
          <w:rFonts w:cs="Times New Roman"/>
        </w:rPr>
        <w:t>°</w:t>
      </w:r>
      <w:r>
        <w:t xml:space="preserve">C, 20 </w:t>
      </w:r>
      <w:r>
        <w:rPr>
          <w:rFonts w:cs="Times New Roman"/>
        </w:rPr>
        <w:t>°</w:t>
      </w:r>
      <w:r>
        <w:t xml:space="preserve">C, and a high temperature based on the high temperature grade of the binder in the mixture.  </w:t>
      </w:r>
      <w:r>
        <w:rPr>
          <w:rFonts w:cs="Times New Roman"/>
        </w:rPr>
        <w:t xml:space="preserve">For mixtures incorporating RAP, the high temperature performance grade increases about 6 °C </w:t>
      </w:r>
      <w:r w:rsidR="004D3F57">
        <w:rPr>
          <w:rFonts w:cs="Times New Roman"/>
        </w:rPr>
        <w:t xml:space="preserve">for </w:t>
      </w:r>
      <w:r>
        <w:rPr>
          <w:rFonts w:cs="Times New Roman"/>
        </w:rPr>
        <w:t xml:space="preserve">each 15 percent of the </w:t>
      </w:r>
      <w:r>
        <w:rPr>
          <w:rFonts w:cs="Times New Roman"/>
        </w:rPr>
        <w:lastRenderedPageBreak/>
        <w:t xml:space="preserve">binder in the mixture replaced with RAP binder.  The increase for RAS is approximately 6 °C for each 7 percent of the binder replaced with RAS binder.  The North Carolina </w:t>
      </w:r>
      <w:r w:rsidR="00D36C78">
        <w:rPr>
          <w:rFonts w:cs="Times New Roman"/>
        </w:rPr>
        <w:t>binder</w:t>
      </w:r>
      <w:r>
        <w:rPr>
          <w:rFonts w:cs="Times New Roman"/>
        </w:rPr>
        <w:t xml:space="preserve"> mixture has about 20 percent of the binder replaced with RAP and about 20 percent of the binder replaced with RAS.  This increases the high temperature grade of the virgin binder in the mixture by about 25 °C (20/15*6 + 20/7*6= 25.1).  Adding 25 to the high temperature grade of </w:t>
      </w:r>
      <w:r w:rsidR="004D3F57">
        <w:rPr>
          <w:rFonts w:cs="Times New Roman"/>
        </w:rPr>
        <w:t xml:space="preserve">the virgin </w:t>
      </w:r>
      <w:r>
        <w:rPr>
          <w:rFonts w:cs="Times New Roman"/>
        </w:rPr>
        <w:t xml:space="preserve">PG 58 </w:t>
      </w:r>
      <w:r w:rsidR="004D3F57">
        <w:rPr>
          <w:rFonts w:cs="Times New Roman"/>
        </w:rPr>
        <w:t xml:space="preserve">binder </w:t>
      </w:r>
      <w:r>
        <w:rPr>
          <w:rFonts w:cs="Times New Roman"/>
        </w:rPr>
        <w:t xml:space="preserve">yields PG 83; therefore, the high temperature for testing </w:t>
      </w:r>
      <w:r w:rsidR="004D3F57">
        <w:rPr>
          <w:rFonts w:cs="Times New Roman"/>
        </w:rPr>
        <w:t>was</w:t>
      </w:r>
      <w:r>
        <w:rPr>
          <w:rFonts w:cs="Times New Roman"/>
        </w:rPr>
        <w:t xml:space="preserve"> 45 °C.   </w:t>
      </w:r>
    </w:p>
    <w:p w14:paraId="1188462F" w14:textId="77777777" w:rsidR="00B84CAF" w:rsidRDefault="00B84CAF" w:rsidP="00B84CAF">
      <w:pPr>
        <w:pStyle w:val="Heading3"/>
      </w:pPr>
      <w:bookmarkStart w:id="59" w:name="_Toc536563032"/>
      <w:r>
        <w:t>2.</w:t>
      </w:r>
      <w:r w:rsidR="00362BC3">
        <w:t>5</w:t>
      </w:r>
      <w:r>
        <w:t xml:space="preserve">.2  Step 2. </w:t>
      </w:r>
      <w:r w:rsidR="00341812">
        <w:t xml:space="preserve"> </w:t>
      </w:r>
      <w:r>
        <w:t>Specimen Fabrication</w:t>
      </w:r>
      <w:bookmarkEnd w:id="59"/>
    </w:p>
    <w:p w14:paraId="33F94354" w14:textId="7C161786" w:rsidR="002A3042" w:rsidRPr="002A3042" w:rsidRDefault="002A3042" w:rsidP="002A3042">
      <w:r>
        <w:t xml:space="preserve">Specimen fabrication involves several steps: (1) trial specimen air void analysis, (2) final specimen compaction, (3) sawing </w:t>
      </w:r>
      <w:r w:rsidR="00615880">
        <w:t xml:space="preserve">and coring, and (4) dimensional analysis.  The mixture conditioning used in specimen preparation depends on how the mixture </w:t>
      </w:r>
      <w:r w:rsidR="004D3F57">
        <w:t>was</w:t>
      </w:r>
      <w:r w:rsidR="00615880">
        <w:t xml:space="preserve"> produced.  For laboratory prepared mixtures, the lab mix is prepared in accordance with AASHTO T 312 and conditioned for 4 hours at 135 </w:t>
      </w:r>
      <w:r w:rsidR="00615880">
        <w:rPr>
          <w:rFonts w:cs="Times New Roman"/>
        </w:rPr>
        <w:t>°</w:t>
      </w:r>
      <w:r w:rsidR="00615880">
        <w:t>C in accordance with AASHTO R 30.  For plant mixtures, the plant mix is reheated to the compaction temperature</w:t>
      </w:r>
      <w:r w:rsidR="00916156">
        <w:t xml:space="preserve"> in an oven set at the compaction temperature.  </w:t>
      </w:r>
    </w:p>
    <w:p w14:paraId="5B272BCF" w14:textId="77777777" w:rsidR="00A848B9" w:rsidRDefault="00A848B9" w:rsidP="00D03312"/>
    <w:p w14:paraId="6B9AD99C" w14:textId="21A7E1B0" w:rsidR="00C57C62" w:rsidRDefault="00E10EB4" w:rsidP="00B52FE4">
      <w:r>
        <w:t>The first step in specimen fabrication is to prepare a trial test specimen and measure the air void content of the trial test specimen.  The gyratory specimen from which the test specimen is cored and sawed should be prepare</w:t>
      </w:r>
      <w:r w:rsidR="00745257">
        <w:t>d</w:t>
      </w:r>
      <w:r>
        <w:t xml:space="preserve"> to the height determined from </w:t>
      </w:r>
      <w:r w:rsidR="00FF0DA0">
        <w:t>an</w:t>
      </w:r>
      <w:r>
        <w:t xml:space="preserve"> air void uniformity analysis performed in accordance with the Appendix X2 of AASHTO R</w:t>
      </w:r>
      <w:r w:rsidR="00FF0DA0">
        <w:t xml:space="preserve"> 83.  For the equipment used in this example, the air void uniformity analysis yielded a height of 17</w:t>
      </w:r>
      <w:r w:rsidR="00615880">
        <w:t>5</w:t>
      </w:r>
      <w:r w:rsidR="00FF0DA0">
        <w:t xml:space="preserve"> mm.  The gyratory specimen</w:t>
      </w:r>
      <w:r w:rsidR="00275DF5">
        <w:t>s</w:t>
      </w:r>
      <w:r w:rsidR="00FF0DA0">
        <w:t xml:space="preserve"> should be prepared to an air void content that is 1.0 (fine mixtures) to 1.5 (coarse mixtures) percent higher than the</w:t>
      </w:r>
      <w:r w:rsidR="00275DF5">
        <w:t xml:space="preserve"> target air void content for the test specimens.  </w:t>
      </w:r>
      <w:r w:rsidR="00FF0DA0">
        <w:t xml:space="preserve">Knowing the gyratory specimen height, the target air void content, and the maximum specific gravity of the mixture, the </w:t>
      </w:r>
      <w:r w:rsidR="00275DF5">
        <w:t xml:space="preserve">estimated </w:t>
      </w:r>
      <w:r w:rsidR="00FF0DA0">
        <w:t xml:space="preserve">mass of mixture for the </w:t>
      </w:r>
      <w:r w:rsidR="00275DF5">
        <w:t xml:space="preserve">trial </w:t>
      </w:r>
      <w:r w:rsidR="00FF0DA0">
        <w:t>gyratory specimen can be computed</w:t>
      </w:r>
      <w:r w:rsidR="00B70C45">
        <w:t xml:space="preserve"> using the equation in Figure 19.</w:t>
      </w:r>
    </w:p>
    <w:p w14:paraId="34FA3864" w14:textId="77777777" w:rsidR="00B70C45" w:rsidRDefault="00B70C45" w:rsidP="00B52FE4"/>
    <w:p w14:paraId="0D377C2D" w14:textId="01D7E390" w:rsidR="00842C48" w:rsidRDefault="00076EAE" w:rsidP="00076EAE">
      <w:pPr>
        <w:contextualSpacing/>
      </w:pPr>
      <w:r>
        <w:rPr>
          <w:noProof/>
        </w:rPr>
        <mc:AlternateContent>
          <mc:Choice Requires="wps">
            <w:drawing>
              <wp:inline distT="0" distB="0" distL="0" distR="0" wp14:anchorId="5241C3BC" wp14:editId="66517940">
                <wp:extent cx="5943600" cy="1178560"/>
                <wp:effectExtent l="0" t="0" r="19050" b="21590"/>
                <wp:docPr id="3" name="Text Box 2" descr="GSM subscript Trial equals parentheses 100 minus Air Voids closed parentheses divided by 100 times G subscript mm times 176.71 times h.&#10;&#10;Where GSM subscript Trial denotes the trial gyratory specimen mass in grams; Air Voids denotes the target air voids for the gyratory specimen in percent; G subscript mm denotes the mixture maximum specific gravity; and h denotes the gyratory specimen height in centimeters determined from an air void uniformity analysi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78560"/>
                        </a:xfrm>
                        <a:prstGeom prst="rect">
                          <a:avLst/>
                        </a:prstGeom>
                        <a:solidFill>
                          <a:srgbClr val="FFFFFF"/>
                        </a:solidFill>
                        <a:ln w="9525">
                          <a:solidFill>
                            <a:srgbClr val="000000"/>
                          </a:solidFill>
                          <a:miter lim="800000"/>
                          <a:headEnd/>
                          <a:tailEnd/>
                        </a:ln>
                      </wps:spPr>
                      <wps:txbx>
                        <w:txbxContent>
                          <w:p w14:paraId="3BCDE0A0" w14:textId="72175C77" w:rsidR="00C57C62" w:rsidRPr="00B70C45" w:rsidRDefault="00C57C62" w:rsidP="00C57C62">
                            <w:pPr>
                              <w:contextualSpacing/>
                            </w:pPr>
                            <m:oMathPara>
                              <m:oMathParaPr>
                                <m:jc m:val="left"/>
                              </m:oMathParaPr>
                              <m:oMath>
                                <m:r>
                                  <w:rPr>
                                    <w:rFonts w:ascii="Cambria Math"/>
                                  </w:rPr>
                                  <m:t>GS</m:t>
                                </m:r>
                                <m:sSub>
                                  <m:sSubPr>
                                    <m:ctrlPr>
                                      <w:rPr>
                                        <w:rFonts w:ascii="Cambria Math" w:hAnsi="Cambria Math"/>
                                        <w:i/>
                                      </w:rPr>
                                    </m:ctrlPr>
                                  </m:sSubPr>
                                  <m:e>
                                    <m:r>
                                      <w:rPr>
                                        <w:rFonts w:ascii="Cambria Math"/>
                                      </w:rPr>
                                      <m:t>M</m:t>
                                    </m:r>
                                  </m:e>
                                  <m:sub>
                                    <m:r>
                                      <w:rPr>
                                        <w:rFonts w:ascii="Cambria Math"/>
                                      </w:rPr>
                                      <m:t>Trial</m:t>
                                    </m:r>
                                  </m:sub>
                                </m:sSub>
                                <m:r>
                                  <w:rPr>
                                    <w:rFonts w:ascii="Cambria Math"/>
                                  </w:rPr>
                                  <m:t>=</m:t>
                                </m:r>
                                <m:f>
                                  <m:fPr>
                                    <m:ctrlPr>
                                      <w:rPr>
                                        <w:rFonts w:ascii="Cambria Math" w:hAnsi="Cambria Math"/>
                                        <w:i/>
                                      </w:rPr>
                                    </m:ctrlPr>
                                  </m:fPr>
                                  <m:num>
                                    <m:d>
                                      <m:dPr>
                                        <m:ctrlPr>
                                          <w:rPr>
                                            <w:rFonts w:ascii="Cambria Math" w:hAnsi="Cambria Math"/>
                                            <w:i/>
                                          </w:rPr>
                                        </m:ctrlPr>
                                      </m:dPr>
                                      <m:e>
                                        <m:r>
                                          <w:rPr>
                                            <w:rFonts w:ascii="Cambria Math"/>
                                          </w:rPr>
                                          <m:t>100</m:t>
                                        </m:r>
                                        <m:r>
                                          <w:rPr>
                                            <w:rFonts w:ascii="Cambria Math"/>
                                          </w:rPr>
                                          <m:t>-</m:t>
                                        </m:r>
                                        <m:r>
                                          <w:rPr>
                                            <w:rFonts w:ascii="Cambria Math"/>
                                          </w:rPr>
                                          <m:t>Air Voids</m:t>
                                        </m:r>
                                      </m:e>
                                    </m:d>
                                  </m:num>
                                  <m:den>
                                    <m:r>
                                      <w:rPr>
                                        <w:rFonts w:ascii="Cambria Math"/>
                                      </w:rPr>
                                      <m:t>100</m:t>
                                    </m:r>
                                  </m:den>
                                </m:f>
                                <m:r>
                                  <w:rPr>
                                    <w:rFonts w:ascii="Cambria Math"/>
                                  </w:rPr>
                                  <m:t>×</m:t>
                                </m:r>
                                <m:r>
                                  <w:rPr>
                                    <w:rFonts w:ascii="Cambria Math"/>
                                  </w:rPr>
                                  <m:t>Gmm</m:t>
                                </m:r>
                                <m:r>
                                  <w:rPr>
                                    <w:rFonts w:ascii="Cambria Math"/>
                                  </w:rPr>
                                  <m:t>×</m:t>
                                </m:r>
                                <m:r>
                                  <w:rPr>
                                    <w:rFonts w:ascii="Cambria Math"/>
                                  </w:rPr>
                                  <m:t>176.71</m:t>
                                </m:r>
                                <m:r>
                                  <w:rPr>
                                    <w:rFonts w:ascii="Cambria Math"/>
                                  </w:rPr>
                                  <m:t>×h</m:t>
                                </m:r>
                              </m:oMath>
                            </m:oMathPara>
                          </w:p>
                          <w:p w14:paraId="642F3BD5" w14:textId="7E5227A5" w:rsidR="00C57C62" w:rsidRDefault="00C57C62" w:rsidP="00C57C62">
                            <w:pPr>
                              <w:contextualSpacing/>
                            </w:pPr>
                            <w:r>
                              <w:t xml:space="preserve"> where:</w:t>
                            </w:r>
                          </w:p>
                          <w:p w14:paraId="017B0C3C" w14:textId="53BBF24E" w:rsidR="00351C37" w:rsidRDefault="00C57C62" w:rsidP="006B57FE">
                            <w:r>
                              <w:tab/>
                            </w:r>
                            <w:r w:rsidR="00351C37">
                              <w:t>GSM</w:t>
                            </w:r>
                            <w:r w:rsidR="00351C37">
                              <w:rPr>
                                <w:vertAlign w:val="subscript"/>
                              </w:rPr>
                              <w:t>Trial</w:t>
                            </w:r>
                            <w:r w:rsidR="00351C37">
                              <w:t xml:space="preserve"> = trial gyratory specimen mass, g</w:t>
                            </w:r>
                            <w:r w:rsidR="00351C37">
                              <w:tab/>
                            </w:r>
                          </w:p>
                          <w:p w14:paraId="37A2B759" w14:textId="2C5DA021" w:rsidR="00C57C62" w:rsidRDefault="00C57C62" w:rsidP="00A24440">
                            <w:pPr>
                              <w:ind w:firstLine="720"/>
                              <w:contextualSpacing/>
                            </w:pPr>
                            <w:r>
                              <w:t>Air</w:t>
                            </w:r>
                            <w:r w:rsidR="00794552">
                              <w:t xml:space="preserve"> </w:t>
                            </w:r>
                            <w:r>
                              <w:t>Voids = target gyratory specimen air voids, %</w:t>
                            </w:r>
                          </w:p>
                          <w:p w14:paraId="7860A46D" w14:textId="15408A7B" w:rsidR="00C57C62" w:rsidRDefault="00C57C62" w:rsidP="00C57C62">
                            <w:pPr>
                              <w:ind w:left="720"/>
                              <w:contextualSpacing/>
                            </w:pPr>
                            <w:r>
                              <w:t>Gmm = mixture maximum specific gravity</w:t>
                            </w:r>
                          </w:p>
                          <w:p w14:paraId="46346BC9" w14:textId="1DC42BF1" w:rsidR="00076EAE" w:rsidRDefault="00C57C62" w:rsidP="00A24440">
                            <w:pPr>
                              <w:ind w:left="720"/>
                              <w:contextualSpacing/>
                            </w:pPr>
                            <w:r>
                              <w:t xml:space="preserve">h = gyratory specimen height </w:t>
                            </w:r>
                            <w:r w:rsidR="00FB5410">
                              <w:t>determined from an air void</w:t>
                            </w:r>
                            <w:r>
                              <w:t xml:space="preserve"> uniformity analysis, cm    </w:t>
                            </w:r>
                          </w:p>
                        </w:txbxContent>
                      </wps:txbx>
                      <wps:bodyPr rot="0" vert="horz" wrap="square" lIns="91440" tIns="45720" rIns="91440" bIns="45720" anchor="t" anchorCtr="0">
                        <a:spAutoFit/>
                      </wps:bodyPr>
                    </wps:wsp>
                  </a:graphicData>
                </a:graphic>
              </wp:inline>
            </w:drawing>
          </mc:Choice>
          <mc:Fallback>
            <w:pict>
              <v:shape w14:anchorId="5241C3BC" id="_x0000_s1031" type="#_x0000_t202" alt="GSM subscript Trial equals parentheses 100 minus Air Voids closed parentheses divided by 100 times G subscript mm times 176.71 times h.&#10;&#10;Where GSM subscript Trial denotes the trial gyratory specimen mass in grams; Air Voids denotes the target air voids for the gyratory specimen in percent; G subscript mm denotes the mixture maximum specific gravity; and h denotes the gyratory specimen height in centimeters determined from an air void uniformity analysis." style="width:468pt;height:9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">
                <v:textbox style="mso-fit-shape-to-text:t">
                  <w:txbxContent>
                    <w:p w14:paraId="3BCDE0A0" w14:textId="72175C77" w:rsidR="00C57C62" w:rsidRPr="00B70C45" w:rsidRDefault="00C57C62" w:rsidP="00C57C62">
                      <w:pPr>
                        <w:contextualSpacing/>
                      </w:pPr>
                      <m:oMathPara>
                        <m:oMathParaPr>
                          <m:jc m:val="left"/>
                        </m:oMathParaPr>
                        <m:oMath>
                          <m:r>
                            <w:rPr>
                              <w:rFonts w:ascii="Cambria Math"/>
                            </w:rPr>
                            <m:t>GS</m:t>
                          </m:r>
                          <m:sSub>
                            <m:sSubPr>
                              <m:ctrlPr>
                                <w:rPr>
                                  <w:rFonts w:ascii="Cambria Math" w:hAnsi="Cambria Math"/>
                                  <w:i/>
                                </w:rPr>
                              </m:ctrlPr>
                            </m:sSubPr>
                            <m:e>
                              <m:r>
                                <w:rPr>
                                  <w:rFonts w:ascii="Cambria Math"/>
                                </w:rPr>
                                <m:t>M</m:t>
                              </m:r>
                            </m:e>
                            <m:sub>
                              <m:r>
                                <w:rPr>
                                  <w:rFonts w:ascii="Cambria Math"/>
                                </w:rPr>
                                <m:t>Trial</m:t>
                              </m:r>
                            </m:sub>
                          </m:sSub>
                          <m:r>
                            <w:rPr>
                              <w:rFonts w:ascii="Cambria Math"/>
                            </w:rPr>
                            <m:t>=</m:t>
                          </m:r>
                          <m:f>
                            <m:fPr>
                              <m:ctrlPr>
                                <w:rPr>
                                  <w:rFonts w:ascii="Cambria Math" w:hAnsi="Cambria Math"/>
                                  <w:i/>
                                </w:rPr>
                              </m:ctrlPr>
                            </m:fPr>
                            <m:num>
                              <m:d>
                                <m:dPr>
                                  <m:ctrlPr>
                                    <w:rPr>
                                      <w:rFonts w:ascii="Cambria Math" w:hAnsi="Cambria Math"/>
                                      <w:i/>
                                    </w:rPr>
                                  </m:ctrlPr>
                                </m:dPr>
                                <m:e>
                                  <m:r>
                                    <w:rPr>
                                      <w:rFonts w:ascii="Cambria Math"/>
                                    </w:rPr>
                                    <m:t>100</m:t>
                                  </m:r>
                                  <m:r>
                                    <w:rPr>
                                      <w:rFonts w:ascii="Cambria Math"/>
                                    </w:rPr>
                                    <m:t>-</m:t>
                                  </m:r>
                                  <m:r>
                                    <w:rPr>
                                      <w:rFonts w:ascii="Cambria Math"/>
                                    </w:rPr>
                                    <m:t>Air Voids</m:t>
                                  </m:r>
                                </m:e>
                              </m:d>
                            </m:num>
                            <m:den>
                              <m:r>
                                <w:rPr>
                                  <w:rFonts w:ascii="Cambria Math"/>
                                </w:rPr>
                                <m:t>100</m:t>
                              </m:r>
                            </m:den>
                          </m:f>
                          <m:r>
                            <w:rPr>
                              <w:rFonts w:ascii="Cambria Math"/>
                            </w:rPr>
                            <m:t>×</m:t>
                          </m:r>
                          <m:r>
                            <w:rPr>
                              <w:rFonts w:ascii="Cambria Math"/>
                            </w:rPr>
                            <m:t>Gmm</m:t>
                          </m:r>
                          <m:r>
                            <w:rPr>
                              <w:rFonts w:ascii="Cambria Math"/>
                            </w:rPr>
                            <m:t>×</m:t>
                          </m:r>
                          <m:r>
                            <w:rPr>
                              <w:rFonts w:ascii="Cambria Math"/>
                            </w:rPr>
                            <m:t>176.71</m:t>
                          </m:r>
                          <m:r>
                            <w:rPr>
                              <w:rFonts w:ascii="Cambria Math"/>
                            </w:rPr>
                            <m:t>×h</m:t>
                          </m:r>
                        </m:oMath>
                      </m:oMathPara>
                    </w:p>
                    <w:p w14:paraId="642F3BD5" w14:textId="7E5227A5" w:rsidR="00C57C62" w:rsidRDefault="00C57C62" w:rsidP="00C57C62">
                      <w:pPr>
                        <w:contextualSpacing/>
                      </w:pPr>
                      <w:r>
                        <w:t xml:space="preserve"> where:</w:t>
                      </w:r>
                    </w:p>
                    <w:p w14:paraId="017B0C3C" w14:textId="53BBF24E" w:rsidR="00351C37" w:rsidRDefault="00C57C62" w:rsidP="006B57FE">
                      <w:r>
                        <w:tab/>
                      </w:r>
                      <w:proofErr w:type="spellStart"/>
                      <w:r w:rsidR="00351C37">
                        <w:t>GSM</w:t>
                      </w:r>
                      <w:r w:rsidR="00351C37">
                        <w:rPr>
                          <w:vertAlign w:val="subscript"/>
                        </w:rPr>
                        <w:t>Trial</w:t>
                      </w:r>
                      <w:proofErr w:type="spellEnd"/>
                      <w:r w:rsidR="00351C37">
                        <w:t xml:space="preserve"> = trial gyratory specimen mass, g</w:t>
                      </w:r>
                      <w:r w:rsidR="00351C37">
                        <w:tab/>
                      </w:r>
                    </w:p>
                    <w:p w14:paraId="37A2B759" w14:textId="2C5DA021" w:rsidR="00C57C62" w:rsidRDefault="00C57C62" w:rsidP="00A24440">
                      <w:pPr>
                        <w:ind w:firstLine="720"/>
                        <w:contextualSpacing/>
                      </w:pPr>
                      <w:r>
                        <w:t>Air</w:t>
                      </w:r>
                      <w:r w:rsidR="00794552">
                        <w:t xml:space="preserve"> </w:t>
                      </w:r>
                      <w:r>
                        <w:t>Voids = target gyratory specimen air voids, %</w:t>
                      </w:r>
                    </w:p>
                    <w:p w14:paraId="7860A46D" w14:textId="15408A7B" w:rsidR="00C57C62" w:rsidRDefault="00C57C62" w:rsidP="00C57C62">
                      <w:pPr>
                        <w:ind w:left="720"/>
                        <w:contextualSpacing/>
                      </w:pPr>
                      <w:proofErr w:type="spellStart"/>
                      <w:r>
                        <w:t>Gmm</w:t>
                      </w:r>
                      <w:proofErr w:type="spellEnd"/>
                      <w:r>
                        <w:t xml:space="preserve"> = mixture maximum specific gravity</w:t>
                      </w:r>
                    </w:p>
                    <w:p w14:paraId="46346BC9" w14:textId="1DC42BF1" w:rsidR="00076EAE" w:rsidRDefault="00C57C62" w:rsidP="00A24440">
                      <w:pPr>
                        <w:ind w:left="720"/>
                        <w:contextualSpacing/>
                      </w:pPr>
                      <w:r>
                        <w:t xml:space="preserve">h = gyratory specimen height </w:t>
                      </w:r>
                      <w:r w:rsidR="00FB5410">
                        <w:t>determined from an air void</w:t>
                      </w:r>
                      <w:r>
                        <w:t xml:space="preserve"> uniformity analysis, cm    </w:t>
                      </w:r>
                    </w:p>
                  </w:txbxContent>
                </v:textbox>
                <w10:anchorlock/>
              </v:shape>
            </w:pict>
          </mc:Fallback>
        </mc:AlternateContent>
      </w:r>
    </w:p>
    <w:p w14:paraId="433B7555" w14:textId="13F5365E" w:rsidR="00D60150" w:rsidRDefault="00B3301F" w:rsidP="007F21A3">
      <w:pPr>
        <w:pStyle w:val="Caption"/>
        <w:jc w:val="center"/>
      </w:pPr>
      <w:bookmarkStart w:id="60" w:name="_Toc536563168"/>
      <w:r>
        <w:t xml:space="preserve">Figure </w:t>
      </w:r>
      <w:r w:rsidR="00413E09">
        <w:rPr>
          <w:noProof/>
        </w:rPr>
        <w:fldChar w:fldCharType="begin"/>
      </w:r>
      <w:r w:rsidR="00413E09">
        <w:rPr>
          <w:noProof/>
        </w:rPr>
        <w:instrText xml:space="preserve"> SEQ Figure \* ARABIC </w:instrText>
      </w:r>
      <w:r w:rsidR="00413E09">
        <w:rPr>
          <w:noProof/>
        </w:rPr>
        <w:fldChar w:fldCharType="separate"/>
      </w:r>
      <w:r w:rsidR="007120ED">
        <w:rPr>
          <w:noProof/>
        </w:rPr>
        <w:t>19</w:t>
      </w:r>
      <w:r w:rsidR="00413E09">
        <w:rPr>
          <w:noProof/>
        </w:rPr>
        <w:fldChar w:fldCharType="end"/>
      </w:r>
      <w:r>
        <w:t xml:space="preserve">.  Equation.  Equation for </w:t>
      </w:r>
      <w:r w:rsidR="00687244">
        <w:t>estimating the mass of mixture for trial specimens</w:t>
      </w:r>
      <w:r w:rsidR="0002378B">
        <w:t xml:space="preserve"> to target a specified air void content.</w:t>
      </w:r>
      <w:bookmarkEnd w:id="60"/>
    </w:p>
    <w:p w14:paraId="7900E582" w14:textId="1D93924B" w:rsidR="00275DF5" w:rsidRDefault="00247991" w:rsidP="009A6F1C">
      <w:r>
        <w:t xml:space="preserve">The maximum specific gravity of the North Carolina </w:t>
      </w:r>
      <w:r w:rsidR="00D36C78">
        <w:t>binder</w:t>
      </w:r>
      <w:r>
        <w:t xml:space="preserve"> mixture </w:t>
      </w:r>
      <w:r w:rsidR="00615880">
        <w:t xml:space="preserve">used in this example </w:t>
      </w:r>
      <w:r>
        <w:t>was 2.526</w:t>
      </w:r>
      <w:r w:rsidR="002A3042">
        <w:t xml:space="preserve">.  </w:t>
      </w:r>
      <w:r>
        <w:t>For a target gyratory specimen air void content of 8 percent</w:t>
      </w:r>
      <w:r w:rsidR="00615880">
        <w:t xml:space="preserve"> and a gyratory specimen height of 17.5 cm</w:t>
      </w:r>
      <w:r>
        <w:t xml:space="preserve">, the resulting </w:t>
      </w:r>
      <w:r w:rsidR="00275DF5">
        <w:t xml:space="preserve">trial </w:t>
      </w:r>
      <w:r w:rsidR="00615880">
        <w:t>gyratory specimen mass was</w:t>
      </w:r>
      <w:r w:rsidR="002A3042">
        <w:t xml:space="preserve"> 7,186.5 g.</w:t>
      </w:r>
      <w:r w:rsidR="00275DF5">
        <w:t xml:space="preserve">  A trial </w:t>
      </w:r>
      <w:r w:rsidR="00615880">
        <w:t xml:space="preserve">gyratory </w:t>
      </w:r>
      <w:r w:rsidR="002A3042">
        <w:t xml:space="preserve">specimen was prepared using </w:t>
      </w:r>
      <w:r w:rsidR="00275DF5">
        <w:t>this mass</w:t>
      </w:r>
      <w:r w:rsidR="00745257">
        <w:t xml:space="preserve"> and</w:t>
      </w:r>
      <w:r w:rsidR="00275DF5">
        <w:t xml:space="preserve"> compacted to a </w:t>
      </w:r>
      <w:r w:rsidR="002A3042">
        <w:t>height of 175 mm.  Since</w:t>
      </w:r>
      <w:r w:rsidR="00275DF5">
        <w:t xml:space="preserve"> plant mix was used, </w:t>
      </w:r>
      <w:r w:rsidR="002A3042">
        <w:t xml:space="preserve">the plant mix was reheated </w:t>
      </w:r>
      <w:r w:rsidR="00615880">
        <w:t>to</w:t>
      </w:r>
      <w:r w:rsidR="002A3042">
        <w:t xml:space="preserve"> 135 </w:t>
      </w:r>
      <w:r w:rsidR="002A3042">
        <w:rPr>
          <w:rFonts w:cs="Times New Roman"/>
        </w:rPr>
        <w:t>°</w:t>
      </w:r>
      <w:r w:rsidR="002A3042">
        <w:t>C</w:t>
      </w:r>
      <w:r w:rsidR="00275DF5">
        <w:t xml:space="preserve"> for compaction</w:t>
      </w:r>
      <w:r w:rsidR="00615880">
        <w:t xml:space="preserve">.  The 100 mm diameter by 150 mm tall test specimen that was sawed and cored from the middle of the trial gyratory specimen yielded an air void content of 6.3 percent, </w:t>
      </w:r>
      <w:r w:rsidR="00275DF5">
        <w:t xml:space="preserve">which is </w:t>
      </w:r>
      <w:r w:rsidR="00452857">
        <w:t xml:space="preserve">outside of the test specimen air void tolerance </w:t>
      </w:r>
      <w:r w:rsidR="00452857">
        <w:lastRenderedPageBreak/>
        <w:t xml:space="preserve">of 6.5 to 7.5 percent.  </w:t>
      </w:r>
      <w:r w:rsidR="00275DF5">
        <w:t>A second trial gyratory specimen was prepare</w:t>
      </w:r>
      <w:r w:rsidR="00422757">
        <w:t>d</w:t>
      </w:r>
      <w:r w:rsidR="00275DF5">
        <w:t xml:space="preserve"> to a height of 175 mm using a linearly adjusted mass</w:t>
      </w:r>
      <w:r w:rsidR="00422757">
        <w:t xml:space="preserve"> from </w:t>
      </w:r>
      <w:r w:rsidR="00FE6790">
        <w:t>the Equation in Figure 20</w:t>
      </w:r>
      <w:r w:rsidR="00422757">
        <w:t>.</w:t>
      </w:r>
    </w:p>
    <w:p w14:paraId="117511B6" w14:textId="77777777" w:rsidR="00FE6790" w:rsidRDefault="00FE6790" w:rsidP="00422757">
      <w:pPr>
        <w:ind w:left="1440"/>
      </w:pPr>
    </w:p>
    <w:p w14:paraId="6998887A" w14:textId="17A4601C" w:rsidR="00FE6790" w:rsidRDefault="00FE6790" w:rsidP="003938BA">
      <w:r>
        <w:rPr>
          <w:noProof/>
        </w:rPr>
        <mc:AlternateContent>
          <mc:Choice Requires="wps">
            <w:drawing>
              <wp:inline distT="0" distB="0" distL="0" distR="0" wp14:anchorId="1807CEF1" wp14:editId="4096D514">
                <wp:extent cx="5943600" cy="1331595"/>
                <wp:effectExtent l="0" t="0" r="19050" b="20955"/>
                <wp:docPr id="10" name="Text Box 2" descr="GSM subscript Adjusted equals brackets parentheses 100 minus Target Air Voids closed parentheses divided by parentheses 100 minus Measured Air Voids closed parentheses closed brackets times GSM sugscript Trial.&#10;&#10;Where GSM subscript Adjusted denotes the adjusted gyratory specimen mass in grams; GSM subscript Trial denotes the trial gyratory specimen mass in grams; Target Air Voids denotes the target test specimen air voids in percent; and Measured Air Voids denotes the measured air voids of the trial test specimen in perce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31595"/>
                        </a:xfrm>
                        <a:prstGeom prst="rect">
                          <a:avLst/>
                        </a:prstGeom>
                        <a:solidFill>
                          <a:srgbClr val="FFFFFF"/>
                        </a:solidFill>
                        <a:ln w="9525">
                          <a:solidFill>
                            <a:srgbClr val="000000"/>
                          </a:solidFill>
                          <a:miter lim="800000"/>
                          <a:headEnd/>
                          <a:tailEnd/>
                        </a:ln>
                      </wps:spPr>
                      <wps:txbx>
                        <w:txbxContent>
                          <w:p w14:paraId="1084F372" w14:textId="26D3C1B9" w:rsidR="00D70E9B" w:rsidRPr="00D70E9B" w:rsidRDefault="00D70E9B" w:rsidP="00D70E9B">
                            <w:pPr>
                              <w:contextualSpacing/>
                              <w:jc w:val="right"/>
                            </w:pPr>
                            <m:oMathPara>
                              <m:oMathParaPr>
                                <m:jc m:val="left"/>
                              </m:oMathParaPr>
                              <m:oMath>
                                <m:r>
                                  <w:rPr>
                                    <w:rFonts w:ascii="Cambria Math"/>
                                  </w:rPr>
                                  <m:t>GS</m:t>
                                </m:r>
                                <m:sSub>
                                  <m:sSubPr>
                                    <m:ctrlPr>
                                      <w:rPr>
                                        <w:rFonts w:ascii="Cambria Math" w:hAnsi="Cambria Math"/>
                                        <w:i/>
                                      </w:rPr>
                                    </m:ctrlPr>
                                  </m:sSubPr>
                                  <m:e>
                                    <m:r>
                                      <w:rPr>
                                        <w:rFonts w:ascii="Cambria Math"/>
                                      </w:rPr>
                                      <m:t>M</m:t>
                                    </m:r>
                                  </m:e>
                                  <m:sub>
                                    <m:r>
                                      <w:rPr>
                                        <w:rFonts w:ascii="Cambria Math"/>
                                      </w:rPr>
                                      <m:t>Adjusted</m:t>
                                    </m:r>
                                  </m:sub>
                                </m:sSub>
                                <m:r>
                                  <w:rPr>
                                    <w:rFonts w:ascii="Cambria Math"/>
                                  </w:rPr>
                                  <m:t>=</m:t>
                                </m:r>
                                <m:d>
                                  <m:dPr>
                                    <m:begChr m:val="["/>
                                    <m:endChr m:val="]"/>
                                    <m:ctrlPr>
                                      <w:rPr>
                                        <w:rFonts w:ascii="Cambria Math" w:hAnsi="Cambria Math"/>
                                        <w:i/>
                                      </w:rPr>
                                    </m:ctrlPr>
                                  </m:dPr>
                                  <m:e>
                                    <m:f>
                                      <m:fPr>
                                        <m:ctrlPr>
                                          <w:rPr>
                                            <w:rFonts w:ascii="Cambria Math" w:hAnsi="Cambria Math"/>
                                            <w:i/>
                                          </w:rPr>
                                        </m:ctrlPr>
                                      </m:fPr>
                                      <m:num>
                                        <m:d>
                                          <m:dPr>
                                            <m:ctrlPr>
                                              <w:rPr>
                                                <w:rFonts w:ascii="Cambria Math" w:hAnsi="Cambria Math"/>
                                                <w:i/>
                                              </w:rPr>
                                            </m:ctrlPr>
                                          </m:dPr>
                                          <m:e>
                                            <m:r>
                                              <w:rPr>
                                                <w:rFonts w:ascii="Cambria Math"/>
                                              </w:rPr>
                                              <m:t>100</m:t>
                                            </m:r>
                                            <m:r>
                                              <w:rPr>
                                                <w:rFonts w:ascii="Cambria Math"/>
                                              </w:rPr>
                                              <m:t>-</m:t>
                                            </m:r>
                                            <m:r>
                                              <w:rPr>
                                                <w:rFonts w:ascii="Cambria Math"/>
                                              </w:rPr>
                                              <m:t>T</m:t>
                                            </m:r>
                                            <m:func>
                                              <m:funcPr>
                                                <m:ctrlPr>
                                                  <w:rPr>
                                                    <w:rFonts w:ascii="Cambria Math" w:hAnsi="Cambria Math"/>
                                                    <w:i/>
                                                  </w:rPr>
                                                </m:ctrlPr>
                                              </m:funcPr>
                                              <m:fName>
                                                <m:r>
                                                  <w:rPr>
                                                    <w:rFonts w:ascii="Cambria Math"/>
                                                  </w:rPr>
                                                  <m:t>arg</m:t>
                                                </m:r>
                                              </m:fName>
                                              <m:e>
                                                <m:r>
                                                  <w:rPr>
                                                    <w:rFonts w:ascii="Cambria Math"/>
                                                  </w:rPr>
                                                  <m:t>e</m:t>
                                                </m:r>
                                              </m:e>
                                            </m:func>
                                            <m:r>
                                              <w:rPr>
                                                <w:rFonts w:ascii="Cambria Math"/>
                                              </w:rPr>
                                              <m:t>t Air Voids</m:t>
                                            </m:r>
                                          </m:e>
                                        </m:d>
                                      </m:num>
                                      <m:den>
                                        <m:d>
                                          <m:dPr>
                                            <m:ctrlPr>
                                              <w:rPr>
                                                <w:rFonts w:ascii="Cambria Math" w:hAnsi="Cambria Math"/>
                                                <w:i/>
                                              </w:rPr>
                                            </m:ctrlPr>
                                          </m:dPr>
                                          <m:e>
                                            <m:r>
                                              <w:rPr>
                                                <w:rFonts w:ascii="Cambria Math"/>
                                              </w:rPr>
                                              <m:t>100</m:t>
                                            </m:r>
                                            <m:r>
                                              <w:rPr>
                                                <w:rFonts w:ascii="Cambria Math"/>
                                              </w:rPr>
                                              <m:t>-</m:t>
                                            </m:r>
                                            <m:r>
                                              <w:rPr>
                                                <w:rFonts w:ascii="Cambria Math"/>
                                              </w:rPr>
                                              <m:t>Measured Air Voids</m:t>
                                            </m:r>
                                          </m:e>
                                        </m:d>
                                      </m:den>
                                    </m:f>
                                  </m:e>
                                </m:d>
                                <m:r>
                                  <w:rPr>
                                    <w:rFonts w:ascii="Cambria Math"/>
                                  </w:rPr>
                                  <m:t>×</m:t>
                                </m:r>
                                <m:r>
                                  <w:rPr>
                                    <w:rFonts w:ascii="Cambria Math"/>
                                  </w:rPr>
                                  <m:t>GS</m:t>
                                </m:r>
                                <m:sSub>
                                  <m:sSubPr>
                                    <m:ctrlPr>
                                      <w:rPr>
                                        <w:rFonts w:ascii="Cambria Math" w:hAnsi="Cambria Math"/>
                                        <w:i/>
                                      </w:rPr>
                                    </m:ctrlPr>
                                  </m:sSubPr>
                                  <m:e>
                                    <m:r>
                                      <w:rPr>
                                        <w:rFonts w:ascii="Cambria Math"/>
                                      </w:rPr>
                                      <m:t>M</m:t>
                                    </m:r>
                                  </m:e>
                                  <m:sub>
                                    <m:r>
                                      <w:rPr>
                                        <w:rFonts w:ascii="Cambria Math"/>
                                      </w:rPr>
                                      <m:t>Trial</m:t>
                                    </m:r>
                                  </m:sub>
                                </m:sSub>
                              </m:oMath>
                            </m:oMathPara>
                          </w:p>
                          <w:p w14:paraId="577C149C" w14:textId="32E26890" w:rsidR="00D70E9B" w:rsidRDefault="00D70E9B" w:rsidP="00D70E9B">
                            <w:pPr>
                              <w:contextualSpacing/>
                            </w:pPr>
                            <w:r>
                              <w:t xml:space="preserve"> where:</w:t>
                            </w:r>
                          </w:p>
                          <w:p w14:paraId="4E2F875A" w14:textId="122F4918" w:rsidR="00D70E9B" w:rsidRDefault="00D70E9B" w:rsidP="00D70E9B">
                            <w:pPr>
                              <w:contextualSpacing/>
                              <w:rPr>
                                <w:vertAlign w:val="superscript"/>
                              </w:rPr>
                            </w:pPr>
                            <w:r>
                              <w:tab/>
                              <w:t>GSM</w:t>
                            </w:r>
                            <w:r>
                              <w:rPr>
                                <w:vertAlign w:val="subscript"/>
                              </w:rPr>
                              <w:t>Adj</w:t>
                            </w:r>
                            <w:r w:rsidR="00773EFA">
                              <w:rPr>
                                <w:vertAlign w:val="subscript"/>
                              </w:rPr>
                              <w:t>usted</w:t>
                            </w:r>
                            <w:r>
                              <w:t xml:space="preserve"> = adjusted gyratory specimen mass, g</w:t>
                            </w:r>
                            <w:r>
                              <w:tab/>
                            </w:r>
                          </w:p>
                          <w:p w14:paraId="10686A01" w14:textId="46461E66" w:rsidR="00D70E9B" w:rsidRDefault="00D70E9B" w:rsidP="00D70E9B">
                            <w:pPr>
                              <w:contextualSpacing/>
                            </w:pPr>
                            <w:r>
                              <w:rPr>
                                <w:vertAlign w:val="superscript"/>
                              </w:rPr>
                              <w:tab/>
                            </w:r>
                            <w:r>
                              <w:t>GSM</w:t>
                            </w:r>
                            <w:r>
                              <w:rPr>
                                <w:vertAlign w:val="subscript"/>
                              </w:rPr>
                              <w:t>Trial</w:t>
                            </w:r>
                            <w:r>
                              <w:t xml:space="preserve"> = trial gyratory specimen mass, g</w:t>
                            </w:r>
                            <w:r>
                              <w:tab/>
                            </w:r>
                          </w:p>
                          <w:p w14:paraId="10B767D5" w14:textId="343D96B0" w:rsidR="00D70E9B" w:rsidRDefault="00D70E9B" w:rsidP="00721701">
                            <w:pPr>
                              <w:ind w:firstLine="720"/>
                              <w:contextualSpacing/>
                            </w:pPr>
                            <w:r>
                              <w:t>Target</w:t>
                            </w:r>
                            <w:r w:rsidR="007F4D56">
                              <w:t xml:space="preserve"> </w:t>
                            </w:r>
                            <w:r>
                              <w:t>Ai</w:t>
                            </w:r>
                            <w:r w:rsidR="00721701">
                              <w:t>r</w:t>
                            </w:r>
                            <w:r w:rsidR="007F4D56">
                              <w:t xml:space="preserve"> </w:t>
                            </w:r>
                            <w:r>
                              <w:t>Voids = target test specimen air voids, %</w:t>
                            </w:r>
                          </w:p>
                          <w:p w14:paraId="67170415" w14:textId="2FD10C49" w:rsidR="00D70E9B" w:rsidRDefault="00D70E9B" w:rsidP="00721701">
                            <w:pPr>
                              <w:ind w:firstLine="720"/>
                            </w:pPr>
                            <w:r>
                              <w:t>Measure</w:t>
                            </w:r>
                            <w:r w:rsidR="00721701">
                              <w:t>d</w:t>
                            </w:r>
                            <w:r w:rsidR="007F4D56">
                              <w:t xml:space="preserve"> </w:t>
                            </w:r>
                            <w:r>
                              <w:t>Ai</w:t>
                            </w:r>
                            <w:r w:rsidR="007F4D56">
                              <w:t>r</w:t>
                            </w:r>
                            <w:r>
                              <w:t xml:space="preserve"> Voids = measure air voids of the trial test specimen %</w:t>
                            </w:r>
                          </w:p>
                        </w:txbxContent>
                      </wps:txbx>
                      <wps:bodyPr rot="0" vert="horz" wrap="square" lIns="91440" tIns="45720" rIns="91440" bIns="45720" anchor="t" anchorCtr="0">
                        <a:spAutoFit/>
                      </wps:bodyPr>
                    </wps:wsp>
                  </a:graphicData>
                </a:graphic>
              </wp:inline>
            </w:drawing>
          </mc:Choice>
          <mc:Fallback>
            <w:pict>
              <v:shape w14:anchorId="1807CEF1" id="_x0000_s1032" type="#_x0000_t202" alt="GSM subscript Adjusted equals brackets parentheses 100 minus Target Air Voids closed parentheses divided by parentheses 100 minus Measured Air Voids closed parentheses closed brackets times GSM sugscript Trial.&#10;&#10;Where GSM subscript Adjusted denotes the adjusted gyratory specimen mass in grams; GSM subscript Trial denotes the trial gyratory specimen mass in grams; Target Air Voids denotes the target test specimen air voids in percent; and Measured Air Voids denotes the measured air voids of the trial test specimen in percent." style="width:468pt;height:10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">
                <v:textbox style="mso-fit-shape-to-text:t">
                  <w:txbxContent>
                    <w:p w14:paraId="1084F372" w14:textId="26D3C1B9" w:rsidR="00D70E9B" w:rsidRPr="00D70E9B" w:rsidRDefault="00D70E9B" w:rsidP="00D70E9B">
                      <w:pPr>
                        <w:contextualSpacing/>
                        <w:jc w:val="right"/>
                      </w:pPr>
                      <m:oMathPara>
                        <m:oMathParaPr>
                          <m:jc m:val="left"/>
                        </m:oMathParaPr>
                        <m:oMath>
                          <m:r>
                            <w:rPr>
                              <w:rFonts w:ascii="Cambria Math"/>
                            </w:rPr>
                            <m:t>GS</m:t>
                          </m:r>
                          <m:sSub>
                            <m:sSubPr>
                              <m:ctrlPr>
                                <w:rPr>
                                  <w:rFonts w:ascii="Cambria Math" w:hAnsi="Cambria Math"/>
                                  <w:i/>
                                </w:rPr>
                              </m:ctrlPr>
                            </m:sSubPr>
                            <m:e>
                              <m:r>
                                <w:rPr>
                                  <w:rFonts w:ascii="Cambria Math"/>
                                </w:rPr>
                                <m:t>M</m:t>
                              </m:r>
                            </m:e>
                            <m:sub>
                              <m:r>
                                <w:rPr>
                                  <w:rFonts w:ascii="Cambria Math"/>
                                </w:rPr>
                                <m:t>Adjusted</m:t>
                              </m:r>
                            </m:sub>
                          </m:sSub>
                          <m:r>
                            <w:rPr>
                              <w:rFonts w:ascii="Cambria Math"/>
                            </w:rPr>
                            <m:t>=</m:t>
                          </m:r>
                          <m:d>
                            <m:dPr>
                              <m:begChr m:val="["/>
                              <m:endChr m:val="]"/>
                              <m:ctrlPr>
                                <w:rPr>
                                  <w:rFonts w:ascii="Cambria Math" w:hAnsi="Cambria Math"/>
                                  <w:i/>
                                </w:rPr>
                              </m:ctrlPr>
                            </m:dPr>
                            <m:e>
                              <m:f>
                                <m:fPr>
                                  <m:ctrlPr>
                                    <w:rPr>
                                      <w:rFonts w:ascii="Cambria Math" w:hAnsi="Cambria Math"/>
                                      <w:i/>
                                    </w:rPr>
                                  </m:ctrlPr>
                                </m:fPr>
                                <m:num>
                                  <m:d>
                                    <m:dPr>
                                      <m:ctrlPr>
                                        <w:rPr>
                                          <w:rFonts w:ascii="Cambria Math" w:hAnsi="Cambria Math"/>
                                          <w:i/>
                                        </w:rPr>
                                      </m:ctrlPr>
                                    </m:dPr>
                                    <m:e>
                                      <m:r>
                                        <w:rPr>
                                          <w:rFonts w:ascii="Cambria Math"/>
                                        </w:rPr>
                                        <m:t>100</m:t>
                                      </m:r>
                                      <m:r>
                                        <w:rPr>
                                          <w:rFonts w:ascii="Cambria Math"/>
                                        </w:rPr>
                                        <m:t>-</m:t>
                                      </m:r>
                                      <m:r>
                                        <w:rPr>
                                          <w:rFonts w:ascii="Cambria Math"/>
                                        </w:rPr>
                                        <m:t>T</m:t>
                                      </m:r>
                                      <m:func>
                                        <m:funcPr>
                                          <m:ctrlPr>
                                            <w:rPr>
                                              <w:rFonts w:ascii="Cambria Math" w:hAnsi="Cambria Math"/>
                                              <w:i/>
                                            </w:rPr>
                                          </m:ctrlPr>
                                        </m:funcPr>
                                        <m:fName>
                                          <m:r>
                                            <w:rPr>
                                              <w:rFonts w:ascii="Cambria Math"/>
                                            </w:rPr>
                                            <m:t>arg</m:t>
                                          </m:r>
                                        </m:fName>
                                        <m:e>
                                          <m:r>
                                            <w:rPr>
                                              <w:rFonts w:ascii="Cambria Math"/>
                                            </w:rPr>
                                            <m:t>e</m:t>
                                          </m:r>
                                        </m:e>
                                      </m:func>
                                      <m:r>
                                        <w:rPr>
                                          <w:rFonts w:ascii="Cambria Math"/>
                                        </w:rPr>
                                        <m:t>t Air Voids</m:t>
                                      </m:r>
                                    </m:e>
                                  </m:d>
                                </m:num>
                                <m:den>
                                  <m:d>
                                    <m:dPr>
                                      <m:ctrlPr>
                                        <w:rPr>
                                          <w:rFonts w:ascii="Cambria Math" w:hAnsi="Cambria Math"/>
                                          <w:i/>
                                        </w:rPr>
                                      </m:ctrlPr>
                                    </m:dPr>
                                    <m:e>
                                      <m:r>
                                        <w:rPr>
                                          <w:rFonts w:ascii="Cambria Math"/>
                                        </w:rPr>
                                        <m:t>100</m:t>
                                      </m:r>
                                      <m:r>
                                        <w:rPr>
                                          <w:rFonts w:ascii="Cambria Math"/>
                                        </w:rPr>
                                        <m:t>-</m:t>
                                      </m:r>
                                      <m:r>
                                        <w:rPr>
                                          <w:rFonts w:ascii="Cambria Math"/>
                                        </w:rPr>
                                        <m:t>Measured Air Voids</m:t>
                                      </m:r>
                                    </m:e>
                                  </m:d>
                                </m:den>
                              </m:f>
                            </m:e>
                          </m:d>
                          <m:r>
                            <w:rPr>
                              <w:rFonts w:ascii="Cambria Math"/>
                            </w:rPr>
                            <m:t>×</m:t>
                          </m:r>
                          <m:r>
                            <w:rPr>
                              <w:rFonts w:ascii="Cambria Math"/>
                            </w:rPr>
                            <m:t>GS</m:t>
                          </m:r>
                          <m:sSub>
                            <m:sSubPr>
                              <m:ctrlPr>
                                <w:rPr>
                                  <w:rFonts w:ascii="Cambria Math" w:hAnsi="Cambria Math"/>
                                  <w:i/>
                                </w:rPr>
                              </m:ctrlPr>
                            </m:sSubPr>
                            <m:e>
                              <m:r>
                                <w:rPr>
                                  <w:rFonts w:ascii="Cambria Math"/>
                                </w:rPr>
                                <m:t>M</m:t>
                              </m:r>
                            </m:e>
                            <m:sub>
                              <m:r>
                                <w:rPr>
                                  <w:rFonts w:ascii="Cambria Math"/>
                                </w:rPr>
                                <m:t>Trial</m:t>
                              </m:r>
                            </m:sub>
                          </m:sSub>
                        </m:oMath>
                      </m:oMathPara>
                    </w:p>
                    <w:p w14:paraId="577C149C" w14:textId="32E26890" w:rsidR="00D70E9B" w:rsidRDefault="00D70E9B" w:rsidP="00D70E9B">
                      <w:pPr>
                        <w:contextualSpacing/>
                      </w:pPr>
                      <w:r>
                        <w:t xml:space="preserve"> where:</w:t>
                      </w:r>
                    </w:p>
                    <w:p w14:paraId="4E2F875A" w14:textId="122F4918" w:rsidR="00D70E9B" w:rsidRDefault="00D70E9B" w:rsidP="00D70E9B">
                      <w:pPr>
                        <w:contextualSpacing/>
                        <w:rPr>
                          <w:vertAlign w:val="superscript"/>
                        </w:rPr>
                      </w:pPr>
                      <w:r>
                        <w:tab/>
                      </w:r>
                      <w:proofErr w:type="spellStart"/>
                      <w:r>
                        <w:t>GSM</w:t>
                      </w:r>
                      <w:r>
                        <w:rPr>
                          <w:vertAlign w:val="subscript"/>
                        </w:rPr>
                        <w:t>Adj</w:t>
                      </w:r>
                      <w:r w:rsidR="00773EFA">
                        <w:rPr>
                          <w:vertAlign w:val="subscript"/>
                        </w:rPr>
                        <w:t>usted</w:t>
                      </w:r>
                      <w:proofErr w:type="spellEnd"/>
                      <w:r>
                        <w:t xml:space="preserve"> = adjusted gyratory specimen mass, g</w:t>
                      </w:r>
                      <w:r>
                        <w:tab/>
                      </w:r>
                    </w:p>
                    <w:p w14:paraId="10686A01" w14:textId="46461E66" w:rsidR="00D70E9B" w:rsidRDefault="00D70E9B" w:rsidP="00D70E9B">
                      <w:pPr>
                        <w:contextualSpacing/>
                      </w:pPr>
                      <w:r>
                        <w:rPr>
                          <w:vertAlign w:val="superscript"/>
                        </w:rPr>
                        <w:tab/>
                      </w:r>
                      <w:proofErr w:type="spellStart"/>
                      <w:r>
                        <w:t>GSM</w:t>
                      </w:r>
                      <w:r>
                        <w:rPr>
                          <w:vertAlign w:val="subscript"/>
                        </w:rPr>
                        <w:t>Trial</w:t>
                      </w:r>
                      <w:proofErr w:type="spellEnd"/>
                      <w:r>
                        <w:t xml:space="preserve"> = trial gyratory specimen mass, g</w:t>
                      </w:r>
                      <w:r>
                        <w:tab/>
                      </w:r>
                    </w:p>
                    <w:p w14:paraId="10B767D5" w14:textId="343D96B0" w:rsidR="00D70E9B" w:rsidRDefault="00D70E9B" w:rsidP="00721701">
                      <w:pPr>
                        <w:ind w:firstLine="720"/>
                        <w:contextualSpacing/>
                      </w:pPr>
                      <w:r>
                        <w:t>Target</w:t>
                      </w:r>
                      <w:r w:rsidR="007F4D56">
                        <w:t xml:space="preserve"> </w:t>
                      </w:r>
                      <w:r>
                        <w:t>Ai</w:t>
                      </w:r>
                      <w:r w:rsidR="00721701">
                        <w:t>r</w:t>
                      </w:r>
                      <w:r w:rsidR="007F4D56">
                        <w:t xml:space="preserve"> </w:t>
                      </w:r>
                      <w:r>
                        <w:t>Voids = target test specimen air voids, %</w:t>
                      </w:r>
                    </w:p>
                    <w:p w14:paraId="67170415" w14:textId="2FD10C49" w:rsidR="00D70E9B" w:rsidRDefault="00D70E9B" w:rsidP="00721701">
                      <w:pPr>
                        <w:ind w:firstLine="720"/>
                      </w:pPr>
                      <w:r>
                        <w:t>Measure</w:t>
                      </w:r>
                      <w:r w:rsidR="00721701">
                        <w:t>d</w:t>
                      </w:r>
                      <w:r w:rsidR="007F4D56">
                        <w:t xml:space="preserve"> </w:t>
                      </w:r>
                      <w:r>
                        <w:t>Ai</w:t>
                      </w:r>
                      <w:r w:rsidR="007F4D56">
                        <w:t>r</w:t>
                      </w:r>
                      <w:r>
                        <w:t xml:space="preserve"> Voids = measure air voids of the trial test specimen %</w:t>
                      </w:r>
                    </w:p>
                  </w:txbxContent>
                </v:textbox>
                <w10:anchorlock/>
              </v:shape>
            </w:pict>
          </mc:Fallback>
        </mc:AlternateContent>
      </w:r>
    </w:p>
    <w:p w14:paraId="1713D975" w14:textId="09D45387" w:rsidR="00FE6790" w:rsidRDefault="00FE6790" w:rsidP="007F21A3">
      <w:pPr>
        <w:pStyle w:val="Caption"/>
        <w:jc w:val="center"/>
      </w:pPr>
      <w:bookmarkStart w:id="61" w:name="_Toc536563169"/>
      <w:r>
        <w:t xml:space="preserve">Figure </w:t>
      </w:r>
      <w:r w:rsidR="00413E09">
        <w:rPr>
          <w:noProof/>
        </w:rPr>
        <w:fldChar w:fldCharType="begin"/>
      </w:r>
      <w:r w:rsidR="00413E09">
        <w:rPr>
          <w:noProof/>
        </w:rPr>
        <w:instrText xml:space="preserve"> SEQ Figure \* ARABIC </w:instrText>
      </w:r>
      <w:r w:rsidR="00413E09">
        <w:rPr>
          <w:noProof/>
        </w:rPr>
        <w:fldChar w:fldCharType="separate"/>
      </w:r>
      <w:r w:rsidR="007120ED">
        <w:rPr>
          <w:noProof/>
        </w:rPr>
        <w:t>20</w:t>
      </w:r>
      <w:r w:rsidR="00413E09">
        <w:rPr>
          <w:noProof/>
        </w:rPr>
        <w:fldChar w:fldCharType="end"/>
      </w:r>
      <w:r>
        <w:t xml:space="preserve">.  Equation.  Equation for adjusting </w:t>
      </w:r>
      <w:r w:rsidR="007E0FA8">
        <w:t xml:space="preserve">the gyratory specimen mass </w:t>
      </w:r>
      <w:r w:rsidR="00295679">
        <w:t xml:space="preserve">when </w:t>
      </w:r>
      <w:r w:rsidR="009A29EC">
        <w:t>trial specimens are outside the air void tolerance.</w:t>
      </w:r>
      <w:bookmarkEnd w:id="61"/>
    </w:p>
    <w:p w14:paraId="072BAB4E" w14:textId="77777777" w:rsidR="007F21A3" w:rsidRDefault="007F21A3" w:rsidP="007F21A3">
      <w:r>
        <w:t>The adjusted mass was 7,079.5 g resulting a test specimen with an air void content of 7.2 percent.  A third specimen was prepared using 7,079.5 g yielding an air void content of 6.9 percent.</w:t>
      </w:r>
    </w:p>
    <w:p w14:paraId="05A4AB49" w14:textId="77777777" w:rsidR="007F21A3" w:rsidRDefault="007F21A3" w:rsidP="003938BA"/>
    <w:p w14:paraId="3FBAD68D" w14:textId="0C6AC9AF" w:rsidR="00901F9C" w:rsidRDefault="00901F9C" w:rsidP="003938BA">
      <w:r>
        <w:t xml:space="preserve">Table 8 summarizes </w:t>
      </w:r>
      <w:r w:rsidR="004D3F57">
        <w:t>the properties of the test specimens and compares them to the tolerances in AASHTO R 83.  The end flatness and end perpendicularity measurements are g</w:t>
      </w:r>
      <w:r w:rsidR="00B53486">
        <w:t>o-</w:t>
      </w:r>
      <w:r w:rsidR="003938BA">
        <w:t>no</w:t>
      </w:r>
      <w:r w:rsidR="00B53486">
        <w:t>-</w:t>
      </w:r>
      <w:r w:rsidR="003938BA">
        <w:t xml:space="preserve">go measurements that are made using a square and appropriate diameter wire as shown in Figure </w:t>
      </w:r>
      <w:r w:rsidR="00AA06C2">
        <w:t>21 and Figure 22</w:t>
      </w:r>
      <w:r w:rsidR="003938BA">
        <w:t>.</w:t>
      </w:r>
      <w:r w:rsidR="002D5C6C">
        <w:t xml:space="preserve">  The test specimens used in this example were fabricated using a </w:t>
      </w:r>
      <w:r w:rsidR="00212748">
        <w:t>double-bladed</w:t>
      </w:r>
      <w:r w:rsidR="002D5C6C">
        <w:t xml:space="preserve"> saw.  Acceptable test specimens can also be produced using a single bladed saw and an appropriate clamping system.  </w:t>
      </w:r>
      <w:r w:rsidR="004D3F57">
        <w:t xml:space="preserve">  </w:t>
      </w:r>
    </w:p>
    <w:p w14:paraId="7DC5BAA2" w14:textId="523809F7" w:rsidR="004D3F57" w:rsidRDefault="003938BA" w:rsidP="004D3F57">
      <w:pPr>
        <w:pStyle w:val="Caption"/>
        <w:jc w:val="center"/>
      </w:pPr>
      <w:bookmarkStart w:id="62" w:name="_Toc536563119"/>
      <w:r>
        <w:t>T</w:t>
      </w:r>
      <w:r w:rsidR="004D3F57">
        <w:t xml:space="preserve">able </w:t>
      </w:r>
      <w:r w:rsidR="006204F3">
        <w:rPr>
          <w:noProof/>
        </w:rPr>
        <w:fldChar w:fldCharType="begin"/>
      </w:r>
      <w:r w:rsidR="006204F3">
        <w:rPr>
          <w:noProof/>
        </w:rPr>
        <w:instrText xml:space="preserve"> SEQ Table \* ARABIC </w:instrText>
      </w:r>
      <w:r w:rsidR="006204F3">
        <w:rPr>
          <w:noProof/>
        </w:rPr>
        <w:fldChar w:fldCharType="separate"/>
      </w:r>
      <w:r w:rsidR="0071046D">
        <w:rPr>
          <w:noProof/>
        </w:rPr>
        <w:t>8</w:t>
      </w:r>
      <w:r w:rsidR="006204F3">
        <w:rPr>
          <w:noProof/>
        </w:rPr>
        <w:fldChar w:fldCharType="end"/>
      </w:r>
      <w:r w:rsidR="004D3F57">
        <w:t xml:space="preserve">.  Properties of the </w:t>
      </w:r>
      <w:r w:rsidR="008934FD">
        <w:t>d</w:t>
      </w:r>
      <w:r w:rsidR="004D3F57">
        <w:t xml:space="preserve">ynamic </w:t>
      </w:r>
      <w:r w:rsidR="008934FD">
        <w:t>m</w:t>
      </w:r>
      <w:r w:rsidR="004D3F57">
        <w:t xml:space="preserve">odulus </w:t>
      </w:r>
      <w:r w:rsidR="008934FD">
        <w:t>t</w:t>
      </w:r>
      <w:r w:rsidR="004D3F57">
        <w:t xml:space="preserve">est </w:t>
      </w:r>
      <w:r w:rsidR="00862011">
        <w:t>s</w:t>
      </w:r>
      <w:r w:rsidR="004D3F57">
        <w:t xml:space="preserve">pecimens for the </w:t>
      </w:r>
      <w:r w:rsidR="00862011">
        <w:t>N</w:t>
      </w:r>
      <w:r w:rsidR="004D3F57">
        <w:t xml:space="preserve">orth </w:t>
      </w:r>
      <w:r w:rsidR="00862011">
        <w:t>C</w:t>
      </w:r>
      <w:r w:rsidR="004D3F57">
        <w:t xml:space="preserve">arolina </w:t>
      </w:r>
      <w:r w:rsidR="00D9391D">
        <w:t>b</w:t>
      </w:r>
      <w:r w:rsidR="00D36C78">
        <w:t>inder</w:t>
      </w:r>
      <w:r w:rsidR="004D3F57">
        <w:t xml:space="preserve"> </w:t>
      </w:r>
      <w:r w:rsidR="00862011">
        <w:t>m</w:t>
      </w:r>
      <w:r w:rsidR="004D3F57">
        <w:t>ixture.</w:t>
      </w:r>
      <w:bookmarkEnd w:id="62"/>
    </w:p>
    <w:tbl>
      <w:tblPr>
        <w:tblStyle w:val="TableGrid"/>
        <w:tblW w:w="0" w:type="auto"/>
        <w:jc w:val="center"/>
        <w:tblLook w:val="04A0" w:firstRow="1" w:lastRow="0" w:firstColumn="1" w:lastColumn="0" w:noHBand="0" w:noVBand="1"/>
      </w:tblPr>
      <w:tblGrid>
        <w:gridCol w:w="3798"/>
        <w:gridCol w:w="1350"/>
        <w:gridCol w:w="1530"/>
        <w:gridCol w:w="1800"/>
      </w:tblGrid>
      <w:tr w:rsidR="00901F9C" w:rsidRPr="004D3F57" w14:paraId="4DE595CC" w14:textId="77777777" w:rsidTr="004D3F57">
        <w:trPr>
          <w:jc w:val="center"/>
        </w:trPr>
        <w:tc>
          <w:tcPr>
            <w:tcW w:w="3798" w:type="dxa"/>
            <w:vAlign w:val="center"/>
          </w:tcPr>
          <w:p w14:paraId="2595C9C5" w14:textId="77777777" w:rsidR="00901F9C" w:rsidRPr="003228F3" w:rsidRDefault="00901F9C" w:rsidP="00D7496F">
            <w:pPr>
              <w:jc w:val="center"/>
            </w:pPr>
            <w:r w:rsidRPr="003228F3">
              <w:t>Item</w:t>
            </w:r>
          </w:p>
        </w:tc>
        <w:tc>
          <w:tcPr>
            <w:tcW w:w="1350" w:type="dxa"/>
            <w:vAlign w:val="center"/>
          </w:tcPr>
          <w:p w14:paraId="7E6A5A36" w14:textId="77777777" w:rsidR="00901F9C" w:rsidRPr="003228F3" w:rsidRDefault="00901F9C" w:rsidP="00D7496F">
            <w:pPr>
              <w:jc w:val="center"/>
            </w:pPr>
            <w:r w:rsidRPr="003228F3">
              <w:t>Specimen 1</w:t>
            </w:r>
          </w:p>
        </w:tc>
        <w:tc>
          <w:tcPr>
            <w:tcW w:w="1530" w:type="dxa"/>
            <w:vAlign w:val="center"/>
          </w:tcPr>
          <w:p w14:paraId="5113CD0A" w14:textId="77777777" w:rsidR="00901F9C" w:rsidRPr="003228F3" w:rsidRDefault="00901F9C" w:rsidP="00D7496F">
            <w:pPr>
              <w:jc w:val="center"/>
            </w:pPr>
            <w:r w:rsidRPr="003228F3">
              <w:t>Specimen 2</w:t>
            </w:r>
          </w:p>
        </w:tc>
        <w:tc>
          <w:tcPr>
            <w:tcW w:w="1800" w:type="dxa"/>
            <w:vAlign w:val="center"/>
          </w:tcPr>
          <w:p w14:paraId="7FADE98C" w14:textId="77777777" w:rsidR="00901F9C" w:rsidRPr="003228F3" w:rsidRDefault="00901F9C" w:rsidP="00D7496F">
            <w:pPr>
              <w:jc w:val="center"/>
            </w:pPr>
            <w:r w:rsidRPr="003228F3">
              <w:t>AASHTO R 83 Tolerance</w:t>
            </w:r>
          </w:p>
        </w:tc>
      </w:tr>
      <w:tr w:rsidR="00901F9C" w14:paraId="7AE6FADD" w14:textId="77777777" w:rsidTr="004D3F57">
        <w:trPr>
          <w:jc w:val="center"/>
        </w:trPr>
        <w:tc>
          <w:tcPr>
            <w:tcW w:w="3798" w:type="dxa"/>
            <w:vAlign w:val="center"/>
          </w:tcPr>
          <w:p w14:paraId="7BB08959" w14:textId="77777777" w:rsidR="00901F9C" w:rsidRPr="00901F9C" w:rsidRDefault="00901F9C" w:rsidP="00D7496F">
            <w:pPr>
              <w:rPr>
                <w:szCs w:val="24"/>
              </w:rPr>
            </w:pPr>
            <w:r w:rsidRPr="00901F9C">
              <w:rPr>
                <w:szCs w:val="24"/>
              </w:rPr>
              <w:t>Air Void Content</w:t>
            </w:r>
          </w:p>
        </w:tc>
        <w:tc>
          <w:tcPr>
            <w:tcW w:w="1350" w:type="dxa"/>
            <w:vAlign w:val="center"/>
          </w:tcPr>
          <w:p w14:paraId="3E921E28" w14:textId="77777777" w:rsidR="00901F9C" w:rsidRPr="00901F9C" w:rsidRDefault="00901F9C" w:rsidP="00C71539">
            <w:pPr>
              <w:jc w:val="center"/>
              <w:rPr>
                <w:szCs w:val="24"/>
              </w:rPr>
            </w:pPr>
            <w:r w:rsidRPr="00901F9C">
              <w:rPr>
                <w:szCs w:val="24"/>
              </w:rPr>
              <w:t>7.</w:t>
            </w:r>
            <w:r w:rsidR="00FE6117">
              <w:rPr>
                <w:szCs w:val="24"/>
              </w:rPr>
              <w:t>2</w:t>
            </w:r>
          </w:p>
        </w:tc>
        <w:tc>
          <w:tcPr>
            <w:tcW w:w="1530" w:type="dxa"/>
            <w:vAlign w:val="center"/>
          </w:tcPr>
          <w:p w14:paraId="069BC412" w14:textId="77777777" w:rsidR="00901F9C" w:rsidRPr="00901F9C" w:rsidRDefault="00901F9C" w:rsidP="00C71539">
            <w:pPr>
              <w:jc w:val="center"/>
              <w:rPr>
                <w:szCs w:val="24"/>
              </w:rPr>
            </w:pPr>
            <w:r w:rsidRPr="00901F9C">
              <w:rPr>
                <w:szCs w:val="24"/>
              </w:rPr>
              <w:t>6.9</w:t>
            </w:r>
          </w:p>
        </w:tc>
        <w:tc>
          <w:tcPr>
            <w:tcW w:w="1800" w:type="dxa"/>
            <w:vAlign w:val="center"/>
          </w:tcPr>
          <w:p w14:paraId="20BD8A5B" w14:textId="1F8574C7" w:rsidR="00901F9C" w:rsidRPr="00901F9C" w:rsidRDefault="00B26537" w:rsidP="00B26537">
            <w:pPr>
              <w:jc w:val="center"/>
              <w:rPr>
                <w:szCs w:val="24"/>
              </w:rPr>
            </w:pPr>
            <w:r>
              <w:rPr>
                <w:szCs w:val="24"/>
              </w:rPr>
              <w:t>*</w:t>
            </w:r>
          </w:p>
        </w:tc>
      </w:tr>
      <w:tr w:rsidR="00901F9C" w14:paraId="6D852F02" w14:textId="77777777" w:rsidTr="004D3F57">
        <w:trPr>
          <w:jc w:val="center"/>
        </w:trPr>
        <w:tc>
          <w:tcPr>
            <w:tcW w:w="3798" w:type="dxa"/>
            <w:vAlign w:val="center"/>
          </w:tcPr>
          <w:p w14:paraId="0A32E34E" w14:textId="77777777" w:rsidR="00901F9C" w:rsidRPr="00901F9C" w:rsidRDefault="00901F9C" w:rsidP="00D7496F">
            <w:pPr>
              <w:rPr>
                <w:color w:val="000000" w:themeColor="text1"/>
              </w:rPr>
            </w:pPr>
            <w:r w:rsidRPr="00901F9C">
              <w:rPr>
                <w:color w:val="000000" w:themeColor="text1"/>
                <w:kern w:val="24"/>
              </w:rPr>
              <w:t>Average Diameter, mm</w:t>
            </w:r>
          </w:p>
        </w:tc>
        <w:tc>
          <w:tcPr>
            <w:tcW w:w="1350" w:type="dxa"/>
            <w:vAlign w:val="center"/>
          </w:tcPr>
          <w:p w14:paraId="5D46D3EB" w14:textId="77777777" w:rsidR="00901F9C" w:rsidRPr="00901F9C" w:rsidRDefault="00901F9C" w:rsidP="00C71539">
            <w:pPr>
              <w:jc w:val="center"/>
              <w:rPr>
                <w:szCs w:val="24"/>
              </w:rPr>
            </w:pPr>
            <w:r>
              <w:rPr>
                <w:szCs w:val="24"/>
              </w:rPr>
              <w:t>100.1</w:t>
            </w:r>
          </w:p>
        </w:tc>
        <w:tc>
          <w:tcPr>
            <w:tcW w:w="1530" w:type="dxa"/>
            <w:vAlign w:val="center"/>
          </w:tcPr>
          <w:p w14:paraId="013CBB23" w14:textId="77777777" w:rsidR="00901F9C" w:rsidRPr="00901F9C" w:rsidRDefault="00901F9C" w:rsidP="00C71539">
            <w:pPr>
              <w:jc w:val="center"/>
              <w:rPr>
                <w:szCs w:val="24"/>
              </w:rPr>
            </w:pPr>
            <w:r>
              <w:rPr>
                <w:szCs w:val="24"/>
              </w:rPr>
              <w:t>100.1</w:t>
            </w:r>
          </w:p>
        </w:tc>
        <w:tc>
          <w:tcPr>
            <w:tcW w:w="1800" w:type="dxa"/>
            <w:vAlign w:val="center"/>
          </w:tcPr>
          <w:p w14:paraId="11E3DC40" w14:textId="3F874D19" w:rsidR="00901F9C" w:rsidRPr="00901F9C" w:rsidRDefault="00AA1264" w:rsidP="00B26537">
            <w:pPr>
              <w:jc w:val="center"/>
              <w:rPr>
                <w:color w:val="000000" w:themeColor="text1"/>
              </w:rPr>
            </w:pPr>
            <w:r>
              <w:rPr>
                <w:color w:val="000000" w:themeColor="text1"/>
                <w:kern w:val="24"/>
              </w:rPr>
              <w:t>98</w:t>
            </w:r>
            <w:r w:rsidRPr="00901F9C">
              <w:rPr>
                <w:color w:val="000000" w:themeColor="text1"/>
                <w:kern w:val="24"/>
              </w:rPr>
              <w:t xml:space="preserve"> </w:t>
            </w:r>
            <w:r w:rsidR="00901F9C" w:rsidRPr="00901F9C">
              <w:rPr>
                <w:color w:val="000000" w:themeColor="text1"/>
                <w:kern w:val="24"/>
              </w:rPr>
              <w:t>to 104</w:t>
            </w:r>
          </w:p>
        </w:tc>
      </w:tr>
      <w:tr w:rsidR="00901F9C" w14:paraId="1F8AE749" w14:textId="77777777" w:rsidTr="004D3F57">
        <w:trPr>
          <w:jc w:val="center"/>
        </w:trPr>
        <w:tc>
          <w:tcPr>
            <w:tcW w:w="3798" w:type="dxa"/>
            <w:vAlign w:val="center"/>
          </w:tcPr>
          <w:p w14:paraId="29694811" w14:textId="77777777" w:rsidR="00901F9C" w:rsidRPr="00901F9C" w:rsidRDefault="00901F9C" w:rsidP="00D7496F">
            <w:pPr>
              <w:rPr>
                <w:color w:val="000000" w:themeColor="text1"/>
              </w:rPr>
            </w:pPr>
            <w:r w:rsidRPr="00901F9C">
              <w:rPr>
                <w:color w:val="000000" w:themeColor="text1"/>
                <w:kern w:val="24"/>
              </w:rPr>
              <w:t>Standard Deviation of Diameter, mm</w:t>
            </w:r>
          </w:p>
        </w:tc>
        <w:tc>
          <w:tcPr>
            <w:tcW w:w="1350" w:type="dxa"/>
            <w:vAlign w:val="center"/>
          </w:tcPr>
          <w:p w14:paraId="46FE786F" w14:textId="77777777" w:rsidR="00901F9C" w:rsidRPr="00901F9C" w:rsidRDefault="00901F9C" w:rsidP="00C71539">
            <w:pPr>
              <w:jc w:val="center"/>
              <w:rPr>
                <w:szCs w:val="24"/>
              </w:rPr>
            </w:pPr>
            <w:r>
              <w:rPr>
                <w:szCs w:val="24"/>
              </w:rPr>
              <w:t>0.2</w:t>
            </w:r>
          </w:p>
        </w:tc>
        <w:tc>
          <w:tcPr>
            <w:tcW w:w="1530" w:type="dxa"/>
            <w:vAlign w:val="center"/>
          </w:tcPr>
          <w:p w14:paraId="2B5F265F" w14:textId="77777777" w:rsidR="00901F9C" w:rsidRPr="00901F9C" w:rsidRDefault="00901F9C" w:rsidP="00C71539">
            <w:pPr>
              <w:jc w:val="center"/>
              <w:rPr>
                <w:szCs w:val="24"/>
              </w:rPr>
            </w:pPr>
            <w:r>
              <w:rPr>
                <w:szCs w:val="24"/>
              </w:rPr>
              <w:t>0.2</w:t>
            </w:r>
          </w:p>
        </w:tc>
        <w:tc>
          <w:tcPr>
            <w:tcW w:w="1800" w:type="dxa"/>
            <w:vAlign w:val="center"/>
          </w:tcPr>
          <w:p w14:paraId="7C4FE180" w14:textId="77777777" w:rsidR="00901F9C" w:rsidRPr="00901F9C" w:rsidRDefault="00901F9C" w:rsidP="00B26537">
            <w:pPr>
              <w:jc w:val="center"/>
              <w:rPr>
                <w:color w:val="000000" w:themeColor="text1"/>
              </w:rPr>
            </w:pPr>
            <w:r w:rsidRPr="00901F9C">
              <w:rPr>
                <w:color w:val="000000" w:themeColor="text1"/>
                <w:kern w:val="24"/>
              </w:rPr>
              <w:t>&lt;0.5</w:t>
            </w:r>
          </w:p>
        </w:tc>
      </w:tr>
      <w:tr w:rsidR="00901F9C" w14:paraId="4ED6EF2A" w14:textId="77777777" w:rsidTr="004D3F57">
        <w:trPr>
          <w:jc w:val="center"/>
        </w:trPr>
        <w:tc>
          <w:tcPr>
            <w:tcW w:w="3798" w:type="dxa"/>
            <w:vAlign w:val="center"/>
          </w:tcPr>
          <w:p w14:paraId="2ED791B2" w14:textId="77777777" w:rsidR="00901F9C" w:rsidRPr="00901F9C" w:rsidRDefault="00901F9C" w:rsidP="00D7496F">
            <w:pPr>
              <w:rPr>
                <w:color w:val="000000" w:themeColor="text1"/>
              </w:rPr>
            </w:pPr>
            <w:r w:rsidRPr="00901F9C">
              <w:rPr>
                <w:color w:val="000000" w:themeColor="text1"/>
                <w:kern w:val="24"/>
              </w:rPr>
              <w:t>Height, mm</w:t>
            </w:r>
          </w:p>
        </w:tc>
        <w:tc>
          <w:tcPr>
            <w:tcW w:w="1350" w:type="dxa"/>
            <w:vAlign w:val="center"/>
          </w:tcPr>
          <w:p w14:paraId="1EFD19A8" w14:textId="77777777" w:rsidR="00901F9C" w:rsidRPr="00901F9C" w:rsidRDefault="00901F9C" w:rsidP="00C71539">
            <w:pPr>
              <w:jc w:val="center"/>
              <w:rPr>
                <w:szCs w:val="24"/>
              </w:rPr>
            </w:pPr>
            <w:r>
              <w:rPr>
                <w:szCs w:val="24"/>
              </w:rPr>
              <w:t>150.0</w:t>
            </w:r>
          </w:p>
        </w:tc>
        <w:tc>
          <w:tcPr>
            <w:tcW w:w="1530" w:type="dxa"/>
            <w:vAlign w:val="center"/>
          </w:tcPr>
          <w:p w14:paraId="6ECDFA26" w14:textId="77777777" w:rsidR="00901F9C" w:rsidRPr="00901F9C" w:rsidRDefault="00901F9C" w:rsidP="00C71539">
            <w:pPr>
              <w:jc w:val="center"/>
              <w:rPr>
                <w:szCs w:val="24"/>
              </w:rPr>
            </w:pPr>
            <w:r>
              <w:rPr>
                <w:szCs w:val="24"/>
              </w:rPr>
              <w:t>150.0</w:t>
            </w:r>
          </w:p>
        </w:tc>
        <w:tc>
          <w:tcPr>
            <w:tcW w:w="1800" w:type="dxa"/>
            <w:vAlign w:val="center"/>
          </w:tcPr>
          <w:p w14:paraId="6F0285E1" w14:textId="77777777" w:rsidR="00901F9C" w:rsidRPr="00901F9C" w:rsidRDefault="00901F9C" w:rsidP="00B26537">
            <w:pPr>
              <w:jc w:val="center"/>
              <w:rPr>
                <w:color w:val="000000" w:themeColor="text1"/>
              </w:rPr>
            </w:pPr>
            <w:r w:rsidRPr="00901F9C">
              <w:rPr>
                <w:color w:val="000000" w:themeColor="text1"/>
                <w:kern w:val="24"/>
              </w:rPr>
              <w:t>147.5 to 152.5</w:t>
            </w:r>
          </w:p>
        </w:tc>
      </w:tr>
      <w:tr w:rsidR="00901F9C" w14:paraId="470527AC" w14:textId="77777777" w:rsidTr="004D3F57">
        <w:trPr>
          <w:jc w:val="center"/>
        </w:trPr>
        <w:tc>
          <w:tcPr>
            <w:tcW w:w="3798" w:type="dxa"/>
            <w:vAlign w:val="center"/>
          </w:tcPr>
          <w:p w14:paraId="26A203CA" w14:textId="77777777" w:rsidR="00901F9C" w:rsidRPr="00901F9C" w:rsidRDefault="00901F9C" w:rsidP="00D7496F">
            <w:pPr>
              <w:rPr>
                <w:color w:val="000000" w:themeColor="text1"/>
              </w:rPr>
            </w:pPr>
            <w:r w:rsidRPr="00901F9C">
              <w:rPr>
                <w:color w:val="000000" w:themeColor="text1"/>
                <w:kern w:val="24"/>
              </w:rPr>
              <w:t>End Flatness, mm</w:t>
            </w:r>
          </w:p>
        </w:tc>
        <w:tc>
          <w:tcPr>
            <w:tcW w:w="1350" w:type="dxa"/>
            <w:vAlign w:val="center"/>
          </w:tcPr>
          <w:p w14:paraId="30781495" w14:textId="77777777" w:rsidR="00901F9C" w:rsidRPr="00901F9C" w:rsidRDefault="00745257" w:rsidP="00C71539">
            <w:pPr>
              <w:jc w:val="center"/>
              <w:rPr>
                <w:szCs w:val="24"/>
              </w:rPr>
            </w:pPr>
            <w:r>
              <w:rPr>
                <w:szCs w:val="24"/>
              </w:rPr>
              <w:t>O</w:t>
            </w:r>
            <w:r w:rsidR="00516A42">
              <w:rPr>
                <w:szCs w:val="24"/>
              </w:rPr>
              <w:t>k</w:t>
            </w:r>
          </w:p>
        </w:tc>
        <w:tc>
          <w:tcPr>
            <w:tcW w:w="1530" w:type="dxa"/>
            <w:vAlign w:val="center"/>
          </w:tcPr>
          <w:p w14:paraId="09BA5473" w14:textId="77777777" w:rsidR="00901F9C" w:rsidRPr="00901F9C" w:rsidRDefault="00D84ADB" w:rsidP="00C71539">
            <w:pPr>
              <w:jc w:val="center"/>
              <w:rPr>
                <w:szCs w:val="24"/>
              </w:rPr>
            </w:pPr>
            <w:r>
              <w:rPr>
                <w:szCs w:val="24"/>
              </w:rPr>
              <w:t>O</w:t>
            </w:r>
            <w:r w:rsidR="00516A42">
              <w:rPr>
                <w:szCs w:val="24"/>
              </w:rPr>
              <w:t>k</w:t>
            </w:r>
          </w:p>
        </w:tc>
        <w:tc>
          <w:tcPr>
            <w:tcW w:w="1800" w:type="dxa"/>
            <w:vAlign w:val="center"/>
          </w:tcPr>
          <w:p w14:paraId="4C467BB8" w14:textId="77777777" w:rsidR="00901F9C" w:rsidRPr="00901F9C" w:rsidRDefault="00901F9C" w:rsidP="00B26537">
            <w:pPr>
              <w:jc w:val="center"/>
              <w:rPr>
                <w:color w:val="000000" w:themeColor="text1"/>
              </w:rPr>
            </w:pPr>
            <w:r w:rsidRPr="00901F9C">
              <w:rPr>
                <w:color w:val="000000" w:themeColor="text1"/>
                <w:kern w:val="24"/>
              </w:rPr>
              <w:t>&lt;0.5</w:t>
            </w:r>
          </w:p>
        </w:tc>
      </w:tr>
      <w:tr w:rsidR="00901F9C" w14:paraId="5D46EB0C" w14:textId="77777777" w:rsidTr="00010520">
        <w:trPr>
          <w:jc w:val="center"/>
        </w:trPr>
        <w:tc>
          <w:tcPr>
            <w:tcW w:w="3798" w:type="dxa"/>
            <w:tcBorders>
              <w:bottom w:val="single" w:sz="4" w:space="0" w:color="auto"/>
            </w:tcBorders>
            <w:vAlign w:val="center"/>
          </w:tcPr>
          <w:p w14:paraId="2BCFC58E" w14:textId="77777777" w:rsidR="00901F9C" w:rsidRPr="00901F9C" w:rsidRDefault="00901F9C" w:rsidP="00D7496F">
            <w:pPr>
              <w:rPr>
                <w:color w:val="000000" w:themeColor="text1"/>
              </w:rPr>
            </w:pPr>
            <w:r w:rsidRPr="00901F9C">
              <w:rPr>
                <w:color w:val="000000" w:themeColor="text1"/>
                <w:kern w:val="24"/>
              </w:rPr>
              <w:t>End Perpendicularity, mm</w:t>
            </w:r>
          </w:p>
        </w:tc>
        <w:tc>
          <w:tcPr>
            <w:tcW w:w="1350" w:type="dxa"/>
            <w:tcBorders>
              <w:bottom w:val="single" w:sz="4" w:space="0" w:color="auto"/>
            </w:tcBorders>
            <w:vAlign w:val="center"/>
          </w:tcPr>
          <w:p w14:paraId="5CDAAAC8" w14:textId="77777777" w:rsidR="00901F9C" w:rsidRPr="00901F9C" w:rsidRDefault="00745257" w:rsidP="00C71539">
            <w:pPr>
              <w:jc w:val="center"/>
              <w:rPr>
                <w:szCs w:val="24"/>
              </w:rPr>
            </w:pPr>
            <w:r>
              <w:rPr>
                <w:szCs w:val="24"/>
              </w:rPr>
              <w:t>O</w:t>
            </w:r>
            <w:r w:rsidR="00516A42">
              <w:rPr>
                <w:szCs w:val="24"/>
              </w:rPr>
              <w:t>k</w:t>
            </w:r>
          </w:p>
        </w:tc>
        <w:tc>
          <w:tcPr>
            <w:tcW w:w="1530" w:type="dxa"/>
            <w:tcBorders>
              <w:bottom w:val="single" w:sz="4" w:space="0" w:color="auto"/>
            </w:tcBorders>
            <w:vAlign w:val="center"/>
          </w:tcPr>
          <w:p w14:paraId="4BD69E76" w14:textId="77777777" w:rsidR="00901F9C" w:rsidRPr="00901F9C" w:rsidRDefault="00D84ADB" w:rsidP="00C71539">
            <w:pPr>
              <w:jc w:val="center"/>
              <w:rPr>
                <w:szCs w:val="24"/>
              </w:rPr>
            </w:pPr>
            <w:r>
              <w:rPr>
                <w:szCs w:val="24"/>
              </w:rPr>
              <w:t>O</w:t>
            </w:r>
            <w:r w:rsidR="00516A42">
              <w:rPr>
                <w:szCs w:val="24"/>
              </w:rPr>
              <w:t>k</w:t>
            </w:r>
          </w:p>
        </w:tc>
        <w:tc>
          <w:tcPr>
            <w:tcW w:w="1800" w:type="dxa"/>
            <w:tcBorders>
              <w:bottom w:val="single" w:sz="4" w:space="0" w:color="auto"/>
            </w:tcBorders>
            <w:vAlign w:val="center"/>
          </w:tcPr>
          <w:p w14:paraId="0389EC9D" w14:textId="77777777" w:rsidR="00901F9C" w:rsidRPr="00901F9C" w:rsidRDefault="00901F9C" w:rsidP="00B26537">
            <w:pPr>
              <w:jc w:val="center"/>
              <w:rPr>
                <w:color w:val="000000" w:themeColor="text1"/>
              </w:rPr>
            </w:pPr>
            <w:r w:rsidRPr="00901F9C">
              <w:rPr>
                <w:color w:val="000000" w:themeColor="text1"/>
                <w:kern w:val="24"/>
              </w:rPr>
              <w:t>&lt;1.0</w:t>
            </w:r>
          </w:p>
        </w:tc>
      </w:tr>
      <w:tr w:rsidR="00B26537" w14:paraId="0F04AC00" w14:textId="77777777" w:rsidTr="00010520">
        <w:trPr>
          <w:jc w:val="center"/>
        </w:trPr>
        <w:tc>
          <w:tcPr>
            <w:tcW w:w="8478" w:type="dxa"/>
            <w:gridSpan w:val="4"/>
            <w:tcBorders>
              <w:left w:val="nil"/>
              <w:bottom w:val="nil"/>
              <w:right w:val="nil"/>
            </w:tcBorders>
            <w:vAlign w:val="center"/>
          </w:tcPr>
          <w:p w14:paraId="0766D4F7" w14:textId="5026C407" w:rsidR="00B26537" w:rsidRPr="00010520" w:rsidRDefault="00B26537" w:rsidP="00B26537">
            <w:pPr>
              <w:jc w:val="center"/>
              <w:rPr>
                <w:color w:val="000000" w:themeColor="text1"/>
                <w:kern w:val="24"/>
                <w:sz w:val="20"/>
                <w:szCs w:val="20"/>
              </w:rPr>
            </w:pPr>
            <w:r w:rsidRPr="00010520">
              <w:rPr>
                <w:color w:val="000000" w:themeColor="text1"/>
                <w:kern w:val="24"/>
                <w:sz w:val="20"/>
                <w:szCs w:val="20"/>
              </w:rPr>
              <w:t xml:space="preserve">* AASHTO R 83 does not specify an air void tolerance.  </w:t>
            </w:r>
            <w:r w:rsidR="00010520" w:rsidRPr="00010520">
              <w:rPr>
                <w:color w:val="000000" w:themeColor="text1"/>
                <w:kern w:val="24"/>
                <w:sz w:val="20"/>
                <w:szCs w:val="20"/>
              </w:rPr>
              <w:t xml:space="preserve">Target </w:t>
            </w:r>
            <w:r w:rsidR="00010520" w:rsidRPr="00010520">
              <w:rPr>
                <w:rFonts w:cs="Times New Roman"/>
                <w:color w:val="000000" w:themeColor="text1"/>
                <w:kern w:val="24"/>
                <w:sz w:val="20"/>
                <w:szCs w:val="20"/>
              </w:rPr>
              <w:t>±0.5 % is typically used</w:t>
            </w:r>
          </w:p>
        </w:tc>
      </w:tr>
    </w:tbl>
    <w:p w14:paraId="04B4050D" w14:textId="4C1365AE" w:rsidR="00D7496F" w:rsidRDefault="00D7496F" w:rsidP="00D7496F"/>
    <w:p w14:paraId="25F246DA" w14:textId="77777777" w:rsidR="00AA06C2" w:rsidRDefault="00AA06C2" w:rsidP="00AA06C2">
      <w:pPr>
        <w:pStyle w:val="Heading3"/>
      </w:pPr>
      <w:bookmarkStart w:id="63" w:name="_Toc536563033"/>
      <w:r>
        <w:t>2.5.3  Step3.  Dynamic Modulus Testing</w:t>
      </w:r>
      <w:bookmarkEnd w:id="63"/>
    </w:p>
    <w:p w14:paraId="5A94E027" w14:textId="1C7FBA18" w:rsidR="00AA06C2" w:rsidRDefault="00AA06C2" w:rsidP="00AA06C2">
      <w:r>
        <w:t xml:space="preserve">Using the AMPT, dynamic modulus testing is relatively easy to perform.  The software guides the user through the specimen set-up and testing, and automatically adjusts the load applied to the specimen to achieve strains between 75 and 125 </w:t>
      </w:r>
      <w:r w:rsidR="00DB7F46">
        <w:t>micro strain</w:t>
      </w:r>
      <w:r>
        <w:t xml:space="preserve"> as specified in AASHTO T 378.  The sections below address important aspects of testing that are not controlled by the software.</w:t>
      </w:r>
    </w:p>
    <w:p w14:paraId="1F30A8C4" w14:textId="77777777" w:rsidR="00AA06C2" w:rsidRDefault="00AA06C2" w:rsidP="00D7496F"/>
    <w:p w14:paraId="09328776" w14:textId="3903570F" w:rsidR="00901F9C" w:rsidRDefault="003938BA" w:rsidP="003F740D">
      <w:pPr>
        <w:ind w:left="360"/>
        <w:jc w:val="center"/>
      </w:pPr>
      <w:r w:rsidRPr="003938BA">
        <w:rPr>
          <w:noProof/>
        </w:rPr>
        <w:lastRenderedPageBreak/>
        <w:drawing>
          <wp:inline distT="0" distB="0" distL="0" distR="0" wp14:anchorId="5095C87E" wp14:editId="3EFD2398">
            <wp:extent cx="3739896" cy="3657600"/>
            <wp:effectExtent l="0" t="0" r="0" b="0"/>
            <wp:docPr id="14" name="Picture 4" descr="Photograph showing the measurement of end flatness of a dynamic modulus specimen.  End flatness is measured using a straight edge and 0.5 mm diameter wire.  The straight edge is place on the end of the specimen and the wire is used as a go-no-go gauge to make sure any deviations in the end surface less than 0.5 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29" cstate="print"/>
                    <a:srcRect b="26662"/>
                    <a:stretch>
                      <a:fillRect/>
                    </a:stretch>
                  </pic:blipFill>
                  <pic:spPr bwMode="auto">
                    <a:xfrm>
                      <a:off x="0" y="0"/>
                      <a:ext cx="3739896" cy="3657600"/>
                    </a:xfrm>
                    <a:prstGeom prst="rect">
                      <a:avLst/>
                    </a:prstGeom>
                    <a:noFill/>
                    <a:ln w="38100">
                      <a:noFill/>
                      <a:miter lim="800000"/>
                      <a:headEnd/>
                      <a:tailEnd/>
                    </a:ln>
                    <a:effectLst/>
                  </pic:spPr>
                </pic:pic>
              </a:graphicData>
            </a:graphic>
          </wp:inline>
        </w:drawing>
      </w:r>
    </w:p>
    <w:p w14:paraId="38318D31" w14:textId="6FF2469F" w:rsidR="003938BA" w:rsidRDefault="003938BA" w:rsidP="003938BA">
      <w:pPr>
        <w:pStyle w:val="Caption"/>
        <w:jc w:val="center"/>
      </w:pPr>
      <w:bookmarkStart w:id="64" w:name="_Toc536563170"/>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21</w:t>
      </w:r>
      <w:r w:rsidR="006204F3">
        <w:rPr>
          <w:noProof/>
        </w:rPr>
        <w:fldChar w:fldCharType="end"/>
      </w:r>
      <w:r>
        <w:t>.</w:t>
      </w:r>
      <w:r w:rsidR="003F740D">
        <w:t xml:space="preserve">  Photo.  M</w:t>
      </w:r>
      <w:r>
        <w:t xml:space="preserve">easurement of </w:t>
      </w:r>
      <w:r w:rsidR="003F740D">
        <w:t>e</w:t>
      </w:r>
      <w:r>
        <w:t xml:space="preserve">nd </w:t>
      </w:r>
      <w:r w:rsidR="003F740D">
        <w:t>f</w:t>
      </w:r>
      <w:r>
        <w:t>latness</w:t>
      </w:r>
      <w:r w:rsidR="003F740D">
        <w:t>.</w:t>
      </w:r>
      <w:bookmarkEnd w:id="64"/>
    </w:p>
    <w:p w14:paraId="5118CD12" w14:textId="3F80156A" w:rsidR="00AA06C2" w:rsidRDefault="00AA06C2" w:rsidP="00AA06C2"/>
    <w:p w14:paraId="2FC2503C" w14:textId="4C8CE7A3" w:rsidR="00AA06C2" w:rsidRDefault="00AA06C2" w:rsidP="00AA06C2"/>
    <w:p w14:paraId="549F29E3" w14:textId="297E224F" w:rsidR="00AA06C2" w:rsidRDefault="00AA06C2" w:rsidP="008313E0">
      <w:pPr>
        <w:jc w:val="center"/>
      </w:pPr>
      <w:r w:rsidRPr="003938BA">
        <w:rPr>
          <w:noProof/>
        </w:rPr>
        <w:drawing>
          <wp:inline distT="0" distB="0" distL="0" distR="0" wp14:anchorId="793E19C8" wp14:editId="1EE6C743">
            <wp:extent cx="3739896" cy="2805113"/>
            <wp:effectExtent l="0" t="0" r="0" b="0"/>
            <wp:docPr id="15" name="Picture 3" descr="Photograph showing the measurement of end perpendicularity for a dynamic modulus specimen.  End perpendicularity is measured using a square.  The 150 mm axis of the cylindrical  specimen is held against the beam of the square with the 100 mm axis of the specimen against the blade.  A 1.00 mm wire is used as a go-no-go gauge to make sure the end being measured does not have a gap greater than 1.00 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30" cstate="print"/>
                    <a:srcRect/>
                    <a:stretch>
                      <a:fillRect/>
                    </a:stretch>
                  </pic:blipFill>
                  <pic:spPr bwMode="auto">
                    <a:xfrm>
                      <a:off x="0" y="0"/>
                      <a:ext cx="3739896" cy="2805113"/>
                    </a:xfrm>
                    <a:prstGeom prst="rect">
                      <a:avLst/>
                    </a:prstGeom>
                    <a:noFill/>
                    <a:ln w="38100">
                      <a:noFill/>
                      <a:miter lim="800000"/>
                      <a:headEnd/>
                      <a:tailEnd/>
                    </a:ln>
                    <a:effectLst/>
                  </pic:spPr>
                </pic:pic>
              </a:graphicData>
            </a:graphic>
          </wp:inline>
        </w:drawing>
      </w:r>
    </w:p>
    <w:p w14:paraId="66F6F1CF" w14:textId="7014BEB5" w:rsidR="008313E0" w:rsidRDefault="008313E0" w:rsidP="008313E0">
      <w:pPr>
        <w:pStyle w:val="Caption"/>
        <w:jc w:val="center"/>
      </w:pPr>
      <w:bookmarkStart w:id="65" w:name="_Toc536563171"/>
      <w:r>
        <w:t xml:space="preserve">Figure </w:t>
      </w:r>
      <w:r w:rsidR="00413E09">
        <w:rPr>
          <w:noProof/>
        </w:rPr>
        <w:fldChar w:fldCharType="begin"/>
      </w:r>
      <w:r w:rsidR="00413E09">
        <w:rPr>
          <w:noProof/>
        </w:rPr>
        <w:instrText xml:space="preserve"> SEQ Figure \* ARABIC </w:instrText>
      </w:r>
      <w:r w:rsidR="00413E09">
        <w:rPr>
          <w:noProof/>
        </w:rPr>
        <w:fldChar w:fldCharType="separate"/>
      </w:r>
      <w:r w:rsidR="007120ED">
        <w:rPr>
          <w:noProof/>
        </w:rPr>
        <w:t>22</w:t>
      </w:r>
      <w:r w:rsidR="00413E09">
        <w:rPr>
          <w:noProof/>
        </w:rPr>
        <w:fldChar w:fldCharType="end"/>
      </w:r>
      <w:r>
        <w:t>.  Photo.  Measurement of end perpendicularity.</w:t>
      </w:r>
      <w:bookmarkEnd w:id="65"/>
    </w:p>
    <w:p w14:paraId="19E33908" w14:textId="77777777" w:rsidR="008313E0" w:rsidRPr="008313E0" w:rsidRDefault="008313E0" w:rsidP="008313E0"/>
    <w:p w14:paraId="23834DB3" w14:textId="77777777" w:rsidR="008203B9" w:rsidRPr="00C71539" w:rsidRDefault="008203B9" w:rsidP="009C45A7">
      <w:pPr>
        <w:pStyle w:val="ListParagraph"/>
        <w:numPr>
          <w:ilvl w:val="0"/>
          <w:numId w:val="6"/>
        </w:numPr>
        <w:rPr>
          <w:b/>
        </w:rPr>
      </w:pPr>
      <w:r w:rsidRPr="008203B9">
        <w:rPr>
          <w:b/>
        </w:rPr>
        <w:lastRenderedPageBreak/>
        <w:t>Sequence of Testing.</w:t>
      </w:r>
      <w:r>
        <w:rPr>
          <w:b/>
        </w:rPr>
        <w:t xml:space="preserve">  </w:t>
      </w:r>
      <w:r w:rsidR="00C71539">
        <w:t xml:space="preserve">The recommended sequence of testing is to </w:t>
      </w:r>
      <w:r>
        <w:t xml:space="preserve">start testing at the lowest temperature and proceed to the highest temperature.  At each temperature, </w:t>
      </w:r>
      <w:r w:rsidR="00C71539">
        <w:t>the frequencies should be applied starting from the hi</w:t>
      </w:r>
      <w:r>
        <w:t>ghest frequency and proceed</w:t>
      </w:r>
      <w:r w:rsidR="00C71539">
        <w:t>ing</w:t>
      </w:r>
      <w:r>
        <w:t xml:space="preserve"> to the lowest.</w:t>
      </w:r>
      <w:r w:rsidR="00C71539">
        <w:t xml:space="preserve">  Table 9 gives the recommended sequence of testing for the temperatures and frequencies for dynamic modulus testing in accordance with AASHTO </w:t>
      </w:r>
      <w:r w:rsidR="00EB6A11">
        <w:t>R 84</w:t>
      </w:r>
      <w:r w:rsidR="00C71539">
        <w:t>.</w:t>
      </w:r>
    </w:p>
    <w:p w14:paraId="7F489E25" w14:textId="696A961E" w:rsidR="00C71539" w:rsidRDefault="00C71539" w:rsidP="00C71539">
      <w:pPr>
        <w:pStyle w:val="Caption"/>
        <w:jc w:val="center"/>
      </w:pPr>
      <w:bookmarkStart w:id="66" w:name="_Toc536563120"/>
      <w:r>
        <w:t xml:space="preserve">Table </w:t>
      </w:r>
      <w:r w:rsidR="006204F3">
        <w:rPr>
          <w:noProof/>
        </w:rPr>
        <w:fldChar w:fldCharType="begin"/>
      </w:r>
      <w:r w:rsidR="006204F3">
        <w:rPr>
          <w:noProof/>
        </w:rPr>
        <w:instrText xml:space="preserve"> SEQ Table \* ARABIC </w:instrText>
      </w:r>
      <w:r w:rsidR="006204F3">
        <w:rPr>
          <w:noProof/>
        </w:rPr>
        <w:fldChar w:fldCharType="separate"/>
      </w:r>
      <w:r w:rsidR="0071046D">
        <w:rPr>
          <w:noProof/>
        </w:rPr>
        <w:t>9</w:t>
      </w:r>
      <w:r w:rsidR="006204F3">
        <w:rPr>
          <w:noProof/>
        </w:rPr>
        <w:fldChar w:fldCharType="end"/>
      </w:r>
      <w:r>
        <w:t xml:space="preserve">.  Recommended </w:t>
      </w:r>
      <w:r w:rsidR="008645A5">
        <w:t>s</w:t>
      </w:r>
      <w:r>
        <w:t xml:space="preserve">equence of </w:t>
      </w:r>
      <w:r w:rsidR="008645A5">
        <w:t>d</w:t>
      </w:r>
      <w:r>
        <w:t xml:space="preserve">ynamic </w:t>
      </w:r>
      <w:r w:rsidR="008645A5">
        <w:t>m</w:t>
      </w:r>
      <w:r>
        <w:t xml:space="preserve">odulus </w:t>
      </w:r>
      <w:r w:rsidR="008645A5">
        <w:t>t</w:t>
      </w:r>
      <w:r>
        <w:t>esting.</w:t>
      </w:r>
      <w:bookmarkEnd w:id="66"/>
    </w:p>
    <w:tbl>
      <w:tblPr>
        <w:tblStyle w:val="TableGrid"/>
        <w:tblW w:w="0" w:type="auto"/>
        <w:jc w:val="center"/>
        <w:tblLayout w:type="fixed"/>
        <w:tblLook w:val="04A0" w:firstRow="1" w:lastRow="0" w:firstColumn="1" w:lastColumn="0" w:noHBand="0" w:noVBand="1"/>
      </w:tblPr>
      <w:tblGrid>
        <w:gridCol w:w="1284"/>
        <w:gridCol w:w="1776"/>
        <w:gridCol w:w="1440"/>
        <w:gridCol w:w="1440"/>
        <w:gridCol w:w="1445"/>
      </w:tblGrid>
      <w:tr w:rsidR="008C125F" w14:paraId="0A77F05F" w14:textId="77777777" w:rsidTr="008C125F">
        <w:trPr>
          <w:trHeight w:val="1178"/>
          <w:jc w:val="center"/>
        </w:trPr>
        <w:tc>
          <w:tcPr>
            <w:tcW w:w="1284" w:type="dxa"/>
            <w:vAlign w:val="center"/>
          </w:tcPr>
          <w:p w14:paraId="1FE7F4A5" w14:textId="77777777" w:rsidR="008C125F" w:rsidRPr="003228F3" w:rsidRDefault="008C125F" w:rsidP="00C71539">
            <w:pPr>
              <w:jc w:val="center"/>
              <w:rPr>
                <w:szCs w:val="24"/>
              </w:rPr>
            </w:pPr>
            <w:r w:rsidRPr="003228F3">
              <w:rPr>
                <w:szCs w:val="24"/>
              </w:rPr>
              <w:t>Number</w:t>
            </w:r>
          </w:p>
        </w:tc>
        <w:tc>
          <w:tcPr>
            <w:tcW w:w="1776" w:type="dxa"/>
            <w:vAlign w:val="center"/>
          </w:tcPr>
          <w:p w14:paraId="20A11384" w14:textId="77777777" w:rsidR="008C125F" w:rsidRPr="003228F3" w:rsidRDefault="008C125F" w:rsidP="00C71539">
            <w:pPr>
              <w:jc w:val="center"/>
              <w:rPr>
                <w:szCs w:val="24"/>
              </w:rPr>
            </w:pPr>
            <w:r w:rsidRPr="003228F3">
              <w:rPr>
                <w:szCs w:val="24"/>
              </w:rPr>
              <w:t xml:space="preserve">Temperature, </w:t>
            </w:r>
            <w:r w:rsidRPr="003228F3">
              <w:rPr>
                <w:rFonts w:cs="Times New Roman"/>
                <w:szCs w:val="24"/>
              </w:rPr>
              <w:t>°</w:t>
            </w:r>
            <w:r w:rsidRPr="003228F3">
              <w:rPr>
                <w:szCs w:val="24"/>
              </w:rPr>
              <w:t>C</w:t>
            </w:r>
          </w:p>
        </w:tc>
        <w:tc>
          <w:tcPr>
            <w:tcW w:w="1440" w:type="dxa"/>
            <w:vAlign w:val="center"/>
          </w:tcPr>
          <w:p w14:paraId="5E7683EC" w14:textId="77777777" w:rsidR="008C125F" w:rsidRPr="003228F3" w:rsidRDefault="008C125F" w:rsidP="00C71539">
            <w:pPr>
              <w:jc w:val="center"/>
              <w:rPr>
                <w:szCs w:val="24"/>
              </w:rPr>
            </w:pPr>
            <w:r w:rsidRPr="003228F3">
              <w:rPr>
                <w:szCs w:val="24"/>
              </w:rPr>
              <w:t>Frequency, Hz</w:t>
            </w:r>
          </w:p>
        </w:tc>
        <w:tc>
          <w:tcPr>
            <w:tcW w:w="1440" w:type="dxa"/>
            <w:vAlign w:val="center"/>
          </w:tcPr>
          <w:p w14:paraId="52CE39E2" w14:textId="0A0D42EC" w:rsidR="008C125F" w:rsidRPr="003228F3" w:rsidRDefault="008C125F" w:rsidP="00C71539">
            <w:pPr>
              <w:jc w:val="center"/>
              <w:rPr>
                <w:szCs w:val="24"/>
              </w:rPr>
            </w:pPr>
            <w:r w:rsidRPr="008C125F">
              <w:rPr>
                <w:szCs w:val="24"/>
              </w:rPr>
              <w:t>Initial Dynamic Modulus</w:t>
            </w:r>
            <w:r>
              <w:rPr>
                <w:szCs w:val="24"/>
              </w:rPr>
              <w:t>,</w:t>
            </w:r>
            <w:r w:rsidRPr="008C125F">
              <w:rPr>
                <w:szCs w:val="24"/>
              </w:rPr>
              <w:t xml:space="preserve"> </w:t>
            </w:r>
            <w:r>
              <w:rPr>
                <w:szCs w:val="24"/>
              </w:rPr>
              <w:t>k</w:t>
            </w:r>
            <w:r w:rsidRPr="003228F3">
              <w:rPr>
                <w:szCs w:val="24"/>
              </w:rPr>
              <w:t>si</w:t>
            </w:r>
          </w:p>
        </w:tc>
        <w:tc>
          <w:tcPr>
            <w:tcW w:w="1445" w:type="dxa"/>
            <w:vAlign w:val="center"/>
          </w:tcPr>
          <w:p w14:paraId="03AFCDD4" w14:textId="2CFE3A83" w:rsidR="008C125F" w:rsidRPr="003228F3" w:rsidRDefault="008C125F" w:rsidP="00C71539">
            <w:pPr>
              <w:jc w:val="center"/>
              <w:rPr>
                <w:szCs w:val="24"/>
              </w:rPr>
            </w:pPr>
            <w:r w:rsidRPr="003228F3">
              <w:rPr>
                <w:szCs w:val="24"/>
              </w:rPr>
              <w:t>Initial Dynamic Modulus</w:t>
            </w:r>
            <w:r>
              <w:rPr>
                <w:szCs w:val="24"/>
              </w:rPr>
              <w:t>,</w:t>
            </w:r>
            <w:r w:rsidRPr="003228F3">
              <w:rPr>
                <w:szCs w:val="24"/>
              </w:rPr>
              <w:t xml:space="preserve"> MPa</w:t>
            </w:r>
          </w:p>
        </w:tc>
      </w:tr>
      <w:tr w:rsidR="00B93AD0" w14:paraId="77064B92" w14:textId="77777777" w:rsidTr="008C125F">
        <w:trPr>
          <w:jc w:val="center"/>
        </w:trPr>
        <w:tc>
          <w:tcPr>
            <w:tcW w:w="1284" w:type="dxa"/>
          </w:tcPr>
          <w:p w14:paraId="4219891C" w14:textId="77777777" w:rsidR="00B93AD0" w:rsidRPr="00C71539" w:rsidRDefault="00B93AD0" w:rsidP="00C71539">
            <w:pPr>
              <w:jc w:val="center"/>
              <w:rPr>
                <w:szCs w:val="24"/>
              </w:rPr>
            </w:pPr>
            <w:r w:rsidRPr="00C71539">
              <w:rPr>
                <w:szCs w:val="24"/>
              </w:rPr>
              <w:t>1</w:t>
            </w:r>
          </w:p>
        </w:tc>
        <w:tc>
          <w:tcPr>
            <w:tcW w:w="1776" w:type="dxa"/>
          </w:tcPr>
          <w:p w14:paraId="68ADC6F8" w14:textId="77777777" w:rsidR="00B93AD0" w:rsidRPr="00C71539" w:rsidRDefault="00B93AD0" w:rsidP="00C71539">
            <w:pPr>
              <w:jc w:val="center"/>
              <w:rPr>
                <w:szCs w:val="24"/>
              </w:rPr>
            </w:pPr>
            <w:r w:rsidRPr="00C71539">
              <w:rPr>
                <w:szCs w:val="24"/>
              </w:rPr>
              <w:t>4</w:t>
            </w:r>
          </w:p>
        </w:tc>
        <w:tc>
          <w:tcPr>
            <w:tcW w:w="1440" w:type="dxa"/>
          </w:tcPr>
          <w:p w14:paraId="6DB70317" w14:textId="77777777" w:rsidR="00B93AD0" w:rsidRPr="00C71539" w:rsidRDefault="00B93AD0" w:rsidP="00C71539">
            <w:pPr>
              <w:jc w:val="center"/>
              <w:rPr>
                <w:szCs w:val="24"/>
              </w:rPr>
            </w:pPr>
            <w:r w:rsidRPr="00C71539">
              <w:rPr>
                <w:szCs w:val="24"/>
              </w:rPr>
              <w:t>10</w:t>
            </w:r>
          </w:p>
        </w:tc>
        <w:tc>
          <w:tcPr>
            <w:tcW w:w="1440" w:type="dxa"/>
            <w:vAlign w:val="bottom"/>
          </w:tcPr>
          <w:p w14:paraId="20FE71E2" w14:textId="77777777" w:rsidR="00B93AD0" w:rsidRPr="00B93AD0" w:rsidRDefault="00B93AD0" w:rsidP="00C71539">
            <w:pPr>
              <w:jc w:val="right"/>
              <w:rPr>
                <w:rFonts w:cs="Times New Roman"/>
                <w:color w:val="000000"/>
                <w:szCs w:val="24"/>
              </w:rPr>
            </w:pPr>
            <w:r w:rsidRPr="00B93AD0">
              <w:rPr>
                <w:rFonts w:cs="Times New Roman"/>
                <w:color w:val="000000"/>
                <w:szCs w:val="24"/>
              </w:rPr>
              <w:t>1600</w:t>
            </w:r>
          </w:p>
        </w:tc>
        <w:tc>
          <w:tcPr>
            <w:tcW w:w="1445" w:type="dxa"/>
            <w:vAlign w:val="bottom"/>
          </w:tcPr>
          <w:p w14:paraId="5C63AD90" w14:textId="77777777" w:rsidR="00B93AD0" w:rsidRPr="00B93AD0" w:rsidRDefault="00B93AD0">
            <w:pPr>
              <w:jc w:val="right"/>
              <w:rPr>
                <w:rFonts w:cs="Times New Roman"/>
                <w:color w:val="000000"/>
                <w:szCs w:val="24"/>
              </w:rPr>
            </w:pPr>
            <w:r w:rsidRPr="00B93AD0">
              <w:rPr>
                <w:rFonts w:cs="Times New Roman"/>
                <w:color w:val="000000"/>
                <w:szCs w:val="24"/>
              </w:rPr>
              <w:t>11000</w:t>
            </w:r>
          </w:p>
        </w:tc>
      </w:tr>
      <w:tr w:rsidR="00B93AD0" w14:paraId="54EBCB89" w14:textId="77777777" w:rsidTr="008C125F">
        <w:trPr>
          <w:jc w:val="center"/>
        </w:trPr>
        <w:tc>
          <w:tcPr>
            <w:tcW w:w="1284" w:type="dxa"/>
          </w:tcPr>
          <w:p w14:paraId="478E0D36" w14:textId="77777777" w:rsidR="00B93AD0" w:rsidRPr="00C71539" w:rsidRDefault="00B93AD0" w:rsidP="00C71539">
            <w:pPr>
              <w:jc w:val="center"/>
              <w:rPr>
                <w:szCs w:val="24"/>
              </w:rPr>
            </w:pPr>
            <w:r w:rsidRPr="00C71539">
              <w:rPr>
                <w:szCs w:val="24"/>
              </w:rPr>
              <w:t>2</w:t>
            </w:r>
          </w:p>
        </w:tc>
        <w:tc>
          <w:tcPr>
            <w:tcW w:w="1776" w:type="dxa"/>
          </w:tcPr>
          <w:p w14:paraId="2F9D9D1F" w14:textId="77777777" w:rsidR="00B93AD0" w:rsidRPr="00C71539" w:rsidRDefault="00B93AD0" w:rsidP="00C71539">
            <w:pPr>
              <w:jc w:val="center"/>
              <w:rPr>
                <w:szCs w:val="24"/>
              </w:rPr>
            </w:pPr>
            <w:r w:rsidRPr="00C71539">
              <w:rPr>
                <w:szCs w:val="24"/>
              </w:rPr>
              <w:t>4</w:t>
            </w:r>
          </w:p>
        </w:tc>
        <w:tc>
          <w:tcPr>
            <w:tcW w:w="1440" w:type="dxa"/>
          </w:tcPr>
          <w:p w14:paraId="4CA17332" w14:textId="77777777" w:rsidR="00B93AD0" w:rsidRPr="00C71539" w:rsidRDefault="00B93AD0" w:rsidP="00C71539">
            <w:pPr>
              <w:jc w:val="center"/>
              <w:rPr>
                <w:szCs w:val="24"/>
              </w:rPr>
            </w:pPr>
            <w:r w:rsidRPr="00C71539">
              <w:rPr>
                <w:szCs w:val="24"/>
              </w:rPr>
              <w:t>1</w:t>
            </w:r>
          </w:p>
        </w:tc>
        <w:tc>
          <w:tcPr>
            <w:tcW w:w="1440" w:type="dxa"/>
            <w:vAlign w:val="bottom"/>
          </w:tcPr>
          <w:p w14:paraId="68CD2332" w14:textId="77777777" w:rsidR="00B93AD0" w:rsidRPr="00B93AD0" w:rsidRDefault="00B93AD0">
            <w:pPr>
              <w:jc w:val="right"/>
              <w:rPr>
                <w:rFonts w:cs="Times New Roman"/>
                <w:color w:val="000000"/>
                <w:szCs w:val="24"/>
              </w:rPr>
            </w:pPr>
            <w:r w:rsidRPr="00B93AD0">
              <w:rPr>
                <w:rFonts w:cs="Times New Roman"/>
                <w:color w:val="000000"/>
                <w:szCs w:val="24"/>
              </w:rPr>
              <w:t>1200</w:t>
            </w:r>
          </w:p>
        </w:tc>
        <w:tc>
          <w:tcPr>
            <w:tcW w:w="1445" w:type="dxa"/>
            <w:vAlign w:val="bottom"/>
          </w:tcPr>
          <w:p w14:paraId="20CC33CC" w14:textId="77777777" w:rsidR="00B93AD0" w:rsidRPr="00B93AD0" w:rsidRDefault="00B93AD0">
            <w:pPr>
              <w:jc w:val="right"/>
              <w:rPr>
                <w:rFonts w:cs="Times New Roman"/>
                <w:color w:val="000000"/>
                <w:szCs w:val="24"/>
              </w:rPr>
            </w:pPr>
            <w:r w:rsidRPr="00B93AD0">
              <w:rPr>
                <w:rFonts w:cs="Times New Roman"/>
                <w:color w:val="000000"/>
                <w:szCs w:val="24"/>
              </w:rPr>
              <w:t>8300</w:t>
            </w:r>
          </w:p>
        </w:tc>
      </w:tr>
      <w:tr w:rsidR="00B93AD0" w14:paraId="272BB0F0" w14:textId="77777777" w:rsidTr="008C125F">
        <w:trPr>
          <w:jc w:val="center"/>
        </w:trPr>
        <w:tc>
          <w:tcPr>
            <w:tcW w:w="1284" w:type="dxa"/>
          </w:tcPr>
          <w:p w14:paraId="74EC29F9" w14:textId="77777777" w:rsidR="00B93AD0" w:rsidRPr="00C71539" w:rsidRDefault="00B93AD0" w:rsidP="00C71539">
            <w:pPr>
              <w:jc w:val="center"/>
              <w:rPr>
                <w:szCs w:val="24"/>
              </w:rPr>
            </w:pPr>
            <w:r w:rsidRPr="00C71539">
              <w:rPr>
                <w:szCs w:val="24"/>
              </w:rPr>
              <w:t>3</w:t>
            </w:r>
          </w:p>
        </w:tc>
        <w:tc>
          <w:tcPr>
            <w:tcW w:w="1776" w:type="dxa"/>
          </w:tcPr>
          <w:p w14:paraId="2313222E" w14:textId="77777777" w:rsidR="00B93AD0" w:rsidRPr="00C71539" w:rsidRDefault="00B93AD0" w:rsidP="00C71539">
            <w:pPr>
              <w:jc w:val="center"/>
              <w:rPr>
                <w:szCs w:val="24"/>
              </w:rPr>
            </w:pPr>
            <w:r w:rsidRPr="00C71539">
              <w:rPr>
                <w:szCs w:val="24"/>
              </w:rPr>
              <w:t>4</w:t>
            </w:r>
          </w:p>
        </w:tc>
        <w:tc>
          <w:tcPr>
            <w:tcW w:w="1440" w:type="dxa"/>
          </w:tcPr>
          <w:p w14:paraId="301307C4" w14:textId="77777777" w:rsidR="00B93AD0" w:rsidRPr="00C71539" w:rsidRDefault="00B93AD0" w:rsidP="00C71539">
            <w:pPr>
              <w:jc w:val="center"/>
              <w:rPr>
                <w:szCs w:val="24"/>
              </w:rPr>
            </w:pPr>
            <w:r w:rsidRPr="00C71539">
              <w:rPr>
                <w:szCs w:val="24"/>
              </w:rPr>
              <w:t>0.1</w:t>
            </w:r>
          </w:p>
        </w:tc>
        <w:tc>
          <w:tcPr>
            <w:tcW w:w="1440" w:type="dxa"/>
            <w:vAlign w:val="bottom"/>
          </w:tcPr>
          <w:p w14:paraId="651DC7DD" w14:textId="77777777" w:rsidR="00B93AD0" w:rsidRPr="00B93AD0" w:rsidRDefault="00B93AD0">
            <w:pPr>
              <w:jc w:val="right"/>
              <w:rPr>
                <w:rFonts w:cs="Times New Roman"/>
                <w:color w:val="000000"/>
                <w:szCs w:val="24"/>
              </w:rPr>
            </w:pPr>
            <w:r w:rsidRPr="00B93AD0">
              <w:rPr>
                <w:rFonts w:cs="Times New Roman"/>
                <w:color w:val="000000"/>
                <w:szCs w:val="24"/>
              </w:rPr>
              <w:t>800</w:t>
            </w:r>
          </w:p>
        </w:tc>
        <w:tc>
          <w:tcPr>
            <w:tcW w:w="1445" w:type="dxa"/>
            <w:vAlign w:val="bottom"/>
          </w:tcPr>
          <w:p w14:paraId="42894513" w14:textId="77777777" w:rsidR="00B93AD0" w:rsidRPr="00B93AD0" w:rsidRDefault="00B93AD0">
            <w:pPr>
              <w:jc w:val="right"/>
              <w:rPr>
                <w:rFonts w:cs="Times New Roman"/>
                <w:color w:val="000000"/>
                <w:szCs w:val="24"/>
              </w:rPr>
            </w:pPr>
            <w:r w:rsidRPr="00B93AD0">
              <w:rPr>
                <w:rFonts w:cs="Times New Roman"/>
                <w:color w:val="000000"/>
                <w:szCs w:val="24"/>
              </w:rPr>
              <w:t>5500</w:t>
            </w:r>
          </w:p>
        </w:tc>
      </w:tr>
      <w:tr w:rsidR="00B93AD0" w14:paraId="7A811F07" w14:textId="77777777" w:rsidTr="008C125F">
        <w:trPr>
          <w:jc w:val="center"/>
        </w:trPr>
        <w:tc>
          <w:tcPr>
            <w:tcW w:w="1284" w:type="dxa"/>
          </w:tcPr>
          <w:p w14:paraId="522FA228" w14:textId="77777777" w:rsidR="00B93AD0" w:rsidRPr="00C71539" w:rsidRDefault="00B93AD0" w:rsidP="00C71539">
            <w:pPr>
              <w:jc w:val="center"/>
              <w:rPr>
                <w:szCs w:val="24"/>
              </w:rPr>
            </w:pPr>
            <w:r w:rsidRPr="00C71539">
              <w:rPr>
                <w:szCs w:val="24"/>
              </w:rPr>
              <w:t>4</w:t>
            </w:r>
          </w:p>
        </w:tc>
        <w:tc>
          <w:tcPr>
            <w:tcW w:w="1776" w:type="dxa"/>
          </w:tcPr>
          <w:p w14:paraId="086CB080" w14:textId="77777777" w:rsidR="00B93AD0" w:rsidRPr="00C71539" w:rsidRDefault="00B93AD0" w:rsidP="00C71539">
            <w:pPr>
              <w:jc w:val="center"/>
              <w:rPr>
                <w:szCs w:val="24"/>
              </w:rPr>
            </w:pPr>
            <w:r w:rsidRPr="00C71539">
              <w:rPr>
                <w:szCs w:val="24"/>
              </w:rPr>
              <w:t>20</w:t>
            </w:r>
          </w:p>
        </w:tc>
        <w:tc>
          <w:tcPr>
            <w:tcW w:w="1440" w:type="dxa"/>
          </w:tcPr>
          <w:p w14:paraId="4CBBDB6B" w14:textId="77777777" w:rsidR="00B93AD0" w:rsidRPr="00C71539" w:rsidRDefault="00B93AD0" w:rsidP="00C71539">
            <w:pPr>
              <w:jc w:val="center"/>
              <w:rPr>
                <w:szCs w:val="24"/>
              </w:rPr>
            </w:pPr>
            <w:r w:rsidRPr="00C71539">
              <w:rPr>
                <w:szCs w:val="24"/>
              </w:rPr>
              <w:t>10</w:t>
            </w:r>
          </w:p>
        </w:tc>
        <w:tc>
          <w:tcPr>
            <w:tcW w:w="1440" w:type="dxa"/>
            <w:vAlign w:val="bottom"/>
          </w:tcPr>
          <w:p w14:paraId="5DDD6532" w14:textId="77777777" w:rsidR="00B93AD0" w:rsidRPr="00B93AD0" w:rsidRDefault="00B93AD0">
            <w:pPr>
              <w:jc w:val="right"/>
              <w:rPr>
                <w:rFonts w:cs="Times New Roman"/>
                <w:color w:val="000000"/>
                <w:szCs w:val="24"/>
              </w:rPr>
            </w:pPr>
            <w:r w:rsidRPr="00B93AD0">
              <w:rPr>
                <w:rFonts w:cs="Times New Roman"/>
                <w:color w:val="000000"/>
                <w:szCs w:val="24"/>
              </w:rPr>
              <w:t>700</w:t>
            </w:r>
          </w:p>
        </w:tc>
        <w:tc>
          <w:tcPr>
            <w:tcW w:w="1445" w:type="dxa"/>
            <w:vAlign w:val="bottom"/>
          </w:tcPr>
          <w:p w14:paraId="11801A64" w14:textId="77777777" w:rsidR="00B93AD0" w:rsidRPr="00B93AD0" w:rsidRDefault="00B93AD0">
            <w:pPr>
              <w:jc w:val="right"/>
              <w:rPr>
                <w:rFonts w:cs="Times New Roman"/>
                <w:color w:val="000000"/>
                <w:szCs w:val="24"/>
              </w:rPr>
            </w:pPr>
            <w:r w:rsidRPr="00B93AD0">
              <w:rPr>
                <w:rFonts w:cs="Times New Roman"/>
                <w:color w:val="000000"/>
                <w:szCs w:val="24"/>
              </w:rPr>
              <w:t>4800</w:t>
            </w:r>
          </w:p>
        </w:tc>
      </w:tr>
      <w:tr w:rsidR="00B93AD0" w14:paraId="028DC706" w14:textId="77777777" w:rsidTr="008C125F">
        <w:trPr>
          <w:jc w:val="center"/>
        </w:trPr>
        <w:tc>
          <w:tcPr>
            <w:tcW w:w="1284" w:type="dxa"/>
          </w:tcPr>
          <w:p w14:paraId="4690524B" w14:textId="77777777" w:rsidR="00B93AD0" w:rsidRPr="00C71539" w:rsidRDefault="00B93AD0" w:rsidP="00C71539">
            <w:pPr>
              <w:jc w:val="center"/>
              <w:rPr>
                <w:szCs w:val="24"/>
              </w:rPr>
            </w:pPr>
            <w:r w:rsidRPr="00C71539">
              <w:rPr>
                <w:szCs w:val="24"/>
              </w:rPr>
              <w:t>5</w:t>
            </w:r>
          </w:p>
        </w:tc>
        <w:tc>
          <w:tcPr>
            <w:tcW w:w="1776" w:type="dxa"/>
          </w:tcPr>
          <w:p w14:paraId="29B1DFBD" w14:textId="77777777" w:rsidR="00B93AD0" w:rsidRPr="00C71539" w:rsidRDefault="00B93AD0" w:rsidP="00C71539">
            <w:pPr>
              <w:jc w:val="center"/>
              <w:rPr>
                <w:szCs w:val="24"/>
              </w:rPr>
            </w:pPr>
            <w:r w:rsidRPr="00C71539">
              <w:rPr>
                <w:szCs w:val="24"/>
              </w:rPr>
              <w:t>20</w:t>
            </w:r>
          </w:p>
        </w:tc>
        <w:tc>
          <w:tcPr>
            <w:tcW w:w="1440" w:type="dxa"/>
          </w:tcPr>
          <w:p w14:paraId="27E11CFE" w14:textId="77777777" w:rsidR="00B93AD0" w:rsidRPr="00C71539" w:rsidRDefault="00B93AD0" w:rsidP="00C71539">
            <w:pPr>
              <w:jc w:val="center"/>
              <w:rPr>
                <w:szCs w:val="24"/>
              </w:rPr>
            </w:pPr>
            <w:r w:rsidRPr="00C71539">
              <w:rPr>
                <w:szCs w:val="24"/>
              </w:rPr>
              <w:t>1</w:t>
            </w:r>
          </w:p>
        </w:tc>
        <w:tc>
          <w:tcPr>
            <w:tcW w:w="1440" w:type="dxa"/>
            <w:vAlign w:val="bottom"/>
          </w:tcPr>
          <w:p w14:paraId="0222131F" w14:textId="77777777" w:rsidR="00B93AD0" w:rsidRPr="00B93AD0" w:rsidRDefault="00B93AD0">
            <w:pPr>
              <w:jc w:val="right"/>
              <w:rPr>
                <w:rFonts w:cs="Times New Roman"/>
                <w:color w:val="000000"/>
                <w:szCs w:val="24"/>
              </w:rPr>
            </w:pPr>
            <w:r w:rsidRPr="00B93AD0">
              <w:rPr>
                <w:rFonts w:cs="Times New Roman"/>
                <w:color w:val="000000"/>
                <w:szCs w:val="24"/>
              </w:rPr>
              <w:t>400</w:t>
            </w:r>
          </w:p>
        </w:tc>
        <w:tc>
          <w:tcPr>
            <w:tcW w:w="1445" w:type="dxa"/>
            <w:vAlign w:val="bottom"/>
          </w:tcPr>
          <w:p w14:paraId="70442D61" w14:textId="77777777" w:rsidR="00B93AD0" w:rsidRPr="00B93AD0" w:rsidRDefault="00B93AD0">
            <w:pPr>
              <w:jc w:val="right"/>
              <w:rPr>
                <w:rFonts w:cs="Times New Roman"/>
                <w:color w:val="000000"/>
                <w:szCs w:val="24"/>
              </w:rPr>
            </w:pPr>
            <w:r w:rsidRPr="00B93AD0">
              <w:rPr>
                <w:rFonts w:cs="Times New Roman"/>
                <w:color w:val="000000"/>
                <w:szCs w:val="24"/>
              </w:rPr>
              <w:t>2800</w:t>
            </w:r>
          </w:p>
        </w:tc>
      </w:tr>
      <w:tr w:rsidR="00B93AD0" w14:paraId="33DAA747" w14:textId="77777777" w:rsidTr="008C125F">
        <w:trPr>
          <w:jc w:val="center"/>
        </w:trPr>
        <w:tc>
          <w:tcPr>
            <w:tcW w:w="1284" w:type="dxa"/>
          </w:tcPr>
          <w:p w14:paraId="1418E110" w14:textId="77777777" w:rsidR="00B93AD0" w:rsidRPr="00C71539" w:rsidRDefault="00B93AD0" w:rsidP="00C71539">
            <w:pPr>
              <w:jc w:val="center"/>
              <w:rPr>
                <w:szCs w:val="24"/>
              </w:rPr>
            </w:pPr>
            <w:r w:rsidRPr="00C71539">
              <w:rPr>
                <w:szCs w:val="24"/>
              </w:rPr>
              <w:t>6</w:t>
            </w:r>
          </w:p>
        </w:tc>
        <w:tc>
          <w:tcPr>
            <w:tcW w:w="1776" w:type="dxa"/>
          </w:tcPr>
          <w:p w14:paraId="197ED8EA" w14:textId="77777777" w:rsidR="00B93AD0" w:rsidRPr="00C71539" w:rsidRDefault="00B93AD0" w:rsidP="00C71539">
            <w:pPr>
              <w:jc w:val="center"/>
              <w:rPr>
                <w:szCs w:val="24"/>
              </w:rPr>
            </w:pPr>
            <w:r w:rsidRPr="00C71539">
              <w:rPr>
                <w:szCs w:val="24"/>
              </w:rPr>
              <w:t>20</w:t>
            </w:r>
          </w:p>
        </w:tc>
        <w:tc>
          <w:tcPr>
            <w:tcW w:w="1440" w:type="dxa"/>
          </w:tcPr>
          <w:p w14:paraId="32545908" w14:textId="77777777" w:rsidR="00B93AD0" w:rsidRPr="00C71539" w:rsidRDefault="00B93AD0" w:rsidP="00C71539">
            <w:pPr>
              <w:jc w:val="center"/>
              <w:rPr>
                <w:szCs w:val="24"/>
              </w:rPr>
            </w:pPr>
            <w:r w:rsidRPr="00C71539">
              <w:rPr>
                <w:szCs w:val="24"/>
              </w:rPr>
              <w:t>0.1</w:t>
            </w:r>
          </w:p>
        </w:tc>
        <w:tc>
          <w:tcPr>
            <w:tcW w:w="1440" w:type="dxa"/>
            <w:vAlign w:val="bottom"/>
          </w:tcPr>
          <w:p w14:paraId="68E86172" w14:textId="77777777" w:rsidR="00B93AD0" w:rsidRPr="00B93AD0" w:rsidRDefault="00B93AD0">
            <w:pPr>
              <w:jc w:val="right"/>
              <w:rPr>
                <w:rFonts w:cs="Times New Roman"/>
                <w:color w:val="000000"/>
                <w:szCs w:val="24"/>
              </w:rPr>
            </w:pPr>
            <w:r w:rsidRPr="00B93AD0">
              <w:rPr>
                <w:rFonts w:cs="Times New Roman"/>
                <w:color w:val="000000"/>
                <w:szCs w:val="24"/>
              </w:rPr>
              <w:t>200</w:t>
            </w:r>
          </w:p>
        </w:tc>
        <w:tc>
          <w:tcPr>
            <w:tcW w:w="1445" w:type="dxa"/>
            <w:vAlign w:val="bottom"/>
          </w:tcPr>
          <w:p w14:paraId="35EF2E94" w14:textId="77777777" w:rsidR="00B93AD0" w:rsidRPr="00B93AD0" w:rsidRDefault="00B93AD0">
            <w:pPr>
              <w:jc w:val="right"/>
              <w:rPr>
                <w:rFonts w:cs="Times New Roman"/>
                <w:color w:val="000000"/>
                <w:szCs w:val="24"/>
              </w:rPr>
            </w:pPr>
            <w:r w:rsidRPr="00B93AD0">
              <w:rPr>
                <w:rFonts w:cs="Times New Roman"/>
                <w:color w:val="000000"/>
                <w:szCs w:val="24"/>
              </w:rPr>
              <w:t>1400</w:t>
            </w:r>
          </w:p>
        </w:tc>
      </w:tr>
      <w:tr w:rsidR="00B93AD0" w14:paraId="359FAE3A" w14:textId="77777777" w:rsidTr="008C125F">
        <w:trPr>
          <w:jc w:val="center"/>
        </w:trPr>
        <w:tc>
          <w:tcPr>
            <w:tcW w:w="1284" w:type="dxa"/>
          </w:tcPr>
          <w:p w14:paraId="66501B84" w14:textId="77777777" w:rsidR="00B93AD0" w:rsidRPr="00C71539" w:rsidRDefault="00B93AD0" w:rsidP="00C71539">
            <w:pPr>
              <w:jc w:val="center"/>
              <w:rPr>
                <w:szCs w:val="24"/>
              </w:rPr>
            </w:pPr>
            <w:r w:rsidRPr="00C71539">
              <w:rPr>
                <w:szCs w:val="24"/>
              </w:rPr>
              <w:t>7</w:t>
            </w:r>
          </w:p>
        </w:tc>
        <w:tc>
          <w:tcPr>
            <w:tcW w:w="1776" w:type="dxa"/>
          </w:tcPr>
          <w:p w14:paraId="2A3C9728" w14:textId="77777777" w:rsidR="00B93AD0" w:rsidRPr="00C71539" w:rsidRDefault="00B93AD0" w:rsidP="00C71539">
            <w:pPr>
              <w:jc w:val="center"/>
              <w:rPr>
                <w:szCs w:val="24"/>
                <w:vertAlign w:val="superscript"/>
              </w:rPr>
            </w:pPr>
            <w:r w:rsidRPr="00C71539">
              <w:rPr>
                <w:szCs w:val="24"/>
              </w:rPr>
              <w:t>35, 40, or 45</w:t>
            </w:r>
            <w:r w:rsidRPr="00C71539">
              <w:rPr>
                <w:szCs w:val="24"/>
                <w:vertAlign w:val="superscript"/>
              </w:rPr>
              <w:t>1</w:t>
            </w:r>
          </w:p>
        </w:tc>
        <w:tc>
          <w:tcPr>
            <w:tcW w:w="1440" w:type="dxa"/>
          </w:tcPr>
          <w:p w14:paraId="717FAB33" w14:textId="77777777" w:rsidR="00B93AD0" w:rsidRPr="00C71539" w:rsidRDefault="00B93AD0" w:rsidP="00C71539">
            <w:pPr>
              <w:jc w:val="center"/>
              <w:rPr>
                <w:szCs w:val="24"/>
              </w:rPr>
            </w:pPr>
            <w:r w:rsidRPr="00C71539">
              <w:rPr>
                <w:szCs w:val="24"/>
              </w:rPr>
              <w:t>10</w:t>
            </w:r>
          </w:p>
        </w:tc>
        <w:tc>
          <w:tcPr>
            <w:tcW w:w="1440" w:type="dxa"/>
            <w:vAlign w:val="bottom"/>
          </w:tcPr>
          <w:p w14:paraId="49D7C348" w14:textId="77777777" w:rsidR="00B93AD0" w:rsidRPr="00B93AD0" w:rsidRDefault="00B93AD0">
            <w:pPr>
              <w:jc w:val="right"/>
              <w:rPr>
                <w:rFonts w:cs="Times New Roman"/>
                <w:color w:val="000000"/>
                <w:szCs w:val="24"/>
              </w:rPr>
            </w:pPr>
            <w:r w:rsidRPr="00B93AD0">
              <w:rPr>
                <w:rFonts w:cs="Times New Roman"/>
                <w:color w:val="000000"/>
                <w:szCs w:val="24"/>
              </w:rPr>
              <w:t>150</w:t>
            </w:r>
          </w:p>
        </w:tc>
        <w:tc>
          <w:tcPr>
            <w:tcW w:w="1445" w:type="dxa"/>
            <w:vAlign w:val="bottom"/>
          </w:tcPr>
          <w:p w14:paraId="756B6F74" w14:textId="77777777" w:rsidR="00B93AD0" w:rsidRPr="00B93AD0" w:rsidRDefault="00B93AD0">
            <w:pPr>
              <w:jc w:val="right"/>
              <w:rPr>
                <w:rFonts w:cs="Times New Roman"/>
                <w:color w:val="000000"/>
                <w:szCs w:val="24"/>
              </w:rPr>
            </w:pPr>
            <w:r w:rsidRPr="00B93AD0">
              <w:rPr>
                <w:rFonts w:cs="Times New Roman"/>
                <w:color w:val="000000"/>
                <w:szCs w:val="24"/>
              </w:rPr>
              <w:t>1000</w:t>
            </w:r>
          </w:p>
        </w:tc>
      </w:tr>
      <w:tr w:rsidR="00B93AD0" w14:paraId="440E590E" w14:textId="77777777" w:rsidTr="008C125F">
        <w:trPr>
          <w:jc w:val="center"/>
        </w:trPr>
        <w:tc>
          <w:tcPr>
            <w:tcW w:w="1284" w:type="dxa"/>
          </w:tcPr>
          <w:p w14:paraId="49EBAEED" w14:textId="77777777" w:rsidR="00B93AD0" w:rsidRPr="00C71539" w:rsidRDefault="00B93AD0" w:rsidP="00C71539">
            <w:pPr>
              <w:jc w:val="center"/>
              <w:rPr>
                <w:szCs w:val="24"/>
              </w:rPr>
            </w:pPr>
            <w:r w:rsidRPr="00C71539">
              <w:rPr>
                <w:szCs w:val="24"/>
              </w:rPr>
              <w:t>8</w:t>
            </w:r>
          </w:p>
        </w:tc>
        <w:tc>
          <w:tcPr>
            <w:tcW w:w="1776" w:type="dxa"/>
          </w:tcPr>
          <w:p w14:paraId="71A29B5A" w14:textId="77777777" w:rsidR="00B93AD0" w:rsidRPr="00C71539" w:rsidRDefault="00B93AD0" w:rsidP="00C71539">
            <w:pPr>
              <w:jc w:val="center"/>
              <w:rPr>
                <w:szCs w:val="24"/>
                <w:vertAlign w:val="superscript"/>
              </w:rPr>
            </w:pPr>
            <w:r w:rsidRPr="00C71539">
              <w:rPr>
                <w:szCs w:val="24"/>
              </w:rPr>
              <w:t>35, 40, or 45</w:t>
            </w:r>
            <w:r w:rsidRPr="00C71539">
              <w:rPr>
                <w:szCs w:val="24"/>
                <w:vertAlign w:val="superscript"/>
              </w:rPr>
              <w:t>1</w:t>
            </w:r>
          </w:p>
        </w:tc>
        <w:tc>
          <w:tcPr>
            <w:tcW w:w="1440" w:type="dxa"/>
          </w:tcPr>
          <w:p w14:paraId="062EC30F" w14:textId="77777777" w:rsidR="00B93AD0" w:rsidRPr="00C71539" w:rsidRDefault="00B93AD0" w:rsidP="00C71539">
            <w:pPr>
              <w:jc w:val="center"/>
              <w:rPr>
                <w:szCs w:val="24"/>
              </w:rPr>
            </w:pPr>
            <w:r w:rsidRPr="00C71539">
              <w:rPr>
                <w:szCs w:val="24"/>
              </w:rPr>
              <w:t>1</w:t>
            </w:r>
          </w:p>
        </w:tc>
        <w:tc>
          <w:tcPr>
            <w:tcW w:w="1440" w:type="dxa"/>
            <w:vAlign w:val="bottom"/>
          </w:tcPr>
          <w:p w14:paraId="4AFDD790" w14:textId="77777777" w:rsidR="00B93AD0" w:rsidRPr="00B93AD0" w:rsidRDefault="00B93AD0">
            <w:pPr>
              <w:jc w:val="right"/>
              <w:rPr>
                <w:rFonts w:cs="Times New Roman"/>
                <w:color w:val="000000"/>
                <w:szCs w:val="24"/>
              </w:rPr>
            </w:pPr>
            <w:r w:rsidRPr="00B93AD0">
              <w:rPr>
                <w:rFonts w:cs="Times New Roman"/>
                <w:color w:val="000000"/>
                <w:szCs w:val="24"/>
              </w:rPr>
              <w:t>80</w:t>
            </w:r>
          </w:p>
        </w:tc>
        <w:tc>
          <w:tcPr>
            <w:tcW w:w="1445" w:type="dxa"/>
            <w:vAlign w:val="bottom"/>
          </w:tcPr>
          <w:p w14:paraId="0743833C" w14:textId="77777777" w:rsidR="00B93AD0" w:rsidRPr="00B93AD0" w:rsidRDefault="00B93AD0">
            <w:pPr>
              <w:jc w:val="right"/>
              <w:rPr>
                <w:rFonts w:cs="Times New Roman"/>
                <w:color w:val="000000"/>
                <w:szCs w:val="24"/>
              </w:rPr>
            </w:pPr>
            <w:r w:rsidRPr="00B93AD0">
              <w:rPr>
                <w:rFonts w:cs="Times New Roman"/>
                <w:color w:val="000000"/>
                <w:szCs w:val="24"/>
              </w:rPr>
              <w:t>550</w:t>
            </w:r>
          </w:p>
        </w:tc>
      </w:tr>
      <w:tr w:rsidR="00B93AD0" w14:paraId="75C369F4" w14:textId="77777777" w:rsidTr="008C125F">
        <w:trPr>
          <w:jc w:val="center"/>
        </w:trPr>
        <w:tc>
          <w:tcPr>
            <w:tcW w:w="1284" w:type="dxa"/>
          </w:tcPr>
          <w:p w14:paraId="757B5A21" w14:textId="77777777" w:rsidR="00B93AD0" w:rsidRPr="00C71539" w:rsidRDefault="00B93AD0" w:rsidP="00C71539">
            <w:pPr>
              <w:jc w:val="center"/>
              <w:rPr>
                <w:szCs w:val="24"/>
              </w:rPr>
            </w:pPr>
            <w:r w:rsidRPr="00C71539">
              <w:rPr>
                <w:szCs w:val="24"/>
              </w:rPr>
              <w:t>9</w:t>
            </w:r>
          </w:p>
        </w:tc>
        <w:tc>
          <w:tcPr>
            <w:tcW w:w="1776" w:type="dxa"/>
          </w:tcPr>
          <w:p w14:paraId="183DA159" w14:textId="77777777" w:rsidR="00B93AD0" w:rsidRPr="00C71539" w:rsidRDefault="00B93AD0" w:rsidP="00C71539">
            <w:pPr>
              <w:jc w:val="center"/>
              <w:rPr>
                <w:szCs w:val="24"/>
                <w:vertAlign w:val="superscript"/>
              </w:rPr>
            </w:pPr>
            <w:r w:rsidRPr="00C71539">
              <w:rPr>
                <w:szCs w:val="24"/>
              </w:rPr>
              <w:t>35, 40, or 45</w:t>
            </w:r>
            <w:r w:rsidRPr="00C71539">
              <w:rPr>
                <w:szCs w:val="24"/>
                <w:vertAlign w:val="superscript"/>
              </w:rPr>
              <w:t>1</w:t>
            </w:r>
          </w:p>
        </w:tc>
        <w:tc>
          <w:tcPr>
            <w:tcW w:w="1440" w:type="dxa"/>
          </w:tcPr>
          <w:p w14:paraId="0F638277" w14:textId="77777777" w:rsidR="00B93AD0" w:rsidRPr="00C71539" w:rsidRDefault="00B93AD0" w:rsidP="00C71539">
            <w:pPr>
              <w:jc w:val="center"/>
              <w:rPr>
                <w:szCs w:val="24"/>
              </w:rPr>
            </w:pPr>
            <w:r w:rsidRPr="00C71539">
              <w:rPr>
                <w:szCs w:val="24"/>
              </w:rPr>
              <w:t>0.1</w:t>
            </w:r>
          </w:p>
        </w:tc>
        <w:tc>
          <w:tcPr>
            <w:tcW w:w="1440" w:type="dxa"/>
            <w:vAlign w:val="bottom"/>
          </w:tcPr>
          <w:p w14:paraId="7790CC5E" w14:textId="77777777" w:rsidR="00B93AD0" w:rsidRPr="00B93AD0" w:rsidRDefault="00B93AD0">
            <w:pPr>
              <w:jc w:val="right"/>
              <w:rPr>
                <w:rFonts w:cs="Times New Roman"/>
                <w:color w:val="000000"/>
                <w:szCs w:val="24"/>
              </w:rPr>
            </w:pPr>
            <w:r w:rsidRPr="00B93AD0">
              <w:rPr>
                <w:rFonts w:cs="Times New Roman"/>
                <w:color w:val="000000"/>
                <w:szCs w:val="24"/>
              </w:rPr>
              <w:t>40</w:t>
            </w:r>
          </w:p>
        </w:tc>
        <w:tc>
          <w:tcPr>
            <w:tcW w:w="1445" w:type="dxa"/>
            <w:vAlign w:val="bottom"/>
          </w:tcPr>
          <w:p w14:paraId="08FD3ABF" w14:textId="77777777" w:rsidR="00B93AD0" w:rsidRPr="00B93AD0" w:rsidRDefault="00B93AD0">
            <w:pPr>
              <w:jc w:val="right"/>
              <w:rPr>
                <w:rFonts w:cs="Times New Roman"/>
                <w:color w:val="000000"/>
                <w:szCs w:val="24"/>
              </w:rPr>
            </w:pPr>
            <w:r w:rsidRPr="00B93AD0">
              <w:rPr>
                <w:rFonts w:cs="Times New Roman"/>
                <w:color w:val="000000"/>
                <w:szCs w:val="24"/>
              </w:rPr>
              <w:t>280</w:t>
            </w:r>
          </w:p>
        </w:tc>
      </w:tr>
      <w:tr w:rsidR="00B93AD0" w14:paraId="2F712B12" w14:textId="77777777" w:rsidTr="008C125F">
        <w:trPr>
          <w:jc w:val="center"/>
        </w:trPr>
        <w:tc>
          <w:tcPr>
            <w:tcW w:w="1284" w:type="dxa"/>
            <w:tcBorders>
              <w:bottom w:val="single" w:sz="4" w:space="0" w:color="auto"/>
            </w:tcBorders>
          </w:tcPr>
          <w:p w14:paraId="64C4BB29" w14:textId="77777777" w:rsidR="00B93AD0" w:rsidRPr="00C71539" w:rsidRDefault="00B93AD0" w:rsidP="00C71539">
            <w:pPr>
              <w:jc w:val="center"/>
              <w:rPr>
                <w:szCs w:val="24"/>
              </w:rPr>
            </w:pPr>
            <w:r w:rsidRPr="00C71539">
              <w:rPr>
                <w:szCs w:val="24"/>
              </w:rPr>
              <w:t>10</w:t>
            </w:r>
          </w:p>
        </w:tc>
        <w:tc>
          <w:tcPr>
            <w:tcW w:w="1776" w:type="dxa"/>
            <w:tcBorders>
              <w:bottom w:val="single" w:sz="4" w:space="0" w:color="auto"/>
            </w:tcBorders>
          </w:tcPr>
          <w:p w14:paraId="6A4D081B" w14:textId="77777777" w:rsidR="00B93AD0" w:rsidRPr="00C71539" w:rsidRDefault="00B93AD0" w:rsidP="00C71539">
            <w:pPr>
              <w:jc w:val="center"/>
              <w:rPr>
                <w:szCs w:val="24"/>
                <w:vertAlign w:val="superscript"/>
              </w:rPr>
            </w:pPr>
            <w:r w:rsidRPr="00C71539">
              <w:rPr>
                <w:szCs w:val="24"/>
              </w:rPr>
              <w:t>35, 40, or 45</w:t>
            </w:r>
            <w:r w:rsidRPr="00C71539">
              <w:rPr>
                <w:szCs w:val="24"/>
                <w:vertAlign w:val="superscript"/>
              </w:rPr>
              <w:t>1</w:t>
            </w:r>
          </w:p>
        </w:tc>
        <w:tc>
          <w:tcPr>
            <w:tcW w:w="1440" w:type="dxa"/>
            <w:tcBorders>
              <w:bottom w:val="single" w:sz="4" w:space="0" w:color="auto"/>
            </w:tcBorders>
          </w:tcPr>
          <w:p w14:paraId="283CE973" w14:textId="77777777" w:rsidR="00B93AD0" w:rsidRPr="00C71539" w:rsidRDefault="00B93AD0" w:rsidP="00C71539">
            <w:pPr>
              <w:jc w:val="center"/>
              <w:rPr>
                <w:szCs w:val="24"/>
              </w:rPr>
            </w:pPr>
            <w:r w:rsidRPr="00C71539">
              <w:rPr>
                <w:szCs w:val="24"/>
              </w:rPr>
              <w:t>0.01</w:t>
            </w:r>
          </w:p>
        </w:tc>
        <w:tc>
          <w:tcPr>
            <w:tcW w:w="1440" w:type="dxa"/>
            <w:tcBorders>
              <w:bottom w:val="single" w:sz="4" w:space="0" w:color="auto"/>
            </w:tcBorders>
            <w:vAlign w:val="bottom"/>
          </w:tcPr>
          <w:p w14:paraId="43D49AFF" w14:textId="77777777" w:rsidR="00B93AD0" w:rsidRPr="00B93AD0" w:rsidRDefault="00B93AD0">
            <w:pPr>
              <w:jc w:val="right"/>
              <w:rPr>
                <w:rFonts w:cs="Times New Roman"/>
                <w:color w:val="000000"/>
                <w:szCs w:val="24"/>
              </w:rPr>
            </w:pPr>
            <w:r w:rsidRPr="00B93AD0">
              <w:rPr>
                <w:rFonts w:cs="Times New Roman"/>
                <w:color w:val="000000"/>
                <w:szCs w:val="24"/>
              </w:rPr>
              <w:t>30</w:t>
            </w:r>
          </w:p>
        </w:tc>
        <w:tc>
          <w:tcPr>
            <w:tcW w:w="1445" w:type="dxa"/>
            <w:tcBorders>
              <w:bottom w:val="single" w:sz="4" w:space="0" w:color="auto"/>
            </w:tcBorders>
            <w:vAlign w:val="bottom"/>
          </w:tcPr>
          <w:p w14:paraId="4E4B07A5" w14:textId="77777777" w:rsidR="00B93AD0" w:rsidRPr="00B93AD0" w:rsidRDefault="00B93AD0">
            <w:pPr>
              <w:jc w:val="right"/>
              <w:rPr>
                <w:rFonts w:cs="Times New Roman"/>
                <w:color w:val="000000"/>
                <w:szCs w:val="24"/>
              </w:rPr>
            </w:pPr>
            <w:r w:rsidRPr="00B93AD0">
              <w:rPr>
                <w:rFonts w:cs="Times New Roman"/>
                <w:color w:val="000000"/>
                <w:szCs w:val="24"/>
              </w:rPr>
              <w:t>210</w:t>
            </w:r>
          </w:p>
        </w:tc>
      </w:tr>
      <w:tr w:rsidR="00B93AD0" w14:paraId="1DB335FA" w14:textId="77777777" w:rsidTr="008C125F">
        <w:trPr>
          <w:jc w:val="center"/>
        </w:trPr>
        <w:tc>
          <w:tcPr>
            <w:tcW w:w="7385" w:type="dxa"/>
            <w:gridSpan w:val="5"/>
            <w:tcBorders>
              <w:left w:val="nil"/>
              <w:bottom w:val="nil"/>
              <w:right w:val="nil"/>
            </w:tcBorders>
          </w:tcPr>
          <w:p w14:paraId="238E1B1F" w14:textId="77777777" w:rsidR="00B93AD0" w:rsidRDefault="00B93AD0" w:rsidP="00C71539">
            <w:pPr>
              <w:rPr>
                <w:vertAlign w:val="superscript"/>
              </w:rPr>
            </w:pPr>
            <w:r>
              <w:rPr>
                <w:vertAlign w:val="superscript"/>
              </w:rPr>
              <w:t>1</w:t>
            </w:r>
            <w:r>
              <w:t xml:space="preserve"> </w:t>
            </w:r>
            <w:r w:rsidRPr="00C71539">
              <w:rPr>
                <w:sz w:val="20"/>
                <w:szCs w:val="20"/>
              </w:rPr>
              <w:t>High temperature depends on binder grade</w:t>
            </w:r>
          </w:p>
        </w:tc>
      </w:tr>
    </w:tbl>
    <w:p w14:paraId="7F2A76C2" w14:textId="77777777" w:rsidR="00C71539" w:rsidRPr="008203B9" w:rsidRDefault="00C71539" w:rsidP="00C71539">
      <w:pPr>
        <w:pStyle w:val="ListParagraph"/>
        <w:rPr>
          <w:b/>
        </w:rPr>
      </w:pPr>
    </w:p>
    <w:p w14:paraId="1B1AE07F" w14:textId="32D473F4" w:rsidR="00C71539" w:rsidRPr="00370241" w:rsidRDefault="00C71539" w:rsidP="009C45A7">
      <w:pPr>
        <w:pStyle w:val="ListParagraph"/>
        <w:numPr>
          <w:ilvl w:val="0"/>
          <w:numId w:val="6"/>
        </w:numPr>
        <w:contextualSpacing w:val="0"/>
        <w:rPr>
          <w:b/>
        </w:rPr>
      </w:pPr>
      <w:r>
        <w:rPr>
          <w:b/>
        </w:rPr>
        <w:t>Initial Modulus Values</w:t>
      </w:r>
      <w:r w:rsidR="00B93AD0">
        <w:rPr>
          <w:b/>
        </w:rPr>
        <w:t xml:space="preserve">.  </w:t>
      </w:r>
      <w:r w:rsidR="00B93AD0" w:rsidRPr="00B93AD0">
        <w:t>The AMPT software requires</w:t>
      </w:r>
      <w:r w:rsidR="00B93AD0">
        <w:t xml:space="preserve"> the user to input an initial estimate of the dynamic modulus for each of the testing conditions.  This initial modulus value is used by the software to start the trial and error process for finding the load that results in strains between 75 and 125 </w:t>
      </w:r>
      <w:r w:rsidR="00212748">
        <w:t>micro strain</w:t>
      </w:r>
      <w:r w:rsidR="00B93AD0">
        <w:t xml:space="preserve">.  Table 9 presents recommended initial modulus values for the temperatures and loading frequencies specified in AASHTO </w:t>
      </w:r>
      <w:r w:rsidR="00584DA8">
        <w:t>R 84</w:t>
      </w:r>
      <w:r w:rsidR="00B93AD0">
        <w:t>.</w:t>
      </w:r>
    </w:p>
    <w:p w14:paraId="390EB933" w14:textId="77777777" w:rsidR="00370241" w:rsidRDefault="00370241" w:rsidP="00370241">
      <w:pPr>
        <w:pStyle w:val="ListParagraph"/>
        <w:contextualSpacing w:val="0"/>
        <w:rPr>
          <w:b/>
        </w:rPr>
      </w:pPr>
    </w:p>
    <w:p w14:paraId="712330E4" w14:textId="3246787E" w:rsidR="008203B9" w:rsidRDefault="008203B9" w:rsidP="009C45A7">
      <w:pPr>
        <w:pStyle w:val="ListParagraph"/>
        <w:numPr>
          <w:ilvl w:val="0"/>
          <w:numId w:val="6"/>
        </w:numPr>
        <w:contextualSpacing w:val="0"/>
      </w:pPr>
      <w:r w:rsidRPr="002F274A">
        <w:rPr>
          <w:b/>
        </w:rPr>
        <w:t>Temperature Control.</w:t>
      </w:r>
      <w:r w:rsidR="00B93AD0" w:rsidRPr="00060BE8">
        <w:t xml:space="preserve">  </w:t>
      </w:r>
      <w:r w:rsidR="00B93AD0" w:rsidRPr="00B93AD0">
        <w:t>Proper control of temperature is critical when testing asphalt</w:t>
      </w:r>
      <w:r w:rsidR="00E448B4">
        <w:t xml:space="preserve"> </w:t>
      </w:r>
      <w:r w:rsidR="00B93AD0" w:rsidRPr="00B93AD0">
        <w:t>mixtures.</w:t>
      </w:r>
      <w:r w:rsidR="0096171C">
        <w:t xml:space="preserve">  The AMPT software controls the temperature in the testing chamber; however, the testing chamber is only large enough to accommodate the specimen being test</w:t>
      </w:r>
      <w:r w:rsidR="00060BE8">
        <w:t>ed</w:t>
      </w:r>
      <w:r w:rsidR="0096171C">
        <w:t xml:space="preserve">.  A separate environmental chamber is </w:t>
      </w:r>
      <w:r w:rsidR="00AA1264">
        <w:t xml:space="preserve">often </w:t>
      </w:r>
      <w:r w:rsidR="0096171C">
        <w:t>used to condition the test specimens to the testing temperature</w:t>
      </w:r>
      <w:r w:rsidR="00060BE8">
        <w:t xml:space="preserve">.  A </w:t>
      </w:r>
      <w:r w:rsidR="00745257">
        <w:t>monitoring</w:t>
      </w:r>
      <w:r w:rsidR="00060BE8">
        <w:t xml:space="preserve"> specimen with a temperature probe mounted at the middle of the specimen is monitored to determine when the test specimens have reached the testing temperature.  The </w:t>
      </w:r>
      <w:r w:rsidR="002F274A">
        <w:t xml:space="preserve">test </w:t>
      </w:r>
      <w:r w:rsidR="00060BE8">
        <w:t>specimen is then transferred to the testing chamber.  The specimen transfer, instrumentation, and rebound of the test chamber temperature must be completed within 5 minutes to minimize the</w:t>
      </w:r>
      <w:r w:rsidR="002F274A">
        <w:t xml:space="preserve"> changes in the test specimen temperature.</w:t>
      </w:r>
      <w:r w:rsidR="0054303E">
        <w:t xml:space="preserve">  </w:t>
      </w:r>
      <w:bookmarkStart w:id="67" w:name="_Hlk536188963"/>
      <w:r w:rsidR="002248D3">
        <w:t>If the 5</w:t>
      </w:r>
      <w:r w:rsidR="00977E31">
        <w:t>-</w:t>
      </w:r>
      <w:r w:rsidR="002248D3">
        <w:t xml:space="preserve">minute tolerance is exceeded, the specimen should be </w:t>
      </w:r>
      <w:r w:rsidR="00977E31">
        <w:t>equilibrated again at the testing temperature</w:t>
      </w:r>
      <w:r w:rsidR="00275419">
        <w:t xml:space="preserve"> before testing.</w:t>
      </w:r>
      <w:r w:rsidR="00060BE8">
        <w:t xml:space="preserve"> </w:t>
      </w:r>
      <w:bookmarkEnd w:id="67"/>
    </w:p>
    <w:p w14:paraId="2D7C194C" w14:textId="77777777" w:rsidR="00370241" w:rsidRDefault="00370241" w:rsidP="00370241"/>
    <w:p w14:paraId="6E1782FA" w14:textId="743A6AC0" w:rsidR="008D3A15" w:rsidRPr="008D3A15" w:rsidRDefault="002D725B" w:rsidP="009C45A7">
      <w:pPr>
        <w:pStyle w:val="ListParagraph"/>
        <w:numPr>
          <w:ilvl w:val="0"/>
          <w:numId w:val="6"/>
        </w:numPr>
        <w:rPr>
          <w:b/>
        </w:rPr>
      </w:pPr>
      <w:r w:rsidRPr="002D725B">
        <w:rPr>
          <w:b/>
        </w:rPr>
        <w:t>Data Quality Indicators.</w:t>
      </w:r>
      <w:r>
        <w:rPr>
          <w:b/>
        </w:rPr>
        <w:t xml:space="preserve">  </w:t>
      </w:r>
      <w:r w:rsidR="00B46EA3">
        <w:t xml:space="preserve">Upon completion of testing at each temperature, the data quality indicators should be reviewed and compared to the tolerances given in AASHTO </w:t>
      </w:r>
      <w:r w:rsidR="00EB6A11">
        <w:t>T 378</w:t>
      </w:r>
      <w:r w:rsidR="00B46EA3">
        <w:t xml:space="preserve">.  Review of the data quality indicators before removing the test specimen allows the specimen or equipment to be adjusted, and the test repeated before removing the </w:t>
      </w:r>
      <w:r w:rsidR="00B46EA3">
        <w:lastRenderedPageBreak/>
        <w:t xml:space="preserve">specimen from the testing chamber.  If the testing chamber is opened to make adjustments, the </w:t>
      </w:r>
      <w:r w:rsidR="008D3A15">
        <w:t xml:space="preserve">time to open the chamber, make adjustments, close the chamber, and rebound of the chamber to the test temperature should not exceed 5 minutes.  </w:t>
      </w:r>
      <w:r w:rsidR="00966F00">
        <w:t>If the 5-minute tolerance is exceeded, the specimen should be equilibrated again at the testing temperature</w:t>
      </w:r>
      <w:r w:rsidR="006C2E35">
        <w:t xml:space="preserve"> before proceeding</w:t>
      </w:r>
      <w:r w:rsidR="00966F00">
        <w:t xml:space="preserve">.  </w:t>
      </w:r>
      <w:r w:rsidR="008D3A15">
        <w:t xml:space="preserve">Table 10 summarizes the data quality indicators for the two specimens </w:t>
      </w:r>
      <w:r w:rsidR="00F171C1">
        <w:t xml:space="preserve">of the North Carolina </w:t>
      </w:r>
      <w:r w:rsidR="00D36C78">
        <w:t>Binder</w:t>
      </w:r>
      <w:r w:rsidR="00F171C1">
        <w:t xml:space="preserve"> mixture </w:t>
      </w:r>
      <w:r w:rsidR="008D3A15">
        <w:t>tested in this example and compares them to allowable tolerances.</w:t>
      </w:r>
      <w:r w:rsidR="00B31DD5">
        <w:t xml:space="preserve">  </w:t>
      </w:r>
      <w:r w:rsidR="002D0219">
        <w:t xml:space="preserve">The tolerances are shown in </w:t>
      </w:r>
      <w:r w:rsidR="00D65834">
        <w:t>parentheses in the headers.</w:t>
      </w:r>
      <w:r w:rsidR="00D36C78">
        <w:t xml:space="preserve">  </w:t>
      </w:r>
      <w:r w:rsidR="00E27572">
        <w:t>A</w:t>
      </w:r>
      <w:r w:rsidR="00B31DD5">
        <w:t>ll data quality indicators meet the recommended tolerances although some approach the recommended limits.</w:t>
      </w:r>
      <w:r w:rsidR="008D3A15">
        <w:t xml:space="preserve">  </w:t>
      </w:r>
    </w:p>
    <w:p w14:paraId="40852712" w14:textId="79CADA36" w:rsidR="003A279F" w:rsidRDefault="008D3A15" w:rsidP="003A279F">
      <w:pPr>
        <w:pStyle w:val="Caption"/>
        <w:jc w:val="center"/>
      </w:pPr>
      <w:bookmarkStart w:id="68" w:name="_Toc536563121"/>
      <w:r>
        <w:t xml:space="preserve">Table </w:t>
      </w:r>
      <w:r w:rsidR="006204F3">
        <w:rPr>
          <w:noProof/>
        </w:rPr>
        <w:fldChar w:fldCharType="begin"/>
      </w:r>
      <w:r w:rsidR="006204F3">
        <w:rPr>
          <w:noProof/>
        </w:rPr>
        <w:instrText xml:space="preserve"> SEQ Table \* ARABIC </w:instrText>
      </w:r>
      <w:r w:rsidR="006204F3">
        <w:rPr>
          <w:noProof/>
        </w:rPr>
        <w:fldChar w:fldCharType="separate"/>
      </w:r>
      <w:r w:rsidR="0071046D">
        <w:rPr>
          <w:noProof/>
        </w:rPr>
        <w:t>10</w:t>
      </w:r>
      <w:r w:rsidR="006204F3">
        <w:rPr>
          <w:noProof/>
        </w:rPr>
        <w:fldChar w:fldCharType="end"/>
      </w:r>
      <w:r w:rsidRPr="008D3A15">
        <w:t xml:space="preserve">.  </w:t>
      </w:r>
      <w:r w:rsidR="00FD6480">
        <w:t xml:space="preserve">Data </w:t>
      </w:r>
      <w:r w:rsidR="00966F00">
        <w:t>q</w:t>
      </w:r>
      <w:r w:rsidR="00FD6480">
        <w:t xml:space="preserve">uality </w:t>
      </w:r>
      <w:r w:rsidR="00966F00">
        <w:t>i</w:t>
      </w:r>
      <w:r w:rsidR="00FD6480">
        <w:t xml:space="preserve">ndicators for </w:t>
      </w:r>
      <w:r w:rsidR="003A279F">
        <w:t xml:space="preserve">the North Carolina </w:t>
      </w:r>
      <w:r w:rsidR="00966F00">
        <w:t>b</w:t>
      </w:r>
      <w:r w:rsidR="00D36C78">
        <w:t>inder</w:t>
      </w:r>
      <w:r w:rsidR="003A279F">
        <w:t xml:space="preserve"> </w:t>
      </w:r>
      <w:r w:rsidR="00966F00">
        <w:t>m</w:t>
      </w:r>
      <w:r w:rsidR="003A279F">
        <w:t>ixture</w:t>
      </w:r>
      <w:r w:rsidR="00E27572">
        <w:t>, with limits shown in parentheses</w:t>
      </w:r>
      <w:r w:rsidR="003A279F">
        <w:t>.</w:t>
      </w:r>
      <w:bookmarkEnd w:id="68"/>
    </w:p>
    <w:tbl>
      <w:tblPr>
        <w:tblStyle w:val="TableGrid"/>
        <w:tblW w:w="0" w:type="auto"/>
        <w:tblLook w:val="04A0" w:firstRow="1" w:lastRow="0" w:firstColumn="1" w:lastColumn="0" w:noHBand="0" w:noVBand="1"/>
      </w:tblPr>
      <w:tblGrid>
        <w:gridCol w:w="540"/>
        <w:gridCol w:w="878"/>
        <w:gridCol w:w="708"/>
        <w:gridCol w:w="1498"/>
        <w:gridCol w:w="967"/>
        <w:gridCol w:w="978"/>
        <w:gridCol w:w="1284"/>
        <w:gridCol w:w="1291"/>
        <w:gridCol w:w="1206"/>
      </w:tblGrid>
      <w:tr w:rsidR="002A74FB" w:rsidRPr="00E77E8E" w14:paraId="4F4FA9AA" w14:textId="77777777" w:rsidTr="00E77E8E">
        <w:trPr>
          <w:trHeight w:val="300"/>
        </w:trPr>
        <w:tc>
          <w:tcPr>
            <w:tcW w:w="550" w:type="dxa"/>
            <w:noWrap/>
            <w:vAlign w:val="center"/>
            <w:hideMark/>
          </w:tcPr>
          <w:p w14:paraId="4F38A552" w14:textId="77777777" w:rsidR="00047EA0" w:rsidRPr="00E77E8E" w:rsidRDefault="00047EA0" w:rsidP="00F171C1">
            <w:pPr>
              <w:jc w:val="center"/>
              <w:rPr>
                <w:sz w:val="20"/>
                <w:szCs w:val="20"/>
              </w:rPr>
            </w:pPr>
            <w:r w:rsidRPr="00E77E8E">
              <w:rPr>
                <w:sz w:val="20"/>
                <w:szCs w:val="20"/>
              </w:rPr>
              <w:t>ID</w:t>
            </w:r>
          </w:p>
        </w:tc>
        <w:tc>
          <w:tcPr>
            <w:tcW w:w="898" w:type="dxa"/>
            <w:noWrap/>
            <w:vAlign w:val="center"/>
            <w:hideMark/>
          </w:tcPr>
          <w:p w14:paraId="4B2B1514" w14:textId="77777777" w:rsidR="00047EA0" w:rsidRPr="00E77E8E" w:rsidRDefault="00047EA0" w:rsidP="00F171C1">
            <w:pPr>
              <w:jc w:val="center"/>
              <w:rPr>
                <w:sz w:val="20"/>
                <w:szCs w:val="20"/>
              </w:rPr>
            </w:pPr>
            <w:r w:rsidRPr="00E77E8E">
              <w:rPr>
                <w:sz w:val="20"/>
                <w:szCs w:val="20"/>
              </w:rPr>
              <w:t>Temp</w:t>
            </w:r>
            <w:r w:rsidR="00F171C1" w:rsidRPr="00E77E8E">
              <w:rPr>
                <w:sz w:val="20"/>
                <w:szCs w:val="20"/>
              </w:rPr>
              <w:t>.</w:t>
            </w:r>
            <w:r w:rsidRPr="00E77E8E">
              <w:rPr>
                <w:sz w:val="20"/>
                <w:szCs w:val="20"/>
              </w:rPr>
              <w:t>,</w:t>
            </w:r>
          </w:p>
          <w:p w14:paraId="4ED47562" w14:textId="77777777" w:rsidR="00047EA0" w:rsidRPr="00E77E8E" w:rsidRDefault="00047EA0" w:rsidP="00F171C1">
            <w:pPr>
              <w:jc w:val="center"/>
              <w:rPr>
                <w:sz w:val="20"/>
                <w:szCs w:val="20"/>
              </w:rPr>
            </w:pPr>
            <w:r w:rsidRPr="00E77E8E">
              <w:rPr>
                <w:rFonts w:cs="Times New Roman"/>
                <w:sz w:val="20"/>
                <w:szCs w:val="20"/>
              </w:rPr>
              <w:t>°</w:t>
            </w:r>
            <w:r w:rsidRPr="00E77E8E">
              <w:rPr>
                <w:sz w:val="20"/>
                <w:szCs w:val="20"/>
              </w:rPr>
              <w:t>C</w:t>
            </w:r>
          </w:p>
        </w:tc>
        <w:tc>
          <w:tcPr>
            <w:tcW w:w="723" w:type="dxa"/>
            <w:noWrap/>
            <w:vAlign w:val="center"/>
            <w:hideMark/>
          </w:tcPr>
          <w:p w14:paraId="47A817A1" w14:textId="77777777" w:rsidR="00047EA0" w:rsidRPr="00E77E8E" w:rsidRDefault="00047EA0" w:rsidP="00F171C1">
            <w:pPr>
              <w:jc w:val="center"/>
              <w:rPr>
                <w:sz w:val="20"/>
                <w:szCs w:val="20"/>
              </w:rPr>
            </w:pPr>
            <w:r w:rsidRPr="00E77E8E">
              <w:rPr>
                <w:sz w:val="20"/>
                <w:szCs w:val="20"/>
              </w:rPr>
              <w:t>Freq.,</w:t>
            </w:r>
          </w:p>
          <w:p w14:paraId="169F4BF7" w14:textId="77777777" w:rsidR="00047EA0" w:rsidRPr="00E77E8E" w:rsidRDefault="00047EA0" w:rsidP="00F171C1">
            <w:pPr>
              <w:jc w:val="center"/>
              <w:rPr>
                <w:sz w:val="20"/>
                <w:szCs w:val="20"/>
              </w:rPr>
            </w:pPr>
            <w:r w:rsidRPr="00E77E8E">
              <w:rPr>
                <w:sz w:val="20"/>
                <w:szCs w:val="20"/>
              </w:rPr>
              <w:t>Hz</w:t>
            </w:r>
          </w:p>
        </w:tc>
        <w:tc>
          <w:tcPr>
            <w:tcW w:w="1537" w:type="dxa"/>
            <w:noWrap/>
            <w:vAlign w:val="center"/>
            <w:hideMark/>
          </w:tcPr>
          <w:p w14:paraId="7831F95A" w14:textId="77777777" w:rsidR="00047EA0" w:rsidRPr="00E77E8E" w:rsidRDefault="00047EA0" w:rsidP="00F171C1">
            <w:pPr>
              <w:jc w:val="center"/>
              <w:rPr>
                <w:sz w:val="20"/>
                <w:szCs w:val="20"/>
              </w:rPr>
            </w:pPr>
            <w:r w:rsidRPr="00E77E8E">
              <w:rPr>
                <w:sz w:val="20"/>
                <w:szCs w:val="20"/>
              </w:rPr>
              <w:t>Deformation Drift</w:t>
            </w:r>
          </w:p>
          <w:p w14:paraId="3037DB7F" w14:textId="77777777" w:rsidR="00F171C1" w:rsidRPr="00E77E8E" w:rsidRDefault="00E77E8E" w:rsidP="00F171C1">
            <w:pPr>
              <w:jc w:val="center"/>
              <w:rPr>
                <w:sz w:val="20"/>
                <w:szCs w:val="20"/>
              </w:rPr>
            </w:pPr>
            <w:r w:rsidRPr="00E77E8E">
              <w:rPr>
                <w:sz w:val="20"/>
                <w:szCs w:val="20"/>
              </w:rPr>
              <w:t>(Compression)</w:t>
            </w:r>
          </w:p>
        </w:tc>
        <w:tc>
          <w:tcPr>
            <w:tcW w:w="990" w:type="dxa"/>
            <w:noWrap/>
            <w:vAlign w:val="center"/>
            <w:hideMark/>
          </w:tcPr>
          <w:p w14:paraId="69EC5CE5" w14:textId="77777777" w:rsidR="00047EA0" w:rsidRPr="00E77E8E" w:rsidRDefault="00047EA0" w:rsidP="00F171C1">
            <w:pPr>
              <w:jc w:val="center"/>
              <w:rPr>
                <w:sz w:val="20"/>
                <w:szCs w:val="20"/>
              </w:rPr>
            </w:pPr>
            <w:r w:rsidRPr="00E77E8E">
              <w:rPr>
                <w:sz w:val="20"/>
                <w:szCs w:val="20"/>
              </w:rPr>
              <w:t>Strain,</w:t>
            </w:r>
          </w:p>
          <w:p w14:paraId="2BB49B27" w14:textId="77777777" w:rsidR="00047EA0" w:rsidRDefault="00047EA0" w:rsidP="00F171C1">
            <w:pPr>
              <w:jc w:val="center"/>
              <w:rPr>
                <w:sz w:val="20"/>
                <w:szCs w:val="20"/>
              </w:rPr>
            </w:pPr>
            <w:r w:rsidRPr="00E77E8E">
              <w:rPr>
                <w:rFonts w:cs="Times New Roman"/>
                <w:sz w:val="20"/>
                <w:szCs w:val="20"/>
              </w:rPr>
              <w:t>µ</w:t>
            </w:r>
            <w:r w:rsidRPr="00E77E8E">
              <w:rPr>
                <w:sz w:val="20"/>
                <w:szCs w:val="20"/>
              </w:rPr>
              <w:t>m/m</w:t>
            </w:r>
          </w:p>
          <w:p w14:paraId="4AB0F877" w14:textId="77777777" w:rsidR="00E77E8E" w:rsidRPr="00E77E8E" w:rsidRDefault="00E77E8E" w:rsidP="00F171C1">
            <w:pPr>
              <w:jc w:val="center"/>
              <w:rPr>
                <w:sz w:val="20"/>
                <w:szCs w:val="20"/>
              </w:rPr>
            </w:pPr>
            <w:r>
              <w:rPr>
                <w:sz w:val="20"/>
                <w:szCs w:val="20"/>
              </w:rPr>
              <w:t>(75 -125)</w:t>
            </w:r>
          </w:p>
        </w:tc>
        <w:tc>
          <w:tcPr>
            <w:tcW w:w="1001" w:type="dxa"/>
            <w:noWrap/>
            <w:vAlign w:val="center"/>
            <w:hideMark/>
          </w:tcPr>
          <w:p w14:paraId="0238CA25" w14:textId="77777777" w:rsidR="00047EA0" w:rsidRPr="00E77E8E" w:rsidRDefault="00047EA0" w:rsidP="00F171C1">
            <w:pPr>
              <w:jc w:val="center"/>
              <w:rPr>
                <w:sz w:val="20"/>
                <w:szCs w:val="20"/>
              </w:rPr>
            </w:pPr>
            <w:r w:rsidRPr="00E77E8E">
              <w:rPr>
                <w:sz w:val="20"/>
                <w:szCs w:val="20"/>
              </w:rPr>
              <w:t>Load Standard Error</w:t>
            </w:r>
            <w:r w:rsidR="00F171C1" w:rsidRPr="00E77E8E">
              <w:rPr>
                <w:sz w:val="20"/>
                <w:szCs w:val="20"/>
              </w:rPr>
              <w:t>,</w:t>
            </w:r>
          </w:p>
          <w:p w14:paraId="57AFA9E8" w14:textId="77777777" w:rsidR="00F171C1" w:rsidRDefault="00F171C1" w:rsidP="00F171C1">
            <w:pPr>
              <w:jc w:val="center"/>
              <w:rPr>
                <w:sz w:val="20"/>
                <w:szCs w:val="20"/>
              </w:rPr>
            </w:pPr>
            <w:r w:rsidRPr="00E77E8E">
              <w:rPr>
                <w:sz w:val="20"/>
                <w:szCs w:val="20"/>
              </w:rPr>
              <w:t>%</w:t>
            </w:r>
          </w:p>
          <w:p w14:paraId="09161988" w14:textId="77777777" w:rsidR="00E77E8E" w:rsidRPr="00E77E8E" w:rsidRDefault="00E77E8E" w:rsidP="00F171C1">
            <w:pPr>
              <w:jc w:val="center"/>
              <w:rPr>
                <w:sz w:val="20"/>
                <w:szCs w:val="20"/>
              </w:rPr>
            </w:pPr>
            <w:r>
              <w:rPr>
                <w:sz w:val="20"/>
                <w:szCs w:val="20"/>
              </w:rPr>
              <w:t>(&lt;10)</w:t>
            </w:r>
          </w:p>
        </w:tc>
        <w:tc>
          <w:tcPr>
            <w:tcW w:w="1317" w:type="dxa"/>
            <w:noWrap/>
            <w:vAlign w:val="center"/>
            <w:hideMark/>
          </w:tcPr>
          <w:p w14:paraId="2FDE1E45" w14:textId="77777777" w:rsidR="00047EA0" w:rsidRPr="00E77E8E" w:rsidRDefault="00F171C1" w:rsidP="00F171C1">
            <w:pPr>
              <w:jc w:val="center"/>
              <w:rPr>
                <w:sz w:val="20"/>
                <w:szCs w:val="20"/>
              </w:rPr>
            </w:pPr>
            <w:r w:rsidRPr="00E77E8E">
              <w:rPr>
                <w:sz w:val="20"/>
                <w:szCs w:val="20"/>
              </w:rPr>
              <w:t>Deformation Standard Error,</w:t>
            </w:r>
          </w:p>
          <w:p w14:paraId="773C08D1" w14:textId="77777777" w:rsidR="00F171C1" w:rsidRDefault="00F171C1" w:rsidP="00F171C1">
            <w:pPr>
              <w:jc w:val="center"/>
              <w:rPr>
                <w:sz w:val="20"/>
                <w:szCs w:val="20"/>
              </w:rPr>
            </w:pPr>
            <w:r w:rsidRPr="00E77E8E">
              <w:rPr>
                <w:sz w:val="20"/>
                <w:szCs w:val="20"/>
              </w:rPr>
              <w:t>%</w:t>
            </w:r>
          </w:p>
          <w:p w14:paraId="552B2C44" w14:textId="77777777" w:rsidR="00E77E8E" w:rsidRPr="00E77E8E" w:rsidRDefault="00E77E8E" w:rsidP="00F171C1">
            <w:pPr>
              <w:jc w:val="center"/>
              <w:rPr>
                <w:sz w:val="20"/>
                <w:szCs w:val="20"/>
              </w:rPr>
            </w:pPr>
            <w:r>
              <w:rPr>
                <w:sz w:val="20"/>
                <w:szCs w:val="20"/>
              </w:rPr>
              <w:t>(&lt;10)</w:t>
            </w:r>
          </w:p>
        </w:tc>
        <w:tc>
          <w:tcPr>
            <w:tcW w:w="1324" w:type="dxa"/>
            <w:noWrap/>
            <w:vAlign w:val="center"/>
            <w:hideMark/>
          </w:tcPr>
          <w:p w14:paraId="744E0DBB" w14:textId="77777777" w:rsidR="00047EA0" w:rsidRPr="00E77E8E" w:rsidRDefault="00F171C1" w:rsidP="00F171C1">
            <w:pPr>
              <w:jc w:val="center"/>
              <w:rPr>
                <w:sz w:val="20"/>
                <w:szCs w:val="20"/>
              </w:rPr>
            </w:pPr>
            <w:r w:rsidRPr="00E77E8E">
              <w:rPr>
                <w:sz w:val="20"/>
                <w:szCs w:val="20"/>
              </w:rPr>
              <w:t>Deformation Uniformity</w:t>
            </w:r>
            <w:r w:rsidR="00047EA0" w:rsidRPr="00E77E8E">
              <w:rPr>
                <w:sz w:val="20"/>
                <w:szCs w:val="20"/>
              </w:rPr>
              <w:t>,</w:t>
            </w:r>
          </w:p>
          <w:p w14:paraId="7171C7C0" w14:textId="77777777" w:rsidR="00047EA0" w:rsidRDefault="00047EA0" w:rsidP="00F171C1">
            <w:pPr>
              <w:jc w:val="center"/>
              <w:rPr>
                <w:sz w:val="20"/>
                <w:szCs w:val="20"/>
              </w:rPr>
            </w:pPr>
            <w:r w:rsidRPr="00E77E8E">
              <w:rPr>
                <w:sz w:val="20"/>
                <w:szCs w:val="20"/>
              </w:rPr>
              <w:t>%</w:t>
            </w:r>
          </w:p>
          <w:p w14:paraId="350904AA" w14:textId="77777777" w:rsidR="00E77E8E" w:rsidRPr="00E77E8E" w:rsidRDefault="00E77E8E" w:rsidP="00F171C1">
            <w:pPr>
              <w:jc w:val="center"/>
              <w:rPr>
                <w:sz w:val="20"/>
                <w:szCs w:val="20"/>
              </w:rPr>
            </w:pPr>
            <w:r>
              <w:rPr>
                <w:sz w:val="20"/>
                <w:szCs w:val="20"/>
              </w:rPr>
              <w:t>(&lt;30)</w:t>
            </w:r>
          </w:p>
        </w:tc>
        <w:tc>
          <w:tcPr>
            <w:tcW w:w="1236" w:type="dxa"/>
            <w:noWrap/>
            <w:vAlign w:val="center"/>
            <w:hideMark/>
          </w:tcPr>
          <w:p w14:paraId="3604C799" w14:textId="77777777" w:rsidR="00F171C1" w:rsidRPr="00E77E8E" w:rsidRDefault="00F171C1" w:rsidP="00F171C1">
            <w:pPr>
              <w:jc w:val="center"/>
              <w:rPr>
                <w:sz w:val="20"/>
                <w:szCs w:val="20"/>
              </w:rPr>
            </w:pPr>
            <w:r w:rsidRPr="00E77E8E">
              <w:rPr>
                <w:sz w:val="20"/>
                <w:szCs w:val="20"/>
              </w:rPr>
              <w:t>Phase Uniformity</w:t>
            </w:r>
            <w:r w:rsidR="00047EA0" w:rsidRPr="00E77E8E">
              <w:rPr>
                <w:sz w:val="20"/>
                <w:szCs w:val="20"/>
              </w:rPr>
              <w:t>,</w:t>
            </w:r>
          </w:p>
          <w:p w14:paraId="706A0A40" w14:textId="77777777" w:rsidR="00047EA0" w:rsidRDefault="007A02E6" w:rsidP="00F171C1">
            <w:pPr>
              <w:jc w:val="center"/>
              <w:rPr>
                <w:sz w:val="20"/>
                <w:szCs w:val="20"/>
              </w:rPr>
            </w:pPr>
            <w:r>
              <w:rPr>
                <w:sz w:val="20"/>
                <w:szCs w:val="20"/>
              </w:rPr>
              <w:t>Degree</w:t>
            </w:r>
          </w:p>
          <w:p w14:paraId="2F183901" w14:textId="77777777" w:rsidR="007A02E6" w:rsidRPr="00E77E8E" w:rsidRDefault="007A02E6" w:rsidP="00F171C1">
            <w:pPr>
              <w:jc w:val="center"/>
              <w:rPr>
                <w:sz w:val="20"/>
                <w:szCs w:val="20"/>
              </w:rPr>
            </w:pPr>
            <w:r>
              <w:rPr>
                <w:sz w:val="20"/>
                <w:szCs w:val="20"/>
              </w:rPr>
              <w:t>(&lt;3)</w:t>
            </w:r>
          </w:p>
        </w:tc>
      </w:tr>
      <w:tr w:rsidR="002A74FB" w:rsidRPr="00E77E8E" w14:paraId="03B7B121" w14:textId="77777777" w:rsidTr="00E77E8E">
        <w:trPr>
          <w:trHeight w:val="300"/>
        </w:trPr>
        <w:tc>
          <w:tcPr>
            <w:tcW w:w="550" w:type="dxa"/>
            <w:noWrap/>
            <w:hideMark/>
          </w:tcPr>
          <w:p w14:paraId="3E2CB17B" w14:textId="77777777" w:rsidR="00F171C1" w:rsidRPr="00E77E8E" w:rsidRDefault="00F171C1" w:rsidP="00047EA0">
            <w:pPr>
              <w:rPr>
                <w:sz w:val="20"/>
                <w:szCs w:val="20"/>
              </w:rPr>
            </w:pPr>
            <w:r w:rsidRPr="00E77E8E">
              <w:rPr>
                <w:sz w:val="20"/>
                <w:szCs w:val="20"/>
              </w:rPr>
              <w:t>S1</w:t>
            </w:r>
          </w:p>
        </w:tc>
        <w:tc>
          <w:tcPr>
            <w:tcW w:w="898" w:type="dxa"/>
            <w:noWrap/>
            <w:hideMark/>
          </w:tcPr>
          <w:p w14:paraId="53A1838A" w14:textId="77777777" w:rsidR="00F171C1" w:rsidRPr="00E77E8E" w:rsidRDefault="00F171C1" w:rsidP="00F171C1">
            <w:pPr>
              <w:jc w:val="right"/>
              <w:rPr>
                <w:sz w:val="20"/>
                <w:szCs w:val="20"/>
              </w:rPr>
            </w:pPr>
            <w:r w:rsidRPr="00E77E8E">
              <w:rPr>
                <w:sz w:val="20"/>
                <w:szCs w:val="20"/>
              </w:rPr>
              <w:t>4</w:t>
            </w:r>
          </w:p>
        </w:tc>
        <w:tc>
          <w:tcPr>
            <w:tcW w:w="723" w:type="dxa"/>
            <w:noWrap/>
            <w:hideMark/>
          </w:tcPr>
          <w:p w14:paraId="76402663" w14:textId="77777777" w:rsidR="00F171C1" w:rsidRPr="00E77E8E" w:rsidRDefault="00F171C1" w:rsidP="00F171C1">
            <w:pPr>
              <w:jc w:val="right"/>
              <w:rPr>
                <w:sz w:val="20"/>
                <w:szCs w:val="20"/>
              </w:rPr>
            </w:pPr>
            <w:r w:rsidRPr="00E77E8E">
              <w:rPr>
                <w:sz w:val="20"/>
                <w:szCs w:val="20"/>
              </w:rPr>
              <w:t>10</w:t>
            </w:r>
          </w:p>
        </w:tc>
        <w:tc>
          <w:tcPr>
            <w:tcW w:w="1537" w:type="dxa"/>
            <w:noWrap/>
            <w:hideMark/>
          </w:tcPr>
          <w:p w14:paraId="160D9B54" w14:textId="77777777" w:rsidR="00F171C1" w:rsidRPr="00E77E8E" w:rsidRDefault="00F171C1">
            <w:pPr>
              <w:rPr>
                <w:sz w:val="20"/>
                <w:szCs w:val="20"/>
              </w:rPr>
            </w:pPr>
            <w:r w:rsidRPr="00E77E8E">
              <w:rPr>
                <w:sz w:val="20"/>
                <w:szCs w:val="20"/>
              </w:rPr>
              <w:t>Compression</w:t>
            </w:r>
          </w:p>
        </w:tc>
        <w:tc>
          <w:tcPr>
            <w:tcW w:w="990" w:type="dxa"/>
            <w:noWrap/>
            <w:hideMark/>
          </w:tcPr>
          <w:p w14:paraId="230CA6A1" w14:textId="77777777" w:rsidR="00F171C1" w:rsidRPr="00E77E8E" w:rsidRDefault="00F171C1" w:rsidP="00F171C1">
            <w:pPr>
              <w:jc w:val="right"/>
              <w:rPr>
                <w:sz w:val="20"/>
                <w:szCs w:val="20"/>
              </w:rPr>
            </w:pPr>
            <w:r w:rsidRPr="00E77E8E">
              <w:rPr>
                <w:sz w:val="20"/>
                <w:szCs w:val="20"/>
              </w:rPr>
              <w:t>98.6</w:t>
            </w:r>
          </w:p>
        </w:tc>
        <w:tc>
          <w:tcPr>
            <w:tcW w:w="1001" w:type="dxa"/>
            <w:noWrap/>
            <w:hideMark/>
          </w:tcPr>
          <w:p w14:paraId="37614269" w14:textId="77777777" w:rsidR="00F171C1" w:rsidRPr="00E77E8E" w:rsidRDefault="00F171C1" w:rsidP="00F171C1">
            <w:pPr>
              <w:jc w:val="right"/>
              <w:rPr>
                <w:sz w:val="20"/>
                <w:szCs w:val="20"/>
              </w:rPr>
            </w:pPr>
            <w:r w:rsidRPr="00E77E8E">
              <w:rPr>
                <w:sz w:val="20"/>
                <w:szCs w:val="20"/>
              </w:rPr>
              <w:t>4.81</w:t>
            </w:r>
          </w:p>
        </w:tc>
        <w:tc>
          <w:tcPr>
            <w:tcW w:w="1317" w:type="dxa"/>
            <w:noWrap/>
            <w:hideMark/>
          </w:tcPr>
          <w:p w14:paraId="293D7A68" w14:textId="77777777" w:rsidR="00F171C1" w:rsidRPr="00E77E8E" w:rsidRDefault="00F171C1" w:rsidP="00F171C1">
            <w:pPr>
              <w:jc w:val="right"/>
              <w:rPr>
                <w:sz w:val="20"/>
                <w:szCs w:val="20"/>
              </w:rPr>
            </w:pPr>
            <w:r w:rsidRPr="00E77E8E">
              <w:rPr>
                <w:sz w:val="20"/>
                <w:szCs w:val="20"/>
              </w:rPr>
              <w:t>5.44</w:t>
            </w:r>
          </w:p>
        </w:tc>
        <w:tc>
          <w:tcPr>
            <w:tcW w:w="1324" w:type="dxa"/>
            <w:noWrap/>
            <w:hideMark/>
          </w:tcPr>
          <w:p w14:paraId="368DAD77" w14:textId="77777777" w:rsidR="00F171C1" w:rsidRPr="00E77E8E" w:rsidRDefault="00F171C1" w:rsidP="00F171C1">
            <w:pPr>
              <w:jc w:val="right"/>
              <w:rPr>
                <w:sz w:val="20"/>
                <w:szCs w:val="20"/>
              </w:rPr>
            </w:pPr>
            <w:r w:rsidRPr="00E77E8E">
              <w:rPr>
                <w:sz w:val="20"/>
                <w:szCs w:val="20"/>
              </w:rPr>
              <w:t>8.01</w:t>
            </w:r>
          </w:p>
        </w:tc>
        <w:tc>
          <w:tcPr>
            <w:tcW w:w="1236" w:type="dxa"/>
            <w:noWrap/>
            <w:hideMark/>
          </w:tcPr>
          <w:p w14:paraId="74448538" w14:textId="77777777" w:rsidR="00F171C1" w:rsidRPr="00E77E8E" w:rsidRDefault="00F171C1" w:rsidP="00F171C1">
            <w:pPr>
              <w:jc w:val="right"/>
              <w:rPr>
                <w:sz w:val="20"/>
                <w:szCs w:val="20"/>
              </w:rPr>
            </w:pPr>
            <w:r w:rsidRPr="00E77E8E">
              <w:rPr>
                <w:sz w:val="20"/>
                <w:szCs w:val="20"/>
              </w:rPr>
              <w:t>1.72</w:t>
            </w:r>
          </w:p>
        </w:tc>
      </w:tr>
      <w:tr w:rsidR="002A74FB" w:rsidRPr="00E77E8E" w14:paraId="2133C24E" w14:textId="77777777" w:rsidTr="00E77E8E">
        <w:trPr>
          <w:trHeight w:val="300"/>
        </w:trPr>
        <w:tc>
          <w:tcPr>
            <w:tcW w:w="550" w:type="dxa"/>
            <w:noWrap/>
            <w:hideMark/>
          </w:tcPr>
          <w:p w14:paraId="3912F52A" w14:textId="77777777" w:rsidR="00F171C1" w:rsidRPr="00E77E8E" w:rsidRDefault="00F171C1" w:rsidP="00047EA0">
            <w:pPr>
              <w:rPr>
                <w:sz w:val="20"/>
                <w:szCs w:val="20"/>
              </w:rPr>
            </w:pPr>
            <w:r w:rsidRPr="00E77E8E">
              <w:rPr>
                <w:sz w:val="20"/>
                <w:szCs w:val="20"/>
              </w:rPr>
              <w:t>S1</w:t>
            </w:r>
          </w:p>
        </w:tc>
        <w:tc>
          <w:tcPr>
            <w:tcW w:w="898" w:type="dxa"/>
            <w:noWrap/>
            <w:hideMark/>
          </w:tcPr>
          <w:p w14:paraId="27540C40" w14:textId="77777777" w:rsidR="00F171C1" w:rsidRPr="00E77E8E" w:rsidRDefault="00F171C1" w:rsidP="00F171C1">
            <w:pPr>
              <w:jc w:val="right"/>
              <w:rPr>
                <w:sz w:val="20"/>
                <w:szCs w:val="20"/>
              </w:rPr>
            </w:pPr>
            <w:r w:rsidRPr="00E77E8E">
              <w:rPr>
                <w:sz w:val="20"/>
                <w:szCs w:val="20"/>
              </w:rPr>
              <w:t>4</w:t>
            </w:r>
          </w:p>
        </w:tc>
        <w:tc>
          <w:tcPr>
            <w:tcW w:w="723" w:type="dxa"/>
            <w:noWrap/>
            <w:hideMark/>
          </w:tcPr>
          <w:p w14:paraId="5E66AB5F" w14:textId="77777777" w:rsidR="00F171C1" w:rsidRPr="00E77E8E" w:rsidRDefault="00F171C1" w:rsidP="00F171C1">
            <w:pPr>
              <w:jc w:val="right"/>
              <w:rPr>
                <w:sz w:val="20"/>
                <w:szCs w:val="20"/>
              </w:rPr>
            </w:pPr>
            <w:r w:rsidRPr="00E77E8E">
              <w:rPr>
                <w:sz w:val="20"/>
                <w:szCs w:val="20"/>
              </w:rPr>
              <w:t>1</w:t>
            </w:r>
          </w:p>
        </w:tc>
        <w:tc>
          <w:tcPr>
            <w:tcW w:w="1537" w:type="dxa"/>
            <w:noWrap/>
            <w:hideMark/>
          </w:tcPr>
          <w:p w14:paraId="23C9373A" w14:textId="77777777" w:rsidR="00F171C1" w:rsidRPr="00E77E8E" w:rsidRDefault="00F171C1">
            <w:pPr>
              <w:rPr>
                <w:sz w:val="20"/>
                <w:szCs w:val="20"/>
              </w:rPr>
            </w:pPr>
            <w:r w:rsidRPr="00E77E8E">
              <w:rPr>
                <w:sz w:val="20"/>
                <w:szCs w:val="20"/>
              </w:rPr>
              <w:t>Compression</w:t>
            </w:r>
          </w:p>
        </w:tc>
        <w:tc>
          <w:tcPr>
            <w:tcW w:w="990" w:type="dxa"/>
            <w:noWrap/>
            <w:hideMark/>
          </w:tcPr>
          <w:p w14:paraId="79586C21" w14:textId="77777777" w:rsidR="00F171C1" w:rsidRPr="00E77E8E" w:rsidRDefault="00F171C1" w:rsidP="00F171C1">
            <w:pPr>
              <w:jc w:val="right"/>
              <w:rPr>
                <w:sz w:val="20"/>
                <w:szCs w:val="20"/>
              </w:rPr>
            </w:pPr>
            <w:r w:rsidRPr="00E77E8E">
              <w:rPr>
                <w:sz w:val="20"/>
                <w:szCs w:val="20"/>
              </w:rPr>
              <w:t>94.3</w:t>
            </w:r>
          </w:p>
        </w:tc>
        <w:tc>
          <w:tcPr>
            <w:tcW w:w="1001" w:type="dxa"/>
            <w:noWrap/>
            <w:hideMark/>
          </w:tcPr>
          <w:p w14:paraId="503939CE" w14:textId="77777777" w:rsidR="00F171C1" w:rsidRPr="00E77E8E" w:rsidRDefault="00F171C1" w:rsidP="00F171C1">
            <w:pPr>
              <w:jc w:val="right"/>
              <w:rPr>
                <w:sz w:val="20"/>
                <w:szCs w:val="20"/>
              </w:rPr>
            </w:pPr>
            <w:r w:rsidRPr="00E77E8E">
              <w:rPr>
                <w:sz w:val="20"/>
                <w:szCs w:val="20"/>
              </w:rPr>
              <w:t>3.87</w:t>
            </w:r>
          </w:p>
        </w:tc>
        <w:tc>
          <w:tcPr>
            <w:tcW w:w="1317" w:type="dxa"/>
            <w:noWrap/>
            <w:hideMark/>
          </w:tcPr>
          <w:p w14:paraId="3E6B6B94" w14:textId="77777777" w:rsidR="00F171C1" w:rsidRPr="00E77E8E" w:rsidRDefault="00F171C1" w:rsidP="00F171C1">
            <w:pPr>
              <w:jc w:val="right"/>
              <w:rPr>
                <w:sz w:val="20"/>
                <w:szCs w:val="20"/>
              </w:rPr>
            </w:pPr>
            <w:r w:rsidRPr="00E77E8E">
              <w:rPr>
                <w:sz w:val="20"/>
                <w:szCs w:val="20"/>
              </w:rPr>
              <w:t>4.49</w:t>
            </w:r>
          </w:p>
        </w:tc>
        <w:tc>
          <w:tcPr>
            <w:tcW w:w="1324" w:type="dxa"/>
            <w:noWrap/>
            <w:hideMark/>
          </w:tcPr>
          <w:p w14:paraId="3A0ADB24" w14:textId="77777777" w:rsidR="00F171C1" w:rsidRPr="00E77E8E" w:rsidRDefault="00F171C1" w:rsidP="00F171C1">
            <w:pPr>
              <w:jc w:val="right"/>
              <w:rPr>
                <w:sz w:val="20"/>
                <w:szCs w:val="20"/>
              </w:rPr>
            </w:pPr>
            <w:r w:rsidRPr="00E77E8E">
              <w:rPr>
                <w:sz w:val="20"/>
                <w:szCs w:val="20"/>
              </w:rPr>
              <w:t>4.45</w:t>
            </w:r>
          </w:p>
        </w:tc>
        <w:tc>
          <w:tcPr>
            <w:tcW w:w="1236" w:type="dxa"/>
            <w:noWrap/>
            <w:hideMark/>
          </w:tcPr>
          <w:p w14:paraId="4D85CDC4" w14:textId="77777777" w:rsidR="00F171C1" w:rsidRPr="00E77E8E" w:rsidRDefault="00F171C1" w:rsidP="00F171C1">
            <w:pPr>
              <w:jc w:val="right"/>
              <w:rPr>
                <w:sz w:val="20"/>
                <w:szCs w:val="20"/>
              </w:rPr>
            </w:pPr>
            <w:r w:rsidRPr="00E77E8E">
              <w:rPr>
                <w:sz w:val="20"/>
                <w:szCs w:val="20"/>
              </w:rPr>
              <w:t>1.95</w:t>
            </w:r>
          </w:p>
        </w:tc>
      </w:tr>
      <w:tr w:rsidR="002A74FB" w:rsidRPr="00E77E8E" w14:paraId="64F98458" w14:textId="77777777" w:rsidTr="00E77E8E">
        <w:trPr>
          <w:trHeight w:val="300"/>
        </w:trPr>
        <w:tc>
          <w:tcPr>
            <w:tcW w:w="550" w:type="dxa"/>
            <w:noWrap/>
            <w:hideMark/>
          </w:tcPr>
          <w:p w14:paraId="59B1E59A" w14:textId="77777777" w:rsidR="00F171C1" w:rsidRPr="00E77E8E" w:rsidRDefault="00F171C1" w:rsidP="00047EA0">
            <w:pPr>
              <w:rPr>
                <w:sz w:val="20"/>
                <w:szCs w:val="20"/>
              </w:rPr>
            </w:pPr>
            <w:r w:rsidRPr="00E77E8E">
              <w:rPr>
                <w:sz w:val="20"/>
                <w:szCs w:val="20"/>
              </w:rPr>
              <w:t>S1</w:t>
            </w:r>
          </w:p>
        </w:tc>
        <w:tc>
          <w:tcPr>
            <w:tcW w:w="898" w:type="dxa"/>
            <w:noWrap/>
            <w:hideMark/>
          </w:tcPr>
          <w:p w14:paraId="18C238CA" w14:textId="77777777" w:rsidR="00F171C1" w:rsidRPr="00E77E8E" w:rsidRDefault="00F171C1" w:rsidP="00F171C1">
            <w:pPr>
              <w:jc w:val="right"/>
              <w:rPr>
                <w:sz w:val="20"/>
                <w:szCs w:val="20"/>
              </w:rPr>
            </w:pPr>
            <w:r w:rsidRPr="00E77E8E">
              <w:rPr>
                <w:sz w:val="20"/>
                <w:szCs w:val="20"/>
              </w:rPr>
              <w:t>4</w:t>
            </w:r>
          </w:p>
        </w:tc>
        <w:tc>
          <w:tcPr>
            <w:tcW w:w="723" w:type="dxa"/>
            <w:noWrap/>
            <w:hideMark/>
          </w:tcPr>
          <w:p w14:paraId="6E0949D0" w14:textId="77777777" w:rsidR="00F171C1" w:rsidRPr="00E77E8E" w:rsidRDefault="00F171C1" w:rsidP="00F171C1">
            <w:pPr>
              <w:jc w:val="right"/>
              <w:rPr>
                <w:sz w:val="20"/>
                <w:szCs w:val="20"/>
              </w:rPr>
            </w:pPr>
            <w:r w:rsidRPr="00E77E8E">
              <w:rPr>
                <w:sz w:val="20"/>
                <w:szCs w:val="20"/>
              </w:rPr>
              <w:t>0.1</w:t>
            </w:r>
          </w:p>
        </w:tc>
        <w:tc>
          <w:tcPr>
            <w:tcW w:w="1537" w:type="dxa"/>
            <w:noWrap/>
            <w:hideMark/>
          </w:tcPr>
          <w:p w14:paraId="7561A5BF" w14:textId="77777777" w:rsidR="00F171C1" w:rsidRPr="00E77E8E" w:rsidRDefault="00F171C1">
            <w:pPr>
              <w:rPr>
                <w:sz w:val="20"/>
                <w:szCs w:val="20"/>
              </w:rPr>
            </w:pPr>
            <w:r w:rsidRPr="00E77E8E">
              <w:rPr>
                <w:sz w:val="20"/>
                <w:szCs w:val="20"/>
              </w:rPr>
              <w:t>Compression</w:t>
            </w:r>
          </w:p>
        </w:tc>
        <w:tc>
          <w:tcPr>
            <w:tcW w:w="990" w:type="dxa"/>
            <w:noWrap/>
            <w:hideMark/>
          </w:tcPr>
          <w:p w14:paraId="3E2093E3" w14:textId="77777777" w:rsidR="00F171C1" w:rsidRPr="00E77E8E" w:rsidRDefault="00F171C1" w:rsidP="00F171C1">
            <w:pPr>
              <w:jc w:val="right"/>
              <w:rPr>
                <w:sz w:val="20"/>
                <w:szCs w:val="20"/>
              </w:rPr>
            </w:pPr>
            <w:r w:rsidRPr="00E77E8E">
              <w:rPr>
                <w:sz w:val="20"/>
                <w:szCs w:val="20"/>
              </w:rPr>
              <w:t>98.6</w:t>
            </w:r>
          </w:p>
        </w:tc>
        <w:tc>
          <w:tcPr>
            <w:tcW w:w="1001" w:type="dxa"/>
            <w:noWrap/>
            <w:hideMark/>
          </w:tcPr>
          <w:p w14:paraId="02D63CEA" w14:textId="77777777" w:rsidR="00F171C1" w:rsidRPr="00E77E8E" w:rsidRDefault="00F171C1" w:rsidP="00F171C1">
            <w:pPr>
              <w:jc w:val="right"/>
              <w:rPr>
                <w:sz w:val="20"/>
                <w:szCs w:val="20"/>
              </w:rPr>
            </w:pPr>
            <w:r w:rsidRPr="00E77E8E">
              <w:rPr>
                <w:sz w:val="20"/>
                <w:szCs w:val="20"/>
              </w:rPr>
              <w:t>1.42</w:t>
            </w:r>
          </w:p>
        </w:tc>
        <w:tc>
          <w:tcPr>
            <w:tcW w:w="1317" w:type="dxa"/>
            <w:noWrap/>
            <w:hideMark/>
          </w:tcPr>
          <w:p w14:paraId="6FEBA17D" w14:textId="77777777" w:rsidR="00F171C1" w:rsidRPr="00E77E8E" w:rsidRDefault="00F171C1" w:rsidP="00F171C1">
            <w:pPr>
              <w:jc w:val="right"/>
              <w:rPr>
                <w:sz w:val="20"/>
                <w:szCs w:val="20"/>
              </w:rPr>
            </w:pPr>
            <w:r w:rsidRPr="00E77E8E">
              <w:rPr>
                <w:sz w:val="20"/>
                <w:szCs w:val="20"/>
              </w:rPr>
              <w:t>2.30</w:t>
            </w:r>
          </w:p>
        </w:tc>
        <w:tc>
          <w:tcPr>
            <w:tcW w:w="1324" w:type="dxa"/>
            <w:noWrap/>
            <w:hideMark/>
          </w:tcPr>
          <w:p w14:paraId="3D9F395D" w14:textId="77777777" w:rsidR="00F171C1" w:rsidRPr="00E77E8E" w:rsidRDefault="00F171C1" w:rsidP="00F171C1">
            <w:pPr>
              <w:jc w:val="right"/>
              <w:rPr>
                <w:sz w:val="20"/>
                <w:szCs w:val="20"/>
              </w:rPr>
            </w:pPr>
            <w:r w:rsidRPr="00E77E8E">
              <w:rPr>
                <w:sz w:val="20"/>
                <w:szCs w:val="20"/>
              </w:rPr>
              <w:t>0.15</w:t>
            </w:r>
          </w:p>
        </w:tc>
        <w:tc>
          <w:tcPr>
            <w:tcW w:w="1236" w:type="dxa"/>
            <w:noWrap/>
            <w:hideMark/>
          </w:tcPr>
          <w:p w14:paraId="2068866B" w14:textId="77777777" w:rsidR="00F171C1" w:rsidRPr="00E77E8E" w:rsidRDefault="00F171C1" w:rsidP="00F171C1">
            <w:pPr>
              <w:jc w:val="right"/>
              <w:rPr>
                <w:sz w:val="20"/>
                <w:szCs w:val="20"/>
              </w:rPr>
            </w:pPr>
            <w:r w:rsidRPr="00E77E8E">
              <w:rPr>
                <w:sz w:val="20"/>
                <w:szCs w:val="20"/>
              </w:rPr>
              <w:t>1.82</w:t>
            </w:r>
          </w:p>
        </w:tc>
      </w:tr>
      <w:tr w:rsidR="002A74FB" w:rsidRPr="00E77E8E" w14:paraId="7E208F48" w14:textId="77777777" w:rsidTr="00E77E8E">
        <w:trPr>
          <w:trHeight w:val="300"/>
        </w:trPr>
        <w:tc>
          <w:tcPr>
            <w:tcW w:w="550" w:type="dxa"/>
            <w:noWrap/>
            <w:hideMark/>
          </w:tcPr>
          <w:p w14:paraId="53571D20" w14:textId="77777777" w:rsidR="00F171C1" w:rsidRPr="00E77E8E" w:rsidRDefault="00F171C1">
            <w:pPr>
              <w:rPr>
                <w:sz w:val="20"/>
                <w:szCs w:val="20"/>
              </w:rPr>
            </w:pPr>
            <w:r w:rsidRPr="00E77E8E">
              <w:rPr>
                <w:sz w:val="20"/>
                <w:szCs w:val="20"/>
              </w:rPr>
              <w:t>S1</w:t>
            </w:r>
          </w:p>
        </w:tc>
        <w:tc>
          <w:tcPr>
            <w:tcW w:w="898" w:type="dxa"/>
            <w:noWrap/>
            <w:hideMark/>
          </w:tcPr>
          <w:p w14:paraId="500549D0" w14:textId="77777777" w:rsidR="00F171C1" w:rsidRPr="00E77E8E" w:rsidRDefault="00F171C1" w:rsidP="00F171C1">
            <w:pPr>
              <w:jc w:val="right"/>
              <w:rPr>
                <w:sz w:val="20"/>
                <w:szCs w:val="20"/>
              </w:rPr>
            </w:pPr>
            <w:r w:rsidRPr="00E77E8E">
              <w:rPr>
                <w:sz w:val="20"/>
                <w:szCs w:val="20"/>
              </w:rPr>
              <w:t>20</w:t>
            </w:r>
          </w:p>
        </w:tc>
        <w:tc>
          <w:tcPr>
            <w:tcW w:w="723" w:type="dxa"/>
            <w:noWrap/>
            <w:hideMark/>
          </w:tcPr>
          <w:p w14:paraId="75ED8DB2" w14:textId="77777777" w:rsidR="00F171C1" w:rsidRPr="00E77E8E" w:rsidRDefault="00F171C1" w:rsidP="00F171C1">
            <w:pPr>
              <w:jc w:val="right"/>
              <w:rPr>
                <w:sz w:val="20"/>
                <w:szCs w:val="20"/>
              </w:rPr>
            </w:pPr>
            <w:r w:rsidRPr="00E77E8E">
              <w:rPr>
                <w:sz w:val="20"/>
                <w:szCs w:val="20"/>
              </w:rPr>
              <w:t>10</w:t>
            </w:r>
          </w:p>
        </w:tc>
        <w:tc>
          <w:tcPr>
            <w:tcW w:w="1537" w:type="dxa"/>
            <w:noWrap/>
            <w:hideMark/>
          </w:tcPr>
          <w:p w14:paraId="3561DD67" w14:textId="77777777" w:rsidR="00F171C1" w:rsidRPr="00E77E8E" w:rsidRDefault="00F171C1">
            <w:pPr>
              <w:rPr>
                <w:sz w:val="20"/>
                <w:szCs w:val="20"/>
              </w:rPr>
            </w:pPr>
            <w:r w:rsidRPr="00E77E8E">
              <w:rPr>
                <w:sz w:val="20"/>
                <w:szCs w:val="20"/>
              </w:rPr>
              <w:t>Compression</w:t>
            </w:r>
          </w:p>
        </w:tc>
        <w:tc>
          <w:tcPr>
            <w:tcW w:w="990" w:type="dxa"/>
            <w:noWrap/>
            <w:hideMark/>
          </w:tcPr>
          <w:p w14:paraId="06777616" w14:textId="77777777" w:rsidR="00F171C1" w:rsidRPr="00E77E8E" w:rsidRDefault="00F171C1" w:rsidP="00F171C1">
            <w:pPr>
              <w:jc w:val="right"/>
              <w:rPr>
                <w:sz w:val="20"/>
                <w:szCs w:val="20"/>
              </w:rPr>
            </w:pPr>
            <w:r w:rsidRPr="00E77E8E">
              <w:rPr>
                <w:sz w:val="20"/>
                <w:szCs w:val="20"/>
              </w:rPr>
              <w:t>104.3</w:t>
            </w:r>
          </w:p>
        </w:tc>
        <w:tc>
          <w:tcPr>
            <w:tcW w:w="1001" w:type="dxa"/>
            <w:noWrap/>
            <w:hideMark/>
          </w:tcPr>
          <w:p w14:paraId="2FF9F047" w14:textId="77777777" w:rsidR="00F171C1" w:rsidRPr="00E77E8E" w:rsidRDefault="00F171C1" w:rsidP="00F171C1">
            <w:pPr>
              <w:jc w:val="right"/>
              <w:rPr>
                <w:sz w:val="20"/>
                <w:szCs w:val="20"/>
              </w:rPr>
            </w:pPr>
            <w:r w:rsidRPr="00E77E8E">
              <w:rPr>
                <w:sz w:val="20"/>
                <w:szCs w:val="20"/>
              </w:rPr>
              <w:t>6.15</w:t>
            </w:r>
          </w:p>
        </w:tc>
        <w:tc>
          <w:tcPr>
            <w:tcW w:w="1317" w:type="dxa"/>
            <w:noWrap/>
            <w:hideMark/>
          </w:tcPr>
          <w:p w14:paraId="228395CF" w14:textId="77777777" w:rsidR="00F171C1" w:rsidRPr="00E77E8E" w:rsidRDefault="00F171C1" w:rsidP="00F171C1">
            <w:pPr>
              <w:jc w:val="right"/>
              <w:rPr>
                <w:sz w:val="20"/>
                <w:szCs w:val="20"/>
              </w:rPr>
            </w:pPr>
            <w:r w:rsidRPr="00E77E8E">
              <w:rPr>
                <w:sz w:val="20"/>
                <w:szCs w:val="20"/>
              </w:rPr>
              <w:t>6.37</w:t>
            </w:r>
          </w:p>
        </w:tc>
        <w:tc>
          <w:tcPr>
            <w:tcW w:w="1324" w:type="dxa"/>
            <w:noWrap/>
            <w:hideMark/>
          </w:tcPr>
          <w:p w14:paraId="2D16DAA7" w14:textId="77777777" w:rsidR="00F171C1" w:rsidRPr="00E77E8E" w:rsidRDefault="00F171C1" w:rsidP="00F171C1">
            <w:pPr>
              <w:jc w:val="right"/>
              <w:rPr>
                <w:sz w:val="20"/>
                <w:szCs w:val="20"/>
              </w:rPr>
            </w:pPr>
            <w:r w:rsidRPr="00E77E8E">
              <w:rPr>
                <w:sz w:val="20"/>
                <w:szCs w:val="20"/>
              </w:rPr>
              <w:t>19.42</w:t>
            </w:r>
          </w:p>
        </w:tc>
        <w:tc>
          <w:tcPr>
            <w:tcW w:w="1236" w:type="dxa"/>
            <w:noWrap/>
            <w:hideMark/>
          </w:tcPr>
          <w:p w14:paraId="60CEF1D6" w14:textId="77777777" w:rsidR="00F171C1" w:rsidRPr="00E77E8E" w:rsidRDefault="00F171C1" w:rsidP="00F171C1">
            <w:pPr>
              <w:jc w:val="right"/>
              <w:rPr>
                <w:sz w:val="20"/>
                <w:szCs w:val="20"/>
              </w:rPr>
            </w:pPr>
            <w:r w:rsidRPr="00E77E8E">
              <w:rPr>
                <w:sz w:val="20"/>
                <w:szCs w:val="20"/>
              </w:rPr>
              <w:t>2.5</w:t>
            </w:r>
          </w:p>
        </w:tc>
      </w:tr>
      <w:tr w:rsidR="002A74FB" w:rsidRPr="00E77E8E" w14:paraId="414D9AC2" w14:textId="77777777" w:rsidTr="00E77E8E">
        <w:trPr>
          <w:trHeight w:val="300"/>
        </w:trPr>
        <w:tc>
          <w:tcPr>
            <w:tcW w:w="550" w:type="dxa"/>
            <w:noWrap/>
            <w:hideMark/>
          </w:tcPr>
          <w:p w14:paraId="4225B69D" w14:textId="77777777" w:rsidR="00F171C1" w:rsidRPr="00E77E8E" w:rsidRDefault="00F171C1">
            <w:pPr>
              <w:rPr>
                <w:sz w:val="20"/>
                <w:szCs w:val="20"/>
              </w:rPr>
            </w:pPr>
            <w:r w:rsidRPr="00E77E8E">
              <w:rPr>
                <w:sz w:val="20"/>
                <w:szCs w:val="20"/>
              </w:rPr>
              <w:t>S1</w:t>
            </w:r>
          </w:p>
        </w:tc>
        <w:tc>
          <w:tcPr>
            <w:tcW w:w="898" w:type="dxa"/>
            <w:noWrap/>
            <w:hideMark/>
          </w:tcPr>
          <w:p w14:paraId="3BDB8FCF" w14:textId="77777777" w:rsidR="00F171C1" w:rsidRPr="00E77E8E" w:rsidRDefault="00F171C1" w:rsidP="00F171C1">
            <w:pPr>
              <w:jc w:val="right"/>
              <w:rPr>
                <w:sz w:val="20"/>
                <w:szCs w:val="20"/>
              </w:rPr>
            </w:pPr>
            <w:r w:rsidRPr="00E77E8E">
              <w:rPr>
                <w:sz w:val="20"/>
                <w:szCs w:val="20"/>
              </w:rPr>
              <w:t>20</w:t>
            </w:r>
          </w:p>
        </w:tc>
        <w:tc>
          <w:tcPr>
            <w:tcW w:w="723" w:type="dxa"/>
            <w:noWrap/>
            <w:hideMark/>
          </w:tcPr>
          <w:p w14:paraId="7128CBD1" w14:textId="77777777" w:rsidR="00F171C1" w:rsidRPr="00E77E8E" w:rsidRDefault="00F171C1" w:rsidP="00F171C1">
            <w:pPr>
              <w:jc w:val="right"/>
              <w:rPr>
                <w:sz w:val="20"/>
                <w:szCs w:val="20"/>
              </w:rPr>
            </w:pPr>
            <w:r w:rsidRPr="00E77E8E">
              <w:rPr>
                <w:sz w:val="20"/>
                <w:szCs w:val="20"/>
              </w:rPr>
              <w:t>1</w:t>
            </w:r>
          </w:p>
        </w:tc>
        <w:tc>
          <w:tcPr>
            <w:tcW w:w="1537" w:type="dxa"/>
            <w:noWrap/>
            <w:hideMark/>
          </w:tcPr>
          <w:p w14:paraId="4520060A" w14:textId="77777777" w:rsidR="00F171C1" w:rsidRPr="00E77E8E" w:rsidRDefault="00F171C1">
            <w:pPr>
              <w:rPr>
                <w:sz w:val="20"/>
                <w:szCs w:val="20"/>
              </w:rPr>
            </w:pPr>
            <w:r w:rsidRPr="00E77E8E">
              <w:rPr>
                <w:sz w:val="20"/>
                <w:szCs w:val="20"/>
              </w:rPr>
              <w:t>Compression</w:t>
            </w:r>
          </w:p>
        </w:tc>
        <w:tc>
          <w:tcPr>
            <w:tcW w:w="990" w:type="dxa"/>
            <w:noWrap/>
            <w:hideMark/>
          </w:tcPr>
          <w:p w14:paraId="789483DF" w14:textId="77777777" w:rsidR="00F171C1" w:rsidRPr="00E77E8E" w:rsidRDefault="00F171C1" w:rsidP="00F171C1">
            <w:pPr>
              <w:jc w:val="right"/>
              <w:rPr>
                <w:sz w:val="20"/>
                <w:szCs w:val="20"/>
              </w:rPr>
            </w:pPr>
            <w:r w:rsidRPr="00E77E8E">
              <w:rPr>
                <w:sz w:val="20"/>
                <w:szCs w:val="20"/>
              </w:rPr>
              <w:t>112.9</w:t>
            </w:r>
          </w:p>
        </w:tc>
        <w:tc>
          <w:tcPr>
            <w:tcW w:w="1001" w:type="dxa"/>
            <w:noWrap/>
            <w:hideMark/>
          </w:tcPr>
          <w:p w14:paraId="749404D5" w14:textId="77777777" w:rsidR="00F171C1" w:rsidRPr="00E77E8E" w:rsidRDefault="00F171C1" w:rsidP="00F171C1">
            <w:pPr>
              <w:jc w:val="right"/>
              <w:rPr>
                <w:sz w:val="20"/>
                <w:szCs w:val="20"/>
              </w:rPr>
            </w:pPr>
            <w:r w:rsidRPr="00E77E8E">
              <w:rPr>
                <w:sz w:val="20"/>
                <w:szCs w:val="20"/>
              </w:rPr>
              <w:t>4.47</w:t>
            </w:r>
          </w:p>
        </w:tc>
        <w:tc>
          <w:tcPr>
            <w:tcW w:w="1317" w:type="dxa"/>
            <w:noWrap/>
            <w:hideMark/>
          </w:tcPr>
          <w:p w14:paraId="6D8A6546" w14:textId="77777777" w:rsidR="00F171C1" w:rsidRPr="00E77E8E" w:rsidRDefault="00F171C1" w:rsidP="00F171C1">
            <w:pPr>
              <w:jc w:val="right"/>
              <w:rPr>
                <w:sz w:val="20"/>
                <w:szCs w:val="20"/>
              </w:rPr>
            </w:pPr>
            <w:r w:rsidRPr="00E77E8E">
              <w:rPr>
                <w:sz w:val="20"/>
                <w:szCs w:val="20"/>
              </w:rPr>
              <w:t>5.40</w:t>
            </w:r>
          </w:p>
        </w:tc>
        <w:tc>
          <w:tcPr>
            <w:tcW w:w="1324" w:type="dxa"/>
            <w:noWrap/>
            <w:hideMark/>
          </w:tcPr>
          <w:p w14:paraId="715C1F0B" w14:textId="77777777" w:rsidR="00F171C1" w:rsidRPr="00E77E8E" w:rsidRDefault="00F171C1" w:rsidP="00F171C1">
            <w:pPr>
              <w:jc w:val="right"/>
              <w:rPr>
                <w:sz w:val="20"/>
                <w:szCs w:val="20"/>
              </w:rPr>
            </w:pPr>
            <w:r w:rsidRPr="00E77E8E">
              <w:rPr>
                <w:sz w:val="20"/>
                <w:szCs w:val="20"/>
              </w:rPr>
              <w:t>19.92</w:t>
            </w:r>
          </w:p>
        </w:tc>
        <w:tc>
          <w:tcPr>
            <w:tcW w:w="1236" w:type="dxa"/>
            <w:noWrap/>
            <w:hideMark/>
          </w:tcPr>
          <w:p w14:paraId="761FE97F" w14:textId="77777777" w:rsidR="00F171C1" w:rsidRPr="00E77E8E" w:rsidRDefault="00F171C1" w:rsidP="00F171C1">
            <w:pPr>
              <w:jc w:val="right"/>
              <w:rPr>
                <w:sz w:val="20"/>
                <w:szCs w:val="20"/>
              </w:rPr>
            </w:pPr>
            <w:r w:rsidRPr="00E77E8E">
              <w:rPr>
                <w:sz w:val="20"/>
                <w:szCs w:val="20"/>
              </w:rPr>
              <w:t>1.82</w:t>
            </w:r>
          </w:p>
        </w:tc>
      </w:tr>
      <w:tr w:rsidR="002A74FB" w:rsidRPr="00E77E8E" w14:paraId="27CE8B79" w14:textId="77777777" w:rsidTr="00E77E8E">
        <w:trPr>
          <w:trHeight w:val="300"/>
        </w:trPr>
        <w:tc>
          <w:tcPr>
            <w:tcW w:w="550" w:type="dxa"/>
            <w:noWrap/>
            <w:hideMark/>
          </w:tcPr>
          <w:p w14:paraId="5936D46D" w14:textId="77777777" w:rsidR="00F171C1" w:rsidRPr="00E77E8E" w:rsidRDefault="00F171C1">
            <w:pPr>
              <w:rPr>
                <w:sz w:val="20"/>
                <w:szCs w:val="20"/>
              </w:rPr>
            </w:pPr>
            <w:r w:rsidRPr="00E77E8E">
              <w:rPr>
                <w:sz w:val="20"/>
                <w:szCs w:val="20"/>
              </w:rPr>
              <w:t>S1</w:t>
            </w:r>
          </w:p>
        </w:tc>
        <w:tc>
          <w:tcPr>
            <w:tcW w:w="898" w:type="dxa"/>
            <w:noWrap/>
            <w:hideMark/>
          </w:tcPr>
          <w:p w14:paraId="27802C2C" w14:textId="77777777" w:rsidR="00F171C1" w:rsidRPr="00E77E8E" w:rsidRDefault="00F171C1" w:rsidP="00F171C1">
            <w:pPr>
              <w:jc w:val="right"/>
              <w:rPr>
                <w:sz w:val="20"/>
                <w:szCs w:val="20"/>
              </w:rPr>
            </w:pPr>
            <w:r w:rsidRPr="00E77E8E">
              <w:rPr>
                <w:sz w:val="20"/>
                <w:szCs w:val="20"/>
              </w:rPr>
              <w:t>20</w:t>
            </w:r>
          </w:p>
        </w:tc>
        <w:tc>
          <w:tcPr>
            <w:tcW w:w="723" w:type="dxa"/>
            <w:noWrap/>
            <w:hideMark/>
          </w:tcPr>
          <w:p w14:paraId="7B2B4DE7" w14:textId="77777777" w:rsidR="00F171C1" w:rsidRPr="00E77E8E" w:rsidRDefault="00F171C1" w:rsidP="00F171C1">
            <w:pPr>
              <w:jc w:val="right"/>
              <w:rPr>
                <w:sz w:val="20"/>
                <w:szCs w:val="20"/>
              </w:rPr>
            </w:pPr>
            <w:r w:rsidRPr="00E77E8E">
              <w:rPr>
                <w:sz w:val="20"/>
                <w:szCs w:val="20"/>
              </w:rPr>
              <w:t>0.1</w:t>
            </w:r>
          </w:p>
        </w:tc>
        <w:tc>
          <w:tcPr>
            <w:tcW w:w="1537" w:type="dxa"/>
            <w:noWrap/>
            <w:hideMark/>
          </w:tcPr>
          <w:p w14:paraId="4758806B" w14:textId="77777777" w:rsidR="00F171C1" w:rsidRPr="00E77E8E" w:rsidRDefault="00F171C1">
            <w:pPr>
              <w:rPr>
                <w:sz w:val="20"/>
                <w:szCs w:val="20"/>
              </w:rPr>
            </w:pPr>
            <w:r w:rsidRPr="00E77E8E">
              <w:rPr>
                <w:sz w:val="20"/>
                <w:szCs w:val="20"/>
              </w:rPr>
              <w:t>Compression</w:t>
            </w:r>
          </w:p>
        </w:tc>
        <w:tc>
          <w:tcPr>
            <w:tcW w:w="990" w:type="dxa"/>
            <w:noWrap/>
            <w:hideMark/>
          </w:tcPr>
          <w:p w14:paraId="2943591F" w14:textId="77777777" w:rsidR="00F171C1" w:rsidRPr="00E77E8E" w:rsidRDefault="00F171C1" w:rsidP="00F171C1">
            <w:pPr>
              <w:jc w:val="right"/>
              <w:rPr>
                <w:sz w:val="20"/>
                <w:szCs w:val="20"/>
              </w:rPr>
            </w:pPr>
            <w:r w:rsidRPr="00E77E8E">
              <w:rPr>
                <w:sz w:val="20"/>
                <w:szCs w:val="20"/>
              </w:rPr>
              <w:t>91.4</w:t>
            </w:r>
          </w:p>
        </w:tc>
        <w:tc>
          <w:tcPr>
            <w:tcW w:w="1001" w:type="dxa"/>
            <w:noWrap/>
            <w:hideMark/>
          </w:tcPr>
          <w:p w14:paraId="17BEC258" w14:textId="77777777" w:rsidR="00F171C1" w:rsidRPr="00E77E8E" w:rsidRDefault="00F171C1" w:rsidP="00F171C1">
            <w:pPr>
              <w:jc w:val="right"/>
              <w:rPr>
                <w:sz w:val="20"/>
                <w:szCs w:val="20"/>
              </w:rPr>
            </w:pPr>
            <w:r w:rsidRPr="00E77E8E">
              <w:rPr>
                <w:sz w:val="20"/>
                <w:szCs w:val="20"/>
              </w:rPr>
              <w:t>1.49</w:t>
            </w:r>
          </w:p>
        </w:tc>
        <w:tc>
          <w:tcPr>
            <w:tcW w:w="1317" w:type="dxa"/>
            <w:noWrap/>
            <w:hideMark/>
          </w:tcPr>
          <w:p w14:paraId="0C3279C5" w14:textId="77777777" w:rsidR="00F171C1" w:rsidRPr="00E77E8E" w:rsidRDefault="00F171C1" w:rsidP="00F171C1">
            <w:pPr>
              <w:jc w:val="right"/>
              <w:rPr>
                <w:sz w:val="20"/>
                <w:szCs w:val="20"/>
              </w:rPr>
            </w:pPr>
            <w:r w:rsidRPr="00E77E8E">
              <w:rPr>
                <w:sz w:val="20"/>
                <w:szCs w:val="20"/>
              </w:rPr>
              <w:t>4.52</w:t>
            </w:r>
          </w:p>
        </w:tc>
        <w:tc>
          <w:tcPr>
            <w:tcW w:w="1324" w:type="dxa"/>
            <w:noWrap/>
            <w:hideMark/>
          </w:tcPr>
          <w:p w14:paraId="07763F34" w14:textId="77777777" w:rsidR="00F171C1" w:rsidRPr="00E77E8E" w:rsidRDefault="00F171C1" w:rsidP="00F171C1">
            <w:pPr>
              <w:jc w:val="right"/>
              <w:rPr>
                <w:sz w:val="20"/>
                <w:szCs w:val="20"/>
              </w:rPr>
            </w:pPr>
            <w:r w:rsidRPr="00E77E8E">
              <w:rPr>
                <w:sz w:val="20"/>
                <w:szCs w:val="20"/>
              </w:rPr>
              <w:t>25.25</w:t>
            </w:r>
          </w:p>
        </w:tc>
        <w:tc>
          <w:tcPr>
            <w:tcW w:w="1236" w:type="dxa"/>
            <w:noWrap/>
            <w:hideMark/>
          </w:tcPr>
          <w:p w14:paraId="5E63700D" w14:textId="77777777" w:rsidR="00F171C1" w:rsidRPr="00E77E8E" w:rsidRDefault="00F171C1" w:rsidP="00F171C1">
            <w:pPr>
              <w:jc w:val="right"/>
              <w:rPr>
                <w:sz w:val="20"/>
                <w:szCs w:val="20"/>
              </w:rPr>
            </w:pPr>
            <w:r w:rsidRPr="00E77E8E">
              <w:rPr>
                <w:sz w:val="20"/>
                <w:szCs w:val="20"/>
              </w:rPr>
              <w:t>0.78</w:t>
            </w:r>
          </w:p>
        </w:tc>
      </w:tr>
      <w:tr w:rsidR="002A74FB" w:rsidRPr="00E77E8E" w14:paraId="541C1EAD" w14:textId="77777777" w:rsidTr="00E77E8E">
        <w:trPr>
          <w:trHeight w:val="300"/>
        </w:trPr>
        <w:tc>
          <w:tcPr>
            <w:tcW w:w="550" w:type="dxa"/>
            <w:noWrap/>
            <w:hideMark/>
          </w:tcPr>
          <w:p w14:paraId="39C97840" w14:textId="77777777" w:rsidR="00F171C1" w:rsidRPr="00E77E8E" w:rsidRDefault="00F171C1">
            <w:pPr>
              <w:rPr>
                <w:sz w:val="20"/>
                <w:szCs w:val="20"/>
              </w:rPr>
            </w:pPr>
            <w:r w:rsidRPr="00E77E8E">
              <w:rPr>
                <w:sz w:val="20"/>
                <w:szCs w:val="20"/>
              </w:rPr>
              <w:t>S1</w:t>
            </w:r>
          </w:p>
        </w:tc>
        <w:tc>
          <w:tcPr>
            <w:tcW w:w="898" w:type="dxa"/>
            <w:noWrap/>
            <w:hideMark/>
          </w:tcPr>
          <w:p w14:paraId="0116FA2F" w14:textId="77777777" w:rsidR="00F171C1" w:rsidRPr="00E77E8E" w:rsidRDefault="00F171C1" w:rsidP="00F171C1">
            <w:pPr>
              <w:jc w:val="right"/>
              <w:rPr>
                <w:sz w:val="20"/>
                <w:szCs w:val="20"/>
              </w:rPr>
            </w:pPr>
            <w:r w:rsidRPr="00E77E8E">
              <w:rPr>
                <w:sz w:val="20"/>
                <w:szCs w:val="20"/>
              </w:rPr>
              <w:t>45</w:t>
            </w:r>
          </w:p>
        </w:tc>
        <w:tc>
          <w:tcPr>
            <w:tcW w:w="723" w:type="dxa"/>
            <w:noWrap/>
            <w:hideMark/>
          </w:tcPr>
          <w:p w14:paraId="698882C3" w14:textId="77777777" w:rsidR="00F171C1" w:rsidRPr="00E77E8E" w:rsidRDefault="00F171C1" w:rsidP="00F171C1">
            <w:pPr>
              <w:jc w:val="right"/>
              <w:rPr>
                <w:sz w:val="20"/>
                <w:szCs w:val="20"/>
              </w:rPr>
            </w:pPr>
            <w:r w:rsidRPr="00E77E8E">
              <w:rPr>
                <w:sz w:val="20"/>
                <w:szCs w:val="20"/>
              </w:rPr>
              <w:t>10</w:t>
            </w:r>
          </w:p>
        </w:tc>
        <w:tc>
          <w:tcPr>
            <w:tcW w:w="1537" w:type="dxa"/>
            <w:noWrap/>
            <w:hideMark/>
          </w:tcPr>
          <w:p w14:paraId="350D5AB1" w14:textId="77777777" w:rsidR="00F171C1" w:rsidRPr="00E77E8E" w:rsidRDefault="00F171C1">
            <w:pPr>
              <w:rPr>
                <w:sz w:val="20"/>
                <w:szCs w:val="20"/>
              </w:rPr>
            </w:pPr>
            <w:r w:rsidRPr="00E77E8E">
              <w:rPr>
                <w:sz w:val="20"/>
                <w:szCs w:val="20"/>
              </w:rPr>
              <w:t>Compression</w:t>
            </w:r>
          </w:p>
        </w:tc>
        <w:tc>
          <w:tcPr>
            <w:tcW w:w="990" w:type="dxa"/>
            <w:noWrap/>
            <w:hideMark/>
          </w:tcPr>
          <w:p w14:paraId="5C5D1429" w14:textId="77777777" w:rsidR="00F171C1" w:rsidRPr="00E77E8E" w:rsidRDefault="00F171C1" w:rsidP="00F171C1">
            <w:pPr>
              <w:jc w:val="right"/>
              <w:rPr>
                <w:sz w:val="20"/>
                <w:szCs w:val="20"/>
              </w:rPr>
            </w:pPr>
            <w:r w:rsidRPr="00E77E8E">
              <w:rPr>
                <w:sz w:val="20"/>
                <w:szCs w:val="20"/>
              </w:rPr>
              <w:t>85.7</w:t>
            </w:r>
          </w:p>
        </w:tc>
        <w:tc>
          <w:tcPr>
            <w:tcW w:w="1001" w:type="dxa"/>
            <w:noWrap/>
            <w:hideMark/>
          </w:tcPr>
          <w:p w14:paraId="79DB5D41" w14:textId="77777777" w:rsidR="00F171C1" w:rsidRPr="00E77E8E" w:rsidRDefault="00F171C1" w:rsidP="00F171C1">
            <w:pPr>
              <w:jc w:val="right"/>
              <w:rPr>
                <w:sz w:val="20"/>
                <w:szCs w:val="20"/>
              </w:rPr>
            </w:pPr>
            <w:r w:rsidRPr="00E77E8E">
              <w:rPr>
                <w:sz w:val="20"/>
                <w:szCs w:val="20"/>
              </w:rPr>
              <w:t>6.79</w:t>
            </w:r>
          </w:p>
        </w:tc>
        <w:tc>
          <w:tcPr>
            <w:tcW w:w="1317" w:type="dxa"/>
            <w:noWrap/>
            <w:hideMark/>
          </w:tcPr>
          <w:p w14:paraId="6F958A2F" w14:textId="77777777" w:rsidR="00F171C1" w:rsidRPr="00E77E8E" w:rsidRDefault="00F171C1" w:rsidP="00F171C1">
            <w:pPr>
              <w:jc w:val="right"/>
              <w:rPr>
                <w:sz w:val="20"/>
                <w:szCs w:val="20"/>
              </w:rPr>
            </w:pPr>
            <w:r w:rsidRPr="00E77E8E">
              <w:rPr>
                <w:sz w:val="20"/>
                <w:szCs w:val="20"/>
              </w:rPr>
              <w:t>6.83</w:t>
            </w:r>
          </w:p>
        </w:tc>
        <w:tc>
          <w:tcPr>
            <w:tcW w:w="1324" w:type="dxa"/>
            <w:noWrap/>
            <w:hideMark/>
          </w:tcPr>
          <w:p w14:paraId="56E32BC7" w14:textId="77777777" w:rsidR="00F171C1" w:rsidRPr="00E77E8E" w:rsidRDefault="00F171C1" w:rsidP="00F171C1">
            <w:pPr>
              <w:jc w:val="right"/>
              <w:rPr>
                <w:sz w:val="20"/>
                <w:szCs w:val="20"/>
              </w:rPr>
            </w:pPr>
            <w:r w:rsidRPr="00E77E8E">
              <w:rPr>
                <w:sz w:val="20"/>
                <w:szCs w:val="20"/>
              </w:rPr>
              <w:t>18.16</w:t>
            </w:r>
          </w:p>
        </w:tc>
        <w:tc>
          <w:tcPr>
            <w:tcW w:w="1236" w:type="dxa"/>
            <w:noWrap/>
            <w:hideMark/>
          </w:tcPr>
          <w:p w14:paraId="64135120" w14:textId="77777777" w:rsidR="00F171C1" w:rsidRPr="00E77E8E" w:rsidRDefault="00F171C1" w:rsidP="00F171C1">
            <w:pPr>
              <w:jc w:val="right"/>
              <w:rPr>
                <w:sz w:val="20"/>
                <w:szCs w:val="20"/>
              </w:rPr>
            </w:pPr>
            <w:r w:rsidRPr="00E77E8E">
              <w:rPr>
                <w:sz w:val="20"/>
                <w:szCs w:val="20"/>
              </w:rPr>
              <w:t>1.56</w:t>
            </w:r>
          </w:p>
        </w:tc>
      </w:tr>
      <w:tr w:rsidR="002A74FB" w:rsidRPr="00E77E8E" w14:paraId="77A64D89" w14:textId="77777777" w:rsidTr="00E77E8E">
        <w:trPr>
          <w:trHeight w:val="300"/>
        </w:trPr>
        <w:tc>
          <w:tcPr>
            <w:tcW w:w="550" w:type="dxa"/>
            <w:noWrap/>
            <w:hideMark/>
          </w:tcPr>
          <w:p w14:paraId="55D1BBD2" w14:textId="77777777" w:rsidR="00F171C1" w:rsidRPr="00E77E8E" w:rsidRDefault="00F171C1">
            <w:pPr>
              <w:rPr>
                <w:sz w:val="20"/>
                <w:szCs w:val="20"/>
              </w:rPr>
            </w:pPr>
            <w:r w:rsidRPr="00E77E8E">
              <w:rPr>
                <w:sz w:val="20"/>
                <w:szCs w:val="20"/>
              </w:rPr>
              <w:t>S1</w:t>
            </w:r>
          </w:p>
        </w:tc>
        <w:tc>
          <w:tcPr>
            <w:tcW w:w="898" w:type="dxa"/>
            <w:noWrap/>
            <w:hideMark/>
          </w:tcPr>
          <w:p w14:paraId="6A1F537C" w14:textId="77777777" w:rsidR="00F171C1" w:rsidRPr="00E77E8E" w:rsidRDefault="00F171C1" w:rsidP="00F171C1">
            <w:pPr>
              <w:jc w:val="right"/>
              <w:rPr>
                <w:sz w:val="20"/>
                <w:szCs w:val="20"/>
              </w:rPr>
            </w:pPr>
            <w:r w:rsidRPr="00E77E8E">
              <w:rPr>
                <w:sz w:val="20"/>
                <w:szCs w:val="20"/>
              </w:rPr>
              <w:t>45</w:t>
            </w:r>
          </w:p>
        </w:tc>
        <w:tc>
          <w:tcPr>
            <w:tcW w:w="723" w:type="dxa"/>
            <w:noWrap/>
            <w:hideMark/>
          </w:tcPr>
          <w:p w14:paraId="4ED2A0FA" w14:textId="77777777" w:rsidR="00F171C1" w:rsidRPr="00E77E8E" w:rsidRDefault="00F171C1" w:rsidP="00F171C1">
            <w:pPr>
              <w:jc w:val="right"/>
              <w:rPr>
                <w:sz w:val="20"/>
                <w:szCs w:val="20"/>
              </w:rPr>
            </w:pPr>
            <w:r w:rsidRPr="00E77E8E">
              <w:rPr>
                <w:sz w:val="20"/>
                <w:szCs w:val="20"/>
              </w:rPr>
              <w:t>1</w:t>
            </w:r>
          </w:p>
        </w:tc>
        <w:tc>
          <w:tcPr>
            <w:tcW w:w="1537" w:type="dxa"/>
            <w:noWrap/>
            <w:hideMark/>
          </w:tcPr>
          <w:p w14:paraId="01766400" w14:textId="77777777" w:rsidR="00F171C1" w:rsidRPr="00E77E8E" w:rsidRDefault="00F171C1">
            <w:pPr>
              <w:rPr>
                <w:sz w:val="20"/>
                <w:szCs w:val="20"/>
              </w:rPr>
            </w:pPr>
            <w:r w:rsidRPr="00E77E8E">
              <w:rPr>
                <w:sz w:val="20"/>
                <w:szCs w:val="20"/>
              </w:rPr>
              <w:t>Compression</w:t>
            </w:r>
          </w:p>
        </w:tc>
        <w:tc>
          <w:tcPr>
            <w:tcW w:w="990" w:type="dxa"/>
            <w:noWrap/>
            <w:hideMark/>
          </w:tcPr>
          <w:p w14:paraId="35E70AEC" w14:textId="77777777" w:rsidR="00F171C1" w:rsidRPr="00E77E8E" w:rsidRDefault="00F171C1" w:rsidP="00F171C1">
            <w:pPr>
              <w:jc w:val="right"/>
              <w:rPr>
                <w:sz w:val="20"/>
                <w:szCs w:val="20"/>
              </w:rPr>
            </w:pPr>
            <w:r w:rsidRPr="00E77E8E">
              <w:rPr>
                <w:sz w:val="20"/>
                <w:szCs w:val="20"/>
              </w:rPr>
              <w:t>111.4</w:t>
            </w:r>
          </w:p>
        </w:tc>
        <w:tc>
          <w:tcPr>
            <w:tcW w:w="1001" w:type="dxa"/>
            <w:noWrap/>
            <w:hideMark/>
          </w:tcPr>
          <w:p w14:paraId="7B9ADF0B" w14:textId="77777777" w:rsidR="00F171C1" w:rsidRPr="00E77E8E" w:rsidRDefault="00F171C1" w:rsidP="00F171C1">
            <w:pPr>
              <w:jc w:val="right"/>
              <w:rPr>
                <w:sz w:val="20"/>
                <w:szCs w:val="20"/>
              </w:rPr>
            </w:pPr>
            <w:r w:rsidRPr="00E77E8E">
              <w:rPr>
                <w:sz w:val="20"/>
                <w:szCs w:val="20"/>
              </w:rPr>
              <w:t>4.81</w:t>
            </w:r>
          </w:p>
        </w:tc>
        <w:tc>
          <w:tcPr>
            <w:tcW w:w="1317" w:type="dxa"/>
            <w:noWrap/>
            <w:hideMark/>
          </w:tcPr>
          <w:p w14:paraId="7F6B9018" w14:textId="77777777" w:rsidR="00F171C1" w:rsidRPr="00E77E8E" w:rsidRDefault="00F171C1" w:rsidP="00F171C1">
            <w:pPr>
              <w:jc w:val="right"/>
              <w:rPr>
                <w:sz w:val="20"/>
                <w:szCs w:val="20"/>
              </w:rPr>
            </w:pPr>
            <w:r w:rsidRPr="00E77E8E">
              <w:rPr>
                <w:sz w:val="20"/>
                <w:szCs w:val="20"/>
              </w:rPr>
              <w:t>7.67</w:t>
            </w:r>
          </w:p>
        </w:tc>
        <w:tc>
          <w:tcPr>
            <w:tcW w:w="1324" w:type="dxa"/>
            <w:noWrap/>
            <w:hideMark/>
          </w:tcPr>
          <w:p w14:paraId="5C83E686" w14:textId="77777777" w:rsidR="00F171C1" w:rsidRPr="00E77E8E" w:rsidRDefault="00F171C1" w:rsidP="00F171C1">
            <w:pPr>
              <w:jc w:val="right"/>
              <w:rPr>
                <w:sz w:val="20"/>
                <w:szCs w:val="20"/>
              </w:rPr>
            </w:pPr>
            <w:r w:rsidRPr="00E77E8E">
              <w:rPr>
                <w:sz w:val="20"/>
                <w:szCs w:val="20"/>
              </w:rPr>
              <w:t>21.86</w:t>
            </w:r>
          </w:p>
        </w:tc>
        <w:tc>
          <w:tcPr>
            <w:tcW w:w="1236" w:type="dxa"/>
            <w:noWrap/>
            <w:hideMark/>
          </w:tcPr>
          <w:p w14:paraId="4B2F7B9F" w14:textId="77777777" w:rsidR="00F171C1" w:rsidRPr="00E77E8E" w:rsidRDefault="00F171C1" w:rsidP="00F171C1">
            <w:pPr>
              <w:jc w:val="right"/>
              <w:rPr>
                <w:sz w:val="20"/>
                <w:szCs w:val="20"/>
              </w:rPr>
            </w:pPr>
            <w:r w:rsidRPr="00E77E8E">
              <w:rPr>
                <w:sz w:val="20"/>
                <w:szCs w:val="20"/>
              </w:rPr>
              <w:t>0.66</w:t>
            </w:r>
          </w:p>
        </w:tc>
      </w:tr>
      <w:tr w:rsidR="002A74FB" w:rsidRPr="00E77E8E" w14:paraId="3C417791" w14:textId="77777777" w:rsidTr="00E77E8E">
        <w:trPr>
          <w:trHeight w:val="300"/>
        </w:trPr>
        <w:tc>
          <w:tcPr>
            <w:tcW w:w="550" w:type="dxa"/>
            <w:noWrap/>
            <w:hideMark/>
          </w:tcPr>
          <w:p w14:paraId="41F98B9D" w14:textId="77777777" w:rsidR="00F171C1" w:rsidRPr="00E77E8E" w:rsidRDefault="00F171C1">
            <w:pPr>
              <w:rPr>
                <w:sz w:val="20"/>
                <w:szCs w:val="20"/>
              </w:rPr>
            </w:pPr>
            <w:r w:rsidRPr="00E77E8E">
              <w:rPr>
                <w:sz w:val="20"/>
                <w:szCs w:val="20"/>
              </w:rPr>
              <w:t>S1</w:t>
            </w:r>
          </w:p>
        </w:tc>
        <w:tc>
          <w:tcPr>
            <w:tcW w:w="898" w:type="dxa"/>
            <w:noWrap/>
            <w:hideMark/>
          </w:tcPr>
          <w:p w14:paraId="1D6DCFD8" w14:textId="77777777" w:rsidR="00F171C1" w:rsidRPr="00E77E8E" w:rsidRDefault="00F171C1" w:rsidP="00F171C1">
            <w:pPr>
              <w:jc w:val="right"/>
              <w:rPr>
                <w:sz w:val="20"/>
                <w:szCs w:val="20"/>
              </w:rPr>
            </w:pPr>
            <w:r w:rsidRPr="00E77E8E">
              <w:rPr>
                <w:sz w:val="20"/>
                <w:szCs w:val="20"/>
              </w:rPr>
              <w:t>45</w:t>
            </w:r>
          </w:p>
        </w:tc>
        <w:tc>
          <w:tcPr>
            <w:tcW w:w="723" w:type="dxa"/>
            <w:noWrap/>
            <w:hideMark/>
          </w:tcPr>
          <w:p w14:paraId="18CB41BA" w14:textId="77777777" w:rsidR="00F171C1" w:rsidRPr="00E77E8E" w:rsidRDefault="00F171C1" w:rsidP="00F171C1">
            <w:pPr>
              <w:jc w:val="right"/>
              <w:rPr>
                <w:sz w:val="20"/>
                <w:szCs w:val="20"/>
              </w:rPr>
            </w:pPr>
            <w:r w:rsidRPr="00E77E8E">
              <w:rPr>
                <w:sz w:val="20"/>
                <w:szCs w:val="20"/>
              </w:rPr>
              <w:t>0.1</w:t>
            </w:r>
          </w:p>
        </w:tc>
        <w:tc>
          <w:tcPr>
            <w:tcW w:w="1537" w:type="dxa"/>
            <w:noWrap/>
            <w:hideMark/>
          </w:tcPr>
          <w:p w14:paraId="48A52F26" w14:textId="77777777" w:rsidR="00F171C1" w:rsidRPr="00E77E8E" w:rsidRDefault="00F171C1">
            <w:pPr>
              <w:rPr>
                <w:sz w:val="20"/>
                <w:szCs w:val="20"/>
              </w:rPr>
            </w:pPr>
            <w:r w:rsidRPr="00E77E8E">
              <w:rPr>
                <w:sz w:val="20"/>
                <w:szCs w:val="20"/>
              </w:rPr>
              <w:t>Compression</w:t>
            </w:r>
          </w:p>
        </w:tc>
        <w:tc>
          <w:tcPr>
            <w:tcW w:w="990" w:type="dxa"/>
            <w:noWrap/>
            <w:hideMark/>
          </w:tcPr>
          <w:p w14:paraId="040E8F96" w14:textId="77777777" w:rsidR="00F171C1" w:rsidRPr="00E77E8E" w:rsidRDefault="00F171C1" w:rsidP="00F171C1">
            <w:pPr>
              <w:jc w:val="right"/>
              <w:rPr>
                <w:sz w:val="20"/>
                <w:szCs w:val="20"/>
              </w:rPr>
            </w:pPr>
            <w:r w:rsidRPr="00E77E8E">
              <w:rPr>
                <w:sz w:val="20"/>
                <w:szCs w:val="20"/>
              </w:rPr>
              <w:t>82.9</w:t>
            </w:r>
          </w:p>
        </w:tc>
        <w:tc>
          <w:tcPr>
            <w:tcW w:w="1001" w:type="dxa"/>
            <w:noWrap/>
            <w:hideMark/>
          </w:tcPr>
          <w:p w14:paraId="3DA72B9C" w14:textId="77777777" w:rsidR="00F171C1" w:rsidRPr="00E77E8E" w:rsidRDefault="00F171C1" w:rsidP="00F171C1">
            <w:pPr>
              <w:jc w:val="right"/>
              <w:rPr>
                <w:sz w:val="20"/>
                <w:szCs w:val="20"/>
              </w:rPr>
            </w:pPr>
            <w:r w:rsidRPr="00E77E8E">
              <w:rPr>
                <w:sz w:val="20"/>
                <w:szCs w:val="20"/>
              </w:rPr>
              <w:t>2.61</w:t>
            </w:r>
          </w:p>
        </w:tc>
        <w:tc>
          <w:tcPr>
            <w:tcW w:w="1317" w:type="dxa"/>
            <w:noWrap/>
            <w:hideMark/>
          </w:tcPr>
          <w:p w14:paraId="5140C967" w14:textId="77777777" w:rsidR="00F171C1" w:rsidRPr="00E77E8E" w:rsidRDefault="00F171C1" w:rsidP="00F171C1">
            <w:pPr>
              <w:jc w:val="right"/>
              <w:rPr>
                <w:sz w:val="20"/>
                <w:szCs w:val="20"/>
              </w:rPr>
            </w:pPr>
            <w:r w:rsidRPr="00E77E8E">
              <w:rPr>
                <w:sz w:val="20"/>
                <w:szCs w:val="20"/>
              </w:rPr>
              <w:t>5.56</w:t>
            </w:r>
          </w:p>
        </w:tc>
        <w:tc>
          <w:tcPr>
            <w:tcW w:w="1324" w:type="dxa"/>
            <w:noWrap/>
            <w:hideMark/>
          </w:tcPr>
          <w:p w14:paraId="3D7B4411" w14:textId="77777777" w:rsidR="00F171C1" w:rsidRPr="00E77E8E" w:rsidRDefault="00F171C1" w:rsidP="00F171C1">
            <w:pPr>
              <w:jc w:val="right"/>
              <w:rPr>
                <w:sz w:val="20"/>
                <w:szCs w:val="20"/>
              </w:rPr>
            </w:pPr>
            <w:r w:rsidRPr="00E77E8E">
              <w:rPr>
                <w:sz w:val="20"/>
                <w:szCs w:val="20"/>
              </w:rPr>
              <w:t>22.23</w:t>
            </w:r>
          </w:p>
        </w:tc>
        <w:tc>
          <w:tcPr>
            <w:tcW w:w="1236" w:type="dxa"/>
            <w:noWrap/>
            <w:hideMark/>
          </w:tcPr>
          <w:p w14:paraId="3CEF1D3D" w14:textId="77777777" w:rsidR="00F171C1" w:rsidRPr="00E77E8E" w:rsidRDefault="00F171C1" w:rsidP="00F171C1">
            <w:pPr>
              <w:jc w:val="right"/>
              <w:rPr>
                <w:sz w:val="20"/>
                <w:szCs w:val="20"/>
              </w:rPr>
            </w:pPr>
            <w:r w:rsidRPr="00E77E8E">
              <w:rPr>
                <w:sz w:val="20"/>
                <w:szCs w:val="20"/>
              </w:rPr>
              <w:t>0.75</w:t>
            </w:r>
          </w:p>
        </w:tc>
      </w:tr>
      <w:tr w:rsidR="002A74FB" w:rsidRPr="00E77E8E" w14:paraId="35F946D9" w14:textId="77777777" w:rsidTr="00E77E8E">
        <w:trPr>
          <w:trHeight w:val="300"/>
        </w:trPr>
        <w:tc>
          <w:tcPr>
            <w:tcW w:w="550" w:type="dxa"/>
            <w:noWrap/>
            <w:hideMark/>
          </w:tcPr>
          <w:p w14:paraId="3694B750" w14:textId="77777777" w:rsidR="00F171C1" w:rsidRPr="00E77E8E" w:rsidRDefault="00F171C1">
            <w:pPr>
              <w:rPr>
                <w:sz w:val="20"/>
                <w:szCs w:val="20"/>
              </w:rPr>
            </w:pPr>
            <w:r w:rsidRPr="00E77E8E">
              <w:rPr>
                <w:sz w:val="20"/>
                <w:szCs w:val="20"/>
              </w:rPr>
              <w:t>S1</w:t>
            </w:r>
          </w:p>
        </w:tc>
        <w:tc>
          <w:tcPr>
            <w:tcW w:w="898" w:type="dxa"/>
            <w:noWrap/>
            <w:hideMark/>
          </w:tcPr>
          <w:p w14:paraId="02495667" w14:textId="77777777" w:rsidR="00F171C1" w:rsidRPr="00E77E8E" w:rsidRDefault="00F171C1" w:rsidP="00F171C1">
            <w:pPr>
              <w:jc w:val="right"/>
              <w:rPr>
                <w:sz w:val="20"/>
                <w:szCs w:val="20"/>
              </w:rPr>
            </w:pPr>
            <w:r w:rsidRPr="00E77E8E">
              <w:rPr>
                <w:sz w:val="20"/>
                <w:szCs w:val="20"/>
              </w:rPr>
              <w:t>45</w:t>
            </w:r>
          </w:p>
        </w:tc>
        <w:tc>
          <w:tcPr>
            <w:tcW w:w="723" w:type="dxa"/>
            <w:noWrap/>
            <w:hideMark/>
          </w:tcPr>
          <w:p w14:paraId="528454D4" w14:textId="77777777" w:rsidR="00F171C1" w:rsidRPr="00E77E8E" w:rsidRDefault="00F171C1" w:rsidP="00F171C1">
            <w:pPr>
              <w:jc w:val="right"/>
              <w:rPr>
                <w:sz w:val="20"/>
                <w:szCs w:val="20"/>
              </w:rPr>
            </w:pPr>
            <w:r w:rsidRPr="00E77E8E">
              <w:rPr>
                <w:sz w:val="20"/>
                <w:szCs w:val="20"/>
              </w:rPr>
              <w:t>0.01</w:t>
            </w:r>
          </w:p>
        </w:tc>
        <w:tc>
          <w:tcPr>
            <w:tcW w:w="1537" w:type="dxa"/>
            <w:noWrap/>
            <w:hideMark/>
          </w:tcPr>
          <w:p w14:paraId="39B737B0" w14:textId="77777777" w:rsidR="00F171C1" w:rsidRPr="00E77E8E" w:rsidRDefault="00F171C1">
            <w:pPr>
              <w:rPr>
                <w:sz w:val="20"/>
                <w:szCs w:val="20"/>
              </w:rPr>
            </w:pPr>
            <w:r w:rsidRPr="00E77E8E">
              <w:rPr>
                <w:sz w:val="20"/>
                <w:szCs w:val="20"/>
              </w:rPr>
              <w:t>Compression</w:t>
            </w:r>
          </w:p>
        </w:tc>
        <w:tc>
          <w:tcPr>
            <w:tcW w:w="990" w:type="dxa"/>
            <w:noWrap/>
            <w:hideMark/>
          </w:tcPr>
          <w:p w14:paraId="44E03048" w14:textId="77777777" w:rsidR="00F171C1" w:rsidRPr="00E77E8E" w:rsidRDefault="00F171C1" w:rsidP="00F171C1">
            <w:pPr>
              <w:jc w:val="right"/>
              <w:rPr>
                <w:sz w:val="20"/>
                <w:szCs w:val="20"/>
              </w:rPr>
            </w:pPr>
            <w:r w:rsidRPr="00E77E8E">
              <w:rPr>
                <w:sz w:val="20"/>
                <w:szCs w:val="20"/>
              </w:rPr>
              <w:t>81.4</w:t>
            </w:r>
          </w:p>
        </w:tc>
        <w:tc>
          <w:tcPr>
            <w:tcW w:w="1001" w:type="dxa"/>
            <w:noWrap/>
            <w:hideMark/>
          </w:tcPr>
          <w:p w14:paraId="67A90FB9" w14:textId="77777777" w:rsidR="00F171C1" w:rsidRPr="00E77E8E" w:rsidRDefault="00F171C1" w:rsidP="00F171C1">
            <w:pPr>
              <w:jc w:val="right"/>
              <w:rPr>
                <w:sz w:val="20"/>
                <w:szCs w:val="20"/>
              </w:rPr>
            </w:pPr>
            <w:r w:rsidRPr="00E77E8E">
              <w:rPr>
                <w:sz w:val="20"/>
                <w:szCs w:val="20"/>
              </w:rPr>
              <w:t>3.64</w:t>
            </w:r>
          </w:p>
        </w:tc>
        <w:tc>
          <w:tcPr>
            <w:tcW w:w="1317" w:type="dxa"/>
            <w:noWrap/>
            <w:hideMark/>
          </w:tcPr>
          <w:p w14:paraId="5BCD16AE" w14:textId="77777777" w:rsidR="00F171C1" w:rsidRPr="00E77E8E" w:rsidRDefault="00F171C1" w:rsidP="00F171C1">
            <w:pPr>
              <w:jc w:val="right"/>
              <w:rPr>
                <w:sz w:val="20"/>
                <w:szCs w:val="20"/>
              </w:rPr>
            </w:pPr>
            <w:r w:rsidRPr="00E77E8E">
              <w:rPr>
                <w:sz w:val="20"/>
                <w:szCs w:val="20"/>
              </w:rPr>
              <w:t>8.50</w:t>
            </w:r>
          </w:p>
        </w:tc>
        <w:tc>
          <w:tcPr>
            <w:tcW w:w="1324" w:type="dxa"/>
            <w:noWrap/>
            <w:hideMark/>
          </w:tcPr>
          <w:p w14:paraId="65EBEF52" w14:textId="77777777" w:rsidR="00F171C1" w:rsidRPr="00E77E8E" w:rsidRDefault="00F171C1" w:rsidP="00F171C1">
            <w:pPr>
              <w:jc w:val="right"/>
              <w:rPr>
                <w:sz w:val="20"/>
                <w:szCs w:val="20"/>
              </w:rPr>
            </w:pPr>
            <w:r w:rsidRPr="00E77E8E">
              <w:rPr>
                <w:sz w:val="20"/>
                <w:szCs w:val="20"/>
              </w:rPr>
              <w:t>17.17</w:t>
            </w:r>
          </w:p>
        </w:tc>
        <w:tc>
          <w:tcPr>
            <w:tcW w:w="1236" w:type="dxa"/>
            <w:noWrap/>
            <w:hideMark/>
          </w:tcPr>
          <w:p w14:paraId="2748FC06" w14:textId="77777777" w:rsidR="00F171C1" w:rsidRPr="00E77E8E" w:rsidRDefault="00F171C1" w:rsidP="00F171C1">
            <w:pPr>
              <w:jc w:val="right"/>
              <w:rPr>
                <w:sz w:val="20"/>
                <w:szCs w:val="20"/>
              </w:rPr>
            </w:pPr>
            <w:r w:rsidRPr="00E77E8E">
              <w:rPr>
                <w:sz w:val="20"/>
                <w:szCs w:val="20"/>
              </w:rPr>
              <w:t>0.73</w:t>
            </w:r>
          </w:p>
        </w:tc>
      </w:tr>
      <w:tr w:rsidR="002A74FB" w:rsidRPr="00E77E8E" w14:paraId="482D3A77" w14:textId="77777777" w:rsidTr="00E77E8E">
        <w:trPr>
          <w:trHeight w:val="300"/>
        </w:trPr>
        <w:tc>
          <w:tcPr>
            <w:tcW w:w="550" w:type="dxa"/>
            <w:noWrap/>
            <w:hideMark/>
          </w:tcPr>
          <w:p w14:paraId="371FD66A" w14:textId="77777777" w:rsidR="00F171C1" w:rsidRPr="00E77E8E" w:rsidRDefault="00F171C1" w:rsidP="00047EA0">
            <w:pPr>
              <w:rPr>
                <w:sz w:val="20"/>
                <w:szCs w:val="20"/>
              </w:rPr>
            </w:pPr>
            <w:r w:rsidRPr="00E77E8E">
              <w:rPr>
                <w:sz w:val="20"/>
                <w:szCs w:val="20"/>
              </w:rPr>
              <w:t>S2</w:t>
            </w:r>
          </w:p>
        </w:tc>
        <w:tc>
          <w:tcPr>
            <w:tcW w:w="898" w:type="dxa"/>
            <w:noWrap/>
            <w:hideMark/>
          </w:tcPr>
          <w:p w14:paraId="5B716358" w14:textId="77777777" w:rsidR="00F171C1" w:rsidRPr="00E77E8E" w:rsidRDefault="00F171C1" w:rsidP="00F171C1">
            <w:pPr>
              <w:jc w:val="right"/>
              <w:rPr>
                <w:sz w:val="20"/>
                <w:szCs w:val="20"/>
              </w:rPr>
            </w:pPr>
            <w:r w:rsidRPr="00E77E8E">
              <w:rPr>
                <w:sz w:val="20"/>
                <w:szCs w:val="20"/>
              </w:rPr>
              <w:t>4</w:t>
            </w:r>
          </w:p>
        </w:tc>
        <w:tc>
          <w:tcPr>
            <w:tcW w:w="723" w:type="dxa"/>
            <w:noWrap/>
            <w:hideMark/>
          </w:tcPr>
          <w:p w14:paraId="27FD01B5" w14:textId="77777777" w:rsidR="00F171C1" w:rsidRPr="00E77E8E" w:rsidRDefault="00F171C1" w:rsidP="00F171C1">
            <w:pPr>
              <w:jc w:val="right"/>
              <w:rPr>
                <w:sz w:val="20"/>
                <w:szCs w:val="20"/>
              </w:rPr>
            </w:pPr>
            <w:r w:rsidRPr="00E77E8E">
              <w:rPr>
                <w:sz w:val="20"/>
                <w:szCs w:val="20"/>
              </w:rPr>
              <w:t>10</w:t>
            </w:r>
          </w:p>
        </w:tc>
        <w:tc>
          <w:tcPr>
            <w:tcW w:w="1537" w:type="dxa"/>
            <w:noWrap/>
            <w:hideMark/>
          </w:tcPr>
          <w:p w14:paraId="30375552" w14:textId="77777777" w:rsidR="00F171C1" w:rsidRPr="00E77E8E" w:rsidRDefault="00F171C1">
            <w:pPr>
              <w:rPr>
                <w:sz w:val="20"/>
                <w:szCs w:val="20"/>
              </w:rPr>
            </w:pPr>
            <w:r w:rsidRPr="00E77E8E">
              <w:rPr>
                <w:sz w:val="20"/>
                <w:szCs w:val="20"/>
              </w:rPr>
              <w:t>Compression</w:t>
            </w:r>
          </w:p>
        </w:tc>
        <w:tc>
          <w:tcPr>
            <w:tcW w:w="990" w:type="dxa"/>
            <w:noWrap/>
            <w:hideMark/>
          </w:tcPr>
          <w:p w14:paraId="55D0F917" w14:textId="77777777" w:rsidR="00F171C1" w:rsidRPr="00E77E8E" w:rsidRDefault="00F171C1" w:rsidP="00F171C1">
            <w:pPr>
              <w:jc w:val="right"/>
              <w:rPr>
                <w:sz w:val="20"/>
                <w:szCs w:val="20"/>
              </w:rPr>
            </w:pPr>
            <w:r w:rsidRPr="00E77E8E">
              <w:rPr>
                <w:sz w:val="20"/>
                <w:szCs w:val="20"/>
              </w:rPr>
              <w:t>100.0</w:t>
            </w:r>
          </w:p>
        </w:tc>
        <w:tc>
          <w:tcPr>
            <w:tcW w:w="1001" w:type="dxa"/>
            <w:noWrap/>
            <w:hideMark/>
          </w:tcPr>
          <w:p w14:paraId="4CF0BA13" w14:textId="77777777" w:rsidR="00F171C1" w:rsidRPr="00E77E8E" w:rsidRDefault="00F171C1" w:rsidP="00F171C1">
            <w:pPr>
              <w:jc w:val="right"/>
              <w:rPr>
                <w:sz w:val="20"/>
                <w:szCs w:val="20"/>
              </w:rPr>
            </w:pPr>
            <w:r w:rsidRPr="00E77E8E">
              <w:rPr>
                <w:sz w:val="20"/>
                <w:szCs w:val="20"/>
              </w:rPr>
              <w:t>4.51</w:t>
            </w:r>
          </w:p>
        </w:tc>
        <w:tc>
          <w:tcPr>
            <w:tcW w:w="1317" w:type="dxa"/>
            <w:noWrap/>
            <w:hideMark/>
          </w:tcPr>
          <w:p w14:paraId="4A1F591F" w14:textId="77777777" w:rsidR="00F171C1" w:rsidRPr="00E77E8E" w:rsidRDefault="00F171C1" w:rsidP="00F171C1">
            <w:pPr>
              <w:jc w:val="right"/>
              <w:rPr>
                <w:sz w:val="20"/>
                <w:szCs w:val="20"/>
              </w:rPr>
            </w:pPr>
            <w:r w:rsidRPr="00E77E8E">
              <w:rPr>
                <w:sz w:val="20"/>
                <w:szCs w:val="20"/>
              </w:rPr>
              <w:t>5.18</w:t>
            </w:r>
          </w:p>
        </w:tc>
        <w:tc>
          <w:tcPr>
            <w:tcW w:w="1324" w:type="dxa"/>
            <w:noWrap/>
            <w:hideMark/>
          </w:tcPr>
          <w:p w14:paraId="2FAADB85" w14:textId="77777777" w:rsidR="00F171C1" w:rsidRPr="00E77E8E" w:rsidRDefault="00F171C1" w:rsidP="00F171C1">
            <w:pPr>
              <w:jc w:val="right"/>
              <w:rPr>
                <w:sz w:val="20"/>
                <w:szCs w:val="20"/>
              </w:rPr>
            </w:pPr>
            <w:r w:rsidRPr="00E77E8E">
              <w:rPr>
                <w:sz w:val="20"/>
                <w:szCs w:val="20"/>
              </w:rPr>
              <w:t>6.07</w:t>
            </w:r>
          </w:p>
        </w:tc>
        <w:tc>
          <w:tcPr>
            <w:tcW w:w="1236" w:type="dxa"/>
            <w:noWrap/>
            <w:hideMark/>
          </w:tcPr>
          <w:p w14:paraId="48B44E50" w14:textId="77777777" w:rsidR="00F171C1" w:rsidRPr="00E77E8E" w:rsidRDefault="00F171C1" w:rsidP="00F171C1">
            <w:pPr>
              <w:jc w:val="right"/>
              <w:rPr>
                <w:sz w:val="20"/>
                <w:szCs w:val="20"/>
              </w:rPr>
            </w:pPr>
            <w:r w:rsidRPr="00E77E8E">
              <w:rPr>
                <w:sz w:val="20"/>
                <w:szCs w:val="20"/>
              </w:rPr>
              <w:t>1.37</w:t>
            </w:r>
          </w:p>
        </w:tc>
      </w:tr>
      <w:tr w:rsidR="002A74FB" w:rsidRPr="00E77E8E" w14:paraId="5A3FE8B1" w14:textId="77777777" w:rsidTr="00E77E8E">
        <w:trPr>
          <w:trHeight w:val="300"/>
        </w:trPr>
        <w:tc>
          <w:tcPr>
            <w:tcW w:w="550" w:type="dxa"/>
            <w:noWrap/>
            <w:hideMark/>
          </w:tcPr>
          <w:p w14:paraId="0A28B42F" w14:textId="77777777" w:rsidR="00F171C1" w:rsidRPr="00E77E8E" w:rsidRDefault="00F171C1" w:rsidP="00F171C1">
            <w:pPr>
              <w:rPr>
                <w:sz w:val="20"/>
                <w:szCs w:val="20"/>
              </w:rPr>
            </w:pPr>
            <w:r w:rsidRPr="00E77E8E">
              <w:rPr>
                <w:sz w:val="20"/>
                <w:szCs w:val="20"/>
              </w:rPr>
              <w:t>S2</w:t>
            </w:r>
          </w:p>
        </w:tc>
        <w:tc>
          <w:tcPr>
            <w:tcW w:w="898" w:type="dxa"/>
            <w:noWrap/>
            <w:hideMark/>
          </w:tcPr>
          <w:p w14:paraId="56953774" w14:textId="77777777" w:rsidR="00F171C1" w:rsidRPr="00E77E8E" w:rsidRDefault="00F171C1" w:rsidP="00F171C1">
            <w:pPr>
              <w:jc w:val="right"/>
              <w:rPr>
                <w:sz w:val="20"/>
                <w:szCs w:val="20"/>
              </w:rPr>
            </w:pPr>
            <w:r w:rsidRPr="00E77E8E">
              <w:rPr>
                <w:sz w:val="20"/>
                <w:szCs w:val="20"/>
              </w:rPr>
              <w:t>4</w:t>
            </w:r>
          </w:p>
        </w:tc>
        <w:tc>
          <w:tcPr>
            <w:tcW w:w="723" w:type="dxa"/>
            <w:noWrap/>
            <w:hideMark/>
          </w:tcPr>
          <w:p w14:paraId="357D48D0" w14:textId="77777777" w:rsidR="00F171C1" w:rsidRPr="00E77E8E" w:rsidRDefault="00F171C1" w:rsidP="00F171C1">
            <w:pPr>
              <w:jc w:val="right"/>
              <w:rPr>
                <w:sz w:val="20"/>
                <w:szCs w:val="20"/>
              </w:rPr>
            </w:pPr>
            <w:r w:rsidRPr="00E77E8E">
              <w:rPr>
                <w:sz w:val="20"/>
                <w:szCs w:val="20"/>
              </w:rPr>
              <w:t>1</w:t>
            </w:r>
          </w:p>
        </w:tc>
        <w:tc>
          <w:tcPr>
            <w:tcW w:w="1537" w:type="dxa"/>
            <w:noWrap/>
            <w:hideMark/>
          </w:tcPr>
          <w:p w14:paraId="225F2E14" w14:textId="77777777" w:rsidR="00F171C1" w:rsidRPr="00E77E8E" w:rsidRDefault="00F171C1">
            <w:pPr>
              <w:rPr>
                <w:sz w:val="20"/>
                <w:szCs w:val="20"/>
              </w:rPr>
            </w:pPr>
            <w:r w:rsidRPr="00E77E8E">
              <w:rPr>
                <w:sz w:val="20"/>
                <w:szCs w:val="20"/>
              </w:rPr>
              <w:t>Compression</w:t>
            </w:r>
          </w:p>
        </w:tc>
        <w:tc>
          <w:tcPr>
            <w:tcW w:w="990" w:type="dxa"/>
            <w:noWrap/>
            <w:hideMark/>
          </w:tcPr>
          <w:p w14:paraId="387778ED" w14:textId="77777777" w:rsidR="00F171C1" w:rsidRPr="00E77E8E" w:rsidRDefault="00F171C1" w:rsidP="00F171C1">
            <w:pPr>
              <w:jc w:val="right"/>
              <w:rPr>
                <w:sz w:val="20"/>
                <w:szCs w:val="20"/>
              </w:rPr>
            </w:pPr>
            <w:r w:rsidRPr="00E77E8E">
              <w:rPr>
                <w:sz w:val="20"/>
                <w:szCs w:val="20"/>
              </w:rPr>
              <w:t>94.3</w:t>
            </w:r>
          </w:p>
        </w:tc>
        <w:tc>
          <w:tcPr>
            <w:tcW w:w="1001" w:type="dxa"/>
            <w:noWrap/>
            <w:hideMark/>
          </w:tcPr>
          <w:p w14:paraId="5A66F6C2" w14:textId="77777777" w:rsidR="00F171C1" w:rsidRPr="00E77E8E" w:rsidRDefault="00F171C1" w:rsidP="00F171C1">
            <w:pPr>
              <w:jc w:val="right"/>
              <w:rPr>
                <w:sz w:val="20"/>
                <w:szCs w:val="20"/>
              </w:rPr>
            </w:pPr>
            <w:r w:rsidRPr="00E77E8E">
              <w:rPr>
                <w:sz w:val="20"/>
                <w:szCs w:val="20"/>
              </w:rPr>
              <w:t>4.63</w:t>
            </w:r>
          </w:p>
        </w:tc>
        <w:tc>
          <w:tcPr>
            <w:tcW w:w="1317" w:type="dxa"/>
            <w:noWrap/>
            <w:hideMark/>
          </w:tcPr>
          <w:p w14:paraId="3B156870" w14:textId="77777777" w:rsidR="00F171C1" w:rsidRPr="00E77E8E" w:rsidRDefault="00F171C1" w:rsidP="00F171C1">
            <w:pPr>
              <w:jc w:val="right"/>
              <w:rPr>
                <w:sz w:val="20"/>
                <w:szCs w:val="20"/>
              </w:rPr>
            </w:pPr>
            <w:r w:rsidRPr="00E77E8E">
              <w:rPr>
                <w:sz w:val="20"/>
                <w:szCs w:val="20"/>
              </w:rPr>
              <w:t>5.42</w:t>
            </w:r>
          </w:p>
        </w:tc>
        <w:tc>
          <w:tcPr>
            <w:tcW w:w="1324" w:type="dxa"/>
            <w:noWrap/>
            <w:hideMark/>
          </w:tcPr>
          <w:p w14:paraId="3F54631C" w14:textId="77777777" w:rsidR="00F171C1" w:rsidRPr="00E77E8E" w:rsidRDefault="00F171C1" w:rsidP="00F171C1">
            <w:pPr>
              <w:jc w:val="right"/>
              <w:rPr>
                <w:sz w:val="20"/>
                <w:szCs w:val="20"/>
              </w:rPr>
            </w:pPr>
            <w:r w:rsidRPr="00E77E8E">
              <w:rPr>
                <w:sz w:val="20"/>
                <w:szCs w:val="20"/>
              </w:rPr>
              <w:t>4.05</w:t>
            </w:r>
          </w:p>
        </w:tc>
        <w:tc>
          <w:tcPr>
            <w:tcW w:w="1236" w:type="dxa"/>
            <w:noWrap/>
            <w:hideMark/>
          </w:tcPr>
          <w:p w14:paraId="236AFB85" w14:textId="77777777" w:rsidR="00F171C1" w:rsidRPr="00E77E8E" w:rsidRDefault="00F171C1" w:rsidP="00F171C1">
            <w:pPr>
              <w:jc w:val="right"/>
              <w:rPr>
                <w:sz w:val="20"/>
                <w:szCs w:val="20"/>
              </w:rPr>
            </w:pPr>
            <w:r w:rsidRPr="00E77E8E">
              <w:rPr>
                <w:sz w:val="20"/>
                <w:szCs w:val="20"/>
              </w:rPr>
              <w:t>1.41</w:t>
            </w:r>
          </w:p>
        </w:tc>
      </w:tr>
      <w:tr w:rsidR="002A74FB" w:rsidRPr="00E77E8E" w14:paraId="60E5986A" w14:textId="77777777" w:rsidTr="00E77E8E">
        <w:trPr>
          <w:trHeight w:val="300"/>
        </w:trPr>
        <w:tc>
          <w:tcPr>
            <w:tcW w:w="550" w:type="dxa"/>
            <w:noWrap/>
            <w:hideMark/>
          </w:tcPr>
          <w:p w14:paraId="60CEC429" w14:textId="77777777" w:rsidR="00F171C1" w:rsidRPr="00E77E8E" w:rsidRDefault="00F171C1" w:rsidP="00F171C1">
            <w:pPr>
              <w:rPr>
                <w:sz w:val="20"/>
                <w:szCs w:val="20"/>
              </w:rPr>
            </w:pPr>
            <w:r w:rsidRPr="00E77E8E">
              <w:rPr>
                <w:sz w:val="20"/>
                <w:szCs w:val="20"/>
              </w:rPr>
              <w:t>S2</w:t>
            </w:r>
          </w:p>
        </w:tc>
        <w:tc>
          <w:tcPr>
            <w:tcW w:w="898" w:type="dxa"/>
            <w:noWrap/>
            <w:hideMark/>
          </w:tcPr>
          <w:p w14:paraId="77484E61" w14:textId="77777777" w:rsidR="00F171C1" w:rsidRPr="00E77E8E" w:rsidRDefault="00F171C1" w:rsidP="00F171C1">
            <w:pPr>
              <w:jc w:val="right"/>
              <w:rPr>
                <w:sz w:val="20"/>
                <w:szCs w:val="20"/>
              </w:rPr>
            </w:pPr>
            <w:r w:rsidRPr="00E77E8E">
              <w:rPr>
                <w:sz w:val="20"/>
                <w:szCs w:val="20"/>
              </w:rPr>
              <w:t>4</w:t>
            </w:r>
          </w:p>
        </w:tc>
        <w:tc>
          <w:tcPr>
            <w:tcW w:w="723" w:type="dxa"/>
            <w:noWrap/>
            <w:hideMark/>
          </w:tcPr>
          <w:p w14:paraId="2BF3D840" w14:textId="77777777" w:rsidR="00F171C1" w:rsidRPr="00E77E8E" w:rsidRDefault="00F171C1" w:rsidP="00F171C1">
            <w:pPr>
              <w:jc w:val="right"/>
              <w:rPr>
                <w:sz w:val="20"/>
                <w:szCs w:val="20"/>
              </w:rPr>
            </w:pPr>
            <w:r w:rsidRPr="00E77E8E">
              <w:rPr>
                <w:sz w:val="20"/>
                <w:szCs w:val="20"/>
              </w:rPr>
              <w:t>0.1</w:t>
            </w:r>
          </w:p>
        </w:tc>
        <w:tc>
          <w:tcPr>
            <w:tcW w:w="1537" w:type="dxa"/>
            <w:noWrap/>
            <w:hideMark/>
          </w:tcPr>
          <w:p w14:paraId="44BBD036" w14:textId="77777777" w:rsidR="00F171C1" w:rsidRPr="00E77E8E" w:rsidRDefault="00F171C1">
            <w:pPr>
              <w:rPr>
                <w:sz w:val="20"/>
                <w:szCs w:val="20"/>
              </w:rPr>
            </w:pPr>
            <w:r w:rsidRPr="00E77E8E">
              <w:rPr>
                <w:sz w:val="20"/>
                <w:szCs w:val="20"/>
              </w:rPr>
              <w:t>Compression</w:t>
            </w:r>
          </w:p>
        </w:tc>
        <w:tc>
          <w:tcPr>
            <w:tcW w:w="990" w:type="dxa"/>
            <w:noWrap/>
            <w:hideMark/>
          </w:tcPr>
          <w:p w14:paraId="742F93F6" w14:textId="77777777" w:rsidR="00F171C1" w:rsidRPr="00E77E8E" w:rsidRDefault="00F171C1" w:rsidP="00F171C1">
            <w:pPr>
              <w:jc w:val="right"/>
              <w:rPr>
                <w:sz w:val="20"/>
                <w:szCs w:val="20"/>
              </w:rPr>
            </w:pPr>
            <w:r w:rsidRPr="00E77E8E">
              <w:rPr>
                <w:sz w:val="20"/>
                <w:szCs w:val="20"/>
              </w:rPr>
              <w:t>95.7</w:t>
            </w:r>
          </w:p>
        </w:tc>
        <w:tc>
          <w:tcPr>
            <w:tcW w:w="1001" w:type="dxa"/>
            <w:noWrap/>
            <w:hideMark/>
          </w:tcPr>
          <w:p w14:paraId="604C373B" w14:textId="77777777" w:rsidR="00F171C1" w:rsidRPr="00E77E8E" w:rsidRDefault="00F171C1" w:rsidP="00F171C1">
            <w:pPr>
              <w:jc w:val="right"/>
              <w:rPr>
                <w:sz w:val="20"/>
                <w:szCs w:val="20"/>
              </w:rPr>
            </w:pPr>
            <w:r w:rsidRPr="00E77E8E">
              <w:rPr>
                <w:sz w:val="20"/>
                <w:szCs w:val="20"/>
              </w:rPr>
              <w:t>1.40</w:t>
            </w:r>
          </w:p>
        </w:tc>
        <w:tc>
          <w:tcPr>
            <w:tcW w:w="1317" w:type="dxa"/>
            <w:noWrap/>
            <w:hideMark/>
          </w:tcPr>
          <w:p w14:paraId="66EFBDCE" w14:textId="77777777" w:rsidR="00F171C1" w:rsidRPr="00E77E8E" w:rsidRDefault="00F171C1" w:rsidP="00F171C1">
            <w:pPr>
              <w:jc w:val="right"/>
              <w:rPr>
                <w:sz w:val="20"/>
                <w:szCs w:val="20"/>
              </w:rPr>
            </w:pPr>
            <w:r w:rsidRPr="00E77E8E">
              <w:rPr>
                <w:sz w:val="20"/>
                <w:szCs w:val="20"/>
              </w:rPr>
              <w:t>2.95</w:t>
            </w:r>
          </w:p>
        </w:tc>
        <w:tc>
          <w:tcPr>
            <w:tcW w:w="1324" w:type="dxa"/>
            <w:noWrap/>
            <w:hideMark/>
          </w:tcPr>
          <w:p w14:paraId="16516CD8" w14:textId="77777777" w:rsidR="00F171C1" w:rsidRPr="00E77E8E" w:rsidRDefault="00F171C1" w:rsidP="00F171C1">
            <w:pPr>
              <w:jc w:val="right"/>
              <w:rPr>
                <w:sz w:val="20"/>
                <w:szCs w:val="20"/>
              </w:rPr>
            </w:pPr>
            <w:r w:rsidRPr="00E77E8E">
              <w:rPr>
                <w:sz w:val="20"/>
                <w:szCs w:val="20"/>
              </w:rPr>
              <w:t>4.19</w:t>
            </w:r>
          </w:p>
        </w:tc>
        <w:tc>
          <w:tcPr>
            <w:tcW w:w="1236" w:type="dxa"/>
            <w:noWrap/>
            <w:hideMark/>
          </w:tcPr>
          <w:p w14:paraId="4CC94840" w14:textId="77777777" w:rsidR="00F171C1" w:rsidRPr="00E77E8E" w:rsidRDefault="00F171C1" w:rsidP="00F171C1">
            <w:pPr>
              <w:jc w:val="right"/>
              <w:rPr>
                <w:sz w:val="20"/>
                <w:szCs w:val="20"/>
              </w:rPr>
            </w:pPr>
            <w:r w:rsidRPr="00E77E8E">
              <w:rPr>
                <w:sz w:val="20"/>
                <w:szCs w:val="20"/>
              </w:rPr>
              <w:t>1.19</w:t>
            </w:r>
          </w:p>
        </w:tc>
      </w:tr>
      <w:tr w:rsidR="002A74FB" w:rsidRPr="00E77E8E" w14:paraId="00F9C938" w14:textId="77777777" w:rsidTr="00E77E8E">
        <w:trPr>
          <w:trHeight w:val="300"/>
        </w:trPr>
        <w:tc>
          <w:tcPr>
            <w:tcW w:w="550" w:type="dxa"/>
            <w:noWrap/>
            <w:hideMark/>
          </w:tcPr>
          <w:p w14:paraId="6314FA30" w14:textId="77777777" w:rsidR="00F171C1" w:rsidRPr="00E77E8E" w:rsidRDefault="00F171C1" w:rsidP="00F171C1">
            <w:pPr>
              <w:rPr>
                <w:sz w:val="20"/>
                <w:szCs w:val="20"/>
              </w:rPr>
            </w:pPr>
            <w:r w:rsidRPr="00E77E8E">
              <w:rPr>
                <w:sz w:val="20"/>
                <w:szCs w:val="20"/>
              </w:rPr>
              <w:t>S2</w:t>
            </w:r>
          </w:p>
        </w:tc>
        <w:tc>
          <w:tcPr>
            <w:tcW w:w="898" w:type="dxa"/>
            <w:noWrap/>
            <w:hideMark/>
          </w:tcPr>
          <w:p w14:paraId="36CF01EB" w14:textId="77777777" w:rsidR="00F171C1" w:rsidRPr="00E77E8E" w:rsidRDefault="00F171C1" w:rsidP="00F171C1">
            <w:pPr>
              <w:jc w:val="right"/>
              <w:rPr>
                <w:sz w:val="20"/>
                <w:szCs w:val="20"/>
              </w:rPr>
            </w:pPr>
            <w:r w:rsidRPr="00E77E8E">
              <w:rPr>
                <w:sz w:val="20"/>
                <w:szCs w:val="20"/>
              </w:rPr>
              <w:t>20</w:t>
            </w:r>
          </w:p>
        </w:tc>
        <w:tc>
          <w:tcPr>
            <w:tcW w:w="723" w:type="dxa"/>
            <w:noWrap/>
            <w:hideMark/>
          </w:tcPr>
          <w:p w14:paraId="3E895F3A" w14:textId="77777777" w:rsidR="00F171C1" w:rsidRPr="00E77E8E" w:rsidRDefault="00F171C1" w:rsidP="00F171C1">
            <w:pPr>
              <w:jc w:val="right"/>
              <w:rPr>
                <w:sz w:val="20"/>
                <w:szCs w:val="20"/>
              </w:rPr>
            </w:pPr>
            <w:r w:rsidRPr="00E77E8E">
              <w:rPr>
                <w:sz w:val="20"/>
                <w:szCs w:val="20"/>
              </w:rPr>
              <w:t>10</w:t>
            </w:r>
          </w:p>
        </w:tc>
        <w:tc>
          <w:tcPr>
            <w:tcW w:w="1537" w:type="dxa"/>
            <w:noWrap/>
            <w:hideMark/>
          </w:tcPr>
          <w:p w14:paraId="3716F928" w14:textId="77777777" w:rsidR="00F171C1" w:rsidRPr="00E77E8E" w:rsidRDefault="00F171C1">
            <w:pPr>
              <w:rPr>
                <w:sz w:val="20"/>
                <w:szCs w:val="20"/>
              </w:rPr>
            </w:pPr>
            <w:r w:rsidRPr="00E77E8E">
              <w:rPr>
                <w:sz w:val="20"/>
                <w:szCs w:val="20"/>
              </w:rPr>
              <w:t>Compression</w:t>
            </w:r>
          </w:p>
        </w:tc>
        <w:tc>
          <w:tcPr>
            <w:tcW w:w="990" w:type="dxa"/>
            <w:noWrap/>
            <w:hideMark/>
          </w:tcPr>
          <w:p w14:paraId="07613925" w14:textId="77777777" w:rsidR="00F171C1" w:rsidRPr="00E77E8E" w:rsidRDefault="00F171C1" w:rsidP="00F171C1">
            <w:pPr>
              <w:jc w:val="right"/>
              <w:rPr>
                <w:sz w:val="20"/>
                <w:szCs w:val="20"/>
              </w:rPr>
            </w:pPr>
            <w:r w:rsidRPr="00E77E8E">
              <w:rPr>
                <w:sz w:val="20"/>
                <w:szCs w:val="20"/>
              </w:rPr>
              <w:t>112.9</w:t>
            </w:r>
          </w:p>
        </w:tc>
        <w:tc>
          <w:tcPr>
            <w:tcW w:w="1001" w:type="dxa"/>
            <w:noWrap/>
            <w:hideMark/>
          </w:tcPr>
          <w:p w14:paraId="37D9EA1A" w14:textId="77777777" w:rsidR="00F171C1" w:rsidRPr="00E77E8E" w:rsidRDefault="00F171C1" w:rsidP="00F171C1">
            <w:pPr>
              <w:jc w:val="right"/>
              <w:rPr>
                <w:sz w:val="20"/>
                <w:szCs w:val="20"/>
              </w:rPr>
            </w:pPr>
            <w:r w:rsidRPr="00E77E8E">
              <w:rPr>
                <w:sz w:val="20"/>
                <w:szCs w:val="20"/>
              </w:rPr>
              <w:t>6.34</w:t>
            </w:r>
          </w:p>
        </w:tc>
        <w:tc>
          <w:tcPr>
            <w:tcW w:w="1317" w:type="dxa"/>
            <w:noWrap/>
            <w:hideMark/>
          </w:tcPr>
          <w:p w14:paraId="3DF6C0FC" w14:textId="77777777" w:rsidR="00F171C1" w:rsidRPr="00E77E8E" w:rsidRDefault="00F171C1" w:rsidP="00F171C1">
            <w:pPr>
              <w:jc w:val="right"/>
              <w:rPr>
                <w:sz w:val="20"/>
                <w:szCs w:val="20"/>
              </w:rPr>
            </w:pPr>
            <w:r w:rsidRPr="00E77E8E">
              <w:rPr>
                <w:sz w:val="20"/>
                <w:szCs w:val="20"/>
              </w:rPr>
              <w:t>5.87</w:t>
            </w:r>
          </w:p>
        </w:tc>
        <w:tc>
          <w:tcPr>
            <w:tcW w:w="1324" w:type="dxa"/>
            <w:noWrap/>
            <w:hideMark/>
          </w:tcPr>
          <w:p w14:paraId="3E565FB6" w14:textId="77777777" w:rsidR="00F171C1" w:rsidRPr="00E77E8E" w:rsidRDefault="00F171C1" w:rsidP="00F171C1">
            <w:pPr>
              <w:jc w:val="right"/>
              <w:rPr>
                <w:sz w:val="20"/>
                <w:szCs w:val="20"/>
              </w:rPr>
            </w:pPr>
            <w:r w:rsidRPr="00E77E8E">
              <w:rPr>
                <w:sz w:val="20"/>
                <w:szCs w:val="20"/>
              </w:rPr>
              <w:t>11.74</w:t>
            </w:r>
          </w:p>
        </w:tc>
        <w:tc>
          <w:tcPr>
            <w:tcW w:w="1236" w:type="dxa"/>
            <w:noWrap/>
            <w:hideMark/>
          </w:tcPr>
          <w:p w14:paraId="12A28CA1" w14:textId="77777777" w:rsidR="00F171C1" w:rsidRPr="00E77E8E" w:rsidRDefault="00F171C1" w:rsidP="00F171C1">
            <w:pPr>
              <w:jc w:val="right"/>
              <w:rPr>
                <w:sz w:val="20"/>
                <w:szCs w:val="20"/>
              </w:rPr>
            </w:pPr>
            <w:r w:rsidRPr="00E77E8E">
              <w:rPr>
                <w:sz w:val="20"/>
                <w:szCs w:val="20"/>
              </w:rPr>
              <w:t>1.09</w:t>
            </w:r>
          </w:p>
        </w:tc>
      </w:tr>
      <w:tr w:rsidR="002A74FB" w:rsidRPr="00E77E8E" w14:paraId="6AC4A6FC" w14:textId="77777777" w:rsidTr="00E77E8E">
        <w:trPr>
          <w:trHeight w:val="300"/>
        </w:trPr>
        <w:tc>
          <w:tcPr>
            <w:tcW w:w="550" w:type="dxa"/>
            <w:noWrap/>
            <w:hideMark/>
          </w:tcPr>
          <w:p w14:paraId="09A91CD3" w14:textId="77777777" w:rsidR="00F171C1" w:rsidRPr="00E77E8E" w:rsidRDefault="00F171C1" w:rsidP="00F171C1">
            <w:pPr>
              <w:rPr>
                <w:sz w:val="20"/>
                <w:szCs w:val="20"/>
              </w:rPr>
            </w:pPr>
            <w:r w:rsidRPr="00E77E8E">
              <w:rPr>
                <w:sz w:val="20"/>
                <w:szCs w:val="20"/>
              </w:rPr>
              <w:t>S2</w:t>
            </w:r>
          </w:p>
        </w:tc>
        <w:tc>
          <w:tcPr>
            <w:tcW w:w="898" w:type="dxa"/>
            <w:noWrap/>
            <w:hideMark/>
          </w:tcPr>
          <w:p w14:paraId="37C375F7" w14:textId="77777777" w:rsidR="00F171C1" w:rsidRPr="00E77E8E" w:rsidRDefault="00F171C1" w:rsidP="00F171C1">
            <w:pPr>
              <w:jc w:val="right"/>
              <w:rPr>
                <w:sz w:val="20"/>
                <w:szCs w:val="20"/>
              </w:rPr>
            </w:pPr>
            <w:r w:rsidRPr="00E77E8E">
              <w:rPr>
                <w:sz w:val="20"/>
                <w:szCs w:val="20"/>
              </w:rPr>
              <w:t>20</w:t>
            </w:r>
          </w:p>
        </w:tc>
        <w:tc>
          <w:tcPr>
            <w:tcW w:w="723" w:type="dxa"/>
            <w:noWrap/>
            <w:hideMark/>
          </w:tcPr>
          <w:p w14:paraId="60914342" w14:textId="77777777" w:rsidR="00F171C1" w:rsidRPr="00E77E8E" w:rsidRDefault="00F171C1" w:rsidP="00F171C1">
            <w:pPr>
              <w:jc w:val="right"/>
              <w:rPr>
                <w:sz w:val="20"/>
                <w:szCs w:val="20"/>
              </w:rPr>
            </w:pPr>
            <w:r w:rsidRPr="00E77E8E">
              <w:rPr>
                <w:sz w:val="20"/>
                <w:szCs w:val="20"/>
              </w:rPr>
              <w:t>1</w:t>
            </w:r>
          </w:p>
        </w:tc>
        <w:tc>
          <w:tcPr>
            <w:tcW w:w="1537" w:type="dxa"/>
            <w:noWrap/>
            <w:hideMark/>
          </w:tcPr>
          <w:p w14:paraId="3FCE17E3" w14:textId="77777777" w:rsidR="00F171C1" w:rsidRPr="00E77E8E" w:rsidRDefault="00F171C1">
            <w:pPr>
              <w:rPr>
                <w:sz w:val="20"/>
                <w:szCs w:val="20"/>
              </w:rPr>
            </w:pPr>
            <w:r w:rsidRPr="00E77E8E">
              <w:rPr>
                <w:sz w:val="20"/>
                <w:szCs w:val="20"/>
              </w:rPr>
              <w:t>Compression</w:t>
            </w:r>
          </w:p>
        </w:tc>
        <w:tc>
          <w:tcPr>
            <w:tcW w:w="990" w:type="dxa"/>
            <w:noWrap/>
            <w:hideMark/>
          </w:tcPr>
          <w:p w14:paraId="6077424B" w14:textId="77777777" w:rsidR="00F171C1" w:rsidRPr="00E77E8E" w:rsidRDefault="00F171C1" w:rsidP="00F171C1">
            <w:pPr>
              <w:jc w:val="right"/>
              <w:rPr>
                <w:sz w:val="20"/>
                <w:szCs w:val="20"/>
              </w:rPr>
            </w:pPr>
            <w:r w:rsidRPr="00E77E8E">
              <w:rPr>
                <w:sz w:val="20"/>
                <w:szCs w:val="20"/>
              </w:rPr>
              <w:t>122.9</w:t>
            </w:r>
          </w:p>
        </w:tc>
        <w:tc>
          <w:tcPr>
            <w:tcW w:w="1001" w:type="dxa"/>
            <w:noWrap/>
            <w:hideMark/>
          </w:tcPr>
          <w:p w14:paraId="5A37277D" w14:textId="77777777" w:rsidR="00F171C1" w:rsidRPr="00E77E8E" w:rsidRDefault="00F171C1" w:rsidP="00F171C1">
            <w:pPr>
              <w:jc w:val="right"/>
              <w:rPr>
                <w:sz w:val="20"/>
                <w:szCs w:val="20"/>
              </w:rPr>
            </w:pPr>
            <w:r w:rsidRPr="00E77E8E">
              <w:rPr>
                <w:sz w:val="20"/>
                <w:szCs w:val="20"/>
              </w:rPr>
              <w:t>4.17</w:t>
            </w:r>
          </w:p>
        </w:tc>
        <w:tc>
          <w:tcPr>
            <w:tcW w:w="1317" w:type="dxa"/>
            <w:noWrap/>
            <w:hideMark/>
          </w:tcPr>
          <w:p w14:paraId="10F2C400" w14:textId="77777777" w:rsidR="00F171C1" w:rsidRPr="00E77E8E" w:rsidRDefault="00F171C1" w:rsidP="00F171C1">
            <w:pPr>
              <w:jc w:val="right"/>
              <w:rPr>
                <w:sz w:val="20"/>
                <w:szCs w:val="20"/>
              </w:rPr>
            </w:pPr>
            <w:r w:rsidRPr="00E77E8E">
              <w:rPr>
                <w:sz w:val="20"/>
                <w:szCs w:val="20"/>
              </w:rPr>
              <w:t>5.02</w:t>
            </w:r>
          </w:p>
        </w:tc>
        <w:tc>
          <w:tcPr>
            <w:tcW w:w="1324" w:type="dxa"/>
            <w:noWrap/>
            <w:hideMark/>
          </w:tcPr>
          <w:p w14:paraId="4C55E275" w14:textId="77777777" w:rsidR="00F171C1" w:rsidRPr="00E77E8E" w:rsidRDefault="00F171C1" w:rsidP="00F171C1">
            <w:pPr>
              <w:jc w:val="right"/>
              <w:rPr>
                <w:sz w:val="20"/>
                <w:szCs w:val="20"/>
              </w:rPr>
            </w:pPr>
            <w:r w:rsidRPr="00E77E8E">
              <w:rPr>
                <w:sz w:val="20"/>
                <w:szCs w:val="20"/>
              </w:rPr>
              <w:t>10.54</w:t>
            </w:r>
          </w:p>
        </w:tc>
        <w:tc>
          <w:tcPr>
            <w:tcW w:w="1236" w:type="dxa"/>
            <w:noWrap/>
            <w:hideMark/>
          </w:tcPr>
          <w:p w14:paraId="15DD6DA9" w14:textId="77777777" w:rsidR="00F171C1" w:rsidRPr="00E77E8E" w:rsidRDefault="00F171C1" w:rsidP="00F171C1">
            <w:pPr>
              <w:jc w:val="right"/>
              <w:rPr>
                <w:sz w:val="20"/>
                <w:szCs w:val="20"/>
              </w:rPr>
            </w:pPr>
            <w:r w:rsidRPr="00E77E8E">
              <w:rPr>
                <w:sz w:val="20"/>
                <w:szCs w:val="20"/>
              </w:rPr>
              <w:t>0.58</w:t>
            </w:r>
          </w:p>
        </w:tc>
      </w:tr>
      <w:tr w:rsidR="002A74FB" w:rsidRPr="00E77E8E" w14:paraId="0D42C618" w14:textId="77777777" w:rsidTr="00E77E8E">
        <w:trPr>
          <w:trHeight w:val="300"/>
        </w:trPr>
        <w:tc>
          <w:tcPr>
            <w:tcW w:w="550" w:type="dxa"/>
            <w:noWrap/>
            <w:hideMark/>
          </w:tcPr>
          <w:p w14:paraId="15471367" w14:textId="77777777" w:rsidR="00F171C1" w:rsidRPr="00E77E8E" w:rsidRDefault="00F171C1" w:rsidP="00F171C1">
            <w:pPr>
              <w:rPr>
                <w:sz w:val="20"/>
                <w:szCs w:val="20"/>
              </w:rPr>
            </w:pPr>
            <w:r w:rsidRPr="00E77E8E">
              <w:rPr>
                <w:sz w:val="20"/>
                <w:szCs w:val="20"/>
              </w:rPr>
              <w:t>S2</w:t>
            </w:r>
          </w:p>
        </w:tc>
        <w:tc>
          <w:tcPr>
            <w:tcW w:w="898" w:type="dxa"/>
            <w:noWrap/>
            <w:hideMark/>
          </w:tcPr>
          <w:p w14:paraId="62C001A6" w14:textId="77777777" w:rsidR="00F171C1" w:rsidRPr="00E77E8E" w:rsidRDefault="00F171C1" w:rsidP="00F171C1">
            <w:pPr>
              <w:jc w:val="right"/>
              <w:rPr>
                <w:sz w:val="20"/>
                <w:szCs w:val="20"/>
              </w:rPr>
            </w:pPr>
            <w:r w:rsidRPr="00E77E8E">
              <w:rPr>
                <w:sz w:val="20"/>
                <w:szCs w:val="20"/>
              </w:rPr>
              <w:t>20</w:t>
            </w:r>
          </w:p>
        </w:tc>
        <w:tc>
          <w:tcPr>
            <w:tcW w:w="723" w:type="dxa"/>
            <w:noWrap/>
            <w:hideMark/>
          </w:tcPr>
          <w:p w14:paraId="7B0C3616" w14:textId="77777777" w:rsidR="00F171C1" w:rsidRPr="00E77E8E" w:rsidRDefault="00F171C1" w:rsidP="00F171C1">
            <w:pPr>
              <w:jc w:val="right"/>
              <w:rPr>
                <w:sz w:val="20"/>
                <w:szCs w:val="20"/>
              </w:rPr>
            </w:pPr>
            <w:r w:rsidRPr="00E77E8E">
              <w:rPr>
                <w:sz w:val="20"/>
                <w:szCs w:val="20"/>
              </w:rPr>
              <w:t>0.1</w:t>
            </w:r>
          </w:p>
        </w:tc>
        <w:tc>
          <w:tcPr>
            <w:tcW w:w="1537" w:type="dxa"/>
            <w:noWrap/>
            <w:hideMark/>
          </w:tcPr>
          <w:p w14:paraId="1E83E2B4" w14:textId="77777777" w:rsidR="00F171C1" w:rsidRPr="00E77E8E" w:rsidRDefault="00F171C1">
            <w:pPr>
              <w:rPr>
                <w:sz w:val="20"/>
                <w:szCs w:val="20"/>
              </w:rPr>
            </w:pPr>
            <w:r w:rsidRPr="00E77E8E">
              <w:rPr>
                <w:sz w:val="20"/>
                <w:szCs w:val="20"/>
              </w:rPr>
              <w:t>Compression</w:t>
            </w:r>
          </w:p>
        </w:tc>
        <w:tc>
          <w:tcPr>
            <w:tcW w:w="990" w:type="dxa"/>
            <w:noWrap/>
            <w:hideMark/>
          </w:tcPr>
          <w:p w14:paraId="449CDED8" w14:textId="77777777" w:rsidR="00F171C1" w:rsidRPr="00E77E8E" w:rsidRDefault="00F171C1" w:rsidP="00F171C1">
            <w:pPr>
              <w:jc w:val="right"/>
              <w:rPr>
                <w:sz w:val="20"/>
                <w:szCs w:val="20"/>
              </w:rPr>
            </w:pPr>
            <w:r w:rsidRPr="00E77E8E">
              <w:rPr>
                <w:sz w:val="20"/>
                <w:szCs w:val="20"/>
              </w:rPr>
              <w:t>91.4</w:t>
            </w:r>
          </w:p>
        </w:tc>
        <w:tc>
          <w:tcPr>
            <w:tcW w:w="1001" w:type="dxa"/>
            <w:noWrap/>
            <w:hideMark/>
          </w:tcPr>
          <w:p w14:paraId="511DDAEF" w14:textId="77777777" w:rsidR="00F171C1" w:rsidRPr="00E77E8E" w:rsidRDefault="00F171C1" w:rsidP="00F171C1">
            <w:pPr>
              <w:jc w:val="right"/>
              <w:rPr>
                <w:sz w:val="20"/>
                <w:szCs w:val="20"/>
              </w:rPr>
            </w:pPr>
            <w:r w:rsidRPr="00E77E8E">
              <w:rPr>
                <w:sz w:val="20"/>
                <w:szCs w:val="20"/>
              </w:rPr>
              <w:t>1.45</w:t>
            </w:r>
          </w:p>
        </w:tc>
        <w:tc>
          <w:tcPr>
            <w:tcW w:w="1317" w:type="dxa"/>
            <w:noWrap/>
            <w:hideMark/>
          </w:tcPr>
          <w:p w14:paraId="0164F432" w14:textId="77777777" w:rsidR="00F171C1" w:rsidRPr="00E77E8E" w:rsidRDefault="00F171C1" w:rsidP="00F171C1">
            <w:pPr>
              <w:jc w:val="right"/>
              <w:rPr>
                <w:sz w:val="20"/>
                <w:szCs w:val="20"/>
              </w:rPr>
            </w:pPr>
            <w:r w:rsidRPr="00E77E8E">
              <w:rPr>
                <w:sz w:val="20"/>
                <w:szCs w:val="20"/>
              </w:rPr>
              <w:t>3.13</w:t>
            </w:r>
          </w:p>
        </w:tc>
        <w:tc>
          <w:tcPr>
            <w:tcW w:w="1324" w:type="dxa"/>
            <w:noWrap/>
            <w:hideMark/>
          </w:tcPr>
          <w:p w14:paraId="18F8CED3" w14:textId="77777777" w:rsidR="00F171C1" w:rsidRPr="00E77E8E" w:rsidRDefault="00F171C1" w:rsidP="00F171C1">
            <w:pPr>
              <w:jc w:val="right"/>
              <w:rPr>
                <w:sz w:val="20"/>
                <w:szCs w:val="20"/>
              </w:rPr>
            </w:pPr>
            <w:r w:rsidRPr="00E77E8E">
              <w:rPr>
                <w:sz w:val="20"/>
                <w:szCs w:val="20"/>
              </w:rPr>
              <w:t>12.29</w:t>
            </w:r>
          </w:p>
        </w:tc>
        <w:tc>
          <w:tcPr>
            <w:tcW w:w="1236" w:type="dxa"/>
            <w:noWrap/>
            <w:hideMark/>
          </w:tcPr>
          <w:p w14:paraId="1C233206" w14:textId="77777777" w:rsidR="00F171C1" w:rsidRPr="00E77E8E" w:rsidRDefault="00F171C1" w:rsidP="00F171C1">
            <w:pPr>
              <w:jc w:val="right"/>
              <w:rPr>
                <w:sz w:val="20"/>
                <w:szCs w:val="20"/>
              </w:rPr>
            </w:pPr>
            <w:r w:rsidRPr="00E77E8E">
              <w:rPr>
                <w:sz w:val="20"/>
                <w:szCs w:val="20"/>
              </w:rPr>
              <w:t>0.41</w:t>
            </w:r>
          </w:p>
        </w:tc>
      </w:tr>
      <w:tr w:rsidR="002A74FB" w:rsidRPr="00E77E8E" w14:paraId="04FAF8FC" w14:textId="77777777" w:rsidTr="00E77E8E">
        <w:trPr>
          <w:trHeight w:val="300"/>
        </w:trPr>
        <w:tc>
          <w:tcPr>
            <w:tcW w:w="550" w:type="dxa"/>
            <w:noWrap/>
            <w:hideMark/>
          </w:tcPr>
          <w:p w14:paraId="55B64180" w14:textId="77777777" w:rsidR="00F171C1" w:rsidRPr="00E77E8E" w:rsidRDefault="00F171C1" w:rsidP="00F171C1">
            <w:pPr>
              <w:rPr>
                <w:sz w:val="20"/>
                <w:szCs w:val="20"/>
              </w:rPr>
            </w:pPr>
            <w:r w:rsidRPr="00E77E8E">
              <w:rPr>
                <w:sz w:val="20"/>
                <w:szCs w:val="20"/>
              </w:rPr>
              <w:t>S2</w:t>
            </w:r>
          </w:p>
        </w:tc>
        <w:tc>
          <w:tcPr>
            <w:tcW w:w="898" w:type="dxa"/>
            <w:noWrap/>
            <w:hideMark/>
          </w:tcPr>
          <w:p w14:paraId="4BFBA53A" w14:textId="77777777" w:rsidR="00F171C1" w:rsidRPr="00E77E8E" w:rsidRDefault="00F171C1" w:rsidP="00F171C1">
            <w:pPr>
              <w:jc w:val="right"/>
              <w:rPr>
                <w:sz w:val="20"/>
                <w:szCs w:val="20"/>
              </w:rPr>
            </w:pPr>
            <w:r w:rsidRPr="00E77E8E">
              <w:rPr>
                <w:sz w:val="20"/>
                <w:szCs w:val="20"/>
              </w:rPr>
              <w:t>45</w:t>
            </w:r>
          </w:p>
        </w:tc>
        <w:tc>
          <w:tcPr>
            <w:tcW w:w="723" w:type="dxa"/>
            <w:noWrap/>
            <w:hideMark/>
          </w:tcPr>
          <w:p w14:paraId="0FFE7C70" w14:textId="77777777" w:rsidR="00F171C1" w:rsidRPr="00E77E8E" w:rsidRDefault="00F171C1" w:rsidP="00F171C1">
            <w:pPr>
              <w:jc w:val="right"/>
              <w:rPr>
                <w:sz w:val="20"/>
                <w:szCs w:val="20"/>
              </w:rPr>
            </w:pPr>
            <w:r w:rsidRPr="00E77E8E">
              <w:rPr>
                <w:sz w:val="20"/>
                <w:szCs w:val="20"/>
              </w:rPr>
              <w:t>10</w:t>
            </w:r>
          </w:p>
        </w:tc>
        <w:tc>
          <w:tcPr>
            <w:tcW w:w="1537" w:type="dxa"/>
            <w:noWrap/>
            <w:hideMark/>
          </w:tcPr>
          <w:p w14:paraId="30F88A6A" w14:textId="77777777" w:rsidR="00F171C1" w:rsidRPr="00E77E8E" w:rsidRDefault="00F171C1">
            <w:pPr>
              <w:rPr>
                <w:sz w:val="20"/>
                <w:szCs w:val="20"/>
              </w:rPr>
            </w:pPr>
            <w:r w:rsidRPr="00E77E8E">
              <w:rPr>
                <w:sz w:val="20"/>
                <w:szCs w:val="20"/>
              </w:rPr>
              <w:t>Compression</w:t>
            </w:r>
          </w:p>
        </w:tc>
        <w:tc>
          <w:tcPr>
            <w:tcW w:w="990" w:type="dxa"/>
            <w:noWrap/>
            <w:hideMark/>
          </w:tcPr>
          <w:p w14:paraId="49E2C10D" w14:textId="77777777" w:rsidR="00F171C1" w:rsidRPr="00E77E8E" w:rsidRDefault="00F171C1" w:rsidP="00F171C1">
            <w:pPr>
              <w:jc w:val="right"/>
              <w:rPr>
                <w:sz w:val="20"/>
                <w:szCs w:val="20"/>
              </w:rPr>
            </w:pPr>
            <w:r w:rsidRPr="00E77E8E">
              <w:rPr>
                <w:sz w:val="20"/>
                <w:szCs w:val="20"/>
              </w:rPr>
              <w:t>94.3</w:t>
            </w:r>
          </w:p>
        </w:tc>
        <w:tc>
          <w:tcPr>
            <w:tcW w:w="1001" w:type="dxa"/>
            <w:noWrap/>
            <w:hideMark/>
          </w:tcPr>
          <w:p w14:paraId="1B14E093" w14:textId="77777777" w:rsidR="00F171C1" w:rsidRPr="00E77E8E" w:rsidRDefault="00F171C1" w:rsidP="00F171C1">
            <w:pPr>
              <w:jc w:val="right"/>
              <w:rPr>
                <w:sz w:val="20"/>
                <w:szCs w:val="20"/>
              </w:rPr>
            </w:pPr>
            <w:r w:rsidRPr="00E77E8E">
              <w:rPr>
                <w:sz w:val="20"/>
                <w:szCs w:val="20"/>
              </w:rPr>
              <w:t>6.88</w:t>
            </w:r>
          </w:p>
        </w:tc>
        <w:tc>
          <w:tcPr>
            <w:tcW w:w="1317" w:type="dxa"/>
            <w:noWrap/>
            <w:hideMark/>
          </w:tcPr>
          <w:p w14:paraId="0AF81A82" w14:textId="77777777" w:rsidR="00F171C1" w:rsidRPr="00E77E8E" w:rsidRDefault="00F171C1" w:rsidP="00F171C1">
            <w:pPr>
              <w:jc w:val="right"/>
              <w:rPr>
                <w:sz w:val="20"/>
                <w:szCs w:val="20"/>
              </w:rPr>
            </w:pPr>
            <w:r w:rsidRPr="00E77E8E">
              <w:rPr>
                <w:sz w:val="20"/>
                <w:szCs w:val="20"/>
              </w:rPr>
              <w:t>7.18</w:t>
            </w:r>
          </w:p>
        </w:tc>
        <w:tc>
          <w:tcPr>
            <w:tcW w:w="1324" w:type="dxa"/>
            <w:noWrap/>
            <w:hideMark/>
          </w:tcPr>
          <w:p w14:paraId="6B1D9C0E" w14:textId="77777777" w:rsidR="00F171C1" w:rsidRPr="00E77E8E" w:rsidRDefault="00F171C1" w:rsidP="00F171C1">
            <w:pPr>
              <w:jc w:val="right"/>
              <w:rPr>
                <w:sz w:val="20"/>
                <w:szCs w:val="20"/>
              </w:rPr>
            </w:pPr>
            <w:r w:rsidRPr="00E77E8E">
              <w:rPr>
                <w:sz w:val="20"/>
                <w:szCs w:val="20"/>
              </w:rPr>
              <w:t>10.21</w:t>
            </w:r>
          </w:p>
        </w:tc>
        <w:tc>
          <w:tcPr>
            <w:tcW w:w="1236" w:type="dxa"/>
            <w:noWrap/>
            <w:hideMark/>
          </w:tcPr>
          <w:p w14:paraId="69F8B314" w14:textId="77777777" w:rsidR="00F171C1" w:rsidRPr="00E77E8E" w:rsidRDefault="00F171C1" w:rsidP="00F171C1">
            <w:pPr>
              <w:jc w:val="right"/>
              <w:rPr>
                <w:sz w:val="20"/>
                <w:szCs w:val="20"/>
              </w:rPr>
            </w:pPr>
            <w:r w:rsidRPr="00E77E8E">
              <w:rPr>
                <w:sz w:val="20"/>
                <w:szCs w:val="20"/>
              </w:rPr>
              <w:t>0.96</w:t>
            </w:r>
          </w:p>
        </w:tc>
      </w:tr>
      <w:tr w:rsidR="002A74FB" w:rsidRPr="00E77E8E" w14:paraId="3DE244F3" w14:textId="77777777" w:rsidTr="00E77E8E">
        <w:trPr>
          <w:trHeight w:val="300"/>
        </w:trPr>
        <w:tc>
          <w:tcPr>
            <w:tcW w:w="550" w:type="dxa"/>
            <w:noWrap/>
            <w:hideMark/>
          </w:tcPr>
          <w:p w14:paraId="2B2E928C" w14:textId="77777777" w:rsidR="00F171C1" w:rsidRPr="00E77E8E" w:rsidRDefault="00F171C1" w:rsidP="00F171C1">
            <w:pPr>
              <w:rPr>
                <w:sz w:val="20"/>
                <w:szCs w:val="20"/>
              </w:rPr>
            </w:pPr>
            <w:r w:rsidRPr="00E77E8E">
              <w:rPr>
                <w:sz w:val="20"/>
                <w:szCs w:val="20"/>
              </w:rPr>
              <w:t>S2</w:t>
            </w:r>
          </w:p>
        </w:tc>
        <w:tc>
          <w:tcPr>
            <w:tcW w:w="898" w:type="dxa"/>
            <w:noWrap/>
            <w:hideMark/>
          </w:tcPr>
          <w:p w14:paraId="34B8C4C6" w14:textId="77777777" w:rsidR="00F171C1" w:rsidRPr="00E77E8E" w:rsidRDefault="00F171C1" w:rsidP="00F171C1">
            <w:pPr>
              <w:jc w:val="right"/>
              <w:rPr>
                <w:sz w:val="20"/>
                <w:szCs w:val="20"/>
              </w:rPr>
            </w:pPr>
            <w:r w:rsidRPr="00E77E8E">
              <w:rPr>
                <w:sz w:val="20"/>
                <w:szCs w:val="20"/>
              </w:rPr>
              <w:t>45</w:t>
            </w:r>
          </w:p>
        </w:tc>
        <w:tc>
          <w:tcPr>
            <w:tcW w:w="723" w:type="dxa"/>
            <w:noWrap/>
            <w:hideMark/>
          </w:tcPr>
          <w:p w14:paraId="2F61B773" w14:textId="77777777" w:rsidR="00F171C1" w:rsidRPr="00E77E8E" w:rsidRDefault="00F171C1" w:rsidP="00F171C1">
            <w:pPr>
              <w:jc w:val="right"/>
              <w:rPr>
                <w:sz w:val="20"/>
                <w:szCs w:val="20"/>
              </w:rPr>
            </w:pPr>
            <w:r w:rsidRPr="00E77E8E">
              <w:rPr>
                <w:sz w:val="20"/>
                <w:szCs w:val="20"/>
              </w:rPr>
              <w:t>1</w:t>
            </w:r>
          </w:p>
        </w:tc>
        <w:tc>
          <w:tcPr>
            <w:tcW w:w="1537" w:type="dxa"/>
            <w:noWrap/>
            <w:hideMark/>
          </w:tcPr>
          <w:p w14:paraId="52C7703F" w14:textId="77777777" w:rsidR="00F171C1" w:rsidRPr="00E77E8E" w:rsidRDefault="00F171C1">
            <w:pPr>
              <w:rPr>
                <w:sz w:val="20"/>
                <w:szCs w:val="20"/>
              </w:rPr>
            </w:pPr>
            <w:r w:rsidRPr="00E77E8E">
              <w:rPr>
                <w:sz w:val="20"/>
                <w:szCs w:val="20"/>
              </w:rPr>
              <w:t>Compression</w:t>
            </w:r>
          </w:p>
        </w:tc>
        <w:tc>
          <w:tcPr>
            <w:tcW w:w="990" w:type="dxa"/>
            <w:noWrap/>
            <w:hideMark/>
          </w:tcPr>
          <w:p w14:paraId="482A06F0" w14:textId="77777777" w:rsidR="00F171C1" w:rsidRPr="00E77E8E" w:rsidRDefault="00F171C1" w:rsidP="00F171C1">
            <w:pPr>
              <w:jc w:val="right"/>
              <w:rPr>
                <w:sz w:val="20"/>
                <w:szCs w:val="20"/>
              </w:rPr>
            </w:pPr>
            <w:r w:rsidRPr="00E77E8E">
              <w:rPr>
                <w:sz w:val="20"/>
                <w:szCs w:val="20"/>
              </w:rPr>
              <w:t>111.4</w:t>
            </w:r>
          </w:p>
        </w:tc>
        <w:tc>
          <w:tcPr>
            <w:tcW w:w="1001" w:type="dxa"/>
            <w:noWrap/>
            <w:hideMark/>
          </w:tcPr>
          <w:p w14:paraId="0F590E2A" w14:textId="77777777" w:rsidR="00F171C1" w:rsidRPr="00E77E8E" w:rsidRDefault="00F171C1" w:rsidP="00F171C1">
            <w:pPr>
              <w:jc w:val="right"/>
              <w:rPr>
                <w:sz w:val="20"/>
                <w:szCs w:val="20"/>
              </w:rPr>
            </w:pPr>
            <w:r w:rsidRPr="00E77E8E">
              <w:rPr>
                <w:sz w:val="20"/>
                <w:szCs w:val="20"/>
              </w:rPr>
              <w:t>4.49</w:t>
            </w:r>
          </w:p>
        </w:tc>
        <w:tc>
          <w:tcPr>
            <w:tcW w:w="1317" w:type="dxa"/>
            <w:noWrap/>
            <w:hideMark/>
          </w:tcPr>
          <w:p w14:paraId="66812717" w14:textId="77777777" w:rsidR="00F171C1" w:rsidRPr="00E77E8E" w:rsidRDefault="00F171C1" w:rsidP="00F171C1">
            <w:pPr>
              <w:jc w:val="right"/>
              <w:rPr>
                <w:sz w:val="20"/>
                <w:szCs w:val="20"/>
              </w:rPr>
            </w:pPr>
            <w:r w:rsidRPr="00E77E8E">
              <w:rPr>
                <w:sz w:val="20"/>
                <w:szCs w:val="20"/>
              </w:rPr>
              <w:t>7.45</w:t>
            </w:r>
          </w:p>
        </w:tc>
        <w:tc>
          <w:tcPr>
            <w:tcW w:w="1324" w:type="dxa"/>
            <w:noWrap/>
            <w:hideMark/>
          </w:tcPr>
          <w:p w14:paraId="03C5824A" w14:textId="77777777" w:rsidR="00F171C1" w:rsidRPr="00E77E8E" w:rsidRDefault="00F171C1" w:rsidP="00F171C1">
            <w:pPr>
              <w:jc w:val="right"/>
              <w:rPr>
                <w:sz w:val="20"/>
                <w:szCs w:val="20"/>
              </w:rPr>
            </w:pPr>
            <w:r w:rsidRPr="00E77E8E">
              <w:rPr>
                <w:sz w:val="20"/>
                <w:szCs w:val="20"/>
              </w:rPr>
              <w:t>16.86</w:t>
            </w:r>
          </w:p>
        </w:tc>
        <w:tc>
          <w:tcPr>
            <w:tcW w:w="1236" w:type="dxa"/>
            <w:noWrap/>
            <w:hideMark/>
          </w:tcPr>
          <w:p w14:paraId="4B23F7B2" w14:textId="77777777" w:rsidR="00F171C1" w:rsidRPr="00E77E8E" w:rsidRDefault="00F171C1" w:rsidP="00F171C1">
            <w:pPr>
              <w:jc w:val="right"/>
              <w:rPr>
                <w:sz w:val="20"/>
                <w:szCs w:val="20"/>
              </w:rPr>
            </w:pPr>
            <w:r w:rsidRPr="00E77E8E">
              <w:rPr>
                <w:sz w:val="20"/>
                <w:szCs w:val="20"/>
              </w:rPr>
              <w:t>2.43</w:t>
            </w:r>
          </w:p>
        </w:tc>
      </w:tr>
      <w:tr w:rsidR="002A74FB" w:rsidRPr="00E77E8E" w14:paraId="601C46D3" w14:textId="77777777" w:rsidTr="00E77E8E">
        <w:trPr>
          <w:trHeight w:val="300"/>
        </w:trPr>
        <w:tc>
          <w:tcPr>
            <w:tcW w:w="550" w:type="dxa"/>
            <w:noWrap/>
            <w:hideMark/>
          </w:tcPr>
          <w:p w14:paraId="2C7BFD96" w14:textId="77777777" w:rsidR="00F171C1" w:rsidRPr="00E77E8E" w:rsidRDefault="00F171C1" w:rsidP="00F171C1">
            <w:pPr>
              <w:rPr>
                <w:sz w:val="20"/>
                <w:szCs w:val="20"/>
              </w:rPr>
            </w:pPr>
            <w:r w:rsidRPr="00E77E8E">
              <w:rPr>
                <w:sz w:val="20"/>
                <w:szCs w:val="20"/>
              </w:rPr>
              <w:t>S2</w:t>
            </w:r>
          </w:p>
        </w:tc>
        <w:tc>
          <w:tcPr>
            <w:tcW w:w="898" w:type="dxa"/>
            <w:noWrap/>
            <w:hideMark/>
          </w:tcPr>
          <w:p w14:paraId="2BBC3F22" w14:textId="77777777" w:rsidR="00F171C1" w:rsidRPr="00E77E8E" w:rsidRDefault="00F171C1" w:rsidP="00F171C1">
            <w:pPr>
              <w:jc w:val="right"/>
              <w:rPr>
                <w:sz w:val="20"/>
                <w:szCs w:val="20"/>
              </w:rPr>
            </w:pPr>
            <w:r w:rsidRPr="00E77E8E">
              <w:rPr>
                <w:sz w:val="20"/>
                <w:szCs w:val="20"/>
              </w:rPr>
              <w:t>45</w:t>
            </w:r>
          </w:p>
        </w:tc>
        <w:tc>
          <w:tcPr>
            <w:tcW w:w="723" w:type="dxa"/>
            <w:noWrap/>
            <w:hideMark/>
          </w:tcPr>
          <w:p w14:paraId="6FCEB472" w14:textId="77777777" w:rsidR="00F171C1" w:rsidRPr="00E77E8E" w:rsidRDefault="00F171C1" w:rsidP="00F171C1">
            <w:pPr>
              <w:jc w:val="right"/>
              <w:rPr>
                <w:sz w:val="20"/>
                <w:szCs w:val="20"/>
              </w:rPr>
            </w:pPr>
            <w:r w:rsidRPr="00E77E8E">
              <w:rPr>
                <w:sz w:val="20"/>
                <w:szCs w:val="20"/>
              </w:rPr>
              <w:t>0.1</w:t>
            </w:r>
          </w:p>
        </w:tc>
        <w:tc>
          <w:tcPr>
            <w:tcW w:w="1537" w:type="dxa"/>
            <w:noWrap/>
            <w:hideMark/>
          </w:tcPr>
          <w:p w14:paraId="67ED62FC" w14:textId="77777777" w:rsidR="00F171C1" w:rsidRPr="00E77E8E" w:rsidRDefault="00F171C1">
            <w:pPr>
              <w:rPr>
                <w:sz w:val="20"/>
                <w:szCs w:val="20"/>
              </w:rPr>
            </w:pPr>
            <w:r w:rsidRPr="00E77E8E">
              <w:rPr>
                <w:sz w:val="20"/>
                <w:szCs w:val="20"/>
              </w:rPr>
              <w:t>Compression</w:t>
            </w:r>
          </w:p>
        </w:tc>
        <w:tc>
          <w:tcPr>
            <w:tcW w:w="990" w:type="dxa"/>
            <w:noWrap/>
            <w:hideMark/>
          </w:tcPr>
          <w:p w14:paraId="18FB5B34" w14:textId="77777777" w:rsidR="00F171C1" w:rsidRPr="00E77E8E" w:rsidRDefault="00F171C1" w:rsidP="00F171C1">
            <w:pPr>
              <w:jc w:val="right"/>
              <w:rPr>
                <w:sz w:val="20"/>
                <w:szCs w:val="20"/>
              </w:rPr>
            </w:pPr>
            <w:r w:rsidRPr="00E77E8E">
              <w:rPr>
                <w:sz w:val="20"/>
                <w:szCs w:val="20"/>
              </w:rPr>
              <w:t>84.3</w:t>
            </w:r>
          </w:p>
        </w:tc>
        <w:tc>
          <w:tcPr>
            <w:tcW w:w="1001" w:type="dxa"/>
            <w:noWrap/>
            <w:hideMark/>
          </w:tcPr>
          <w:p w14:paraId="7DE6A4D1" w14:textId="77777777" w:rsidR="00F171C1" w:rsidRPr="00E77E8E" w:rsidRDefault="00F171C1" w:rsidP="00F171C1">
            <w:pPr>
              <w:jc w:val="right"/>
              <w:rPr>
                <w:sz w:val="20"/>
                <w:szCs w:val="20"/>
              </w:rPr>
            </w:pPr>
            <w:r w:rsidRPr="00E77E8E">
              <w:rPr>
                <w:sz w:val="20"/>
                <w:szCs w:val="20"/>
              </w:rPr>
              <w:t>2.86</w:t>
            </w:r>
          </w:p>
        </w:tc>
        <w:tc>
          <w:tcPr>
            <w:tcW w:w="1317" w:type="dxa"/>
            <w:noWrap/>
            <w:hideMark/>
          </w:tcPr>
          <w:p w14:paraId="144DD858" w14:textId="77777777" w:rsidR="00F171C1" w:rsidRPr="00E77E8E" w:rsidRDefault="00F171C1" w:rsidP="00F171C1">
            <w:pPr>
              <w:jc w:val="right"/>
              <w:rPr>
                <w:sz w:val="20"/>
                <w:szCs w:val="20"/>
              </w:rPr>
            </w:pPr>
            <w:r w:rsidRPr="00E77E8E">
              <w:rPr>
                <w:sz w:val="20"/>
                <w:szCs w:val="20"/>
              </w:rPr>
              <w:t>7.93</w:t>
            </w:r>
          </w:p>
        </w:tc>
        <w:tc>
          <w:tcPr>
            <w:tcW w:w="1324" w:type="dxa"/>
            <w:noWrap/>
            <w:hideMark/>
          </w:tcPr>
          <w:p w14:paraId="09716989" w14:textId="77777777" w:rsidR="00F171C1" w:rsidRPr="00E77E8E" w:rsidRDefault="00F171C1" w:rsidP="00F171C1">
            <w:pPr>
              <w:jc w:val="right"/>
              <w:rPr>
                <w:sz w:val="20"/>
                <w:szCs w:val="20"/>
              </w:rPr>
            </w:pPr>
            <w:r w:rsidRPr="00E77E8E">
              <w:rPr>
                <w:sz w:val="20"/>
                <w:szCs w:val="20"/>
              </w:rPr>
              <w:t>18.63</w:t>
            </w:r>
          </w:p>
        </w:tc>
        <w:tc>
          <w:tcPr>
            <w:tcW w:w="1236" w:type="dxa"/>
            <w:noWrap/>
            <w:hideMark/>
          </w:tcPr>
          <w:p w14:paraId="5EEA5DC5" w14:textId="77777777" w:rsidR="00F171C1" w:rsidRPr="00E77E8E" w:rsidRDefault="00F171C1" w:rsidP="00F171C1">
            <w:pPr>
              <w:jc w:val="right"/>
              <w:rPr>
                <w:sz w:val="20"/>
                <w:szCs w:val="20"/>
              </w:rPr>
            </w:pPr>
            <w:r w:rsidRPr="00E77E8E">
              <w:rPr>
                <w:sz w:val="20"/>
                <w:szCs w:val="20"/>
              </w:rPr>
              <w:t>2.7</w:t>
            </w:r>
          </w:p>
        </w:tc>
      </w:tr>
      <w:tr w:rsidR="002A74FB" w:rsidRPr="00E77E8E" w14:paraId="05E1A529" w14:textId="77777777" w:rsidTr="00E77E8E">
        <w:trPr>
          <w:trHeight w:val="300"/>
        </w:trPr>
        <w:tc>
          <w:tcPr>
            <w:tcW w:w="550" w:type="dxa"/>
            <w:noWrap/>
            <w:hideMark/>
          </w:tcPr>
          <w:p w14:paraId="37D5FAF3" w14:textId="77777777" w:rsidR="00F171C1" w:rsidRPr="00E77E8E" w:rsidRDefault="00F171C1" w:rsidP="00F171C1">
            <w:pPr>
              <w:rPr>
                <w:sz w:val="20"/>
                <w:szCs w:val="20"/>
              </w:rPr>
            </w:pPr>
            <w:r w:rsidRPr="00E77E8E">
              <w:rPr>
                <w:sz w:val="20"/>
                <w:szCs w:val="20"/>
              </w:rPr>
              <w:t>S2</w:t>
            </w:r>
          </w:p>
        </w:tc>
        <w:tc>
          <w:tcPr>
            <w:tcW w:w="898" w:type="dxa"/>
            <w:noWrap/>
            <w:hideMark/>
          </w:tcPr>
          <w:p w14:paraId="2708FE24" w14:textId="77777777" w:rsidR="00F171C1" w:rsidRPr="00E77E8E" w:rsidRDefault="00F171C1" w:rsidP="00F171C1">
            <w:pPr>
              <w:jc w:val="right"/>
              <w:rPr>
                <w:sz w:val="20"/>
                <w:szCs w:val="20"/>
              </w:rPr>
            </w:pPr>
            <w:r w:rsidRPr="00E77E8E">
              <w:rPr>
                <w:sz w:val="20"/>
                <w:szCs w:val="20"/>
              </w:rPr>
              <w:t>45</w:t>
            </w:r>
          </w:p>
        </w:tc>
        <w:tc>
          <w:tcPr>
            <w:tcW w:w="723" w:type="dxa"/>
            <w:noWrap/>
            <w:hideMark/>
          </w:tcPr>
          <w:p w14:paraId="1F0A77F5" w14:textId="77777777" w:rsidR="00F171C1" w:rsidRPr="00E77E8E" w:rsidRDefault="00F171C1" w:rsidP="00F171C1">
            <w:pPr>
              <w:jc w:val="right"/>
              <w:rPr>
                <w:sz w:val="20"/>
                <w:szCs w:val="20"/>
              </w:rPr>
            </w:pPr>
            <w:r w:rsidRPr="00E77E8E">
              <w:rPr>
                <w:sz w:val="20"/>
                <w:szCs w:val="20"/>
              </w:rPr>
              <w:t>0.01</w:t>
            </w:r>
          </w:p>
        </w:tc>
        <w:tc>
          <w:tcPr>
            <w:tcW w:w="1537" w:type="dxa"/>
            <w:noWrap/>
            <w:hideMark/>
          </w:tcPr>
          <w:p w14:paraId="6FA8B36A" w14:textId="77777777" w:rsidR="00F171C1" w:rsidRPr="00E77E8E" w:rsidRDefault="00F171C1">
            <w:pPr>
              <w:rPr>
                <w:sz w:val="20"/>
                <w:szCs w:val="20"/>
              </w:rPr>
            </w:pPr>
            <w:r w:rsidRPr="00E77E8E">
              <w:rPr>
                <w:sz w:val="20"/>
                <w:szCs w:val="20"/>
              </w:rPr>
              <w:t>Compression</w:t>
            </w:r>
          </w:p>
        </w:tc>
        <w:tc>
          <w:tcPr>
            <w:tcW w:w="990" w:type="dxa"/>
            <w:noWrap/>
            <w:hideMark/>
          </w:tcPr>
          <w:p w14:paraId="35F7D94D" w14:textId="77777777" w:rsidR="00F171C1" w:rsidRPr="00E77E8E" w:rsidRDefault="00F171C1" w:rsidP="00F171C1">
            <w:pPr>
              <w:jc w:val="right"/>
              <w:rPr>
                <w:sz w:val="20"/>
                <w:szCs w:val="20"/>
              </w:rPr>
            </w:pPr>
            <w:r w:rsidRPr="00E77E8E">
              <w:rPr>
                <w:sz w:val="20"/>
                <w:szCs w:val="20"/>
              </w:rPr>
              <w:t>115.7</w:t>
            </w:r>
          </w:p>
        </w:tc>
        <w:tc>
          <w:tcPr>
            <w:tcW w:w="1001" w:type="dxa"/>
            <w:noWrap/>
            <w:hideMark/>
          </w:tcPr>
          <w:p w14:paraId="0058391E" w14:textId="77777777" w:rsidR="00F171C1" w:rsidRPr="00E77E8E" w:rsidRDefault="00F171C1" w:rsidP="00F171C1">
            <w:pPr>
              <w:jc w:val="right"/>
              <w:rPr>
                <w:sz w:val="20"/>
                <w:szCs w:val="20"/>
              </w:rPr>
            </w:pPr>
            <w:r w:rsidRPr="00E77E8E">
              <w:rPr>
                <w:sz w:val="20"/>
                <w:szCs w:val="20"/>
              </w:rPr>
              <w:t>2.69</w:t>
            </w:r>
          </w:p>
        </w:tc>
        <w:tc>
          <w:tcPr>
            <w:tcW w:w="1317" w:type="dxa"/>
            <w:noWrap/>
            <w:hideMark/>
          </w:tcPr>
          <w:p w14:paraId="5393D4B7" w14:textId="77777777" w:rsidR="00F171C1" w:rsidRPr="00E77E8E" w:rsidRDefault="00F171C1" w:rsidP="00F171C1">
            <w:pPr>
              <w:jc w:val="right"/>
              <w:rPr>
                <w:sz w:val="20"/>
                <w:szCs w:val="20"/>
              </w:rPr>
            </w:pPr>
            <w:r w:rsidRPr="00E77E8E">
              <w:rPr>
                <w:sz w:val="20"/>
                <w:szCs w:val="20"/>
              </w:rPr>
              <w:t>6.20</w:t>
            </w:r>
          </w:p>
        </w:tc>
        <w:tc>
          <w:tcPr>
            <w:tcW w:w="1324" w:type="dxa"/>
            <w:noWrap/>
            <w:hideMark/>
          </w:tcPr>
          <w:p w14:paraId="69545FC0" w14:textId="77777777" w:rsidR="00F171C1" w:rsidRPr="00E77E8E" w:rsidRDefault="00F171C1" w:rsidP="00F171C1">
            <w:pPr>
              <w:jc w:val="right"/>
              <w:rPr>
                <w:sz w:val="20"/>
                <w:szCs w:val="20"/>
              </w:rPr>
            </w:pPr>
            <w:r w:rsidRPr="00E77E8E">
              <w:rPr>
                <w:sz w:val="20"/>
                <w:szCs w:val="20"/>
              </w:rPr>
              <w:t>20.99</w:t>
            </w:r>
          </w:p>
        </w:tc>
        <w:tc>
          <w:tcPr>
            <w:tcW w:w="1236" w:type="dxa"/>
            <w:noWrap/>
            <w:hideMark/>
          </w:tcPr>
          <w:p w14:paraId="64EA26DC" w14:textId="77777777" w:rsidR="00F171C1" w:rsidRPr="00E77E8E" w:rsidRDefault="00F171C1" w:rsidP="00F171C1">
            <w:pPr>
              <w:jc w:val="right"/>
              <w:rPr>
                <w:sz w:val="20"/>
                <w:szCs w:val="20"/>
              </w:rPr>
            </w:pPr>
            <w:r w:rsidRPr="00E77E8E">
              <w:rPr>
                <w:sz w:val="20"/>
                <w:szCs w:val="20"/>
              </w:rPr>
              <w:t>1.51</w:t>
            </w:r>
          </w:p>
        </w:tc>
      </w:tr>
    </w:tbl>
    <w:p w14:paraId="3C89C433" w14:textId="77777777" w:rsidR="008D3A15" w:rsidRDefault="008D3A15" w:rsidP="008D3A15">
      <w:pPr>
        <w:pStyle w:val="Heading3"/>
      </w:pPr>
      <w:bookmarkStart w:id="69" w:name="_Toc536563034"/>
      <w:r>
        <w:t>2.</w:t>
      </w:r>
      <w:r w:rsidR="00362BC3">
        <w:t>5</w:t>
      </w:r>
      <w:r>
        <w:t>.4  Step 4.  Data Analysis</w:t>
      </w:r>
      <w:bookmarkEnd w:id="69"/>
    </w:p>
    <w:p w14:paraId="0C38BC1C" w14:textId="56DAB2CA" w:rsidR="006F6DEB" w:rsidRDefault="008C7A38" w:rsidP="008D3A15">
      <w:r>
        <w:t>The final step in dynamic modulus testing is to use the MasterSolver workbook to generate a dynamic modulus master</w:t>
      </w:r>
      <w:r w:rsidR="00161A77">
        <w:t xml:space="preserve"> curve</w:t>
      </w:r>
      <w:r>
        <w:t xml:space="preserve"> for input </w:t>
      </w:r>
      <w:r w:rsidR="009D23A6">
        <w:t xml:space="preserve">in </w:t>
      </w:r>
      <w:r w:rsidR="00605D21">
        <w:t>Pavement ME</w:t>
      </w:r>
      <w:r w:rsidR="00002F47">
        <w:t xml:space="preserve"> Design</w:t>
      </w:r>
      <w:r w:rsidR="00605D21">
        <w:t>.</w:t>
      </w:r>
      <w:r w:rsidR="006F6DEB">
        <w:t xml:space="preserve">  The first step in the data analysis is to input the data for the specimens that were tested.  </w:t>
      </w:r>
      <w:r w:rsidR="00F777FD">
        <w:t xml:space="preserve">Figure </w:t>
      </w:r>
      <w:r w:rsidR="009D23A6">
        <w:t>2</w:t>
      </w:r>
      <w:r w:rsidR="00F777FD">
        <w:t xml:space="preserve">3 </w:t>
      </w:r>
      <w:r w:rsidR="006F6DEB">
        <w:t xml:space="preserve">shows the </w:t>
      </w:r>
      <w:r w:rsidR="00E22227">
        <w:t>data input</w:t>
      </w:r>
      <w:r w:rsidR="006F6DEB">
        <w:t xml:space="preserve"> for the two specimens in the blue shaded cells.  This includes the header information, VMA and </w:t>
      </w:r>
      <w:r w:rsidR="006F6DEB">
        <w:lastRenderedPageBreak/>
        <w:t xml:space="preserve">VFA of the specimens, reference temperature of 20 </w:t>
      </w:r>
      <w:r w:rsidR="006F6DEB">
        <w:rPr>
          <w:rFonts w:cs="Times New Roman"/>
        </w:rPr>
        <w:t>°</w:t>
      </w:r>
      <w:r w:rsidR="006F6DEB">
        <w:t xml:space="preserve">C for master curve, the test temperatures and frequencies, and the measured dynamic modulus and phase angle values. </w:t>
      </w:r>
    </w:p>
    <w:p w14:paraId="77954101" w14:textId="77777777" w:rsidR="006F6DEB" w:rsidRDefault="006F6DEB" w:rsidP="00560038">
      <w:pPr>
        <w:pStyle w:val="Caption"/>
        <w:jc w:val="center"/>
      </w:pPr>
      <w:r w:rsidRPr="006F6DEB">
        <w:rPr>
          <w:noProof/>
        </w:rPr>
        <w:drawing>
          <wp:inline distT="0" distB="0" distL="0" distR="0" wp14:anchorId="5095C882" wp14:editId="2C5DAA84">
            <wp:extent cx="5943600" cy="3163824"/>
            <wp:effectExtent l="19050" t="19050" r="19050" b="17780"/>
            <wp:docPr id="18" name="Picture 18" descr="Screen shot of the MasterSolver &quot;DATA&quot; spreadsheet with data for the North Carolina binder mixture.  Cells for user input are shown in blue.  The following information is input from top to bottom:&#10;&#10;Header information  includes: Project, Mix Identification, Date, Technician, Sample Description, and Notes.&#10;&#10;Volumetric information includes VMA and VFA data for up to three specimens.&#10;&#10;Reference Temperature.&#10;&#10;Temperature, frequency, and measured modulus and phase angle data for 10 combination of temperature and frequency for up to 3 specimens.&#10;&#10;Buttons are provided to navigate to other spreadsheets: Goto FIT, Goto REPORT, Goto MEPDGINPUT, and Gogo READ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srcRect/>
                    <a:stretch>
                      <a:fillRect/>
                    </a:stretch>
                  </pic:blipFill>
                  <pic:spPr bwMode="auto">
                    <a:xfrm>
                      <a:off x="0" y="0"/>
                      <a:ext cx="5943600" cy="3163824"/>
                    </a:xfrm>
                    <a:prstGeom prst="rect">
                      <a:avLst/>
                    </a:prstGeom>
                    <a:noFill/>
                    <a:ln w="25400">
                      <a:solidFill>
                        <a:schemeClr val="tx1"/>
                      </a:solidFill>
                      <a:miter lim="800000"/>
                      <a:headEnd/>
                      <a:tailEnd/>
                    </a:ln>
                  </pic:spPr>
                </pic:pic>
              </a:graphicData>
            </a:graphic>
          </wp:inline>
        </w:drawing>
      </w:r>
    </w:p>
    <w:p w14:paraId="33EBC477" w14:textId="614CA0C3" w:rsidR="002F274A" w:rsidRDefault="006F6DEB" w:rsidP="006F6DEB">
      <w:pPr>
        <w:pStyle w:val="Caption"/>
        <w:jc w:val="center"/>
      </w:pPr>
      <w:bookmarkStart w:id="70" w:name="_Toc536563172"/>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23</w:t>
      </w:r>
      <w:r w:rsidR="006204F3">
        <w:rPr>
          <w:noProof/>
        </w:rPr>
        <w:fldChar w:fldCharType="end"/>
      </w:r>
      <w:r>
        <w:t xml:space="preserve">.  </w:t>
      </w:r>
      <w:r w:rsidR="00195429">
        <w:t>Screen Shot</w:t>
      </w:r>
      <w:r w:rsidR="005D2DAA">
        <w:t xml:space="preserve">.  </w:t>
      </w:r>
      <w:r>
        <w:t xml:space="preserve">MasterSolver </w:t>
      </w:r>
      <w:r w:rsidR="00CC53BA">
        <w:t>“D</w:t>
      </w:r>
      <w:r>
        <w:t>ata</w:t>
      </w:r>
      <w:r w:rsidR="00CC53BA">
        <w:t>”</w:t>
      </w:r>
      <w:r>
        <w:t xml:space="preserve"> </w:t>
      </w:r>
      <w:r w:rsidR="005D2DAA">
        <w:t>s</w:t>
      </w:r>
      <w:r w:rsidR="000B1FDA">
        <w:t>preadsheet</w:t>
      </w:r>
      <w:r w:rsidR="00AB4BC7">
        <w:t xml:space="preserve"> with data for the </w:t>
      </w:r>
      <w:r>
        <w:t xml:space="preserve">North Carolina </w:t>
      </w:r>
      <w:r w:rsidR="00AB4BC7">
        <w:t>b</w:t>
      </w:r>
      <w:r w:rsidR="00D36C78">
        <w:t>inder</w:t>
      </w:r>
      <w:r>
        <w:t xml:space="preserve"> </w:t>
      </w:r>
      <w:r w:rsidR="00AB4BC7">
        <w:t>m</w:t>
      </w:r>
      <w:r>
        <w:t>ixture.</w:t>
      </w:r>
      <w:bookmarkEnd w:id="70"/>
    </w:p>
    <w:p w14:paraId="76DCE1DE" w14:textId="1B8DB75C" w:rsidR="00727764" w:rsidRDefault="006F6DEB" w:rsidP="006F6DEB">
      <w:r>
        <w:t xml:space="preserve">The second step is to execute the Solver function to fit the master curve.  This is done by selecting the “Goto FIT” button on the DATA spreadsheet, and then selecting the “Solver Operation” button on the FIT spreadsheet.  Figure </w:t>
      </w:r>
      <w:r w:rsidR="003E1964">
        <w:t>24</w:t>
      </w:r>
      <w:r>
        <w:t xml:space="preserve"> shows the FIT spreadsheet after the numerical optimization using Solver.</w:t>
      </w:r>
      <w:r w:rsidR="00727764">
        <w:t xml:space="preserve">  The FIT spreadsheet shows the limiting maximum modulus that was calculated for the average VMA and VFA of the specimens, the fitted master curve parameters, several goodness of fit statistics, the measured data, and the fitted dynamic modulus values.</w:t>
      </w:r>
    </w:p>
    <w:p w14:paraId="26C00011" w14:textId="2ECF5622" w:rsidR="0021227D" w:rsidRDefault="0021227D" w:rsidP="006F6DEB"/>
    <w:p w14:paraId="13A8E932" w14:textId="36DF1AF7" w:rsidR="0021227D" w:rsidRDefault="0021227D" w:rsidP="0021227D">
      <w:r>
        <w:t xml:space="preserve">Although the FIT spreadsheet provides goodness of fit statistics, the quality of the fitted master is best reviewed using the REPORT spreadsheet.  Figure </w:t>
      </w:r>
      <w:r w:rsidR="00276A47">
        <w:t>25</w:t>
      </w:r>
      <w:r>
        <w:t xml:space="preserve"> shows the REPORT spreadsheet for the North Carolina binder mixture.  The REPORT </w:t>
      </w:r>
      <w:r w:rsidR="00276A47">
        <w:t xml:space="preserve">spreadsheet </w:t>
      </w:r>
      <w:r>
        <w:t>repeats the data that was input to the DATA spreadsheet including: (1) the header data, (2) the reference temperature, (3) the average VMA and VFA of the test specimens, (4) the test temperatures and frequencies, and (5) the measured dynamic modulus and phase angle data.  Below this information are the fitted master curve parameters, and goodness of fit statistics.  Note the quality of the fitting for the North Carolina binder mixture.  The R</w:t>
      </w:r>
      <w:r>
        <w:rPr>
          <w:vertAlign w:val="superscript"/>
        </w:rPr>
        <w:t>2</w:t>
      </w:r>
      <w:r>
        <w:t xml:space="preserve"> is 0.998 and the ratio of the standard error to the standard deviation of the measured data (Se/Sy) is only 0.03.  The last part of the REPORT spreadsheet are graphs showing: (1) the measured dynamic modulus data and the fitted master curve, (2) the shift factors as a function of temperature, and (3) the phase angle master curve. These are used to visualize how well the master curve fits the measured data.  The examples in Figure </w:t>
      </w:r>
      <w:r w:rsidR="00276A47">
        <w:t>2</w:t>
      </w:r>
      <w:r w:rsidR="00380CD0">
        <w:t>5</w:t>
      </w:r>
      <w:r>
        <w:t xml:space="preserve"> are typical of the fitting that can be expected for good quality data.</w:t>
      </w:r>
    </w:p>
    <w:p w14:paraId="79F80615" w14:textId="77777777" w:rsidR="003E1964" w:rsidRDefault="003E1964" w:rsidP="006F6DEB"/>
    <w:p w14:paraId="12D1FD49" w14:textId="77777777" w:rsidR="009B5EB2" w:rsidRDefault="009B5EB2" w:rsidP="00D36C78">
      <w:pPr>
        <w:jc w:val="center"/>
      </w:pPr>
      <w:r w:rsidRPr="006F6DEB">
        <w:rPr>
          <w:noProof/>
        </w:rPr>
        <w:lastRenderedPageBreak/>
        <w:drawing>
          <wp:inline distT="0" distB="0" distL="0" distR="0" wp14:anchorId="298BFB02" wp14:editId="1FA432AA">
            <wp:extent cx="5943600" cy="2852928"/>
            <wp:effectExtent l="19050" t="19050" r="19050" b="24130"/>
            <wp:docPr id="19" name="Picture 19" descr="Screen shot of the MasterSolver &quot;FIT&quot; spreadsheet showing calculations for the North Carolina binder mixture.  The spreadsheet includes the following sections from top to bottom:&#10;&#10;Limiting maximum dynamic modulus calculation.  This is the dynamic modulus that the master curve reaches at very high reduced frequencies.&#10;&#10;Fitted dynamic modulus parameters.  This section includes the initial starting values and the final optimized values for the fitted master curve.&#10;&#10;Reference temperature and goodness of fit statistics.  This includes the reference temperature used to construct the master curve, the standard error of the fit, and the explained variance.&#10;&#10;Table of calculation for the optimization.  This includes the temperature, frequency, dynamic modulus, and phase angle for the measured data.  The fitted master curve values corresponding to the measured data, the error between the measured and fitted dynamic modulus values, the error squared, the shift factor, and the reduced frequency.&#10;&#10;Fitted dynamic modulus values.  This is a table with the fitted dynamic modulus values as a function of reduced frequency for each decade between 0.000001 Hertz and 1,000,000 Hertz.&#10;&#10;The optimization is executed using a button titled &quot;Solver Operation&quot;.&#10;&#10;Buttons are provided to navigate to other spreadsheets: Goto DAT, Goto REPORT, Goto MEPDGINPUT, and Goto READ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srcRect/>
                    <a:stretch>
                      <a:fillRect/>
                    </a:stretch>
                  </pic:blipFill>
                  <pic:spPr bwMode="auto">
                    <a:xfrm>
                      <a:off x="0" y="0"/>
                      <a:ext cx="5943600" cy="2852928"/>
                    </a:xfrm>
                    <a:prstGeom prst="rect">
                      <a:avLst/>
                    </a:prstGeom>
                    <a:noFill/>
                    <a:ln w="25400">
                      <a:solidFill>
                        <a:schemeClr val="tx1"/>
                      </a:solidFill>
                      <a:miter lim="800000"/>
                      <a:headEnd/>
                      <a:tailEnd/>
                    </a:ln>
                  </pic:spPr>
                </pic:pic>
              </a:graphicData>
            </a:graphic>
          </wp:inline>
        </w:drawing>
      </w:r>
    </w:p>
    <w:p w14:paraId="1CEE81E9" w14:textId="339E0FAF" w:rsidR="000B1FDA" w:rsidRDefault="000B1FDA" w:rsidP="000B1FDA">
      <w:pPr>
        <w:pStyle w:val="Caption"/>
        <w:jc w:val="center"/>
      </w:pPr>
      <w:bookmarkStart w:id="71" w:name="_Toc536563173"/>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24</w:t>
      </w:r>
      <w:r w:rsidR="006204F3">
        <w:rPr>
          <w:noProof/>
        </w:rPr>
        <w:fldChar w:fldCharType="end"/>
      </w:r>
      <w:r>
        <w:t>.</w:t>
      </w:r>
      <w:r w:rsidRPr="000B1FDA">
        <w:t xml:space="preserve"> </w:t>
      </w:r>
      <w:r w:rsidR="00195429">
        <w:t>Screen Shot</w:t>
      </w:r>
      <w:r w:rsidR="00E03105">
        <w:t xml:space="preserve">.  </w:t>
      </w:r>
      <w:r>
        <w:t xml:space="preserve">MasterSolver FIT </w:t>
      </w:r>
      <w:r w:rsidR="00436CEB">
        <w:t>s</w:t>
      </w:r>
      <w:r>
        <w:t xml:space="preserve">preadsheet for the North Carolina </w:t>
      </w:r>
      <w:r w:rsidR="00E03105">
        <w:t>b</w:t>
      </w:r>
      <w:r w:rsidR="00D36C78">
        <w:t>inder</w:t>
      </w:r>
      <w:r>
        <w:t xml:space="preserve"> </w:t>
      </w:r>
      <w:r w:rsidR="00E03105">
        <w:t>m</w:t>
      </w:r>
      <w:r>
        <w:t>ixture.</w:t>
      </w:r>
      <w:bookmarkEnd w:id="71"/>
    </w:p>
    <w:p w14:paraId="17C54C46" w14:textId="208065DB" w:rsidR="001B2199" w:rsidRDefault="00DE39C6" w:rsidP="001B2199">
      <w:r>
        <w:t>The last spreadsheet, MEPDGINPUT, provides the dynamic modulus data at the temperatures and frequencies specified in AASHTO T 34</w:t>
      </w:r>
      <w:r w:rsidR="00E27572">
        <w:t>2</w:t>
      </w:r>
      <w:r>
        <w:t>.  These are calculated using the fitted master curve and shift factors</w:t>
      </w:r>
      <w:r w:rsidR="00884558">
        <w:t xml:space="preserve"> and can be input directly into </w:t>
      </w:r>
      <w:r w:rsidR="00C13410">
        <w:t>P</w:t>
      </w:r>
      <w:r w:rsidR="00884558">
        <w:t xml:space="preserve">avement ME </w:t>
      </w:r>
      <w:r w:rsidR="00C13410">
        <w:t xml:space="preserve">Design.  Figure 26 </w:t>
      </w:r>
      <w:r w:rsidR="00436CEB">
        <w:t xml:space="preserve">is </w:t>
      </w:r>
      <w:r w:rsidR="00195429">
        <w:t xml:space="preserve">a screen shot of </w:t>
      </w:r>
      <w:r w:rsidR="00C13410">
        <w:t>the MEPDGINPUT spreadsheet</w:t>
      </w:r>
      <w:r w:rsidR="00884558">
        <w:t>.</w:t>
      </w:r>
      <w:r w:rsidR="00884558" w:rsidRPr="001B2199">
        <w:t xml:space="preserve"> </w:t>
      </w:r>
    </w:p>
    <w:p w14:paraId="070BD693" w14:textId="77777777" w:rsidR="00D36C78" w:rsidRDefault="00D36C78" w:rsidP="00D36C78">
      <w:pPr>
        <w:pStyle w:val="Heading2"/>
      </w:pPr>
      <w:bookmarkStart w:id="72" w:name="_Toc536563035"/>
      <w:r>
        <w:t>2.6  Summary of Recommended Dynamic Modulus Testing and Analysis Practices</w:t>
      </w:r>
      <w:bookmarkEnd w:id="72"/>
    </w:p>
    <w:p w14:paraId="0EF312EE" w14:textId="70E1F9DD" w:rsidR="00D36C78" w:rsidRDefault="00D36C78" w:rsidP="00D36C78">
      <w:r>
        <w:t>The preceding sections of this chapter presented detailed descriptions of the state of the practice for dynamic modulus testing and analysis.  The sections below summarize important points presented in this chapter emphasizing aspects that are important when testing R</w:t>
      </w:r>
      <w:r>
        <w:rPr>
          <w:vertAlign w:val="superscript"/>
        </w:rPr>
        <w:t>2</w:t>
      </w:r>
      <w:r>
        <w:t>AMs.</w:t>
      </w:r>
    </w:p>
    <w:p w14:paraId="1E29E671" w14:textId="77777777" w:rsidR="00D36C78" w:rsidRDefault="00D36C78" w:rsidP="00D36C78">
      <w:pPr>
        <w:pStyle w:val="Heading3"/>
      </w:pPr>
      <w:bookmarkStart w:id="73" w:name="_Toc536563036"/>
      <w:r>
        <w:t>2.6.1  Specimen Fabrication</w:t>
      </w:r>
      <w:bookmarkEnd w:id="73"/>
    </w:p>
    <w:p w14:paraId="59319801" w14:textId="77777777" w:rsidR="008F357A" w:rsidRDefault="00D36C78" w:rsidP="00D36C78">
      <w:r>
        <w:t xml:space="preserve">The objective when preparing specimens for dynamic modulus or other performance testing is to produce a specimen that is representative of the asphalt </w:t>
      </w:r>
      <w:r w:rsidR="008F357A">
        <w:t xml:space="preserve">mixture </w:t>
      </w:r>
      <w:r>
        <w:t>in an actual pavement.  This involves reproducing the composition, density and short-term aging of the compacted mixture, and fabricating a uniform specimen of appropriate size and shape to ensure uniform states of stress and strain during the testing.  Specimen fabrication is the most time</w:t>
      </w:r>
      <w:r w:rsidR="00173AC4">
        <w:t>-</w:t>
      </w:r>
      <w:r>
        <w:t>consuming part of dynamic modulus testing and requires careful attention to detail.  AASHTO R 83 includes detailed procedures for preparing dynamic modulus specimens.  Specimen fabrication for R</w:t>
      </w:r>
      <w:r w:rsidRPr="00507B21">
        <w:rPr>
          <w:vertAlign w:val="superscript"/>
        </w:rPr>
        <w:t>2</w:t>
      </w:r>
      <w:r>
        <w:t>AMs is generally the same as that for virgin mixtures with the following exceptions.</w:t>
      </w:r>
    </w:p>
    <w:p w14:paraId="487A3672" w14:textId="5CD10174" w:rsidR="00D36C78" w:rsidRDefault="00D36C78" w:rsidP="00D36C78">
      <w:r>
        <w:t xml:space="preserve">  </w:t>
      </w:r>
    </w:p>
    <w:p w14:paraId="13879280" w14:textId="77777777" w:rsidR="00D36C78" w:rsidRDefault="00D36C78" w:rsidP="00D36C78">
      <w:pPr>
        <w:pStyle w:val="ListParagraph"/>
        <w:numPr>
          <w:ilvl w:val="0"/>
          <w:numId w:val="7"/>
        </w:numPr>
        <w:contextualSpacing w:val="0"/>
      </w:pPr>
      <w:r>
        <w:t xml:space="preserve">For mixtures incorporating RAP or RAS, the RAP or RAS should be heated in an oven set to the mixing temperature for 1.5 to 3.0 hours, then combined with the virgin aggregate during the aggregate dry mixing step.  This is done to avoid excessive heating of the recycled material which may alter the properties of the recycled binder.  </w:t>
      </w:r>
    </w:p>
    <w:p w14:paraId="530BFF3B" w14:textId="6C68985E" w:rsidR="00D36C78" w:rsidRDefault="00D36C78" w:rsidP="00EA579D">
      <w:pPr>
        <w:pStyle w:val="ListParagraph"/>
        <w:ind w:left="1080"/>
        <w:contextualSpacing w:val="0"/>
      </w:pPr>
    </w:p>
    <w:p w14:paraId="7D9EB40F" w14:textId="77777777" w:rsidR="00E22227" w:rsidRDefault="00E22227" w:rsidP="003623B6">
      <w:r w:rsidRPr="00E22227">
        <w:rPr>
          <w:noProof/>
        </w:rPr>
        <w:lastRenderedPageBreak/>
        <w:drawing>
          <wp:inline distT="0" distB="0" distL="0" distR="0" wp14:anchorId="5095C886" wp14:editId="1C398E6B">
            <wp:extent cx="5916168" cy="7680960"/>
            <wp:effectExtent l="19050" t="19050" r="27940" b="15240"/>
            <wp:docPr id="17" name="Picture 17" descr="Screen shot of the MasterSolver &quot;REPORT&quot; spreadsheet for the North Carolina binder mixture.  The spreadsheet includes the following sections from top to bottom:&#10;&#10;Recapitulation of the input data including: (1) the header data, (2) the reference temperature, (3) the average VMA and VFA of the test specimens, (4) the test temperatures and frequencies, and (5) the measured dynamic modulus and phase angle data.&#10;&#10;Table containing measured and the fitted master curve parameters, and goodness of fit statistics.&#10;&#10;Graphs showing: (1) the measured dynamic modulus data and the fitted master curve, (2) the shift factors as a function of temperature, and (3) the phase angle master curve. The dynamic modulus master curve graph is a log-log plot of dynamic modulus in kips per square inch on the y-axis as a function of reduced frequency in Hertz on the x- axis.  It shows the measured data lie on the fitted dynamic modulus master curve.  The fitted dynamic modulus master curve has a sigmoidal shape with a minimum value of 30 kips per square inch at a frequency of 0.000001 Hertz and a maximum value of 2,000,000 kips per square inch at a frequency of 1,000,000 Hertz.  The shift factor graph a plot of the base 10 logarithm of the shift factor on the y-axis as a function the temperature in degrees Celsius on the x-axis.  It is a smooth curve decreasing nearly linearly from 2 at 4 degrees Celsius to -3 at 45 degrees Celsius.  The phase angle graph is a semi log plot showing the variation of phase angle in degrees on the y-axis as a function of reduced frequency in Hertz on the x-axis.  The measured data from different temperatures collapse to form  a parabolic shape that varies from 20 degrees at 0.00001 Hertz to a maximum of 35 degrees at a 0.01 Hertz, then decreasing to a value of 10 degrees at a frequency of 1,000 Hertz.  &#10;&#10;Buttons are provided to navigate to other spreadsheets: Goto DAT, Goto FIT, Goto MEPDGINPUT, and Goto READ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srcRect/>
                    <a:stretch>
                      <a:fillRect/>
                    </a:stretch>
                  </pic:blipFill>
                  <pic:spPr bwMode="auto">
                    <a:xfrm>
                      <a:off x="0" y="0"/>
                      <a:ext cx="5916168" cy="7680960"/>
                    </a:xfrm>
                    <a:prstGeom prst="rect">
                      <a:avLst/>
                    </a:prstGeom>
                    <a:noFill/>
                    <a:ln w="25400">
                      <a:solidFill>
                        <a:schemeClr val="tx1"/>
                      </a:solidFill>
                      <a:miter lim="800000"/>
                      <a:headEnd/>
                      <a:tailEnd/>
                    </a:ln>
                  </pic:spPr>
                </pic:pic>
              </a:graphicData>
            </a:graphic>
          </wp:inline>
        </w:drawing>
      </w:r>
    </w:p>
    <w:p w14:paraId="4C6EAB98" w14:textId="0AC7A0A3" w:rsidR="000B1FDA" w:rsidRDefault="000B1FDA" w:rsidP="000B1FDA">
      <w:pPr>
        <w:pStyle w:val="Caption"/>
        <w:jc w:val="center"/>
      </w:pPr>
      <w:bookmarkStart w:id="74" w:name="_Toc536563174"/>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25</w:t>
      </w:r>
      <w:r w:rsidR="006204F3">
        <w:rPr>
          <w:noProof/>
        </w:rPr>
        <w:fldChar w:fldCharType="end"/>
      </w:r>
      <w:r>
        <w:t xml:space="preserve">.  </w:t>
      </w:r>
      <w:r w:rsidR="002C7B41">
        <w:t xml:space="preserve">Screen Shot.  </w:t>
      </w:r>
      <w:r>
        <w:t xml:space="preserve">MasterSolver REPORT Spreadsheet for the North Carolina </w:t>
      </w:r>
      <w:r w:rsidR="00D36C78">
        <w:t>Binder</w:t>
      </w:r>
      <w:r>
        <w:t xml:space="preserve"> Mixture.</w:t>
      </w:r>
      <w:bookmarkEnd w:id="74"/>
    </w:p>
    <w:p w14:paraId="4CB9C1B5" w14:textId="77777777" w:rsidR="000B1FDA" w:rsidRDefault="00DE39C6" w:rsidP="003623B6">
      <w:r w:rsidRPr="00DE39C6">
        <w:rPr>
          <w:noProof/>
        </w:rPr>
        <w:lastRenderedPageBreak/>
        <w:drawing>
          <wp:inline distT="0" distB="0" distL="0" distR="0" wp14:anchorId="5095C888" wp14:editId="423C8404">
            <wp:extent cx="5943600" cy="4765799"/>
            <wp:effectExtent l="19050" t="19050" r="19050" b="15875"/>
            <wp:docPr id="9" name="Picture 20" descr="Screen shot of the MasterSolver &quot;MEPDGINPUT&quot; spreadsheet for the North Carolina binder mixture.  The spreadsheet includes the following sections from top to bottom:&#10;&#10;Recapitulation of the input header data, the shift factor equation, the dynamic modulus master curve equation, the reference temperature and a table of 30 dynamic modulus values at the temperatures and frequencies required by Pavement ME Design.&#10;&#10;Buttons are provided to navigate to other spreadsheets: Goto DAT, Goto FIT, Goto REPORT, and Goto READM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srcRect/>
                    <a:stretch>
                      <a:fillRect/>
                    </a:stretch>
                  </pic:blipFill>
                  <pic:spPr bwMode="auto">
                    <a:xfrm>
                      <a:off x="0" y="0"/>
                      <a:ext cx="5943600" cy="4765799"/>
                    </a:xfrm>
                    <a:prstGeom prst="rect">
                      <a:avLst/>
                    </a:prstGeom>
                    <a:noFill/>
                    <a:ln w="25400">
                      <a:solidFill>
                        <a:schemeClr val="tx1"/>
                      </a:solidFill>
                      <a:miter lim="800000"/>
                      <a:headEnd/>
                      <a:tailEnd/>
                    </a:ln>
                  </pic:spPr>
                </pic:pic>
              </a:graphicData>
            </a:graphic>
          </wp:inline>
        </w:drawing>
      </w:r>
    </w:p>
    <w:p w14:paraId="0D490E48" w14:textId="68BC8EB0" w:rsidR="00884558" w:rsidRDefault="00884558" w:rsidP="00884558">
      <w:pPr>
        <w:pStyle w:val="Caption"/>
        <w:jc w:val="center"/>
      </w:pPr>
      <w:bookmarkStart w:id="75" w:name="_Toc536563175"/>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26</w:t>
      </w:r>
      <w:r w:rsidR="006204F3">
        <w:rPr>
          <w:noProof/>
        </w:rPr>
        <w:fldChar w:fldCharType="end"/>
      </w:r>
      <w:r>
        <w:t xml:space="preserve">. </w:t>
      </w:r>
      <w:r w:rsidR="00195429">
        <w:t xml:space="preserve"> Screen Shot.  </w:t>
      </w:r>
      <w:r>
        <w:t xml:space="preserve">MasterSolver MEPDGINPUT </w:t>
      </w:r>
      <w:r w:rsidR="00195429">
        <w:t>s</w:t>
      </w:r>
      <w:r>
        <w:t xml:space="preserve">preadsheet for the North Carolina </w:t>
      </w:r>
      <w:r w:rsidR="00D36C78">
        <w:t>Binder</w:t>
      </w:r>
      <w:r>
        <w:t xml:space="preserve"> </w:t>
      </w:r>
      <w:r w:rsidR="00195429">
        <w:t>m</w:t>
      </w:r>
      <w:r>
        <w:t>ixture.</w:t>
      </w:r>
      <w:bookmarkEnd w:id="75"/>
    </w:p>
    <w:p w14:paraId="7948E6E6" w14:textId="774F9A15" w:rsidR="00EA579D" w:rsidRDefault="00EA579D" w:rsidP="00D36C78">
      <w:pPr>
        <w:pStyle w:val="ListParagraph"/>
        <w:numPr>
          <w:ilvl w:val="0"/>
          <w:numId w:val="7"/>
        </w:numPr>
        <w:contextualSpacing w:val="0"/>
      </w:pPr>
      <w:r>
        <w:t>A mechanical mixer should be used when preparing the larger batches needed for dynamic modulus testing.  This is particularly important with RAP and RAS mixtures to ensure homogeneous mixing of the recycled materials in the mixture.</w:t>
      </w:r>
    </w:p>
    <w:p w14:paraId="43D70C4B" w14:textId="77777777" w:rsidR="00EA579D" w:rsidRDefault="00EA579D" w:rsidP="00EA579D">
      <w:pPr>
        <w:pStyle w:val="ListParagraph"/>
        <w:ind w:left="1080"/>
        <w:contextualSpacing w:val="0"/>
      </w:pPr>
    </w:p>
    <w:p w14:paraId="3CC5985B" w14:textId="1C40B13C" w:rsidR="003275BF" w:rsidRDefault="003275BF" w:rsidP="00D36C78">
      <w:pPr>
        <w:pStyle w:val="ListParagraph"/>
        <w:numPr>
          <w:ilvl w:val="0"/>
          <w:numId w:val="7"/>
        </w:numPr>
        <w:contextualSpacing w:val="0"/>
      </w:pPr>
      <w:r>
        <w:t xml:space="preserve">For mixtures incorporating a binder </w:t>
      </w:r>
      <w:r w:rsidR="00BC1D70">
        <w:t>modified with GTR</w:t>
      </w:r>
      <w:r>
        <w:t>, the binder must be stirred often during the mixture preparation process because these binders are not storage stable and rubber particles will tend to separate and sink to the bottom when the binder is in a fluid state.</w:t>
      </w:r>
      <w:r w:rsidR="007E4CE1">
        <w:t xml:space="preserve">  </w:t>
      </w:r>
    </w:p>
    <w:p w14:paraId="78DC0683" w14:textId="77777777" w:rsidR="00977915" w:rsidRDefault="00977915" w:rsidP="00977915"/>
    <w:p w14:paraId="0372A611" w14:textId="2703D2FA" w:rsidR="00070283" w:rsidRDefault="000C68CB" w:rsidP="009C45A7">
      <w:pPr>
        <w:pStyle w:val="ListParagraph"/>
        <w:numPr>
          <w:ilvl w:val="0"/>
          <w:numId w:val="7"/>
        </w:numPr>
      </w:pPr>
      <w:r>
        <w:t xml:space="preserve">Mixtures with </w:t>
      </w:r>
      <w:r w:rsidR="00BC1D70">
        <w:t xml:space="preserve">GTR modified </w:t>
      </w:r>
      <w:r>
        <w:t xml:space="preserve">binder, mixtures with polymer modified binder, and high binder content mixtures require special attention during coring because the binder tends to smear and bind the core drill.  This can be reduced by: (1) increasing the flow of water to improve cooling at the cutting surface and more rapidly flush cuttings as the bit advances, (2) reducing the force being applied to advance the bit, </w:t>
      </w:r>
      <w:r>
        <w:lastRenderedPageBreak/>
        <w:t>and (3) periodically backing the bit out to allow the water to better remove cuttings from the cylinder being formed by the bit.</w:t>
      </w:r>
    </w:p>
    <w:p w14:paraId="605986D5" w14:textId="77777777" w:rsidR="00F076CD" w:rsidRPr="00362BC3" w:rsidRDefault="00F076CD" w:rsidP="00362BC3">
      <w:pPr>
        <w:pStyle w:val="Heading3"/>
        <w:rPr>
          <w:rStyle w:val="Heading3Char"/>
          <w:bCs/>
          <w:i/>
        </w:rPr>
      </w:pPr>
      <w:bookmarkStart w:id="76" w:name="_Toc536563037"/>
      <w:r w:rsidRPr="00362BC3">
        <w:rPr>
          <w:rStyle w:val="Heading3Char"/>
          <w:bCs/>
          <w:i/>
        </w:rPr>
        <w:t>2.</w:t>
      </w:r>
      <w:r w:rsidR="00362BC3" w:rsidRPr="00362BC3">
        <w:rPr>
          <w:rStyle w:val="Heading3Char"/>
          <w:bCs/>
          <w:i/>
        </w:rPr>
        <w:t>6</w:t>
      </w:r>
      <w:r w:rsidRPr="00362BC3">
        <w:rPr>
          <w:rStyle w:val="Heading3Char"/>
          <w:bCs/>
          <w:i/>
        </w:rPr>
        <w:t xml:space="preserve">.2  </w:t>
      </w:r>
      <w:r w:rsidR="00DA552F" w:rsidRPr="00362BC3">
        <w:rPr>
          <w:rStyle w:val="Heading3Char"/>
          <w:bCs/>
          <w:i/>
        </w:rPr>
        <w:t>Dynamic Modulus Testi</w:t>
      </w:r>
      <w:r w:rsidR="009761B9" w:rsidRPr="00362BC3">
        <w:rPr>
          <w:rStyle w:val="Heading3Char"/>
          <w:bCs/>
          <w:i/>
        </w:rPr>
        <w:t>ng</w:t>
      </w:r>
      <w:bookmarkEnd w:id="76"/>
    </w:p>
    <w:p w14:paraId="65967D1B" w14:textId="1BA7ED15" w:rsidR="009761B9" w:rsidRDefault="009761B9" w:rsidP="00F56C5B">
      <w:r>
        <w:t xml:space="preserve">Modern </w:t>
      </w:r>
      <w:r w:rsidR="00F012E9">
        <w:t>computer</w:t>
      </w:r>
      <w:r w:rsidR="00106D72">
        <w:t>-</w:t>
      </w:r>
      <w:r w:rsidR="00F012E9">
        <w:t>controlled</w:t>
      </w:r>
      <w:r w:rsidR="00977915">
        <w:t>,</w:t>
      </w:r>
      <w:r w:rsidR="00F012E9">
        <w:t xml:space="preserve"> servo-hydraulic testing equipment makes dynamic modulus </w:t>
      </w:r>
      <w:r w:rsidR="00F56C5B">
        <w:t xml:space="preserve">  </w:t>
      </w:r>
      <w:r w:rsidR="00F012E9">
        <w:t xml:space="preserve">testing relatively easy to perform.  </w:t>
      </w:r>
      <w:r w:rsidR="004856D5">
        <w:t>O</w:t>
      </w:r>
      <w:r w:rsidR="00F012E9">
        <w:t>nce the sample is instrumented and placed in the testing equipment, the software performs the testing</w:t>
      </w:r>
      <w:r w:rsidR="00BE449A">
        <w:t xml:space="preserve">, </w:t>
      </w:r>
      <w:r w:rsidR="00F012E9">
        <w:t>collects the resulting load and displacement data, and calculates and reports the dynamic modulus and phase angle</w:t>
      </w:r>
      <w:r w:rsidR="00BE449A">
        <w:t xml:space="preserve">.  </w:t>
      </w:r>
      <w:r w:rsidR="00F012E9">
        <w:t xml:space="preserve">The software also calculates and reports six data quality indicators that technicians and engineers conducting dynamic modulus testing or using the dynamic modulus data should review </w:t>
      </w:r>
      <w:r w:rsidR="00C420A4">
        <w:t xml:space="preserve">and compare to the tolerances given in </w:t>
      </w:r>
      <w:r w:rsidR="00583EA6">
        <w:t xml:space="preserve">AASHTO T 378 </w:t>
      </w:r>
      <w:r w:rsidR="00F012E9">
        <w:t>to ensure that quality dynamic modulus data have been collected and reported</w:t>
      </w:r>
      <w:r w:rsidR="003B2BE6">
        <w:t>.</w:t>
      </w:r>
    </w:p>
    <w:p w14:paraId="1F79E9C8" w14:textId="77777777" w:rsidR="00106D72" w:rsidRPr="00F076CD" w:rsidRDefault="00106D72" w:rsidP="00F56C5B">
      <w:pPr>
        <w:rPr>
          <w:b/>
        </w:rPr>
      </w:pPr>
    </w:p>
    <w:p w14:paraId="594A6BF1" w14:textId="7A76C7F4" w:rsidR="00367469" w:rsidRDefault="00EE0316" w:rsidP="00322366">
      <w:pPr>
        <w:pStyle w:val="ListParagraph"/>
        <w:ind w:left="0"/>
        <w:contextualSpacing w:val="0"/>
      </w:pPr>
      <w:r>
        <w:t xml:space="preserve">Perhaps the most important part of dynamic modulus testing that </w:t>
      </w:r>
      <w:r w:rsidR="008E4B45">
        <w:t xml:space="preserve">must be carefully controlled by </w:t>
      </w:r>
      <w:r w:rsidR="003D335C">
        <w:t xml:space="preserve">technicians performing the test is ensuring the test specimen </w:t>
      </w:r>
      <w:r w:rsidR="00F828BF">
        <w:t xml:space="preserve">is </w:t>
      </w:r>
      <w:r w:rsidR="000E3645">
        <w:t xml:space="preserve">equilibrated at the target test temperature.  </w:t>
      </w:r>
      <w:r w:rsidR="002E10B6">
        <w:t>A monitoring specimen with an embedded temperature sensor that is handled in the same manner as the test specimen is the recommended method for ensuring the test specimen is at the target testing temperature.</w:t>
      </w:r>
    </w:p>
    <w:p w14:paraId="39E1E044" w14:textId="77777777" w:rsidR="00FC793D" w:rsidRDefault="00FC793D" w:rsidP="00322366">
      <w:pPr>
        <w:pStyle w:val="ListParagraph"/>
        <w:ind w:left="0"/>
        <w:contextualSpacing w:val="0"/>
      </w:pPr>
    </w:p>
    <w:p w14:paraId="6F0F3351" w14:textId="77777777" w:rsidR="00FC793D" w:rsidRDefault="00BD7BEB" w:rsidP="00AA1238">
      <w:r>
        <w:t>AASHTO R</w:t>
      </w:r>
      <w:r w:rsidR="00F91550">
        <w:t xml:space="preserve"> </w:t>
      </w:r>
      <w:r>
        <w:t xml:space="preserve">84 was developed </w:t>
      </w:r>
      <w:r w:rsidR="00FC300F">
        <w:t xml:space="preserve">to quickly collect </w:t>
      </w:r>
      <w:r w:rsidR="00D47422">
        <w:t xml:space="preserve">and analyze </w:t>
      </w:r>
      <w:r w:rsidR="00FC300F">
        <w:t xml:space="preserve">dynamic modulus master curve data </w:t>
      </w:r>
      <w:r w:rsidR="003D1FEC">
        <w:t xml:space="preserve">for pavement structural design.  The </w:t>
      </w:r>
      <w:r w:rsidR="00FE5023">
        <w:t>temperatures and loading frequencies</w:t>
      </w:r>
      <w:r w:rsidR="00BE449A">
        <w:t xml:space="preserve"> </w:t>
      </w:r>
      <w:r w:rsidR="003C18C2">
        <w:t xml:space="preserve">in this standard </w:t>
      </w:r>
      <w:r w:rsidR="00322366">
        <w:t xml:space="preserve">practice </w:t>
      </w:r>
      <w:r w:rsidR="003C18C2">
        <w:t>were selected to cover the range of modulus values needed for structural design while avoiding problems associated with tests conducted at low and high temperature.</w:t>
      </w:r>
    </w:p>
    <w:p w14:paraId="1F58F1EA" w14:textId="77777777" w:rsidR="00FC793D" w:rsidRDefault="00FC793D" w:rsidP="00AA1238"/>
    <w:p w14:paraId="26A29676" w14:textId="37654897" w:rsidR="00211CA6" w:rsidRPr="00FC793D" w:rsidRDefault="00B61BE1" w:rsidP="00AA1238">
      <w:r>
        <w:t xml:space="preserve">Dynamic modulus </w:t>
      </w:r>
      <w:r w:rsidR="00546654">
        <w:t xml:space="preserve">master curve </w:t>
      </w:r>
      <w:r>
        <w:t>testing for R</w:t>
      </w:r>
      <w:r w:rsidRPr="00507B21">
        <w:rPr>
          <w:vertAlign w:val="superscript"/>
        </w:rPr>
        <w:t>2</w:t>
      </w:r>
      <w:r>
        <w:t xml:space="preserve">AMs is the same as that for virgin mixtures.  </w:t>
      </w:r>
      <w:r w:rsidR="00211CA6">
        <w:rPr>
          <w:rFonts w:cs="Times New Roman"/>
        </w:rPr>
        <w:t>When testing R</w:t>
      </w:r>
      <w:r w:rsidR="00211CA6">
        <w:rPr>
          <w:rFonts w:cs="Times New Roman"/>
          <w:vertAlign w:val="superscript"/>
        </w:rPr>
        <w:t>2</w:t>
      </w:r>
      <w:r w:rsidR="00211CA6">
        <w:rPr>
          <w:rFonts w:cs="Times New Roman"/>
        </w:rPr>
        <w:t xml:space="preserve">AMs, the upper testing temperature should be selected based on the expected stiffness of the binder in the mixture.  The </w:t>
      </w:r>
      <w:r w:rsidR="00212748">
        <w:rPr>
          <w:rFonts w:cs="Times New Roman"/>
        </w:rPr>
        <w:t>high-test</w:t>
      </w:r>
      <w:r w:rsidR="00211CA6">
        <w:rPr>
          <w:rFonts w:cs="Times New Roman"/>
        </w:rPr>
        <w:t xml:space="preserve"> temperature for mixtures with </w:t>
      </w:r>
      <w:r w:rsidR="00E533DD">
        <w:rPr>
          <w:rFonts w:cs="Times New Roman"/>
        </w:rPr>
        <w:t>GTR modified binders</w:t>
      </w:r>
      <w:r w:rsidR="00211CA6">
        <w:rPr>
          <w:rFonts w:cs="Times New Roman"/>
        </w:rPr>
        <w:t xml:space="preserve"> produced to meet </w:t>
      </w:r>
      <w:r w:rsidR="00211CA6">
        <w:rPr>
          <w:rFonts w:cs="Times New Roman"/>
          <w:szCs w:val="24"/>
        </w:rPr>
        <w:t xml:space="preserve">ASTM D6114 should be </w:t>
      </w:r>
      <w:r w:rsidR="00211CA6">
        <w:rPr>
          <w:rFonts w:cs="Times New Roman"/>
        </w:rPr>
        <w:t xml:space="preserve">45 °C.  Mixtures with </w:t>
      </w:r>
      <w:r w:rsidR="00E533DD">
        <w:rPr>
          <w:rFonts w:cs="Times New Roman"/>
        </w:rPr>
        <w:t xml:space="preserve">GTR modified </w:t>
      </w:r>
      <w:r w:rsidR="00211CA6">
        <w:rPr>
          <w:rFonts w:cs="Times New Roman"/>
        </w:rPr>
        <w:t xml:space="preserve">binders formulated to meet performance grading requirements should be tested at the </w:t>
      </w:r>
      <w:r w:rsidR="00212748">
        <w:rPr>
          <w:rFonts w:cs="Times New Roman"/>
        </w:rPr>
        <w:t>high-test</w:t>
      </w:r>
      <w:r w:rsidR="00211CA6">
        <w:rPr>
          <w:rFonts w:cs="Times New Roman"/>
        </w:rPr>
        <w:t xml:space="preserve"> temperat</w:t>
      </w:r>
      <w:r w:rsidR="00AA1238">
        <w:rPr>
          <w:rFonts w:cs="Times New Roman"/>
        </w:rPr>
        <w:t xml:space="preserve">ure </w:t>
      </w:r>
      <w:r w:rsidR="00C44AFA">
        <w:rPr>
          <w:rFonts w:cs="Times New Roman"/>
        </w:rPr>
        <w:t>recommended in AASHTO R</w:t>
      </w:r>
      <w:r w:rsidR="00F91550">
        <w:rPr>
          <w:rFonts w:cs="Times New Roman"/>
        </w:rPr>
        <w:t xml:space="preserve"> </w:t>
      </w:r>
      <w:r w:rsidR="00C44AFA">
        <w:rPr>
          <w:rFonts w:cs="Times New Roman"/>
        </w:rPr>
        <w:t>84</w:t>
      </w:r>
      <w:r w:rsidR="00211CA6">
        <w:rPr>
          <w:rFonts w:cs="Times New Roman"/>
        </w:rPr>
        <w:t xml:space="preserve"> </w:t>
      </w:r>
      <w:r w:rsidR="00AA1238">
        <w:rPr>
          <w:rFonts w:cs="Times New Roman"/>
        </w:rPr>
        <w:t>for</w:t>
      </w:r>
      <w:r w:rsidR="00211CA6">
        <w:rPr>
          <w:rFonts w:cs="Times New Roman"/>
        </w:rPr>
        <w:t xml:space="preserve"> the performance grade of the binder.  For mixtures incorporating RAP, the high temperature performance grade increases about 6 °C</w:t>
      </w:r>
      <w:r w:rsidR="009F782B">
        <w:rPr>
          <w:rFonts w:cs="Times New Roman"/>
        </w:rPr>
        <w:t xml:space="preserve"> for </w:t>
      </w:r>
      <w:r w:rsidR="00211CA6">
        <w:rPr>
          <w:rFonts w:cs="Times New Roman"/>
        </w:rPr>
        <w:t xml:space="preserve">each 15 percent of the binder in the mixture replaced with RAP binder.  The increase for RAS is approximately 6 °C for each 7 percent of the binder replaced with RAS binder.  </w:t>
      </w:r>
    </w:p>
    <w:p w14:paraId="430C3F80" w14:textId="77777777" w:rsidR="00B61BE1" w:rsidRDefault="004C4E75" w:rsidP="002E35DE">
      <w:pPr>
        <w:pStyle w:val="Heading3"/>
      </w:pPr>
      <w:bookmarkStart w:id="77" w:name="_Toc536563038"/>
      <w:r>
        <w:t>2.</w:t>
      </w:r>
      <w:r w:rsidR="00362BC3">
        <w:t>6</w:t>
      </w:r>
      <w:r>
        <w:t xml:space="preserve">.3  </w:t>
      </w:r>
      <w:r w:rsidR="00C44AFA" w:rsidRPr="00C44AFA">
        <w:t>Data Analysis</w:t>
      </w:r>
      <w:bookmarkEnd w:id="77"/>
      <w:r w:rsidR="00367469">
        <w:t xml:space="preserve"> </w:t>
      </w:r>
    </w:p>
    <w:p w14:paraId="47ECDD1A" w14:textId="7B6CA6B8" w:rsidR="00BE449A" w:rsidRPr="002E35DE" w:rsidRDefault="00E533DD" w:rsidP="002E35DE">
      <w:r>
        <w:t>P</w:t>
      </w:r>
      <w:r w:rsidR="00674570">
        <w:t xml:space="preserve">avement structural design </w:t>
      </w:r>
      <w:r w:rsidR="00574100">
        <w:t xml:space="preserve">using the Pavement ME </w:t>
      </w:r>
      <w:r>
        <w:t xml:space="preserve">Design </w:t>
      </w:r>
      <w:r w:rsidR="00674570">
        <w:t xml:space="preserve">requires the construction of a dynamic modulus master curve.  For data collected </w:t>
      </w:r>
      <w:r w:rsidR="009234C0">
        <w:t>in accordance with AASHTO R</w:t>
      </w:r>
      <w:r w:rsidR="009F782B">
        <w:t xml:space="preserve"> </w:t>
      </w:r>
      <w:r w:rsidR="009234C0">
        <w:t xml:space="preserve">84, the MasterSolver workbook is a </w:t>
      </w:r>
      <w:r w:rsidR="00F92DE2">
        <w:t xml:space="preserve">public domain </w:t>
      </w:r>
      <w:r w:rsidR="009234C0">
        <w:t xml:space="preserve">tool </w:t>
      </w:r>
      <w:r w:rsidR="00574100">
        <w:t>for analyzing dynamic modulus data and constructing master curves</w:t>
      </w:r>
      <w:r w:rsidR="00F92DE2">
        <w:t>.  Dynamic modulus data analysis is the same for R</w:t>
      </w:r>
      <w:r w:rsidR="00F92DE2">
        <w:rPr>
          <w:vertAlign w:val="superscript"/>
        </w:rPr>
        <w:t>2</w:t>
      </w:r>
      <w:r w:rsidR="00F92DE2">
        <w:t>AM</w:t>
      </w:r>
      <w:r w:rsidR="00244DE5">
        <w:t>s and virgin mixtures</w:t>
      </w:r>
      <w:r w:rsidR="008634ED">
        <w:t>.</w:t>
      </w:r>
      <w:r w:rsidR="00574100">
        <w:t xml:space="preserve"> </w:t>
      </w:r>
      <w:r w:rsidR="009234C0">
        <w:t xml:space="preserve"> </w:t>
      </w:r>
    </w:p>
    <w:p w14:paraId="64EB12D9" w14:textId="2855CFC2" w:rsidR="004B253D" w:rsidRDefault="001F461C" w:rsidP="001F461C">
      <w:pPr>
        <w:pStyle w:val="Heading2"/>
      </w:pPr>
      <w:bookmarkStart w:id="78" w:name="_Toc536563039"/>
      <w:r>
        <w:t>2.</w:t>
      </w:r>
      <w:r w:rsidR="00362BC3">
        <w:t>7</w:t>
      </w:r>
      <w:r>
        <w:t xml:space="preserve"> </w:t>
      </w:r>
      <w:r w:rsidR="003D0FC4">
        <w:t>Example</w:t>
      </w:r>
      <w:r w:rsidR="00D34421">
        <w:t xml:space="preserve"> Dynamic Modulus Values for </w:t>
      </w:r>
      <w:r w:rsidR="004B253D">
        <w:t>R</w:t>
      </w:r>
      <w:r w:rsidR="004B253D">
        <w:rPr>
          <w:vertAlign w:val="superscript"/>
        </w:rPr>
        <w:t>2</w:t>
      </w:r>
      <w:r w:rsidR="004B253D">
        <w:t>AMs</w:t>
      </w:r>
      <w:bookmarkEnd w:id="78"/>
    </w:p>
    <w:p w14:paraId="6FBB45C5" w14:textId="12FFF688" w:rsidR="00DB3B31" w:rsidRDefault="004B253D" w:rsidP="004B253D">
      <w:r>
        <w:t>Dynamic modulus master curve</w:t>
      </w:r>
      <w:r w:rsidR="00847924">
        <w:t xml:space="preserve"> data were collected in accordance with AASHTO R 84</w:t>
      </w:r>
      <w:r w:rsidR="00305391">
        <w:t xml:space="preserve"> for eight of the </w:t>
      </w:r>
      <w:r w:rsidR="00861FB9">
        <w:t>nine mixtures sampled during this project.</w:t>
      </w:r>
      <w:r w:rsidR="00FC0AAE">
        <w:t xml:space="preserve">  Table 11 presents average dynamic </w:t>
      </w:r>
      <w:r w:rsidR="004607FD">
        <w:t xml:space="preserve">moduli and phase angles measured on </w:t>
      </w:r>
      <w:r w:rsidR="007A0678">
        <w:t xml:space="preserve">five </w:t>
      </w:r>
      <w:r w:rsidR="004607FD">
        <w:t>mixture</w:t>
      </w:r>
      <w:r w:rsidR="00504F45">
        <w:t>s</w:t>
      </w:r>
      <w:r w:rsidR="004607FD">
        <w:t xml:space="preserve"> with high recycled binder content.</w:t>
      </w:r>
      <w:r w:rsidR="00504F45">
        <w:t xml:space="preserve">  </w:t>
      </w:r>
      <w:r w:rsidR="00851B0C">
        <w:t xml:space="preserve">Pertinent volumetric properties </w:t>
      </w:r>
      <w:r w:rsidR="008B3E37">
        <w:t xml:space="preserve">of the mixtures and </w:t>
      </w:r>
      <w:r w:rsidR="00851B0C">
        <w:t xml:space="preserve">continuous AASHTO M 320 </w:t>
      </w:r>
      <w:r w:rsidR="008B3E37">
        <w:t xml:space="preserve">performance grade properties for binder recovered from the mixtures are </w:t>
      </w:r>
      <w:r w:rsidR="00D93AF4">
        <w:t>presented in Table 12.</w:t>
      </w:r>
      <w:r w:rsidR="00914F48">
        <w:t xml:space="preserve">  </w:t>
      </w:r>
      <w:r w:rsidR="00974411">
        <w:t>Average d</w:t>
      </w:r>
      <w:r w:rsidR="004F01C0">
        <w:t xml:space="preserve">ynamic </w:t>
      </w:r>
      <w:r w:rsidR="00974411">
        <w:t>moduli</w:t>
      </w:r>
      <w:r w:rsidR="004F01C0">
        <w:t xml:space="preserve"> </w:t>
      </w:r>
      <w:r w:rsidR="00914F48">
        <w:t xml:space="preserve">for the </w:t>
      </w:r>
      <w:r w:rsidR="00832439">
        <w:lastRenderedPageBreak/>
        <w:t xml:space="preserve">three mixtures containing </w:t>
      </w:r>
      <w:r w:rsidR="004F01C0">
        <w:t xml:space="preserve">GTR modified </w:t>
      </w:r>
      <w:r w:rsidR="00832439">
        <w:t>binder are</w:t>
      </w:r>
      <w:r w:rsidR="00613939">
        <w:t xml:space="preserve"> presented in Table 13</w:t>
      </w:r>
      <w:r w:rsidR="009676E4">
        <w:t xml:space="preserve">.  </w:t>
      </w:r>
      <w:r w:rsidR="00974411">
        <w:t>V</w:t>
      </w:r>
      <w:r w:rsidR="009676E4">
        <w:t>olumetric properties</w:t>
      </w:r>
      <w:r w:rsidR="00974411">
        <w:t xml:space="preserve"> and binder data for these mixtures are presented in </w:t>
      </w:r>
      <w:r w:rsidR="00613939">
        <w:t>Table 14.</w:t>
      </w:r>
    </w:p>
    <w:p w14:paraId="00A17A61" w14:textId="4DE08CD7" w:rsidR="004213A0" w:rsidRDefault="004213A0" w:rsidP="004B253D"/>
    <w:p w14:paraId="0D2A69C2" w14:textId="0E473C49" w:rsidR="004213A0" w:rsidRDefault="004213A0" w:rsidP="004213A0">
      <w:r w:rsidRPr="006A261D">
        <w:t xml:space="preserve">Figure </w:t>
      </w:r>
      <w:r>
        <w:t>27</w:t>
      </w:r>
      <w:r w:rsidRPr="006A261D">
        <w:t xml:space="preserve"> and Figure </w:t>
      </w:r>
      <w:r>
        <w:t>28</w:t>
      </w:r>
      <w:r w:rsidRPr="006A261D">
        <w:t xml:space="preserve"> show dynamic modulus master curves </w:t>
      </w:r>
      <w:r>
        <w:t xml:space="preserve">and shift factors for </w:t>
      </w:r>
      <w:r w:rsidRPr="006A261D">
        <w:t>the high recycle mixtures</w:t>
      </w:r>
      <w:r>
        <w:t xml:space="preserve">.  </w:t>
      </w:r>
      <w:r w:rsidRPr="006A261D">
        <w:t xml:space="preserve">Figure </w:t>
      </w:r>
      <w:r>
        <w:t>27</w:t>
      </w:r>
      <w:r w:rsidRPr="006A261D">
        <w:t xml:space="preserve"> shows the intermediate and low temperature modulus (reduced frequency greater than 0.1 Hz) to be similar for all mixtures except for the Wisconsin </w:t>
      </w:r>
      <w:r w:rsidR="00B462DF">
        <w:t>b</w:t>
      </w:r>
      <w:r w:rsidRPr="006A261D">
        <w:t xml:space="preserve">ase which has lower stiffness.  At high temperatures, the Wisconsin </w:t>
      </w:r>
      <w:r w:rsidR="00D34A4D">
        <w:t>b</w:t>
      </w:r>
      <w:r w:rsidRPr="006A261D">
        <w:t xml:space="preserve">ase, the Wisconsin </w:t>
      </w:r>
      <w:r w:rsidR="00D34A4D">
        <w:t>s</w:t>
      </w:r>
      <w:r w:rsidRPr="006A261D">
        <w:t>urface, and the North Carolina</w:t>
      </w:r>
      <w:r>
        <w:t xml:space="preserve"> </w:t>
      </w:r>
      <w:r w:rsidR="00D34A4D">
        <w:t>b</w:t>
      </w:r>
      <w:r>
        <w:t>inder</w:t>
      </w:r>
      <w:r w:rsidRPr="006A261D">
        <w:t xml:space="preserve"> mixtures have higher stiffness compared to the North Carolina </w:t>
      </w:r>
      <w:r w:rsidR="00D34A4D">
        <w:t>s</w:t>
      </w:r>
      <w:r w:rsidRPr="006A261D">
        <w:t xml:space="preserve">urface and </w:t>
      </w:r>
      <w:r w:rsidR="00D34A4D">
        <w:t>b</w:t>
      </w:r>
      <w:r w:rsidRPr="006A261D">
        <w:t>ase.</w:t>
      </w:r>
      <w:r>
        <w:t xml:space="preserve">  The shift factors in Figure 28 are very similar for the five mixtures.</w:t>
      </w:r>
    </w:p>
    <w:p w14:paraId="2F27F452" w14:textId="77777777" w:rsidR="004213A0" w:rsidRDefault="004213A0" w:rsidP="004213A0"/>
    <w:p w14:paraId="2AD4B426" w14:textId="77777777" w:rsidR="004213A0" w:rsidRDefault="004213A0" w:rsidP="004213A0">
      <w:r>
        <w:t xml:space="preserve">Figure 29 and Figure 30 show dynamic modulus master curves and shift factors for the mixtures containing GTR modified binder.  </w:t>
      </w:r>
      <w:r w:rsidRPr="006A261D">
        <w:t xml:space="preserve">The Massachusetts gap graded mixture has lower intermediate and low temperature stiffness compared to the other mixtures.  The Florida mixture containing a </w:t>
      </w:r>
      <w:r>
        <w:t>GTR</w:t>
      </w:r>
      <w:r w:rsidRPr="006A261D">
        <w:t xml:space="preserve"> modified PG 76-22 and RAP is the stiffest mixture over all reduced frequencies.</w:t>
      </w:r>
      <w:r>
        <w:t xml:space="preserve">  The shift factors in Figure 30 are similar for the three mixtures.</w:t>
      </w:r>
    </w:p>
    <w:p w14:paraId="3A87F763" w14:textId="77777777" w:rsidR="004213A0" w:rsidRDefault="004213A0" w:rsidP="004B253D"/>
    <w:p w14:paraId="3A6CF8D5" w14:textId="77777777" w:rsidR="00974411" w:rsidRDefault="00974411" w:rsidP="004B253D"/>
    <w:p w14:paraId="302646EA" w14:textId="77777777" w:rsidR="00565B3C" w:rsidRDefault="00D93AF4" w:rsidP="004B253D">
      <w:r>
        <w:t xml:space="preserve">  </w:t>
      </w:r>
    </w:p>
    <w:p w14:paraId="4F0204B4" w14:textId="77777777" w:rsidR="008573E3" w:rsidRDefault="008573E3" w:rsidP="004B253D">
      <w:pPr>
        <w:sectPr w:rsidR="008573E3" w:rsidSect="0053739C">
          <w:footerReference w:type="default" r:id="rId35"/>
          <w:pgSz w:w="12240" w:h="15840"/>
          <w:pgMar w:top="1440" w:right="1440" w:bottom="1440" w:left="1440" w:header="720" w:footer="720" w:gutter="0"/>
          <w:pgNumType w:start="1"/>
          <w:cols w:space="720"/>
          <w:docGrid w:linePitch="360"/>
        </w:sectPr>
      </w:pPr>
    </w:p>
    <w:p w14:paraId="1B7B57B7" w14:textId="77D54AB5" w:rsidR="00D5656B" w:rsidRDefault="00D5656B" w:rsidP="00D93AF4">
      <w:pPr>
        <w:pStyle w:val="Caption"/>
        <w:jc w:val="center"/>
      </w:pPr>
      <w:bookmarkStart w:id="79" w:name="_Toc536563122"/>
      <w:r>
        <w:lastRenderedPageBreak/>
        <w:t xml:space="preserve">Table </w:t>
      </w:r>
      <w:r w:rsidR="006204F3">
        <w:rPr>
          <w:noProof/>
        </w:rPr>
        <w:fldChar w:fldCharType="begin"/>
      </w:r>
      <w:r w:rsidR="006204F3">
        <w:rPr>
          <w:noProof/>
        </w:rPr>
        <w:instrText xml:space="preserve"> SEQ Table \* ARABIC </w:instrText>
      </w:r>
      <w:r w:rsidR="006204F3">
        <w:rPr>
          <w:noProof/>
        </w:rPr>
        <w:fldChar w:fldCharType="separate"/>
      </w:r>
      <w:r w:rsidR="0071046D">
        <w:rPr>
          <w:noProof/>
        </w:rPr>
        <w:t>11</w:t>
      </w:r>
      <w:r w:rsidR="006204F3">
        <w:rPr>
          <w:noProof/>
        </w:rPr>
        <w:fldChar w:fldCharType="end"/>
      </w:r>
      <w:r>
        <w:t xml:space="preserve">.  Summary of </w:t>
      </w:r>
      <w:r w:rsidR="00BC01C2">
        <w:t>a</w:t>
      </w:r>
      <w:r w:rsidR="00E51823">
        <w:t xml:space="preserve">verage </w:t>
      </w:r>
      <w:r w:rsidR="00BC01C2">
        <w:t>d</w:t>
      </w:r>
      <w:r w:rsidR="00E51823">
        <w:t xml:space="preserve">ynamic </w:t>
      </w:r>
      <w:r w:rsidR="00BC01C2">
        <w:t>m</w:t>
      </w:r>
      <w:r w:rsidR="00E51823">
        <w:t xml:space="preserve">odulus </w:t>
      </w:r>
      <w:r w:rsidR="00BC01C2">
        <w:t>d</w:t>
      </w:r>
      <w:r w:rsidR="00E51823">
        <w:t xml:space="preserve">ata for </w:t>
      </w:r>
      <w:r w:rsidR="00BC01C2">
        <w:t>m</w:t>
      </w:r>
      <w:r w:rsidR="00E51823">
        <w:t xml:space="preserve">ixtures with </w:t>
      </w:r>
      <w:r w:rsidR="00BC01C2">
        <w:t>h</w:t>
      </w:r>
      <w:r w:rsidR="00E51823">
        <w:t xml:space="preserve">igh </w:t>
      </w:r>
      <w:r w:rsidR="00BC01C2">
        <w:t>r</w:t>
      </w:r>
      <w:r w:rsidR="00E51823">
        <w:t xml:space="preserve">ecycled </w:t>
      </w:r>
      <w:r w:rsidR="00BC01C2">
        <w:t>b</w:t>
      </w:r>
      <w:r w:rsidR="00E51823">
        <w:t xml:space="preserve">inder </w:t>
      </w:r>
      <w:r w:rsidR="00BC01C2">
        <w:t>c</w:t>
      </w:r>
      <w:r w:rsidR="00E51823">
        <w:t>ontent.</w:t>
      </w:r>
      <w:bookmarkEnd w:id="79"/>
    </w:p>
    <w:tbl>
      <w:tblPr>
        <w:tblStyle w:val="TableGrid"/>
        <w:tblW w:w="0" w:type="auto"/>
        <w:jc w:val="center"/>
        <w:tblLayout w:type="fixed"/>
        <w:tblLook w:val="04A0" w:firstRow="1" w:lastRow="0" w:firstColumn="1" w:lastColumn="0" w:noHBand="0" w:noVBand="1"/>
      </w:tblPr>
      <w:tblGrid>
        <w:gridCol w:w="1395"/>
        <w:gridCol w:w="1200"/>
        <w:gridCol w:w="1056"/>
        <w:gridCol w:w="1056"/>
        <w:gridCol w:w="1056"/>
        <w:gridCol w:w="1057"/>
        <w:gridCol w:w="1056"/>
        <w:gridCol w:w="1056"/>
        <w:gridCol w:w="1057"/>
        <w:gridCol w:w="1056"/>
        <w:gridCol w:w="1056"/>
        <w:gridCol w:w="1057"/>
      </w:tblGrid>
      <w:tr w:rsidR="00F43C2B" w:rsidRPr="00BC01C2" w14:paraId="34474AA2" w14:textId="77777777" w:rsidTr="00DC6C7D">
        <w:trPr>
          <w:trHeight w:val="288"/>
          <w:jc w:val="center"/>
        </w:trPr>
        <w:tc>
          <w:tcPr>
            <w:tcW w:w="1395" w:type="dxa"/>
            <w:noWrap/>
            <w:vAlign w:val="center"/>
          </w:tcPr>
          <w:p w14:paraId="65E0D7A7" w14:textId="77777777" w:rsidR="00F43C2B" w:rsidRPr="00BC01C2" w:rsidRDefault="00F43C2B" w:rsidP="007F0A90">
            <w:pPr>
              <w:rPr>
                <w:sz w:val="20"/>
                <w:szCs w:val="20"/>
              </w:rPr>
            </w:pPr>
            <w:r w:rsidRPr="00BC01C2">
              <w:rPr>
                <w:sz w:val="20"/>
                <w:szCs w:val="20"/>
              </w:rPr>
              <w:t xml:space="preserve">Temperature, </w:t>
            </w:r>
            <w:r w:rsidRPr="00BC01C2">
              <w:rPr>
                <w:rFonts w:cs="Times New Roman"/>
                <w:sz w:val="20"/>
                <w:szCs w:val="20"/>
              </w:rPr>
              <w:t>℃</w:t>
            </w:r>
          </w:p>
        </w:tc>
        <w:tc>
          <w:tcPr>
            <w:tcW w:w="1200" w:type="dxa"/>
            <w:noWrap/>
            <w:vAlign w:val="center"/>
          </w:tcPr>
          <w:p w14:paraId="7DBE0924" w14:textId="77777777" w:rsidR="00F43C2B" w:rsidRPr="00BC01C2" w:rsidRDefault="00F43C2B" w:rsidP="007F0A90">
            <w:pPr>
              <w:rPr>
                <w:sz w:val="20"/>
                <w:szCs w:val="20"/>
              </w:rPr>
            </w:pPr>
            <w:r w:rsidRPr="00BC01C2">
              <w:rPr>
                <w:sz w:val="20"/>
                <w:szCs w:val="20"/>
              </w:rPr>
              <w:t>Frequency, Hz</w:t>
            </w:r>
          </w:p>
        </w:tc>
        <w:tc>
          <w:tcPr>
            <w:tcW w:w="1056" w:type="dxa"/>
            <w:noWrap/>
            <w:vAlign w:val="center"/>
          </w:tcPr>
          <w:p w14:paraId="7E71A45C" w14:textId="77777777" w:rsidR="00F43C2B" w:rsidRPr="00BC01C2" w:rsidRDefault="00F43C2B" w:rsidP="000401A0">
            <w:pPr>
              <w:rPr>
                <w:sz w:val="20"/>
                <w:szCs w:val="20"/>
              </w:rPr>
            </w:pPr>
            <w:r w:rsidRPr="00BC01C2">
              <w:rPr>
                <w:sz w:val="20"/>
                <w:szCs w:val="20"/>
              </w:rPr>
              <w:t>WI</w:t>
            </w:r>
          </w:p>
          <w:p w14:paraId="68BB480B" w14:textId="77777777" w:rsidR="00F43C2B" w:rsidRPr="00BC01C2" w:rsidRDefault="00F43C2B" w:rsidP="000401A0">
            <w:pPr>
              <w:rPr>
                <w:sz w:val="20"/>
                <w:szCs w:val="20"/>
              </w:rPr>
            </w:pPr>
            <w:r w:rsidRPr="00BC01C2">
              <w:rPr>
                <w:sz w:val="20"/>
                <w:szCs w:val="20"/>
              </w:rPr>
              <w:t>Base</w:t>
            </w:r>
          </w:p>
          <w:p w14:paraId="73C7BA1D" w14:textId="77777777" w:rsidR="00F43C2B" w:rsidRPr="00BC01C2" w:rsidRDefault="00F43C2B" w:rsidP="007F0A90">
            <w:pPr>
              <w:rPr>
                <w:sz w:val="20"/>
                <w:szCs w:val="20"/>
              </w:rPr>
            </w:pPr>
            <w:r w:rsidRPr="00BC01C2">
              <w:rPr>
                <w:sz w:val="20"/>
                <w:szCs w:val="20"/>
              </w:rPr>
              <w:t>Modulus, ksi</w:t>
            </w:r>
          </w:p>
        </w:tc>
        <w:tc>
          <w:tcPr>
            <w:tcW w:w="1056" w:type="dxa"/>
            <w:noWrap/>
            <w:vAlign w:val="center"/>
          </w:tcPr>
          <w:p w14:paraId="503BEEDC" w14:textId="77777777" w:rsidR="00F43C2B" w:rsidRPr="00BC01C2" w:rsidRDefault="00F43C2B" w:rsidP="000401A0">
            <w:pPr>
              <w:rPr>
                <w:sz w:val="20"/>
                <w:szCs w:val="20"/>
              </w:rPr>
            </w:pPr>
            <w:r w:rsidRPr="00BC01C2">
              <w:rPr>
                <w:sz w:val="20"/>
                <w:szCs w:val="20"/>
              </w:rPr>
              <w:t>WI</w:t>
            </w:r>
          </w:p>
          <w:p w14:paraId="26473F5F" w14:textId="77777777" w:rsidR="00F43C2B" w:rsidRPr="00BC01C2" w:rsidRDefault="00F43C2B" w:rsidP="000401A0">
            <w:pPr>
              <w:rPr>
                <w:sz w:val="20"/>
                <w:szCs w:val="20"/>
              </w:rPr>
            </w:pPr>
            <w:r w:rsidRPr="00BC01C2">
              <w:rPr>
                <w:sz w:val="20"/>
                <w:szCs w:val="20"/>
              </w:rPr>
              <w:t>Base</w:t>
            </w:r>
          </w:p>
          <w:p w14:paraId="1656E400" w14:textId="77777777" w:rsidR="00F43C2B" w:rsidRPr="00BC01C2" w:rsidRDefault="00F43C2B" w:rsidP="007F0A90">
            <w:pPr>
              <w:rPr>
                <w:sz w:val="20"/>
                <w:szCs w:val="20"/>
              </w:rPr>
            </w:pPr>
            <w:r w:rsidRPr="00BC01C2">
              <w:rPr>
                <w:sz w:val="20"/>
                <w:szCs w:val="20"/>
              </w:rPr>
              <w:t xml:space="preserve">Phase Angle, </w:t>
            </w:r>
            <w:r w:rsidR="008F5835" w:rsidRPr="00BC01C2">
              <w:rPr>
                <w:rFonts w:cs="Times New Roman"/>
                <w:sz w:val="20"/>
                <w:szCs w:val="20"/>
              </w:rPr>
              <w:t>degree</w:t>
            </w:r>
          </w:p>
        </w:tc>
        <w:tc>
          <w:tcPr>
            <w:tcW w:w="1056" w:type="dxa"/>
            <w:noWrap/>
            <w:vAlign w:val="center"/>
          </w:tcPr>
          <w:p w14:paraId="1E75883A" w14:textId="77777777" w:rsidR="00F43C2B" w:rsidRPr="00BC01C2" w:rsidRDefault="00F43C2B" w:rsidP="000401A0">
            <w:pPr>
              <w:rPr>
                <w:sz w:val="20"/>
                <w:szCs w:val="20"/>
              </w:rPr>
            </w:pPr>
            <w:r w:rsidRPr="00BC01C2">
              <w:rPr>
                <w:sz w:val="20"/>
                <w:szCs w:val="20"/>
              </w:rPr>
              <w:t>WI Surface</w:t>
            </w:r>
          </w:p>
          <w:p w14:paraId="1DF7E3B4" w14:textId="77777777" w:rsidR="00F43C2B" w:rsidRPr="00BC01C2" w:rsidRDefault="00F43C2B" w:rsidP="007F0A90">
            <w:pPr>
              <w:rPr>
                <w:sz w:val="20"/>
                <w:szCs w:val="20"/>
              </w:rPr>
            </w:pPr>
            <w:r w:rsidRPr="00BC01C2">
              <w:rPr>
                <w:sz w:val="20"/>
                <w:szCs w:val="20"/>
              </w:rPr>
              <w:t>Modulus, ksi</w:t>
            </w:r>
          </w:p>
        </w:tc>
        <w:tc>
          <w:tcPr>
            <w:tcW w:w="1057" w:type="dxa"/>
            <w:noWrap/>
            <w:vAlign w:val="center"/>
          </w:tcPr>
          <w:p w14:paraId="49E72092" w14:textId="77777777" w:rsidR="00F43C2B" w:rsidRPr="00BC01C2" w:rsidRDefault="00F43C2B" w:rsidP="000401A0">
            <w:pPr>
              <w:rPr>
                <w:sz w:val="20"/>
                <w:szCs w:val="20"/>
              </w:rPr>
            </w:pPr>
            <w:r w:rsidRPr="00BC01C2">
              <w:rPr>
                <w:sz w:val="20"/>
                <w:szCs w:val="20"/>
              </w:rPr>
              <w:t>WI Surface</w:t>
            </w:r>
          </w:p>
          <w:p w14:paraId="42D95303" w14:textId="77777777" w:rsidR="00F43C2B" w:rsidRPr="00BC01C2" w:rsidRDefault="00F43C2B" w:rsidP="007F0A90">
            <w:pPr>
              <w:rPr>
                <w:sz w:val="20"/>
                <w:szCs w:val="20"/>
              </w:rPr>
            </w:pPr>
            <w:r w:rsidRPr="00BC01C2">
              <w:rPr>
                <w:sz w:val="20"/>
                <w:szCs w:val="20"/>
              </w:rPr>
              <w:t>Phase Angle, degree</w:t>
            </w:r>
          </w:p>
        </w:tc>
        <w:tc>
          <w:tcPr>
            <w:tcW w:w="1056" w:type="dxa"/>
            <w:noWrap/>
            <w:vAlign w:val="center"/>
          </w:tcPr>
          <w:p w14:paraId="265268FE" w14:textId="77777777" w:rsidR="00F43C2B" w:rsidRPr="00BC01C2" w:rsidRDefault="00F43C2B" w:rsidP="000401A0">
            <w:pPr>
              <w:rPr>
                <w:sz w:val="20"/>
                <w:szCs w:val="20"/>
              </w:rPr>
            </w:pPr>
            <w:r w:rsidRPr="00BC01C2">
              <w:rPr>
                <w:sz w:val="20"/>
                <w:szCs w:val="20"/>
              </w:rPr>
              <w:t>NC</w:t>
            </w:r>
          </w:p>
          <w:p w14:paraId="42929604" w14:textId="77777777" w:rsidR="00F43C2B" w:rsidRPr="00BC01C2" w:rsidRDefault="00F43C2B" w:rsidP="000401A0">
            <w:pPr>
              <w:rPr>
                <w:sz w:val="20"/>
                <w:szCs w:val="20"/>
              </w:rPr>
            </w:pPr>
            <w:r w:rsidRPr="00BC01C2">
              <w:rPr>
                <w:sz w:val="20"/>
                <w:szCs w:val="20"/>
              </w:rPr>
              <w:t>Base</w:t>
            </w:r>
          </w:p>
          <w:p w14:paraId="0C91E4B5" w14:textId="77777777" w:rsidR="00F43C2B" w:rsidRPr="00BC01C2" w:rsidRDefault="00F43C2B" w:rsidP="007F0A90">
            <w:pPr>
              <w:rPr>
                <w:sz w:val="20"/>
                <w:szCs w:val="20"/>
              </w:rPr>
            </w:pPr>
            <w:r w:rsidRPr="00BC01C2">
              <w:rPr>
                <w:sz w:val="20"/>
                <w:szCs w:val="20"/>
              </w:rPr>
              <w:t>Modulus, ksi</w:t>
            </w:r>
          </w:p>
        </w:tc>
        <w:tc>
          <w:tcPr>
            <w:tcW w:w="1056" w:type="dxa"/>
            <w:noWrap/>
            <w:vAlign w:val="center"/>
          </w:tcPr>
          <w:p w14:paraId="53FFB1A5" w14:textId="77777777" w:rsidR="00F43C2B" w:rsidRPr="00BC01C2" w:rsidRDefault="00F43C2B" w:rsidP="000401A0">
            <w:pPr>
              <w:rPr>
                <w:sz w:val="20"/>
                <w:szCs w:val="20"/>
              </w:rPr>
            </w:pPr>
            <w:r w:rsidRPr="00BC01C2">
              <w:rPr>
                <w:sz w:val="20"/>
                <w:szCs w:val="20"/>
              </w:rPr>
              <w:t xml:space="preserve">NC </w:t>
            </w:r>
          </w:p>
          <w:p w14:paraId="134EE222" w14:textId="77777777" w:rsidR="00F43C2B" w:rsidRPr="00BC01C2" w:rsidRDefault="00F43C2B" w:rsidP="000401A0">
            <w:pPr>
              <w:rPr>
                <w:sz w:val="20"/>
                <w:szCs w:val="20"/>
              </w:rPr>
            </w:pPr>
            <w:r w:rsidRPr="00BC01C2">
              <w:rPr>
                <w:sz w:val="20"/>
                <w:szCs w:val="20"/>
              </w:rPr>
              <w:t>Base</w:t>
            </w:r>
          </w:p>
          <w:p w14:paraId="5445E800" w14:textId="77777777" w:rsidR="00F43C2B" w:rsidRPr="00BC01C2" w:rsidRDefault="00F43C2B" w:rsidP="007F0A90">
            <w:pPr>
              <w:rPr>
                <w:sz w:val="20"/>
                <w:szCs w:val="20"/>
              </w:rPr>
            </w:pPr>
            <w:r w:rsidRPr="00BC01C2">
              <w:rPr>
                <w:sz w:val="20"/>
                <w:szCs w:val="20"/>
              </w:rPr>
              <w:t>Phase Angle, degree</w:t>
            </w:r>
          </w:p>
        </w:tc>
        <w:tc>
          <w:tcPr>
            <w:tcW w:w="1057" w:type="dxa"/>
            <w:noWrap/>
            <w:vAlign w:val="center"/>
          </w:tcPr>
          <w:p w14:paraId="18E223F1" w14:textId="77777777" w:rsidR="00F43C2B" w:rsidRPr="00BC01C2" w:rsidRDefault="00F43C2B" w:rsidP="000401A0">
            <w:pPr>
              <w:rPr>
                <w:sz w:val="20"/>
                <w:szCs w:val="20"/>
              </w:rPr>
            </w:pPr>
            <w:r w:rsidRPr="00BC01C2">
              <w:rPr>
                <w:sz w:val="20"/>
                <w:szCs w:val="20"/>
              </w:rPr>
              <w:t>NC Binder</w:t>
            </w:r>
          </w:p>
          <w:p w14:paraId="36898328" w14:textId="77777777" w:rsidR="00F43C2B" w:rsidRPr="00BC01C2" w:rsidRDefault="00F43C2B" w:rsidP="007F0A90">
            <w:pPr>
              <w:rPr>
                <w:sz w:val="20"/>
                <w:szCs w:val="20"/>
              </w:rPr>
            </w:pPr>
            <w:r w:rsidRPr="00BC01C2">
              <w:rPr>
                <w:sz w:val="20"/>
                <w:szCs w:val="20"/>
              </w:rPr>
              <w:t>Modulus, ksi</w:t>
            </w:r>
          </w:p>
        </w:tc>
        <w:tc>
          <w:tcPr>
            <w:tcW w:w="1056" w:type="dxa"/>
            <w:noWrap/>
            <w:vAlign w:val="center"/>
          </w:tcPr>
          <w:p w14:paraId="54796E9F" w14:textId="77777777" w:rsidR="00F43C2B" w:rsidRPr="00BC01C2" w:rsidRDefault="00F43C2B" w:rsidP="000401A0">
            <w:pPr>
              <w:rPr>
                <w:sz w:val="20"/>
                <w:szCs w:val="20"/>
              </w:rPr>
            </w:pPr>
            <w:r w:rsidRPr="00BC01C2">
              <w:rPr>
                <w:sz w:val="20"/>
                <w:szCs w:val="20"/>
              </w:rPr>
              <w:t>NC Binder</w:t>
            </w:r>
          </w:p>
          <w:p w14:paraId="5195A27A" w14:textId="77777777" w:rsidR="00F43C2B" w:rsidRPr="00BC01C2" w:rsidRDefault="00F43C2B" w:rsidP="007F0A90">
            <w:pPr>
              <w:rPr>
                <w:sz w:val="20"/>
                <w:szCs w:val="20"/>
              </w:rPr>
            </w:pPr>
            <w:r w:rsidRPr="00BC01C2">
              <w:rPr>
                <w:sz w:val="20"/>
                <w:szCs w:val="20"/>
              </w:rPr>
              <w:t>Phase Angle, degree</w:t>
            </w:r>
          </w:p>
        </w:tc>
        <w:tc>
          <w:tcPr>
            <w:tcW w:w="1056" w:type="dxa"/>
            <w:noWrap/>
            <w:vAlign w:val="center"/>
          </w:tcPr>
          <w:p w14:paraId="7486FE8E" w14:textId="77777777" w:rsidR="00F43C2B" w:rsidRPr="00BC01C2" w:rsidRDefault="00F43C2B" w:rsidP="000401A0">
            <w:pPr>
              <w:rPr>
                <w:sz w:val="20"/>
                <w:szCs w:val="20"/>
              </w:rPr>
            </w:pPr>
            <w:r w:rsidRPr="00BC01C2">
              <w:rPr>
                <w:sz w:val="20"/>
                <w:szCs w:val="20"/>
              </w:rPr>
              <w:t>NC Surface</w:t>
            </w:r>
          </w:p>
          <w:p w14:paraId="79E07E6D" w14:textId="77777777" w:rsidR="00F43C2B" w:rsidRPr="00BC01C2" w:rsidRDefault="00F43C2B" w:rsidP="007F0A90">
            <w:pPr>
              <w:rPr>
                <w:sz w:val="20"/>
                <w:szCs w:val="20"/>
              </w:rPr>
            </w:pPr>
            <w:r w:rsidRPr="00BC01C2">
              <w:rPr>
                <w:sz w:val="20"/>
                <w:szCs w:val="20"/>
              </w:rPr>
              <w:t>Modulus, ksi</w:t>
            </w:r>
          </w:p>
        </w:tc>
        <w:tc>
          <w:tcPr>
            <w:tcW w:w="1057" w:type="dxa"/>
            <w:noWrap/>
            <w:vAlign w:val="center"/>
          </w:tcPr>
          <w:p w14:paraId="345F0AB8" w14:textId="77777777" w:rsidR="00F43C2B" w:rsidRPr="00BC01C2" w:rsidRDefault="00F43C2B" w:rsidP="000401A0">
            <w:pPr>
              <w:rPr>
                <w:sz w:val="20"/>
                <w:szCs w:val="20"/>
              </w:rPr>
            </w:pPr>
            <w:r w:rsidRPr="00BC01C2">
              <w:rPr>
                <w:sz w:val="20"/>
                <w:szCs w:val="20"/>
              </w:rPr>
              <w:t>NC Surface</w:t>
            </w:r>
          </w:p>
          <w:p w14:paraId="3D2AF6B5" w14:textId="77777777" w:rsidR="00F43C2B" w:rsidRPr="00BC01C2" w:rsidRDefault="00F43C2B" w:rsidP="007F0A90">
            <w:pPr>
              <w:rPr>
                <w:sz w:val="20"/>
                <w:szCs w:val="20"/>
              </w:rPr>
            </w:pPr>
            <w:r w:rsidRPr="00BC01C2">
              <w:rPr>
                <w:sz w:val="20"/>
                <w:szCs w:val="20"/>
              </w:rPr>
              <w:t>Phase Angle, degree</w:t>
            </w:r>
          </w:p>
        </w:tc>
      </w:tr>
      <w:tr w:rsidR="007F0A90" w:rsidRPr="00BC01C2" w14:paraId="392AF3F6" w14:textId="77777777" w:rsidTr="00DC6C7D">
        <w:trPr>
          <w:trHeight w:val="288"/>
          <w:jc w:val="center"/>
        </w:trPr>
        <w:tc>
          <w:tcPr>
            <w:tcW w:w="1395" w:type="dxa"/>
            <w:noWrap/>
            <w:vAlign w:val="center"/>
            <w:hideMark/>
          </w:tcPr>
          <w:p w14:paraId="2E06EA44" w14:textId="77777777" w:rsidR="007F0A90" w:rsidRPr="00BC01C2" w:rsidRDefault="007F0A90" w:rsidP="00CC1B1F">
            <w:pPr>
              <w:jc w:val="right"/>
              <w:rPr>
                <w:sz w:val="20"/>
                <w:szCs w:val="20"/>
              </w:rPr>
            </w:pPr>
            <w:r w:rsidRPr="00BC01C2">
              <w:rPr>
                <w:sz w:val="20"/>
                <w:szCs w:val="20"/>
              </w:rPr>
              <w:t>4</w:t>
            </w:r>
          </w:p>
        </w:tc>
        <w:tc>
          <w:tcPr>
            <w:tcW w:w="1200" w:type="dxa"/>
            <w:noWrap/>
            <w:vAlign w:val="center"/>
            <w:hideMark/>
          </w:tcPr>
          <w:p w14:paraId="5A55FC22" w14:textId="77777777" w:rsidR="007F0A90" w:rsidRPr="00BC01C2" w:rsidRDefault="007F0A90" w:rsidP="00CC1B1F">
            <w:pPr>
              <w:jc w:val="right"/>
              <w:rPr>
                <w:sz w:val="20"/>
                <w:szCs w:val="20"/>
              </w:rPr>
            </w:pPr>
            <w:r w:rsidRPr="00BC01C2">
              <w:rPr>
                <w:sz w:val="20"/>
                <w:szCs w:val="20"/>
              </w:rPr>
              <w:t>10</w:t>
            </w:r>
          </w:p>
        </w:tc>
        <w:tc>
          <w:tcPr>
            <w:tcW w:w="1056" w:type="dxa"/>
            <w:noWrap/>
            <w:vAlign w:val="center"/>
            <w:hideMark/>
          </w:tcPr>
          <w:p w14:paraId="2FB67E7E" w14:textId="77777777" w:rsidR="007F0A90" w:rsidRPr="00BC01C2" w:rsidRDefault="007F0A90" w:rsidP="00CC1B1F">
            <w:pPr>
              <w:jc w:val="right"/>
              <w:rPr>
                <w:sz w:val="20"/>
                <w:szCs w:val="20"/>
              </w:rPr>
            </w:pPr>
            <w:r w:rsidRPr="00BC01C2">
              <w:rPr>
                <w:sz w:val="20"/>
                <w:szCs w:val="20"/>
              </w:rPr>
              <w:t>1638</w:t>
            </w:r>
          </w:p>
        </w:tc>
        <w:tc>
          <w:tcPr>
            <w:tcW w:w="1056" w:type="dxa"/>
            <w:noWrap/>
            <w:vAlign w:val="center"/>
            <w:hideMark/>
          </w:tcPr>
          <w:p w14:paraId="071F6EF6" w14:textId="77777777" w:rsidR="007F0A90" w:rsidRPr="00BC01C2" w:rsidRDefault="007F0A90" w:rsidP="00CC1B1F">
            <w:pPr>
              <w:jc w:val="right"/>
              <w:rPr>
                <w:sz w:val="20"/>
                <w:szCs w:val="20"/>
              </w:rPr>
            </w:pPr>
            <w:r w:rsidRPr="00BC01C2">
              <w:rPr>
                <w:sz w:val="20"/>
                <w:szCs w:val="20"/>
              </w:rPr>
              <w:t>12.9</w:t>
            </w:r>
          </w:p>
        </w:tc>
        <w:tc>
          <w:tcPr>
            <w:tcW w:w="1056" w:type="dxa"/>
            <w:noWrap/>
            <w:vAlign w:val="center"/>
            <w:hideMark/>
          </w:tcPr>
          <w:p w14:paraId="5BF075E8" w14:textId="77777777" w:rsidR="007F0A90" w:rsidRPr="00BC01C2" w:rsidRDefault="007F0A90" w:rsidP="00CC1B1F">
            <w:pPr>
              <w:jc w:val="right"/>
              <w:rPr>
                <w:sz w:val="20"/>
                <w:szCs w:val="20"/>
              </w:rPr>
            </w:pPr>
            <w:r w:rsidRPr="00BC01C2">
              <w:rPr>
                <w:sz w:val="20"/>
                <w:szCs w:val="20"/>
              </w:rPr>
              <w:t>2012</w:t>
            </w:r>
          </w:p>
        </w:tc>
        <w:tc>
          <w:tcPr>
            <w:tcW w:w="1057" w:type="dxa"/>
            <w:noWrap/>
            <w:vAlign w:val="center"/>
            <w:hideMark/>
          </w:tcPr>
          <w:p w14:paraId="32E83B5F" w14:textId="77777777" w:rsidR="007F0A90" w:rsidRPr="00BC01C2" w:rsidRDefault="007F0A90" w:rsidP="00CC1B1F">
            <w:pPr>
              <w:jc w:val="right"/>
              <w:rPr>
                <w:sz w:val="20"/>
                <w:szCs w:val="20"/>
              </w:rPr>
            </w:pPr>
            <w:r w:rsidRPr="00BC01C2">
              <w:rPr>
                <w:sz w:val="20"/>
                <w:szCs w:val="20"/>
              </w:rPr>
              <w:t>12.0</w:t>
            </w:r>
          </w:p>
        </w:tc>
        <w:tc>
          <w:tcPr>
            <w:tcW w:w="1056" w:type="dxa"/>
            <w:noWrap/>
            <w:vAlign w:val="center"/>
            <w:hideMark/>
          </w:tcPr>
          <w:p w14:paraId="123A692E" w14:textId="77777777" w:rsidR="007F0A90" w:rsidRPr="00BC01C2" w:rsidRDefault="007F0A90" w:rsidP="00CC1B1F">
            <w:pPr>
              <w:jc w:val="right"/>
              <w:rPr>
                <w:sz w:val="20"/>
                <w:szCs w:val="20"/>
              </w:rPr>
            </w:pPr>
            <w:r w:rsidRPr="00BC01C2">
              <w:rPr>
                <w:sz w:val="20"/>
                <w:szCs w:val="20"/>
              </w:rPr>
              <w:t>2020</w:t>
            </w:r>
          </w:p>
        </w:tc>
        <w:tc>
          <w:tcPr>
            <w:tcW w:w="1056" w:type="dxa"/>
            <w:noWrap/>
            <w:vAlign w:val="center"/>
            <w:hideMark/>
          </w:tcPr>
          <w:p w14:paraId="65E1CFFE" w14:textId="77777777" w:rsidR="007F0A90" w:rsidRPr="00BC01C2" w:rsidRDefault="007F0A90" w:rsidP="00CC1B1F">
            <w:pPr>
              <w:jc w:val="right"/>
              <w:rPr>
                <w:sz w:val="20"/>
                <w:szCs w:val="20"/>
              </w:rPr>
            </w:pPr>
            <w:r w:rsidRPr="00BC01C2">
              <w:rPr>
                <w:sz w:val="20"/>
                <w:szCs w:val="20"/>
              </w:rPr>
              <w:t>11.2</w:t>
            </w:r>
          </w:p>
        </w:tc>
        <w:tc>
          <w:tcPr>
            <w:tcW w:w="1057" w:type="dxa"/>
            <w:noWrap/>
            <w:vAlign w:val="center"/>
            <w:hideMark/>
          </w:tcPr>
          <w:p w14:paraId="22F52BA7" w14:textId="77777777" w:rsidR="007F0A90" w:rsidRPr="00BC01C2" w:rsidRDefault="007F0A90" w:rsidP="00CC1B1F">
            <w:pPr>
              <w:jc w:val="right"/>
              <w:rPr>
                <w:sz w:val="20"/>
                <w:szCs w:val="20"/>
              </w:rPr>
            </w:pPr>
            <w:r w:rsidRPr="00BC01C2">
              <w:rPr>
                <w:sz w:val="20"/>
                <w:szCs w:val="20"/>
              </w:rPr>
              <w:t>1935</w:t>
            </w:r>
          </w:p>
        </w:tc>
        <w:tc>
          <w:tcPr>
            <w:tcW w:w="1056" w:type="dxa"/>
            <w:noWrap/>
            <w:vAlign w:val="center"/>
            <w:hideMark/>
          </w:tcPr>
          <w:p w14:paraId="32985A1E" w14:textId="77777777" w:rsidR="007F0A90" w:rsidRPr="00BC01C2" w:rsidRDefault="007F0A90" w:rsidP="00CC1B1F">
            <w:pPr>
              <w:jc w:val="right"/>
              <w:rPr>
                <w:sz w:val="20"/>
                <w:szCs w:val="20"/>
              </w:rPr>
            </w:pPr>
            <w:r w:rsidRPr="00BC01C2">
              <w:rPr>
                <w:sz w:val="20"/>
                <w:szCs w:val="20"/>
              </w:rPr>
              <w:t>11.6</w:t>
            </w:r>
          </w:p>
        </w:tc>
        <w:tc>
          <w:tcPr>
            <w:tcW w:w="1056" w:type="dxa"/>
            <w:noWrap/>
            <w:vAlign w:val="center"/>
            <w:hideMark/>
          </w:tcPr>
          <w:p w14:paraId="19C6106F" w14:textId="77777777" w:rsidR="007F0A90" w:rsidRPr="00BC01C2" w:rsidRDefault="007F0A90" w:rsidP="00CC1B1F">
            <w:pPr>
              <w:jc w:val="right"/>
              <w:rPr>
                <w:sz w:val="20"/>
                <w:szCs w:val="20"/>
              </w:rPr>
            </w:pPr>
            <w:r w:rsidRPr="00BC01C2">
              <w:rPr>
                <w:sz w:val="20"/>
                <w:szCs w:val="20"/>
              </w:rPr>
              <w:t>1960</w:t>
            </w:r>
          </w:p>
        </w:tc>
        <w:tc>
          <w:tcPr>
            <w:tcW w:w="1057" w:type="dxa"/>
            <w:noWrap/>
            <w:vAlign w:val="center"/>
            <w:hideMark/>
          </w:tcPr>
          <w:p w14:paraId="5E713C80" w14:textId="77777777" w:rsidR="007F0A90" w:rsidRPr="00BC01C2" w:rsidRDefault="007F0A90" w:rsidP="00CC1B1F">
            <w:pPr>
              <w:jc w:val="right"/>
              <w:rPr>
                <w:sz w:val="20"/>
                <w:szCs w:val="20"/>
              </w:rPr>
            </w:pPr>
            <w:r w:rsidRPr="00BC01C2">
              <w:rPr>
                <w:sz w:val="20"/>
                <w:szCs w:val="20"/>
              </w:rPr>
              <w:t>11.3</w:t>
            </w:r>
          </w:p>
        </w:tc>
      </w:tr>
      <w:tr w:rsidR="007F0A90" w:rsidRPr="00BC01C2" w14:paraId="12FCC4EC" w14:textId="77777777" w:rsidTr="00DC6C7D">
        <w:trPr>
          <w:trHeight w:val="288"/>
          <w:jc w:val="center"/>
        </w:trPr>
        <w:tc>
          <w:tcPr>
            <w:tcW w:w="1395" w:type="dxa"/>
            <w:noWrap/>
            <w:vAlign w:val="center"/>
            <w:hideMark/>
          </w:tcPr>
          <w:p w14:paraId="3FDDE8B4" w14:textId="77777777" w:rsidR="007F0A90" w:rsidRPr="00BC01C2" w:rsidRDefault="007F0A90" w:rsidP="00CC1B1F">
            <w:pPr>
              <w:jc w:val="right"/>
              <w:rPr>
                <w:sz w:val="20"/>
                <w:szCs w:val="20"/>
              </w:rPr>
            </w:pPr>
            <w:r w:rsidRPr="00BC01C2">
              <w:rPr>
                <w:sz w:val="20"/>
                <w:szCs w:val="20"/>
              </w:rPr>
              <w:t>4</w:t>
            </w:r>
          </w:p>
        </w:tc>
        <w:tc>
          <w:tcPr>
            <w:tcW w:w="1200" w:type="dxa"/>
            <w:noWrap/>
            <w:vAlign w:val="center"/>
            <w:hideMark/>
          </w:tcPr>
          <w:p w14:paraId="3F350E0B" w14:textId="77777777" w:rsidR="007F0A90" w:rsidRPr="00BC01C2" w:rsidRDefault="007F0A90" w:rsidP="00CC1B1F">
            <w:pPr>
              <w:jc w:val="right"/>
              <w:rPr>
                <w:sz w:val="20"/>
                <w:szCs w:val="20"/>
              </w:rPr>
            </w:pPr>
            <w:r w:rsidRPr="00BC01C2">
              <w:rPr>
                <w:sz w:val="20"/>
                <w:szCs w:val="20"/>
              </w:rPr>
              <w:t>1</w:t>
            </w:r>
          </w:p>
        </w:tc>
        <w:tc>
          <w:tcPr>
            <w:tcW w:w="1056" w:type="dxa"/>
            <w:noWrap/>
            <w:vAlign w:val="center"/>
            <w:hideMark/>
          </w:tcPr>
          <w:p w14:paraId="71688EDD" w14:textId="77777777" w:rsidR="007F0A90" w:rsidRPr="00BC01C2" w:rsidRDefault="007F0A90" w:rsidP="00CC1B1F">
            <w:pPr>
              <w:jc w:val="right"/>
              <w:rPr>
                <w:sz w:val="20"/>
                <w:szCs w:val="20"/>
              </w:rPr>
            </w:pPr>
            <w:r w:rsidRPr="00BC01C2">
              <w:rPr>
                <w:sz w:val="20"/>
                <w:szCs w:val="20"/>
              </w:rPr>
              <w:t>1191</w:t>
            </w:r>
          </w:p>
        </w:tc>
        <w:tc>
          <w:tcPr>
            <w:tcW w:w="1056" w:type="dxa"/>
            <w:noWrap/>
            <w:vAlign w:val="center"/>
            <w:hideMark/>
          </w:tcPr>
          <w:p w14:paraId="533DB071" w14:textId="77777777" w:rsidR="007F0A90" w:rsidRPr="00BC01C2" w:rsidRDefault="007F0A90" w:rsidP="00CC1B1F">
            <w:pPr>
              <w:jc w:val="right"/>
              <w:rPr>
                <w:sz w:val="20"/>
                <w:szCs w:val="20"/>
              </w:rPr>
            </w:pPr>
            <w:r w:rsidRPr="00BC01C2">
              <w:rPr>
                <w:sz w:val="20"/>
                <w:szCs w:val="20"/>
              </w:rPr>
              <w:t>16.4</w:t>
            </w:r>
          </w:p>
        </w:tc>
        <w:tc>
          <w:tcPr>
            <w:tcW w:w="1056" w:type="dxa"/>
            <w:noWrap/>
            <w:vAlign w:val="center"/>
            <w:hideMark/>
          </w:tcPr>
          <w:p w14:paraId="00A6B825" w14:textId="77777777" w:rsidR="007F0A90" w:rsidRPr="00BC01C2" w:rsidRDefault="007F0A90" w:rsidP="00CC1B1F">
            <w:pPr>
              <w:jc w:val="right"/>
              <w:rPr>
                <w:sz w:val="20"/>
                <w:szCs w:val="20"/>
              </w:rPr>
            </w:pPr>
            <w:r w:rsidRPr="00BC01C2">
              <w:rPr>
                <w:sz w:val="20"/>
                <w:szCs w:val="20"/>
              </w:rPr>
              <w:t>1474</w:t>
            </w:r>
          </w:p>
        </w:tc>
        <w:tc>
          <w:tcPr>
            <w:tcW w:w="1057" w:type="dxa"/>
            <w:noWrap/>
            <w:vAlign w:val="center"/>
            <w:hideMark/>
          </w:tcPr>
          <w:p w14:paraId="16F315CC" w14:textId="77777777" w:rsidR="007F0A90" w:rsidRPr="00BC01C2" w:rsidRDefault="007F0A90" w:rsidP="00CC1B1F">
            <w:pPr>
              <w:jc w:val="right"/>
              <w:rPr>
                <w:sz w:val="20"/>
                <w:szCs w:val="20"/>
              </w:rPr>
            </w:pPr>
            <w:r w:rsidRPr="00BC01C2">
              <w:rPr>
                <w:sz w:val="20"/>
                <w:szCs w:val="20"/>
              </w:rPr>
              <w:t>15.7</w:t>
            </w:r>
          </w:p>
        </w:tc>
        <w:tc>
          <w:tcPr>
            <w:tcW w:w="1056" w:type="dxa"/>
            <w:noWrap/>
            <w:vAlign w:val="center"/>
            <w:hideMark/>
          </w:tcPr>
          <w:p w14:paraId="0697E8FD" w14:textId="77777777" w:rsidR="007F0A90" w:rsidRPr="00BC01C2" w:rsidRDefault="007F0A90" w:rsidP="00CC1B1F">
            <w:pPr>
              <w:jc w:val="right"/>
              <w:rPr>
                <w:sz w:val="20"/>
                <w:szCs w:val="20"/>
              </w:rPr>
            </w:pPr>
            <w:r w:rsidRPr="00BC01C2">
              <w:rPr>
                <w:sz w:val="20"/>
                <w:szCs w:val="20"/>
              </w:rPr>
              <w:t>1533</w:t>
            </w:r>
          </w:p>
        </w:tc>
        <w:tc>
          <w:tcPr>
            <w:tcW w:w="1056" w:type="dxa"/>
            <w:noWrap/>
            <w:vAlign w:val="center"/>
            <w:hideMark/>
          </w:tcPr>
          <w:p w14:paraId="0CD1E188" w14:textId="77777777" w:rsidR="007F0A90" w:rsidRPr="00BC01C2" w:rsidRDefault="007F0A90" w:rsidP="00CC1B1F">
            <w:pPr>
              <w:jc w:val="right"/>
              <w:rPr>
                <w:sz w:val="20"/>
                <w:szCs w:val="20"/>
              </w:rPr>
            </w:pPr>
            <w:r w:rsidRPr="00BC01C2">
              <w:rPr>
                <w:sz w:val="20"/>
                <w:szCs w:val="20"/>
              </w:rPr>
              <w:t>14.9</w:t>
            </w:r>
          </w:p>
        </w:tc>
        <w:tc>
          <w:tcPr>
            <w:tcW w:w="1057" w:type="dxa"/>
            <w:noWrap/>
            <w:vAlign w:val="center"/>
            <w:hideMark/>
          </w:tcPr>
          <w:p w14:paraId="6AC5CF4B" w14:textId="77777777" w:rsidR="007F0A90" w:rsidRPr="00BC01C2" w:rsidRDefault="007F0A90" w:rsidP="00CC1B1F">
            <w:pPr>
              <w:jc w:val="right"/>
              <w:rPr>
                <w:sz w:val="20"/>
                <w:szCs w:val="20"/>
              </w:rPr>
            </w:pPr>
            <w:r w:rsidRPr="00BC01C2">
              <w:rPr>
                <w:sz w:val="20"/>
                <w:szCs w:val="20"/>
              </w:rPr>
              <w:t>1466</w:t>
            </w:r>
          </w:p>
        </w:tc>
        <w:tc>
          <w:tcPr>
            <w:tcW w:w="1056" w:type="dxa"/>
            <w:noWrap/>
            <w:vAlign w:val="center"/>
            <w:hideMark/>
          </w:tcPr>
          <w:p w14:paraId="41AE713C" w14:textId="77777777" w:rsidR="007F0A90" w:rsidRPr="00BC01C2" w:rsidRDefault="007F0A90" w:rsidP="00CC1B1F">
            <w:pPr>
              <w:jc w:val="right"/>
              <w:rPr>
                <w:sz w:val="20"/>
                <w:szCs w:val="20"/>
              </w:rPr>
            </w:pPr>
            <w:r w:rsidRPr="00BC01C2">
              <w:rPr>
                <w:sz w:val="20"/>
                <w:szCs w:val="20"/>
              </w:rPr>
              <w:t>14.7</w:t>
            </w:r>
          </w:p>
        </w:tc>
        <w:tc>
          <w:tcPr>
            <w:tcW w:w="1056" w:type="dxa"/>
            <w:noWrap/>
            <w:vAlign w:val="center"/>
            <w:hideMark/>
          </w:tcPr>
          <w:p w14:paraId="5C3AEC21" w14:textId="77777777" w:rsidR="007F0A90" w:rsidRPr="00BC01C2" w:rsidRDefault="007F0A90" w:rsidP="00CC1B1F">
            <w:pPr>
              <w:jc w:val="right"/>
              <w:rPr>
                <w:sz w:val="20"/>
                <w:szCs w:val="20"/>
              </w:rPr>
            </w:pPr>
            <w:r w:rsidRPr="00BC01C2">
              <w:rPr>
                <w:sz w:val="20"/>
                <w:szCs w:val="20"/>
              </w:rPr>
              <w:t>1484</w:t>
            </w:r>
          </w:p>
        </w:tc>
        <w:tc>
          <w:tcPr>
            <w:tcW w:w="1057" w:type="dxa"/>
            <w:noWrap/>
            <w:vAlign w:val="center"/>
            <w:hideMark/>
          </w:tcPr>
          <w:p w14:paraId="5B8185F4" w14:textId="77777777" w:rsidR="007F0A90" w:rsidRPr="00BC01C2" w:rsidRDefault="007F0A90" w:rsidP="00CC1B1F">
            <w:pPr>
              <w:jc w:val="right"/>
              <w:rPr>
                <w:sz w:val="20"/>
                <w:szCs w:val="20"/>
              </w:rPr>
            </w:pPr>
            <w:r w:rsidRPr="00BC01C2">
              <w:rPr>
                <w:sz w:val="20"/>
                <w:szCs w:val="20"/>
              </w:rPr>
              <w:t>14.5</w:t>
            </w:r>
          </w:p>
        </w:tc>
      </w:tr>
      <w:tr w:rsidR="007F0A90" w:rsidRPr="00BC01C2" w14:paraId="7267F9A6" w14:textId="77777777" w:rsidTr="00DC6C7D">
        <w:trPr>
          <w:trHeight w:val="288"/>
          <w:jc w:val="center"/>
        </w:trPr>
        <w:tc>
          <w:tcPr>
            <w:tcW w:w="1395" w:type="dxa"/>
            <w:noWrap/>
            <w:vAlign w:val="center"/>
            <w:hideMark/>
          </w:tcPr>
          <w:p w14:paraId="061B5F10" w14:textId="77777777" w:rsidR="007F0A90" w:rsidRPr="00BC01C2" w:rsidRDefault="007F0A90" w:rsidP="00CC1B1F">
            <w:pPr>
              <w:jc w:val="right"/>
              <w:rPr>
                <w:sz w:val="20"/>
                <w:szCs w:val="20"/>
              </w:rPr>
            </w:pPr>
            <w:r w:rsidRPr="00BC01C2">
              <w:rPr>
                <w:sz w:val="20"/>
                <w:szCs w:val="20"/>
              </w:rPr>
              <w:t>4</w:t>
            </w:r>
          </w:p>
        </w:tc>
        <w:tc>
          <w:tcPr>
            <w:tcW w:w="1200" w:type="dxa"/>
            <w:noWrap/>
            <w:vAlign w:val="center"/>
            <w:hideMark/>
          </w:tcPr>
          <w:p w14:paraId="631AADAB" w14:textId="77777777" w:rsidR="007F0A90" w:rsidRPr="00BC01C2" w:rsidRDefault="007F0A90" w:rsidP="00CC1B1F">
            <w:pPr>
              <w:jc w:val="right"/>
              <w:rPr>
                <w:sz w:val="20"/>
                <w:szCs w:val="20"/>
              </w:rPr>
            </w:pPr>
            <w:r w:rsidRPr="00BC01C2">
              <w:rPr>
                <w:sz w:val="20"/>
                <w:szCs w:val="20"/>
              </w:rPr>
              <w:t>0.1</w:t>
            </w:r>
          </w:p>
        </w:tc>
        <w:tc>
          <w:tcPr>
            <w:tcW w:w="1056" w:type="dxa"/>
            <w:noWrap/>
            <w:vAlign w:val="center"/>
            <w:hideMark/>
          </w:tcPr>
          <w:p w14:paraId="1185768E" w14:textId="77777777" w:rsidR="007F0A90" w:rsidRPr="00BC01C2" w:rsidRDefault="007F0A90" w:rsidP="00CC1B1F">
            <w:pPr>
              <w:jc w:val="right"/>
              <w:rPr>
                <w:sz w:val="20"/>
                <w:szCs w:val="20"/>
              </w:rPr>
            </w:pPr>
            <w:r w:rsidRPr="00BC01C2">
              <w:rPr>
                <w:sz w:val="20"/>
                <w:szCs w:val="20"/>
              </w:rPr>
              <w:t>818</w:t>
            </w:r>
          </w:p>
        </w:tc>
        <w:tc>
          <w:tcPr>
            <w:tcW w:w="1056" w:type="dxa"/>
            <w:noWrap/>
            <w:vAlign w:val="center"/>
            <w:hideMark/>
          </w:tcPr>
          <w:p w14:paraId="4821DB9C" w14:textId="77777777" w:rsidR="007F0A90" w:rsidRPr="00BC01C2" w:rsidRDefault="007F0A90" w:rsidP="00CC1B1F">
            <w:pPr>
              <w:jc w:val="right"/>
              <w:rPr>
                <w:sz w:val="20"/>
                <w:szCs w:val="20"/>
              </w:rPr>
            </w:pPr>
            <w:r w:rsidRPr="00BC01C2">
              <w:rPr>
                <w:sz w:val="20"/>
                <w:szCs w:val="20"/>
              </w:rPr>
              <w:t>20.1</w:t>
            </w:r>
          </w:p>
        </w:tc>
        <w:tc>
          <w:tcPr>
            <w:tcW w:w="1056" w:type="dxa"/>
            <w:noWrap/>
            <w:vAlign w:val="center"/>
            <w:hideMark/>
          </w:tcPr>
          <w:p w14:paraId="55F2C816" w14:textId="77777777" w:rsidR="007F0A90" w:rsidRPr="00BC01C2" w:rsidRDefault="007F0A90" w:rsidP="00CC1B1F">
            <w:pPr>
              <w:jc w:val="right"/>
              <w:rPr>
                <w:sz w:val="20"/>
                <w:szCs w:val="20"/>
              </w:rPr>
            </w:pPr>
            <w:r w:rsidRPr="00BC01C2">
              <w:rPr>
                <w:sz w:val="20"/>
                <w:szCs w:val="20"/>
              </w:rPr>
              <w:t>1035</w:t>
            </w:r>
          </w:p>
        </w:tc>
        <w:tc>
          <w:tcPr>
            <w:tcW w:w="1057" w:type="dxa"/>
            <w:noWrap/>
            <w:vAlign w:val="center"/>
            <w:hideMark/>
          </w:tcPr>
          <w:p w14:paraId="5DF2DAB8" w14:textId="77777777" w:rsidR="007F0A90" w:rsidRPr="00BC01C2" w:rsidRDefault="007F0A90" w:rsidP="00CC1B1F">
            <w:pPr>
              <w:jc w:val="right"/>
              <w:rPr>
                <w:sz w:val="20"/>
                <w:szCs w:val="20"/>
              </w:rPr>
            </w:pPr>
            <w:r w:rsidRPr="00BC01C2">
              <w:rPr>
                <w:sz w:val="20"/>
                <w:szCs w:val="20"/>
              </w:rPr>
              <w:t>18.9</w:t>
            </w:r>
          </w:p>
        </w:tc>
        <w:tc>
          <w:tcPr>
            <w:tcW w:w="1056" w:type="dxa"/>
            <w:noWrap/>
            <w:vAlign w:val="center"/>
            <w:hideMark/>
          </w:tcPr>
          <w:p w14:paraId="48BD9FCE" w14:textId="77777777" w:rsidR="007F0A90" w:rsidRPr="00BC01C2" w:rsidRDefault="007F0A90" w:rsidP="00CC1B1F">
            <w:pPr>
              <w:jc w:val="right"/>
              <w:rPr>
                <w:sz w:val="20"/>
                <w:szCs w:val="20"/>
              </w:rPr>
            </w:pPr>
            <w:r w:rsidRPr="00BC01C2">
              <w:rPr>
                <w:sz w:val="20"/>
                <w:szCs w:val="20"/>
              </w:rPr>
              <w:t>1064</w:t>
            </w:r>
          </w:p>
        </w:tc>
        <w:tc>
          <w:tcPr>
            <w:tcW w:w="1056" w:type="dxa"/>
            <w:noWrap/>
            <w:vAlign w:val="center"/>
            <w:hideMark/>
          </w:tcPr>
          <w:p w14:paraId="2DA88F4F" w14:textId="77777777" w:rsidR="007F0A90" w:rsidRPr="00BC01C2" w:rsidRDefault="007F0A90" w:rsidP="00CC1B1F">
            <w:pPr>
              <w:jc w:val="right"/>
              <w:rPr>
                <w:sz w:val="20"/>
                <w:szCs w:val="20"/>
              </w:rPr>
            </w:pPr>
            <w:r w:rsidRPr="00BC01C2">
              <w:rPr>
                <w:sz w:val="20"/>
                <w:szCs w:val="20"/>
              </w:rPr>
              <w:t>19.1</w:t>
            </w:r>
          </w:p>
        </w:tc>
        <w:tc>
          <w:tcPr>
            <w:tcW w:w="1057" w:type="dxa"/>
            <w:noWrap/>
            <w:vAlign w:val="center"/>
            <w:hideMark/>
          </w:tcPr>
          <w:p w14:paraId="368E8BA3" w14:textId="77777777" w:rsidR="007F0A90" w:rsidRPr="00BC01C2" w:rsidRDefault="007F0A90" w:rsidP="00CC1B1F">
            <w:pPr>
              <w:jc w:val="right"/>
              <w:rPr>
                <w:sz w:val="20"/>
                <w:szCs w:val="20"/>
              </w:rPr>
            </w:pPr>
            <w:r w:rsidRPr="00BC01C2">
              <w:rPr>
                <w:sz w:val="20"/>
                <w:szCs w:val="20"/>
              </w:rPr>
              <w:t>1034</w:t>
            </w:r>
          </w:p>
        </w:tc>
        <w:tc>
          <w:tcPr>
            <w:tcW w:w="1056" w:type="dxa"/>
            <w:noWrap/>
            <w:vAlign w:val="center"/>
            <w:hideMark/>
          </w:tcPr>
          <w:p w14:paraId="158FC010" w14:textId="77777777" w:rsidR="007F0A90" w:rsidRPr="00BC01C2" w:rsidRDefault="007F0A90" w:rsidP="00CC1B1F">
            <w:pPr>
              <w:jc w:val="right"/>
              <w:rPr>
                <w:sz w:val="20"/>
                <w:szCs w:val="20"/>
              </w:rPr>
            </w:pPr>
            <w:r w:rsidRPr="00BC01C2">
              <w:rPr>
                <w:sz w:val="20"/>
                <w:szCs w:val="20"/>
              </w:rPr>
              <w:t>18.3</w:t>
            </w:r>
          </w:p>
        </w:tc>
        <w:tc>
          <w:tcPr>
            <w:tcW w:w="1056" w:type="dxa"/>
            <w:noWrap/>
            <w:vAlign w:val="center"/>
            <w:hideMark/>
          </w:tcPr>
          <w:p w14:paraId="46C7E31B" w14:textId="77777777" w:rsidR="007F0A90" w:rsidRPr="00BC01C2" w:rsidRDefault="007F0A90" w:rsidP="00CC1B1F">
            <w:pPr>
              <w:jc w:val="right"/>
              <w:rPr>
                <w:sz w:val="20"/>
                <w:szCs w:val="20"/>
              </w:rPr>
            </w:pPr>
            <w:r w:rsidRPr="00BC01C2">
              <w:rPr>
                <w:sz w:val="20"/>
                <w:szCs w:val="20"/>
              </w:rPr>
              <w:t>1031</w:t>
            </w:r>
          </w:p>
        </w:tc>
        <w:tc>
          <w:tcPr>
            <w:tcW w:w="1057" w:type="dxa"/>
            <w:noWrap/>
            <w:vAlign w:val="center"/>
            <w:hideMark/>
          </w:tcPr>
          <w:p w14:paraId="7D604C9C" w14:textId="77777777" w:rsidR="007F0A90" w:rsidRPr="00BC01C2" w:rsidRDefault="007F0A90" w:rsidP="00CC1B1F">
            <w:pPr>
              <w:jc w:val="right"/>
              <w:rPr>
                <w:sz w:val="20"/>
                <w:szCs w:val="20"/>
              </w:rPr>
            </w:pPr>
            <w:r w:rsidRPr="00BC01C2">
              <w:rPr>
                <w:sz w:val="20"/>
                <w:szCs w:val="20"/>
              </w:rPr>
              <w:t>18.0</w:t>
            </w:r>
          </w:p>
        </w:tc>
      </w:tr>
      <w:tr w:rsidR="007F0A90" w:rsidRPr="00BC01C2" w14:paraId="1FB8F6DC" w14:textId="77777777" w:rsidTr="00DC6C7D">
        <w:trPr>
          <w:trHeight w:val="288"/>
          <w:jc w:val="center"/>
        </w:trPr>
        <w:tc>
          <w:tcPr>
            <w:tcW w:w="1395" w:type="dxa"/>
            <w:noWrap/>
            <w:vAlign w:val="center"/>
            <w:hideMark/>
          </w:tcPr>
          <w:p w14:paraId="19E1549C" w14:textId="77777777" w:rsidR="007F0A90" w:rsidRPr="00BC01C2" w:rsidRDefault="007F0A90" w:rsidP="00CC1B1F">
            <w:pPr>
              <w:jc w:val="right"/>
              <w:rPr>
                <w:sz w:val="20"/>
                <w:szCs w:val="20"/>
              </w:rPr>
            </w:pPr>
            <w:r w:rsidRPr="00BC01C2">
              <w:rPr>
                <w:sz w:val="20"/>
                <w:szCs w:val="20"/>
              </w:rPr>
              <w:t>20</w:t>
            </w:r>
          </w:p>
        </w:tc>
        <w:tc>
          <w:tcPr>
            <w:tcW w:w="1200" w:type="dxa"/>
            <w:noWrap/>
            <w:vAlign w:val="center"/>
            <w:hideMark/>
          </w:tcPr>
          <w:p w14:paraId="7477AF86" w14:textId="77777777" w:rsidR="007F0A90" w:rsidRPr="00BC01C2" w:rsidRDefault="007F0A90" w:rsidP="00CC1B1F">
            <w:pPr>
              <w:jc w:val="right"/>
              <w:rPr>
                <w:sz w:val="20"/>
                <w:szCs w:val="20"/>
              </w:rPr>
            </w:pPr>
            <w:r w:rsidRPr="00BC01C2">
              <w:rPr>
                <w:sz w:val="20"/>
                <w:szCs w:val="20"/>
              </w:rPr>
              <w:t>10</w:t>
            </w:r>
          </w:p>
        </w:tc>
        <w:tc>
          <w:tcPr>
            <w:tcW w:w="1056" w:type="dxa"/>
            <w:noWrap/>
            <w:vAlign w:val="center"/>
            <w:hideMark/>
          </w:tcPr>
          <w:p w14:paraId="2E959321" w14:textId="77777777" w:rsidR="007F0A90" w:rsidRPr="00BC01C2" w:rsidRDefault="007F0A90" w:rsidP="00CC1B1F">
            <w:pPr>
              <w:jc w:val="right"/>
              <w:rPr>
                <w:sz w:val="20"/>
                <w:szCs w:val="20"/>
              </w:rPr>
            </w:pPr>
            <w:r w:rsidRPr="00BC01C2">
              <w:rPr>
                <w:sz w:val="20"/>
                <w:szCs w:val="20"/>
              </w:rPr>
              <w:t>744</w:t>
            </w:r>
          </w:p>
        </w:tc>
        <w:tc>
          <w:tcPr>
            <w:tcW w:w="1056" w:type="dxa"/>
            <w:noWrap/>
            <w:vAlign w:val="center"/>
            <w:hideMark/>
          </w:tcPr>
          <w:p w14:paraId="3B3A1EBF" w14:textId="77777777" w:rsidR="007F0A90" w:rsidRPr="00BC01C2" w:rsidRDefault="007F0A90" w:rsidP="00CC1B1F">
            <w:pPr>
              <w:jc w:val="right"/>
              <w:rPr>
                <w:sz w:val="20"/>
                <w:szCs w:val="20"/>
              </w:rPr>
            </w:pPr>
            <w:r w:rsidRPr="00BC01C2">
              <w:rPr>
                <w:sz w:val="20"/>
                <w:szCs w:val="20"/>
              </w:rPr>
              <w:t>22.8</w:t>
            </w:r>
          </w:p>
        </w:tc>
        <w:tc>
          <w:tcPr>
            <w:tcW w:w="1056" w:type="dxa"/>
            <w:noWrap/>
            <w:vAlign w:val="center"/>
            <w:hideMark/>
          </w:tcPr>
          <w:p w14:paraId="3FBA6359" w14:textId="77777777" w:rsidR="007F0A90" w:rsidRPr="00BC01C2" w:rsidRDefault="007F0A90" w:rsidP="00CC1B1F">
            <w:pPr>
              <w:jc w:val="right"/>
              <w:rPr>
                <w:sz w:val="20"/>
                <w:szCs w:val="20"/>
              </w:rPr>
            </w:pPr>
            <w:r w:rsidRPr="00BC01C2">
              <w:rPr>
                <w:sz w:val="20"/>
                <w:szCs w:val="20"/>
              </w:rPr>
              <w:t>963</w:t>
            </w:r>
          </w:p>
        </w:tc>
        <w:tc>
          <w:tcPr>
            <w:tcW w:w="1057" w:type="dxa"/>
            <w:noWrap/>
            <w:vAlign w:val="center"/>
            <w:hideMark/>
          </w:tcPr>
          <w:p w14:paraId="6C821EA0" w14:textId="77777777" w:rsidR="007F0A90" w:rsidRPr="00BC01C2" w:rsidRDefault="007F0A90" w:rsidP="00CC1B1F">
            <w:pPr>
              <w:jc w:val="right"/>
              <w:rPr>
                <w:sz w:val="20"/>
                <w:szCs w:val="20"/>
              </w:rPr>
            </w:pPr>
            <w:r w:rsidRPr="00BC01C2">
              <w:rPr>
                <w:sz w:val="20"/>
                <w:szCs w:val="20"/>
              </w:rPr>
              <w:t>21.2</w:t>
            </w:r>
          </w:p>
        </w:tc>
        <w:tc>
          <w:tcPr>
            <w:tcW w:w="1056" w:type="dxa"/>
            <w:noWrap/>
            <w:vAlign w:val="center"/>
            <w:hideMark/>
          </w:tcPr>
          <w:p w14:paraId="56DDE366" w14:textId="77777777" w:rsidR="007F0A90" w:rsidRPr="00BC01C2" w:rsidRDefault="007F0A90" w:rsidP="00CC1B1F">
            <w:pPr>
              <w:jc w:val="right"/>
              <w:rPr>
                <w:sz w:val="20"/>
                <w:szCs w:val="20"/>
              </w:rPr>
            </w:pPr>
            <w:r w:rsidRPr="00BC01C2">
              <w:rPr>
                <w:sz w:val="20"/>
                <w:szCs w:val="20"/>
              </w:rPr>
              <w:t>981</w:t>
            </w:r>
          </w:p>
        </w:tc>
        <w:tc>
          <w:tcPr>
            <w:tcW w:w="1056" w:type="dxa"/>
            <w:noWrap/>
            <w:vAlign w:val="center"/>
            <w:hideMark/>
          </w:tcPr>
          <w:p w14:paraId="1969A2E3" w14:textId="77777777" w:rsidR="007F0A90" w:rsidRPr="00BC01C2" w:rsidRDefault="007F0A90" w:rsidP="00CC1B1F">
            <w:pPr>
              <w:jc w:val="right"/>
              <w:rPr>
                <w:sz w:val="20"/>
                <w:szCs w:val="20"/>
              </w:rPr>
            </w:pPr>
            <w:r w:rsidRPr="00BC01C2">
              <w:rPr>
                <w:sz w:val="20"/>
                <w:szCs w:val="20"/>
              </w:rPr>
              <w:t>21.7</w:t>
            </w:r>
          </w:p>
        </w:tc>
        <w:tc>
          <w:tcPr>
            <w:tcW w:w="1057" w:type="dxa"/>
            <w:noWrap/>
            <w:vAlign w:val="center"/>
            <w:hideMark/>
          </w:tcPr>
          <w:p w14:paraId="049AA859" w14:textId="77777777" w:rsidR="007F0A90" w:rsidRPr="00BC01C2" w:rsidRDefault="007F0A90" w:rsidP="00CC1B1F">
            <w:pPr>
              <w:jc w:val="right"/>
              <w:rPr>
                <w:sz w:val="20"/>
                <w:szCs w:val="20"/>
              </w:rPr>
            </w:pPr>
            <w:r w:rsidRPr="00BC01C2">
              <w:rPr>
                <w:sz w:val="20"/>
                <w:szCs w:val="20"/>
              </w:rPr>
              <w:t>978</w:t>
            </w:r>
          </w:p>
        </w:tc>
        <w:tc>
          <w:tcPr>
            <w:tcW w:w="1056" w:type="dxa"/>
            <w:noWrap/>
            <w:vAlign w:val="center"/>
            <w:hideMark/>
          </w:tcPr>
          <w:p w14:paraId="3C39158E" w14:textId="77777777" w:rsidR="007F0A90" w:rsidRPr="00BC01C2" w:rsidRDefault="007F0A90" w:rsidP="00CC1B1F">
            <w:pPr>
              <w:jc w:val="right"/>
              <w:rPr>
                <w:sz w:val="20"/>
                <w:szCs w:val="20"/>
              </w:rPr>
            </w:pPr>
            <w:r w:rsidRPr="00BC01C2">
              <w:rPr>
                <w:sz w:val="20"/>
                <w:szCs w:val="20"/>
              </w:rPr>
              <w:t>20.6</w:t>
            </w:r>
          </w:p>
        </w:tc>
        <w:tc>
          <w:tcPr>
            <w:tcW w:w="1056" w:type="dxa"/>
            <w:noWrap/>
            <w:vAlign w:val="center"/>
            <w:hideMark/>
          </w:tcPr>
          <w:p w14:paraId="74FCBD67" w14:textId="77777777" w:rsidR="007F0A90" w:rsidRPr="00BC01C2" w:rsidRDefault="007F0A90" w:rsidP="00CC1B1F">
            <w:pPr>
              <w:jc w:val="right"/>
              <w:rPr>
                <w:sz w:val="20"/>
                <w:szCs w:val="20"/>
              </w:rPr>
            </w:pPr>
            <w:r w:rsidRPr="00BC01C2">
              <w:rPr>
                <w:sz w:val="20"/>
                <w:szCs w:val="20"/>
              </w:rPr>
              <w:t>939</w:t>
            </w:r>
          </w:p>
        </w:tc>
        <w:tc>
          <w:tcPr>
            <w:tcW w:w="1057" w:type="dxa"/>
            <w:noWrap/>
            <w:vAlign w:val="center"/>
            <w:hideMark/>
          </w:tcPr>
          <w:p w14:paraId="1EFB09F0" w14:textId="77777777" w:rsidR="007F0A90" w:rsidRPr="00BC01C2" w:rsidRDefault="007F0A90" w:rsidP="00CC1B1F">
            <w:pPr>
              <w:jc w:val="right"/>
              <w:rPr>
                <w:sz w:val="20"/>
                <w:szCs w:val="20"/>
              </w:rPr>
            </w:pPr>
            <w:r w:rsidRPr="00BC01C2">
              <w:rPr>
                <w:sz w:val="20"/>
                <w:szCs w:val="20"/>
              </w:rPr>
              <w:t>20.7</w:t>
            </w:r>
          </w:p>
        </w:tc>
      </w:tr>
      <w:tr w:rsidR="007F0A90" w:rsidRPr="00BC01C2" w14:paraId="2A7D75BF" w14:textId="77777777" w:rsidTr="00DC6C7D">
        <w:trPr>
          <w:trHeight w:val="288"/>
          <w:jc w:val="center"/>
        </w:trPr>
        <w:tc>
          <w:tcPr>
            <w:tcW w:w="1395" w:type="dxa"/>
            <w:noWrap/>
            <w:vAlign w:val="center"/>
            <w:hideMark/>
          </w:tcPr>
          <w:p w14:paraId="15E31204" w14:textId="77777777" w:rsidR="007F0A90" w:rsidRPr="00BC01C2" w:rsidRDefault="007F0A90" w:rsidP="00CC1B1F">
            <w:pPr>
              <w:jc w:val="right"/>
              <w:rPr>
                <w:sz w:val="20"/>
                <w:szCs w:val="20"/>
              </w:rPr>
            </w:pPr>
            <w:r w:rsidRPr="00BC01C2">
              <w:rPr>
                <w:sz w:val="20"/>
                <w:szCs w:val="20"/>
              </w:rPr>
              <w:t>20</w:t>
            </w:r>
          </w:p>
        </w:tc>
        <w:tc>
          <w:tcPr>
            <w:tcW w:w="1200" w:type="dxa"/>
            <w:noWrap/>
            <w:vAlign w:val="center"/>
            <w:hideMark/>
          </w:tcPr>
          <w:p w14:paraId="4336F0DB" w14:textId="77777777" w:rsidR="007F0A90" w:rsidRPr="00BC01C2" w:rsidRDefault="007F0A90" w:rsidP="00CC1B1F">
            <w:pPr>
              <w:jc w:val="right"/>
              <w:rPr>
                <w:sz w:val="20"/>
                <w:szCs w:val="20"/>
              </w:rPr>
            </w:pPr>
            <w:r w:rsidRPr="00BC01C2">
              <w:rPr>
                <w:sz w:val="20"/>
                <w:szCs w:val="20"/>
              </w:rPr>
              <w:t>1</w:t>
            </w:r>
          </w:p>
        </w:tc>
        <w:tc>
          <w:tcPr>
            <w:tcW w:w="1056" w:type="dxa"/>
            <w:noWrap/>
            <w:vAlign w:val="center"/>
            <w:hideMark/>
          </w:tcPr>
          <w:p w14:paraId="2DC2CD63" w14:textId="77777777" w:rsidR="007F0A90" w:rsidRPr="00BC01C2" w:rsidRDefault="007F0A90" w:rsidP="00CC1B1F">
            <w:pPr>
              <w:jc w:val="right"/>
              <w:rPr>
                <w:sz w:val="20"/>
                <w:szCs w:val="20"/>
              </w:rPr>
            </w:pPr>
            <w:r w:rsidRPr="00BC01C2">
              <w:rPr>
                <w:sz w:val="20"/>
                <w:szCs w:val="20"/>
              </w:rPr>
              <w:t>450</w:t>
            </w:r>
          </w:p>
        </w:tc>
        <w:tc>
          <w:tcPr>
            <w:tcW w:w="1056" w:type="dxa"/>
            <w:noWrap/>
            <w:vAlign w:val="center"/>
            <w:hideMark/>
          </w:tcPr>
          <w:p w14:paraId="254E21EA" w14:textId="77777777" w:rsidR="007F0A90" w:rsidRPr="00BC01C2" w:rsidRDefault="007F0A90" w:rsidP="00CC1B1F">
            <w:pPr>
              <w:jc w:val="right"/>
              <w:rPr>
                <w:sz w:val="20"/>
                <w:szCs w:val="20"/>
              </w:rPr>
            </w:pPr>
            <w:r w:rsidRPr="00BC01C2">
              <w:rPr>
                <w:sz w:val="20"/>
                <w:szCs w:val="20"/>
              </w:rPr>
              <w:t>26.7</w:t>
            </w:r>
          </w:p>
        </w:tc>
        <w:tc>
          <w:tcPr>
            <w:tcW w:w="1056" w:type="dxa"/>
            <w:noWrap/>
            <w:vAlign w:val="center"/>
            <w:hideMark/>
          </w:tcPr>
          <w:p w14:paraId="4177C468" w14:textId="77777777" w:rsidR="007F0A90" w:rsidRPr="00BC01C2" w:rsidRDefault="007F0A90" w:rsidP="00CC1B1F">
            <w:pPr>
              <w:jc w:val="right"/>
              <w:rPr>
                <w:sz w:val="20"/>
                <w:szCs w:val="20"/>
              </w:rPr>
            </w:pPr>
            <w:r w:rsidRPr="00BC01C2">
              <w:rPr>
                <w:sz w:val="20"/>
                <w:szCs w:val="20"/>
              </w:rPr>
              <w:t>572</w:t>
            </w:r>
          </w:p>
        </w:tc>
        <w:tc>
          <w:tcPr>
            <w:tcW w:w="1057" w:type="dxa"/>
            <w:noWrap/>
            <w:vAlign w:val="center"/>
            <w:hideMark/>
          </w:tcPr>
          <w:p w14:paraId="2AB69EAD" w14:textId="77777777" w:rsidR="007F0A90" w:rsidRPr="00BC01C2" w:rsidRDefault="007F0A90" w:rsidP="00CC1B1F">
            <w:pPr>
              <w:jc w:val="right"/>
              <w:rPr>
                <w:sz w:val="20"/>
                <w:szCs w:val="20"/>
              </w:rPr>
            </w:pPr>
            <w:r w:rsidRPr="00BC01C2">
              <w:rPr>
                <w:sz w:val="20"/>
                <w:szCs w:val="20"/>
              </w:rPr>
              <w:t>25.0</w:t>
            </w:r>
          </w:p>
        </w:tc>
        <w:tc>
          <w:tcPr>
            <w:tcW w:w="1056" w:type="dxa"/>
            <w:noWrap/>
            <w:vAlign w:val="center"/>
            <w:hideMark/>
          </w:tcPr>
          <w:p w14:paraId="3AF224F8" w14:textId="77777777" w:rsidR="007F0A90" w:rsidRPr="00BC01C2" w:rsidRDefault="007F0A90" w:rsidP="00CC1B1F">
            <w:pPr>
              <w:jc w:val="right"/>
              <w:rPr>
                <w:sz w:val="20"/>
                <w:szCs w:val="20"/>
              </w:rPr>
            </w:pPr>
            <w:r w:rsidRPr="00BC01C2">
              <w:rPr>
                <w:sz w:val="20"/>
                <w:szCs w:val="20"/>
              </w:rPr>
              <w:t>576</w:t>
            </w:r>
          </w:p>
        </w:tc>
        <w:tc>
          <w:tcPr>
            <w:tcW w:w="1056" w:type="dxa"/>
            <w:noWrap/>
            <w:vAlign w:val="center"/>
            <w:hideMark/>
          </w:tcPr>
          <w:p w14:paraId="76811AED" w14:textId="77777777" w:rsidR="007F0A90" w:rsidRPr="00BC01C2" w:rsidRDefault="007F0A90" w:rsidP="00CC1B1F">
            <w:pPr>
              <w:jc w:val="right"/>
              <w:rPr>
                <w:sz w:val="20"/>
                <w:szCs w:val="20"/>
              </w:rPr>
            </w:pPr>
            <w:r w:rsidRPr="00BC01C2">
              <w:rPr>
                <w:sz w:val="20"/>
                <w:szCs w:val="20"/>
              </w:rPr>
              <w:t>27.2</w:t>
            </w:r>
          </w:p>
        </w:tc>
        <w:tc>
          <w:tcPr>
            <w:tcW w:w="1057" w:type="dxa"/>
            <w:noWrap/>
            <w:vAlign w:val="center"/>
            <w:hideMark/>
          </w:tcPr>
          <w:p w14:paraId="51F2F853" w14:textId="77777777" w:rsidR="007F0A90" w:rsidRPr="00BC01C2" w:rsidRDefault="007F0A90" w:rsidP="00CC1B1F">
            <w:pPr>
              <w:jc w:val="right"/>
              <w:rPr>
                <w:sz w:val="20"/>
                <w:szCs w:val="20"/>
              </w:rPr>
            </w:pPr>
            <w:r w:rsidRPr="00BC01C2">
              <w:rPr>
                <w:sz w:val="20"/>
                <w:szCs w:val="20"/>
              </w:rPr>
              <w:t>585</w:t>
            </w:r>
          </w:p>
        </w:tc>
        <w:tc>
          <w:tcPr>
            <w:tcW w:w="1056" w:type="dxa"/>
            <w:noWrap/>
            <w:vAlign w:val="center"/>
            <w:hideMark/>
          </w:tcPr>
          <w:p w14:paraId="712D564D" w14:textId="77777777" w:rsidR="007F0A90" w:rsidRPr="00BC01C2" w:rsidRDefault="007F0A90" w:rsidP="00CC1B1F">
            <w:pPr>
              <w:jc w:val="right"/>
              <w:rPr>
                <w:sz w:val="20"/>
                <w:szCs w:val="20"/>
              </w:rPr>
            </w:pPr>
            <w:r w:rsidRPr="00BC01C2">
              <w:rPr>
                <w:sz w:val="20"/>
                <w:szCs w:val="20"/>
              </w:rPr>
              <w:t>25.8</w:t>
            </w:r>
          </w:p>
        </w:tc>
        <w:tc>
          <w:tcPr>
            <w:tcW w:w="1056" w:type="dxa"/>
            <w:noWrap/>
            <w:vAlign w:val="center"/>
            <w:hideMark/>
          </w:tcPr>
          <w:p w14:paraId="7354B31E" w14:textId="77777777" w:rsidR="007F0A90" w:rsidRPr="00BC01C2" w:rsidRDefault="007F0A90" w:rsidP="00CC1B1F">
            <w:pPr>
              <w:jc w:val="right"/>
              <w:rPr>
                <w:sz w:val="20"/>
                <w:szCs w:val="20"/>
              </w:rPr>
            </w:pPr>
            <w:r w:rsidRPr="00BC01C2">
              <w:rPr>
                <w:sz w:val="20"/>
                <w:szCs w:val="20"/>
              </w:rPr>
              <w:t>554</w:t>
            </w:r>
          </w:p>
        </w:tc>
        <w:tc>
          <w:tcPr>
            <w:tcW w:w="1057" w:type="dxa"/>
            <w:noWrap/>
            <w:vAlign w:val="center"/>
            <w:hideMark/>
          </w:tcPr>
          <w:p w14:paraId="13687C83" w14:textId="77777777" w:rsidR="007F0A90" w:rsidRPr="00BC01C2" w:rsidRDefault="007F0A90" w:rsidP="00CC1B1F">
            <w:pPr>
              <w:jc w:val="right"/>
              <w:rPr>
                <w:sz w:val="20"/>
                <w:szCs w:val="20"/>
              </w:rPr>
            </w:pPr>
            <w:r w:rsidRPr="00BC01C2">
              <w:rPr>
                <w:sz w:val="20"/>
                <w:szCs w:val="20"/>
              </w:rPr>
              <w:t>25.7</w:t>
            </w:r>
          </w:p>
        </w:tc>
      </w:tr>
      <w:tr w:rsidR="007F0A90" w:rsidRPr="00BC01C2" w14:paraId="5DD345A4" w14:textId="77777777" w:rsidTr="00DC6C7D">
        <w:trPr>
          <w:trHeight w:val="288"/>
          <w:jc w:val="center"/>
        </w:trPr>
        <w:tc>
          <w:tcPr>
            <w:tcW w:w="1395" w:type="dxa"/>
            <w:noWrap/>
            <w:vAlign w:val="center"/>
            <w:hideMark/>
          </w:tcPr>
          <w:p w14:paraId="2A1AF728" w14:textId="77777777" w:rsidR="007F0A90" w:rsidRPr="00BC01C2" w:rsidRDefault="007F0A90" w:rsidP="00CC1B1F">
            <w:pPr>
              <w:jc w:val="right"/>
              <w:rPr>
                <w:sz w:val="20"/>
                <w:szCs w:val="20"/>
              </w:rPr>
            </w:pPr>
            <w:r w:rsidRPr="00BC01C2">
              <w:rPr>
                <w:sz w:val="20"/>
                <w:szCs w:val="20"/>
              </w:rPr>
              <w:t>20</w:t>
            </w:r>
          </w:p>
        </w:tc>
        <w:tc>
          <w:tcPr>
            <w:tcW w:w="1200" w:type="dxa"/>
            <w:noWrap/>
            <w:vAlign w:val="center"/>
            <w:hideMark/>
          </w:tcPr>
          <w:p w14:paraId="67887A0B" w14:textId="77777777" w:rsidR="007F0A90" w:rsidRPr="00BC01C2" w:rsidRDefault="007F0A90" w:rsidP="00CC1B1F">
            <w:pPr>
              <w:jc w:val="right"/>
              <w:rPr>
                <w:sz w:val="20"/>
                <w:szCs w:val="20"/>
              </w:rPr>
            </w:pPr>
            <w:r w:rsidRPr="00BC01C2">
              <w:rPr>
                <w:sz w:val="20"/>
                <w:szCs w:val="20"/>
              </w:rPr>
              <w:t>0.1</w:t>
            </w:r>
          </w:p>
        </w:tc>
        <w:tc>
          <w:tcPr>
            <w:tcW w:w="1056" w:type="dxa"/>
            <w:noWrap/>
            <w:vAlign w:val="center"/>
            <w:hideMark/>
          </w:tcPr>
          <w:p w14:paraId="79BEE0E4" w14:textId="77777777" w:rsidR="007F0A90" w:rsidRPr="00BC01C2" w:rsidRDefault="007F0A90" w:rsidP="00CC1B1F">
            <w:pPr>
              <w:jc w:val="right"/>
              <w:rPr>
                <w:sz w:val="20"/>
                <w:szCs w:val="20"/>
              </w:rPr>
            </w:pPr>
            <w:r w:rsidRPr="00BC01C2">
              <w:rPr>
                <w:sz w:val="20"/>
                <w:szCs w:val="20"/>
              </w:rPr>
              <w:t>252</w:t>
            </w:r>
          </w:p>
        </w:tc>
        <w:tc>
          <w:tcPr>
            <w:tcW w:w="1056" w:type="dxa"/>
            <w:noWrap/>
            <w:vAlign w:val="center"/>
            <w:hideMark/>
          </w:tcPr>
          <w:p w14:paraId="2AC6966C" w14:textId="77777777" w:rsidR="007F0A90" w:rsidRPr="00BC01C2" w:rsidRDefault="007F0A90" w:rsidP="00CC1B1F">
            <w:pPr>
              <w:jc w:val="right"/>
              <w:rPr>
                <w:sz w:val="20"/>
                <w:szCs w:val="20"/>
              </w:rPr>
            </w:pPr>
            <w:r w:rsidRPr="00BC01C2">
              <w:rPr>
                <w:sz w:val="20"/>
                <w:szCs w:val="20"/>
              </w:rPr>
              <w:t>29.0</w:t>
            </w:r>
          </w:p>
        </w:tc>
        <w:tc>
          <w:tcPr>
            <w:tcW w:w="1056" w:type="dxa"/>
            <w:noWrap/>
            <w:vAlign w:val="center"/>
            <w:hideMark/>
          </w:tcPr>
          <w:p w14:paraId="1F856FFF" w14:textId="77777777" w:rsidR="007F0A90" w:rsidRPr="00BC01C2" w:rsidRDefault="007F0A90" w:rsidP="00CC1B1F">
            <w:pPr>
              <w:jc w:val="right"/>
              <w:rPr>
                <w:sz w:val="20"/>
                <w:szCs w:val="20"/>
              </w:rPr>
            </w:pPr>
            <w:r w:rsidRPr="00BC01C2">
              <w:rPr>
                <w:sz w:val="20"/>
                <w:szCs w:val="20"/>
              </w:rPr>
              <w:t>333</w:t>
            </w:r>
          </w:p>
        </w:tc>
        <w:tc>
          <w:tcPr>
            <w:tcW w:w="1057" w:type="dxa"/>
            <w:noWrap/>
            <w:vAlign w:val="center"/>
            <w:hideMark/>
          </w:tcPr>
          <w:p w14:paraId="5D265D68" w14:textId="77777777" w:rsidR="007F0A90" w:rsidRPr="00BC01C2" w:rsidRDefault="007F0A90" w:rsidP="00CC1B1F">
            <w:pPr>
              <w:jc w:val="right"/>
              <w:rPr>
                <w:sz w:val="20"/>
                <w:szCs w:val="20"/>
              </w:rPr>
            </w:pPr>
            <w:r w:rsidRPr="00BC01C2">
              <w:rPr>
                <w:sz w:val="20"/>
                <w:szCs w:val="20"/>
              </w:rPr>
              <w:t>27.3</w:t>
            </w:r>
          </w:p>
        </w:tc>
        <w:tc>
          <w:tcPr>
            <w:tcW w:w="1056" w:type="dxa"/>
            <w:noWrap/>
            <w:vAlign w:val="center"/>
            <w:hideMark/>
          </w:tcPr>
          <w:p w14:paraId="23DA3B78" w14:textId="77777777" w:rsidR="007F0A90" w:rsidRPr="00BC01C2" w:rsidRDefault="007F0A90" w:rsidP="00CC1B1F">
            <w:pPr>
              <w:jc w:val="right"/>
              <w:rPr>
                <w:sz w:val="20"/>
                <w:szCs w:val="20"/>
              </w:rPr>
            </w:pPr>
            <w:r w:rsidRPr="00BC01C2">
              <w:rPr>
                <w:sz w:val="20"/>
                <w:szCs w:val="20"/>
              </w:rPr>
              <w:t>305</w:t>
            </w:r>
          </w:p>
        </w:tc>
        <w:tc>
          <w:tcPr>
            <w:tcW w:w="1056" w:type="dxa"/>
            <w:noWrap/>
            <w:vAlign w:val="center"/>
            <w:hideMark/>
          </w:tcPr>
          <w:p w14:paraId="06283886" w14:textId="77777777" w:rsidR="007F0A90" w:rsidRPr="00BC01C2" w:rsidRDefault="007F0A90" w:rsidP="00CC1B1F">
            <w:pPr>
              <w:jc w:val="right"/>
              <w:rPr>
                <w:sz w:val="20"/>
                <w:szCs w:val="20"/>
              </w:rPr>
            </w:pPr>
            <w:r w:rsidRPr="00BC01C2">
              <w:rPr>
                <w:sz w:val="20"/>
                <w:szCs w:val="20"/>
              </w:rPr>
              <w:t>31.4</w:t>
            </w:r>
          </w:p>
        </w:tc>
        <w:tc>
          <w:tcPr>
            <w:tcW w:w="1057" w:type="dxa"/>
            <w:noWrap/>
            <w:vAlign w:val="center"/>
            <w:hideMark/>
          </w:tcPr>
          <w:p w14:paraId="500D1C8F" w14:textId="77777777" w:rsidR="007F0A90" w:rsidRPr="00BC01C2" w:rsidRDefault="007F0A90" w:rsidP="00CC1B1F">
            <w:pPr>
              <w:jc w:val="right"/>
              <w:rPr>
                <w:sz w:val="20"/>
                <w:szCs w:val="20"/>
              </w:rPr>
            </w:pPr>
            <w:r w:rsidRPr="00BC01C2">
              <w:rPr>
                <w:sz w:val="20"/>
                <w:szCs w:val="20"/>
              </w:rPr>
              <w:t>322</w:t>
            </w:r>
          </w:p>
        </w:tc>
        <w:tc>
          <w:tcPr>
            <w:tcW w:w="1056" w:type="dxa"/>
            <w:noWrap/>
            <w:vAlign w:val="center"/>
            <w:hideMark/>
          </w:tcPr>
          <w:p w14:paraId="220D766A" w14:textId="77777777" w:rsidR="007F0A90" w:rsidRPr="00BC01C2" w:rsidRDefault="007F0A90" w:rsidP="00CC1B1F">
            <w:pPr>
              <w:jc w:val="right"/>
              <w:rPr>
                <w:sz w:val="20"/>
                <w:szCs w:val="20"/>
              </w:rPr>
            </w:pPr>
            <w:r w:rsidRPr="00BC01C2">
              <w:rPr>
                <w:sz w:val="20"/>
                <w:szCs w:val="20"/>
              </w:rPr>
              <w:t>29.7</w:t>
            </w:r>
          </w:p>
        </w:tc>
        <w:tc>
          <w:tcPr>
            <w:tcW w:w="1056" w:type="dxa"/>
            <w:noWrap/>
            <w:vAlign w:val="center"/>
            <w:hideMark/>
          </w:tcPr>
          <w:p w14:paraId="79847986" w14:textId="77777777" w:rsidR="007F0A90" w:rsidRPr="00BC01C2" w:rsidRDefault="007F0A90" w:rsidP="00CC1B1F">
            <w:pPr>
              <w:jc w:val="right"/>
              <w:rPr>
                <w:sz w:val="20"/>
                <w:szCs w:val="20"/>
              </w:rPr>
            </w:pPr>
            <w:r w:rsidRPr="00BC01C2">
              <w:rPr>
                <w:sz w:val="20"/>
                <w:szCs w:val="20"/>
              </w:rPr>
              <w:t>301</w:t>
            </w:r>
          </w:p>
        </w:tc>
        <w:tc>
          <w:tcPr>
            <w:tcW w:w="1057" w:type="dxa"/>
            <w:noWrap/>
            <w:vAlign w:val="center"/>
            <w:hideMark/>
          </w:tcPr>
          <w:p w14:paraId="6A3712A5" w14:textId="77777777" w:rsidR="007F0A90" w:rsidRPr="00BC01C2" w:rsidRDefault="007F0A90" w:rsidP="00CC1B1F">
            <w:pPr>
              <w:jc w:val="right"/>
              <w:rPr>
                <w:sz w:val="20"/>
                <w:szCs w:val="20"/>
              </w:rPr>
            </w:pPr>
            <w:r w:rsidRPr="00BC01C2">
              <w:rPr>
                <w:sz w:val="20"/>
                <w:szCs w:val="20"/>
              </w:rPr>
              <w:t>29.8</w:t>
            </w:r>
          </w:p>
        </w:tc>
      </w:tr>
      <w:tr w:rsidR="007F0A90" w:rsidRPr="00BC01C2" w14:paraId="4CAD184C" w14:textId="77777777" w:rsidTr="00DC6C7D">
        <w:trPr>
          <w:trHeight w:val="288"/>
          <w:jc w:val="center"/>
        </w:trPr>
        <w:tc>
          <w:tcPr>
            <w:tcW w:w="1395" w:type="dxa"/>
            <w:noWrap/>
            <w:vAlign w:val="center"/>
            <w:hideMark/>
          </w:tcPr>
          <w:p w14:paraId="0D238E88" w14:textId="77777777" w:rsidR="007F0A90" w:rsidRPr="00BC01C2" w:rsidRDefault="007F0A90" w:rsidP="00CC1B1F">
            <w:pPr>
              <w:jc w:val="right"/>
              <w:rPr>
                <w:sz w:val="20"/>
                <w:szCs w:val="20"/>
              </w:rPr>
            </w:pPr>
            <w:r w:rsidRPr="00BC01C2">
              <w:rPr>
                <w:sz w:val="20"/>
                <w:szCs w:val="20"/>
              </w:rPr>
              <w:t>45</w:t>
            </w:r>
          </w:p>
        </w:tc>
        <w:tc>
          <w:tcPr>
            <w:tcW w:w="1200" w:type="dxa"/>
            <w:noWrap/>
            <w:vAlign w:val="center"/>
            <w:hideMark/>
          </w:tcPr>
          <w:p w14:paraId="281FA4BD" w14:textId="77777777" w:rsidR="007F0A90" w:rsidRPr="00BC01C2" w:rsidRDefault="007F0A90" w:rsidP="00CC1B1F">
            <w:pPr>
              <w:jc w:val="right"/>
              <w:rPr>
                <w:sz w:val="20"/>
                <w:szCs w:val="20"/>
              </w:rPr>
            </w:pPr>
            <w:r w:rsidRPr="00BC01C2">
              <w:rPr>
                <w:sz w:val="20"/>
                <w:szCs w:val="20"/>
              </w:rPr>
              <w:t>10</w:t>
            </w:r>
          </w:p>
        </w:tc>
        <w:tc>
          <w:tcPr>
            <w:tcW w:w="1056" w:type="dxa"/>
            <w:noWrap/>
            <w:vAlign w:val="center"/>
            <w:hideMark/>
          </w:tcPr>
          <w:p w14:paraId="60FFBC60" w14:textId="77777777" w:rsidR="007F0A90" w:rsidRPr="00BC01C2" w:rsidRDefault="007F0A90" w:rsidP="00CC1B1F">
            <w:pPr>
              <w:jc w:val="right"/>
              <w:rPr>
                <w:sz w:val="20"/>
                <w:szCs w:val="20"/>
              </w:rPr>
            </w:pPr>
            <w:r w:rsidRPr="00BC01C2">
              <w:rPr>
                <w:sz w:val="20"/>
                <w:szCs w:val="20"/>
              </w:rPr>
              <w:t>180</w:t>
            </w:r>
          </w:p>
        </w:tc>
        <w:tc>
          <w:tcPr>
            <w:tcW w:w="1056" w:type="dxa"/>
            <w:noWrap/>
            <w:vAlign w:val="center"/>
            <w:hideMark/>
          </w:tcPr>
          <w:p w14:paraId="4DEAA749" w14:textId="77777777" w:rsidR="007F0A90" w:rsidRPr="00BC01C2" w:rsidRDefault="007F0A90" w:rsidP="00CC1B1F">
            <w:pPr>
              <w:jc w:val="right"/>
              <w:rPr>
                <w:sz w:val="20"/>
                <w:szCs w:val="20"/>
              </w:rPr>
            </w:pPr>
            <w:r w:rsidRPr="00BC01C2">
              <w:rPr>
                <w:sz w:val="20"/>
                <w:szCs w:val="20"/>
              </w:rPr>
              <w:t>31.5</w:t>
            </w:r>
          </w:p>
        </w:tc>
        <w:tc>
          <w:tcPr>
            <w:tcW w:w="1056" w:type="dxa"/>
            <w:noWrap/>
            <w:vAlign w:val="center"/>
            <w:hideMark/>
          </w:tcPr>
          <w:p w14:paraId="3E207163" w14:textId="77777777" w:rsidR="007F0A90" w:rsidRPr="00BC01C2" w:rsidRDefault="007F0A90" w:rsidP="00CC1B1F">
            <w:pPr>
              <w:jc w:val="right"/>
              <w:rPr>
                <w:sz w:val="20"/>
                <w:szCs w:val="20"/>
              </w:rPr>
            </w:pPr>
            <w:r w:rsidRPr="00BC01C2">
              <w:rPr>
                <w:sz w:val="20"/>
                <w:szCs w:val="20"/>
              </w:rPr>
              <w:t>194</w:t>
            </w:r>
          </w:p>
        </w:tc>
        <w:tc>
          <w:tcPr>
            <w:tcW w:w="1057" w:type="dxa"/>
            <w:noWrap/>
            <w:vAlign w:val="center"/>
            <w:hideMark/>
          </w:tcPr>
          <w:p w14:paraId="7DAAC2F2" w14:textId="77777777" w:rsidR="007F0A90" w:rsidRPr="00BC01C2" w:rsidRDefault="007F0A90" w:rsidP="00CC1B1F">
            <w:pPr>
              <w:jc w:val="right"/>
              <w:rPr>
                <w:sz w:val="20"/>
                <w:szCs w:val="20"/>
              </w:rPr>
            </w:pPr>
            <w:r w:rsidRPr="00BC01C2">
              <w:rPr>
                <w:sz w:val="20"/>
                <w:szCs w:val="20"/>
              </w:rPr>
              <w:t>29.8</w:t>
            </w:r>
          </w:p>
        </w:tc>
        <w:tc>
          <w:tcPr>
            <w:tcW w:w="1056" w:type="dxa"/>
            <w:noWrap/>
            <w:vAlign w:val="center"/>
            <w:hideMark/>
          </w:tcPr>
          <w:p w14:paraId="1B05B1E8" w14:textId="77777777" w:rsidR="007F0A90" w:rsidRPr="00BC01C2" w:rsidRDefault="007F0A90" w:rsidP="00CC1B1F">
            <w:pPr>
              <w:jc w:val="right"/>
              <w:rPr>
                <w:sz w:val="20"/>
                <w:szCs w:val="20"/>
              </w:rPr>
            </w:pPr>
            <w:r w:rsidRPr="00BC01C2">
              <w:rPr>
                <w:sz w:val="20"/>
                <w:szCs w:val="20"/>
              </w:rPr>
              <w:t>183</w:t>
            </w:r>
          </w:p>
        </w:tc>
        <w:tc>
          <w:tcPr>
            <w:tcW w:w="1056" w:type="dxa"/>
            <w:noWrap/>
            <w:vAlign w:val="center"/>
            <w:hideMark/>
          </w:tcPr>
          <w:p w14:paraId="4486CBA7" w14:textId="77777777" w:rsidR="007F0A90" w:rsidRPr="00BC01C2" w:rsidRDefault="007F0A90" w:rsidP="00CC1B1F">
            <w:pPr>
              <w:jc w:val="right"/>
              <w:rPr>
                <w:sz w:val="20"/>
                <w:szCs w:val="20"/>
              </w:rPr>
            </w:pPr>
            <w:r w:rsidRPr="00BC01C2">
              <w:rPr>
                <w:sz w:val="20"/>
                <w:szCs w:val="20"/>
              </w:rPr>
              <w:t>35.9</w:t>
            </w:r>
          </w:p>
        </w:tc>
        <w:tc>
          <w:tcPr>
            <w:tcW w:w="1057" w:type="dxa"/>
            <w:noWrap/>
            <w:vAlign w:val="center"/>
            <w:hideMark/>
          </w:tcPr>
          <w:p w14:paraId="023F8C41" w14:textId="77777777" w:rsidR="007F0A90" w:rsidRPr="00BC01C2" w:rsidRDefault="007F0A90" w:rsidP="00CC1B1F">
            <w:pPr>
              <w:jc w:val="right"/>
              <w:rPr>
                <w:sz w:val="20"/>
                <w:szCs w:val="20"/>
              </w:rPr>
            </w:pPr>
            <w:r w:rsidRPr="00BC01C2">
              <w:rPr>
                <w:sz w:val="20"/>
                <w:szCs w:val="20"/>
              </w:rPr>
              <w:t>195</w:t>
            </w:r>
          </w:p>
        </w:tc>
        <w:tc>
          <w:tcPr>
            <w:tcW w:w="1056" w:type="dxa"/>
            <w:noWrap/>
            <w:vAlign w:val="center"/>
            <w:hideMark/>
          </w:tcPr>
          <w:p w14:paraId="5AF45122" w14:textId="77777777" w:rsidR="007F0A90" w:rsidRPr="00BC01C2" w:rsidRDefault="007F0A90" w:rsidP="00CC1B1F">
            <w:pPr>
              <w:jc w:val="right"/>
              <w:rPr>
                <w:sz w:val="20"/>
                <w:szCs w:val="20"/>
              </w:rPr>
            </w:pPr>
            <w:r w:rsidRPr="00BC01C2">
              <w:rPr>
                <w:sz w:val="20"/>
                <w:szCs w:val="20"/>
              </w:rPr>
              <w:t>36.1</w:t>
            </w:r>
          </w:p>
        </w:tc>
        <w:tc>
          <w:tcPr>
            <w:tcW w:w="1056" w:type="dxa"/>
            <w:noWrap/>
            <w:vAlign w:val="center"/>
            <w:hideMark/>
          </w:tcPr>
          <w:p w14:paraId="69D9760B" w14:textId="77777777" w:rsidR="007F0A90" w:rsidRPr="00BC01C2" w:rsidRDefault="007F0A90" w:rsidP="00CC1B1F">
            <w:pPr>
              <w:jc w:val="right"/>
              <w:rPr>
                <w:sz w:val="20"/>
                <w:szCs w:val="20"/>
              </w:rPr>
            </w:pPr>
            <w:r w:rsidRPr="00BC01C2">
              <w:rPr>
                <w:sz w:val="20"/>
                <w:szCs w:val="20"/>
              </w:rPr>
              <w:t>183</w:t>
            </w:r>
          </w:p>
        </w:tc>
        <w:tc>
          <w:tcPr>
            <w:tcW w:w="1057" w:type="dxa"/>
            <w:noWrap/>
            <w:vAlign w:val="center"/>
            <w:hideMark/>
          </w:tcPr>
          <w:p w14:paraId="56927C08" w14:textId="77777777" w:rsidR="007F0A90" w:rsidRPr="00BC01C2" w:rsidRDefault="007F0A90" w:rsidP="00CC1B1F">
            <w:pPr>
              <w:jc w:val="right"/>
              <w:rPr>
                <w:sz w:val="20"/>
                <w:szCs w:val="20"/>
              </w:rPr>
            </w:pPr>
            <w:r w:rsidRPr="00BC01C2">
              <w:rPr>
                <w:sz w:val="20"/>
                <w:szCs w:val="20"/>
              </w:rPr>
              <w:t>34.9</w:t>
            </w:r>
          </w:p>
        </w:tc>
      </w:tr>
      <w:tr w:rsidR="007F0A90" w:rsidRPr="00BC01C2" w14:paraId="5FA85930" w14:textId="77777777" w:rsidTr="00DC6C7D">
        <w:trPr>
          <w:trHeight w:val="288"/>
          <w:jc w:val="center"/>
        </w:trPr>
        <w:tc>
          <w:tcPr>
            <w:tcW w:w="1395" w:type="dxa"/>
            <w:noWrap/>
            <w:vAlign w:val="center"/>
            <w:hideMark/>
          </w:tcPr>
          <w:p w14:paraId="2789E9D6" w14:textId="77777777" w:rsidR="007F0A90" w:rsidRPr="00BC01C2" w:rsidRDefault="007F0A90" w:rsidP="00CC1B1F">
            <w:pPr>
              <w:jc w:val="right"/>
              <w:rPr>
                <w:sz w:val="20"/>
                <w:szCs w:val="20"/>
              </w:rPr>
            </w:pPr>
            <w:r w:rsidRPr="00BC01C2">
              <w:rPr>
                <w:sz w:val="20"/>
                <w:szCs w:val="20"/>
              </w:rPr>
              <w:t>45</w:t>
            </w:r>
          </w:p>
        </w:tc>
        <w:tc>
          <w:tcPr>
            <w:tcW w:w="1200" w:type="dxa"/>
            <w:noWrap/>
            <w:vAlign w:val="center"/>
            <w:hideMark/>
          </w:tcPr>
          <w:p w14:paraId="70DC827E" w14:textId="77777777" w:rsidR="007F0A90" w:rsidRPr="00BC01C2" w:rsidRDefault="007F0A90" w:rsidP="00CC1B1F">
            <w:pPr>
              <w:jc w:val="right"/>
              <w:rPr>
                <w:sz w:val="20"/>
                <w:szCs w:val="20"/>
              </w:rPr>
            </w:pPr>
            <w:r w:rsidRPr="00BC01C2">
              <w:rPr>
                <w:sz w:val="20"/>
                <w:szCs w:val="20"/>
              </w:rPr>
              <w:t>1</w:t>
            </w:r>
          </w:p>
        </w:tc>
        <w:tc>
          <w:tcPr>
            <w:tcW w:w="1056" w:type="dxa"/>
            <w:noWrap/>
            <w:vAlign w:val="center"/>
            <w:hideMark/>
          </w:tcPr>
          <w:p w14:paraId="56870E1D" w14:textId="77777777" w:rsidR="007F0A90" w:rsidRPr="00BC01C2" w:rsidRDefault="007F0A90" w:rsidP="00CC1B1F">
            <w:pPr>
              <w:jc w:val="right"/>
              <w:rPr>
                <w:sz w:val="20"/>
                <w:szCs w:val="20"/>
              </w:rPr>
            </w:pPr>
            <w:r w:rsidRPr="00BC01C2">
              <w:rPr>
                <w:sz w:val="20"/>
                <w:szCs w:val="20"/>
              </w:rPr>
              <w:t>94</w:t>
            </w:r>
          </w:p>
        </w:tc>
        <w:tc>
          <w:tcPr>
            <w:tcW w:w="1056" w:type="dxa"/>
            <w:noWrap/>
            <w:vAlign w:val="center"/>
            <w:hideMark/>
          </w:tcPr>
          <w:p w14:paraId="16354F92" w14:textId="77777777" w:rsidR="007F0A90" w:rsidRPr="00BC01C2" w:rsidRDefault="007F0A90" w:rsidP="00CC1B1F">
            <w:pPr>
              <w:jc w:val="right"/>
              <w:rPr>
                <w:sz w:val="20"/>
                <w:szCs w:val="20"/>
              </w:rPr>
            </w:pPr>
            <w:r w:rsidRPr="00BC01C2">
              <w:rPr>
                <w:sz w:val="20"/>
                <w:szCs w:val="20"/>
              </w:rPr>
              <w:t>29.9</w:t>
            </w:r>
          </w:p>
        </w:tc>
        <w:tc>
          <w:tcPr>
            <w:tcW w:w="1056" w:type="dxa"/>
            <w:noWrap/>
            <w:vAlign w:val="center"/>
            <w:hideMark/>
          </w:tcPr>
          <w:p w14:paraId="163A5022" w14:textId="77777777" w:rsidR="007F0A90" w:rsidRPr="00BC01C2" w:rsidRDefault="007F0A90" w:rsidP="00CC1B1F">
            <w:pPr>
              <w:jc w:val="right"/>
              <w:rPr>
                <w:sz w:val="20"/>
                <w:szCs w:val="20"/>
              </w:rPr>
            </w:pPr>
            <w:r w:rsidRPr="00BC01C2">
              <w:rPr>
                <w:sz w:val="20"/>
                <w:szCs w:val="20"/>
              </w:rPr>
              <w:t>105</w:t>
            </w:r>
          </w:p>
        </w:tc>
        <w:tc>
          <w:tcPr>
            <w:tcW w:w="1057" w:type="dxa"/>
            <w:noWrap/>
            <w:vAlign w:val="center"/>
            <w:hideMark/>
          </w:tcPr>
          <w:p w14:paraId="5620F5C0" w14:textId="77777777" w:rsidR="007F0A90" w:rsidRPr="00BC01C2" w:rsidRDefault="007F0A90" w:rsidP="00CC1B1F">
            <w:pPr>
              <w:jc w:val="right"/>
              <w:rPr>
                <w:sz w:val="20"/>
                <w:szCs w:val="20"/>
              </w:rPr>
            </w:pPr>
            <w:r w:rsidRPr="00BC01C2">
              <w:rPr>
                <w:sz w:val="20"/>
                <w:szCs w:val="20"/>
              </w:rPr>
              <w:t>26.6</w:t>
            </w:r>
          </w:p>
        </w:tc>
        <w:tc>
          <w:tcPr>
            <w:tcW w:w="1056" w:type="dxa"/>
            <w:noWrap/>
            <w:vAlign w:val="center"/>
            <w:hideMark/>
          </w:tcPr>
          <w:p w14:paraId="4980B8F1" w14:textId="77777777" w:rsidR="007F0A90" w:rsidRPr="00BC01C2" w:rsidRDefault="007F0A90" w:rsidP="00CC1B1F">
            <w:pPr>
              <w:jc w:val="right"/>
              <w:rPr>
                <w:sz w:val="20"/>
                <w:szCs w:val="20"/>
              </w:rPr>
            </w:pPr>
            <w:r w:rsidRPr="00BC01C2">
              <w:rPr>
                <w:sz w:val="20"/>
                <w:szCs w:val="20"/>
              </w:rPr>
              <w:t>79</w:t>
            </w:r>
          </w:p>
        </w:tc>
        <w:tc>
          <w:tcPr>
            <w:tcW w:w="1056" w:type="dxa"/>
            <w:noWrap/>
            <w:vAlign w:val="center"/>
            <w:hideMark/>
          </w:tcPr>
          <w:p w14:paraId="6A43C87F" w14:textId="77777777" w:rsidR="007F0A90" w:rsidRPr="00BC01C2" w:rsidRDefault="007F0A90" w:rsidP="00CC1B1F">
            <w:pPr>
              <w:jc w:val="right"/>
              <w:rPr>
                <w:sz w:val="20"/>
                <w:szCs w:val="20"/>
              </w:rPr>
            </w:pPr>
            <w:r w:rsidRPr="00BC01C2">
              <w:rPr>
                <w:sz w:val="20"/>
                <w:szCs w:val="20"/>
              </w:rPr>
              <w:t>32.0</w:t>
            </w:r>
          </w:p>
        </w:tc>
        <w:tc>
          <w:tcPr>
            <w:tcW w:w="1057" w:type="dxa"/>
            <w:noWrap/>
            <w:vAlign w:val="center"/>
            <w:hideMark/>
          </w:tcPr>
          <w:p w14:paraId="456F8CE6" w14:textId="77777777" w:rsidR="007F0A90" w:rsidRPr="00BC01C2" w:rsidRDefault="007F0A90" w:rsidP="00CC1B1F">
            <w:pPr>
              <w:jc w:val="right"/>
              <w:rPr>
                <w:sz w:val="20"/>
                <w:szCs w:val="20"/>
              </w:rPr>
            </w:pPr>
            <w:r w:rsidRPr="00BC01C2">
              <w:rPr>
                <w:sz w:val="20"/>
                <w:szCs w:val="20"/>
              </w:rPr>
              <w:t>91</w:t>
            </w:r>
          </w:p>
        </w:tc>
        <w:tc>
          <w:tcPr>
            <w:tcW w:w="1056" w:type="dxa"/>
            <w:noWrap/>
            <w:vAlign w:val="center"/>
            <w:hideMark/>
          </w:tcPr>
          <w:p w14:paraId="637D2872" w14:textId="77777777" w:rsidR="007F0A90" w:rsidRPr="00BC01C2" w:rsidRDefault="007F0A90" w:rsidP="00CC1B1F">
            <w:pPr>
              <w:jc w:val="right"/>
              <w:rPr>
                <w:sz w:val="20"/>
                <w:szCs w:val="20"/>
              </w:rPr>
            </w:pPr>
            <w:r w:rsidRPr="00BC01C2">
              <w:rPr>
                <w:sz w:val="20"/>
                <w:szCs w:val="20"/>
              </w:rPr>
              <w:t>33.9</w:t>
            </w:r>
          </w:p>
        </w:tc>
        <w:tc>
          <w:tcPr>
            <w:tcW w:w="1056" w:type="dxa"/>
            <w:noWrap/>
            <w:vAlign w:val="center"/>
            <w:hideMark/>
          </w:tcPr>
          <w:p w14:paraId="538595E6" w14:textId="77777777" w:rsidR="007F0A90" w:rsidRPr="00BC01C2" w:rsidRDefault="007F0A90" w:rsidP="00CC1B1F">
            <w:pPr>
              <w:jc w:val="right"/>
              <w:rPr>
                <w:sz w:val="20"/>
                <w:szCs w:val="20"/>
              </w:rPr>
            </w:pPr>
            <w:r w:rsidRPr="00BC01C2">
              <w:rPr>
                <w:sz w:val="20"/>
                <w:szCs w:val="20"/>
              </w:rPr>
              <w:t>83</w:t>
            </w:r>
          </w:p>
        </w:tc>
        <w:tc>
          <w:tcPr>
            <w:tcW w:w="1057" w:type="dxa"/>
            <w:noWrap/>
            <w:vAlign w:val="center"/>
            <w:hideMark/>
          </w:tcPr>
          <w:p w14:paraId="46D47564" w14:textId="77777777" w:rsidR="007F0A90" w:rsidRPr="00BC01C2" w:rsidRDefault="007F0A90" w:rsidP="00CC1B1F">
            <w:pPr>
              <w:jc w:val="right"/>
              <w:rPr>
                <w:sz w:val="20"/>
                <w:szCs w:val="20"/>
              </w:rPr>
            </w:pPr>
            <w:r w:rsidRPr="00BC01C2">
              <w:rPr>
                <w:sz w:val="20"/>
                <w:szCs w:val="20"/>
              </w:rPr>
              <w:t>33.2</w:t>
            </w:r>
          </w:p>
        </w:tc>
      </w:tr>
      <w:tr w:rsidR="007F0A90" w:rsidRPr="00BC01C2" w14:paraId="3E8619C9" w14:textId="77777777" w:rsidTr="00DC6C7D">
        <w:trPr>
          <w:trHeight w:val="288"/>
          <w:jc w:val="center"/>
        </w:trPr>
        <w:tc>
          <w:tcPr>
            <w:tcW w:w="1395" w:type="dxa"/>
            <w:noWrap/>
            <w:vAlign w:val="center"/>
            <w:hideMark/>
          </w:tcPr>
          <w:p w14:paraId="58727ACD" w14:textId="77777777" w:rsidR="007F0A90" w:rsidRPr="00BC01C2" w:rsidRDefault="007F0A90" w:rsidP="00CC1B1F">
            <w:pPr>
              <w:jc w:val="right"/>
              <w:rPr>
                <w:sz w:val="20"/>
                <w:szCs w:val="20"/>
              </w:rPr>
            </w:pPr>
            <w:r w:rsidRPr="00BC01C2">
              <w:rPr>
                <w:sz w:val="20"/>
                <w:szCs w:val="20"/>
              </w:rPr>
              <w:t>45</w:t>
            </w:r>
          </w:p>
        </w:tc>
        <w:tc>
          <w:tcPr>
            <w:tcW w:w="1200" w:type="dxa"/>
            <w:noWrap/>
            <w:vAlign w:val="center"/>
            <w:hideMark/>
          </w:tcPr>
          <w:p w14:paraId="3ADDE7AF" w14:textId="77777777" w:rsidR="007F0A90" w:rsidRPr="00BC01C2" w:rsidRDefault="007F0A90" w:rsidP="00CC1B1F">
            <w:pPr>
              <w:jc w:val="right"/>
              <w:rPr>
                <w:sz w:val="20"/>
                <w:szCs w:val="20"/>
              </w:rPr>
            </w:pPr>
            <w:r w:rsidRPr="00BC01C2">
              <w:rPr>
                <w:sz w:val="20"/>
                <w:szCs w:val="20"/>
              </w:rPr>
              <w:t>0.1</w:t>
            </w:r>
          </w:p>
        </w:tc>
        <w:tc>
          <w:tcPr>
            <w:tcW w:w="1056" w:type="dxa"/>
            <w:noWrap/>
            <w:vAlign w:val="center"/>
            <w:hideMark/>
          </w:tcPr>
          <w:p w14:paraId="6E0DFCEA" w14:textId="77777777" w:rsidR="007F0A90" w:rsidRPr="00BC01C2" w:rsidRDefault="007F0A90" w:rsidP="00CC1B1F">
            <w:pPr>
              <w:jc w:val="right"/>
              <w:rPr>
                <w:sz w:val="20"/>
                <w:szCs w:val="20"/>
              </w:rPr>
            </w:pPr>
            <w:r w:rsidRPr="00BC01C2">
              <w:rPr>
                <w:sz w:val="20"/>
                <w:szCs w:val="20"/>
              </w:rPr>
              <w:t>54</w:t>
            </w:r>
          </w:p>
        </w:tc>
        <w:tc>
          <w:tcPr>
            <w:tcW w:w="1056" w:type="dxa"/>
            <w:noWrap/>
            <w:vAlign w:val="center"/>
            <w:hideMark/>
          </w:tcPr>
          <w:p w14:paraId="29AC7CC5" w14:textId="77777777" w:rsidR="007F0A90" w:rsidRPr="00BC01C2" w:rsidRDefault="007F0A90" w:rsidP="00CC1B1F">
            <w:pPr>
              <w:jc w:val="right"/>
              <w:rPr>
                <w:sz w:val="20"/>
                <w:szCs w:val="20"/>
              </w:rPr>
            </w:pPr>
            <w:r w:rsidRPr="00BC01C2">
              <w:rPr>
                <w:sz w:val="20"/>
                <w:szCs w:val="20"/>
              </w:rPr>
              <w:t>25.8</w:t>
            </w:r>
          </w:p>
        </w:tc>
        <w:tc>
          <w:tcPr>
            <w:tcW w:w="1056" w:type="dxa"/>
            <w:noWrap/>
            <w:vAlign w:val="center"/>
            <w:hideMark/>
          </w:tcPr>
          <w:p w14:paraId="593B4A70" w14:textId="77777777" w:rsidR="007F0A90" w:rsidRPr="00BC01C2" w:rsidRDefault="007F0A90" w:rsidP="00CC1B1F">
            <w:pPr>
              <w:jc w:val="right"/>
              <w:rPr>
                <w:sz w:val="20"/>
                <w:szCs w:val="20"/>
              </w:rPr>
            </w:pPr>
            <w:r w:rsidRPr="00BC01C2">
              <w:rPr>
                <w:sz w:val="20"/>
                <w:szCs w:val="20"/>
              </w:rPr>
              <w:t>57</w:t>
            </w:r>
          </w:p>
        </w:tc>
        <w:tc>
          <w:tcPr>
            <w:tcW w:w="1057" w:type="dxa"/>
            <w:noWrap/>
            <w:vAlign w:val="center"/>
            <w:hideMark/>
          </w:tcPr>
          <w:p w14:paraId="52A37F5B" w14:textId="77777777" w:rsidR="007F0A90" w:rsidRPr="00BC01C2" w:rsidRDefault="007F0A90" w:rsidP="00CC1B1F">
            <w:pPr>
              <w:jc w:val="right"/>
              <w:rPr>
                <w:sz w:val="20"/>
                <w:szCs w:val="20"/>
              </w:rPr>
            </w:pPr>
            <w:r w:rsidRPr="00BC01C2">
              <w:rPr>
                <w:sz w:val="20"/>
                <w:szCs w:val="20"/>
              </w:rPr>
              <w:t>23.0</w:t>
            </w:r>
          </w:p>
        </w:tc>
        <w:tc>
          <w:tcPr>
            <w:tcW w:w="1056" w:type="dxa"/>
            <w:noWrap/>
            <w:vAlign w:val="center"/>
            <w:hideMark/>
          </w:tcPr>
          <w:p w14:paraId="6559A9A3" w14:textId="77777777" w:rsidR="007F0A90" w:rsidRPr="00BC01C2" w:rsidRDefault="007F0A90" w:rsidP="00CC1B1F">
            <w:pPr>
              <w:jc w:val="right"/>
              <w:rPr>
                <w:sz w:val="20"/>
                <w:szCs w:val="20"/>
              </w:rPr>
            </w:pPr>
            <w:r w:rsidRPr="00BC01C2">
              <w:rPr>
                <w:sz w:val="20"/>
                <w:szCs w:val="20"/>
              </w:rPr>
              <w:t>39</w:t>
            </w:r>
          </w:p>
        </w:tc>
        <w:tc>
          <w:tcPr>
            <w:tcW w:w="1056" w:type="dxa"/>
            <w:noWrap/>
            <w:vAlign w:val="center"/>
            <w:hideMark/>
          </w:tcPr>
          <w:p w14:paraId="3BCDBB6A" w14:textId="77777777" w:rsidR="007F0A90" w:rsidRPr="00BC01C2" w:rsidRDefault="007F0A90" w:rsidP="00CC1B1F">
            <w:pPr>
              <w:jc w:val="right"/>
              <w:rPr>
                <w:sz w:val="20"/>
                <w:szCs w:val="20"/>
              </w:rPr>
            </w:pPr>
            <w:r w:rsidRPr="00BC01C2">
              <w:rPr>
                <w:sz w:val="20"/>
                <w:szCs w:val="20"/>
              </w:rPr>
              <w:t>24.8</w:t>
            </w:r>
          </w:p>
        </w:tc>
        <w:tc>
          <w:tcPr>
            <w:tcW w:w="1057" w:type="dxa"/>
            <w:noWrap/>
            <w:vAlign w:val="center"/>
            <w:hideMark/>
          </w:tcPr>
          <w:p w14:paraId="5E9BAC3F" w14:textId="77777777" w:rsidR="007F0A90" w:rsidRPr="00BC01C2" w:rsidRDefault="007F0A90" w:rsidP="00CC1B1F">
            <w:pPr>
              <w:jc w:val="right"/>
              <w:rPr>
                <w:sz w:val="20"/>
                <w:szCs w:val="20"/>
              </w:rPr>
            </w:pPr>
            <w:r w:rsidRPr="00BC01C2">
              <w:rPr>
                <w:sz w:val="20"/>
                <w:szCs w:val="20"/>
              </w:rPr>
              <w:t>51</w:t>
            </w:r>
          </w:p>
        </w:tc>
        <w:tc>
          <w:tcPr>
            <w:tcW w:w="1056" w:type="dxa"/>
            <w:noWrap/>
            <w:vAlign w:val="center"/>
            <w:hideMark/>
          </w:tcPr>
          <w:p w14:paraId="152BC574" w14:textId="77777777" w:rsidR="007F0A90" w:rsidRPr="00BC01C2" w:rsidRDefault="007F0A90" w:rsidP="00CC1B1F">
            <w:pPr>
              <w:jc w:val="right"/>
              <w:rPr>
                <w:sz w:val="20"/>
                <w:szCs w:val="20"/>
              </w:rPr>
            </w:pPr>
            <w:r w:rsidRPr="00BC01C2">
              <w:rPr>
                <w:sz w:val="20"/>
                <w:szCs w:val="20"/>
              </w:rPr>
              <w:t>27.4</w:t>
            </w:r>
          </w:p>
        </w:tc>
        <w:tc>
          <w:tcPr>
            <w:tcW w:w="1056" w:type="dxa"/>
            <w:noWrap/>
            <w:vAlign w:val="center"/>
            <w:hideMark/>
          </w:tcPr>
          <w:p w14:paraId="4B42C171" w14:textId="77777777" w:rsidR="007F0A90" w:rsidRPr="00BC01C2" w:rsidRDefault="007F0A90" w:rsidP="00CC1B1F">
            <w:pPr>
              <w:jc w:val="right"/>
              <w:rPr>
                <w:sz w:val="20"/>
                <w:szCs w:val="20"/>
              </w:rPr>
            </w:pPr>
            <w:r w:rsidRPr="00BC01C2">
              <w:rPr>
                <w:sz w:val="20"/>
                <w:szCs w:val="20"/>
              </w:rPr>
              <w:t>43</w:t>
            </w:r>
          </w:p>
        </w:tc>
        <w:tc>
          <w:tcPr>
            <w:tcW w:w="1057" w:type="dxa"/>
            <w:noWrap/>
            <w:vAlign w:val="center"/>
            <w:hideMark/>
          </w:tcPr>
          <w:p w14:paraId="5B03DEC5" w14:textId="77777777" w:rsidR="007F0A90" w:rsidRPr="00BC01C2" w:rsidRDefault="007F0A90" w:rsidP="00CC1B1F">
            <w:pPr>
              <w:jc w:val="right"/>
              <w:rPr>
                <w:sz w:val="20"/>
                <w:szCs w:val="20"/>
              </w:rPr>
            </w:pPr>
            <w:r w:rsidRPr="00BC01C2">
              <w:rPr>
                <w:sz w:val="20"/>
                <w:szCs w:val="20"/>
              </w:rPr>
              <w:t>27.2</w:t>
            </w:r>
          </w:p>
        </w:tc>
      </w:tr>
      <w:tr w:rsidR="007F0A90" w:rsidRPr="00BC01C2" w14:paraId="42EAE291" w14:textId="77777777" w:rsidTr="00DC6C7D">
        <w:trPr>
          <w:trHeight w:val="288"/>
          <w:jc w:val="center"/>
        </w:trPr>
        <w:tc>
          <w:tcPr>
            <w:tcW w:w="1395" w:type="dxa"/>
            <w:noWrap/>
            <w:vAlign w:val="center"/>
            <w:hideMark/>
          </w:tcPr>
          <w:p w14:paraId="39981547" w14:textId="77777777" w:rsidR="007F0A90" w:rsidRPr="00BC01C2" w:rsidRDefault="007F0A90" w:rsidP="00CC1B1F">
            <w:pPr>
              <w:jc w:val="right"/>
              <w:rPr>
                <w:sz w:val="20"/>
                <w:szCs w:val="20"/>
              </w:rPr>
            </w:pPr>
            <w:r w:rsidRPr="00BC01C2">
              <w:rPr>
                <w:sz w:val="20"/>
                <w:szCs w:val="20"/>
              </w:rPr>
              <w:t>45</w:t>
            </w:r>
          </w:p>
        </w:tc>
        <w:tc>
          <w:tcPr>
            <w:tcW w:w="1200" w:type="dxa"/>
            <w:noWrap/>
            <w:vAlign w:val="center"/>
            <w:hideMark/>
          </w:tcPr>
          <w:p w14:paraId="1A7515CB" w14:textId="77777777" w:rsidR="007F0A90" w:rsidRPr="00BC01C2" w:rsidRDefault="007F0A90" w:rsidP="00CC1B1F">
            <w:pPr>
              <w:jc w:val="right"/>
              <w:rPr>
                <w:sz w:val="20"/>
                <w:szCs w:val="20"/>
              </w:rPr>
            </w:pPr>
            <w:r w:rsidRPr="00BC01C2">
              <w:rPr>
                <w:sz w:val="20"/>
                <w:szCs w:val="20"/>
              </w:rPr>
              <w:t>0.01</w:t>
            </w:r>
          </w:p>
        </w:tc>
        <w:tc>
          <w:tcPr>
            <w:tcW w:w="1056" w:type="dxa"/>
            <w:noWrap/>
            <w:vAlign w:val="center"/>
            <w:hideMark/>
          </w:tcPr>
          <w:p w14:paraId="18D1CDC9" w14:textId="77777777" w:rsidR="007F0A90" w:rsidRPr="00BC01C2" w:rsidRDefault="007F0A90" w:rsidP="00CC1B1F">
            <w:pPr>
              <w:jc w:val="right"/>
              <w:rPr>
                <w:sz w:val="20"/>
                <w:szCs w:val="20"/>
              </w:rPr>
            </w:pPr>
            <w:r w:rsidRPr="00BC01C2">
              <w:rPr>
                <w:sz w:val="20"/>
                <w:szCs w:val="20"/>
              </w:rPr>
              <w:t>37</w:t>
            </w:r>
          </w:p>
        </w:tc>
        <w:tc>
          <w:tcPr>
            <w:tcW w:w="1056" w:type="dxa"/>
            <w:noWrap/>
            <w:vAlign w:val="center"/>
            <w:hideMark/>
          </w:tcPr>
          <w:p w14:paraId="43D064F9" w14:textId="77777777" w:rsidR="007F0A90" w:rsidRPr="00BC01C2" w:rsidRDefault="007F0A90" w:rsidP="00CC1B1F">
            <w:pPr>
              <w:jc w:val="right"/>
              <w:rPr>
                <w:sz w:val="20"/>
                <w:szCs w:val="20"/>
              </w:rPr>
            </w:pPr>
            <w:r w:rsidRPr="00BC01C2">
              <w:rPr>
                <w:sz w:val="20"/>
                <w:szCs w:val="20"/>
              </w:rPr>
              <w:t>22.0</w:t>
            </w:r>
          </w:p>
        </w:tc>
        <w:tc>
          <w:tcPr>
            <w:tcW w:w="1056" w:type="dxa"/>
            <w:noWrap/>
            <w:vAlign w:val="center"/>
            <w:hideMark/>
          </w:tcPr>
          <w:p w14:paraId="2CBE6CD7" w14:textId="77777777" w:rsidR="007F0A90" w:rsidRPr="00BC01C2" w:rsidRDefault="007F0A90" w:rsidP="00CC1B1F">
            <w:pPr>
              <w:jc w:val="right"/>
              <w:rPr>
                <w:sz w:val="20"/>
                <w:szCs w:val="20"/>
              </w:rPr>
            </w:pPr>
            <w:r w:rsidRPr="00BC01C2">
              <w:rPr>
                <w:sz w:val="20"/>
                <w:szCs w:val="20"/>
              </w:rPr>
              <w:t>40</w:t>
            </w:r>
          </w:p>
        </w:tc>
        <w:tc>
          <w:tcPr>
            <w:tcW w:w="1057" w:type="dxa"/>
            <w:noWrap/>
            <w:vAlign w:val="center"/>
            <w:hideMark/>
          </w:tcPr>
          <w:p w14:paraId="2062396B" w14:textId="77777777" w:rsidR="007F0A90" w:rsidRPr="00BC01C2" w:rsidRDefault="007F0A90" w:rsidP="00CC1B1F">
            <w:pPr>
              <w:jc w:val="right"/>
              <w:rPr>
                <w:sz w:val="20"/>
                <w:szCs w:val="20"/>
              </w:rPr>
            </w:pPr>
            <w:r w:rsidRPr="00BC01C2">
              <w:rPr>
                <w:sz w:val="20"/>
                <w:szCs w:val="20"/>
              </w:rPr>
              <w:t>17.6</w:t>
            </w:r>
          </w:p>
        </w:tc>
        <w:tc>
          <w:tcPr>
            <w:tcW w:w="1056" w:type="dxa"/>
            <w:noWrap/>
            <w:vAlign w:val="center"/>
            <w:hideMark/>
          </w:tcPr>
          <w:p w14:paraId="73417205" w14:textId="77777777" w:rsidR="007F0A90" w:rsidRPr="00BC01C2" w:rsidRDefault="007F0A90" w:rsidP="00CC1B1F">
            <w:pPr>
              <w:jc w:val="right"/>
              <w:rPr>
                <w:sz w:val="20"/>
                <w:szCs w:val="20"/>
              </w:rPr>
            </w:pPr>
            <w:r w:rsidRPr="00BC01C2">
              <w:rPr>
                <w:sz w:val="20"/>
                <w:szCs w:val="20"/>
              </w:rPr>
              <w:t>28</w:t>
            </w:r>
          </w:p>
        </w:tc>
        <w:tc>
          <w:tcPr>
            <w:tcW w:w="1056" w:type="dxa"/>
            <w:noWrap/>
            <w:vAlign w:val="center"/>
            <w:hideMark/>
          </w:tcPr>
          <w:p w14:paraId="30C013D7" w14:textId="77777777" w:rsidR="007F0A90" w:rsidRPr="00BC01C2" w:rsidRDefault="007F0A90" w:rsidP="00CC1B1F">
            <w:pPr>
              <w:jc w:val="right"/>
              <w:rPr>
                <w:sz w:val="20"/>
                <w:szCs w:val="20"/>
              </w:rPr>
            </w:pPr>
            <w:r w:rsidRPr="00BC01C2">
              <w:rPr>
                <w:sz w:val="20"/>
                <w:szCs w:val="20"/>
              </w:rPr>
              <w:t>18.3</w:t>
            </w:r>
          </w:p>
        </w:tc>
        <w:tc>
          <w:tcPr>
            <w:tcW w:w="1057" w:type="dxa"/>
            <w:noWrap/>
            <w:vAlign w:val="center"/>
            <w:hideMark/>
          </w:tcPr>
          <w:p w14:paraId="53C5F9D8" w14:textId="77777777" w:rsidR="007F0A90" w:rsidRPr="00BC01C2" w:rsidRDefault="007F0A90" w:rsidP="00CC1B1F">
            <w:pPr>
              <w:jc w:val="right"/>
              <w:rPr>
                <w:sz w:val="20"/>
                <w:szCs w:val="20"/>
              </w:rPr>
            </w:pPr>
            <w:r w:rsidRPr="00BC01C2">
              <w:rPr>
                <w:sz w:val="20"/>
                <w:szCs w:val="20"/>
              </w:rPr>
              <w:t>36</w:t>
            </w:r>
          </w:p>
        </w:tc>
        <w:tc>
          <w:tcPr>
            <w:tcW w:w="1056" w:type="dxa"/>
            <w:noWrap/>
            <w:vAlign w:val="center"/>
            <w:hideMark/>
          </w:tcPr>
          <w:p w14:paraId="6D0EAC08" w14:textId="77777777" w:rsidR="007F0A90" w:rsidRPr="00BC01C2" w:rsidRDefault="007F0A90" w:rsidP="00CC1B1F">
            <w:pPr>
              <w:jc w:val="right"/>
              <w:rPr>
                <w:sz w:val="20"/>
                <w:szCs w:val="20"/>
              </w:rPr>
            </w:pPr>
            <w:r w:rsidRPr="00BC01C2">
              <w:rPr>
                <w:sz w:val="20"/>
                <w:szCs w:val="20"/>
              </w:rPr>
              <w:t>22.3</w:t>
            </w:r>
          </w:p>
        </w:tc>
        <w:tc>
          <w:tcPr>
            <w:tcW w:w="1056" w:type="dxa"/>
            <w:noWrap/>
            <w:vAlign w:val="center"/>
            <w:hideMark/>
          </w:tcPr>
          <w:p w14:paraId="66EAA391" w14:textId="77777777" w:rsidR="007F0A90" w:rsidRPr="00BC01C2" w:rsidRDefault="007F0A90" w:rsidP="00CC1B1F">
            <w:pPr>
              <w:jc w:val="right"/>
              <w:rPr>
                <w:sz w:val="20"/>
                <w:szCs w:val="20"/>
              </w:rPr>
            </w:pPr>
            <w:r w:rsidRPr="00BC01C2">
              <w:rPr>
                <w:sz w:val="20"/>
                <w:szCs w:val="20"/>
              </w:rPr>
              <w:t>29</w:t>
            </w:r>
          </w:p>
        </w:tc>
        <w:tc>
          <w:tcPr>
            <w:tcW w:w="1057" w:type="dxa"/>
            <w:noWrap/>
            <w:vAlign w:val="center"/>
            <w:hideMark/>
          </w:tcPr>
          <w:p w14:paraId="5291EAD6" w14:textId="77777777" w:rsidR="007F0A90" w:rsidRPr="00BC01C2" w:rsidRDefault="007F0A90" w:rsidP="00CC1B1F">
            <w:pPr>
              <w:jc w:val="right"/>
              <w:rPr>
                <w:sz w:val="20"/>
                <w:szCs w:val="20"/>
              </w:rPr>
            </w:pPr>
            <w:r w:rsidRPr="00BC01C2">
              <w:rPr>
                <w:sz w:val="20"/>
                <w:szCs w:val="20"/>
              </w:rPr>
              <w:t>22.6</w:t>
            </w:r>
          </w:p>
        </w:tc>
      </w:tr>
    </w:tbl>
    <w:p w14:paraId="4802B1D0" w14:textId="77777777" w:rsidR="00E51823" w:rsidRDefault="00E51823" w:rsidP="00E51823"/>
    <w:p w14:paraId="2A6C49F0" w14:textId="69FAE845" w:rsidR="00EF64D1" w:rsidRDefault="00D93AF4" w:rsidP="002822E1">
      <w:pPr>
        <w:pStyle w:val="Caption"/>
        <w:jc w:val="center"/>
      </w:pPr>
      <w:bookmarkStart w:id="80" w:name="_Toc536563123"/>
      <w:r>
        <w:t xml:space="preserve">Table </w:t>
      </w:r>
      <w:r w:rsidR="006204F3">
        <w:rPr>
          <w:noProof/>
        </w:rPr>
        <w:fldChar w:fldCharType="begin"/>
      </w:r>
      <w:r w:rsidR="006204F3">
        <w:rPr>
          <w:noProof/>
        </w:rPr>
        <w:instrText xml:space="preserve"> SEQ Table \* ARABIC </w:instrText>
      </w:r>
      <w:r w:rsidR="006204F3">
        <w:rPr>
          <w:noProof/>
        </w:rPr>
        <w:fldChar w:fldCharType="separate"/>
      </w:r>
      <w:r w:rsidR="0071046D">
        <w:rPr>
          <w:noProof/>
        </w:rPr>
        <w:t>12</w:t>
      </w:r>
      <w:r w:rsidR="006204F3">
        <w:rPr>
          <w:noProof/>
        </w:rPr>
        <w:fldChar w:fldCharType="end"/>
      </w:r>
      <w:r>
        <w:t xml:space="preserve">.  Volumetric and </w:t>
      </w:r>
      <w:r w:rsidR="00BC01C2">
        <w:t>p</w:t>
      </w:r>
      <w:r>
        <w:t xml:space="preserve">erformance </w:t>
      </w:r>
      <w:r w:rsidR="00BC01C2">
        <w:t>g</w:t>
      </w:r>
      <w:r>
        <w:t xml:space="preserve">rade </w:t>
      </w:r>
      <w:r w:rsidR="00BC01C2">
        <w:t>p</w:t>
      </w:r>
      <w:r>
        <w:t xml:space="preserve">roperties for </w:t>
      </w:r>
      <w:r w:rsidR="00BC01C2">
        <w:t>m</w:t>
      </w:r>
      <w:r>
        <w:t xml:space="preserve">ixtures with </w:t>
      </w:r>
      <w:r w:rsidR="00BC01C2">
        <w:t>h</w:t>
      </w:r>
      <w:r>
        <w:t xml:space="preserve">igh </w:t>
      </w:r>
      <w:r w:rsidR="00BC01C2">
        <w:t>r</w:t>
      </w:r>
      <w:r>
        <w:t xml:space="preserve">ecycled </w:t>
      </w:r>
      <w:r w:rsidR="00BC01C2">
        <w:t>b</w:t>
      </w:r>
      <w:r>
        <w:t xml:space="preserve">inder </w:t>
      </w:r>
      <w:r w:rsidR="00BC01C2">
        <w:t>c</w:t>
      </w:r>
      <w:r>
        <w:t>ontent.</w:t>
      </w:r>
      <w:bookmarkEnd w:id="80"/>
    </w:p>
    <w:tbl>
      <w:tblPr>
        <w:tblStyle w:val="TableGrid"/>
        <w:tblW w:w="0" w:type="auto"/>
        <w:jc w:val="center"/>
        <w:tblLayout w:type="fixed"/>
        <w:tblLook w:val="04A0" w:firstRow="1" w:lastRow="0" w:firstColumn="1" w:lastColumn="0" w:noHBand="0" w:noVBand="1"/>
      </w:tblPr>
      <w:tblGrid>
        <w:gridCol w:w="4392"/>
        <w:gridCol w:w="1031"/>
        <w:gridCol w:w="1032"/>
        <w:gridCol w:w="1032"/>
        <w:gridCol w:w="1032"/>
        <w:gridCol w:w="1032"/>
      </w:tblGrid>
      <w:tr w:rsidR="008715E9" w:rsidRPr="000401A0" w14:paraId="0C0F8B1B" w14:textId="77777777" w:rsidTr="002547F3">
        <w:trPr>
          <w:trHeight w:val="288"/>
          <w:jc w:val="center"/>
        </w:trPr>
        <w:tc>
          <w:tcPr>
            <w:tcW w:w="4392" w:type="dxa"/>
            <w:noWrap/>
            <w:hideMark/>
          </w:tcPr>
          <w:p w14:paraId="175D39B5" w14:textId="37160C95" w:rsidR="008715E9" w:rsidRPr="000401A0" w:rsidRDefault="00BC01C2" w:rsidP="00DE540B">
            <w:r>
              <w:t>P</w:t>
            </w:r>
            <w:r w:rsidR="002822E1">
              <w:t>r</w:t>
            </w:r>
            <w:r w:rsidR="008715E9">
              <w:t>operty</w:t>
            </w:r>
          </w:p>
        </w:tc>
        <w:tc>
          <w:tcPr>
            <w:tcW w:w="1031" w:type="dxa"/>
            <w:noWrap/>
            <w:hideMark/>
          </w:tcPr>
          <w:p w14:paraId="6E7B8D19" w14:textId="77777777" w:rsidR="002822E1" w:rsidRDefault="008715E9" w:rsidP="00DE540B">
            <w:r w:rsidRPr="000401A0">
              <w:t xml:space="preserve">WI </w:t>
            </w:r>
          </w:p>
          <w:p w14:paraId="14E0E8B4" w14:textId="77777777" w:rsidR="008715E9" w:rsidRPr="000401A0" w:rsidRDefault="008715E9" w:rsidP="00DE540B">
            <w:r w:rsidRPr="000401A0">
              <w:t>Base</w:t>
            </w:r>
          </w:p>
        </w:tc>
        <w:tc>
          <w:tcPr>
            <w:tcW w:w="1032" w:type="dxa"/>
            <w:noWrap/>
            <w:hideMark/>
          </w:tcPr>
          <w:p w14:paraId="134BF52B" w14:textId="77777777" w:rsidR="002822E1" w:rsidRDefault="008715E9" w:rsidP="00DE540B">
            <w:r w:rsidRPr="000401A0">
              <w:t xml:space="preserve">WI </w:t>
            </w:r>
          </w:p>
          <w:p w14:paraId="640939CD" w14:textId="77777777" w:rsidR="008715E9" w:rsidRPr="000401A0" w:rsidRDefault="008715E9" w:rsidP="00DE540B">
            <w:r w:rsidRPr="000401A0">
              <w:t>Surface</w:t>
            </w:r>
          </w:p>
        </w:tc>
        <w:tc>
          <w:tcPr>
            <w:tcW w:w="1032" w:type="dxa"/>
          </w:tcPr>
          <w:p w14:paraId="50FB5CBE" w14:textId="77777777" w:rsidR="007649B8" w:rsidRDefault="008715E9" w:rsidP="00DE540B">
            <w:r w:rsidRPr="000401A0">
              <w:t>NC</w:t>
            </w:r>
          </w:p>
          <w:p w14:paraId="5621B4BF" w14:textId="77777777" w:rsidR="008715E9" w:rsidRPr="000401A0" w:rsidRDefault="008715E9" w:rsidP="00DE540B">
            <w:r w:rsidRPr="000401A0">
              <w:t>Base</w:t>
            </w:r>
          </w:p>
        </w:tc>
        <w:tc>
          <w:tcPr>
            <w:tcW w:w="1032" w:type="dxa"/>
            <w:noWrap/>
          </w:tcPr>
          <w:p w14:paraId="661FE76A" w14:textId="77777777" w:rsidR="002822E1" w:rsidRDefault="008715E9" w:rsidP="00DE540B">
            <w:r w:rsidRPr="000401A0">
              <w:t xml:space="preserve">NC </w:t>
            </w:r>
          </w:p>
          <w:p w14:paraId="70FDBA27" w14:textId="77777777" w:rsidR="008715E9" w:rsidRPr="000401A0" w:rsidRDefault="002822E1" w:rsidP="00DE540B">
            <w:r>
              <w:t>Binder</w:t>
            </w:r>
          </w:p>
        </w:tc>
        <w:tc>
          <w:tcPr>
            <w:tcW w:w="1032" w:type="dxa"/>
            <w:noWrap/>
            <w:hideMark/>
          </w:tcPr>
          <w:p w14:paraId="50DB528B" w14:textId="77777777" w:rsidR="002822E1" w:rsidRDefault="008715E9" w:rsidP="00DE540B">
            <w:r w:rsidRPr="000401A0">
              <w:t xml:space="preserve">NC </w:t>
            </w:r>
          </w:p>
          <w:p w14:paraId="08FA7963" w14:textId="77777777" w:rsidR="008715E9" w:rsidRPr="000401A0" w:rsidRDefault="008715E9" w:rsidP="00DE540B">
            <w:r w:rsidRPr="000401A0">
              <w:t>Surface</w:t>
            </w:r>
          </w:p>
        </w:tc>
      </w:tr>
      <w:tr w:rsidR="008715E9" w:rsidRPr="000401A0" w14:paraId="7E1393AD" w14:textId="77777777" w:rsidTr="002547F3">
        <w:trPr>
          <w:trHeight w:val="288"/>
          <w:jc w:val="center"/>
        </w:trPr>
        <w:tc>
          <w:tcPr>
            <w:tcW w:w="4392" w:type="dxa"/>
            <w:noWrap/>
            <w:hideMark/>
          </w:tcPr>
          <w:p w14:paraId="4B5850DE" w14:textId="77777777" w:rsidR="008715E9" w:rsidRPr="000401A0" w:rsidRDefault="008715E9" w:rsidP="00107078">
            <w:r>
              <w:t>Asphalt Content, wt %</w:t>
            </w:r>
          </w:p>
        </w:tc>
        <w:tc>
          <w:tcPr>
            <w:tcW w:w="1031" w:type="dxa"/>
            <w:noWrap/>
            <w:hideMark/>
          </w:tcPr>
          <w:p w14:paraId="1623281F" w14:textId="77777777" w:rsidR="008715E9" w:rsidRPr="000401A0" w:rsidRDefault="008715E9" w:rsidP="002822E1">
            <w:pPr>
              <w:jc w:val="right"/>
            </w:pPr>
            <w:r w:rsidRPr="000401A0">
              <w:t>4.53</w:t>
            </w:r>
          </w:p>
        </w:tc>
        <w:tc>
          <w:tcPr>
            <w:tcW w:w="1032" w:type="dxa"/>
            <w:noWrap/>
            <w:hideMark/>
          </w:tcPr>
          <w:p w14:paraId="5DC6EE13" w14:textId="77777777" w:rsidR="008715E9" w:rsidRPr="000401A0" w:rsidRDefault="008715E9" w:rsidP="002822E1">
            <w:pPr>
              <w:jc w:val="right"/>
            </w:pPr>
            <w:r w:rsidRPr="000401A0">
              <w:t>4.51</w:t>
            </w:r>
          </w:p>
        </w:tc>
        <w:tc>
          <w:tcPr>
            <w:tcW w:w="1032" w:type="dxa"/>
          </w:tcPr>
          <w:p w14:paraId="33A82D50" w14:textId="77777777" w:rsidR="008715E9" w:rsidRPr="000401A0" w:rsidRDefault="008715E9" w:rsidP="002822E1">
            <w:pPr>
              <w:jc w:val="right"/>
            </w:pPr>
            <w:r w:rsidRPr="000401A0">
              <w:t>4.38</w:t>
            </w:r>
          </w:p>
        </w:tc>
        <w:tc>
          <w:tcPr>
            <w:tcW w:w="1032" w:type="dxa"/>
            <w:noWrap/>
            <w:hideMark/>
          </w:tcPr>
          <w:p w14:paraId="55DF2ACE" w14:textId="77777777" w:rsidR="008715E9" w:rsidRPr="000401A0" w:rsidRDefault="008715E9" w:rsidP="002822E1">
            <w:pPr>
              <w:jc w:val="right"/>
            </w:pPr>
            <w:r w:rsidRPr="000401A0">
              <w:t>4.20</w:t>
            </w:r>
          </w:p>
        </w:tc>
        <w:tc>
          <w:tcPr>
            <w:tcW w:w="1032" w:type="dxa"/>
            <w:noWrap/>
            <w:hideMark/>
          </w:tcPr>
          <w:p w14:paraId="6D7A0B62" w14:textId="77777777" w:rsidR="008715E9" w:rsidRPr="000401A0" w:rsidRDefault="008715E9" w:rsidP="002822E1">
            <w:pPr>
              <w:jc w:val="right"/>
            </w:pPr>
            <w:r w:rsidRPr="000401A0">
              <w:t>5.72</w:t>
            </w:r>
          </w:p>
        </w:tc>
      </w:tr>
      <w:tr w:rsidR="008715E9" w:rsidRPr="000401A0" w14:paraId="48CF9334" w14:textId="77777777" w:rsidTr="002547F3">
        <w:trPr>
          <w:trHeight w:val="288"/>
          <w:jc w:val="center"/>
        </w:trPr>
        <w:tc>
          <w:tcPr>
            <w:tcW w:w="4392" w:type="dxa"/>
            <w:noWrap/>
            <w:hideMark/>
          </w:tcPr>
          <w:p w14:paraId="50155566" w14:textId="77777777" w:rsidR="008715E9" w:rsidRPr="000401A0" w:rsidRDefault="008715E9" w:rsidP="00107078">
            <w:r w:rsidRPr="000401A0">
              <w:t>VMA at 7%</w:t>
            </w:r>
            <w:r>
              <w:t xml:space="preserve"> Air Voids, vol %</w:t>
            </w:r>
          </w:p>
        </w:tc>
        <w:tc>
          <w:tcPr>
            <w:tcW w:w="1031" w:type="dxa"/>
            <w:noWrap/>
            <w:hideMark/>
          </w:tcPr>
          <w:p w14:paraId="5D7A0624" w14:textId="77777777" w:rsidR="008715E9" w:rsidRPr="000401A0" w:rsidRDefault="008715E9" w:rsidP="002822E1">
            <w:pPr>
              <w:jc w:val="right"/>
            </w:pPr>
            <w:r w:rsidRPr="000401A0">
              <w:t>15.6</w:t>
            </w:r>
          </w:p>
        </w:tc>
        <w:tc>
          <w:tcPr>
            <w:tcW w:w="1032" w:type="dxa"/>
            <w:noWrap/>
            <w:hideMark/>
          </w:tcPr>
          <w:p w14:paraId="2D4A75FC" w14:textId="77777777" w:rsidR="008715E9" w:rsidRPr="000401A0" w:rsidRDefault="008715E9" w:rsidP="002822E1">
            <w:pPr>
              <w:jc w:val="right"/>
            </w:pPr>
            <w:r w:rsidRPr="000401A0">
              <w:t>15.6</w:t>
            </w:r>
          </w:p>
        </w:tc>
        <w:tc>
          <w:tcPr>
            <w:tcW w:w="1032" w:type="dxa"/>
          </w:tcPr>
          <w:p w14:paraId="1C9D1566" w14:textId="77777777" w:rsidR="008715E9" w:rsidRPr="000401A0" w:rsidRDefault="008715E9" w:rsidP="002822E1">
            <w:pPr>
              <w:jc w:val="right"/>
            </w:pPr>
            <w:r w:rsidRPr="000401A0">
              <w:t>17.3</w:t>
            </w:r>
          </w:p>
        </w:tc>
        <w:tc>
          <w:tcPr>
            <w:tcW w:w="1032" w:type="dxa"/>
            <w:noWrap/>
            <w:hideMark/>
          </w:tcPr>
          <w:p w14:paraId="514A9D28" w14:textId="77777777" w:rsidR="008715E9" w:rsidRPr="000401A0" w:rsidRDefault="008715E9" w:rsidP="002822E1">
            <w:pPr>
              <w:jc w:val="right"/>
            </w:pPr>
            <w:r w:rsidRPr="000401A0">
              <w:t>16.7</w:t>
            </w:r>
          </w:p>
        </w:tc>
        <w:tc>
          <w:tcPr>
            <w:tcW w:w="1032" w:type="dxa"/>
            <w:noWrap/>
            <w:hideMark/>
          </w:tcPr>
          <w:p w14:paraId="367BDCBA" w14:textId="77777777" w:rsidR="008715E9" w:rsidRPr="000401A0" w:rsidRDefault="008715E9" w:rsidP="002822E1">
            <w:pPr>
              <w:jc w:val="right"/>
            </w:pPr>
            <w:r w:rsidRPr="000401A0">
              <w:t>20.3</w:t>
            </w:r>
          </w:p>
        </w:tc>
      </w:tr>
      <w:tr w:rsidR="008715E9" w:rsidRPr="000401A0" w14:paraId="2CA301B5" w14:textId="77777777" w:rsidTr="002547F3">
        <w:trPr>
          <w:trHeight w:val="288"/>
          <w:jc w:val="center"/>
        </w:trPr>
        <w:tc>
          <w:tcPr>
            <w:tcW w:w="4392" w:type="dxa"/>
            <w:noWrap/>
            <w:hideMark/>
          </w:tcPr>
          <w:p w14:paraId="5E4EFE3E" w14:textId="77777777" w:rsidR="008715E9" w:rsidRPr="000401A0" w:rsidRDefault="008715E9" w:rsidP="00107078">
            <w:r w:rsidRPr="000401A0">
              <w:t>VBE</w:t>
            </w:r>
            <w:r>
              <w:t xml:space="preserve">, </w:t>
            </w:r>
            <w:r w:rsidR="009366A4">
              <w:t>vol</w:t>
            </w:r>
            <w:r>
              <w:t xml:space="preserve"> %</w:t>
            </w:r>
          </w:p>
        </w:tc>
        <w:tc>
          <w:tcPr>
            <w:tcW w:w="1031" w:type="dxa"/>
            <w:noWrap/>
            <w:hideMark/>
          </w:tcPr>
          <w:p w14:paraId="177C6DE3" w14:textId="77777777" w:rsidR="008715E9" w:rsidRPr="000401A0" w:rsidRDefault="008715E9" w:rsidP="002822E1">
            <w:pPr>
              <w:jc w:val="right"/>
            </w:pPr>
            <w:r w:rsidRPr="000401A0">
              <w:t>8.6</w:t>
            </w:r>
          </w:p>
        </w:tc>
        <w:tc>
          <w:tcPr>
            <w:tcW w:w="1032" w:type="dxa"/>
            <w:noWrap/>
            <w:hideMark/>
          </w:tcPr>
          <w:p w14:paraId="1B905D62" w14:textId="77777777" w:rsidR="008715E9" w:rsidRPr="000401A0" w:rsidRDefault="008715E9" w:rsidP="002822E1">
            <w:pPr>
              <w:jc w:val="right"/>
            </w:pPr>
            <w:r w:rsidRPr="000401A0">
              <w:t>8.6</w:t>
            </w:r>
          </w:p>
        </w:tc>
        <w:tc>
          <w:tcPr>
            <w:tcW w:w="1032" w:type="dxa"/>
          </w:tcPr>
          <w:p w14:paraId="0C5B29C2" w14:textId="77777777" w:rsidR="008715E9" w:rsidRPr="000401A0" w:rsidRDefault="008715E9" w:rsidP="002822E1">
            <w:pPr>
              <w:jc w:val="right"/>
            </w:pPr>
            <w:r w:rsidRPr="000401A0">
              <w:t>10.3</w:t>
            </w:r>
          </w:p>
        </w:tc>
        <w:tc>
          <w:tcPr>
            <w:tcW w:w="1032" w:type="dxa"/>
            <w:noWrap/>
            <w:hideMark/>
          </w:tcPr>
          <w:p w14:paraId="205DB0F3" w14:textId="77777777" w:rsidR="008715E9" w:rsidRPr="000401A0" w:rsidRDefault="008715E9" w:rsidP="002822E1">
            <w:pPr>
              <w:jc w:val="right"/>
            </w:pPr>
            <w:r w:rsidRPr="000401A0">
              <w:t>9.7</w:t>
            </w:r>
          </w:p>
        </w:tc>
        <w:tc>
          <w:tcPr>
            <w:tcW w:w="1032" w:type="dxa"/>
            <w:noWrap/>
            <w:hideMark/>
          </w:tcPr>
          <w:p w14:paraId="455A19F7" w14:textId="77777777" w:rsidR="008715E9" w:rsidRPr="000401A0" w:rsidRDefault="008715E9" w:rsidP="002822E1">
            <w:pPr>
              <w:jc w:val="right"/>
            </w:pPr>
            <w:r w:rsidRPr="000401A0">
              <w:t>13.3</w:t>
            </w:r>
          </w:p>
        </w:tc>
      </w:tr>
      <w:tr w:rsidR="008715E9" w:rsidRPr="000401A0" w14:paraId="318793ED" w14:textId="77777777" w:rsidTr="002547F3">
        <w:trPr>
          <w:trHeight w:val="288"/>
          <w:jc w:val="center"/>
        </w:trPr>
        <w:tc>
          <w:tcPr>
            <w:tcW w:w="4392" w:type="dxa"/>
            <w:noWrap/>
            <w:hideMark/>
          </w:tcPr>
          <w:p w14:paraId="04854297" w14:textId="77777777" w:rsidR="008715E9" w:rsidRPr="000401A0" w:rsidRDefault="008715E9" w:rsidP="00107078">
            <w:r w:rsidRPr="000401A0">
              <w:t>VFA at 7</w:t>
            </w:r>
            <w:r w:rsidR="00F64AD1">
              <w:t xml:space="preserve">% Air Voids, </w:t>
            </w:r>
            <w:r w:rsidR="00AA6BAA">
              <w:t>%</w:t>
            </w:r>
          </w:p>
        </w:tc>
        <w:tc>
          <w:tcPr>
            <w:tcW w:w="1031" w:type="dxa"/>
            <w:noWrap/>
            <w:hideMark/>
          </w:tcPr>
          <w:p w14:paraId="0758596D" w14:textId="77777777" w:rsidR="008715E9" w:rsidRPr="000401A0" w:rsidRDefault="008715E9" w:rsidP="002822E1">
            <w:pPr>
              <w:jc w:val="right"/>
            </w:pPr>
            <w:r w:rsidRPr="000401A0">
              <w:t>56.6</w:t>
            </w:r>
          </w:p>
        </w:tc>
        <w:tc>
          <w:tcPr>
            <w:tcW w:w="1032" w:type="dxa"/>
            <w:noWrap/>
            <w:hideMark/>
          </w:tcPr>
          <w:p w14:paraId="636B5169" w14:textId="77777777" w:rsidR="008715E9" w:rsidRPr="000401A0" w:rsidRDefault="008715E9" w:rsidP="002822E1">
            <w:pPr>
              <w:jc w:val="right"/>
            </w:pPr>
            <w:r w:rsidRPr="000401A0">
              <w:t>55.2</w:t>
            </w:r>
          </w:p>
        </w:tc>
        <w:tc>
          <w:tcPr>
            <w:tcW w:w="1032" w:type="dxa"/>
          </w:tcPr>
          <w:p w14:paraId="271F066F" w14:textId="77777777" w:rsidR="008715E9" w:rsidRPr="000401A0" w:rsidRDefault="008715E9" w:rsidP="002822E1">
            <w:pPr>
              <w:jc w:val="right"/>
            </w:pPr>
            <w:r w:rsidRPr="000401A0">
              <w:t>59.1</w:t>
            </w:r>
          </w:p>
        </w:tc>
        <w:tc>
          <w:tcPr>
            <w:tcW w:w="1032" w:type="dxa"/>
            <w:noWrap/>
            <w:hideMark/>
          </w:tcPr>
          <w:p w14:paraId="6C468944" w14:textId="77777777" w:rsidR="008715E9" w:rsidRPr="000401A0" w:rsidRDefault="008715E9" w:rsidP="002822E1">
            <w:pPr>
              <w:jc w:val="right"/>
            </w:pPr>
            <w:r w:rsidRPr="000401A0">
              <w:t>57.8</w:t>
            </w:r>
          </w:p>
        </w:tc>
        <w:tc>
          <w:tcPr>
            <w:tcW w:w="1032" w:type="dxa"/>
            <w:noWrap/>
            <w:hideMark/>
          </w:tcPr>
          <w:p w14:paraId="690CF7B4" w14:textId="77777777" w:rsidR="008715E9" w:rsidRPr="000401A0" w:rsidRDefault="008715E9" w:rsidP="002822E1">
            <w:pPr>
              <w:jc w:val="right"/>
            </w:pPr>
            <w:r w:rsidRPr="000401A0">
              <w:t>64.6</w:t>
            </w:r>
          </w:p>
        </w:tc>
      </w:tr>
      <w:tr w:rsidR="008715E9" w:rsidRPr="000401A0" w14:paraId="18202325" w14:textId="77777777" w:rsidTr="002547F3">
        <w:trPr>
          <w:trHeight w:val="288"/>
          <w:jc w:val="center"/>
        </w:trPr>
        <w:tc>
          <w:tcPr>
            <w:tcW w:w="4392" w:type="dxa"/>
            <w:noWrap/>
            <w:hideMark/>
          </w:tcPr>
          <w:p w14:paraId="3942B547" w14:textId="77777777" w:rsidR="008715E9" w:rsidRPr="000401A0" w:rsidRDefault="00AA6BAA" w:rsidP="00107078">
            <w:r>
              <w:t>Continuous High Temperature Grade</w:t>
            </w:r>
          </w:p>
        </w:tc>
        <w:tc>
          <w:tcPr>
            <w:tcW w:w="1031" w:type="dxa"/>
            <w:noWrap/>
            <w:hideMark/>
          </w:tcPr>
          <w:p w14:paraId="4F3137E3" w14:textId="77777777" w:rsidR="008715E9" w:rsidRPr="000401A0" w:rsidRDefault="008715E9" w:rsidP="002822E1">
            <w:pPr>
              <w:jc w:val="right"/>
            </w:pPr>
            <w:r w:rsidRPr="000401A0">
              <w:t>76.9</w:t>
            </w:r>
          </w:p>
        </w:tc>
        <w:tc>
          <w:tcPr>
            <w:tcW w:w="1032" w:type="dxa"/>
            <w:noWrap/>
            <w:hideMark/>
          </w:tcPr>
          <w:p w14:paraId="2E39EA2A" w14:textId="77777777" w:rsidR="008715E9" w:rsidRPr="000401A0" w:rsidRDefault="008715E9" w:rsidP="002822E1">
            <w:pPr>
              <w:jc w:val="right"/>
            </w:pPr>
            <w:r w:rsidRPr="000401A0">
              <w:t>75.9</w:t>
            </w:r>
          </w:p>
        </w:tc>
        <w:tc>
          <w:tcPr>
            <w:tcW w:w="1032" w:type="dxa"/>
          </w:tcPr>
          <w:p w14:paraId="7ED919E8" w14:textId="77777777" w:rsidR="008715E9" w:rsidRPr="000401A0" w:rsidRDefault="008715E9" w:rsidP="002822E1">
            <w:pPr>
              <w:jc w:val="right"/>
            </w:pPr>
            <w:r w:rsidRPr="000401A0">
              <w:t>78.0</w:t>
            </w:r>
          </w:p>
        </w:tc>
        <w:tc>
          <w:tcPr>
            <w:tcW w:w="1032" w:type="dxa"/>
            <w:noWrap/>
            <w:hideMark/>
          </w:tcPr>
          <w:p w14:paraId="69C3D283" w14:textId="77777777" w:rsidR="008715E9" w:rsidRPr="000401A0" w:rsidRDefault="008715E9" w:rsidP="002822E1">
            <w:pPr>
              <w:jc w:val="right"/>
            </w:pPr>
            <w:r w:rsidRPr="000401A0">
              <w:t>80.5</w:t>
            </w:r>
          </w:p>
        </w:tc>
        <w:tc>
          <w:tcPr>
            <w:tcW w:w="1032" w:type="dxa"/>
            <w:noWrap/>
            <w:hideMark/>
          </w:tcPr>
          <w:p w14:paraId="186FE7E6" w14:textId="77777777" w:rsidR="008715E9" w:rsidRPr="000401A0" w:rsidRDefault="008715E9" w:rsidP="002822E1">
            <w:pPr>
              <w:jc w:val="right"/>
            </w:pPr>
            <w:r w:rsidRPr="000401A0">
              <w:t>80.9</w:t>
            </w:r>
          </w:p>
        </w:tc>
      </w:tr>
      <w:tr w:rsidR="008715E9" w:rsidRPr="000401A0" w14:paraId="5A61F9CF" w14:textId="77777777" w:rsidTr="002547F3">
        <w:trPr>
          <w:trHeight w:val="288"/>
          <w:jc w:val="center"/>
        </w:trPr>
        <w:tc>
          <w:tcPr>
            <w:tcW w:w="4392" w:type="dxa"/>
            <w:noWrap/>
            <w:hideMark/>
          </w:tcPr>
          <w:p w14:paraId="23F10BF3" w14:textId="77777777" w:rsidR="008715E9" w:rsidRPr="000401A0" w:rsidRDefault="00AA6BAA" w:rsidP="00107078">
            <w:r>
              <w:t>Continuous Inter</w:t>
            </w:r>
            <w:r w:rsidR="002822E1">
              <w:t>mediate Temperature Grade</w:t>
            </w:r>
          </w:p>
        </w:tc>
        <w:tc>
          <w:tcPr>
            <w:tcW w:w="1031" w:type="dxa"/>
            <w:noWrap/>
            <w:hideMark/>
          </w:tcPr>
          <w:p w14:paraId="71642405" w14:textId="77777777" w:rsidR="008715E9" w:rsidRPr="000401A0" w:rsidRDefault="008715E9" w:rsidP="002822E1">
            <w:pPr>
              <w:jc w:val="right"/>
            </w:pPr>
            <w:r w:rsidRPr="000401A0">
              <w:t>21.5</w:t>
            </w:r>
          </w:p>
        </w:tc>
        <w:tc>
          <w:tcPr>
            <w:tcW w:w="1032" w:type="dxa"/>
            <w:noWrap/>
            <w:hideMark/>
          </w:tcPr>
          <w:p w14:paraId="29C6BD3E" w14:textId="77777777" w:rsidR="008715E9" w:rsidRPr="000401A0" w:rsidRDefault="008715E9" w:rsidP="002822E1">
            <w:pPr>
              <w:jc w:val="right"/>
            </w:pPr>
            <w:r w:rsidRPr="000401A0">
              <w:t>19.6</w:t>
            </w:r>
          </w:p>
        </w:tc>
        <w:tc>
          <w:tcPr>
            <w:tcW w:w="1032" w:type="dxa"/>
          </w:tcPr>
          <w:p w14:paraId="4856BCE1" w14:textId="77777777" w:rsidR="008715E9" w:rsidRPr="000401A0" w:rsidRDefault="008715E9" w:rsidP="002822E1">
            <w:pPr>
              <w:jc w:val="right"/>
            </w:pPr>
            <w:r w:rsidRPr="000401A0">
              <w:t>24.8</w:t>
            </w:r>
          </w:p>
        </w:tc>
        <w:tc>
          <w:tcPr>
            <w:tcW w:w="1032" w:type="dxa"/>
            <w:noWrap/>
            <w:hideMark/>
          </w:tcPr>
          <w:p w14:paraId="4298D6E9" w14:textId="77777777" w:rsidR="008715E9" w:rsidRPr="000401A0" w:rsidRDefault="008715E9" w:rsidP="002822E1">
            <w:pPr>
              <w:jc w:val="right"/>
            </w:pPr>
            <w:r w:rsidRPr="000401A0">
              <w:t>23.0</w:t>
            </w:r>
          </w:p>
        </w:tc>
        <w:tc>
          <w:tcPr>
            <w:tcW w:w="1032" w:type="dxa"/>
            <w:noWrap/>
            <w:hideMark/>
          </w:tcPr>
          <w:p w14:paraId="7C7973F2" w14:textId="77777777" w:rsidR="008715E9" w:rsidRPr="000401A0" w:rsidRDefault="008715E9" w:rsidP="002822E1">
            <w:pPr>
              <w:jc w:val="right"/>
            </w:pPr>
            <w:r w:rsidRPr="000401A0">
              <w:t>24.8</w:t>
            </w:r>
          </w:p>
        </w:tc>
      </w:tr>
      <w:tr w:rsidR="008715E9" w:rsidRPr="000401A0" w14:paraId="3485FE5E" w14:textId="77777777" w:rsidTr="002547F3">
        <w:trPr>
          <w:trHeight w:val="288"/>
          <w:jc w:val="center"/>
        </w:trPr>
        <w:tc>
          <w:tcPr>
            <w:tcW w:w="4392" w:type="dxa"/>
            <w:noWrap/>
            <w:hideMark/>
          </w:tcPr>
          <w:p w14:paraId="7BB94D71" w14:textId="77777777" w:rsidR="008715E9" w:rsidRPr="000401A0" w:rsidRDefault="002822E1" w:rsidP="00107078">
            <w:r>
              <w:t>Continuous Low Temperature Grade</w:t>
            </w:r>
          </w:p>
        </w:tc>
        <w:tc>
          <w:tcPr>
            <w:tcW w:w="1031" w:type="dxa"/>
            <w:noWrap/>
            <w:hideMark/>
          </w:tcPr>
          <w:p w14:paraId="0EDCE0B0" w14:textId="77777777" w:rsidR="008715E9" w:rsidRPr="000401A0" w:rsidRDefault="008715E9" w:rsidP="002822E1">
            <w:pPr>
              <w:jc w:val="right"/>
            </w:pPr>
            <w:r w:rsidRPr="000401A0">
              <w:t>-20.2</w:t>
            </w:r>
          </w:p>
        </w:tc>
        <w:tc>
          <w:tcPr>
            <w:tcW w:w="1032" w:type="dxa"/>
            <w:noWrap/>
            <w:hideMark/>
          </w:tcPr>
          <w:p w14:paraId="4AA4847F" w14:textId="77777777" w:rsidR="008715E9" w:rsidRPr="000401A0" w:rsidRDefault="008715E9" w:rsidP="002822E1">
            <w:pPr>
              <w:jc w:val="right"/>
            </w:pPr>
            <w:r w:rsidRPr="000401A0">
              <w:t>-21.8</w:t>
            </w:r>
          </w:p>
        </w:tc>
        <w:tc>
          <w:tcPr>
            <w:tcW w:w="1032" w:type="dxa"/>
          </w:tcPr>
          <w:p w14:paraId="247BDDB2" w14:textId="77777777" w:rsidR="008715E9" w:rsidRPr="000401A0" w:rsidRDefault="008715E9" w:rsidP="002822E1">
            <w:pPr>
              <w:jc w:val="right"/>
            </w:pPr>
            <w:r w:rsidRPr="000401A0">
              <w:t>-24.9</w:t>
            </w:r>
          </w:p>
        </w:tc>
        <w:tc>
          <w:tcPr>
            <w:tcW w:w="1032" w:type="dxa"/>
            <w:noWrap/>
            <w:hideMark/>
          </w:tcPr>
          <w:p w14:paraId="3EF4BC2C" w14:textId="77777777" w:rsidR="008715E9" w:rsidRPr="000401A0" w:rsidRDefault="008715E9" w:rsidP="002822E1">
            <w:pPr>
              <w:jc w:val="right"/>
            </w:pPr>
            <w:r w:rsidRPr="000401A0">
              <w:t>-25.0</w:t>
            </w:r>
          </w:p>
        </w:tc>
        <w:tc>
          <w:tcPr>
            <w:tcW w:w="1032" w:type="dxa"/>
            <w:noWrap/>
            <w:hideMark/>
          </w:tcPr>
          <w:p w14:paraId="4DE3BAE7" w14:textId="77777777" w:rsidR="008715E9" w:rsidRPr="000401A0" w:rsidRDefault="008715E9" w:rsidP="002822E1">
            <w:pPr>
              <w:jc w:val="right"/>
            </w:pPr>
            <w:r w:rsidRPr="000401A0">
              <w:t>-23.7</w:t>
            </w:r>
          </w:p>
        </w:tc>
      </w:tr>
    </w:tbl>
    <w:p w14:paraId="42015D92" w14:textId="070405A1" w:rsidR="007649B8" w:rsidRDefault="007649B8" w:rsidP="007649B8">
      <w:pPr>
        <w:pStyle w:val="Caption"/>
        <w:jc w:val="center"/>
      </w:pPr>
      <w:bookmarkStart w:id="81" w:name="_Toc536563124"/>
      <w:r>
        <w:lastRenderedPageBreak/>
        <w:t xml:space="preserve">Table </w:t>
      </w:r>
      <w:r w:rsidR="006204F3">
        <w:rPr>
          <w:noProof/>
        </w:rPr>
        <w:fldChar w:fldCharType="begin"/>
      </w:r>
      <w:r w:rsidR="006204F3">
        <w:rPr>
          <w:noProof/>
        </w:rPr>
        <w:instrText xml:space="preserve"> SEQ Table \* ARABIC </w:instrText>
      </w:r>
      <w:r w:rsidR="006204F3">
        <w:rPr>
          <w:noProof/>
        </w:rPr>
        <w:fldChar w:fldCharType="separate"/>
      </w:r>
      <w:r w:rsidR="0071046D">
        <w:rPr>
          <w:noProof/>
        </w:rPr>
        <w:t>13</w:t>
      </w:r>
      <w:r w:rsidR="006204F3">
        <w:rPr>
          <w:noProof/>
        </w:rPr>
        <w:fldChar w:fldCharType="end"/>
      </w:r>
      <w:r>
        <w:t xml:space="preserve">.  Summary of </w:t>
      </w:r>
      <w:r w:rsidR="00BC01C2">
        <w:t>a</w:t>
      </w:r>
      <w:r>
        <w:t xml:space="preserve">verage </w:t>
      </w:r>
      <w:r w:rsidR="00BC01C2">
        <w:t>d</w:t>
      </w:r>
      <w:r>
        <w:t xml:space="preserve">ynamic </w:t>
      </w:r>
      <w:r w:rsidR="00BC01C2">
        <w:t>m</w:t>
      </w:r>
      <w:r>
        <w:t xml:space="preserve">odulus </w:t>
      </w:r>
      <w:r w:rsidR="00BC01C2">
        <w:t>d</w:t>
      </w:r>
      <w:r>
        <w:t xml:space="preserve">ata for </w:t>
      </w:r>
      <w:r w:rsidR="00BC01C2">
        <w:t>m</w:t>
      </w:r>
      <w:r>
        <w:t xml:space="preserve">ixtures with </w:t>
      </w:r>
      <w:r w:rsidR="00BC01C2">
        <w:t>GTR mo</w:t>
      </w:r>
      <w:r>
        <w:t xml:space="preserve">dified </w:t>
      </w:r>
      <w:r w:rsidR="00BC01C2">
        <w:t>b</w:t>
      </w:r>
      <w:r>
        <w:t>inder.</w:t>
      </w:r>
      <w:bookmarkEnd w:id="81"/>
    </w:p>
    <w:tbl>
      <w:tblPr>
        <w:tblStyle w:val="TableGrid"/>
        <w:tblW w:w="0" w:type="auto"/>
        <w:jc w:val="center"/>
        <w:tblLayout w:type="fixed"/>
        <w:tblLook w:val="04A0" w:firstRow="1" w:lastRow="0" w:firstColumn="1" w:lastColumn="0" w:noHBand="0" w:noVBand="1"/>
      </w:tblPr>
      <w:tblGrid>
        <w:gridCol w:w="1395"/>
        <w:gridCol w:w="1200"/>
        <w:gridCol w:w="1056"/>
        <w:gridCol w:w="1056"/>
        <w:gridCol w:w="1056"/>
        <w:gridCol w:w="1057"/>
        <w:gridCol w:w="1056"/>
        <w:gridCol w:w="1056"/>
      </w:tblGrid>
      <w:tr w:rsidR="007649B8" w:rsidRPr="00BC01C2" w14:paraId="1503A5EA" w14:textId="77777777" w:rsidTr="002547F3">
        <w:trPr>
          <w:trHeight w:val="259"/>
          <w:jc w:val="center"/>
        </w:trPr>
        <w:tc>
          <w:tcPr>
            <w:tcW w:w="1395" w:type="dxa"/>
            <w:noWrap/>
            <w:vAlign w:val="center"/>
          </w:tcPr>
          <w:p w14:paraId="496F73FE" w14:textId="77777777" w:rsidR="007649B8" w:rsidRPr="00BC01C2" w:rsidRDefault="007649B8" w:rsidP="000B014F">
            <w:pPr>
              <w:rPr>
                <w:sz w:val="20"/>
                <w:szCs w:val="20"/>
              </w:rPr>
            </w:pPr>
            <w:r w:rsidRPr="00BC01C2">
              <w:rPr>
                <w:sz w:val="20"/>
                <w:szCs w:val="20"/>
              </w:rPr>
              <w:t xml:space="preserve">Temperature, </w:t>
            </w:r>
            <w:r w:rsidRPr="00BC01C2">
              <w:rPr>
                <w:rFonts w:cs="Times New Roman"/>
                <w:sz w:val="20"/>
                <w:szCs w:val="20"/>
              </w:rPr>
              <w:t>℃</w:t>
            </w:r>
          </w:p>
        </w:tc>
        <w:tc>
          <w:tcPr>
            <w:tcW w:w="1200" w:type="dxa"/>
            <w:noWrap/>
            <w:vAlign w:val="center"/>
          </w:tcPr>
          <w:p w14:paraId="53C1BBD4" w14:textId="77777777" w:rsidR="007649B8" w:rsidRPr="00BC01C2" w:rsidRDefault="007649B8" w:rsidP="000B014F">
            <w:pPr>
              <w:rPr>
                <w:sz w:val="20"/>
                <w:szCs w:val="20"/>
              </w:rPr>
            </w:pPr>
            <w:r w:rsidRPr="00BC01C2">
              <w:rPr>
                <w:sz w:val="20"/>
                <w:szCs w:val="20"/>
              </w:rPr>
              <w:t>Frequency, Hz</w:t>
            </w:r>
          </w:p>
        </w:tc>
        <w:tc>
          <w:tcPr>
            <w:tcW w:w="1056" w:type="dxa"/>
            <w:noWrap/>
            <w:vAlign w:val="center"/>
          </w:tcPr>
          <w:p w14:paraId="4A4F84B7" w14:textId="77777777" w:rsidR="007649B8" w:rsidRPr="00BC01C2" w:rsidRDefault="002D5706" w:rsidP="000B014F">
            <w:pPr>
              <w:rPr>
                <w:sz w:val="20"/>
                <w:szCs w:val="20"/>
              </w:rPr>
            </w:pPr>
            <w:r w:rsidRPr="00BC01C2">
              <w:rPr>
                <w:sz w:val="20"/>
                <w:szCs w:val="20"/>
              </w:rPr>
              <w:t>MA ARRG</w:t>
            </w:r>
          </w:p>
          <w:p w14:paraId="67A32C02" w14:textId="77777777" w:rsidR="007649B8" w:rsidRPr="00BC01C2" w:rsidRDefault="007649B8" w:rsidP="000B014F">
            <w:pPr>
              <w:rPr>
                <w:sz w:val="20"/>
                <w:szCs w:val="20"/>
              </w:rPr>
            </w:pPr>
            <w:r w:rsidRPr="00BC01C2">
              <w:rPr>
                <w:sz w:val="20"/>
                <w:szCs w:val="20"/>
              </w:rPr>
              <w:t>Modulus, ksi</w:t>
            </w:r>
          </w:p>
        </w:tc>
        <w:tc>
          <w:tcPr>
            <w:tcW w:w="1056" w:type="dxa"/>
            <w:noWrap/>
            <w:vAlign w:val="center"/>
          </w:tcPr>
          <w:p w14:paraId="79DC2629" w14:textId="77777777" w:rsidR="007649B8" w:rsidRPr="00BC01C2" w:rsidRDefault="002D5706" w:rsidP="000B014F">
            <w:pPr>
              <w:rPr>
                <w:sz w:val="20"/>
                <w:szCs w:val="20"/>
              </w:rPr>
            </w:pPr>
            <w:r w:rsidRPr="00BC01C2">
              <w:rPr>
                <w:sz w:val="20"/>
                <w:szCs w:val="20"/>
              </w:rPr>
              <w:t>MA ARRG</w:t>
            </w:r>
          </w:p>
          <w:p w14:paraId="0DB0E025" w14:textId="77777777" w:rsidR="007649B8" w:rsidRPr="00BC01C2" w:rsidRDefault="007649B8" w:rsidP="000B014F">
            <w:pPr>
              <w:rPr>
                <w:sz w:val="20"/>
                <w:szCs w:val="20"/>
              </w:rPr>
            </w:pPr>
            <w:r w:rsidRPr="00BC01C2">
              <w:rPr>
                <w:sz w:val="20"/>
                <w:szCs w:val="20"/>
              </w:rPr>
              <w:t>Phase Angle, degree</w:t>
            </w:r>
          </w:p>
        </w:tc>
        <w:tc>
          <w:tcPr>
            <w:tcW w:w="1056" w:type="dxa"/>
            <w:noWrap/>
            <w:vAlign w:val="center"/>
          </w:tcPr>
          <w:p w14:paraId="5593989F" w14:textId="77777777" w:rsidR="007649B8" w:rsidRPr="00BC01C2" w:rsidRDefault="002D5706" w:rsidP="000B014F">
            <w:pPr>
              <w:rPr>
                <w:sz w:val="20"/>
                <w:szCs w:val="20"/>
              </w:rPr>
            </w:pPr>
            <w:r w:rsidRPr="00BC01C2">
              <w:rPr>
                <w:sz w:val="20"/>
                <w:szCs w:val="20"/>
              </w:rPr>
              <w:t xml:space="preserve">FL </w:t>
            </w:r>
            <w:r w:rsidR="007649B8" w:rsidRPr="00BC01C2">
              <w:rPr>
                <w:sz w:val="20"/>
                <w:szCs w:val="20"/>
              </w:rPr>
              <w:t>Surface</w:t>
            </w:r>
          </w:p>
          <w:p w14:paraId="1A52F9E9" w14:textId="77777777" w:rsidR="007649B8" w:rsidRPr="00BC01C2" w:rsidRDefault="007649B8" w:rsidP="000B014F">
            <w:pPr>
              <w:rPr>
                <w:sz w:val="20"/>
                <w:szCs w:val="20"/>
              </w:rPr>
            </w:pPr>
            <w:r w:rsidRPr="00BC01C2">
              <w:rPr>
                <w:sz w:val="20"/>
                <w:szCs w:val="20"/>
              </w:rPr>
              <w:t>Modulus, ksi</w:t>
            </w:r>
          </w:p>
        </w:tc>
        <w:tc>
          <w:tcPr>
            <w:tcW w:w="1057" w:type="dxa"/>
            <w:noWrap/>
            <w:vAlign w:val="center"/>
          </w:tcPr>
          <w:p w14:paraId="7C4A1391" w14:textId="77777777" w:rsidR="007649B8" w:rsidRPr="00BC01C2" w:rsidRDefault="002D5706" w:rsidP="000B014F">
            <w:pPr>
              <w:rPr>
                <w:sz w:val="20"/>
                <w:szCs w:val="20"/>
              </w:rPr>
            </w:pPr>
            <w:r w:rsidRPr="00BC01C2">
              <w:rPr>
                <w:sz w:val="20"/>
                <w:szCs w:val="20"/>
              </w:rPr>
              <w:t>FL</w:t>
            </w:r>
            <w:r w:rsidR="007649B8" w:rsidRPr="00BC01C2">
              <w:rPr>
                <w:sz w:val="20"/>
                <w:szCs w:val="20"/>
              </w:rPr>
              <w:t xml:space="preserve"> Surface</w:t>
            </w:r>
          </w:p>
          <w:p w14:paraId="40DD9D28" w14:textId="77777777" w:rsidR="007649B8" w:rsidRPr="00BC01C2" w:rsidRDefault="007649B8" w:rsidP="000B014F">
            <w:pPr>
              <w:rPr>
                <w:sz w:val="20"/>
                <w:szCs w:val="20"/>
              </w:rPr>
            </w:pPr>
            <w:r w:rsidRPr="00BC01C2">
              <w:rPr>
                <w:sz w:val="20"/>
                <w:szCs w:val="20"/>
              </w:rPr>
              <w:t>Phase Angle, degree</w:t>
            </w:r>
          </w:p>
        </w:tc>
        <w:tc>
          <w:tcPr>
            <w:tcW w:w="1056" w:type="dxa"/>
            <w:noWrap/>
            <w:vAlign w:val="center"/>
          </w:tcPr>
          <w:p w14:paraId="10E2EE90" w14:textId="77777777" w:rsidR="007649B8" w:rsidRPr="00BC01C2" w:rsidRDefault="002D5706" w:rsidP="000B014F">
            <w:pPr>
              <w:rPr>
                <w:sz w:val="20"/>
                <w:szCs w:val="20"/>
              </w:rPr>
            </w:pPr>
            <w:r w:rsidRPr="00BC01C2">
              <w:rPr>
                <w:sz w:val="20"/>
                <w:szCs w:val="20"/>
              </w:rPr>
              <w:t>PA</w:t>
            </w:r>
          </w:p>
          <w:p w14:paraId="6CE6B46B" w14:textId="77777777" w:rsidR="007649B8" w:rsidRPr="00BC01C2" w:rsidRDefault="002D5706" w:rsidP="000B014F">
            <w:pPr>
              <w:rPr>
                <w:sz w:val="20"/>
                <w:szCs w:val="20"/>
              </w:rPr>
            </w:pPr>
            <w:r w:rsidRPr="00BC01C2">
              <w:rPr>
                <w:sz w:val="20"/>
                <w:szCs w:val="20"/>
              </w:rPr>
              <w:t>Surface</w:t>
            </w:r>
          </w:p>
          <w:p w14:paraId="69A47038" w14:textId="77777777" w:rsidR="007649B8" w:rsidRPr="00BC01C2" w:rsidRDefault="007649B8" w:rsidP="000B014F">
            <w:pPr>
              <w:rPr>
                <w:sz w:val="20"/>
                <w:szCs w:val="20"/>
              </w:rPr>
            </w:pPr>
            <w:r w:rsidRPr="00BC01C2">
              <w:rPr>
                <w:sz w:val="20"/>
                <w:szCs w:val="20"/>
              </w:rPr>
              <w:t>Modulus, ksi</w:t>
            </w:r>
          </w:p>
        </w:tc>
        <w:tc>
          <w:tcPr>
            <w:tcW w:w="1056" w:type="dxa"/>
            <w:noWrap/>
            <w:vAlign w:val="center"/>
          </w:tcPr>
          <w:p w14:paraId="6471FE37" w14:textId="77777777" w:rsidR="007649B8" w:rsidRPr="00BC01C2" w:rsidRDefault="002D5706" w:rsidP="000B014F">
            <w:pPr>
              <w:rPr>
                <w:sz w:val="20"/>
                <w:szCs w:val="20"/>
              </w:rPr>
            </w:pPr>
            <w:r w:rsidRPr="00BC01C2">
              <w:rPr>
                <w:sz w:val="20"/>
                <w:szCs w:val="20"/>
              </w:rPr>
              <w:t>PA</w:t>
            </w:r>
            <w:r w:rsidR="007649B8" w:rsidRPr="00BC01C2">
              <w:rPr>
                <w:sz w:val="20"/>
                <w:szCs w:val="20"/>
              </w:rPr>
              <w:t xml:space="preserve"> </w:t>
            </w:r>
          </w:p>
          <w:p w14:paraId="04327713" w14:textId="77777777" w:rsidR="007649B8" w:rsidRPr="00BC01C2" w:rsidRDefault="002D5706" w:rsidP="000B014F">
            <w:pPr>
              <w:rPr>
                <w:sz w:val="20"/>
                <w:szCs w:val="20"/>
              </w:rPr>
            </w:pPr>
            <w:r w:rsidRPr="00BC01C2">
              <w:rPr>
                <w:sz w:val="20"/>
                <w:szCs w:val="20"/>
              </w:rPr>
              <w:t>Surface</w:t>
            </w:r>
          </w:p>
          <w:p w14:paraId="1F0EC761" w14:textId="77777777" w:rsidR="007649B8" w:rsidRPr="00BC01C2" w:rsidRDefault="007649B8" w:rsidP="000B014F">
            <w:pPr>
              <w:rPr>
                <w:sz w:val="20"/>
                <w:szCs w:val="20"/>
              </w:rPr>
            </w:pPr>
            <w:r w:rsidRPr="00BC01C2">
              <w:rPr>
                <w:sz w:val="20"/>
                <w:szCs w:val="20"/>
              </w:rPr>
              <w:t>Phase Angle, degree</w:t>
            </w:r>
          </w:p>
        </w:tc>
      </w:tr>
      <w:tr w:rsidR="005C3B0E" w:rsidRPr="00BC01C2" w14:paraId="598C24C5" w14:textId="77777777" w:rsidTr="002547F3">
        <w:trPr>
          <w:trHeight w:val="259"/>
          <w:jc w:val="center"/>
        </w:trPr>
        <w:tc>
          <w:tcPr>
            <w:tcW w:w="1395" w:type="dxa"/>
            <w:noWrap/>
            <w:vAlign w:val="center"/>
            <w:hideMark/>
          </w:tcPr>
          <w:p w14:paraId="4800B509" w14:textId="77777777" w:rsidR="005C3B0E" w:rsidRPr="00BC01C2" w:rsidRDefault="005C3B0E" w:rsidP="005C3B0E">
            <w:pPr>
              <w:jc w:val="right"/>
              <w:rPr>
                <w:sz w:val="20"/>
                <w:szCs w:val="20"/>
              </w:rPr>
            </w:pPr>
            <w:r w:rsidRPr="00BC01C2">
              <w:rPr>
                <w:sz w:val="20"/>
                <w:szCs w:val="20"/>
              </w:rPr>
              <w:t>4</w:t>
            </w:r>
          </w:p>
        </w:tc>
        <w:tc>
          <w:tcPr>
            <w:tcW w:w="1200" w:type="dxa"/>
            <w:noWrap/>
            <w:vAlign w:val="center"/>
            <w:hideMark/>
          </w:tcPr>
          <w:p w14:paraId="5E2DE87E" w14:textId="77777777" w:rsidR="005C3B0E" w:rsidRPr="00BC01C2" w:rsidRDefault="005C3B0E" w:rsidP="005C3B0E">
            <w:pPr>
              <w:jc w:val="right"/>
              <w:rPr>
                <w:sz w:val="20"/>
                <w:szCs w:val="20"/>
              </w:rPr>
            </w:pPr>
            <w:r w:rsidRPr="00BC01C2">
              <w:rPr>
                <w:sz w:val="20"/>
                <w:szCs w:val="20"/>
              </w:rPr>
              <w:t>10</w:t>
            </w:r>
          </w:p>
        </w:tc>
        <w:tc>
          <w:tcPr>
            <w:tcW w:w="1056" w:type="dxa"/>
            <w:noWrap/>
          </w:tcPr>
          <w:p w14:paraId="223D1BE4" w14:textId="77777777" w:rsidR="005C3B0E" w:rsidRPr="00BC01C2" w:rsidRDefault="005C3B0E" w:rsidP="005C3B0E">
            <w:pPr>
              <w:jc w:val="right"/>
              <w:rPr>
                <w:sz w:val="20"/>
                <w:szCs w:val="20"/>
              </w:rPr>
            </w:pPr>
            <w:r w:rsidRPr="00BC01C2">
              <w:rPr>
                <w:sz w:val="20"/>
                <w:szCs w:val="20"/>
              </w:rPr>
              <w:t>1256</w:t>
            </w:r>
          </w:p>
        </w:tc>
        <w:tc>
          <w:tcPr>
            <w:tcW w:w="1056" w:type="dxa"/>
            <w:noWrap/>
          </w:tcPr>
          <w:p w14:paraId="1D63C5CF" w14:textId="77777777" w:rsidR="005C3B0E" w:rsidRPr="00BC01C2" w:rsidRDefault="005C3B0E" w:rsidP="005C3B0E">
            <w:pPr>
              <w:jc w:val="right"/>
              <w:rPr>
                <w:sz w:val="20"/>
                <w:szCs w:val="20"/>
              </w:rPr>
            </w:pPr>
            <w:r w:rsidRPr="00BC01C2">
              <w:rPr>
                <w:sz w:val="20"/>
                <w:szCs w:val="20"/>
              </w:rPr>
              <w:t>13.0</w:t>
            </w:r>
          </w:p>
        </w:tc>
        <w:tc>
          <w:tcPr>
            <w:tcW w:w="1056" w:type="dxa"/>
            <w:noWrap/>
          </w:tcPr>
          <w:p w14:paraId="17A850B9" w14:textId="77777777" w:rsidR="005C3B0E" w:rsidRPr="00BC01C2" w:rsidRDefault="005C3B0E" w:rsidP="005C3B0E">
            <w:pPr>
              <w:jc w:val="right"/>
              <w:rPr>
                <w:sz w:val="20"/>
                <w:szCs w:val="20"/>
              </w:rPr>
            </w:pPr>
            <w:r w:rsidRPr="00BC01C2">
              <w:rPr>
                <w:sz w:val="20"/>
                <w:szCs w:val="20"/>
              </w:rPr>
              <w:t>1991</w:t>
            </w:r>
          </w:p>
        </w:tc>
        <w:tc>
          <w:tcPr>
            <w:tcW w:w="1057" w:type="dxa"/>
            <w:noWrap/>
          </w:tcPr>
          <w:p w14:paraId="2F2D775D" w14:textId="77777777" w:rsidR="005C3B0E" w:rsidRPr="00BC01C2" w:rsidRDefault="005C3B0E" w:rsidP="005C3B0E">
            <w:pPr>
              <w:jc w:val="right"/>
              <w:rPr>
                <w:sz w:val="20"/>
                <w:szCs w:val="20"/>
              </w:rPr>
            </w:pPr>
            <w:r w:rsidRPr="00BC01C2">
              <w:rPr>
                <w:sz w:val="20"/>
                <w:szCs w:val="20"/>
              </w:rPr>
              <w:t>12.8</w:t>
            </w:r>
          </w:p>
        </w:tc>
        <w:tc>
          <w:tcPr>
            <w:tcW w:w="1056" w:type="dxa"/>
            <w:noWrap/>
          </w:tcPr>
          <w:p w14:paraId="7E49006D" w14:textId="77777777" w:rsidR="005C3B0E" w:rsidRPr="00BC01C2" w:rsidRDefault="005C3B0E" w:rsidP="005C3B0E">
            <w:pPr>
              <w:jc w:val="right"/>
              <w:rPr>
                <w:sz w:val="20"/>
                <w:szCs w:val="20"/>
              </w:rPr>
            </w:pPr>
            <w:r w:rsidRPr="00BC01C2">
              <w:rPr>
                <w:sz w:val="20"/>
                <w:szCs w:val="20"/>
              </w:rPr>
              <w:t>1671</w:t>
            </w:r>
          </w:p>
        </w:tc>
        <w:tc>
          <w:tcPr>
            <w:tcW w:w="1056" w:type="dxa"/>
            <w:noWrap/>
          </w:tcPr>
          <w:p w14:paraId="51A2470A" w14:textId="77777777" w:rsidR="005C3B0E" w:rsidRPr="00BC01C2" w:rsidRDefault="005C3B0E" w:rsidP="005C3B0E">
            <w:pPr>
              <w:jc w:val="right"/>
              <w:rPr>
                <w:sz w:val="20"/>
                <w:szCs w:val="20"/>
              </w:rPr>
            </w:pPr>
            <w:r w:rsidRPr="00BC01C2">
              <w:rPr>
                <w:sz w:val="20"/>
                <w:szCs w:val="20"/>
              </w:rPr>
              <w:t>12.0</w:t>
            </w:r>
          </w:p>
        </w:tc>
      </w:tr>
      <w:tr w:rsidR="005C3B0E" w:rsidRPr="00BC01C2" w14:paraId="04AAEDD1" w14:textId="77777777" w:rsidTr="002547F3">
        <w:trPr>
          <w:trHeight w:val="259"/>
          <w:jc w:val="center"/>
        </w:trPr>
        <w:tc>
          <w:tcPr>
            <w:tcW w:w="1395" w:type="dxa"/>
            <w:noWrap/>
            <w:vAlign w:val="center"/>
            <w:hideMark/>
          </w:tcPr>
          <w:p w14:paraId="706B871C" w14:textId="77777777" w:rsidR="005C3B0E" w:rsidRPr="00BC01C2" w:rsidRDefault="005C3B0E" w:rsidP="005C3B0E">
            <w:pPr>
              <w:jc w:val="right"/>
              <w:rPr>
                <w:sz w:val="20"/>
                <w:szCs w:val="20"/>
              </w:rPr>
            </w:pPr>
            <w:r w:rsidRPr="00BC01C2">
              <w:rPr>
                <w:sz w:val="20"/>
                <w:szCs w:val="20"/>
              </w:rPr>
              <w:t>4</w:t>
            </w:r>
          </w:p>
        </w:tc>
        <w:tc>
          <w:tcPr>
            <w:tcW w:w="1200" w:type="dxa"/>
            <w:noWrap/>
            <w:vAlign w:val="center"/>
            <w:hideMark/>
          </w:tcPr>
          <w:p w14:paraId="682B2C70" w14:textId="77777777" w:rsidR="005C3B0E" w:rsidRPr="00BC01C2" w:rsidRDefault="005C3B0E" w:rsidP="005C3B0E">
            <w:pPr>
              <w:jc w:val="right"/>
              <w:rPr>
                <w:sz w:val="20"/>
                <w:szCs w:val="20"/>
              </w:rPr>
            </w:pPr>
            <w:r w:rsidRPr="00BC01C2">
              <w:rPr>
                <w:sz w:val="20"/>
                <w:szCs w:val="20"/>
              </w:rPr>
              <w:t>1</w:t>
            </w:r>
          </w:p>
        </w:tc>
        <w:tc>
          <w:tcPr>
            <w:tcW w:w="1056" w:type="dxa"/>
            <w:noWrap/>
          </w:tcPr>
          <w:p w14:paraId="5B54BAD9" w14:textId="77777777" w:rsidR="005C3B0E" w:rsidRPr="00BC01C2" w:rsidRDefault="005C3B0E" w:rsidP="005C3B0E">
            <w:pPr>
              <w:jc w:val="right"/>
              <w:rPr>
                <w:sz w:val="20"/>
                <w:szCs w:val="20"/>
              </w:rPr>
            </w:pPr>
            <w:r w:rsidRPr="00BC01C2">
              <w:rPr>
                <w:sz w:val="20"/>
                <w:szCs w:val="20"/>
              </w:rPr>
              <w:t>928</w:t>
            </w:r>
          </w:p>
        </w:tc>
        <w:tc>
          <w:tcPr>
            <w:tcW w:w="1056" w:type="dxa"/>
            <w:noWrap/>
          </w:tcPr>
          <w:p w14:paraId="5C9101D4" w14:textId="77777777" w:rsidR="005C3B0E" w:rsidRPr="00BC01C2" w:rsidRDefault="005C3B0E" w:rsidP="005C3B0E">
            <w:pPr>
              <w:jc w:val="right"/>
              <w:rPr>
                <w:sz w:val="20"/>
                <w:szCs w:val="20"/>
              </w:rPr>
            </w:pPr>
            <w:r w:rsidRPr="00BC01C2">
              <w:rPr>
                <w:sz w:val="20"/>
                <w:szCs w:val="20"/>
              </w:rPr>
              <w:t>16.6</w:t>
            </w:r>
          </w:p>
        </w:tc>
        <w:tc>
          <w:tcPr>
            <w:tcW w:w="1056" w:type="dxa"/>
            <w:noWrap/>
          </w:tcPr>
          <w:p w14:paraId="42000A8A" w14:textId="77777777" w:rsidR="005C3B0E" w:rsidRPr="00BC01C2" w:rsidRDefault="005C3B0E" w:rsidP="005C3B0E">
            <w:pPr>
              <w:jc w:val="right"/>
              <w:rPr>
                <w:sz w:val="20"/>
                <w:szCs w:val="20"/>
              </w:rPr>
            </w:pPr>
            <w:r w:rsidRPr="00BC01C2">
              <w:rPr>
                <w:sz w:val="20"/>
                <w:szCs w:val="20"/>
              </w:rPr>
              <w:t>1534</w:t>
            </w:r>
          </w:p>
        </w:tc>
        <w:tc>
          <w:tcPr>
            <w:tcW w:w="1057" w:type="dxa"/>
            <w:noWrap/>
          </w:tcPr>
          <w:p w14:paraId="16A138E3" w14:textId="77777777" w:rsidR="005C3B0E" w:rsidRPr="00BC01C2" w:rsidRDefault="005C3B0E" w:rsidP="005C3B0E">
            <w:pPr>
              <w:jc w:val="right"/>
              <w:rPr>
                <w:sz w:val="20"/>
                <w:szCs w:val="20"/>
              </w:rPr>
            </w:pPr>
            <w:r w:rsidRPr="00BC01C2">
              <w:rPr>
                <w:sz w:val="20"/>
                <w:szCs w:val="20"/>
              </w:rPr>
              <w:t>16.3</w:t>
            </w:r>
          </w:p>
        </w:tc>
        <w:tc>
          <w:tcPr>
            <w:tcW w:w="1056" w:type="dxa"/>
            <w:noWrap/>
          </w:tcPr>
          <w:p w14:paraId="42100D65" w14:textId="77777777" w:rsidR="005C3B0E" w:rsidRPr="00BC01C2" w:rsidRDefault="005C3B0E" w:rsidP="005C3B0E">
            <w:pPr>
              <w:jc w:val="right"/>
              <w:rPr>
                <w:sz w:val="20"/>
                <w:szCs w:val="20"/>
              </w:rPr>
            </w:pPr>
            <w:r w:rsidRPr="00BC01C2">
              <w:rPr>
                <w:sz w:val="20"/>
                <w:szCs w:val="20"/>
              </w:rPr>
              <w:t>1228</w:t>
            </w:r>
          </w:p>
        </w:tc>
        <w:tc>
          <w:tcPr>
            <w:tcW w:w="1056" w:type="dxa"/>
            <w:noWrap/>
          </w:tcPr>
          <w:p w14:paraId="7CDEA69E" w14:textId="77777777" w:rsidR="005C3B0E" w:rsidRPr="00BC01C2" w:rsidRDefault="005C3B0E" w:rsidP="005C3B0E">
            <w:pPr>
              <w:jc w:val="right"/>
              <w:rPr>
                <w:sz w:val="20"/>
                <w:szCs w:val="20"/>
              </w:rPr>
            </w:pPr>
            <w:r w:rsidRPr="00BC01C2">
              <w:rPr>
                <w:sz w:val="20"/>
                <w:szCs w:val="20"/>
              </w:rPr>
              <w:t>16.2</w:t>
            </w:r>
          </w:p>
        </w:tc>
      </w:tr>
      <w:tr w:rsidR="005C3B0E" w:rsidRPr="00BC01C2" w14:paraId="1A7E8D32" w14:textId="77777777" w:rsidTr="002547F3">
        <w:trPr>
          <w:trHeight w:val="259"/>
          <w:jc w:val="center"/>
        </w:trPr>
        <w:tc>
          <w:tcPr>
            <w:tcW w:w="1395" w:type="dxa"/>
            <w:noWrap/>
            <w:vAlign w:val="center"/>
            <w:hideMark/>
          </w:tcPr>
          <w:p w14:paraId="2C722C7D" w14:textId="77777777" w:rsidR="005C3B0E" w:rsidRPr="00BC01C2" w:rsidRDefault="005C3B0E" w:rsidP="005C3B0E">
            <w:pPr>
              <w:jc w:val="right"/>
              <w:rPr>
                <w:sz w:val="20"/>
                <w:szCs w:val="20"/>
              </w:rPr>
            </w:pPr>
            <w:r w:rsidRPr="00BC01C2">
              <w:rPr>
                <w:sz w:val="20"/>
                <w:szCs w:val="20"/>
              </w:rPr>
              <w:t>4</w:t>
            </w:r>
          </w:p>
        </w:tc>
        <w:tc>
          <w:tcPr>
            <w:tcW w:w="1200" w:type="dxa"/>
            <w:noWrap/>
            <w:vAlign w:val="center"/>
            <w:hideMark/>
          </w:tcPr>
          <w:p w14:paraId="33218EC7" w14:textId="77777777" w:rsidR="005C3B0E" w:rsidRPr="00BC01C2" w:rsidRDefault="005C3B0E" w:rsidP="005C3B0E">
            <w:pPr>
              <w:jc w:val="right"/>
              <w:rPr>
                <w:sz w:val="20"/>
                <w:szCs w:val="20"/>
              </w:rPr>
            </w:pPr>
            <w:r w:rsidRPr="00BC01C2">
              <w:rPr>
                <w:sz w:val="20"/>
                <w:szCs w:val="20"/>
              </w:rPr>
              <w:t>0.1</w:t>
            </w:r>
          </w:p>
        </w:tc>
        <w:tc>
          <w:tcPr>
            <w:tcW w:w="1056" w:type="dxa"/>
            <w:noWrap/>
          </w:tcPr>
          <w:p w14:paraId="296F3A31" w14:textId="77777777" w:rsidR="005C3B0E" w:rsidRPr="00BC01C2" w:rsidRDefault="005C3B0E" w:rsidP="005C3B0E">
            <w:pPr>
              <w:jc w:val="right"/>
              <w:rPr>
                <w:sz w:val="20"/>
                <w:szCs w:val="20"/>
              </w:rPr>
            </w:pPr>
            <w:r w:rsidRPr="00BC01C2">
              <w:rPr>
                <w:sz w:val="20"/>
                <w:szCs w:val="20"/>
              </w:rPr>
              <w:t>629</w:t>
            </w:r>
          </w:p>
        </w:tc>
        <w:tc>
          <w:tcPr>
            <w:tcW w:w="1056" w:type="dxa"/>
            <w:noWrap/>
          </w:tcPr>
          <w:p w14:paraId="2B1831BC" w14:textId="77777777" w:rsidR="005C3B0E" w:rsidRPr="00BC01C2" w:rsidRDefault="005C3B0E" w:rsidP="005C3B0E">
            <w:pPr>
              <w:jc w:val="right"/>
              <w:rPr>
                <w:sz w:val="20"/>
                <w:szCs w:val="20"/>
              </w:rPr>
            </w:pPr>
            <w:r w:rsidRPr="00BC01C2">
              <w:rPr>
                <w:sz w:val="20"/>
                <w:szCs w:val="20"/>
              </w:rPr>
              <w:t>19.8</w:t>
            </w:r>
          </w:p>
        </w:tc>
        <w:tc>
          <w:tcPr>
            <w:tcW w:w="1056" w:type="dxa"/>
            <w:noWrap/>
          </w:tcPr>
          <w:p w14:paraId="5A38BB28" w14:textId="77777777" w:rsidR="005C3B0E" w:rsidRPr="00BC01C2" w:rsidRDefault="005C3B0E" w:rsidP="005C3B0E">
            <w:pPr>
              <w:jc w:val="right"/>
              <w:rPr>
                <w:sz w:val="20"/>
                <w:szCs w:val="20"/>
              </w:rPr>
            </w:pPr>
            <w:r w:rsidRPr="00BC01C2">
              <w:rPr>
                <w:sz w:val="20"/>
                <w:szCs w:val="20"/>
              </w:rPr>
              <w:t>1103</w:t>
            </w:r>
          </w:p>
        </w:tc>
        <w:tc>
          <w:tcPr>
            <w:tcW w:w="1057" w:type="dxa"/>
            <w:noWrap/>
          </w:tcPr>
          <w:p w14:paraId="4D70E0C5" w14:textId="77777777" w:rsidR="005C3B0E" w:rsidRPr="00BC01C2" w:rsidRDefault="005C3B0E" w:rsidP="005C3B0E">
            <w:pPr>
              <w:jc w:val="right"/>
              <w:rPr>
                <w:sz w:val="20"/>
                <w:szCs w:val="20"/>
              </w:rPr>
            </w:pPr>
            <w:r w:rsidRPr="00BC01C2">
              <w:rPr>
                <w:sz w:val="20"/>
                <w:szCs w:val="20"/>
              </w:rPr>
              <w:t>19.4</w:t>
            </w:r>
          </w:p>
        </w:tc>
        <w:tc>
          <w:tcPr>
            <w:tcW w:w="1056" w:type="dxa"/>
            <w:noWrap/>
          </w:tcPr>
          <w:p w14:paraId="7E6BCD57" w14:textId="77777777" w:rsidR="005C3B0E" w:rsidRPr="00BC01C2" w:rsidRDefault="005C3B0E" w:rsidP="005C3B0E">
            <w:pPr>
              <w:jc w:val="right"/>
              <w:rPr>
                <w:sz w:val="20"/>
                <w:szCs w:val="20"/>
              </w:rPr>
            </w:pPr>
            <w:r w:rsidRPr="00BC01C2">
              <w:rPr>
                <w:sz w:val="20"/>
                <w:szCs w:val="20"/>
              </w:rPr>
              <w:t>812</w:t>
            </w:r>
          </w:p>
        </w:tc>
        <w:tc>
          <w:tcPr>
            <w:tcW w:w="1056" w:type="dxa"/>
            <w:noWrap/>
          </w:tcPr>
          <w:p w14:paraId="08B17267" w14:textId="77777777" w:rsidR="005C3B0E" w:rsidRPr="00BC01C2" w:rsidRDefault="005C3B0E" w:rsidP="005C3B0E">
            <w:pPr>
              <w:jc w:val="right"/>
              <w:rPr>
                <w:sz w:val="20"/>
                <w:szCs w:val="20"/>
              </w:rPr>
            </w:pPr>
            <w:r w:rsidRPr="00BC01C2">
              <w:rPr>
                <w:sz w:val="20"/>
                <w:szCs w:val="20"/>
              </w:rPr>
              <w:t>20.9</w:t>
            </w:r>
          </w:p>
        </w:tc>
      </w:tr>
      <w:tr w:rsidR="005C3B0E" w:rsidRPr="00BC01C2" w14:paraId="07974A66" w14:textId="77777777" w:rsidTr="002547F3">
        <w:trPr>
          <w:trHeight w:val="259"/>
          <w:jc w:val="center"/>
        </w:trPr>
        <w:tc>
          <w:tcPr>
            <w:tcW w:w="1395" w:type="dxa"/>
            <w:noWrap/>
            <w:vAlign w:val="center"/>
            <w:hideMark/>
          </w:tcPr>
          <w:p w14:paraId="03FB7E5A" w14:textId="77777777" w:rsidR="005C3B0E" w:rsidRPr="00BC01C2" w:rsidRDefault="005C3B0E" w:rsidP="005C3B0E">
            <w:pPr>
              <w:jc w:val="right"/>
              <w:rPr>
                <w:sz w:val="20"/>
                <w:szCs w:val="20"/>
              </w:rPr>
            </w:pPr>
            <w:r w:rsidRPr="00BC01C2">
              <w:rPr>
                <w:sz w:val="20"/>
                <w:szCs w:val="20"/>
              </w:rPr>
              <w:t>20</w:t>
            </w:r>
          </w:p>
        </w:tc>
        <w:tc>
          <w:tcPr>
            <w:tcW w:w="1200" w:type="dxa"/>
            <w:noWrap/>
            <w:vAlign w:val="center"/>
            <w:hideMark/>
          </w:tcPr>
          <w:p w14:paraId="622AE53C" w14:textId="77777777" w:rsidR="005C3B0E" w:rsidRPr="00BC01C2" w:rsidRDefault="005C3B0E" w:rsidP="005C3B0E">
            <w:pPr>
              <w:jc w:val="right"/>
              <w:rPr>
                <w:sz w:val="20"/>
                <w:szCs w:val="20"/>
              </w:rPr>
            </w:pPr>
            <w:r w:rsidRPr="00BC01C2">
              <w:rPr>
                <w:sz w:val="20"/>
                <w:szCs w:val="20"/>
              </w:rPr>
              <w:t>10</w:t>
            </w:r>
          </w:p>
        </w:tc>
        <w:tc>
          <w:tcPr>
            <w:tcW w:w="1056" w:type="dxa"/>
            <w:noWrap/>
          </w:tcPr>
          <w:p w14:paraId="22A924E3" w14:textId="77777777" w:rsidR="005C3B0E" w:rsidRPr="00BC01C2" w:rsidRDefault="005C3B0E" w:rsidP="005C3B0E">
            <w:pPr>
              <w:jc w:val="right"/>
              <w:rPr>
                <w:sz w:val="20"/>
                <w:szCs w:val="20"/>
              </w:rPr>
            </w:pPr>
            <w:r w:rsidRPr="00BC01C2">
              <w:rPr>
                <w:sz w:val="20"/>
                <w:szCs w:val="20"/>
              </w:rPr>
              <w:t>579</w:t>
            </w:r>
          </w:p>
        </w:tc>
        <w:tc>
          <w:tcPr>
            <w:tcW w:w="1056" w:type="dxa"/>
            <w:noWrap/>
          </w:tcPr>
          <w:p w14:paraId="4DF8D621" w14:textId="77777777" w:rsidR="005C3B0E" w:rsidRPr="00BC01C2" w:rsidRDefault="005C3B0E" w:rsidP="005C3B0E">
            <w:pPr>
              <w:jc w:val="right"/>
              <w:rPr>
                <w:sz w:val="20"/>
                <w:szCs w:val="20"/>
              </w:rPr>
            </w:pPr>
            <w:r w:rsidRPr="00BC01C2">
              <w:rPr>
                <w:sz w:val="20"/>
                <w:szCs w:val="20"/>
              </w:rPr>
              <w:t>23.8</w:t>
            </w:r>
          </w:p>
        </w:tc>
        <w:tc>
          <w:tcPr>
            <w:tcW w:w="1056" w:type="dxa"/>
            <w:noWrap/>
          </w:tcPr>
          <w:p w14:paraId="5E3B9CA2" w14:textId="77777777" w:rsidR="005C3B0E" w:rsidRPr="00BC01C2" w:rsidRDefault="005C3B0E" w:rsidP="005C3B0E">
            <w:pPr>
              <w:jc w:val="right"/>
              <w:rPr>
                <w:sz w:val="20"/>
                <w:szCs w:val="20"/>
              </w:rPr>
            </w:pPr>
            <w:r w:rsidRPr="00BC01C2">
              <w:rPr>
                <w:sz w:val="20"/>
                <w:szCs w:val="20"/>
              </w:rPr>
              <w:t>891</w:t>
            </w:r>
          </w:p>
        </w:tc>
        <w:tc>
          <w:tcPr>
            <w:tcW w:w="1057" w:type="dxa"/>
            <w:noWrap/>
          </w:tcPr>
          <w:p w14:paraId="2FF4DB3A" w14:textId="77777777" w:rsidR="005C3B0E" w:rsidRPr="00BC01C2" w:rsidRDefault="005C3B0E" w:rsidP="005C3B0E">
            <w:pPr>
              <w:jc w:val="right"/>
              <w:rPr>
                <w:sz w:val="20"/>
                <w:szCs w:val="20"/>
              </w:rPr>
            </w:pPr>
            <w:r w:rsidRPr="00BC01C2">
              <w:rPr>
                <w:sz w:val="20"/>
                <w:szCs w:val="20"/>
              </w:rPr>
              <w:t>21.4</w:t>
            </w:r>
          </w:p>
        </w:tc>
        <w:tc>
          <w:tcPr>
            <w:tcW w:w="1056" w:type="dxa"/>
            <w:noWrap/>
          </w:tcPr>
          <w:p w14:paraId="5F8B1AE2" w14:textId="77777777" w:rsidR="005C3B0E" w:rsidRPr="00BC01C2" w:rsidRDefault="005C3B0E" w:rsidP="005C3B0E">
            <w:pPr>
              <w:jc w:val="right"/>
              <w:rPr>
                <w:sz w:val="20"/>
                <w:szCs w:val="20"/>
              </w:rPr>
            </w:pPr>
            <w:r w:rsidRPr="00BC01C2">
              <w:rPr>
                <w:sz w:val="20"/>
                <w:szCs w:val="20"/>
              </w:rPr>
              <w:t>746</w:t>
            </w:r>
          </w:p>
        </w:tc>
        <w:tc>
          <w:tcPr>
            <w:tcW w:w="1056" w:type="dxa"/>
            <w:noWrap/>
          </w:tcPr>
          <w:p w14:paraId="76932FA2" w14:textId="77777777" w:rsidR="005C3B0E" w:rsidRPr="00BC01C2" w:rsidRDefault="005C3B0E" w:rsidP="005C3B0E">
            <w:pPr>
              <w:jc w:val="right"/>
              <w:rPr>
                <w:sz w:val="20"/>
                <w:szCs w:val="20"/>
              </w:rPr>
            </w:pPr>
            <w:r w:rsidRPr="00BC01C2">
              <w:rPr>
                <w:sz w:val="20"/>
                <w:szCs w:val="20"/>
              </w:rPr>
              <w:t>25.9</w:t>
            </w:r>
          </w:p>
        </w:tc>
      </w:tr>
      <w:tr w:rsidR="005C3B0E" w:rsidRPr="00BC01C2" w14:paraId="7A45BCA6" w14:textId="77777777" w:rsidTr="002547F3">
        <w:trPr>
          <w:trHeight w:val="259"/>
          <w:jc w:val="center"/>
        </w:trPr>
        <w:tc>
          <w:tcPr>
            <w:tcW w:w="1395" w:type="dxa"/>
            <w:noWrap/>
            <w:vAlign w:val="center"/>
            <w:hideMark/>
          </w:tcPr>
          <w:p w14:paraId="520DD7F0" w14:textId="77777777" w:rsidR="005C3B0E" w:rsidRPr="00BC01C2" w:rsidRDefault="005C3B0E" w:rsidP="005C3B0E">
            <w:pPr>
              <w:jc w:val="right"/>
              <w:rPr>
                <w:sz w:val="20"/>
                <w:szCs w:val="20"/>
              </w:rPr>
            </w:pPr>
            <w:r w:rsidRPr="00BC01C2">
              <w:rPr>
                <w:sz w:val="20"/>
                <w:szCs w:val="20"/>
              </w:rPr>
              <w:t>20</w:t>
            </w:r>
          </w:p>
        </w:tc>
        <w:tc>
          <w:tcPr>
            <w:tcW w:w="1200" w:type="dxa"/>
            <w:noWrap/>
            <w:vAlign w:val="center"/>
            <w:hideMark/>
          </w:tcPr>
          <w:p w14:paraId="7821E475" w14:textId="77777777" w:rsidR="005C3B0E" w:rsidRPr="00BC01C2" w:rsidRDefault="005C3B0E" w:rsidP="005C3B0E">
            <w:pPr>
              <w:jc w:val="right"/>
              <w:rPr>
                <w:sz w:val="20"/>
                <w:szCs w:val="20"/>
              </w:rPr>
            </w:pPr>
            <w:r w:rsidRPr="00BC01C2">
              <w:rPr>
                <w:sz w:val="20"/>
                <w:szCs w:val="20"/>
              </w:rPr>
              <w:t>1</w:t>
            </w:r>
          </w:p>
        </w:tc>
        <w:tc>
          <w:tcPr>
            <w:tcW w:w="1056" w:type="dxa"/>
            <w:noWrap/>
          </w:tcPr>
          <w:p w14:paraId="47464747" w14:textId="77777777" w:rsidR="005C3B0E" w:rsidRPr="00BC01C2" w:rsidRDefault="005C3B0E" w:rsidP="005C3B0E">
            <w:pPr>
              <w:jc w:val="right"/>
              <w:rPr>
                <w:sz w:val="20"/>
                <w:szCs w:val="20"/>
              </w:rPr>
            </w:pPr>
            <w:r w:rsidRPr="00BC01C2">
              <w:rPr>
                <w:sz w:val="20"/>
                <w:szCs w:val="20"/>
              </w:rPr>
              <w:t>338</w:t>
            </w:r>
          </w:p>
        </w:tc>
        <w:tc>
          <w:tcPr>
            <w:tcW w:w="1056" w:type="dxa"/>
            <w:noWrap/>
          </w:tcPr>
          <w:p w14:paraId="6E29427C" w14:textId="77777777" w:rsidR="005C3B0E" w:rsidRPr="00BC01C2" w:rsidRDefault="005C3B0E" w:rsidP="005C3B0E">
            <w:pPr>
              <w:jc w:val="right"/>
              <w:rPr>
                <w:sz w:val="20"/>
                <w:szCs w:val="20"/>
              </w:rPr>
            </w:pPr>
            <w:r w:rsidRPr="00BC01C2">
              <w:rPr>
                <w:sz w:val="20"/>
                <w:szCs w:val="20"/>
              </w:rPr>
              <w:t>28.0</w:t>
            </w:r>
          </w:p>
        </w:tc>
        <w:tc>
          <w:tcPr>
            <w:tcW w:w="1056" w:type="dxa"/>
            <w:noWrap/>
          </w:tcPr>
          <w:p w14:paraId="3FE88B21" w14:textId="77777777" w:rsidR="005C3B0E" w:rsidRPr="00BC01C2" w:rsidRDefault="005C3B0E" w:rsidP="005C3B0E">
            <w:pPr>
              <w:jc w:val="right"/>
              <w:rPr>
                <w:sz w:val="20"/>
                <w:szCs w:val="20"/>
              </w:rPr>
            </w:pPr>
            <w:r w:rsidRPr="00BC01C2">
              <w:rPr>
                <w:sz w:val="20"/>
                <w:szCs w:val="20"/>
              </w:rPr>
              <w:t>543</w:t>
            </w:r>
          </w:p>
        </w:tc>
        <w:tc>
          <w:tcPr>
            <w:tcW w:w="1057" w:type="dxa"/>
            <w:noWrap/>
          </w:tcPr>
          <w:p w14:paraId="572E4309" w14:textId="77777777" w:rsidR="005C3B0E" w:rsidRPr="00BC01C2" w:rsidRDefault="005C3B0E" w:rsidP="005C3B0E">
            <w:pPr>
              <w:jc w:val="right"/>
              <w:rPr>
                <w:sz w:val="20"/>
                <w:szCs w:val="20"/>
              </w:rPr>
            </w:pPr>
            <w:r w:rsidRPr="00BC01C2">
              <w:rPr>
                <w:sz w:val="20"/>
                <w:szCs w:val="20"/>
              </w:rPr>
              <w:t>25.2</w:t>
            </w:r>
          </w:p>
        </w:tc>
        <w:tc>
          <w:tcPr>
            <w:tcW w:w="1056" w:type="dxa"/>
            <w:noWrap/>
          </w:tcPr>
          <w:p w14:paraId="24CE8624" w14:textId="77777777" w:rsidR="005C3B0E" w:rsidRPr="00BC01C2" w:rsidRDefault="005C3B0E" w:rsidP="005C3B0E">
            <w:pPr>
              <w:jc w:val="right"/>
              <w:rPr>
                <w:sz w:val="20"/>
                <w:szCs w:val="20"/>
              </w:rPr>
            </w:pPr>
            <w:r w:rsidRPr="00BC01C2">
              <w:rPr>
                <w:sz w:val="20"/>
                <w:szCs w:val="20"/>
              </w:rPr>
              <w:t>404</w:t>
            </w:r>
          </w:p>
        </w:tc>
        <w:tc>
          <w:tcPr>
            <w:tcW w:w="1056" w:type="dxa"/>
            <w:noWrap/>
          </w:tcPr>
          <w:p w14:paraId="21FCCCB3" w14:textId="77777777" w:rsidR="005C3B0E" w:rsidRPr="00BC01C2" w:rsidRDefault="005C3B0E" w:rsidP="005C3B0E">
            <w:pPr>
              <w:jc w:val="right"/>
              <w:rPr>
                <w:sz w:val="20"/>
                <w:szCs w:val="20"/>
              </w:rPr>
            </w:pPr>
            <w:r w:rsidRPr="00BC01C2">
              <w:rPr>
                <w:sz w:val="20"/>
                <w:szCs w:val="20"/>
              </w:rPr>
              <w:t>32.2</w:t>
            </w:r>
          </w:p>
        </w:tc>
      </w:tr>
      <w:tr w:rsidR="005C3B0E" w:rsidRPr="00BC01C2" w14:paraId="7D9BB481" w14:textId="77777777" w:rsidTr="002547F3">
        <w:trPr>
          <w:trHeight w:val="259"/>
          <w:jc w:val="center"/>
        </w:trPr>
        <w:tc>
          <w:tcPr>
            <w:tcW w:w="1395" w:type="dxa"/>
            <w:noWrap/>
            <w:vAlign w:val="center"/>
            <w:hideMark/>
          </w:tcPr>
          <w:p w14:paraId="60633366" w14:textId="77777777" w:rsidR="005C3B0E" w:rsidRPr="00BC01C2" w:rsidRDefault="005C3B0E" w:rsidP="005C3B0E">
            <w:pPr>
              <w:jc w:val="right"/>
              <w:rPr>
                <w:sz w:val="20"/>
                <w:szCs w:val="20"/>
              </w:rPr>
            </w:pPr>
            <w:r w:rsidRPr="00BC01C2">
              <w:rPr>
                <w:sz w:val="20"/>
                <w:szCs w:val="20"/>
              </w:rPr>
              <w:t>20</w:t>
            </w:r>
          </w:p>
        </w:tc>
        <w:tc>
          <w:tcPr>
            <w:tcW w:w="1200" w:type="dxa"/>
            <w:noWrap/>
            <w:vAlign w:val="center"/>
            <w:hideMark/>
          </w:tcPr>
          <w:p w14:paraId="58B7BD13" w14:textId="77777777" w:rsidR="005C3B0E" w:rsidRPr="00BC01C2" w:rsidRDefault="005C3B0E" w:rsidP="005C3B0E">
            <w:pPr>
              <w:jc w:val="right"/>
              <w:rPr>
                <w:sz w:val="20"/>
                <w:szCs w:val="20"/>
              </w:rPr>
            </w:pPr>
            <w:r w:rsidRPr="00BC01C2">
              <w:rPr>
                <w:sz w:val="20"/>
                <w:szCs w:val="20"/>
              </w:rPr>
              <w:t>0.1</w:t>
            </w:r>
          </w:p>
        </w:tc>
        <w:tc>
          <w:tcPr>
            <w:tcW w:w="1056" w:type="dxa"/>
            <w:noWrap/>
          </w:tcPr>
          <w:p w14:paraId="1BDD66C2" w14:textId="77777777" w:rsidR="005C3B0E" w:rsidRPr="00BC01C2" w:rsidRDefault="005C3B0E" w:rsidP="005C3B0E">
            <w:pPr>
              <w:jc w:val="right"/>
              <w:rPr>
                <w:sz w:val="20"/>
                <w:szCs w:val="20"/>
              </w:rPr>
            </w:pPr>
            <w:r w:rsidRPr="00BC01C2">
              <w:rPr>
                <w:sz w:val="20"/>
                <w:szCs w:val="20"/>
              </w:rPr>
              <w:t>187</w:t>
            </w:r>
          </w:p>
        </w:tc>
        <w:tc>
          <w:tcPr>
            <w:tcW w:w="1056" w:type="dxa"/>
            <w:noWrap/>
          </w:tcPr>
          <w:p w14:paraId="17BBE6B0" w14:textId="77777777" w:rsidR="005C3B0E" w:rsidRPr="00BC01C2" w:rsidRDefault="005C3B0E" w:rsidP="005C3B0E">
            <w:pPr>
              <w:jc w:val="right"/>
              <w:rPr>
                <w:sz w:val="20"/>
                <w:szCs w:val="20"/>
              </w:rPr>
            </w:pPr>
            <w:r w:rsidRPr="00BC01C2">
              <w:rPr>
                <w:sz w:val="20"/>
                <w:szCs w:val="20"/>
              </w:rPr>
              <w:t>30.5</w:t>
            </w:r>
          </w:p>
        </w:tc>
        <w:tc>
          <w:tcPr>
            <w:tcW w:w="1056" w:type="dxa"/>
            <w:noWrap/>
          </w:tcPr>
          <w:p w14:paraId="1E8DA8FC" w14:textId="77777777" w:rsidR="005C3B0E" w:rsidRPr="00BC01C2" w:rsidRDefault="005C3B0E" w:rsidP="005C3B0E">
            <w:pPr>
              <w:jc w:val="right"/>
              <w:rPr>
                <w:sz w:val="20"/>
                <w:szCs w:val="20"/>
              </w:rPr>
            </w:pPr>
            <w:r w:rsidRPr="00BC01C2">
              <w:rPr>
                <w:sz w:val="20"/>
                <w:szCs w:val="20"/>
              </w:rPr>
              <w:t>318</w:t>
            </w:r>
          </w:p>
        </w:tc>
        <w:tc>
          <w:tcPr>
            <w:tcW w:w="1057" w:type="dxa"/>
            <w:noWrap/>
          </w:tcPr>
          <w:p w14:paraId="3B98841E" w14:textId="77777777" w:rsidR="005C3B0E" w:rsidRPr="00BC01C2" w:rsidRDefault="005C3B0E" w:rsidP="005C3B0E">
            <w:pPr>
              <w:jc w:val="right"/>
              <w:rPr>
                <w:sz w:val="20"/>
                <w:szCs w:val="20"/>
              </w:rPr>
            </w:pPr>
            <w:r w:rsidRPr="00BC01C2">
              <w:rPr>
                <w:sz w:val="20"/>
                <w:szCs w:val="20"/>
              </w:rPr>
              <w:t>27.9</w:t>
            </w:r>
          </w:p>
        </w:tc>
        <w:tc>
          <w:tcPr>
            <w:tcW w:w="1056" w:type="dxa"/>
            <w:noWrap/>
          </w:tcPr>
          <w:p w14:paraId="6511520E" w14:textId="77777777" w:rsidR="005C3B0E" w:rsidRPr="00BC01C2" w:rsidRDefault="005C3B0E" w:rsidP="005C3B0E">
            <w:pPr>
              <w:jc w:val="right"/>
              <w:rPr>
                <w:sz w:val="20"/>
                <w:szCs w:val="20"/>
              </w:rPr>
            </w:pPr>
            <w:r w:rsidRPr="00BC01C2">
              <w:rPr>
                <w:sz w:val="20"/>
                <w:szCs w:val="20"/>
              </w:rPr>
              <w:t>195</w:t>
            </w:r>
          </w:p>
        </w:tc>
        <w:tc>
          <w:tcPr>
            <w:tcW w:w="1056" w:type="dxa"/>
            <w:noWrap/>
          </w:tcPr>
          <w:p w14:paraId="6485D726" w14:textId="77777777" w:rsidR="005C3B0E" w:rsidRPr="00BC01C2" w:rsidRDefault="005C3B0E" w:rsidP="005C3B0E">
            <w:pPr>
              <w:jc w:val="right"/>
              <w:rPr>
                <w:sz w:val="20"/>
                <w:szCs w:val="20"/>
              </w:rPr>
            </w:pPr>
            <w:r w:rsidRPr="00BC01C2">
              <w:rPr>
                <w:sz w:val="20"/>
                <w:szCs w:val="20"/>
              </w:rPr>
              <w:t>35.6</w:t>
            </w:r>
          </w:p>
        </w:tc>
      </w:tr>
      <w:tr w:rsidR="005C3B0E" w:rsidRPr="00BC01C2" w14:paraId="731765F3" w14:textId="77777777" w:rsidTr="002547F3">
        <w:trPr>
          <w:trHeight w:val="259"/>
          <w:jc w:val="center"/>
        </w:trPr>
        <w:tc>
          <w:tcPr>
            <w:tcW w:w="1395" w:type="dxa"/>
            <w:noWrap/>
            <w:vAlign w:val="center"/>
          </w:tcPr>
          <w:p w14:paraId="5968A1B0" w14:textId="77777777" w:rsidR="005C3B0E" w:rsidRPr="00BC01C2" w:rsidRDefault="005C3B0E" w:rsidP="005C3B0E">
            <w:pPr>
              <w:jc w:val="right"/>
              <w:rPr>
                <w:sz w:val="20"/>
                <w:szCs w:val="20"/>
              </w:rPr>
            </w:pPr>
            <w:r w:rsidRPr="00BC01C2">
              <w:rPr>
                <w:sz w:val="20"/>
                <w:szCs w:val="20"/>
              </w:rPr>
              <w:t>40</w:t>
            </w:r>
          </w:p>
        </w:tc>
        <w:tc>
          <w:tcPr>
            <w:tcW w:w="1200" w:type="dxa"/>
            <w:noWrap/>
            <w:vAlign w:val="center"/>
          </w:tcPr>
          <w:p w14:paraId="1E0FBB46" w14:textId="77777777" w:rsidR="005C3B0E" w:rsidRPr="00BC01C2" w:rsidRDefault="005C3B0E" w:rsidP="005C3B0E">
            <w:pPr>
              <w:jc w:val="right"/>
              <w:rPr>
                <w:sz w:val="20"/>
                <w:szCs w:val="20"/>
              </w:rPr>
            </w:pPr>
            <w:r w:rsidRPr="00BC01C2">
              <w:rPr>
                <w:sz w:val="20"/>
                <w:szCs w:val="20"/>
              </w:rPr>
              <w:t>10</w:t>
            </w:r>
          </w:p>
        </w:tc>
        <w:tc>
          <w:tcPr>
            <w:tcW w:w="1056" w:type="dxa"/>
            <w:noWrap/>
          </w:tcPr>
          <w:p w14:paraId="5C903A34" w14:textId="77777777" w:rsidR="005C3B0E" w:rsidRPr="00BC01C2" w:rsidRDefault="005C3B0E" w:rsidP="005C3B0E">
            <w:pPr>
              <w:jc w:val="right"/>
              <w:rPr>
                <w:sz w:val="20"/>
                <w:szCs w:val="20"/>
              </w:rPr>
            </w:pPr>
            <w:r w:rsidRPr="00BC01C2">
              <w:rPr>
                <w:sz w:val="20"/>
                <w:szCs w:val="20"/>
              </w:rPr>
              <w:t>168</w:t>
            </w:r>
          </w:p>
        </w:tc>
        <w:tc>
          <w:tcPr>
            <w:tcW w:w="1056" w:type="dxa"/>
            <w:noWrap/>
          </w:tcPr>
          <w:p w14:paraId="2415CB90" w14:textId="77777777" w:rsidR="005C3B0E" w:rsidRPr="00BC01C2" w:rsidRDefault="005C3B0E" w:rsidP="005C3B0E">
            <w:pPr>
              <w:jc w:val="right"/>
              <w:rPr>
                <w:sz w:val="20"/>
                <w:szCs w:val="20"/>
              </w:rPr>
            </w:pPr>
            <w:r w:rsidRPr="00BC01C2">
              <w:rPr>
                <w:sz w:val="20"/>
                <w:szCs w:val="20"/>
              </w:rPr>
              <w:t>30.4</w:t>
            </w:r>
          </w:p>
        </w:tc>
        <w:tc>
          <w:tcPr>
            <w:tcW w:w="1056" w:type="dxa"/>
            <w:noWrap/>
          </w:tcPr>
          <w:p w14:paraId="732F11A6" w14:textId="77777777" w:rsidR="005C3B0E" w:rsidRPr="00BC01C2" w:rsidRDefault="005C3B0E" w:rsidP="005C3B0E">
            <w:pPr>
              <w:jc w:val="right"/>
              <w:rPr>
                <w:sz w:val="20"/>
                <w:szCs w:val="20"/>
              </w:rPr>
            </w:pPr>
          </w:p>
        </w:tc>
        <w:tc>
          <w:tcPr>
            <w:tcW w:w="1057" w:type="dxa"/>
            <w:noWrap/>
          </w:tcPr>
          <w:p w14:paraId="6FC5124D" w14:textId="77777777" w:rsidR="005C3B0E" w:rsidRPr="00BC01C2" w:rsidRDefault="005C3B0E" w:rsidP="005C3B0E">
            <w:pPr>
              <w:jc w:val="right"/>
              <w:rPr>
                <w:sz w:val="20"/>
                <w:szCs w:val="20"/>
              </w:rPr>
            </w:pPr>
          </w:p>
        </w:tc>
        <w:tc>
          <w:tcPr>
            <w:tcW w:w="1056" w:type="dxa"/>
            <w:noWrap/>
          </w:tcPr>
          <w:p w14:paraId="765BFDB2" w14:textId="77777777" w:rsidR="005C3B0E" w:rsidRPr="00BC01C2" w:rsidRDefault="005C3B0E" w:rsidP="005C3B0E">
            <w:pPr>
              <w:jc w:val="right"/>
              <w:rPr>
                <w:sz w:val="20"/>
                <w:szCs w:val="20"/>
              </w:rPr>
            </w:pPr>
          </w:p>
        </w:tc>
        <w:tc>
          <w:tcPr>
            <w:tcW w:w="1056" w:type="dxa"/>
            <w:noWrap/>
          </w:tcPr>
          <w:p w14:paraId="42207AE4" w14:textId="77777777" w:rsidR="005C3B0E" w:rsidRPr="00BC01C2" w:rsidRDefault="005C3B0E" w:rsidP="005C3B0E">
            <w:pPr>
              <w:jc w:val="right"/>
              <w:rPr>
                <w:sz w:val="20"/>
                <w:szCs w:val="20"/>
              </w:rPr>
            </w:pPr>
          </w:p>
        </w:tc>
      </w:tr>
      <w:tr w:rsidR="005C3B0E" w:rsidRPr="00BC01C2" w14:paraId="31D87901" w14:textId="77777777" w:rsidTr="002547F3">
        <w:trPr>
          <w:trHeight w:val="259"/>
          <w:jc w:val="center"/>
        </w:trPr>
        <w:tc>
          <w:tcPr>
            <w:tcW w:w="1395" w:type="dxa"/>
            <w:noWrap/>
            <w:vAlign w:val="center"/>
          </w:tcPr>
          <w:p w14:paraId="63AF1569" w14:textId="77777777" w:rsidR="005C3B0E" w:rsidRPr="00BC01C2" w:rsidRDefault="005C3B0E" w:rsidP="005C3B0E">
            <w:pPr>
              <w:jc w:val="right"/>
              <w:rPr>
                <w:sz w:val="20"/>
                <w:szCs w:val="20"/>
              </w:rPr>
            </w:pPr>
            <w:r w:rsidRPr="00BC01C2">
              <w:rPr>
                <w:sz w:val="20"/>
                <w:szCs w:val="20"/>
              </w:rPr>
              <w:t>40</w:t>
            </w:r>
          </w:p>
        </w:tc>
        <w:tc>
          <w:tcPr>
            <w:tcW w:w="1200" w:type="dxa"/>
            <w:noWrap/>
            <w:vAlign w:val="center"/>
          </w:tcPr>
          <w:p w14:paraId="4ED539FB" w14:textId="77777777" w:rsidR="005C3B0E" w:rsidRPr="00BC01C2" w:rsidRDefault="005C3B0E" w:rsidP="005C3B0E">
            <w:pPr>
              <w:jc w:val="right"/>
              <w:rPr>
                <w:sz w:val="20"/>
                <w:szCs w:val="20"/>
              </w:rPr>
            </w:pPr>
            <w:r w:rsidRPr="00BC01C2">
              <w:rPr>
                <w:sz w:val="20"/>
                <w:szCs w:val="20"/>
              </w:rPr>
              <w:t>1</w:t>
            </w:r>
          </w:p>
        </w:tc>
        <w:tc>
          <w:tcPr>
            <w:tcW w:w="1056" w:type="dxa"/>
            <w:noWrap/>
          </w:tcPr>
          <w:p w14:paraId="651E2E0B" w14:textId="77777777" w:rsidR="005C3B0E" w:rsidRPr="00BC01C2" w:rsidRDefault="005C3B0E" w:rsidP="005C3B0E">
            <w:pPr>
              <w:jc w:val="right"/>
              <w:rPr>
                <w:sz w:val="20"/>
                <w:szCs w:val="20"/>
              </w:rPr>
            </w:pPr>
            <w:r w:rsidRPr="00BC01C2">
              <w:rPr>
                <w:sz w:val="20"/>
                <w:szCs w:val="20"/>
              </w:rPr>
              <w:t>85</w:t>
            </w:r>
          </w:p>
        </w:tc>
        <w:tc>
          <w:tcPr>
            <w:tcW w:w="1056" w:type="dxa"/>
            <w:noWrap/>
          </w:tcPr>
          <w:p w14:paraId="51D9505C" w14:textId="77777777" w:rsidR="005C3B0E" w:rsidRPr="00BC01C2" w:rsidRDefault="005C3B0E" w:rsidP="005C3B0E">
            <w:pPr>
              <w:jc w:val="right"/>
              <w:rPr>
                <w:sz w:val="20"/>
                <w:szCs w:val="20"/>
              </w:rPr>
            </w:pPr>
            <w:r w:rsidRPr="00BC01C2">
              <w:rPr>
                <w:sz w:val="20"/>
                <w:szCs w:val="20"/>
              </w:rPr>
              <w:t>28.7</w:t>
            </w:r>
          </w:p>
        </w:tc>
        <w:tc>
          <w:tcPr>
            <w:tcW w:w="1056" w:type="dxa"/>
            <w:noWrap/>
          </w:tcPr>
          <w:p w14:paraId="18ECB6A3" w14:textId="77777777" w:rsidR="005C3B0E" w:rsidRPr="00BC01C2" w:rsidRDefault="005C3B0E" w:rsidP="005C3B0E">
            <w:pPr>
              <w:jc w:val="right"/>
              <w:rPr>
                <w:sz w:val="20"/>
                <w:szCs w:val="20"/>
              </w:rPr>
            </w:pPr>
          </w:p>
        </w:tc>
        <w:tc>
          <w:tcPr>
            <w:tcW w:w="1057" w:type="dxa"/>
            <w:noWrap/>
          </w:tcPr>
          <w:p w14:paraId="4C273D31" w14:textId="77777777" w:rsidR="005C3B0E" w:rsidRPr="00BC01C2" w:rsidRDefault="005C3B0E" w:rsidP="005C3B0E">
            <w:pPr>
              <w:jc w:val="right"/>
              <w:rPr>
                <w:sz w:val="20"/>
                <w:szCs w:val="20"/>
              </w:rPr>
            </w:pPr>
          </w:p>
        </w:tc>
        <w:tc>
          <w:tcPr>
            <w:tcW w:w="1056" w:type="dxa"/>
            <w:noWrap/>
          </w:tcPr>
          <w:p w14:paraId="18636090" w14:textId="77777777" w:rsidR="005C3B0E" w:rsidRPr="00BC01C2" w:rsidRDefault="005C3B0E" w:rsidP="005C3B0E">
            <w:pPr>
              <w:jc w:val="right"/>
              <w:rPr>
                <w:sz w:val="20"/>
                <w:szCs w:val="20"/>
              </w:rPr>
            </w:pPr>
          </w:p>
        </w:tc>
        <w:tc>
          <w:tcPr>
            <w:tcW w:w="1056" w:type="dxa"/>
            <w:noWrap/>
          </w:tcPr>
          <w:p w14:paraId="377C2D09" w14:textId="77777777" w:rsidR="005C3B0E" w:rsidRPr="00BC01C2" w:rsidRDefault="005C3B0E" w:rsidP="005C3B0E">
            <w:pPr>
              <w:jc w:val="right"/>
              <w:rPr>
                <w:sz w:val="20"/>
                <w:szCs w:val="20"/>
              </w:rPr>
            </w:pPr>
          </w:p>
        </w:tc>
      </w:tr>
      <w:tr w:rsidR="005C3B0E" w:rsidRPr="00BC01C2" w14:paraId="365190FD" w14:textId="77777777" w:rsidTr="002547F3">
        <w:trPr>
          <w:trHeight w:val="259"/>
          <w:jc w:val="center"/>
        </w:trPr>
        <w:tc>
          <w:tcPr>
            <w:tcW w:w="1395" w:type="dxa"/>
            <w:noWrap/>
            <w:vAlign w:val="center"/>
          </w:tcPr>
          <w:p w14:paraId="58A6E0D2" w14:textId="77777777" w:rsidR="005C3B0E" w:rsidRPr="00BC01C2" w:rsidRDefault="005C3B0E" w:rsidP="005C3B0E">
            <w:pPr>
              <w:jc w:val="right"/>
              <w:rPr>
                <w:sz w:val="20"/>
                <w:szCs w:val="20"/>
              </w:rPr>
            </w:pPr>
            <w:r w:rsidRPr="00BC01C2">
              <w:rPr>
                <w:sz w:val="20"/>
                <w:szCs w:val="20"/>
              </w:rPr>
              <w:t>40</w:t>
            </w:r>
          </w:p>
        </w:tc>
        <w:tc>
          <w:tcPr>
            <w:tcW w:w="1200" w:type="dxa"/>
            <w:noWrap/>
            <w:vAlign w:val="center"/>
          </w:tcPr>
          <w:p w14:paraId="150BC0BE" w14:textId="77777777" w:rsidR="005C3B0E" w:rsidRPr="00BC01C2" w:rsidRDefault="005C3B0E" w:rsidP="005C3B0E">
            <w:pPr>
              <w:jc w:val="right"/>
              <w:rPr>
                <w:sz w:val="20"/>
                <w:szCs w:val="20"/>
              </w:rPr>
            </w:pPr>
            <w:r w:rsidRPr="00BC01C2">
              <w:rPr>
                <w:sz w:val="20"/>
                <w:szCs w:val="20"/>
              </w:rPr>
              <w:t>0.1</w:t>
            </w:r>
          </w:p>
        </w:tc>
        <w:tc>
          <w:tcPr>
            <w:tcW w:w="1056" w:type="dxa"/>
            <w:noWrap/>
          </w:tcPr>
          <w:p w14:paraId="7EEDF470" w14:textId="77777777" w:rsidR="005C3B0E" w:rsidRPr="00BC01C2" w:rsidRDefault="005C3B0E" w:rsidP="005C3B0E">
            <w:pPr>
              <w:jc w:val="right"/>
              <w:rPr>
                <w:sz w:val="20"/>
                <w:szCs w:val="20"/>
              </w:rPr>
            </w:pPr>
            <w:r w:rsidRPr="00BC01C2">
              <w:rPr>
                <w:sz w:val="20"/>
                <w:szCs w:val="20"/>
              </w:rPr>
              <w:t>50</w:t>
            </w:r>
          </w:p>
        </w:tc>
        <w:tc>
          <w:tcPr>
            <w:tcW w:w="1056" w:type="dxa"/>
            <w:noWrap/>
          </w:tcPr>
          <w:p w14:paraId="09C76E78" w14:textId="77777777" w:rsidR="005C3B0E" w:rsidRPr="00BC01C2" w:rsidRDefault="005C3B0E" w:rsidP="005C3B0E">
            <w:pPr>
              <w:jc w:val="right"/>
              <w:rPr>
                <w:sz w:val="20"/>
                <w:szCs w:val="20"/>
              </w:rPr>
            </w:pPr>
            <w:r w:rsidRPr="00BC01C2">
              <w:rPr>
                <w:sz w:val="20"/>
                <w:szCs w:val="20"/>
              </w:rPr>
              <w:t>24.8</w:t>
            </w:r>
          </w:p>
        </w:tc>
        <w:tc>
          <w:tcPr>
            <w:tcW w:w="1056" w:type="dxa"/>
            <w:noWrap/>
          </w:tcPr>
          <w:p w14:paraId="42E595C9" w14:textId="77777777" w:rsidR="005C3B0E" w:rsidRPr="00BC01C2" w:rsidRDefault="005C3B0E" w:rsidP="005C3B0E">
            <w:pPr>
              <w:jc w:val="right"/>
              <w:rPr>
                <w:sz w:val="20"/>
                <w:szCs w:val="20"/>
              </w:rPr>
            </w:pPr>
          </w:p>
        </w:tc>
        <w:tc>
          <w:tcPr>
            <w:tcW w:w="1057" w:type="dxa"/>
            <w:noWrap/>
          </w:tcPr>
          <w:p w14:paraId="7CB00F97" w14:textId="77777777" w:rsidR="005C3B0E" w:rsidRPr="00BC01C2" w:rsidRDefault="005C3B0E" w:rsidP="005C3B0E">
            <w:pPr>
              <w:jc w:val="right"/>
              <w:rPr>
                <w:sz w:val="20"/>
                <w:szCs w:val="20"/>
              </w:rPr>
            </w:pPr>
          </w:p>
        </w:tc>
        <w:tc>
          <w:tcPr>
            <w:tcW w:w="1056" w:type="dxa"/>
            <w:noWrap/>
          </w:tcPr>
          <w:p w14:paraId="09531051" w14:textId="77777777" w:rsidR="005C3B0E" w:rsidRPr="00BC01C2" w:rsidRDefault="005C3B0E" w:rsidP="005C3B0E">
            <w:pPr>
              <w:jc w:val="right"/>
              <w:rPr>
                <w:sz w:val="20"/>
                <w:szCs w:val="20"/>
              </w:rPr>
            </w:pPr>
          </w:p>
        </w:tc>
        <w:tc>
          <w:tcPr>
            <w:tcW w:w="1056" w:type="dxa"/>
            <w:noWrap/>
          </w:tcPr>
          <w:p w14:paraId="52A59BA9" w14:textId="77777777" w:rsidR="005C3B0E" w:rsidRPr="00BC01C2" w:rsidRDefault="005C3B0E" w:rsidP="005C3B0E">
            <w:pPr>
              <w:jc w:val="right"/>
              <w:rPr>
                <w:sz w:val="20"/>
                <w:szCs w:val="20"/>
              </w:rPr>
            </w:pPr>
          </w:p>
        </w:tc>
      </w:tr>
      <w:tr w:rsidR="005C3B0E" w:rsidRPr="00BC01C2" w14:paraId="383D5E1F" w14:textId="77777777" w:rsidTr="002547F3">
        <w:trPr>
          <w:trHeight w:val="259"/>
          <w:jc w:val="center"/>
        </w:trPr>
        <w:tc>
          <w:tcPr>
            <w:tcW w:w="1395" w:type="dxa"/>
            <w:noWrap/>
            <w:vAlign w:val="center"/>
          </w:tcPr>
          <w:p w14:paraId="723417A5" w14:textId="77777777" w:rsidR="005C3B0E" w:rsidRPr="00BC01C2" w:rsidRDefault="005C3B0E" w:rsidP="005C3B0E">
            <w:pPr>
              <w:jc w:val="right"/>
              <w:rPr>
                <w:sz w:val="20"/>
                <w:szCs w:val="20"/>
              </w:rPr>
            </w:pPr>
            <w:r w:rsidRPr="00BC01C2">
              <w:rPr>
                <w:sz w:val="20"/>
                <w:szCs w:val="20"/>
              </w:rPr>
              <w:t>40</w:t>
            </w:r>
          </w:p>
        </w:tc>
        <w:tc>
          <w:tcPr>
            <w:tcW w:w="1200" w:type="dxa"/>
            <w:noWrap/>
            <w:vAlign w:val="center"/>
          </w:tcPr>
          <w:p w14:paraId="537BF7B2" w14:textId="77777777" w:rsidR="005C3B0E" w:rsidRPr="00BC01C2" w:rsidRDefault="005C3B0E" w:rsidP="005C3B0E">
            <w:pPr>
              <w:jc w:val="right"/>
              <w:rPr>
                <w:sz w:val="20"/>
                <w:szCs w:val="20"/>
              </w:rPr>
            </w:pPr>
            <w:r w:rsidRPr="00BC01C2">
              <w:rPr>
                <w:sz w:val="20"/>
                <w:szCs w:val="20"/>
              </w:rPr>
              <w:t>0.01</w:t>
            </w:r>
          </w:p>
        </w:tc>
        <w:tc>
          <w:tcPr>
            <w:tcW w:w="1056" w:type="dxa"/>
            <w:noWrap/>
          </w:tcPr>
          <w:p w14:paraId="55DA5116" w14:textId="77777777" w:rsidR="005C3B0E" w:rsidRPr="00BC01C2" w:rsidRDefault="005C3B0E" w:rsidP="005C3B0E">
            <w:pPr>
              <w:jc w:val="right"/>
              <w:rPr>
                <w:sz w:val="20"/>
                <w:szCs w:val="20"/>
              </w:rPr>
            </w:pPr>
            <w:r w:rsidRPr="00BC01C2">
              <w:rPr>
                <w:sz w:val="20"/>
                <w:szCs w:val="20"/>
              </w:rPr>
              <w:t>36</w:t>
            </w:r>
          </w:p>
        </w:tc>
        <w:tc>
          <w:tcPr>
            <w:tcW w:w="1056" w:type="dxa"/>
            <w:noWrap/>
          </w:tcPr>
          <w:p w14:paraId="3365A8A3" w14:textId="77777777" w:rsidR="005C3B0E" w:rsidRPr="00BC01C2" w:rsidRDefault="005C3B0E" w:rsidP="005C3B0E">
            <w:pPr>
              <w:jc w:val="right"/>
              <w:rPr>
                <w:sz w:val="20"/>
                <w:szCs w:val="20"/>
              </w:rPr>
            </w:pPr>
            <w:r w:rsidRPr="00BC01C2">
              <w:rPr>
                <w:sz w:val="20"/>
                <w:szCs w:val="20"/>
              </w:rPr>
              <w:t>20.5</w:t>
            </w:r>
          </w:p>
        </w:tc>
        <w:tc>
          <w:tcPr>
            <w:tcW w:w="1056" w:type="dxa"/>
            <w:noWrap/>
          </w:tcPr>
          <w:p w14:paraId="5E03416A" w14:textId="77777777" w:rsidR="005C3B0E" w:rsidRPr="00BC01C2" w:rsidRDefault="005C3B0E" w:rsidP="005C3B0E">
            <w:pPr>
              <w:jc w:val="right"/>
              <w:rPr>
                <w:sz w:val="20"/>
                <w:szCs w:val="20"/>
              </w:rPr>
            </w:pPr>
          </w:p>
        </w:tc>
        <w:tc>
          <w:tcPr>
            <w:tcW w:w="1057" w:type="dxa"/>
            <w:noWrap/>
          </w:tcPr>
          <w:p w14:paraId="3DF1754C" w14:textId="77777777" w:rsidR="005C3B0E" w:rsidRPr="00BC01C2" w:rsidRDefault="005C3B0E" w:rsidP="005C3B0E">
            <w:pPr>
              <w:jc w:val="right"/>
              <w:rPr>
                <w:sz w:val="20"/>
                <w:szCs w:val="20"/>
              </w:rPr>
            </w:pPr>
          </w:p>
        </w:tc>
        <w:tc>
          <w:tcPr>
            <w:tcW w:w="1056" w:type="dxa"/>
            <w:noWrap/>
          </w:tcPr>
          <w:p w14:paraId="732DACC3" w14:textId="77777777" w:rsidR="005C3B0E" w:rsidRPr="00BC01C2" w:rsidRDefault="005C3B0E" w:rsidP="005C3B0E">
            <w:pPr>
              <w:jc w:val="right"/>
              <w:rPr>
                <w:sz w:val="20"/>
                <w:szCs w:val="20"/>
              </w:rPr>
            </w:pPr>
          </w:p>
        </w:tc>
        <w:tc>
          <w:tcPr>
            <w:tcW w:w="1056" w:type="dxa"/>
            <w:noWrap/>
          </w:tcPr>
          <w:p w14:paraId="3A49B1F9" w14:textId="77777777" w:rsidR="005C3B0E" w:rsidRPr="00BC01C2" w:rsidRDefault="005C3B0E" w:rsidP="005C3B0E">
            <w:pPr>
              <w:jc w:val="right"/>
              <w:rPr>
                <w:sz w:val="20"/>
                <w:szCs w:val="20"/>
              </w:rPr>
            </w:pPr>
          </w:p>
        </w:tc>
      </w:tr>
      <w:tr w:rsidR="005C3B0E" w:rsidRPr="00BC01C2" w14:paraId="0604BEF1" w14:textId="77777777" w:rsidTr="002547F3">
        <w:trPr>
          <w:trHeight w:val="259"/>
          <w:jc w:val="center"/>
        </w:trPr>
        <w:tc>
          <w:tcPr>
            <w:tcW w:w="1395" w:type="dxa"/>
            <w:noWrap/>
            <w:vAlign w:val="center"/>
            <w:hideMark/>
          </w:tcPr>
          <w:p w14:paraId="25509BBD" w14:textId="77777777" w:rsidR="005C3B0E" w:rsidRPr="00BC01C2" w:rsidRDefault="005C3B0E" w:rsidP="005C3B0E">
            <w:pPr>
              <w:jc w:val="right"/>
              <w:rPr>
                <w:sz w:val="20"/>
                <w:szCs w:val="20"/>
              </w:rPr>
            </w:pPr>
            <w:r w:rsidRPr="00BC01C2">
              <w:rPr>
                <w:sz w:val="20"/>
                <w:szCs w:val="20"/>
              </w:rPr>
              <w:t>45</w:t>
            </w:r>
          </w:p>
        </w:tc>
        <w:tc>
          <w:tcPr>
            <w:tcW w:w="1200" w:type="dxa"/>
            <w:noWrap/>
            <w:vAlign w:val="center"/>
            <w:hideMark/>
          </w:tcPr>
          <w:p w14:paraId="20735849" w14:textId="77777777" w:rsidR="005C3B0E" w:rsidRPr="00BC01C2" w:rsidRDefault="005C3B0E" w:rsidP="005C3B0E">
            <w:pPr>
              <w:jc w:val="right"/>
              <w:rPr>
                <w:sz w:val="20"/>
                <w:szCs w:val="20"/>
              </w:rPr>
            </w:pPr>
            <w:r w:rsidRPr="00BC01C2">
              <w:rPr>
                <w:sz w:val="20"/>
                <w:szCs w:val="20"/>
              </w:rPr>
              <w:t>10</w:t>
            </w:r>
          </w:p>
        </w:tc>
        <w:tc>
          <w:tcPr>
            <w:tcW w:w="1056" w:type="dxa"/>
            <w:noWrap/>
          </w:tcPr>
          <w:p w14:paraId="040EABF5" w14:textId="77777777" w:rsidR="005C3B0E" w:rsidRPr="00BC01C2" w:rsidRDefault="005C3B0E" w:rsidP="005C3B0E">
            <w:pPr>
              <w:jc w:val="right"/>
              <w:rPr>
                <w:sz w:val="20"/>
                <w:szCs w:val="20"/>
              </w:rPr>
            </w:pPr>
          </w:p>
        </w:tc>
        <w:tc>
          <w:tcPr>
            <w:tcW w:w="1056" w:type="dxa"/>
            <w:noWrap/>
          </w:tcPr>
          <w:p w14:paraId="41E79BC3" w14:textId="77777777" w:rsidR="005C3B0E" w:rsidRPr="00BC01C2" w:rsidRDefault="005C3B0E" w:rsidP="005C3B0E">
            <w:pPr>
              <w:jc w:val="right"/>
              <w:rPr>
                <w:sz w:val="20"/>
                <w:szCs w:val="20"/>
              </w:rPr>
            </w:pPr>
          </w:p>
        </w:tc>
        <w:tc>
          <w:tcPr>
            <w:tcW w:w="1056" w:type="dxa"/>
            <w:noWrap/>
          </w:tcPr>
          <w:p w14:paraId="6D4F65CC" w14:textId="77777777" w:rsidR="005C3B0E" w:rsidRPr="00BC01C2" w:rsidRDefault="005C3B0E" w:rsidP="005C3B0E">
            <w:pPr>
              <w:jc w:val="right"/>
              <w:rPr>
                <w:sz w:val="20"/>
                <w:szCs w:val="20"/>
              </w:rPr>
            </w:pPr>
            <w:r w:rsidRPr="00BC01C2">
              <w:rPr>
                <w:sz w:val="20"/>
                <w:szCs w:val="20"/>
              </w:rPr>
              <w:t>201</w:t>
            </w:r>
          </w:p>
        </w:tc>
        <w:tc>
          <w:tcPr>
            <w:tcW w:w="1057" w:type="dxa"/>
            <w:noWrap/>
          </w:tcPr>
          <w:p w14:paraId="1A013AC6" w14:textId="77777777" w:rsidR="005C3B0E" w:rsidRPr="00BC01C2" w:rsidRDefault="005C3B0E" w:rsidP="005C3B0E">
            <w:pPr>
              <w:jc w:val="right"/>
              <w:rPr>
                <w:sz w:val="20"/>
                <w:szCs w:val="20"/>
              </w:rPr>
            </w:pPr>
            <w:r w:rsidRPr="00BC01C2">
              <w:rPr>
                <w:sz w:val="20"/>
                <w:szCs w:val="20"/>
              </w:rPr>
              <w:t>31.6</w:t>
            </w:r>
          </w:p>
        </w:tc>
        <w:tc>
          <w:tcPr>
            <w:tcW w:w="1056" w:type="dxa"/>
            <w:noWrap/>
          </w:tcPr>
          <w:p w14:paraId="3C38748E" w14:textId="77777777" w:rsidR="005C3B0E" w:rsidRPr="00BC01C2" w:rsidRDefault="005C3B0E" w:rsidP="005C3B0E">
            <w:pPr>
              <w:jc w:val="right"/>
              <w:rPr>
                <w:sz w:val="20"/>
                <w:szCs w:val="20"/>
              </w:rPr>
            </w:pPr>
            <w:r w:rsidRPr="00BC01C2">
              <w:rPr>
                <w:sz w:val="20"/>
                <w:szCs w:val="20"/>
              </w:rPr>
              <w:t>129</w:t>
            </w:r>
          </w:p>
        </w:tc>
        <w:tc>
          <w:tcPr>
            <w:tcW w:w="1056" w:type="dxa"/>
            <w:noWrap/>
          </w:tcPr>
          <w:p w14:paraId="5CDC2F05" w14:textId="77777777" w:rsidR="005C3B0E" w:rsidRPr="00BC01C2" w:rsidRDefault="005C3B0E" w:rsidP="005C3B0E">
            <w:pPr>
              <w:jc w:val="right"/>
              <w:rPr>
                <w:sz w:val="20"/>
                <w:szCs w:val="20"/>
              </w:rPr>
            </w:pPr>
            <w:r w:rsidRPr="00BC01C2">
              <w:rPr>
                <w:sz w:val="20"/>
                <w:szCs w:val="20"/>
              </w:rPr>
              <w:t>35.9</w:t>
            </w:r>
          </w:p>
        </w:tc>
      </w:tr>
      <w:tr w:rsidR="005C3B0E" w:rsidRPr="00BC01C2" w14:paraId="5EB8E6BB" w14:textId="77777777" w:rsidTr="002547F3">
        <w:trPr>
          <w:trHeight w:val="259"/>
          <w:jc w:val="center"/>
        </w:trPr>
        <w:tc>
          <w:tcPr>
            <w:tcW w:w="1395" w:type="dxa"/>
            <w:noWrap/>
            <w:vAlign w:val="center"/>
            <w:hideMark/>
          </w:tcPr>
          <w:p w14:paraId="7F1DDB25" w14:textId="77777777" w:rsidR="005C3B0E" w:rsidRPr="00BC01C2" w:rsidRDefault="005C3B0E" w:rsidP="005C3B0E">
            <w:pPr>
              <w:jc w:val="right"/>
              <w:rPr>
                <w:sz w:val="20"/>
                <w:szCs w:val="20"/>
              </w:rPr>
            </w:pPr>
            <w:r w:rsidRPr="00BC01C2">
              <w:rPr>
                <w:sz w:val="20"/>
                <w:szCs w:val="20"/>
              </w:rPr>
              <w:t>45</w:t>
            </w:r>
          </w:p>
        </w:tc>
        <w:tc>
          <w:tcPr>
            <w:tcW w:w="1200" w:type="dxa"/>
            <w:noWrap/>
            <w:vAlign w:val="center"/>
            <w:hideMark/>
          </w:tcPr>
          <w:p w14:paraId="376D121A" w14:textId="77777777" w:rsidR="005C3B0E" w:rsidRPr="00BC01C2" w:rsidRDefault="005C3B0E" w:rsidP="005C3B0E">
            <w:pPr>
              <w:jc w:val="right"/>
              <w:rPr>
                <w:sz w:val="20"/>
                <w:szCs w:val="20"/>
              </w:rPr>
            </w:pPr>
            <w:r w:rsidRPr="00BC01C2">
              <w:rPr>
                <w:sz w:val="20"/>
                <w:szCs w:val="20"/>
              </w:rPr>
              <w:t>1</w:t>
            </w:r>
          </w:p>
        </w:tc>
        <w:tc>
          <w:tcPr>
            <w:tcW w:w="1056" w:type="dxa"/>
            <w:noWrap/>
          </w:tcPr>
          <w:p w14:paraId="6E5C4C6E" w14:textId="77777777" w:rsidR="005C3B0E" w:rsidRPr="00BC01C2" w:rsidRDefault="005C3B0E" w:rsidP="005C3B0E">
            <w:pPr>
              <w:jc w:val="right"/>
              <w:rPr>
                <w:sz w:val="20"/>
                <w:szCs w:val="20"/>
              </w:rPr>
            </w:pPr>
          </w:p>
        </w:tc>
        <w:tc>
          <w:tcPr>
            <w:tcW w:w="1056" w:type="dxa"/>
            <w:noWrap/>
          </w:tcPr>
          <w:p w14:paraId="65ED01C2" w14:textId="77777777" w:rsidR="005C3B0E" w:rsidRPr="00BC01C2" w:rsidRDefault="005C3B0E" w:rsidP="005C3B0E">
            <w:pPr>
              <w:jc w:val="right"/>
              <w:rPr>
                <w:sz w:val="20"/>
                <w:szCs w:val="20"/>
              </w:rPr>
            </w:pPr>
          </w:p>
        </w:tc>
        <w:tc>
          <w:tcPr>
            <w:tcW w:w="1056" w:type="dxa"/>
            <w:noWrap/>
          </w:tcPr>
          <w:p w14:paraId="50695B99" w14:textId="77777777" w:rsidR="005C3B0E" w:rsidRPr="00BC01C2" w:rsidRDefault="005C3B0E" w:rsidP="005C3B0E">
            <w:pPr>
              <w:jc w:val="right"/>
              <w:rPr>
                <w:sz w:val="20"/>
                <w:szCs w:val="20"/>
              </w:rPr>
            </w:pPr>
            <w:r w:rsidRPr="00BC01C2">
              <w:rPr>
                <w:sz w:val="20"/>
                <w:szCs w:val="20"/>
              </w:rPr>
              <w:t>104</w:t>
            </w:r>
          </w:p>
        </w:tc>
        <w:tc>
          <w:tcPr>
            <w:tcW w:w="1057" w:type="dxa"/>
            <w:noWrap/>
          </w:tcPr>
          <w:p w14:paraId="74EBDA8A" w14:textId="77777777" w:rsidR="005C3B0E" w:rsidRPr="00BC01C2" w:rsidRDefault="005C3B0E" w:rsidP="005C3B0E">
            <w:pPr>
              <w:jc w:val="right"/>
              <w:rPr>
                <w:sz w:val="20"/>
                <w:szCs w:val="20"/>
              </w:rPr>
            </w:pPr>
            <w:r w:rsidRPr="00BC01C2">
              <w:rPr>
                <w:sz w:val="20"/>
                <w:szCs w:val="20"/>
              </w:rPr>
              <w:t>29.7</w:t>
            </w:r>
          </w:p>
        </w:tc>
        <w:tc>
          <w:tcPr>
            <w:tcW w:w="1056" w:type="dxa"/>
            <w:noWrap/>
          </w:tcPr>
          <w:p w14:paraId="172BD7CC" w14:textId="77777777" w:rsidR="005C3B0E" w:rsidRPr="00BC01C2" w:rsidRDefault="005C3B0E" w:rsidP="005C3B0E">
            <w:pPr>
              <w:jc w:val="right"/>
              <w:rPr>
                <w:sz w:val="20"/>
                <w:szCs w:val="20"/>
              </w:rPr>
            </w:pPr>
            <w:r w:rsidRPr="00BC01C2">
              <w:rPr>
                <w:sz w:val="20"/>
                <w:szCs w:val="20"/>
              </w:rPr>
              <w:t>58</w:t>
            </w:r>
          </w:p>
        </w:tc>
        <w:tc>
          <w:tcPr>
            <w:tcW w:w="1056" w:type="dxa"/>
            <w:noWrap/>
          </w:tcPr>
          <w:p w14:paraId="080263BC" w14:textId="77777777" w:rsidR="005C3B0E" w:rsidRPr="00BC01C2" w:rsidRDefault="005C3B0E" w:rsidP="005C3B0E">
            <w:pPr>
              <w:jc w:val="right"/>
              <w:rPr>
                <w:sz w:val="20"/>
                <w:szCs w:val="20"/>
              </w:rPr>
            </w:pPr>
            <w:r w:rsidRPr="00BC01C2">
              <w:rPr>
                <w:sz w:val="20"/>
                <w:szCs w:val="20"/>
              </w:rPr>
              <w:t>31.7</w:t>
            </w:r>
          </w:p>
        </w:tc>
      </w:tr>
      <w:tr w:rsidR="005C3B0E" w:rsidRPr="00BC01C2" w14:paraId="5EF164ED" w14:textId="77777777" w:rsidTr="002547F3">
        <w:trPr>
          <w:trHeight w:val="259"/>
          <w:jc w:val="center"/>
        </w:trPr>
        <w:tc>
          <w:tcPr>
            <w:tcW w:w="1395" w:type="dxa"/>
            <w:noWrap/>
            <w:vAlign w:val="center"/>
            <w:hideMark/>
          </w:tcPr>
          <w:p w14:paraId="7678800D" w14:textId="77777777" w:rsidR="005C3B0E" w:rsidRPr="00BC01C2" w:rsidRDefault="005C3B0E" w:rsidP="005C3B0E">
            <w:pPr>
              <w:jc w:val="right"/>
              <w:rPr>
                <w:sz w:val="20"/>
                <w:szCs w:val="20"/>
              </w:rPr>
            </w:pPr>
            <w:r w:rsidRPr="00BC01C2">
              <w:rPr>
                <w:sz w:val="20"/>
                <w:szCs w:val="20"/>
              </w:rPr>
              <w:t>45</w:t>
            </w:r>
          </w:p>
        </w:tc>
        <w:tc>
          <w:tcPr>
            <w:tcW w:w="1200" w:type="dxa"/>
            <w:noWrap/>
            <w:vAlign w:val="center"/>
            <w:hideMark/>
          </w:tcPr>
          <w:p w14:paraId="07D5770D" w14:textId="77777777" w:rsidR="005C3B0E" w:rsidRPr="00BC01C2" w:rsidRDefault="005C3B0E" w:rsidP="005C3B0E">
            <w:pPr>
              <w:jc w:val="right"/>
              <w:rPr>
                <w:sz w:val="20"/>
                <w:szCs w:val="20"/>
              </w:rPr>
            </w:pPr>
            <w:r w:rsidRPr="00BC01C2">
              <w:rPr>
                <w:sz w:val="20"/>
                <w:szCs w:val="20"/>
              </w:rPr>
              <w:t>0.1</w:t>
            </w:r>
          </w:p>
        </w:tc>
        <w:tc>
          <w:tcPr>
            <w:tcW w:w="1056" w:type="dxa"/>
            <w:noWrap/>
          </w:tcPr>
          <w:p w14:paraId="2344D8CF" w14:textId="77777777" w:rsidR="005C3B0E" w:rsidRPr="00BC01C2" w:rsidRDefault="005C3B0E" w:rsidP="005C3B0E">
            <w:pPr>
              <w:jc w:val="right"/>
              <w:rPr>
                <w:sz w:val="20"/>
                <w:szCs w:val="20"/>
              </w:rPr>
            </w:pPr>
          </w:p>
        </w:tc>
        <w:tc>
          <w:tcPr>
            <w:tcW w:w="1056" w:type="dxa"/>
            <w:noWrap/>
          </w:tcPr>
          <w:p w14:paraId="233E41B0" w14:textId="77777777" w:rsidR="005C3B0E" w:rsidRPr="00BC01C2" w:rsidRDefault="005C3B0E" w:rsidP="005C3B0E">
            <w:pPr>
              <w:jc w:val="right"/>
              <w:rPr>
                <w:sz w:val="20"/>
                <w:szCs w:val="20"/>
              </w:rPr>
            </w:pPr>
          </w:p>
        </w:tc>
        <w:tc>
          <w:tcPr>
            <w:tcW w:w="1056" w:type="dxa"/>
            <w:noWrap/>
          </w:tcPr>
          <w:p w14:paraId="266AB12A" w14:textId="77777777" w:rsidR="005C3B0E" w:rsidRPr="00BC01C2" w:rsidRDefault="005C3B0E" w:rsidP="005C3B0E">
            <w:pPr>
              <w:jc w:val="right"/>
              <w:rPr>
                <w:sz w:val="20"/>
                <w:szCs w:val="20"/>
              </w:rPr>
            </w:pPr>
            <w:r w:rsidRPr="00BC01C2">
              <w:rPr>
                <w:sz w:val="20"/>
                <w:szCs w:val="20"/>
              </w:rPr>
              <w:t>60</w:t>
            </w:r>
          </w:p>
        </w:tc>
        <w:tc>
          <w:tcPr>
            <w:tcW w:w="1057" w:type="dxa"/>
            <w:noWrap/>
          </w:tcPr>
          <w:p w14:paraId="661B62E2" w14:textId="77777777" w:rsidR="005C3B0E" w:rsidRPr="00BC01C2" w:rsidRDefault="005C3B0E" w:rsidP="005C3B0E">
            <w:pPr>
              <w:jc w:val="right"/>
              <w:rPr>
                <w:sz w:val="20"/>
                <w:szCs w:val="20"/>
              </w:rPr>
            </w:pPr>
            <w:r w:rsidRPr="00BC01C2">
              <w:rPr>
                <w:sz w:val="20"/>
                <w:szCs w:val="20"/>
              </w:rPr>
              <w:t>26.4</w:t>
            </w:r>
          </w:p>
        </w:tc>
        <w:tc>
          <w:tcPr>
            <w:tcW w:w="1056" w:type="dxa"/>
            <w:noWrap/>
          </w:tcPr>
          <w:p w14:paraId="43AD7502" w14:textId="77777777" w:rsidR="005C3B0E" w:rsidRPr="00BC01C2" w:rsidRDefault="005C3B0E" w:rsidP="005C3B0E">
            <w:pPr>
              <w:jc w:val="right"/>
              <w:rPr>
                <w:sz w:val="20"/>
                <w:szCs w:val="20"/>
              </w:rPr>
            </w:pPr>
            <w:r w:rsidRPr="00BC01C2">
              <w:rPr>
                <w:sz w:val="20"/>
                <w:szCs w:val="20"/>
              </w:rPr>
              <w:t>35</w:t>
            </w:r>
          </w:p>
        </w:tc>
        <w:tc>
          <w:tcPr>
            <w:tcW w:w="1056" w:type="dxa"/>
            <w:noWrap/>
          </w:tcPr>
          <w:p w14:paraId="706E9FB2" w14:textId="77777777" w:rsidR="005C3B0E" w:rsidRPr="00BC01C2" w:rsidRDefault="005C3B0E" w:rsidP="005C3B0E">
            <w:pPr>
              <w:jc w:val="right"/>
              <w:rPr>
                <w:sz w:val="20"/>
                <w:szCs w:val="20"/>
              </w:rPr>
            </w:pPr>
            <w:r w:rsidRPr="00BC01C2">
              <w:rPr>
                <w:sz w:val="20"/>
                <w:szCs w:val="20"/>
              </w:rPr>
              <w:t>24.7</w:t>
            </w:r>
          </w:p>
        </w:tc>
      </w:tr>
      <w:tr w:rsidR="005C3B0E" w:rsidRPr="00BC01C2" w14:paraId="39BBBB33" w14:textId="77777777" w:rsidTr="002547F3">
        <w:trPr>
          <w:trHeight w:val="259"/>
          <w:jc w:val="center"/>
        </w:trPr>
        <w:tc>
          <w:tcPr>
            <w:tcW w:w="1395" w:type="dxa"/>
            <w:noWrap/>
            <w:vAlign w:val="center"/>
            <w:hideMark/>
          </w:tcPr>
          <w:p w14:paraId="6DB9BC46" w14:textId="77777777" w:rsidR="005C3B0E" w:rsidRPr="00BC01C2" w:rsidRDefault="005C3B0E" w:rsidP="005C3B0E">
            <w:pPr>
              <w:jc w:val="right"/>
              <w:rPr>
                <w:sz w:val="20"/>
                <w:szCs w:val="20"/>
              </w:rPr>
            </w:pPr>
            <w:r w:rsidRPr="00BC01C2">
              <w:rPr>
                <w:sz w:val="20"/>
                <w:szCs w:val="20"/>
              </w:rPr>
              <w:t>45</w:t>
            </w:r>
          </w:p>
        </w:tc>
        <w:tc>
          <w:tcPr>
            <w:tcW w:w="1200" w:type="dxa"/>
            <w:noWrap/>
            <w:vAlign w:val="center"/>
            <w:hideMark/>
          </w:tcPr>
          <w:p w14:paraId="0978C404" w14:textId="77777777" w:rsidR="005C3B0E" w:rsidRPr="00BC01C2" w:rsidRDefault="005C3B0E" w:rsidP="005C3B0E">
            <w:pPr>
              <w:jc w:val="right"/>
              <w:rPr>
                <w:sz w:val="20"/>
                <w:szCs w:val="20"/>
              </w:rPr>
            </w:pPr>
            <w:r w:rsidRPr="00BC01C2">
              <w:rPr>
                <w:sz w:val="20"/>
                <w:szCs w:val="20"/>
              </w:rPr>
              <w:t>0.01</w:t>
            </w:r>
          </w:p>
        </w:tc>
        <w:tc>
          <w:tcPr>
            <w:tcW w:w="1056" w:type="dxa"/>
            <w:noWrap/>
          </w:tcPr>
          <w:p w14:paraId="79048738" w14:textId="77777777" w:rsidR="005C3B0E" w:rsidRPr="00BC01C2" w:rsidRDefault="005C3B0E" w:rsidP="005C3B0E">
            <w:pPr>
              <w:jc w:val="right"/>
              <w:rPr>
                <w:sz w:val="20"/>
                <w:szCs w:val="20"/>
              </w:rPr>
            </w:pPr>
          </w:p>
        </w:tc>
        <w:tc>
          <w:tcPr>
            <w:tcW w:w="1056" w:type="dxa"/>
            <w:noWrap/>
          </w:tcPr>
          <w:p w14:paraId="3DC47145" w14:textId="77777777" w:rsidR="005C3B0E" w:rsidRPr="00BC01C2" w:rsidRDefault="005C3B0E" w:rsidP="005C3B0E">
            <w:pPr>
              <w:jc w:val="right"/>
              <w:rPr>
                <w:sz w:val="20"/>
                <w:szCs w:val="20"/>
              </w:rPr>
            </w:pPr>
          </w:p>
        </w:tc>
        <w:tc>
          <w:tcPr>
            <w:tcW w:w="1056" w:type="dxa"/>
            <w:noWrap/>
          </w:tcPr>
          <w:p w14:paraId="343A3CB5" w14:textId="77777777" w:rsidR="005C3B0E" w:rsidRPr="00BC01C2" w:rsidRDefault="005C3B0E" w:rsidP="005C3B0E">
            <w:pPr>
              <w:jc w:val="right"/>
              <w:rPr>
                <w:sz w:val="20"/>
                <w:szCs w:val="20"/>
              </w:rPr>
            </w:pPr>
            <w:r w:rsidRPr="00BC01C2">
              <w:rPr>
                <w:sz w:val="20"/>
                <w:szCs w:val="20"/>
              </w:rPr>
              <w:t>43</w:t>
            </w:r>
          </w:p>
        </w:tc>
        <w:tc>
          <w:tcPr>
            <w:tcW w:w="1057" w:type="dxa"/>
            <w:noWrap/>
          </w:tcPr>
          <w:p w14:paraId="3937C106" w14:textId="77777777" w:rsidR="005C3B0E" w:rsidRPr="00BC01C2" w:rsidRDefault="005C3B0E" w:rsidP="005C3B0E">
            <w:pPr>
              <w:jc w:val="right"/>
              <w:rPr>
                <w:sz w:val="20"/>
                <w:szCs w:val="20"/>
              </w:rPr>
            </w:pPr>
            <w:r w:rsidRPr="00BC01C2">
              <w:rPr>
                <w:sz w:val="20"/>
                <w:szCs w:val="20"/>
              </w:rPr>
              <w:t>23.0</w:t>
            </w:r>
          </w:p>
        </w:tc>
        <w:tc>
          <w:tcPr>
            <w:tcW w:w="1056" w:type="dxa"/>
            <w:noWrap/>
          </w:tcPr>
          <w:p w14:paraId="2AF4D1C8" w14:textId="77777777" w:rsidR="005C3B0E" w:rsidRPr="00BC01C2" w:rsidRDefault="005C3B0E" w:rsidP="005C3B0E">
            <w:pPr>
              <w:jc w:val="right"/>
              <w:rPr>
                <w:sz w:val="20"/>
                <w:szCs w:val="20"/>
              </w:rPr>
            </w:pPr>
            <w:r w:rsidRPr="00BC01C2">
              <w:rPr>
                <w:sz w:val="20"/>
                <w:szCs w:val="20"/>
              </w:rPr>
              <w:t>25</w:t>
            </w:r>
          </w:p>
        </w:tc>
        <w:tc>
          <w:tcPr>
            <w:tcW w:w="1056" w:type="dxa"/>
            <w:noWrap/>
          </w:tcPr>
          <w:p w14:paraId="0D20ADE4" w14:textId="77777777" w:rsidR="005C3B0E" w:rsidRPr="00BC01C2" w:rsidRDefault="005C3B0E" w:rsidP="005C3B0E">
            <w:pPr>
              <w:jc w:val="right"/>
              <w:rPr>
                <w:sz w:val="20"/>
                <w:szCs w:val="20"/>
              </w:rPr>
            </w:pPr>
            <w:r w:rsidRPr="00BC01C2">
              <w:rPr>
                <w:sz w:val="20"/>
                <w:szCs w:val="20"/>
              </w:rPr>
              <w:t>19.8</w:t>
            </w:r>
          </w:p>
        </w:tc>
      </w:tr>
    </w:tbl>
    <w:p w14:paraId="72097648" w14:textId="77777777" w:rsidR="007D08BE" w:rsidRDefault="007D08BE" w:rsidP="004E3562"/>
    <w:p w14:paraId="700B916E" w14:textId="0DD2D696" w:rsidR="007649B8" w:rsidRDefault="007649B8" w:rsidP="007649B8">
      <w:pPr>
        <w:pStyle w:val="Caption"/>
        <w:jc w:val="center"/>
      </w:pPr>
      <w:bookmarkStart w:id="82" w:name="_Toc536563125"/>
      <w:r>
        <w:t xml:space="preserve">Table </w:t>
      </w:r>
      <w:r w:rsidR="006204F3">
        <w:rPr>
          <w:noProof/>
        </w:rPr>
        <w:fldChar w:fldCharType="begin"/>
      </w:r>
      <w:r w:rsidR="006204F3">
        <w:rPr>
          <w:noProof/>
        </w:rPr>
        <w:instrText xml:space="preserve"> SEQ Table \* ARABIC </w:instrText>
      </w:r>
      <w:r w:rsidR="006204F3">
        <w:rPr>
          <w:noProof/>
        </w:rPr>
        <w:fldChar w:fldCharType="separate"/>
      </w:r>
      <w:r w:rsidR="0071046D">
        <w:rPr>
          <w:noProof/>
        </w:rPr>
        <w:t>14</w:t>
      </w:r>
      <w:r w:rsidR="006204F3">
        <w:rPr>
          <w:noProof/>
        </w:rPr>
        <w:fldChar w:fldCharType="end"/>
      </w:r>
      <w:r>
        <w:t xml:space="preserve">.  Volumetric and </w:t>
      </w:r>
      <w:r w:rsidR="00F500D1">
        <w:t>p</w:t>
      </w:r>
      <w:r>
        <w:t xml:space="preserve">erformance </w:t>
      </w:r>
      <w:r w:rsidR="00F500D1">
        <w:t>g</w:t>
      </w:r>
      <w:r>
        <w:t xml:space="preserve">rade </w:t>
      </w:r>
      <w:r w:rsidR="00F500D1">
        <w:t>p</w:t>
      </w:r>
      <w:r>
        <w:t xml:space="preserve">roperties for </w:t>
      </w:r>
      <w:r w:rsidR="00F500D1">
        <w:t>m</w:t>
      </w:r>
      <w:r>
        <w:t xml:space="preserve">ixtures with </w:t>
      </w:r>
      <w:r w:rsidR="00F500D1">
        <w:t>GTR</w:t>
      </w:r>
      <w:r>
        <w:t xml:space="preserve"> </w:t>
      </w:r>
      <w:r w:rsidR="00F500D1">
        <w:t>m</w:t>
      </w:r>
      <w:r>
        <w:t xml:space="preserve">odified </w:t>
      </w:r>
      <w:r w:rsidR="00F500D1">
        <w:t>b</w:t>
      </w:r>
      <w:r>
        <w:t>inder.</w:t>
      </w:r>
      <w:bookmarkEnd w:id="82"/>
    </w:p>
    <w:tbl>
      <w:tblPr>
        <w:tblStyle w:val="TableGrid"/>
        <w:tblW w:w="0" w:type="auto"/>
        <w:jc w:val="center"/>
        <w:tblLayout w:type="fixed"/>
        <w:tblLook w:val="04A0" w:firstRow="1" w:lastRow="0" w:firstColumn="1" w:lastColumn="0" w:noHBand="0" w:noVBand="1"/>
      </w:tblPr>
      <w:tblGrid>
        <w:gridCol w:w="4392"/>
        <w:gridCol w:w="1266"/>
        <w:gridCol w:w="1267"/>
        <w:gridCol w:w="1267"/>
      </w:tblGrid>
      <w:tr w:rsidR="005A651F" w:rsidRPr="00BC01C2" w14:paraId="7203A761" w14:textId="77777777" w:rsidTr="002547F3">
        <w:trPr>
          <w:trHeight w:val="259"/>
          <w:jc w:val="center"/>
        </w:trPr>
        <w:tc>
          <w:tcPr>
            <w:tcW w:w="4392" w:type="dxa"/>
            <w:noWrap/>
            <w:hideMark/>
          </w:tcPr>
          <w:p w14:paraId="06D70ABF" w14:textId="77777777" w:rsidR="005A651F" w:rsidRPr="00BC01C2" w:rsidRDefault="005A651F" w:rsidP="000B014F">
            <w:pPr>
              <w:rPr>
                <w:sz w:val="20"/>
                <w:szCs w:val="20"/>
              </w:rPr>
            </w:pPr>
            <w:r w:rsidRPr="00BC01C2">
              <w:rPr>
                <w:sz w:val="20"/>
                <w:szCs w:val="20"/>
              </w:rPr>
              <w:t>Property</w:t>
            </w:r>
          </w:p>
        </w:tc>
        <w:tc>
          <w:tcPr>
            <w:tcW w:w="1266" w:type="dxa"/>
            <w:noWrap/>
            <w:hideMark/>
          </w:tcPr>
          <w:p w14:paraId="02C3F684" w14:textId="77777777" w:rsidR="005A651F" w:rsidRPr="00BC01C2" w:rsidRDefault="005A651F" w:rsidP="005A651F">
            <w:pPr>
              <w:rPr>
                <w:sz w:val="20"/>
                <w:szCs w:val="20"/>
              </w:rPr>
            </w:pPr>
            <w:r w:rsidRPr="00BC01C2">
              <w:rPr>
                <w:sz w:val="20"/>
                <w:szCs w:val="20"/>
              </w:rPr>
              <w:t>MA ARGG</w:t>
            </w:r>
          </w:p>
        </w:tc>
        <w:tc>
          <w:tcPr>
            <w:tcW w:w="1267" w:type="dxa"/>
            <w:noWrap/>
            <w:hideMark/>
          </w:tcPr>
          <w:p w14:paraId="32D4D11D" w14:textId="77777777" w:rsidR="005A651F" w:rsidRPr="00BC01C2" w:rsidRDefault="005A651F" w:rsidP="005A651F">
            <w:pPr>
              <w:rPr>
                <w:sz w:val="20"/>
                <w:szCs w:val="20"/>
              </w:rPr>
            </w:pPr>
            <w:r w:rsidRPr="00BC01C2">
              <w:rPr>
                <w:sz w:val="20"/>
                <w:szCs w:val="20"/>
              </w:rPr>
              <w:t>FL Surface</w:t>
            </w:r>
          </w:p>
        </w:tc>
        <w:tc>
          <w:tcPr>
            <w:tcW w:w="1267" w:type="dxa"/>
          </w:tcPr>
          <w:p w14:paraId="296710FE" w14:textId="77777777" w:rsidR="005A651F" w:rsidRPr="00BC01C2" w:rsidRDefault="005A651F" w:rsidP="005A651F">
            <w:pPr>
              <w:rPr>
                <w:sz w:val="20"/>
                <w:szCs w:val="20"/>
              </w:rPr>
            </w:pPr>
            <w:r w:rsidRPr="00BC01C2">
              <w:rPr>
                <w:sz w:val="20"/>
                <w:szCs w:val="20"/>
              </w:rPr>
              <w:t>PA Surface</w:t>
            </w:r>
          </w:p>
        </w:tc>
      </w:tr>
      <w:tr w:rsidR="00A85236" w:rsidRPr="00BC01C2" w14:paraId="5055373E" w14:textId="77777777" w:rsidTr="002547F3">
        <w:trPr>
          <w:trHeight w:val="259"/>
          <w:jc w:val="center"/>
        </w:trPr>
        <w:tc>
          <w:tcPr>
            <w:tcW w:w="4392" w:type="dxa"/>
            <w:noWrap/>
            <w:hideMark/>
          </w:tcPr>
          <w:p w14:paraId="11391C8B" w14:textId="77777777" w:rsidR="00A85236" w:rsidRPr="00BC01C2" w:rsidRDefault="00A85236" w:rsidP="00A85236">
            <w:pPr>
              <w:rPr>
                <w:sz w:val="20"/>
                <w:szCs w:val="20"/>
              </w:rPr>
            </w:pPr>
            <w:r w:rsidRPr="00BC01C2">
              <w:rPr>
                <w:sz w:val="20"/>
                <w:szCs w:val="20"/>
              </w:rPr>
              <w:t>Asphalt Content, wt %</w:t>
            </w:r>
          </w:p>
        </w:tc>
        <w:tc>
          <w:tcPr>
            <w:tcW w:w="1266" w:type="dxa"/>
            <w:noWrap/>
          </w:tcPr>
          <w:p w14:paraId="5708ADFA" w14:textId="77777777" w:rsidR="00A85236" w:rsidRPr="00BC01C2" w:rsidRDefault="00A85236" w:rsidP="00A85236">
            <w:pPr>
              <w:jc w:val="right"/>
              <w:rPr>
                <w:sz w:val="20"/>
                <w:szCs w:val="20"/>
              </w:rPr>
            </w:pPr>
            <w:r w:rsidRPr="00BC01C2">
              <w:rPr>
                <w:sz w:val="20"/>
                <w:szCs w:val="20"/>
              </w:rPr>
              <w:t>6.54</w:t>
            </w:r>
          </w:p>
        </w:tc>
        <w:tc>
          <w:tcPr>
            <w:tcW w:w="1267" w:type="dxa"/>
            <w:noWrap/>
          </w:tcPr>
          <w:p w14:paraId="0307337B" w14:textId="77777777" w:rsidR="00A85236" w:rsidRPr="00BC01C2" w:rsidRDefault="00A85236" w:rsidP="00A85236">
            <w:pPr>
              <w:jc w:val="right"/>
              <w:rPr>
                <w:sz w:val="20"/>
                <w:szCs w:val="20"/>
              </w:rPr>
            </w:pPr>
            <w:r w:rsidRPr="00BC01C2">
              <w:rPr>
                <w:sz w:val="20"/>
                <w:szCs w:val="20"/>
              </w:rPr>
              <w:t>4.68</w:t>
            </w:r>
          </w:p>
        </w:tc>
        <w:tc>
          <w:tcPr>
            <w:tcW w:w="1267" w:type="dxa"/>
          </w:tcPr>
          <w:p w14:paraId="464E9920" w14:textId="77777777" w:rsidR="00A85236" w:rsidRPr="00BC01C2" w:rsidRDefault="00A85236" w:rsidP="00A85236">
            <w:pPr>
              <w:jc w:val="right"/>
              <w:rPr>
                <w:sz w:val="20"/>
                <w:szCs w:val="20"/>
              </w:rPr>
            </w:pPr>
            <w:r w:rsidRPr="00BC01C2">
              <w:rPr>
                <w:sz w:val="20"/>
                <w:szCs w:val="20"/>
              </w:rPr>
              <w:t>5.90</w:t>
            </w:r>
          </w:p>
        </w:tc>
      </w:tr>
      <w:tr w:rsidR="00A85236" w:rsidRPr="00BC01C2" w14:paraId="7F0FEC5D" w14:textId="77777777" w:rsidTr="002547F3">
        <w:trPr>
          <w:trHeight w:val="259"/>
          <w:jc w:val="center"/>
        </w:trPr>
        <w:tc>
          <w:tcPr>
            <w:tcW w:w="4392" w:type="dxa"/>
            <w:noWrap/>
            <w:hideMark/>
          </w:tcPr>
          <w:p w14:paraId="70353577" w14:textId="77777777" w:rsidR="00A85236" w:rsidRPr="00BC01C2" w:rsidRDefault="00A85236" w:rsidP="00A85236">
            <w:pPr>
              <w:rPr>
                <w:sz w:val="20"/>
                <w:szCs w:val="20"/>
              </w:rPr>
            </w:pPr>
            <w:r w:rsidRPr="00BC01C2">
              <w:rPr>
                <w:sz w:val="20"/>
                <w:szCs w:val="20"/>
              </w:rPr>
              <w:t>VMA at 7% Air Voids, vol %</w:t>
            </w:r>
          </w:p>
        </w:tc>
        <w:tc>
          <w:tcPr>
            <w:tcW w:w="1266" w:type="dxa"/>
            <w:noWrap/>
          </w:tcPr>
          <w:p w14:paraId="4450FE4E" w14:textId="77777777" w:rsidR="00A85236" w:rsidRPr="00BC01C2" w:rsidRDefault="00A85236" w:rsidP="00A85236">
            <w:pPr>
              <w:jc w:val="right"/>
              <w:rPr>
                <w:sz w:val="20"/>
                <w:szCs w:val="20"/>
              </w:rPr>
            </w:pPr>
            <w:r w:rsidRPr="00BC01C2">
              <w:rPr>
                <w:sz w:val="20"/>
                <w:szCs w:val="20"/>
              </w:rPr>
              <w:t>20.9</w:t>
            </w:r>
          </w:p>
        </w:tc>
        <w:tc>
          <w:tcPr>
            <w:tcW w:w="1267" w:type="dxa"/>
            <w:noWrap/>
          </w:tcPr>
          <w:p w14:paraId="7238DBB6" w14:textId="77777777" w:rsidR="00A85236" w:rsidRPr="00BC01C2" w:rsidRDefault="00A85236" w:rsidP="00A85236">
            <w:pPr>
              <w:jc w:val="right"/>
              <w:rPr>
                <w:sz w:val="20"/>
                <w:szCs w:val="20"/>
              </w:rPr>
            </w:pPr>
            <w:r w:rsidRPr="00BC01C2">
              <w:rPr>
                <w:sz w:val="20"/>
                <w:szCs w:val="20"/>
              </w:rPr>
              <w:t>18.4</w:t>
            </w:r>
          </w:p>
        </w:tc>
        <w:tc>
          <w:tcPr>
            <w:tcW w:w="1267" w:type="dxa"/>
          </w:tcPr>
          <w:p w14:paraId="0A51CC1B" w14:textId="77777777" w:rsidR="00A85236" w:rsidRPr="00BC01C2" w:rsidRDefault="00A85236" w:rsidP="00A85236">
            <w:pPr>
              <w:jc w:val="right"/>
              <w:rPr>
                <w:sz w:val="20"/>
                <w:szCs w:val="20"/>
              </w:rPr>
            </w:pPr>
            <w:r w:rsidRPr="00BC01C2">
              <w:rPr>
                <w:sz w:val="20"/>
                <w:szCs w:val="20"/>
              </w:rPr>
              <w:t>18.4</w:t>
            </w:r>
          </w:p>
        </w:tc>
      </w:tr>
      <w:tr w:rsidR="00A85236" w:rsidRPr="00BC01C2" w14:paraId="3A5DCAA9" w14:textId="77777777" w:rsidTr="002547F3">
        <w:trPr>
          <w:trHeight w:val="259"/>
          <w:jc w:val="center"/>
        </w:trPr>
        <w:tc>
          <w:tcPr>
            <w:tcW w:w="4392" w:type="dxa"/>
            <w:noWrap/>
            <w:hideMark/>
          </w:tcPr>
          <w:p w14:paraId="20EBB3B5" w14:textId="77777777" w:rsidR="00A85236" w:rsidRPr="00BC01C2" w:rsidRDefault="00A85236" w:rsidP="00A85236">
            <w:pPr>
              <w:rPr>
                <w:sz w:val="20"/>
                <w:szCs w:val="20"/>
              </w:rPr>
            </w:pPr>
            <w:r w:rsidRPr="00BC01C2">
              <w:rPr>
                <w:sz w:val="20"/>
                <w:szCs w:val="20"/>
              </w:rPr>
              <w:t>VBE, vol %</w:t>
            </w:r>
          </w:p>
        </w:tc>
        <w:tc>
          <w:tcPr>
            <w:tcW w:w="1266" w:type="dxa"/>
            <w:noWrap/>
          </w:tcPr>
          <w:p w14:paraId="0D59ED6A" w14:textId="77777777" w:rsidR="00A85236" w:rsidRPr="00BC01C2" w:rsidRDefault="00A85236" w:rsidP="00A85236">
            <w:pPr>
              <w:jc w:val="right"/>
              <w:rPr>
                <w:sz w:val="20"/>
                <w:szCs w:val="20"/>
              </w:rPr>
            </w:pPr>
            <w:r w:rsidRPr="00BC01C2">
              <w:rPr>
                <w:sz w:val="20"/>
                <w:szCs w:val="20"/>
              </w:rPr>
              <w:t>13.9</w:t>
            </w:r>
          </w:p>
        </w:tc>
        <w:tc>
          <w:tcPr>
            <w:tcW w:w="1267" w:type="dxa"/>
            <w:noWrap/>
          </w:tcPr>
          <w:p w14:paraId="4DF5B9FF" w14:textId="77777777" w:rsidR="00A85236" w:rsidRPr="00BC01C2" w:rsidRDefault="00A85236" w:rsidP="00A85236">
            <w:pPr>
              <w:jc w:val="right"/>
              <w:rPr>
                <w:sz w:val="20"/>
                <w:szCs w:val="20"/>
              </w:rPr>
            </w:pPr>
            <w:r w:rsidRPr="00BC01C2">
              <w:rPr>
                <w:sz w:val="20"/>
                <w:szCs w:val="20"/>
              </w:rPr>
              <w:t>11.4</w:t>
            </w:r>
          </w:p>
        </w:tc>
        <w:tc>
          <w:tcPr>
            <w:tcW w:w="1267" w:type="dxa"/>
          </w:tcPr>
          <w:p w14:paraId="66ED5835" w14:textId="77777777" w:rsidR="00A85236" w:rsidRPr="00BC01C2" w:rsidRDefault="00A85236" w:rsidP="00A85236">
            <w:pPr>
              <w:jc w:val="right"/>
              <w:rPr>
                <w:sz w:val="20"/>
                <w:szCs w:val="20"/>
              </w:rPr>
            </w:pPr>
            <w:r w:rsidRPr="00BC01C2">
              <w:rPr>
                <w:sz w:val="20"/>
                <w:szCs w:val="20"/>
              </w:rPr>
              <w:t>11.4</w:t>
            </w:r>
          </w:p>
        </w:tc>
      </w:tr>
      <w:tr w:rsidR="00A85236" w:rsidRPr="00BC01C2" w14:paraId="041A77B9" w14:textId="77777777" w:rsidTr="002547F3">
        <w:trPr>
          <w:trHeight w:val="259"/>
          <w:jc w:val="center"/>
        </w:trPr>
        <w:tc>
          <w:tcPr>
            <w:tcW w:w="4392" w:type="dxa"/>
            <w:noWrap/>
            <w:hideMark/>
          </w:tcPr>
          <w:p w14:paraId="3B349454" w14:textId="77777777" w:rsidR="00A85236" w:rsidRPr="00BC01C2" w:rsidRDefault="00A85236" w:rsidP="00A85236">
            <w:pPr>
              <w:rPr>
                <w:sz w:val="20"/>
                <w:szCs w:val="20"/>
              </w:rPr>
            </w:pPr>
            <w:r w:rsidRPr="00BC01C2">
              <w:rPr>
                <w:sz w:val="20"/>
                <w:szCs w:val="20"/>
              </w:rPr>
              <w:t>VFA at 7% Air Voids, %</w:t>
            </w:r>
          </w:p>
        </w:tc>
        <w:tc>
          <w:tcPr>
            <w:tcW w:w="1266" w:type="dxa"/>
            <w:noWrap/>
          </w:tcPr>
          <w:p w14:paraId="6B2B39AC" w14:textId="77777777" w:rsidR="00A85236" w:rsidRPr="00BC01C2" w:rsidRDefault="00A85236" w:rsidP="00A85236">
            <w:pPr>
              <w:jc w:val="right"/>
              <w:rPr>
                <w:sz w:val="20"/>
                <w:szCs w:val="20"/>
              </w:rPr>
            </w:pPr>
            <w:r w:rsidRPr="00BC01C2">
              <w:rPr>
                <w:sz w:val="20"/>
                <w:szCs w:val="20"/>
              </w:rPr>
              <w:t>66.7</w:t>
            </w:r>
          </w:p>
        </w:tc>
        <w:tc>
          <w:tcPr>
            <w:tcW w:w="1267" w:type="dxa"/>
            <w:noWrap/>
          </w:tcPr>
          <w:p w14:paraId="74506F8C" w14:textId="77777777" w:rsidR="00A85236" w:rsidRPr="00BC01C2" w:rsidRDefault="00A85236" w:rsidP="00A85236">
            <w:pPr>
              <w:jc w:val="right"/>
              <w:rPr>
                <w:sz w:val="20"/>
                <w:szCs w:val="20"/>
              </w:rPr>
            </w:pPr>
            <w:r w:rsidRPr="00BC01C2">
              <w:rPr>
                <w:sz w:val="20"/>
                <w:szCs w:val="20"/>
              </w:rPr>
              <w:t>61.9</w:t>
            </w:r>
          </w:p>
        </w:tc>
        <w:tc>
          <w:tcPr>
            <w:tcW w:w="1267" w:type="dxa"/>
          </w:tcPr>
          <w:p w14:paraId="4CD435A2" w14:textId="77777777" w:rsidR="00A85236" w:rsidRPr="00BC01C2" w:rsidRDefault="00A85236" w:rsidP="00A85236">
            <w:pPr>
              <w:jc w:val="right"/>
              <w:rPr>
                <w:sz w:val="20"/>
                <w:szCs w:val="20"/>
              </w:rPr>
            </w:pPr>
            <w:r w:rsidRPr="00BC01C2">
              <w:rPr>
                <w:sz w:val="20"/>
                <w:szCs w:val="20"/>
              </w:rPr>
              <w:t>61</w:t>
            </w:r>
          </w:p>
        </w:tc>
      </w:tr>
      <w:tr w:rsidR="00246CDC" w:rsidRPr="00BC01C2" w14:paraId="0645385E" w14:textId="77777777" w:rsidTr="002547F3">
        <w:trPr>
          <w:trHeight w:val="259"/>
          <w:jc w:val="center"/>
        </w:trPr>
        <w:tc>
          <w:tcPr>
            <w:tcW w:w="4392" w:type="dxa"/>
            <w:noWrap/>
            <w:hideMark/>
          </w:tcPr>
          <w:p w14:paraId="066FAEF4" w14:textId="77777777" w:rsidR="00246CDC" w:rsidRPr="00BC01C2" w:rsidRDefault="00246CDC" w:rsidP="00246CDC">
            <w:pPr>
              <w:rPr>
                <w:sz w:val="20"/>
                <w:szCs w:val="20"/>
              </w:rPr>
            </w:pPr>
            <w:r w:rsidRPr="00BC01C2">
              <w:rPr>
                <w:sz w:val="20"/>
                <w:szCs w:val="20"/>
              </w:rPr>
              <w:t>Continuous High Temperature Grade</w:t>
            </w:r>
          </w:p>
        </w:tc>
        <w:tc>
          <w:tcPr>
            <w:tcW w:w="1266" w:type="dxa"/>
            <w:noWrap/>
          </w:tcPr>
          <w:p w14:paraId="059789B5" w14:textId="77777777" w:rsidR="00246CDC" w:rsidRPr="00BC01C2" w:rsidRDefault="00246CDC" w:rsidP="00246CDC">
            <w:pPr>
              <w:jc w:val="right"/>
              <w:rPr>
                <w:sz w:val="20"/>
                <w:szCs w:val="20"/>
              </w:rPr>
            </w:pPr>
            <w:r w:rsidRPr="00BC01C2">
              <w:rPr>
                <w:sz w:val="20"/>
                <w:szCs w:val="20"/>
              </w:rPr>
              <w:t>85.2</w:t>
            </w:r>
          </w:p>
        </w:tc>
        <w:tc>
          <w:tcPr>
            <w:tcW w:w="1267" w:type="dxa"/>
            <w:noWrap/>
          </w:tcPr>
          <w:p w14:paraId="218A87AC" w14:textId="77777777" w:rsidR="00246CDC" w:rsidRPr="00BC01C2" w:rsidRDefault="00246CDC" w:rsidP="00246CDC">
            <w:pPr>
              <w:jc w:val="right"/>
              <w:rPr>
                <w:sz w:val="20"/>
                <w:szCs w:val="20"/>
              </w:rPr>
            </w:pPr>
            <w:r w:rsidRPr="00BC01C2">
              <w:rPr>
                <w:sz w:val="20"/>
                <w:szCs w:val="20"/>
              </w:rPr>
              <w:t>78.6</w:t>
            </w:r>
          </w:p>
        </w:tc>
        <w:tc>
          <w:tcPr>
            <w:tcW w:w="1267" w:type="dxa"/>
          </w:tcPr>
          <w:p w14:paraId="5A839DAF" w14:textId="77777777" w:rsidR="00246CDC" w:rsidRPr="00BC01C2" w:rsidRDefault="00246CDC" w:rsidP="00246CDC">
            <w:pPr>
              <w:jc w:val="right"/>
              <w:rPr>
                <w:sz w:val="20"/>
                <w:szCs w:val="20"/>
              </w:rPr>
            </w:pPr>
            <w:r w:rsidRPr="00BC01C2">
              <w:rPr>
                <w:sz w:val="20"/>
                <w:szCs w:val="20"/>
              </w:rPr>
              <w:t>78.7</w:t>
            </w:r>
          </w:p>
        </w:tc>
      </w:tr>
      <w:tr w:rsidR="00246CDC" w:rsidRPr="00BC01C2" w14:paraId="2340973E" w14:textId="77777777" w:rsidTr="002547F3">
        <w:trPr>
          <w:trHeight w:val="259"/>
          <w:jc w:val="center"/>
        </w:trPr>
        <w:tc>
          <w:tcPr>
            <w:tcW w:w="4392" w:type="dxa"/>
            <w:noWrap/>
            <w:hideMark/>
          </w:tcPr>
          <w:p w14:paraId="28900FF1" w14:textId="77777777" w:rsidR="00246CDC" w:rsidRPr="00BC01C2" w:rsidRDefault="00246CDC" w:rsidP="00246CDC">
            <w:pPr>
              <w:rPr>
                <w:sz w:val="20"/>
                <w:szCs w:val="20"/>
              </w:rPr>
            </w:pPr>
            <w:r w:rsidRPr="00BC01C2">
              <w:rPr>
                <w:sz w:val="20"/>
                <w:szCs w:val="20"/>
              </w:rPr>
              <w:t>Continuous Intermediate Temperature Grade</w:t>
            </w:r>
          </w:p>
        </w:tc>
        <w:tc>
          <w:tcPr>
            <w:tcW w:w="1266" w:type="dxa"/>
            <w:noWrap/>
          </w:tcPr>
          <w:p w14:paraId="39C06752" w14:textId="77777777" w:rsidR="00246CDC" w:rsidRPr="00BC01C2" w:rsidRDefault="00246CDC" w:rsidP="00246CDC">
            <w:pPr>
              <w:jc w:val="right"/>
              <w:rPr>
                <w:sz w:val="20"/>
                <w:szCs w:val="20"/>
              </w:rPr>
            </w:pPr>
            <w:r w:rsidRPr="00BC01C2">
              <w:rPr>
                <w:sz w:val="20"/>
                <w:szCs w:val="20"/>
              </w:rPr>
              <w:t>9.6</w:t>
            </w:r>
          </w:p>
        </w:tc>
        <w:tc>
          <w:tcPr>
            <w:tcW w:w="1267" w:type="dxa"/>
            <w:noWrap/>
          </w:tcPr>
          <w:p w14:paraId="2548754E" w14:textId="77777777" w:rsidR="00246CDC" w:rsidRPr="00BC01C2" w:rsidRDefault="00246CDC" w:rsidP="00246CDC">
            <w:pPr>
              <w:jc w:val="right"/>
              <w:rPr>
                <w:sz w:val="20"/>
                <w:szCs w:val="20"/>
              </w:rPr>
            </w:pPr>
            <w:r w:rsidRPr="00BC01C2">
              <w:rPr>
                <w:sz w:val="20"/>
                <w:szCs w:val="20"/>
              </w:rPr>
              <w:t>17.2</w:t>
            </w:r>
          </w:p>
        </w:tc>
        <w:tc>
          <w:tcPr>
            <w:tcW w:w="1267" w:type="dxa"/>
          </w:tcPr>
          <w:p w14:paraId="67C8F3DF" w14:textId="77777777" w:rsidR="00246CDC" w:rsidRPr="00BC01C2" w:rsidRDefault="00246CDC" w:rsidP="00246CDC">
            <w:pPr>
              <w:jc w:val="right"/>
              <w:rPr>
                <w:sz w:val="20"/>
                <w:szCs w:val="20"/>
              </w:rPr>
            </w:pPr>
            <w:r w:rsidRPr="00BC01C2">
              <w:rPr>
                <w:sz w:val="20"/>
                <w:szCs w:val="20"/>
              </w:rPr>
              <w:t>21.9</w:t>
            </w:r>
          </w:p>
        </w:tc>
      </w:tr>
      <w:tr w:rsidR="00246CDC" w:rsidRPr="00BC01C2" w14:paraId="39FBA97F" w14:textId="77777777" w:rsidTr="002547F3">
        <w:trPr>
          <w:trHeight w:val="259"/>
          <w:jc w:val="center"/>
        </w:trPr>
        <w:tc>
          <w:tcPr>
            <w:tcW w:w="4392" w:type="dxa"/>
            <w:noWrap/>
            <w:hideMark/>
          </w:tcPr>
          <w:p w14:paraId="7FF6E835" w14:textId="77777777" w:rsidR="00246CDC" w:rsidRPr="00BC01C2" w:rsidRDefault="00246CDC" w:rsidP="00246CDC">
            <w:pPr>
              <w:rPr>
                <w:sz w:val="20"/>
                <w:szCs w:val="20"/>
              </w:rPr>
            </w:pPr>
            <w:r w:rsidRPr="00BC01C2">
              <w:rPr>
                <w:sz w:val="20"/>
                <w:szCs w:val="20"/>
              </w:rPr>
              <w:t>Continuous Low Temperature Grade</w:t>
            </w:r>
          </w:p>
        </w:tc>
        <w:tc>
          <w:tcPr>
            <w:tcW w:w="1266" w:type="dxa"/>
            <w:noWrap/>
          </w:tcPr>
          <w:p w14:paraId="3E372C6B" w14:textId="77777777" w:rsidR="00246CDC" w:rsidRPr="00BC01C2" w:rsidRDefault="00246CDC" w:rsidP="00246CDC">
            <w:pPr>
              <w:jc w:val="right"/>
              <w:rPr>
                <w:sz w:val="20"/>
                <w:szCs w:val="20"/>
              </w:rPr>
            </w:pPr>
            <w:r w:rsidRPr="00BC01C2">
              <w:rPr>
                <w:sz w:val="20"/>
                <w:szCs w:val="20"/>
              </w:rPr>
              <w:t>-33.2</w:t>
            </w:r>
          </w:p>
        </w:tc>
        <w:tc>
          <w:tcPr>
            <w:tcW w:w="1267" w:type="dxa"/>
            <w:noWrap/>
          </w:tcPr>
          <w:p w14:paraId="65AFE5C0" w14:textId="77777777" w:rsidR="00246CDC" w:rsidRPr="00BC01C2" w:rsidRDefault="00246CDC" w:rsidP="00246CDC">
            <w:pPr>
              <w:jc w:val="right"/>
              <w:rPr>
                <w:sz w:val="20"/>
                <w:szCs w:val="20"/>
              </w:rPr>
            </w:pPr>
            <w:r w:rsidRPr="00BC01C2">
              <w:rPr>
                <w:sz w:val="20"/>
                <w:szCs w:val="20"/>
              </w:rPr>
              <w:t>-27.5</w:t>
            </w:r>
          </w:p>
        </w:tc>
        <w:tc>
          <w:tcPr>
            <w:tcW w:w="1267" w:type="dxa"/>
          </w:tcPr>
          <w:p w14:paraId="280DF1A2" w14:textId="77777777" w:rsidR="00246CDC" w:rsidRPr="00BC01C2" w:rsidRDefault="00246CDC" w:rsidP="00246CDC">
            <w:pPr>
              <w:jc w:val="right"/>
              <w:rPr>
                <w:sz w:val="20"/>
                <w:szCs w:val="20"/>
              </w:rPr>
            </w:pPr>
            <w:r w:rsidRPr="00BC01C2">
              <w:rPr>
                <w:sz w:val="20"/>
                <w:szCs w:val="20"/>
              </w:rPr>
              <w:t>-26.1</w:t>
            </w:r>
          </w:p>
        </w:tc>
      </w:tr>
    </w:tbl>
    <w:p w14:paraId="06A23838" w14:textId="77777777" w:rsidR="007D08BE" w:rsidRDefault="007D08BE" w:rsidP="007649B8">
      <w:pPr>
        <w:sectPr w:rsidR="007D08BE" w:rsidSect="008573E3">
          <w:pgSz w:w="15840" w:h="12240" w:orient="landscape"/>
          <w:pgMar w:top="1440" w:right="1440" w:bottom="1440" w:left="1440" w:header="720" w:footer="720" w:gutter="0"/>
          <w:cols w:space="720"/>
          <w:docGrid w:linePitch="360"/>
        </w:sectPr>
      </w:pPr>
    </w:p>
    <w:p w14:paraId="53FB5CB4" w14:textId="56F6A653" w:rsidR="00B975C7" w:rsidRPr="007043DC" w:rsidRDefault="007043DC" w:rsidP="007043DC">
      <w:pPr>
        <w:jc w:val="center"/>
        <w:rPr>
          <w:rFonts w:cs="Times New Roman"/>
          <w:szCs w:val="24"/>
        </w:rPr>
      </w:pPr>
      <w:r w:rsidRPr="007043DC">
        <w:rPr>
          <w:noProof/>
        </w:rPr>
        <w:lastRenderedPageBreak/>
        <w:drawing>
          <wp:inline distT="0" distB="0" distL="0" distR="0" wp14:anchorId="5349F924" wp14:editId="2EF4CC3D">
            <wp:extent cx="4937760" cy="3584448"/>
            <wp:effectExtent l="0" t="0" r="0" b="0"/>
            <wp:docPr id="43" name="Picture 43" descr="Graph comparing dynamic modulus master curves for five high recycled binder content mixtures.  The graph is a log-log plot showing dynamic modulus in kips per square inch on the y-axis as a function of reduced frequency in Hertz on the x-axis.  The fitted master curves all have sigmoidal shapes.  At reduced frequencies greater than greater than 0.1 Hertz, the master curves are similar except  for the Wisconsin base mixture which has lower stiffness.  At low reduced frequencies, the Wisconsin base, the Wisconsin surface, and the North Carolina binder mixtures have higher stiffness compared to the North Carolina surface and 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37760" cy="3584448"/>
                    </a:xfrm>
                    <a:prstGeom prst="rect">
                      <a:avLst/>
                    </a:prstGeom>
                    <a:noFill/>
                    <a:ln>
                      <a:noFill/>
                    </a:ln>
                  </pic:spPr>
                </pic:pic>
              </a:graphicData>
            </a:graphic>
          </wp:inline>
        </w:drawing>
      </w:r>
    </w:p>
    <w:p w14:paraId="6D203689" w14:textId="762AC9E6" w:rsidR="0045077D" w:rsidRDefault="0045077D" w:rsidP="0045077D">
      <w:pPr>
        <w:pStyle w:val="Caption"/>
        <w:jc w:val="center"/>
      </w:pPr>
      <w:bookmarkStart w:id="83" w:name="_Toc536563176"/>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27</w:t>
      </w:r>
      <w:r w:rsidR="006204F3">
        <w:rPr>
          <w:noProof/>
        </w:rPr>
        <w:fldChar w:fldCharType="end"/>
      </w:r>
      <w:r>
        <w:t xml:space="preserve">.  </w:t>
      </w:r>
      <w:r w:rsidR="00824018">
        <w:t xml:space="preserve">Graph.  </w:t>
      </w:r>
      <w:r>
        <w:t xml:space="preserve">Comparison of </w:t>
      </w:r>
      <w:r w:rsidR="00F871C6">
        <w:t>d</w:t>
      </w:r>
      <w:r>
        <w:t xml:space="preserve">ynamic </w:t>
      </w:r>
      <w:r w:rsidR="00F871C6">
        <w:t>m</w:t>
      </w:r>
      <w:r>
        <w:t xml:space="preserve">odulus </w:t>
      </w:r>
      <w:r w:rsidR="00F871C6">
        <w:t>m</w:t>
      </w:r>
      <w:r>
        <w:t xml:space="preserve">aster </w:t>
      </w:r>
      <w:r w:rsidR="00F871C6">
        <w:t>c</w:t>
      </w:r>
      <w:r>
        <w:t xml:space="preserve">urves for </w:t>
      </w:r>
      <w:r w:rsidR="00F871C6">
        <w:t>h</w:t>
      </w:r>
      <w:r>
        <w:t xml:space="preserve">igh </w:t>
      </w:r>
      <w:r w:rsidR="00F871C6">
        <w:t>r</w:t>
      </w:r>
      <w:r>
        <w:t>ecycle</w:t>
      </w:r>
      <w:r w:rsidR="00F871C6">
        <w:t>d</w:t>
      </w:r>
      <w:r>
        <w:t xml:space="preserve"> </w:t>
      </w:r>
      <w:r w:rsidR="00F871C6">
        <w:t>binder c</w:t>
      </w:r>
      <w:r>
        <w:t xml:space="preserve">ontent </w:t>
      </w:r>
      <w:r w:rsidR="00F871C6">
        <w:t>m</w:t>
      </w:r>
      <w:r>
        <w:t>ixtures.</w:t>
      </w:r>
      <w:bookmarkEnd w:id="83"/>
    </w:p>
    <w:p w14:paraId="07D91B1C" w14:textId="77777777" w:rsidR="0045077D" w:rsidRDefault="00CE1CAE" w:rsidP="00CE1CAE">
      <w:pPr>
        <w:jc w:val="center"/>
      </w:pPr>
      <w:r w:rsidRPr="00CE1CAE">
        <w:rPr>
          <w:noProof/>
        </w:rPr>
        <w:drawing>
          <wp:inline distT="0" distB="0" distL="0" distR="0" wp14:anchorId="6D870D31" wp14:editId="5B276AB9">
            <wp:extent cx="4983480" cy="3621024"/>
            <wp:effectExtent l="0" t="0" r="7620" b="0"/>
            <wp:docPr id="16" name="Picture 16" descr="Graph comparing shift factors for five high recycled binder content mixtures.  The graph is a semi-log plot showing base 10 logarithm of the shift factor on the y-axis as a function of temperature in degrees Celsius on the x-axis.  The shift factors for the five mixtures are very similar decreasing from about 100 at 4 degrees Celsius to 0.002 at 45 degrees Celsi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983480" cy="3621024"/>
                    </a:xfrm>
                    <a:prstGeom prst="rect">
                      <a:avLst/>
                    </a:prstGeom>
                    <a:noFill/>
                    <a:ln>
                      <a:noFill/>
                    </a:ln>
                  </pic:spPr>
                </pic:pic>
              </a:graphicData>
            </a:graphic>
          </wp:inline>
        </w:drawing>
      </w:r>
    </w:p>
    <w:p w14:paraId="2EF1C608" w14:textId="1E7BFB80" w:rsidR="00723E11" w:rsidRDefault="00723E11" w:rsidP="00723E11">
      <w:pPr>
        <w:pStyle w:val="Caption"/>
        <w:jc w:val="center"/>
      </w:pPr>
      <w:bookmarkStart w:id="84" w:name="_Toc536563177"/>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28</w:t>
      </w:r>
      <w:r w:rsidR="006204F3">
        <w:rPr>
          <w:noProof/>
        </w:rPr>
        <w:fldChar w:fldCharType="end"/>
      </w:r>
      <w:r>
        <w:t xml:space="preserve">.  </w:t>
      </w:r>
      <w:r w:rsidR="00824018">
        <w:t xml:space="preserve">Graph.  </w:t>
      </w:r>
      <w:r>
        <w:t xml:space="preserve">Comparison of </w:t>
      </w:r>
      <w:r w:rsidR="00F871C6">
        <w:t>s</w:t>
      </w:r>
      <w:r>
        <w:t xml:space="preserve">hift </w:t>
      </w:r>
      <w:r w:rsidR="00F871C6">
        <w:t>f</w:t>
      </w:r>
      <w:r>
        <w:t xml:space="preserve">actors for </w:t>
      </w:r>
      <w:r w:rsidR="00F871C6">
        <w:t>h</w:t>
      </w:r>
      <w:r>
        <w:t xml:space="preserve">igh </w:t>
      </w:r>
      <w:r w:rsidR="00F871C6">
        <w:t>r</w:t>
      </w:r>
      <w:r>
        <w:t>ecycle</w:t>
      </w:r>
      <w:r w:rsidR="00F871C6">
        <w:t>d</w:t>
      </w:r>
      <w:r>
        <w:t xml:space="preserve"> </w:t>
      </w:r>
      <w:r w:rsidR="00F871C6">
        <w:t>binder c</w:t>
      </w:r>
      <w:r>
        <w:t xml:space="preserve">ontent </w:t>
      </w:r>
      <w:r w:rsidR="00F871C6">
        <w:t>m</w:t>
      </w:r>
      <w:r>
        <w:t>ixtures.</w:t>
      </w:r>
      <w:bookmarkEnd w:id="84"/>
    </w:p>
    <w:p w14:paraId="0C46F7FA" w14:textId="39E7EE5B" w:rsidR="0045077D" w:rsidRDefault="0053595A" w:rsidP="003A4BB4">
      <w:pPr>
        <w:jc w:val="center"/>
      </w:pPr>
      <w:r w:rsidRPr="0053595A">
        <w:rPr>
          <w:noProof/>
        </w:rPr>
        <w:lastRenderedPageBreak/>
        <w:drawing>
          <wp:inline distT="0" distB="0" distL="0" distR="0" wp14:anchorId="4E3CFD40" wp14:editId="0801579D">
            <wp:extent cx="4937760" cy="3593592"/>
            <wp:effectExtent l="0" t="0" r="0" b="6985"/>
            <wp:docPr id="50" name="Picture 50" descr="Graph comparing dynamic modulus master curves for three ground tire rubber modified binder mixtures.  The graph is a log-log plot showing dynamic modulus in kips per square inch on the y-axis as a function of reduced frequency in Hertz on the x-axis.  The fitted master curves all have sigmoidal shapes.  The Massachusetts gap graded mixture has lower intermediate and low temperature stiffness compared to the other mixtures.  The Florida mixture containing a GTR modified PG 76-22 and RAP is the stiffest mixture over all reduced freque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37760" cy="3593592"/>
                    </a:xfrm>
                    <a:prstGeom prst="rect">
                      <a:avLst/>
                    </a:prstGeom>
                    <a:noFill/>
                    <a:ln>
                      <a:noFill/>
                    </a:ln>
                  </pic:spPr>
                </pic:pic>
              </a:graphicData>
            </a:graphic>
          </wp:inline>
        </w:drawing>
      </w:r>
    </w:p>
    <w:p w14:paraId="19A3E7D9" w14:textId="1BF9E22C" w:rsidR="0045077D" w:rsidRDefault="0045077D" w:rsidP="0045077D">
      <w:pPr>
        <w:pStyle w:val="Caption"/>
        <w:jc w:val="center"/>
      </w:pPr>
      <w:bookmarkStart w:id="85" w:name="_Toc536563178"/>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29</w:t>
      </w:r>
      <w:r w:rsidR="006204F3">
        <w:rPr>
          <w:noProof/>
        </w:rPr>
        <w:fldChar w:fldCharType="end"/>
      </w:r>
      <w:r>
        <w:t xml:space="preserve">.  </w:t>
      </w:r>
      <w:r w:rsidR="00824018">
        <w:t xml:space="preserve">Graph.  </w:t>
      </w:r>
      <w:r>
        <w:t xml:space="preserve">Comparison of </w:t>
      </w:r>
      <w:r w:rsidR="007E4D48">
        <w:t>d</w:t>
      </w:r>
      <w:r>
        <w:t xml:space="preserve">ynamic </w:t>
      </w:r>
      <w:r w:rsidR="007E4D48">
        <w:t>m</w:t>
      </w:r>
      <w:r>
        <w:t xml:space="preserve">odulus </w:t>
      </w:r>
      <w:r w:rsidR="007E4D48">
        <w:t>m</w:t>
      </w:r>
      <w:r>
        <w:t xml:space="preserve">aster </w:t>
      </w:r>
      <w:r w:rsidR="007E4D48">
        <w:t>c</w:t>
      </w:r>
      <w:r>
        <w:t xml:space="preserve">urves for </w:t>
      </w:r>
      <w:r w:rsidR="007E4D48">
        <w:t>m</w:t>
      </w:r>
      <w:r w:rsidR="003A4BB4">
        <w:t xml:space="preserve">ixtures </w:t>
      </w:r>
      <w:r w:rsidR="007E4D48">
        <w:t>c</w:t>
      </w:r>
      <w:r w:rsidR="003A4BB4">
        <w:t xml:space="preserve">ontaining </w:t>
      </w:r>
      <w:r w:rsidR="007E4D48">
        <w:t>GTR</w:t>
      </w:r>
      <w:r>
        <w:t xml:space="preserve"> </w:t>
      </w:r>
      <w:r w:rsidR="007E4D48">
        <w:t>m</w:t>
      </w:r>
      <w:r>
        <w:t xml:space="preserve">odified </w:t>
      </w:r>
      <w:r w:rsidR="007E4D48">
        <w:t>b</w:t>
      </w:r>
      <w:r w:rsidR="00A44860">
        <w:t>inder</w:t>
      </w:r>
      <w:r>
        <w:t>.</w:t>
      </w:r>
      <w:bookmarkEnd w:id="85"/>
    </w:p>
    <w:p w14:paraId="400221E2" w14:textId="77777777" w:rsidR="00A44860" w:rsidRDefault="00971D92" w:rsidP="00971D92">
      <w:pPr>
        <w:jc w:val="center"/>
      </w:pPr>
      <w:r w:rsidRPr="00971D92">
        <w:rPr>
          <w:noProof/>
        </w:rPr>
        <w:drawing>
          <wp:inline distT="0" distB="0" distL="0" distR="0" wp14:anchorId="2B43B201" wp14:editId="243F8324">
            <wp:extent cx="4709160" cy="3429000"/>
            <wp:effectExtent l="0" t="0" r="0" b="0"/>
            <wp:docPr id="22" name="Picture 22" descr="Graph comparing shift factors for three ground tire rubber modified  binder mixtures.  The graph is a semi-log plot showing base 10 logarithm of the shift factor on the y-axis as a function of temperature in degrees Celsius on the x-axis.  The shift factors for the three mixtures are very similar decreasing from about 100 at 4 degrees Celsius to 0.002 at 45 degrees Celsi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09160" cy="3429000"/>
                    </a:xfrm>
                    <a:prstGeom prst="rect">
                      <a:avLst/>
                    </a:prstGeom>
                    <a:noFill/>
                    <a:ln>
                      <a:noFill/>
                    </a:ln>
                  </pic:spPr>
                </pic:pic>
              </a:graphicData>
            </a:graphic>
          </wp:inline>
        </w:drawing>
      </w:r>
    </w:p>
    <w:p w14:paraId="408DB647" w14:textId="247C7507" w:rsidR="007E4D48" w:rsidRDefault="00A44860" w:rsidP="004213A0">
      <w:pPr>
        <w:pStyle w:val="Caption"/>
        <w:jc w:val="center"/>
        <w:rPr>
          <w:b w:val="0"/>
          <w:bCs w:val="0"/>
        </w:rPr>
      </w:pPr>
      <w:bookmarkStart w:id="86" w:name="_Toc536563179"/>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30</w:t>
      </w:r>
      <w:r w:rsidR="006204F3">
        <w:rPr>
          <w:noProof/>
        </w:rPr>
        <w:fldChar w:fldCharType="end"/>
      </w:r>
      <w:r>
        <w:t xml:space="preserve">.  </w:t>
      </w:r>
      <w:r w:rsidR="00824018">
        <w:t xml:space="preserve">Graph.  </w:t>
      </w:r>
      <w:r>
        <w:t xml:space="preserve">Comparison of </w:t>
      </w:r>
      <w:r w:rsidR="007E4D48">
        <w:t>s</w:t>
      </w:r>
      <w:r w:rsidR="00971D92">
        <w:t xml:space="preserve">hift </w:t>
      </w:r>
      <w:r w:rsidR="007E4D48">
        <w:t>f</w:t>
      </w:r>
      <w:r w:rsidR="00971D92">
        <w:t>actors for</w:t>
      </w:r>
      <w:r>
        <w:t xml:space="preserve"> </w:t>
      </w:r>
      <w:r w:rsidR="007E4D48">
        <w:t>m</w:t>
      </w:r>
      <w:r>
        <w:t xml:space="preserve">ixtures </w:t>
      </w:r>
      <w:r w:rsidR="007E4D48">
        <w:t>c</w:t>
      </w:r>
      <w:r>
        <w:t>ontainin</w:t>
      </w:r>
      <w:r w:rsidR="007E4D48">
        <w:t>g GTR m</w:t>
      </w:r>
      <w:r>
        <w:t xml:space="preserve">odified </w:t>
      </w:r>
      <w:r w:rsidR="007E4D48">
        <w:t>b</w:t>
      </w:r>
      <w:r>
        <w:t>inder.</w:t>
      </w:r>
      <w:bookmarkEnd w:id="86"/>
      <w:r w:rsidR="007E4D48">
        <w:br w:type="page"/>
      </w:r>
    </w:p>
    <w:p w14:paraId="5F4ABCFA" w14:textId="77777777" w:rsidR="00191F85" w:rsidRDefault="00191F85" w:rsidP="00191F85">
      <w:pPr>
        <w:pStyle w:val="Heading1"/>
      </w:pPr>
      <w:bookmarkStart w:id="87" w:name="_Toc536563040"/>
      <w:r>
        <w:lastRenderedPageBreak/>
        <w:t xml:space="preserve">Chapter 3.  </w:t>
      </w:r>
      <w:r w:rsidRPr="00191F85">
        <w:t xml:space="preserve">Repeated </w:t>
      </w:r>
      <w:r>
        <w:t>L</w:t>
      </w:r>
      <w:r w:rsidRPr="00191F85">
        <w:t xml:space="preserve">oad </w:t>
      </w:r>
      <w:r w:rsidR="004E5B2B">
        <w:t>P</w:t>
      </w:r>
      <w:r w:rsidRPr="00191F85">
        <w:t xml:space="preserve">ermanent </w:t>
      </w:r>
      <w:r w:rsidR="004E5B2B">
        <w:t>D</w:t>
      </w:r>
      <w:r w:rsidRPr="00191F85">
        <w:t>eformation</w:t>
      </w:r>
      <w:r w:rsidR="004E5B2B">
        <w:t xml:space="preserve"> Testing and Analysis</w:t>
      </w:r>
      <w:bookmarkEnd w:id="87"/>
    </w:p>
    <w:p w14:paraId="5140B04A" w14:textId="77777777" w:rsidR="00191F85" w:rsidRDefault="004E5B2B" w:rsidP="00191F85">
      <w:pPr>
        <w:pStyle w:val="Heading2"/>
      </w:pPr>
      <w:bookmarkStart w:id="88" w:name="_Toc536563041"/>
      <w:r>
        <w:t>3</w:t>
      </w:r>
      <w:r w:rsidR="00191F85">
        <w:t>.1  Background</w:t>
      </w:r>
      <w:bookmarkEnd w:id="88"/>
    </w:p>
    <w:p w14:paraId="39B7EF2F" w14:textId="5F45EDB6" w:rsidR="00191F85" w:rsidRPr="00F23335" w:rsidRDefault="004E5B2B" w:rsidP="00191F85">
      <w:pPr>
        <w:pStyle w:val="Heading3"/>
      </w:pPr>
      <w:bookmarkStart w:id="89" w:name="_Toc536563042"/>
      <w:r>
        <w:t>3</w:t>
      </w:r>
      <w:r w:rsidR="00191F85" w:rsidRPr="00F23335">
        <w:t xml:space="preserve">.1.1  </w:t>
      </w:r>
      <w:r w:rsidR="00B56C56">
        <w:t>Rutting Model</w:t>
      </w:r>
      <w:bookmarkEnd w:id="89"/>
    </w:p>
    <w:p w14:paraId="60EADA8E" w14:textId="3EBF0DE1" w:rsidR="002A5905" w:rsidRDefault="0008427E" w:rsidP="002A5905">
      <w:r>
        <w:t xml:space="preserve">Rutting </w:t>
      </w:r>
      <w:r w:rsidR="007E322D">
        <w:t xml:space="preserve">in flexible pavements is caused by the permanent deformation that accumulates under traffic loading in the asphalt layers, unbound base and subbase layers, and </w:t>
      </w:r>
      <w:r w:rsidR="006F41AB">
        <w:t xml:space="preserve">subgrade soil.  </w:t>
      </w:r>
      <w:r w:rsidR="00C3734D">
        <w:t xml:space="preserve">Pavement ME Design divides each layer of the pavement into sublayers and sums the permanent deformation in each sublayer to determine the total rutting in the pavement structure.  </w:t>
      </w:r>
      <w:r w:rsidR="006F41AB">
        <w:t xml:space="preserve">The equation in Figure </w:t>
      </w:r>
      <w:r w:rsidR="002F1FEA">
        <w:t>3</w:t>
      </w:r>
      <w:r w:rsidR="002705AF">
        <w:t xml:space="preserve">1 </w:t>
      </w:r>
      <w:r w:rsidR="002F1FEA">
        <w:t xml:space="preserve">is the model used in </w:t>
      </w:r>
      <w:r w:rsidR="002A5905">
        <w:t xml:space="preserve">Pavement ME Design </w:t>
      </w:r>
      <w:r w:rsidR="002F1FEA">
        <w:t xml:space="preserve">to predict the rutting that occurs in </w:t>
      </w:r>
      <w:r w:rsidR="00D65320">
        <w:t xml:space="preserve">asphalt </w:t>
      </w:r>
      <w:r w:rsidR="006E66BA">
        <w:t>sublayers</w:t>
      </w:r>
      <w:r w:rsidR="00D65320">
        <w:t xml:space="preserve">.  </w:t>
      </w:r>
    </w:p>
    <w:p w14:paraId="5A790E0C" w14:textId="77777777" w:rsidR="006F41AB" w:rsidRDefault="006F41AB" w:rsidP="006F41AB"/>
    <w:p w14:paraId="711CC5F0" w14:textId="77777777" w:rsidR="006F41AB" w:rsidRDefault="006F41AB" w:rsidP="006F41AB">
      <w:pPr>
        <w:contextualSpacing/>
      </w:pPr>
      <w:r>
        <w:rPr>
          <w:noProof/>
        </w:rPr>
        <mc:AlternateContent>
          <mc:Choice Requires="wps">
            <w:drawing>
              <wp:inline distT="0" distB="0" distL="0" distR="0" wp14:anchorId="46DC89FE" wp14:editId="75CF1832">
                <wp:extent cx="6024282" cy="1178560"/>
                <wp:effectExtent l="0" t="0" r="14605" b="13335"/>
                <wp:docPr id="13" name="Text Box 2" descr="Delta subscript p parenthesis HMA closed parenthesis equals beta subscript 1r times k subscript z times epsilon subscript r parenthesis HMA closed parenthesis times 10 raised to the power k subscript 1r times n raised to the power k subscript 2r times beta subscript 2r times T raised to the power k subscript 3r times beta subscript 3r.&#10;&#10;Where Delta subscript p parenthesis HMA closed parenthesis denotes permanent vertical deformation in the asphalt sublayer in in; epsilon subscript r parenthesis HMA closed parenthesis denotes resilient strain the asphalt sublayer from the pavement response model; n denotes the number of axle load repetitions; T denotes temperature in the asphalt layer in Fahrenheit, k subscript z denotes depth correction factor; k subscript 1r, k subscript 2r, and k subscript 3r denote laboratory determined permanent deformation coefficients, and beta subscript1r, beta subscript 2r, and beta subscript 3r denote local calibration coefficien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4282" cy="1178560"/>
                        </a:xfrm>
                        <a:prstGeom prst="rect">
                          <a:avLst/>
                        </a:prstGeom>
                        <a:solidFill>
                          <a:srgbClr val="FFFFFF"/>
                        </a:solidFill>
                        <a:ln w="9525">
                          <a:solidFill>
                            <a:srgbClr val="000000"/>
                          </a:solidFill>
                          <a:miter lim="800000"/>
                          <a:headEnd/>
                          <a:tailEnd/>
                        </a:ln>
                      </wps:spPr>
                      <wps:txbx>
                        <w:txbxContent>
                          <w:p w14:paraId="2400A6C4" w14:textId="4AC82606" w:rsidR="00B30330" w:rsidRDefault="00426B6C" w:rsidP="006F41AB">
                            <m:oMath>
                              <m:sSub>
                                <m:sSubPr>
                                  <m:ctrlPr>
                                    <w:rPr>
                                      <w:rFonts w:ascii="Cambria Math" w:hAnsi="Cambria Math"/>
                                      <w:i/>
                                    </w:rPr>
                                  </m:ctrlPr>
                                </m:sSubPr>
                                <m:e>
                                  <m:r>
                                    <w:rPr>
                                      <w:rFonts w:ascii="Cambria Math" w:hAnsi="Cambria Math"/>
                                    </w:rPr>
                                    <m:t>∆</m:t>
                                  </m:r>
                                </m:e>
                                <m:sub>
                                  <m:r>
                                    <w:rPr>
                                      <w:rFonts w:ascii="Cambria Math" w:hAnsi="Cambria Math"/>
                                    </w:rPr>
                                    <m:t>p(HMA)</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1r</m:t>
                                  </m:r>
                                </m:sub>
                              </m:sSub>
                              <m:sSub>
                                <m:sSubPr>
                                  <m:ctrlPr>
                                    <w:rPr>
                                      <w:rFonts w:ascii="Cambria Math" w:hAnsi="Cambria Math"/>
                                      <w:i/>
                                    </w:rPr>
                                  </m:ctrlPr>
                                </m:sSubPr>
                                <m:e>
                                  <m:r>
                                    <w:rPr>
                                      <w:rFonts w:ascii="Cambria Math" w:hAnsi="Cambria Math"/>
                                    </w:rPr>
                                    <m:t>k</m:t>
                                  </m:r>
                                </m:e>
                                <m:sub>
                                  <m:r>
                                    <w:rPr>
                                      <w:rFonts w:ascii="Cambria Math" w:hAnsi="Cambria Math"/>
                                    </w:rPr>
                                    <m:t>z</m:t>
                                  </m:r>
                                </m:sub>
                              </m:sSub>
                              <m:sSub>
                                <m:sSubPr>
                                  <m:ctrlPr>
                                    <w:rPr>
                                      <w:rFonts w:ascii="Cambria Math" w:hAnsi="Cambria Math"/>
                                      <w:i/>
                                    </w:rPr>
                                  </m:ctrlPr>
                                </m:sSubPr>
                                <m:e>
                                  <m:r>
                                    <w:rPr>
                                      <w:rFonts w:ascii="Cambria Math" w:hAnsi="Cambria Math"/>
                                    </w:rPr>
                                    <m:t>ε</m:t>
                                  </m:r>
                                </m:e>
                                <m:sub>
                                  <m:r>
                                    <w:rPr>
                                      <w:rFonts w:ascii="Cambria Math" w:hAnsi="Cambria Math"/>
                                    </w:rPr>
                                    <m:t>r(HMA)</m:t>
                                  </m:r>
                                </m:sub>
                              </m:sSub>
                              <m:sSup>
                                <m:sSupPr>
                                  <m:ctrlPr>
                                    <w:rPr>
                                      <w:rFonts w:ascii="Cambria Math" w:hAnsi="Cambria Math"/>
                                      <w:i/>
                                    </w:rPr>
                                  </m:ctrlPr>
                                </m:sSupPr>
                                <m:e>
                                  <m:r>
                                    <w:rPr>
                                      <w:rFonts w:ascii="Cambria Math" w:hAnsi="Cambria Math"/>
                                    </w:rPr>
                                    <m:t>10</m:t>
                                  </m:r>
                                </m:e>
                                <m:sup>
                                  <m:sSub>
                                    <m:sSubPr>
                                      <m:ctrlPr>
                                        <w:rPr>
                                          <w:rFonts w:ascii="Cambria Math" w:hAnsi="Cambria Math"/>
                                          <w:i/>
                                        </w:rPr>
                                      </m:ctrlPr>
                                    </m:sSubPr>
                                    <m:e>
                                      <m:r>
                                        <w:rPr>
                                          <w:rFonts w:ascii="Cambria Math" w:hAnsi="Cambria Math"/>
                                        </w:rPr>
                                        <m:t>k</m:t>
                                      </m:r>
                                    </m:e>
                                    <m:sub>
                                      <m:r>
                                        <w:rPr>
                                          <w:rFonts w:ascii="Cambria Math" w:hAnsi="Cambria Math"/>
                                        </w:rPr>
                                        <m:t>1r</m:t>
                                      </m:r>
                                    </m:sub>
                                  </m:sSub>
                                </m:sup>
                              </m:sSup>
                              <m:sSup>
                                <m:sSupPr>
                                  <m:ctrlPr>
                                    <w:rPr>
                                      <w:rFonts w:ascii="Cambria Math" w:hAnsi="Cambria Math"/>
                                      <w:i/>
                                    </w:rPr>
                                  </m:ctrlPr>
                                </m:sSupPr>
                                <m:e>
                                  <m:r>
                                    <w:rPr>
                                      <w:rFonts w:ascii="Cambria Math" w:hAnsi="Cambria Math"/>
                                    </w:rPr>
                                    <m:t>n</m:t>
                                  </m:r>
                                </m:e>
                                <m:sup>
                                  <m:sSub>
                                    <m:sSubPr>
                                      <m:ctrlPr>
                                        <w:rPr>
                                          <w:rFonts w:ascii="Cambria Math" w:hAnsi="Cambria Math"/>
                                          <w:i/>
                                        </w:rPr>
                                      </m:ctrlPr>
                                    </m:sSubPr>
                                    <m:e>
                                      <m:r>
                                        <w:rPr>
                                          <w:rFonts w:ascii="Cambria Math" w:hAnsi="Cambria Math"/>
                                        </w:rPr>
                                        <m:t>k</m:t>
                                      </m:r>
                                    </m:e>
                                    <m:sub>
                                      <m:r>
                                        <w:rPr>
                                          <w:rFonts w:ascii="Cambria Math" w:hAnsi="Cambria Math"/>
                                        </w:rPr>
                                        <m:t>2r</m:t>
                                      </m:r>
                                    </m:sub>
                                  </m:sSub>
                                  <m:sSub>
                                    <m:sSubPr>
                                      <m:ctrlPr>
                                        <w:rPr>
                                          <w:rFonts w:ascii="Cambria Math" w:hAnsi="Cambria Math"/>
                                          <w:i/>
                                        </w:rPr>
                                      </m:ctrlPr>
                                    </m:sSubPr>
                                    <m:e>
                                      <m:r>
                                        <w:rPr>
                                          <w:rFonts w:ascii="Cambria Math" w:hAnsi="Cambria Math"/>
                                        </w:rPr>
                                        <m:t>β</m:t>
                                      </m:r>
                                    </m:e>
                                    <m:sub>
                                      <m:r>
                                        <w:rPr>
                                          <w:rFonts w:ascii="Cambria Math" w:hAnsi="Cambria Math"/>
                                        </w:rPr>
                                        <m:t>2r</m:t>
                                      </m:r>
                                    </m:sub>
                                  </m:sSub>
                                </m:sup>
                              </m:sSup>
                              <m:sSup>
                                <m:sSupPr>
                                  <m:ctrlPr>
                                    <w:rPr>
                                      <w:rFonts w:ascii="Cambria Math" w:hAnsi="Cambria Math"/>
                                      <w:i/>
                                    </w:rPr>
                                  </m:ctrlPr>
                                </m:sSupPr>
                                <m:e>
                                  <m:r>
                                    <w:rPr>
                                      <w:rFonts w:ascii="Cambria Math" w:hAnsi="Cambria Math"/>
                                    </w:rPr>
                                    <m:t>T</m:t>
                                  </m:r>
                                </m:e>
                                <m:sup>
                                  <m:sSub>
                                    <m:sSubPr>
                                      <m:ctrlPr>
                                        <w:rPr>
                                          <w:rFonts w:ascii="Cambria Math" w:hAnsi="Cambria Math"/>
                                          <w:i/>
                                        </w:rPr>
                                      </m:ctrlPr>
                                    </m:sSubPr>
                                    <m:e>
                                      <m:r>
                                        <w:rPr>
                                          <w:rFonts w:ascii="Cambria Math" w:hAnsi="Cambria Math"/>
                                        </w:rPr>
                                        <m:t>k</m:t>
                                      </m:r>
                                    </m:e>
                                    <m:sub>
                                      <m:r>
                                        <w:rPr>
                                          <w:rFonts w:ascii="Cambria Math" w:hAnsi="Cambria Math"/>
                                        </w:rPr>
                                        <m:t>3r</m:t>
                                      </m:r>
                                    </m:sub>
                                  </m:sSub>
                                  <m:sSub>
                                    <m:sSubPr>
                                      <m:ctrlPr>
                                        <w:rPr>
                                          <w:rFonts w:ascii="Cambria Math" w:hAnsi="Cambria Math"/>
                                          <w:i/>
                                        </w:rPr>
                                      </m:ctrlPr>
                                    </m:sSubPr>
                                    <m:e>
                                      <m:r>
                                        <w:rPr>
                                          <w:rFonts w:ascii="Cambria Math" w:hAnsi="Cambria Math"/>
                                        </w:rPr>
                                        <m:t>β</m:t>
                                      </m:r>
                                    </m:e>
                                    <m:sub>
                                      <m:r>
                                        <w:rPr>
                                          <w:rFonts w:ascii="Cambria Math" w:hAnsi="Cambria Math"/>
                                        </w:rPr>
                                        <m:t>3r</m:t>
                                      </m:r>
                                    </m:sub>
                                  </m:sSub>
                                </m:sup>
                              </m:sSup>
                            </m:oMath>
                            <w:r w:rsidR="006F41AB">
                              <w:tab/>
                            </w:r>
                          </w:p>
                          <w:p w14:paraId="5D518D4A" w14:textId="77777777" w:rsidR="00E44166" w:rsidRPr="00E44166" w:rsidRDefault="00E44166" w:rsidP="006F41AB">
                            <w:pPr>
                              <w:rPr>
                                <w:rFonts w:cs="Times New Roman"/>
                              </w:rPr>
                            </w:pPr>
                            <w:r w:rsidRPr="00E44166">
                              <w:rPr>
                                <w:rFonts w:cs="Times New Roman"/>
                              </w:rPr>
                              <w:t>where:</w:t>
                            </w:r>
                          </w:p>
                          <w:p w14:paraId="43F70F57" w14:textId="3BCDE9CE" w:rsidR="00476819" w:rsidRDefault="00E44166" w:rsidP="00E44166">
                            <w:pPr>
                              <w:ind w:firstLine="720"/>
                              <w:rPr>
                                <w:rFonts w:cs="Times New Roman"/>
                              </w:rPr>
                            </w:pPr>
                            <w:r w:rsidRPr="00E44166">
                              <w:rPr>
                                <w:rFonts w:cs="Times New Roman"/>
                              </w:rPr>
                              <w:t>Δ</w:t>
                            </w:r>
                            <w:r w:rsidRPr="00E44166">
                              <w:rPr>
                                <w:rFonts w:cs="Times New Roman"/>
                                <w:vertAlign w:val="subscript"/>
                              </w:rPr>
                              <w:t>p(HMA)</w:t>
                            </w:r>
                            <w:r>
                              <w:rPr>
                                <w:rFonts w:cs="Times New Roman"/>
                              </w:rPr>
                              <w:t xml:space="preserve"> </w:t>
                            </w:r>
                            <w:r w:rsidR="00476819">
                              <w:rPr>
                                <w:rFonts w:cs="Times New Roman"/>
                              </w:rPr>
                              <w:t>=</w:t>
                            </w:r>
                            <w:r>
                              <w:rPr>
                                <w:rFonts w:cs="Times New Roman"/>
                              </w:rPr>
                              <w:t xml:space="preserve"> </w:t>
                            </w:r>
                            <w:r w:rsidR="00476819">
                              <w:rPr>
                                <w:rFonts w:cs="Times New Roman"/>
                              </w:rPr>
                              <w:t>permanent vertical deformation in the asphalt</w:t>
                            </w:r>
                            <w:r w:rsidR="006E66BA">
                              <w:rPr>
                                <w:rFonts w:cs="Times New Roman"/>
                              </w:rPr>
                              <w:t xml:space="preserve"> sublayer</w:t>
                            </w:r>
                            <w:r w:rsidR="00D87DCC">
                              <w:rPr>
                                <w:rFonts w:cs="Times New Roman"/>
                              </w:rPr>
                              <w:t>, in</w:t>
                            </w:r>
                          </w:p>
                          <w:p w14:paraId="52221A6D" w14:textId="19D0BE4B" w:rsidR="006F41AB" w:rsidRDefault="00D1413C" w:rsidP="00E44166">
                            <w:pPr>
                              <w:ind w:firstLine="720"/>
                              <w:rPr>
                                <w:rFonts w:cs="Times New Roman"/>
                              </w:rPr>
                            </w:pPr>
                            <w:r>
                              <w:rPr>
                                <w:rFonts w:cs="Times New Roman"/>
                              </w:rPr>
                              <w:t>ε</w:t>
                            </w:r>
                            <w:r>
                              <w:rPr>
                                <w:rFonts w:cs="Times New Roman"/>
                                <w:vertAlign w:val="subscript"/>
                              </w:rPr>
                              <w:t>r(HMA)</w:t>
                            </w:r>
                            <w:r w:rsidR="00C3734D">
                              <w:rPr>
                                <w:rFonts w:cs="Times New Roman"/>
                              </w:rPr>
                              <w:t xml:space="preserve"> = resilient strain in the asphalt </w:t>
                            </w:r>
                            <w:r w:rsidR="006E66BA">
                              <w:rPr>
                                <w:rFonts w:cs="Times New Roman"/>
                              </w:rPr>
                              <w:t xml:space="preserve">sublayer </w:t>
                            </w:r>
                            <w:r w:rsidR="00CA099F">
                              <w:rPr>
                                <w:rFonts w:cs="Times New Roman"/>
                              </w:rPr>
                              <w:t>from the structural response model</w:t>
                            </w:r>
                            <w:r w:rsidR="00D87DCC">
                              <w:rPr>
                                <w:rFonts w:cs="Times New Roman"/>
                              </w:rPr>
                              <w:t>, in/in</w:t>
                            </w:r>
                          </w:p>
                          <w:p w14:paraId="4FF14BB3" w14:textId="1B5F7B06" w:rsidR="00CA099F" w:rsidRDefault="00CA099F" w:rsidP="00E44166">
                            <w:pPr>
                              <w:ind w:firstLine="720"/>
                              <w:rPr>
                                <w:rFonts w:cs="Times New Roman"/>
                              </w:rPr>
                            </w:pPr>
                            <w:r>
                              <w:rPr>
                                <w:rFonts w:cs="Times New Roman"/>
                              </w:rPr>
                              <w:t>n = number of axle load repetitions</w:t>
                            </w:r>
                          </w:p>
                          <w:p w14:paraId="38FF5086" w14:textId="6FC43788" w:rsidR="00CA099F" w:rsidRDefault="00D67648" w:rsidP="00E44166">
                            <w:pPr>
                              <w:ind w:firstLine="720"/>
                              <w:rPr>
                                <w:rFonts w:cs="Times New Roman"/>
                              </w:rPr>
                            </w:pPr>
                            <w:r>
                              <w:rPr>
                                <w:rFonts w:cs="Times New Roman"/>
                              </w:rPr>
                              <w:t>T = temperature in the asphalt sublayer</w:t>
                            </w:r>
                            <w:r w:rsidR="00D87DCC">
                              <w:rPr>
                                <w:rFonts w:cs="Times New Roman"/>
                              </w:rPr>
                              <w:t>, ºF</w:t>
                            </w:r>
                          </w:p>
                          <w:p w14:paraId="559356EA" w14:textId="4CF6A834" w:rsidR="00D87DCC" w:rsidRDefault="005E31C7" w:rsidP="00E44166">
                            <w:pPr>
                              <w:ind w:firstLine="720"/>
                              <w:rPr>
                                <w:rFonts w:cs="Times New Roman"/>
                              </w:rPr>
                            </w:pPr>
                            <w:r>
                              <w:rPr>
                                <w:rFonts w:cs="Times New Roman"/>
                              </w:rPr>
                              <w:t>k</w:t>
                            </w:r>
                            <w:r>
                              <w:rPr>
                                <w:rFonts w:cs="Times New Roman"/>
                                <w:vertAlign w:val="subscript"/>
                              </w:rPr>
                              <w:t>z</w:t>
                            </w:r>
                            <w:r>
                              <w:rPr>
                                <w:rFonts w:cs="Times New Roman"/>
                              </w:rPr>
                              <w:t xml:space="preserve"> = depth correction factor</w:t>
                            </w:r>
                          </w:p>
                          <w:p w14:paraId="2D9FA04B" w14:textId="278AD4AA" w:rsidR="005E31C7" w:rsidRDefault="00BD31D2" w:rsidP="00E44166">
                            <w:pPr>
                              <w:ind w:firstLine="720"/>
                              <w:rPr>
                                <w:rFonts w:cs="Times New Roman"/>
                              </w:rPr>
                            </w:pPr>
                            <w:r>
                              <w:rPr>
                                <w:rFonts w:cs="Times New Roman"/>
                              </w:rPr>
                              <w:t>k</w:t>
                            </w:r>
                            <w:r>
                              <w:rPr>
                                <w:rFonts w:cs="Times New Roman"/>
                                <w:vertAlign w:val="subscript"/>
                              </w:rPr>
                              <w:t>1r</w:t>
                            </w:r>
                            <w:r>
                              <w:rPr>
                                <w:rFonts w:cs="Times New Roman"/>
                              </w:rPr>
                              <w:t>, k</w:t>
                            </w:r>
                            <w:r>
                              <w:rPr>
                                <w:rFonts w:cs="Times New Roman"/>
                                <w:vertAlign w:val="subscript"/>
                              </w:rPr>
                              <w:t>2r</w:t>
                            </w:r>
                            <w:r>
                              <w:rPr>
                                <w:rFonts w:cs="Times New Roman"/>
                              </w:rPr>
                              <w:t>, k</w:t>
                            </w:r>
                            <w:r w:rsidR="001A0916">
                              <w:rPr>
                                <w:rFonts w:cs="Times New Roman"/>
                                <w:vertAlign w:val="subscript"/>
                              </w:rPr>
                              <w:t>3r</w:t>
                            </w:r>
                            <w:r w:rsidR="001A0916">
                              <w:rPr>
                                <w:rFonts w:cs="Times New Roman"/>
                              </w:rPr>
                              <w:t xml:space="preserve"> = laboratory determined permanent deformation coefficients</w:t>
                            </w:r>
                          </w:p>
                          <w:p w14:paraId="140D4697" w14:textId="5D85FCF3" w:rsidR="001A0916" w:rsidRPr="0001080C" w:rsidRDefault="001A0916" w:rsidP="00E44166">
                            <w:pPr>
                              <w:ind w:firstLine="720"/>
                              <w:rPr>
                                <w:rFonts w:cs="Times New Roman"/>
                              </w:rPr>
                            </w:pPr>
                            <w:r>
                              <w:rPr>
                                <w:rFonts w:cs="Times New Roman"/>
                              </w:rPr>
                              <w:t>β</w:t>
                            </w:r>
                            <w:r w:rsidR="0001080C">
                              <w:rPr>
                                <w:rFonts w:cs="Times New Roman"/>
                                <w:vertAlign w:val="subscript"/>
                              </w:rPr>
                              <w:t>1r</w:t>
                            </w:r>
                            <w:r w:rsidR="0001080C">
                              <w:rPr>
                                <w:rFonts w:cs="Times New Roman"/>
                              </w:rPr>
                              <w:t>, β</w:t>
                            </w:r>
                            <w:r w:rsidR="0001080C">
                              <w:rPr>
                                <w:rFonts w:cs="Times New Roman"/>
                                <w:vertAlign w:val="subscript"/>
                              </w:rPr>
                              <w:t>2r</w:t>
                            </w:r>
                            <w:r w:rsidR="0001080C">
                              <w:rPr>
                                <w:rFonts w:cs="Times New Roman"/>
                              </w:rPr>
                              <w:t>, β</w:t>
                            </w:r>
                            <w:r w:rsidR="0001080C">
                              <w:rPr>
                                <w:rFonts w:cs="Times New Roman"/>
                                <w:vertAlign w:val="subscript"/>
                              </w:rPr>
                              <w:t>3r</w:t>
                            </w:r>
                            <w:r w:rsidR="0001080C">
                              <w:rPr>
                                <w:rFonts w:cs="Times New Roman"/>
                              </w:rPr>
                              <w:t xml:space="preserve">, = </w:t>
                            </w:r>
                            <w:r w:rsidR="009D1253">
                              <w:rPr>
                                <w:rFonts w:cs="Times New Roman"/>
                              </w:rPr>
                              <w:t>local calibration coefficients</w:t>
                            </w:r>
                          </w:p>
                        </w:txbxContent>
                      </wps:txbx>
                      <wps:bodyPr rot="0" vert="horz" wrap="square" lIns="91440" tIns="45720" rIns="91440" bIns="45720" anchor="t" anchorCtr="0">
                        <a:spAutoFit/>
                      </wps:bodyPr>
                    </wps:wsp>
                  </a:graphicData>
                </a:graphic>
              </wp:inline>
            </w:drawing>
          </mc:Choice>
          <mc:Fallback>
            <w:pict>
              <v:shape w14:anchorId="46DC89FE" id="_x0000_s1033" type="#_x0000_t202" alt="Delta subscript p parenthesis HMA closed parenthesis equals beta subscript 1r times k subscript z times epsilon subscript r parenthesis HMA closed parenthesis times 10 raised to the power k subscript 1r times n raised to the power k subscript 2r times beta subscript 2r times T raised to the power k subscript 3r times beta subscript 3r.&#10;&#10;Where Delta subscript p parenthesis HMA closed parenthesis denotes permanent vertical deformation in the asphalt sublayer in in; epsilon subscript r parenthesis HMA closed parenthesis denotes resilient strain the asphalt sublayer from the pavement response model; n denotes the number of axle load repetitions; T denotes temperature in the asphalt layer in Fahrenheit, k subscript z denotes depth correction factor; k subscript 1r, k subscript 2r, and k subscript 3r denote laboratory determined permanent deformation coefficients, and beta subscript1r, beta subscript 2r, and beta subscript 3r denote local calibration coefficients." style="width:474.35pt;height:9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">
                <v:textbox style="mso-fit-shape-to-text:t">
                  <w:txbxContent>
                    <w:p w14:paraId="2400A6C4" w14:textId="4AC82606" w:rsidR="00B30330" w:rsidRDefault="00A8480B" w:rsidP="006F41AB">
                      <m:oMath>
                        <m:sSub>
                          <m:sSubPr>
                            <m:ctrlPr>
                              <w:rPr>
                                <w:rFonts w:ascii="Cambria Math" w:hAnsi="Cambria Math"/>
                                <w:i/>
                              </w:rPr>
                            </m:ctrlPr>
                          </m:sSubPr>
                          <m:e>
                            <m:r>
                              <w:rPr>
                                <w:rFonts w:ascii="Cambria Math" w:hAnsi="Cambria Math"/>
                              </w:rPr>
                              <m:t>∆</m:t>
                            </m:r>
                          </m:e>
                          <m:sub>
                            <m:r>
                              <w:rPr>
                                <w:rFonts w:ascii="Cambria Math" w:hAnsi="Cambria Math"/>
                              </w:rPr>
                              <m:t>p(HMA)</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1r</m:t>
                            </m:r>
                          </m:sub>
                        </m:sSub>
                        <m:sSub>
                          <m:sSubPr>
                            <m:ctrlPr>
                              <w:rPr>
                                <w:rFonts w:ascii="Cambria Math" w:hAnsi="Cambria Math"/>
                                <w:i/>
                              </w:rPr>
                            </m:ctrlPr>
                          </m:sSubPr>
                          <m:e>
                            <m:r>
                              <w:rPr>
                                <w:rFonts w:ascii="Cambria Math" w:hAnsi="Cambria Math"/>
                              </w:rPr>
                              <m:t>k</m:t>
                            </m:r>
                          </m:e>
                          <m:sub>
                            <m:r>
                              <w:rPr>
                                <w:rFonts w:ascii="Cambria Math" w:hAnsi="Cambria Math"/>
                              </w:rPr>
                              <m:t>z</m:t>
                            </m:r>
                          </m:sub>
                        </m:sSub>
                        <m:sSub>
                          <m:sSubPr>
                            <m:ctrlPr>
                              <w:rPr>
                                <w:rFonts w:ascii="Cambria Math" w:hAnsi="Cambria Math"/>
                                <w:i/>
                              </w:rPr>
                            </m:ctrlPr>
                          </m:sSubPr>
                          <m:e>
                            <m:r>
                              <w:rPr>
                                <w:rFonts w:ascii="Cambria Math" w:hAnsi="Cambria Math"/>
                              </w:rPr>
                              <m:t>ε</m:t>
                            </m:r>
                          </m:e>
                          <m:sub>
                            <m:r>
                              <w:rPr>
                                <w:rFonts w:ascii="Cambria Math" w:hAnsi="Cambria Math"/>
                              </w:rPr>
                              <m:t>r(HMA)</m:t>
                            </m:r>
                          </m:sub>
                        </m:sSub>
                        <m:sSup>
                          <m:sSupPr>
                            <m:ctrlPr>
                              <w:rPr>
                                <w:rFonts w:ascii="Cambria Math" w:hAnsi="Cambria Math"/>
                                <w:i/>
                              </w:rPr>
                            </m:ctrlPr>
                          </m:sSupPr>
                          <m:e>
                            <m:r>
                              <w:rPr>
                                <w:rFonts w:ascii="Cambria Math" w:hAnsi="Cambria Math"/>
                              </w:rPr>
                              <m:t>10</m:t>
                            </m:r>
                          </m:e>
                          <m:sup>
                            <m:sSub>
                              <m:sSubPr>
                                <m:ctrlPr>
                                  <w:rPr>
                                    <w:rFonts w:ascii="Cambria Math" w:hAnsi="Cambria Math"/>
                                    <w:i/>
                                  </w:rPr>
                                </m:ctrlPr>
                              </m:sSubPr>
                              <m:e>
                                <m:r>
                                  <w:rPr>
                                    <w:rFonts w:ascii="Cambria Math" w:hAnsi="Cambria Math"/>
                                  </w:rPr>
                                  <m:t>k</m:t>
                                </m:r>
                              </m:e>
                              <m:sub>
                                <m:r>
                                  <w:rPr>
                                    <w:rFonts w:ascii="Cambria Math" w:hAnsi="Cambria Math"/>
                                  </w:rPr>
                                  <m:t>1r</m:t>
                                </m:r>
                              </m:sub>
                            </m:sSub>
                          </m:sup>
                        </m:sSup>
                        <m:sSup>
                          <m:sSupPr>
                            <m:ctrlPr>
                              <w:rPr>
                                <w:rFonts w:ascii="Cambria Math" w:hAnsi="Cambria Math"/>
                                <w:i/>
                              </w:rPr>
                            </m:ctrlPr>
                          </m:sSupPr>
                          <m:e>
                            <m:r>
                              <w:rPr>
                                <w:rFonts w:ascii="Cambria Math" w:hAnsi="Cambria Math"/>
                              </w:rPr>
                              <m:t>n</m:t>
                            </m:r>
                          </m:e>
                          <m:sup>
                            <m:sSub>
                              <m:sSubPr>
                                <m:ctrlPr>
                                  <w:rPr>
                                    <w:rFonts w:ascii="Cambria Math" w:hAnsi="Cambria Math"/>
                                    <w:i/>
                                  </w:rPr>
                                </m:ctrlPr>
                              </m:sSubPr>
                              <m:e>
                                <m:r>
                                  <w:rPr>
                                    <w:rFonts w:ascii="Cambria Math" w:hAnsi="Cambria Math"/>
                                  </w:rPr>
                                  <m:t>k</m:t>
                                </m:r>
                              </m:e>
                              <m:sub>
                                <m:r>
                                  <w:rPr>
                                    <w:rFonts w:ascii="Cambria Math" w:hAnsi="Cambria Math"/>
                                  </w:rPr>
                                  <m:t>2r</m:t>
                                </m:r>
                              </m:sub>
                            </m:sSub>
                            <m:sSub>
                              <m:sSubPr>
                                <m:ctrlPr>
                                  <w:rPr>
                                    <w:rFonts w:ascii="Cambria Math" w:hAnsi="Cambria Math"/>
                                    <w:i/>
                                  </w:rPr>
                                </m:ctrlPr>
                              </m:sSubPr>
                              <m:e>
                                <m:r>
                                  <w:rPr>
                                    <w:rFonts w:ascii="Cambria Math" w:hAnsi="Cambria Math"/>
                                  </w:rPr>
                                  <m:t>β</m:t>
                                </m:r>
                              </m:e>
                              <m:sub>
                                <m:r>
                                  <w:rPr>
                                    <w:rFonts w:ascii="Cambria Math" w:hAnsi="Cambria Math"/>
                                  </w:rPr>
                                  <m:t>2r</m:t>
                                </m:r>
                              </m:sub>
                            </m:sSub>
                          </m:sup>
                        </m:sSup>
                        <m:sSup>
                          <m:sSupPr>
                            <m:ctrlPr>
                              <w:rPr>
                                <w:rFonts w:ascii="Cambria Math" w:hAnsi="Cambria Math"/>
                                <w:i/>
                              </w:rPr>
                            </m:ctrlPr>
                          </m:sSupPr>
                          <m:e>
                            <m:r>
                              <w:rPr>
                                <w:rFonts w:ascii="Cambria Math" w:hAnsi="Cambria Math"/>
                              </w:rPr>
                              <m:t>T</m:t>
                            </m:r>
                          </m:e>
                          <m:sup>
                            <m:sSub>
                              <m:sSubPr>
                                <m:ctrlPr>
                                  <w:rPr>
                                    <w:rFonts w:ascii="Cambria Math" w:hAnsi="Cambria Math"/>
                                    <w:i/>
                                  </w:rPr>
                                </m:ctrlPr>
                              </m:sSubPr>
                              <m:e>
                                <m:r>
                                  <w:rPr>
                                    <w:rFonts w:ascii="Cambria Math" w:hAnsi="Cambria Math"/>
                                  </w:rPr>
                                  <m:t>k</m:t>
                                </m:r>
                              </m:e>
                              <m:sub>
                                <m:r>
                                  <w:rPr>
                                    <w:rFonts w:ascii="Cambria Math" w:hAnsi="Cambria Math"/>
                                  </w:rPr>
                                  <m:t>3r</m:t>
                                </m:r>
                              </m:sub>
                            </m:sSub>
                            <m:sSub>
                              <m:sSubPr>
                                <m:ctrlPr>
                                  <w:rPr>
                                    <w:rFonts w:ascii="Cambria Math" w:hAnsi="Cambria Math"/>
                                    <w:i/>
                                  </w:rPr>
                                </m:ctrlPr>
                              </m:sSubPr>
                              <m:e>
                                <m:r>
                                  <w:rPr>
                                    <w:rFonts w:ascii="Cambria Math" w:hAnsi="Cambria Math"/>
                                  </w:rPr>
                                  <m:t>β</m:t>
                                </m:r>
                              </m:e>
                              <m:sub>
                                <m:r>
                                  <w:rPr>
                                    <w:rFonts w:ascii="Cambria Math" w:hAnsi="Cambria Math"/>
                                  </w:rPr>
                                  <m:t>3r</m:t>
                                </m:r>
                              </m:sub>
                            </m:sSub>
                          </m:sup>
                        </m:sSup>
                      </m:oMath>
                      <w:r w:rsidR="006F41AB">
                        <w:tab/>
                      </w:r>
                    </w:p>
                    <w:p w14:paraId="5D518D4A" w14:textId="77777777" w:rsidR="00E44166" w:rsidRPr="00E44166" w:rsidRDefault="00E44166" w:rsidP="006F41AB">
                      <w:pPr>
                        <w:rPr>
                          <w:rFonts w:cs="Times New Roman"/>
                        </w:rPr>
                      </w:pPr>
                      <w:r w:rsidRPr="00E44166">
                        <w:rPr>
                          <w:rFonts w:cs="Times New Roman"/>
                        </w:rPr>
                        <w:t>where:</w:t>
                      </w:r>
                    </w:p>
                    <w:p w14:paraId="43F70F57" w14:textId="3BCDE9CE" w:rsidR="00476819" w:rsidRDefault="00E44166" w:rsidP="00E44166">
                      <w:pPr>
                        <w:ind w:firstLine="720"/>
                        <w:rPr>
                          <w:rFonts w:cs="Times New Roman"/>
                        </w:rPr>
                      </w:pPr>
                      <w:proofErr w:type="spellStart"/>
                      <w:r w:rsidRPr="00E44166">
                        <w:rPr>
                          <w:rFonts w:cs="Times New Roman"/>
                        </w:rPr>
                        <w:t>Δ</w:t>
                      </w:r>
                      <w:r w:rsidRPr="00E44166">
                        <w:rPr>
                          <w:rFonts w:cs="Times New Roman"/>
                          <w:vertAlign w:val="subscript"/>
                        </w:rPr>
                        <w:t>p</w:t>
                      </w:r>
                      <w:proofErr w:type="spellEnd"/>
                      <w:r w:rsidRPr="00E44166">
                        <w:rPr>
                          <w:rFonts w:cs="Times New Roman"/>
                          <w:vertAlign w:val="subscript"/>
                        </w:rPr>
                        <w:t>(HMA)</w:t>
                      </w:r>
                      <w:r>
                        <w:rPr>
                          <w:rFonts w:cs="Times New Roman"/>
                        </w:rPr>
                        <w:t xml:space="preserve"> </w:t>
                      </w:r>
                      <w:r w:rsidR="00476819">
                        <w:rPr>
                          <w:rFonts w:cs="Times New Roman"/>
                        </w:rPr>
                        <w:t>=</w:t>
                      </w:r>
                      <w:r>
                        <w:rPr>
                          <w:rFonts w:cs="Times New Roman"/>
                        </w:rPr>
                        <w:t xml:space="preserve"> </w:t>
                      </w:r>
                      <w:r w:rsidR="00476819">
                        <w:rPr>
                          <w:rFonts w:cs="Times New Roman"/>
                        </w:rPr>
                        <w:t>permanent vertical deformation in the asphalt</w:t>
                      </w:r>
                      <w:r w:rsidR="006E66BA">
                        <w:rPr>
                          <w:rFonts w:cs="Times New Roman"/>
                        </w:rPr>
                        <w:t xml:space="preserve"> sublayer</w:t>
                      </w:r>
                      <w:r w:rsidR="00D87DCC">
                        <w:rPr>
                          <w:rFonts w:cs="Times New Roman"/>
                        </w:rPr>
                        <w:t>, in</w:t>
                      </w:r>
                    </w:p>
                    <w:p w14:paraId="52221A6D" w14:textId="19D0BE4B" w:rsidR="006F41AB" w:rsidRDefault="00D1413C" w:rsidP="00E44166">
                      <w:pPr>
                        <w:ind w:firstLine="720"/>
                        <w:rPr>
                          <w:rFonts w:cs="Times New Roman"/>
                        </w:rPr>
                      </w:pPr>
                      <w:proofErr w:type="spellStart"/>
                      <w:r>
                        <w:rPr>
                          <w:rFonts w:cs="Times New Roman"/>
                        </w:rPr>
                        <w:t>ε</w:t>
                      </w:r>
                      <w:r>
                        <w:rPr>
                          <w:rFonts w:cs="Times New Roman"/>
                          <w:vertAlign w:val="subscript"/>
                        </w:rPr>
                        <w:t>r</w:t>
                      </w:r>
                      <w:proofErr w:type="spellEnd"/>
                      <w:r>
                        <w:rPr>
                          <w:rFonts w:cs="Times New Roman"/>
                          <w:vertAlign w:val="subscript"/>
                        </w:rPr>
                        <w:t>(HMA)</w:t>
                      </w:r>
                      <w:r w:rsidR="00C3734D">
                        <w:rPr>
                          <w:rFonts w:cs="Times New Roman"/>
                        </w:rPr>
                        <w:t xml:space="preserve"> = resilient strain in the asphalt </w:t>
                      </w:r>
                      <w:r w:rsidR="006E66BA">
                        <w:rPr>
                          <w:rFonts w:cs="Times New Roman"/>
                        </w:rPr>
                        <w:t xml:space="preserve">sublayer </w:t>
                      </w:r>
                      <w:r w:rsidR="00CA099F">
                        <w:rPr>
                          <w:rFonts w:cs="Times New Roman"/>
                        </w:rPr>
                        <w:t>from the structural response model</w:t>
                      </w:r>
                      <w:r w:rsidR="00D87DCC">
                        <w:rPr>
                          <w:rFonts w:cs="Times New Roman"/>
                        </w:rPr>
                        <w:t>, in/in</w:t>
                      </w:r>
                    </w:p>
                    <w:p w14:paraId="4FF14BB3" w14:textId="1B5F7B06" w:rsidR="00CA099F" w:rsidRDefault="00CA099F" w:rsidP="00E44166">
                      <w:pPr>
                        <w:ind w:firstLine="720"/>
                        <w:rPr>
                          <w:rFonts w:cs="Times New Roman"/>
                        </w:rPr>
                      </w:pPr>
                      <w:r>
                        <w:rPr>
                          <w:rFonts w:cs="Times New Roman"/>
                        </w:rPr>
                        <w:t>n = number of axle load repetitions</w:t>
                      </w:r>
                    </w:p>
                    <w:p w14:paraId="38FF5086" w14:textId="6FC43788" w:rsidR="00CA099F" w:rsidRDefault="00D67648" w:rsidP="00E44166">
                      <w:pPr>
                        <w:ind w:firstLine="720"/>
                        <w:rPr>
                          <w:rFonts w:cs="Times New Roman"/>
                        </w:rPr>
                      </w:pPr>
                      <w:r>
                        <w:rPr>
                          <w:rFonts w:cs="Times New Roman"/>
                        </w:rPr>
                        <w:t>T = temperature in the asphalt sublayer</w:t>
                      </w:r>
                      <w:r w:rsidR="00D87DCC">
                        <w:rPr>
                          <w:rFonts w:cs="Times New Roman"/>
                        </w:rPr>
                        <w:t>, ºF</w:t>
                      </w:r>
                    </w:p>
                    <w:p w14:paraId="559356EA" w14:textId="4CF6A834" w:rsidR="00D87DCC" w:rsidRDefault="005E31C7" w:rsidP="00E44166">
                      <w:pPr>
                        <w:ind w:firstLine="720"/>
                        <w:rPr>
                          <w:rFonts w:cs="Times New Roman"/>
                        </w:rPr>
                      </w:pPr>
                      <w:proofErr w:type="spellStart"/>
                      <w:r>
                        <w:rPr>
                          <w:rFonts w:cs="Times New Roman"/>
                        </w:rPr>
                        <w:t>k</w:t>
                      </w:r>
                      <w:r>
                        <w:rPr>
                          <w:rFonts w:cs="Times New Roman"/>
                          <w:vertAlign w:val="subscript"/>
                        </w:rPr>
                        <w:t>z</w:t>
                      </w:r>
                      <w:proofErr w:type="spellEnd"/>
                      <w:r>
                        <w:rPr>
                          <w:rFonts w:cs="Times New Roman"/>
                        </w:rPr>
                        <w:t xml:space="preserve"> = depth correction factor</w:t>
                      </w:r>
                    </w:p>
                    <w:p w14:paraId="2D9FA04B" w14:textId="278AD4AA" w:rsidR="005E31C7" w:rsidRDefault="00BD31D2" w:rsidP="00E44166">
                      <w:pPr>
                        <w:ind w:firstLine="720"/>
                        <w:rPr>
                          <w:rFonts w:cs="Times New Roman"/>
                        </w:rPr>
                      </w:pPr>
                      <w:r>
                        <w:rPr>
                          <w:rFonts w:cs="Times New Roman"/>
                        </w:rPr>
                        <w:t>k</w:t>
                      </w:r>
                      <w:r>
                        <w:rPr>
                          <w:rFonts w:cs="Times New Roman"/>
                          <w:vertAlign w:val="subscript"/>
                        </w:rPr>
                        <w:t>1r</w:t>
                      </w:r>
                      <w:r>
                        <w:rPr>
                          <w:rFonts w:cs="Times New Roman"/>
                        </w:rPr>
                        <w:t>, k</w:t>
                      </w:r>
                      <w:r>
                        <w:rPr>
                          <w:rFonts w:cs="Times New Roman"/>
                          <w:vertAlign w:val="subscript"/>
                        </w:rPr>
                        <w:t>2r</w:t>
                      </w:r>
                      <w:r>
                        <w:rPr>
                          <w:rFonts w:cs="Times New Roman"/>
                        </w:rPr>
                        <w:t>, k</w:t>
                      </w:r>
                      <w:r w:rsidR="001A0916">
                        <w:rPr>
                          <w:rFonts w:cs="Times New Roman"/>
                          <w:vertAlign w:val="subscript"/>
                        </w:rPr>
                        <w:t>3r</w:t>
                      </w:r>
                      <w:r w:rsidR="001A0916">
                        <w:rPr>
                          <w:rFonts w:cs="Times New Roman"/>
                        </w:rPr>
                        <w:t xml:space="preserve"> = laboratory determined permanent deformation coefficients</w:t>
                      </w:r>
                    </w:p>
                    <w:p w14:paraId="140D4697" w14:textId="5D85FCF3" w:rsidR="001A0916" w:rsidRPr="0001080C" w:rsidRDefault="001A0916" w:rsidP="00E44166">
                      <w:pPr>
                        <w:ind w:firstLine="720"/>
                        <w:rPr>
                          <w:rFonts w:cs="Times New Roman"/>
                        </w:rPr>
                      </w:pPr>
                      <w:r>
                        <w:rPr>
                          <w:rFonts w:cs="Times New Roman"/>
                        </w:rPr>
                        <w:t>β</w:t>
                      </w:r>
                      <w:r w:rsidR="0001080C">
                        <w:rPr>
                          <w:rFonts w:cs="Times New Roman"/>
                          <w:vertAlign w:val="subscript"/>
                        </w:rPr>
                        <w:t>1r</w:t>
                      </w:r>
                      <w:r w:rsidR="0001080C">
                        <w:rPr>
                          <w:rFonts w:cs="Times New Roman"/>
                        </w:rPr>
                        <w:t>, β</w:t>
                      </w:r>
                      <w:r w:rsidR="0001080C">
                        <w:rPr>
                          <w:rFonts w:cs="Times New Roman"/>
                          <w:vertAlign w:val="subscript"/>
                        </w:rPr>
                        <w:t>2r</w:t>
                      </w:r>
                      <w:r w:rsidR="0001080C">
                        <w:rPr>
                          <w:rFonts w:cs="Times New Roman"/>
                        </w:rPr>
                        <w:t>, β</w:t>
                      </w:r>
                      <w:r w:rsidR="0001080C">
                        <w:rPr>
                          <w:rFonts w:cs="Times New Roman"/>
                          <w:vertAlign w:val="subscript"/>
                        </w:rPr>
                        <w:t>3r</w:t>
                      </w:r>
                      <w:r w:rsidR="0001080C">
                        <w:rPr>
                          <w:rFonts w:cs="Times New Roman"/>
                        </w:rPr>
                        <w:t xml:space="preserve">, = </w:t>
                      </w:r>
                      <w:r w:rsidR="009D1253">
                        <w:rPr>
                          <w:rFonts w:cs="Times New Roman"/>
                        </w:rPr>
                        <w:t>local calibration coefficients</w:t>
                      </w:r>
                    </w:p>
                  </w:txbxContent>
                </v:textbox>
                <w10:anchorlock/>
              </v:shape>
            </w:pict>
          </mc:Fallback>
        </mc:AlternateContent>
      </w:r>
    </w:p>
    <w:p w14:paraId="77E27CD9" w14:textId="68624DAF" w:rsidR="006F41AB" w:rsidRDefault="006F41AB" w:rsidP="006F41AB">
      <w:pPr>
        <w:pStyle w:val="Caption"/>
        <w:jc w:val="center"/>
      </w:pPr>
      <w:bookmarkStart w:id="90" w:name="_Toc536563180"/>
      <w:bookmarkStart w:id="91" w:name="_Hlk536284524"/>
      <w:r>
        <w:t xml:space="preserve">Figure </w:t>
      </w:r>
      <w:r>
        <w:rPr>
          <w:noProof/>
        </w:rPr>
        <w:fldChar w:fldCharType="begin"/>
      </w:r>
      <w:r>
        <w:rPr>
          <w:noProof/>
        </w:rPr>
        <w:instrText xml:space="preserve"> SEQ Figure \* ARABIC </w:instrText>
      </w:r>
      <w:r>
        <w:rPr>
          <w:noProof/>
        </w:rPr>
        <w:fldChar w:fldCharType="separate"/>
      </w:r>
      <w:r w:rsidR="007120ED">
        <w:rPr>
          <w:noProof/>
        </w:rPr>
        <w:t>31</w:t>
      </w:r>
      <w:r>
        <w:rPr>
          <w:noProof/>
        </w:rPr>
        <w:fldChar w:fldCharType="end"/>
      </w:r>
      <w:r>
        <w:t xml:space="preserve">.  Equation.  </w:t>
      </w:r>
      <w:r w:rsidR="005F0708">
        <w:t>Pavement ME Design asphalt layer rutting model</w:t>
      </w:r>
      <w:r>
        <w:t>.</w:t>
      </w:r>
      <w:bookmarkEnd w:id="90"/>
    </w:p>
    <w:bookmarkEnd w:id="91"/>
    <w:p w14:paraId="4CE1F14F" w14:textId="4944A7E6" w:rsidR="002352C1" w:rsidRDefault="008579C8" w:rsidP="00B1401F">
      <w:r>
        <w:t xml:space="preserve">The laboratory determined permanent deformation coefficients </w:t>
      </w:r>
      <w:r w:rsidR="00714321">
        <w:t xml:space="preserve">are </w:t>
      </w:r>
      <w:r w:rsidR="00B1401F">
        <w:t xml:space="preserve">determined from the </w:t>
      </w:r>
      <w:r w:rsidR="00084209">
        <w:t xml:space="preserve">slope and intercept </w:t>
      </w:r>
      <w:r w:rsidR="00636CFB">
        <w:t xml:space="preserve">of </w:t>
      </w:r>
      <w:r w:rsidR="00692FFA">
        <w:t xml:space="preserve">the secondary portion of </w:t>
      </w:r>
      <w:r w:rsidR="009E05AE">
        <w:t>repeated</w:t>
      </w:r>
      <w:r w:rsidR="00BD3C21">
        <w:t xml:space="preserve"> load permanent </w:t>
      </w:r>
      <w:r w:rsidR="00576121">
        <w:t>deformation</w:t>
      </w:r>
      <w:r w:rsidR="00BD3C21">
        <w:t xml:space="preserve"> curve</w:t>
      </w:r>
      <w:r w:rsidR="009E05AE">
        <w:t>s</w:t>
      </w:r>
      <w:r w:rsidR="00BD3C21">
        <w:t xml:space="preserve"> </w:t>
      </w:r>
      <w:r w:rsidR="002E641E">
        <w:t xml:space="preserve">plotted as the </w:t>
      </w:r>
      <w:r w:rsidR="0050390B">
        <w:t>lo</w:t>
      </w:r>
      <w:r w:rsidR="00F37848">
        <w:t xml:space="preserve">garithm of the </w:t>
      </w:r>
      <w:r w:rsidR="00CF1A19">
        <w:t xml:space="preserve">accumulated </w:t>
      </w:r>
      <w:r w:rsidR="00F37848">
        <w:t xml:space="preserve">permanent </w:t>
      </w:r>
      <w:r w:rsidR="00CF1A19">
        <w:t>strain</w:t>
      </w:r>
      <w:r w:rsidR="00F37848">
        <w:t xml:space="preserve"> versus the logarithm of the number of loading cycles.  Figure </w:t>
      </w:r>
      <w:r w:rsidR="002E641E">
        <w:t>3</w:t>
      </w:r>
      <w:r w:rsidR="00F37848">
        <w:t xml:space="preserve">2 shows a typical log-log plot from a </w:t>
      </w:r>
      <w:r w:rsidR="002E641E">
        <w:t xml:space="preserve">laboratory </w:t>
      </w:r>
      <w:r w:rsidR="00F37848">
        <w:t xml:space="preserve">repeated load permanent deformation </w:t>
      </w:r>
      <w:r w:rsidR="00EE1BD1">
        <w:t>test</w:t>
      </w:r>
      <w:r w:rsidR="00AD3561">
        <w:t xml:space="preserve"> and the slope and intercept used </w:t>
      </w:r>
      <w:r w:rsidR="00C46534">
        <w:t xml:space="preserve">to calculate permanent deformation coefficients for </w:t>
      </w:r>
      <w:r w:rsidR="00AD3561">
        <w:t>Pavement ME</w:t>
      </w:r>
      <w:r w:rsidR="00020C90">
        <w:t xml:space="preserve"> </w:t>
      </w:r>
      <w:r w:rsidR="00020C90" w:rsidRPr="00D74A8D">
        <w:t>Design</w:t>
      </w:r>
      <w:r w:rsidR="00AD3561">
        <w:t xml:space="preserve">.  </w:t>
      </w:r>
      <w:r w:rsidR="004C4B5D">
        <w:t xml:space="preserve">The repeated load permanent deformation curve has </w:t>
      </w:r>
      <w:r w:rsidR="00144780">
        <w:t xml:space="preserve">three zones.  The primary zone where the </w:t>
      </w:r>
      <w:r w:rsidR="00966EAB">
        <w:t xml:space="preserve">slope of the permanent </w:t>
      </w:r>
      <w:r w:rsidR="00CF1A19">
        <w:t xml:space="preserve">strain </w:t>
      </w:r>
      <w:r w:rsidR="00966EAB">
        <w:t xml:space="preserve">curve decreases with increasing load cycles.  </w:t>
      </w:r>
      <w:r w:rsidR="00CF5231">
        <w:t xml:space="preserve">The secondary zone where the slope of the permanent </w:t>
      </w:r>
      <w:r w:rsidR="00CF1A19">
        <w:t xml:space="preserve">strain </w:t>
      </w:r>
      <w:r w:rsidR="00CF5231">
        <w:t>curve is nearly constant.</w:t>
      </w:r>
      <w:r w:rsidR="00D476ED">
        <w:t xml:space="preserve">  The tertiary zone, where the slope of the permanent </w:t>
      </w:r>
      <w:r w:rsidR="00546055">
        <w:t>strain</w:t>
      </w:r>
      <w:r w:rsidR="00D476ED">
        <w:t xml:space="preserve"> curve increases with increasing load cycles.</w:t>
      </w:r>
      <w:r w:rsidR="00083357">
        <w:t xml:space="preserve">  </w:t>
      </w:r>
      <w:r w:rsidR="00CE5419">
        <w:t xml:space="preserve">The rutting model in </w:t>
      </w:r>
      <w:r w:rsidR="0087706A">
        <w:t>Pavement ME</w:t>
      </w:r>
      <w:r w:rsidR="00020C90" w:rsidRPr="00020C90">
        <w:t xml:space="preserve"> </w:t>
      </w:r>
      <w:r w:rsidR="00020C90" w:rsidRPr="00D74A8D">
        <w:t>Design</w:t>
      </w:r>
      <w:r w:rsidR="00020C90">
        <w:t xml:space="preserve"> </w:t>
      </w:r>
      <w:r w:rsidR="0087706A">
        <w:t xml:space="preserve">uses the slope and intercept from the secondary portion of the permanent </w:t>
      </w:r>
      <w:r w:rsidR="00546055">
        <w:t>strain</w:t>
      </w:r>
      <w:r w:rsidR="0087706A">
        <w:t xml:space="preserve"> curve</w:t>
      </w:r>
      <w:r w:rsidR="007A0220">
        <w:t xml:space="preserve"> as shown in Figure </w:t>
      </w:r>
      <w:r w:rsidR="001C3B7E">
        <w:t>32</w:t>
      </w:r>
      <w:r w:rsidR="007A0220">
        <w:t>.</w:t>
      </w:r>
    </w:p>
    <w:p w14:paraId="19D45A10" w14:textId="77777777" w:rsidR="002352C1" w:rsidRDefault="002352C1" w:rsidP="00B1401F"/>
    <w:p w14:paraId="6AF634A0" w14:textId="54895183" w:rsidR="002352C1" w:rsidRPr="007E01BE" w:rsidRDefault="00596D36" w:rsidP="002352C1">
      <w:r>
        <w:t xml:space="preserve">The permanent deformation coefficients used in Pavement ME Design are not the same as the flow number.  </w:t>
      </w:r>
      <w:r w:rsidR="002352C1">
        <w:t>The flow number is a measure of the resistance of an asphalt mixture to permanent deformation</w:t>
      </w:r>
      <w:r w:rsidR="00AC14EA">
        <w:t xml:space="preserve">.  It is defined as the </w:t>
      </w:r>
      <w:r w:rsidR="002352C1">
        <w:t xml:space="preserve">load cycle corresponding to the minimum slope of the permanent strain curve when plotted on an arithmetic scale.  The flow number identifies the end of the secondary portion of the permanent strain curve.  In AASHTO T 378, the flow number is determined by fitting the permanent strain curve with a specific non-linear equation and then taking the second derivative of the fitted equation to determine the minimum slope.  Figure </w:t>
      </w:r>
      <w:r w:rsidR="00AC14EA">
        <w:t>3</w:t>
      </w:r>
      <w:r w:rsidR="001C3B7E">
        <w:t>3</w:t>
      </w:r>
      <w:r w:rsidR="002352C1">
        <w:t xml:space="preserve"> illustrates the calculation of the flow number for the repeated load permanent deformation curve shown in Figure </w:t>
      </w:r>
      <w:r w:rsidR="00AC14EA">
        <w:t>3</w:t>
      </w:r>
      <w:r w:rsidR="001C3B7E">
        <w:t>2</w:t>
      </w:r>
      <w:r w:rsidR="002352C1">
        <w:t xml:space="preserve">.     </w:t>
      </w:r>
    </w:p>
    <w:p w14:paraId="605FB1EB" w14:textId="12F34615" w:rsidR="008443E1" w:rsidRDefault="006418B1" w:rsidP="00B1401F">
      <w:r>
        <w:t xml:space="preserve">  </w:t>
      </w:r>
    </w:p>
    <w:p w14:paraId="21754D38" w14:textId="77777777" w:rsidR="0005245E" w:rsidRPr="008443E1" w:rsidRDefault="00E55DC9" w:rsidP="00E01043">
      <w:pPr>
        <w:jc w:val="center"/>
      </w:pPr>
      <w:r w:rsidRPr="00E55DC9">
        <w:rPr>
          <w:noProof/>
        </w:rPr>
        <w:lastRenderedPageBreak/>
        <w:drawing>
          <wp:inline distT="0" distB="0" distL="0" distR="0" wp14:anchorId="09A1AB81" wp14:editId="4A4BC82A">
            <wp:extent cx="5480050" cy="3041650"/>
            <wp:effectExtent l="0" t="0" r="0" b="0"/>
            <wp:docPr id="23" name="Picture 23" descr="Graph of a typical laboratory permanent strain curve.  The graph is a log-log graph with permanent strain in percent on the y-axis plotted as a function of load cycle on the x-axis.  The permanent strain curve has the shape of a sideways S and three zones are indicated.  The primary zone occurs early in the test.  In this zone, the permanent strain accumulates at a decreasing rate with increasing load cycles.  The secondary zone occurs in  middle of the test.  In this zone the permanent strain increases at a nearly constant rate.  Finally the tertiary zone occurs toward the end of the test.  In this zone permanent strain accumulates at an increasing rate with load cycles leading to failure of the specimen.  A line is fitted to the secondary portion of the curve.  The slope of the fitted line is labelled &quot;slope&quot; and the point where this line intercepts the y-axis at load cycle 1 is denoted &quot;intercep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80050" cy="3041650"/>
                    </a:xfrm>
                    <a:prstGeom prst="rect">
                      <a:avLst/>
                    </a:prstGeom>
                    <a:noFill/>
                    <a:ln>
                      <a:noFill/>
                    </a:ln>
                  </pic:spPr>
                </pic:pic>
              </a:graphicData>
            </a:graphic>
          </wp:inline>
        </w:drawing>
      </w:r>
    </w:p>
    <w:bookmarkStart w:id="92" w:name="_Toc536563181"/>
    <w:p w14:paraId="2C202820" w14:textId="0A6B83DD" w:rsidR="00614C15" w:rsidRDefault="002C729A" w:rsidP="00613046">
      <w:pPr>
        <w:pStyle w:val="Caption"/>
        <w:jc w:val="center"/>
      </w:pPr>
      <w:r>
        <w:rPr>
          <w:noProof/>
        </w:rPr>
        <mc:AlternateContent>
          <mc:Choice Requires="wps">
            <w:drawing>
              <wp:anchor distT="0" distB="0" distL="114300" distR="114300" simplePos="0" relativeHeight="251658241" behindDoc="0" locked="0" layoutInCell="1" allowOverlap="1" wp14:anchorId="59E64EDB" wp14:editId="208241A2">
                <wp:simplePos x="0" y="0"/>
                <wp:positionH relativeFrom="column">
                  <wp:posOffset>-2927985</wp:posOffset>
                </wp:positionH>
                <wp:positionV relativeFrom="paragraph">
                  <wp:posOffset>132080</wp:posOffset>
                </wp:positionV>
                <wp:extent cx="975995" cy="0"/>
                <wp:effectExtent l="5715" t="10795" r="8890" b="8255"/>
                <wp:wrapNone/>
                <wp:docPr id="27648"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5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995196" id="_x0000_t32" coordsize="21600,21600" o:spt="32" o:oned="t" path="m,l21600,21600e" filled="f">
                <v:path arrowok="t" fillok="f" o:connecttype="none"/>
                <o:lock v:ext="edit" shapetype="t"/>
              </v:shapetype>
              <v:shape id="AutoShape 22" o:spid="_x0000_s1026" type="#_x0000_t32" style="position:absolute;margin-left:-230.55pt;margin-top:10.4pt;width:76.85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fi+IQIAAD8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"/>
            </w:pict>
          </mc:Fallback>
        </mc:AlternateContent>
      </w:r>
      <w:r w:rsidR="004B3C67">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32</w:t>
      </w:r>
      <w:r w:rsidR="006204F3">
        <w:rPr>
          <w:noProof/>
        </w:rPr>
        <w:fldChar w:fldCharType="end"/>
      </w:r>
      <w:r w:rsidR="004B3C67">
        <w:t xml:space="preserve">.  </w:t>
      </w:r>
      <w:r w:rsidR="00A7059F">
        <w:t xml:space="preserve">Graph.  </w:t>
      </w:r>
      <w:r w:rsidR="004B3C67">
        <w:t xml:space="preserve">Typical </w:t>
      </w:r>
      <w:r w:rsidR="00A7059F">
        <w:t xml:space="preserve">laboratory </w:t>
      </w:r>
      <w:r w:rsidR="002352C1">
        <w:t>r</w:t>
      </w:r>
      <w:r w:rsidR="004B3C67">
        <w:t xml:space="preserve">epeated </w:t>
      </w:r>
      <w:r w:rsidR="002352C1">
        <w:t>l</w:t>
      </w:r>
      <w:r w:rsidR="004B3C67">
        <w:t xml:space="preserve">oad </w:t>
      </w:r>
      <w:r w:rsidR="002352C1">
        <w:t>p</w:t>
      </w:r>
      <w:r w:rsidR="004B3C67">
        <w:t xml:space="preserve">ermanent </w:t>
      </w:r>
      <w:r w:rsidR="009B3EE8">
        <w:t>strain</w:t>
      </w:r>
      <w:r w:rsidR="004B3C67">
        <w:t xml:space="preserve"> </w:t>
      </w:r>
      <w:r w:rsidR="002352C1">
        <w:t>c</w:t>
      </w:r>
      <w:r w:rsidR="004B3C67">
        <w:t xml:space="preserve">urve for an </w:t>
      </w:r>
      <w:r w:rsidR="002352C1">
        <w:t>a</w:t>
      </w:r>
      <w:r w:rsidR="004B3C67">
        <w:t xml:space="preserve">sphalt </w:t>
      </w:r>
      <w:r w:rsidR="002352C1">
        <w:t>m</w:t>
      </w:r>
      <w:r w:rsidR="004B3C67">
        <w:t>ixture.</w:t>
      </w:r>
      <w:bookmarkEnd w:id="92"/>
    </w:p>
    <w:p w14:paraId="45A56FC1" w14:textId="77777777" w:rsidR="001C67E0" w:rsidRDefault="00571532" w:rsidP="00571532">
      <w:pPr>
        <w:jc w:val="center"/>
      </w:pPr>
      <w:r>
        <w:rPr>
          <w:noProof/>
        </w:rPr>
        <w:drawing>
          <wp:inline distT="0" distB="0" distL="0" distR="0" wp14:anchorId="7CC95B5C" wp14:editId="56AD9182">
            <wp:extent cx="5486400" cy="2641600"/>
            <wp:effectExtent l="0" t="0" r="0" b="0"/>
            <wp:docPr id="24" name="Chart 24" descr="Graph showing the calculation of the flow number per AASHTO T 378 .  In this graph the permanent strain slope in percent per cycle is plotted as a function of the number of load cycles.  The graph has a parabolic shape starting at 0.002 percent per cycle at cycle 1 decreasing to about 0.0004 percent per cycle at 2500, then increasing to 0.0013 percent per cycle at cycle 7500.  The flow number occurs at the minimum permanent strain slope and is shown by a dashed vertical line at 2500 cycles.">
              <a:extLst xmlns:a="http://schemas.openxmlformats.org/drawingml/2006/main">
                <a:ext uri="{FF2B5EF4-FFF2-40B4-BE49-F238E27FC236}">
                  <a16:creationId xmlns:a16="http://schemas.microsoft.com/office/drawing/2014/main" id="{BA7AADF4-1D1A-4BC0-BC9A-57018122E4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6BD0EC2" w14:textId="6E5DF6F5" w:rsidR="00AC1173" w:rsidRDefault="00AC1173" w:rsidP="00AC1173">
      <w:pPr>
        <w:pStyle w:val="Caption"/>
        <w:jc w:val="center"/>
      </w:pPr>
      <w:bookmarkStart w:id="93" w:name="_Toc536563182"/>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33</w:t>
      </w:r>
      <w:r w:rsidR="006204F3">
        <w:rPr>
          <w:noProof/>
        </w:rPr>
        <w:fldChar w:fldCharType="end"/>
      </w:r>
      <w:r>
        <w:t xml:space="preserve">.  </w:t>
      </w:r>
      <w:r w:rsidR="00576121">
        <w:t xml:space="preserve">Graph.  </w:t>
      </w:r>
      <w:r>
        <w:t xml:space="preserve">AASHTO T 378 </w:t>
      </w:r>
      <w:r w:rsidR="00576121">
        <w:t>c</w:t>
      </w:r>
      <w:r>
        <w:t xml:space="preserve">omputation of the </w:t>
      </w:r>
      <w:r w:rsidR="00576121">
        <w:t>f</w:t>
      </w:r>
      <w:r>
        <w:t xml:space="preserve">low </w:t>
      </w:r>
      <w:r w:rsidR="00576121">
        <w:t>n</w:t>
      </w:r>
      <w:r>
        <w:t>umber.</w:t>
      </w:r>
      <w:bookmarkEnd w:id="93"/>
    </w:p>
    <w:p w14:paraId="4DEC2BE6" w14:textId="7230A82A" w:rsidR="004A0EAE" w:rsidRDefault="004A0EAE" w:rsidP="00A05F90">
      <w:pPr>
        <w:pStyle w:val="Heading3"/>
      </w:pPr>
      <w:bookmarkStart w:id="94" w:name="_Toc536563043"/>
      <w:r>
        <w:t>3</w:t>
      </w:r>
      <w:r w:rsidRPr="00F23335">
        <w:t>.1.</w:t>
      </w:r>
      <w:r>
        <w:t>2</w:t>
      </w:r>
      <w:r w:rsidRPr="00F23335">
        <w:t xml:space="preserve">  </w:t>
      </w:r>
      <w:r>
        <w:t xml:space="preserve">Repeated Load Permanent Deformation Test </w:t>
      </w:r>
      <w:r w:rsidR="008841FC">
        <w:t xml:space="preserve">for Pavement ME </w:t>
      </w:r>
      <w:r w:rsidR="00E7158D">
        <w:t xml:space="preserve">Design </w:t>
      </w:r>
      <w:r w:rsidR="008841FC">
        <w:t>Analysis</w:t>
      </w:r>
      <w:bookmarkEnd w:id="94"/>
    </w:p>
    <w:p w14:paraId="785D0778" w14:textId="72EE5D24" w:rsidR="0012377E" w:rsidRPr="0012377E" w:rsidRDefault="005E3C85" w:rsidP="0012377E">
      <w:r>
        <w:t>A</w:t>
      </w:r>
      <w:r w:rsidR="00203C4D">
        <w:t xml:space="preserve"> modified version of the flow number test from AASHTO T 378 </w:t>
      </w:r>
      <w:r>
        <w:t>is used to determine</w:t>
      </w:r>
      <w:r w:rsidR="00203C4D">
        <w:t xml:space="preserve"> the permanent deformation characteristics of asphalt mixtures (Von Quintus, et. al., 2012).  Figure </w:t>
      </w:r>
      <w:r w:rsidR="00D84A9F">
        <w:t>3</w:t>
      </w:r>
      <w:r w:rsidR="005048D6">
        <w:t>4</w:t>
      </w:r>
      <w:r w:rsidR="00203C4D">
        <w:t xml:space="preserve"> is a schematic of the </w:t>
      </w:r>
      <w:r w:rsidR="00155B38">
        <w:t xml:space="preserve">loading that is used and </w:t>
      </w:r>
      <w:r w:rsidR="006646FC">
        <w:t xml:space="preserve">the </w:t>
      </w:r>
      <w:r w:rsidR="00155B38">
        <w:t xml:space="preserve">deformations </w:t>
      </w:r>
      <w:r w:rsidR="00924D3B">
        <w:t xml:space="preserve">that are measured during the test.  The test </w:t>
      </w:r>
      <w:r w:rsidR="003A765C">
        <w:t xml:space="preserve">uses </w:t>
      </w:r>
      <w:r w:rsidR="000F01E2">
        <w:t xml:space="preserve">a haversine </w:t>
      </w:r>
      <w:r w:rsidR="00F33456">
        <w:t xml:space="preserve">load </w:t>
      </w:r>
      <w:r w:rsidR="000F01E2">
        <w:t>pul</w:t>
      </w:r>
      <w:r w:rsidR="00924D3B">
        <w:t>s</w:t>
      </w:r>
      <w:r w:rsidR="000F01E2">
        <w:t xml:space="preserve">e of 0.1 sec repeated every 1.0 sec.  </w:t>
      </w:r>
      <w:r w:rsidR="00390E46">
        <w:t xml:space="preserve">Air is used to supply the confining pressure and it is constant throughout the test at </w:t>
      </w:r>
      <w:r w:rsidR="00C47497">
        <w:t>6</w:t>
      </w:r>
      <w:r w:rsidR="00390E46">
        <w:t>8.9 kPa.  The repeated deviator stress i</w:t>
      </w:r>
      <w:r w:rsidR="00C47497">
        <w:t xml:space="preserve">s </w:t>
      </w:r>
      <w:r w:rsidR="00390E46">
        <w:t xml:space="preserve">482.6 kPa, and the contact deviator stress is 24 kPa.  The accumulated permanent </w:t>
      </w:r>
      <w:r w:rsidR="00F33456">
        <w:t xml:space="preserve">deformation is recorded </w:t>
      </w:r>
      <w:r w:rsidR="00F276F6">
        <w:t xml:space="preserve">from the actuator displacement </w:t>
      </w:r>
      <w:r w:rsidR="00F33456">
        <w:t>at the end of each loading cycle</w:t>
      </w:r>
      <w:r w:rsidR="00F276F6">
        <w:t xml:space="preserve">.  The </w:t>
      </w:r>
      <w:r w:rsidR="00F276F6">
        <w:lastRenderedPageBreak/>
        <w:t>percent permanent stain is calculated as the accumulated permanent deformation divided by the original length of the specimen.</w:t>
      </w:r>
      <w:r w:rsidR="005A6E9A">
        <w:t xml:space="preserve">  The repeated load permanent deformation test is carried out </w:t>
      </w:r>
      <w:r w:rsidR="000D66CD">
        <w:t xml:space="preserve">to </w:t>
      </w:r>
      <w:r w:rsidR="005A6E9A">
        <w:t xml:space="preserve">the </w:t>
      </w:r>
      <w:r w:rsidR="00405428">
        <w:t xml:space="preserve">lesser of 10,000 load cycles or the number of load cycles corresponding to 5 percent permanent strain.  </w:t>
      </w:r>
      <w:r w:rsidR="00BF5563">
        <w:t xml:space="preserve">Prior to testing, the specimen is conditioned with 100 load cycles </w:t>
      </w:r>
      <w:r w:rsidR="006F6950">
        <w:t xml:space="preserve">using a </w:t>
      </w:r>
      <w:r w:rsidR="002B2671">
        <w:t xml:space="preserve">repeated deviator stress of </w:t>
      </w:r>
      <w:r w:rsidR="00C077CA">
        <w:t xml:space="preserve">48.3 kPa </w:t>
      </w:r>
      <w:r w:rsidR="00035B74">
        <w:t xml:space="preserve">and a contact deviator stress of </w:t>
      </w:r>
      <w:r w:rsidR="007A7FCE">
        <w:t xml:space="preserve">2.4 kPa </w:t>
      </w:r>
      <w:r w:rsidR="00C077CA">
        <w:t>to seat the load</w:t>
      </w:r>
      <w:r w:rsidR="00AA38CF">
        <w:t xml:space="preserve"> and deformation measuring</w:t>
      </w:r>
      <w:r w:rsidR="00C077CA">
        <w:t xml:space="preserve"> </w:t>
      </w:r>
      <w:r w:rsidR="004E34EB">
        <w:t>equipment.</w:t>
      </w:r>
      <w:r w:rsidR="00B213C1">
        <w:t xml:space="preserve">  A detailed description of the </w:t>
      </w:r>
      <w:r w:rsidR="00BE1BF9">
        <w:t xml:space="preserve">test </w:t>
      </w:r>
      <w:r w:rsidR="00B213C1">
        <w:t xml:space="preserve">procedure is presented in Section </w:t>
      </w:r>
      <w:r w:rsidR="00BE1BF9">
        <w:t>3.3.2.</w:t>
      </w:r>
    </w:p>
    <w:p w14:paraId="23F47C88" w14:textId="77777777" w:rsidR="008841FC" w:rsidRDefault="008841FC" w:rsidP="008841FC"/>
    <w:p w14:paraId="755A43A5" w14:textId="77777777" w:rsidR="008841FC" w:rsidRDefault="008841FC" w:rsidP="008841FC">
      <w:pPr>
        <w:jc w:val="center"/>
      </w:pPr>
      <w:r>
        <w:rPr>
          <w:noProof/>
        </w:rPr>
        <w:drawing>
          <wp:inline distT="0" distB="0" distL="0" distR="0" wp14:anchorId="76E600C0" wp14:editId="69F2DFE5">
            <wp:extent cx="4572000" cy="3486150"/>
            <wp:effectExtent l="0" t="0" r="0" b="0"/>
            <wp:docPr id="21" name="Picture 21" descr="Schematic of the applied stresses and resulting deformation during a laboratory repeated load test.  The schematic has two graphs.  The bottom graph shows the applied stresses on the y-axis as a function of time on the x-axis.  The axial stress is a haversine pulse of 0.1 sec repeated every 1.0 sec.  Two pulses are shown.  The confining stress is constant. The top graph shows the resulting deformation on the y-axis as a function of time on the x-axis.  The deformation has a pulse shape that lags the applied stress.  Before the second stress pulse is applied not all of the deformation is recovered leading to a permanent deformation.  The permanent deformation on the second pulse adds to that from the first pu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572000" cy="3486150"/>
                    </a:xfrm>
                    <a:prstGeom prst="rect">
                      <a:avLst/>
                    </a:prstGeom>
                    <a:noFill/>
                    <a:ln>
                      <a:noFill/>
                    </a:ln>
                  </pic:spPr>
                </pic:pic>
              </a:graphicData>
            </a:graphic>
          </wp:inline>
        </w:drawing>
      </w:r>
    </w:p>
    <w:p w14:paraId="22E213C5" w14:textId="27F88776" w:rsidR="00AD1887" w:rsidRDefault="008841FC" w:rsidP="000404B9">
      <w:pPr>
        <w:pStyle w:val="Caption"/>
        <w:jc w:val="center"/>
      </w:pPr>
      <w:bookmarkStart w:id="95" w:name="_Toc536563183"/>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34</w:t>
      </w:r>
      <w:r w:rsidR="006204F3">
        <w:rPr>
          <w:noProof/>
        </w:rPr>
        <w:fldChar w:fldCharType="end"/>
      </w:r>
      <w:r>
        <w:t xml:space="preserve">.  </w:t>
      </w:r>
      <w:r w:rsidR="0004780D">
        <w:t xml:space="preserve">Graph.  </w:t>
      </w:r>
      <w:r>
        <w:t xml:space="preserve">Schematic of </w:t>
      </w:r>
      <w:r w:rsidR="00C5173D">
        <w:t xml:space="preserve">the stresses and deformations </w:t>
      </w:r>
      <w:r>
        <w:t xml:space="preserve">in the </w:t>
      </w:r>
      <w:r w:rsidR="0004780D">
        <w:t>r</w:t>
      </w:r>
      <w:r>
        <w:t xml:space="preserve">epeated </w:t>
      </w:r>
      <w:r w:rsidR="0004780D">
        <w:t>l</w:t>
      </w:r>
      <w:r>
        <w:t xml:space="preserve">oad </w:t>
      </w:r>
      <w:r w:rsidR="0004780D">
        <w:t>p</w:t>
      </w:r>
      <w:r>
        <w:t xml:space="preserve">ermanent </w:t>
      </w:r>
      <w:r w:rsidR="0004780D">
        <w:t>d</w:t>
      </w:r>
      <w:r>
        <w:t xml:space="preserve">eformation </w:t>
      </w:r>
      <w:r w:rsidR="0004780D">
        <w:t>t</w:t>
      </w:r>
      <w:r>
        <w:t>est</w:t>
      </w:r>
      <w:r w:rsidR="0004780D">
        <w:t>.</w:t>
      </w:r>
      <w:bookmarkEnd w:id="95"/>
    </w:p>
    <w:p w14:paraId="561D25BC" w14:textId="77777777" w:rsidR="006F71DE" w:rsidRDefault="00595941" w:rsidP="00595941">
      <w:pPr>
        <w:pStyle w:val="Heading2"/>
      </w:pPr>
      <w:bookmarkStart w:id="96" w:name="_Toc536563044"/>
      <w:r>
        <w:t>3</w:t>
      </w:r>
      <w:r w:rsidR="006F71DE">
        <w:t>.2  Equipment</w:t>
      </w:r>
      <w:bookmarkEnd w:id="96"/>
      <w:r w:rsidR="006F71DE">
        <w:tab/>
      </w:r>
    </w:p>
    <w:p w14:paraId="373D8DD7" w14:textId="69A57EC4" w:rsidR="00595941" w:rsidRDefault="002653BE" w:rsidP="006F71DE">
      <w:r>
        <w:t>The specimen fabrication and testing equipment for repeated load permanent deformation testing</w:t>
      </w:r>
      <w:r w:rsidR="000B4A28">
        <w:t xml:space="preserve"> is the same as that described in Section 2.1 </w:t>
      </w:r>
      <w:r w:rsidR="00967417">
        <w:t>of th</w:t>
      </w:r>
      <w:r w:rsidR="004E239C">
        <w:t>is</w:t>
      </w:r>
      <w:r w:rsidR="00967417">
        <w:t xml:space="preserve"> guide </w:t>
      </w:r>
      <w:r w:rsidR="00A25DCA">
        <w:t xml:space="preserve">for dynamic modulus testing.  Test specimens </w:t>
      </w:r>
      <w:r w:rsidR="00C65694">
        <w:t>for repeated load permanent deformation testing are 100 mm diameter by 150 mm tall and are cut and cored from larger gyratory specimens.</w:t>
      </w:r>
      <w:r w:rsidR="004803E6">
        <w:t xml:space="preserve">  Refer to Section 2.2.1 </w:t>
      </w:r>
      <w:r w:rsidR="001C3CAD">
        <w:t xml:space="preserve">of </w:t>
      </w:r>
      <w:r w:rsidR="007902CB">
        <w:t xml:space="preserve">this </w:t>
      </w:r>
      <w:r w:rsidR="001C3CAD">
        <w:t xml:space="preserve">guide </w:t>
      </w:r>
      <w:r w:rsidR="004803E6">
        <w:t xml:space="preserve">for </w:t>
      </w:r>
      <w:r w:rsidR="003258D4">
        <w:t>details on the equipment needed for specimen fabrication.  The repeated load permanent deformation test may be performed in a</w:t>
      </w:r>
      <w:r w:rsidR="00DC5B21">
        <w:t>n</w:t>
      </w:r>
      <w:r w:rsidR="003258D4">
        <w:t xml:space="preserve"> AMPT </w:t>
      </w:r>
      <w:r w:rsidR="00E20EB7">
        <w:t xml:space="preserve">meeting the requirements of AASHTO T 378 </w:t>
      </w:r>
      <w:r w:rsidR="00676043">
        <w:t>or a general</w:t>
      </w:r>
      <w:r w:rsidR="0043041C">
        <w:t>-</w:t>
      </w:r>
      <w:r w:rsidR="00676043">
        <w:t xml:space="preserve">purpose </w:t>
      </w:r>
      <w:r w:rsidR="002527F3">
        <w:t xml:space="preserve">servo-hydraulic testing machine with appropriate temperature control </w:t>
      </w:r>
      <w:r w:rsidR="00C21A2E">
        <w:t xml:space="preserve">and </w:t>
      </w:r>
      <w:r w:rsidR="00460071">
        <w:t>a triaxial cell to apply the confining pressure.</w:t>
      </w:r>
      <w:r w:rsidR="001572AA">
        <w:t xml:space="preserve">  </w:t>
      </w:r>
      <w:r w:rsidR="008D2CE4">
        <w:t xml:space="preserve">Figure </w:t>
      </w:r>
      <w:r w:rsidR="002C5FF8">
        <w:t>35</w:t>
      </w:r>
      <w:r w:rsidR="008D2CE4">
        <w:t xml:space="preserve"> </w:t>
      </w:r>
      <w:r w:rsidR="002C5FF8">
        <w:t xml:space="preserve">is a </w:t>
      </w:r>
      <w:r w:rsidR="008D2CE4">
        <w:t>photograph of repeated load permanent deformation tests being conducted in an AMPT</w:t>
      </w:r>
      <w:r w:rsidR="002C5FF8">
        <w:t xml:space="preserve">.  </w:t>
      </w:r>
      <w:r w:rsidR="00A24608">
        <w:t xml:space="preserve">Repeated load permanent deformation tests are conducted at temperatures ranging from 20 </w:t>
      </w:r>
      <w:r w:rsidR="00430F2C">
        <w:t xml:space="preserve">to 65 </w:t>
      </w:r>
      <w:r w:rsidR="00430F2C">
        <w:rPr>
          <w:rFonts w:cs="Times New Roman"/>
        </w:rPr>
        <w:t>ºC.</w:t>
      </w:r>
      <w:r w:rsidR="00C65694">
        <w:t xml:space="preserve">  </w:t>
      </w:r>
      <w:r w:rsidR="0037160F">
        <w:t xml:space="preserve"> </w:t>
      </w:r>
    </w:p>
    <w:p w14:paraId="2C9FD4B9" w14:textId="552BBE25" w:rsidR="0049449C" w:rsidRDefault="00E03D26" w:rsidP="0049449C">
      <w:r>
        <w:rPr>
          <w:noProof/>
        </w:rPr>
        <w:lastRenderedPageBreak/>
        <w:drawing>
          <wp:inline distT="0" distB="0" distL="0" distR="0" wp14:anchorId="160DE4F6" wp14:editId="76DDCF61">
            <wp:extent cx="5943600" cy="3709035"/>
            <wp:effectExtent l="0" t="0" r="0" b="5715"/>
            <wp:docPr id="20" name="Picture 20" descr="Photograph of a repeated load permanent deformation test being conducted in an AMPT.  An asphalt specimen encased in a rubber membrane is shown inside the AMPT test cha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3709035"/>
                    </a:xfrm>
                    <a:prstGeom prst="rect">
                      <a:avLst/>
                    </a:prstGeom>
                    <a:noFill/>
                    <a:ln>
                      <a:noFill/>
                    </a:ln>
                  </pic:spPr>
                </pic:pic>
              </a:graphicData>
            </a:graphic>
          </wp:inline>
        </w:drawing>
      </w:r>
    </w:p>
    <w:p w14:paraId="38D4A5EC" w14:textId="3E5CE981" w:rsidR="008D2CE4" w:rsidRDefault="008D2CE4" w:rsidP="008D2CE4">
      <w:pPr>
        <w:pStyle w:val="Caption"/>
        <w:jc w:val="center"/>
      </w:pPr>
      <w:bookmarkStart w:id="97" w:name="_Toc536563184"/>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35</w:t>
      </w:r>
      <w:r w:rsidR="006204F3">
        <w:rPr>
          <w:noProof/>
        </w:rPr>
        <w:fldChar w:fldCharType="end"/>
      </w:r>
      <w:r>
        <w:t>.  Photo</w:t>
      </w:r>
      <w:r w:rsidR="00B4626E">
        <w:t xml:space="preserve">.  </w:t>
      </w:r>
      <w:r>
        <w:t xml:space="preserve">Repeated </w:t>
      </w:r>
      <w:r w:rsidR="00B4626E">
        <w:t>l</w:t>
      </w:r>
      <w:r>
        <w:t xml:space="preserve">oad </w:t>
      </w:r>
      <w:r w:rsidR="00B4626E">
        <w:t>p</w:t>
      </w:r>
      <w:r>
        <w:t xml:space="preserve">ermanent </w:t>
      </w:r>
      <w:r w:rsidR="00B4626E">
        <w:t>d</w:t>
      </w:r>
      <w:r>
        <w:t xml:space="preserve">eformation </w:t>
      </w:r>
      <w:r w:rsidR="00B4626E">
        <w:t>t</w:t>
      </w:r>
      <w:r>
        <w:t xml:space="preserve">esting in </w:t>
      </w:r>
      <w:r w:rsidR="00B4626E">
        <w:t>an AMPT</w:t>
      </w:r>
      <w:r>
        <w:t>.</w:t>
      </w:r>
      <w:bookmarkEnd w:id="97"/>
    </w:p>
    <w:p w14:paraId="585A77C3" w14:textId="77777777" w:rsidR="00FF07ED" w:rsidRDefault="00FF07ED" w:rsidP="005C67FC">
      <w:pPr>
        <w:pStyle w:val="Heading3"/>
      </w:pPr>
    </w:p>
    <w:p w14:paraId="6B4A9724" w14:textId="77777777" w:rsidR="00FF07ED" w:rsidRDefault="00FF07ED" w:rsidP="00FF07ED">
      <w:pPr>
        <w:pStyle w:val="Heading2"/>
      </w:pPr>
      <w:bookmarkStart w:id="98" w:name="_Toc536563045"/>
      <w:r>
        <w:t>3.3  Procedures</w:t>
      </w:r>
      <w:bookmarkEnd w:id="98"/>
    </w:p>
    <w:p w14:paraId="27952AED" w14:textId="6C75DF51" w:rsidR="00FF07ED" w:rsidRDefault="00FF07ED" w:rsidP="00FF07ED">
      <w:pPr>
        <w:pStyle w:val="Heading3"/>
      </w:pPr>
      <w:bookmarkStart w:id="99" w:name="_Toc536563046"/>
      <w:r>
        <w:t>3.3.1  Specimen Fabrication</w:t>
      </w:r>
      <w:r w:rsidR="00B4626E">
        <w:t xml:space="preserve"> Procedure</w:t>
      </w:r>
      <w:bookmarkEnd w:id="99"/>
    </w:p>
    <w:p w14:paraId="28D2EB56" w14:textId="6DC25BB1" w:rsidR="00FF07ED" w:rsidRDefault="00FF07ED" w:rsidP="00FF07ED">
      <w:r>
        <w:t>Repeated load permanent deformation tests are conducted on 100 mm diameter by 150 mm tall specimens that are sawed and cored from larger gyratory specimens.  AASHTO R 83 is the standard practice for fabricating specimens for dynamic modulus and repeated load permanent deformation testing.  Refer to Section 2.3.1 of this guide for review of the four critical aspects of specimen fabrication: (1) mixture preparation, (2) loose mix conditioning, (3) compaction, and (4) coring and sawing.  Section 2.3.1 of this guide also includes special considerations for fabricating specimens for R</w:t>
      </w:r>
      <w:r w:rsidRPr="0091211B">
        <w:rPr>
          <w:vertAlign w:val="superscript"/>
        </w:rPr>
        <w:t>2</w:t>
      </w:r>
      <w:r w:rsidRPr="0091211B">
        <w:t>AM</w:t>
      </w:r>
      <w:r>
        <w:t>s.</w:t>
      </w:r>
    </w:p>
    <w:p w14:paraId="50EE2AE5" w14:textId="52FB3906" w:rsidR="006F71DE" w:rsidRDefault="0037708F" w:rsidP="005C67FC">
      <w:pPr>
        <w:pStyle w:val="Heading3"/>
      </w:pPr>
      <w:bookmarkStart w:id="100" w:name="_Toc536563047"/>
      <w:r>
        <w:t>3</w:t>
      </w:r>
      <w:r w:rsidR="006F71DE">
        <w:t xml:space="preserve">.3.2 </w:t>
      </w:r>
      <w:r w:rsidR="0065779D">
        <w:t xml:space="preserve"> </w:t>
      </w:r>
      <w:r>
        <w:t>Repeated Load Permanent Deformation Testing</w:t>
      </w:r>
      <w:r w:rsidR="00DF6494">
        <w:t xml:space="preserve"> Procedure</w:t>
      </w:r>
      <w:bookmarkEnd w:id="100"/>
    </w:p>
    <w:p w14:paraId="5BF07D10" w14:textId="6CB070B4" w:rsidR="0037708F" w:rsidRDefault="0037708F" w:rsidP="0037708F">
      <w:r>
        <w:t xml:space="preserve">Up to the date of publication of this guide, AASHTO T 378 had not been revised to include the recommendations from NCHRP 9-30A for testing and analysis to determine the log-log slope and intercept of the permanent strain curve for asphalt </w:t>
      </w:r>
      <w:r w:rsidR="00436731">
        <w:t>mixtures</w:t>
      </w:r>
      <w:r>
        <w:t xml:space="preserve"> that are needed for the </w:t>
      </w:r>
      <w:r w:rsidR="00A31CFE">
        <w:t xml:space="preserve">Pavement </w:t>
      </w:r>
      <w:r>
        <w:t xml:space="preserve">ME </w:t>
      </w:r>
      <w:r w:rsidR="006E0467" w:rsidRPr="00D74A8D">
        <w:t>Design</w:t>
      </w:r>
      <w:r w:rsidR="00C3643C">
        <w:t xml:space="preserve"> </w:t>
      </w:r>
      <w:r>
        <w:t>rutting analysis.  The sections below present details of the testing.</w:t>
      </w:r>
    </w:p>
    <w:p w14:paraId="35ED94C2" w14:textId="77777777" w:rsidR="0037708F" w:rsidRDefault="0037708F" w:rsidP="0037708F">
      <w:pPr>
        <w:pStyle w:val="Heading4"/>
      </w:pPr>
      <w:r>
        <w:t>3.</w:t>
      </w:r>
      <w:r w:rsidR="00B929FC">
        <w:t>3</w:t>
      </w:r>
      <w:r>
        <w:t>.2.1</w:t>
      </w:r>
      <w:r w:rsidR="00206229">
        <w:t xml:space="preserve">  Test Specimens</w:t>
      </w:r>
    </w:p>
    <w:p w14:paraId="7670A825" w14:textId="1C09E133" w:rsidR="00043E98" w:rsidRDefault="00C53FE2" w:rsidP="0037708F">
      <w:r>
        <w:t xml:space="preserve">Test specimens for </w:t>
      </w:r>
      <w:r w:rsidR="00BC4BE5">
        <w:t>repeated load permanent deformation testing are 100 mm in diameter by 150 mm tall</w:t>
      </w:r>
      <w:r w:rsidR="00C80BD4">
        <w:t xml:space="preserve">, fabricated in accordance with AASHTO </w:t>
      </w:r>
      <w:r w:rsidR="00EB6A11">
        <w:t>R 83</w:t>
      </w:r>
      <w:r w:rsidR="00C80BD4">
        <w:t xml:space="preserve">.  </w:t>
      </w:r>
      <w:r w:rsidR="000E7869">
        <w:t xml:space="preserve">The test specimens should be fabricated </w:t>
      </w:r>
      <w:r w:rsidR="00E945C4">
        <w:t>to</w:t>
      </w:r>
      <w:r w:rsidR="00EA1116">
        <w:t xml:space="preserve"> </w:t>
      </w:r>
      <w:r w:rsidR="00740753">
        <w:t xml:space="preserve">an air void content that is representative of </w:t>
      </w:r>
      <w:r w:rsidR="008E7C8B">
        <w:t xml:space="preserve">the </w:t>
      </w:r>
      <w:r w:rsidR="00B049E1">
        <w:t xml:space="preserve">construction specifications for the </w:t>
      </w:r>
      <w:r w:rsidR="00A218C5">
        <w:t xml:space="preserve">pavement </w:t>
      </w:r>
      <w:r w:rsidR="00A218C5">
        <w:lastRenderedPageBreak/>
        <w:t xml:space="preserve">being designed, typically around 7 percent.  </w:t>
      </w:r>
      <w:r w:rsidR="00047849">
        <w:t>Laboratory prepared loose mix should be short-term conditioned in accordance with AASHTO R 30</w:t>
      </w:r>
      <w:r w:rsidR="00702BB2">
        <w:t>.  Plant produced mix samples should not receive any additional conditioning; they should be reheated to the compaction temperature in an oven set at the compaction temperature.</w:t>
      </w:r>
    </w:p>
    <w:p w14:paraId="5AEF9331" w14:textId="77777777" w:rsidR="00855D66" w:rsidRDefault="00855D66" w:rsidP="007A2F6D">
      <w:pPr>
        <w:pStyle w:val="Heading4"/>
      </w:pPr>
      <w:r>
        <w:t>3.</w:t>
      </w:r>
      <w:r w:rsidR="00B929FC">
        <w:t>3</w:t>
      </w:r>
      <w:r>
        <w:t>.2.2  Test Temperatures</w:t>
      </w:r>
    </w:p>
    <w:p w14:paraId="33EEB377" w14:textId="280DB6FD" w:rsidR="00B929FC" w:rsidRDefault="00342EB1" w:rsidP="0037708F">
      <w:r>
        <w:t xml:space="preserve">Characterization of the permanent deformation characteristics </w:t>
      </w:r>
      <w:r w:rsidR="00E51C8A">
        <w:t xml:space="preserve">of asphalt mixtures requires </w:t>
      </w:r>
      <w:r w:rsidR="004D3964">
        <w:t xml:space="preserve">testing a total of </w:t>
      </w:r>
      <w:r w:rsidR="00A76840">
        <w:t xml:space="preserve">nine specimens.  Three specimens </w:t>
      </w:r>
      <w:r w:rsidR="00B929FC">
        <w:t xml:space="preserve">should be tested </w:t>
      </w:r>
      <w:r w:rsidR="00A76840">
        <w:t>at three temperatures</w:t>
      </w:r>
      <w:r w:rsidR="00DE3EF9">
        <w:t>.  The temperatures are</w:t>
      </w:r>
      <w:r w:rsidR="00332E5F">
        <w:t>: (1)</w:t>
      </w:r>
      <w:r w:rsidR="00DE3EF9">
        <w:t xml:space="preserve"> 20 </w:t>
      </w:r>
      <w:r w:rsidR="00DE3EF9">
        <w:rPr>
          <w:rFonts w:cs="Times New Roman"/>
        </w:rPr>
        <w:t>º</w:t>
      </w:r>
      <w:r w:rsidR="00DE3EF9">
        <w:t xml:space="preserve">C, </w:t>
      </w:r>
      <w:r w:rsidR="00332E5F">
        <w:t xml:space="preserve">(2) </w:t>
      </w:r>
      <w:r w:rsidR="00982EE7">
        <w:t xml:space="preserve">5 </w:t>
      </w:r>
      <w:r w:rsidR="00982EE7">
        <w:rPr>
          <w:rFonts w:cs="Times New Roman"/>
        </w:rPr>
        <w:t>º</w:t>
      </w:r>
      <w:r w:rsidR="00982EE7">
        <w:t>C</w:t>
      </w:r>
      <w:r w:rsidR="00332E5F">
        <w:t xml:space="preserve"> below t</w:t>
      </w:r>
      <w:r w:rsidR="00722311">
        <w:t>he 50 percent reliability high pavement temperature from LTPPBind</w:t>
      </w:r>
      <w:r w:rsidR="00332E5F">
        <w:t>, a</w:t>
      </w:r>
      <w:r w:rsidR="00D23C0A">
        <w:t>n</w:t>
      </w:r>
      <w:r w:rsidR="00332E5F">
        <w:t xml:space="preserve">d (3) midway </w:t>
      </w:r>
      <w:r w:rsidR="00692D1A">
        <w:t xml:space="preserve">between these </w:t>
      </w:r>
      <w:r w:rsidR="00BA0BA3">
        <w:t xml:space="preserve">two </w:t>
      </w:r>
      <w:r w:rsidR="00692D1A">
        <w:t>temperatures.</w:t>
      </w:r>
      <w:r w:rsidR="00C33DB0">
        <w:t xml:space="preserve">  For example</w:t>
      </w:r>
      <w:r w:rsidR="00081C53">
        <w:t xml:space="preserve">, </w:t>
      </w:r>
      <w:r w:rsidR="00C33DB0">
        <w:t xml:space="preserve">the </w:t>
      </w:r>
      <w:r w:rsidR="00966AF1">
        <w:t xml:space="preserve">LTPPBind </w:t>
      </w:r>
      <w:r w:rsidR="0077674B">
        <w:t>50 percent high pavement temperature for the Florida project location was 6</w:t>
      </w:r>
      <w:r w:rsidR="00486DF0">
        <w:t>3</w:t>
      </w:r>
      <w:r w:rsidR="0077674B">
        <w:t xml:space="preserve"> </w:t>
      </w:r>
      <w:r w:rsidR="0077674B">
        <w:rPr>
          <w:rFonts w:cs="Times New Roman"/>
        </w:rPr>
        <w:t>º</w:t>
      </w:r>
      <w:r w:rsidR="0077674B">
        <w:t xml:space="preserve">C.  </w:t>
      </w:r>
      <w:r w:rsidR="00486DF0">
        <w:t xml:space="preserve">Specimens for this project were tested at: 20, 58, and </w:t>
      </w:r>
      <w:r w:rsidR="00E46FDF">
        <w:t xml:space="preserve">39 </w:t>
      </w:r>
      <w:r w:rsidR="00E46FDF">
        <w:rPr>
          <w:rFonts w:cs="Times New Roman"/>
        </w:rPr>
        <w:t>º</w:t>
      </w:r>
      <w:r w:rsidR="00E46FDF">
        <w:t>C.</w:t>
      </w:r>
    </w:p>
    <w:p w14:paraId="6767AEF3" w14:textId="77777777" w:rsidR="00D90DCA" w:rsidRDefault="004F4AC9" w:rsidP="00CC0DBF">
      <w:pPr>
        <w:pStyle w:val="Heading4"/>
      </w:pPr>
      <w:r>
        <w:t>3.3.2.3  Loading Plat</w:t>
      </w:r>
      <w:r w:rsidR="003D0440">
        <w:t>e</w:t>
      </w:r>
      <w:r>
        <w:t>ns and End Friction Reducer</w:t>
      </w:r>
    </w:p>
    <w:p w14:paraId="0FAF8E80" w14:textId="0BC07584" w:rsidR="00CC0DBF" w:rsidRPr="00CC0DBF" w:rsidRDefault="003B45FC" w:rsidP="00CC0DBF">
      <w:r>
        <w:t xml:space="preserve">Like the flow number tests in AASHTO T 378, the repeated load permanent deformation test uses </w:t>
      </w:r>
      <w:r w:rsidR="003B712F">
        <w:t xml:space="preserve">loading platens that are fixed </w:t>
      </w:r>
      <w:r w:rsidR="0080550F">
        <w:t xml:space="preserve">parallel to each other </w:t>
      </w:r>
      <w:r w:rsidR="003B712F">
        <w:t>and not free to rotate.</w:t>
      </w:r>
      <w:r w:rsidR="0080550F">
        <w:t xml:space="preserve">  </w:t>
      </w:r>
      <w:r w:rsidR="00122175">
        <w:t xml:space="preserve">This differs from the dynamic modulus test where the top loading platen is free to rotate.  </w:t>
      </w:r>
      <w:r w:rsidR="003B2119">
        <w:t>The repeated load permanent deformation test uses the g</w:t>
      </w:r>
      <w:r w:rsidR="003D0440">
        <w:t xml:space="preserve">reased latex end friction reducers </w:t>
      </w:r>
      <w:r w:rsidR="003B2119">
        <w:t xml:space="preserve">specified for flow number testing in AASHTO T 378.  These friction reducers are fabricating by </w:t>
      </w:r>
      <w:r w:rsidR="008A3563">
        <w:t xml:space="preserve">placing a small amount of silicone grease between two </w:t>
      </w:r>
      <w:r w:rsidR="0053029D">
        <w:t xml:space="preserve">circular sheets cut from the latex membranes used to confine the specimen.  Refer to </w:t>
      </w:r>
      <w:r w:rsidR="00887DEC">
        <w:t xml:space="preserve">AASHTO T 378 for details on fabricating </w:t>
      </w:r>
      <w:r w:rsidR="004C0814">
        <w:t>greased latex friction reducers.</w:t>
      </w:r>
      <w:r w:rsidR="003D0440">
        <w:t xml:space="preserve"> </w:t>
      </w:r>
    </w:p>
    <w:p w14:paraId="5CFA7F64" w14:textId="77777777" w:rsidR="00D72F19" w:rsidRDefault="00D72F19" w:rsidP="00D72F19">
      <w:pPr>
        <w:pStyle w:val="Heading4"/>
      </w:pPr>
      <w:r>
        <w:t>3.3.2.</w:t>
      </w:r>
      <w:r w:rsidR="00CC0DBF">
        <w:t>4</w:t>
      </w:r>
      <w:r>
        <w:t xml:space="preserve"> Loading and </w:t>
      </w:r>
      <w:r w:rsidR="00792B30">
        <w:t xml:space="preserve">Specimen </w:t>
      </w:r>
      <w:r>
        <w:t>Conditioning</w:t>
      </w:r>
    </w:p>
    <w:p w14:paraId="10F616B1" w14:textId="72975731" w:rsidR="00E41464" w:rsidRDefault="00ED2308" w:rsidP="0037708F">
      <w:r>
        <w:t xml:space="preserve">Figure </w:t>
      </w:r>
      <w:r w:rsidR="004F5994">
        <w:t>34</w:t>
      </w:r>
      <w:r>
        <w:t xml:space="preserve"> show</w:t>
      </w:r>
      <w:r w:rsidR="00BF6CE6">
        <w:t xml:space="preserve">ed </w:t>
      </w:r>
      <w:r>
        <w:t xml:space="preserve">a schematic of the </w:t>
      </w:r>
      <w:r w:rsidR="00BF6CE6">
        <w:t xml:space="preserve">loading applied during the </w:t>
      </w:r>
      <w:r w:rsidR="00930B5B">
        <w:t>repeated load permanent deformation test</w:t>
      </w:r>
      <w:r w:rsidR="00BF6CE6">
        <w:t xml:space="preserve">.  </w:t>
      </w:r>
      <w:r w:rsidR="00FA5CE9">
        <w:t xml:space="preserve">This loading is the same as an AASHTO T 378 confined flow number test with the following </w:t>
      </w:r>
      <w:r w:rsidR="00E41464">
        <w:t>conditions:</w:t>
      </w:r>
    </w:p>
    <w:p w14:paraId="4BD14557" w14:textId="1581F045" w:rsidR="003354C8" w:rsidRDefault="00E41464" w:rsidP="009C45A7">
      <w:pPr>
        <w:pStyle w:val="ListParagraph"/>
        <w:numPr>
          <w:ilvl w:val="0"/>
          <w:numId w:val="8"/>
        </w:numPr>
      </w:pPr>
      <w:r>
        <w:t xml:space="preserve">Confining pressure: </w:t>
      </w:r>
      <w:r w:rsidR="003354C8">
        <w:t>68.9 kPa</w:t>
      </w:r>
      <w:r w:rsidR="00BA09D0">
        <w:t>.</w:t>
      </w:r>
    </w:p>
    <w:p w14:paraId="365DE78F" w14:textId="34EB45DB" w:rsidR="003354C8" w:rsidRDefault="003354C8" w:rsidP="009C45A7">
      <w:pPr>
        <w:pStyle w:val="ListParagraph"/>
        <w:numPr>
          <w:ilvl w:val="0"/>
          <w:numId w:val="8"/>
        </w:numPr>
      </w:pPr>
      <w:r>
        <w:t>Repeated deviator stress: 482.6 kPa</w:t>
      </w:r>
      <w:r w:rsidR="00BA09D0">
        <w:t>.</w:t>
      </w:r>
    </w:p>
    <w:p w14:paraId="5B1646EE" w14:textId="77777777" w:rsidR="00BA09D0" w:rsidRDefault="003354C8" w:rsidP="009C45A7">
      <w:pPr>
        <w:pStyle w:val="ListParagraph"/>
        <w:numPr>
          <w:ilvl w:val="0"/>
          <w:numId w:val="8"/>
        </w:numPr>
      </w:pPr>
      <w:r>
        <w:t>Contact deviator stress: 24 kPa</w:t>
      </w:r>
      <w:r w:rsidR="00BA09D0">
        <w:t>.</w:t>
      </w:r>
    </w:p>
    <w:p w14:paraId="4B892154" w14:textId="7CFB987F" w:rsidR="00425D3B" w:rsidRDefault="00692D1A" w:rsidP="00BA09D0">
      <w:pPr>
        <w:pStyle w:val="ListParagraph"/>
        <w:ind w:left="780"/>
      </w:pPr>
      <w:r>
        <w:t xml:space="preserve">  </w:t>
      </w:r>
      <w:r w:rsidR="00332E5F">
        <w:t xml:space="preserve"> </w:t>
      </w:r>
    </w:p>
    <w:p w14:paraId="66D07F2F" w14:textId="63ED926E" w:rsidR="00010DD5" w:rsidRDefault="003E3CE2" w:rsidP="0037708F">
      <w:r>
        <w:t>The same software that is use</w:t>
      </w:r>
      <w:r w:rsidR="004C0814">
        <w:t>d</w:t>
      </w:r>
      <w:r>
        <w:t xml:space="preserve"> to perform confined flow number tests</w:t>
      </w:r>
      <w:r w:rsidR="003B2E97">
        <w:t xml:space="preserve"> in the AMPT or a general</w:t>
      </w:r>
      <w:r w:rsidR="00BA09D0">
        <w:t>-</w:t>
      </w:r>
      <w:r w:rsidR="003B2E97">
        <w:t>purpose servo-hydraulic testing machine can be used to conduct the repeated load permanent deformation test.</w:t>
      </w:r>
      <w:r w:rsidR="00025FF9">
        <w:t xml:space="preserve">  </w:t>
      </w:r>
    </w:p>
    <w:p w14:paraId="1A583ADE" w14:textId="77777777" w:rsidR="00BA09D0" w:rsidRDefault="00BA09D0" w:rsidP="00EF07F1"/>
    <w:p w14:paraId="67AC2EF3" w14:textId="72D58915" w:rsidR="00EF07F1" w:rsidRDefault="00010DD5" w:rsidP="00EF07F1">
      <w:r>
        <w:t xml:space="preserve">The primary difference between the repeated load permanent deformation test </w:t>
      </w:r>
      <w:r w:rsidR="00137E54">
        <w:t xml:space="preserve">and </w:t>
      </w:r>
      <w:r w:rsidR="00792B30">
        <w:t xml:space="preserve">an AASHTO T 378 confined flow number test is </w:t>
      </w:r>
      <w:r w:rsidR="00137E54">
        <w:t>the</w:t>
      </w:r>
      <w:r w:rsidR="00971B29">
        <w:t xml:space="preserve"> repeated load permanent deformation test includes a specimen load conditioning sequence </w:t>
      </w:r>
      <w:r w:rsidR="0061490A">
        <w:t xml:space="preserve">before collecting the data for the permanent strain curve.  The conditioning is </w:t>
      </w:r>
      <w:r w:rsidR="00914BEC">
        <w:t>100 load cycles using</w:t>
      </w:r>
      <w:r w:rsidR="00AE1EF0">
        <w:t xml:space="preserve">: confining pressure of </w:t>
      </w:r>
      <w:r w:rsidR="0074254E">
        <w:t>68.9 kPa</w:t>
      </w:r>
      <w:r w:rsidR="00AE1EF0">
        <w:t xml:space="preserve">, repeated deviator stress of </w:t>
      </w:r>
      <w:r w:rsidR="002D7B4A">
        <w:t>4</w:t>
      </w:r>
      <w:r w:rsidR="00621E4C">
        <w:t>8.3 kPa</w:t>
      </w:r>
      <w:r w:rsidR="00AE1EF0">
        <w:t xml:space="preserve">, and contact deviator stress of </w:t>
      </w:r>
      <w:r w:rsidR="00621E4C">
        <w:t>2.4 kPa</w:t>
      </w:r>
      <w:r w:rsidR="00AE1EF0">
        <w:t>.</w:t>
      </w:r>
      <w:r w:rsidR="003B2E97">
        <w:t xml:space="preserve"> </w:t>
      </w:r>
      <w:r w:rsidR="00EF07F1">
        <w:t xml:space="preserve"> The purpose of this conditioning sequence is to seat the load and deformation measuring equipment.</w:t>
      </w:r>
    </w:p>
    <w:p w14:paraId="53920A4D" w14:textId="77777777" w:rsidR="0037708F" w:rsidRDefault="0037708F" w:rsidP="0037708F">
      <w:pPr>
        <w:pStyle w:val="Heading4"/>
      </w:pPr>
      <w:r>
        <w:t>3.</w:t>
      </w:r>
      <w:r w:rsidR="002623F1">
        <w:t>3</w:t>
      </w:r>
      <w:r>
        <w:t>.2.</w:t>
      </w:r>
      <w:r w:rsidR="002623F1">
        <w:t>5</w:t>
      </w:r>
      <w:r>
        <w:t xml:space="preserve"> Data Acquisition</w:t>
      </w:r>
    </w:p>
    <w:p w14:paraId="24A206A3" w14:textId="29A6AA41" w:rsidR="0037708F" w:rsidRDefault="0037708F" w:rsidP="0037708F">
      <w:r>
        <w:t>The actuator displacement is used to determine the accumulated permanent deformation</w:t>
      </w:r>
      <w:r w:rsidR="00D77126">
        <w:t xml:space="preserve">; </w:t>
      </w:r>
      <w:r w:rsidR="00C4396D">
        <w:t>this means specimen-mounted LVDTs are not used</w:t>
      </w:r>
      <w:r>
        <w:t xml:space="preserve">.  The accumulated permanent deformation is measured at the end of each loading cycle as shown in Figure </w:t>
      </w:r>
      <w:r w:rsidR="00131DF9">
        <w:t>34</w:t>
      </w:r>
      <w:r>
        <w:t xml:space="preserve">.  The accumulated permanent strain for each cycle is calculated as the accumulated permanent deformation divided by the </w:t>
      </w:r>
      <w:r>
        <w:lastRenderedPageBreak/>
        <w:t xml:space="preserve">original height of the test specimen.  The accumulated percent permanent strain is recorded for each load cycle.  The repeated load permanent deformation test is carried </w:t>
      </w:r>
      <w:r w:rsidR="008B53D0">
        <w:t xml:space="preserve">out </w:t>
      </w:r>
      <w:r>
        <w:t>to the lesser of the number of load cycles to reach an accumulated percent permanent strain of 5 percent or 10,000 load cycles.  A test carried out to 10,000 load cycles requires approximately 2.8 hours to complete.  This data acquisition is consistent with that required in AASHTO T 378 for flow number testing.</w:t>
      </w:r>
    </w:p>
    <w:p w14:paraId="76E56CCF" w14:textId="77777777" w:rsidR="002B29E1" w:rsidRDefault="002B29E1" w:rsidP="002B29E1">
      <w:pPr>
        <w:pStyle w:val="Heading4"/>
      </w:pPr>
      <w:r>
        <w:t>3.3.2.6 Data Quality</w:t>
      </w:r>
    </w:p>
    <w:p w14:paraId="5A8C39FB" w14:textId="090F25CB" w:rsidR="002B29E1" w:rsidRDefault="00422376" w:rsidP="0037708F">
      <w:r>
        <w:t xml:space="preserve">The </w:t>
      </w:r>
      <w:r w:rsidR="00677A08">
        <w:t xml:space="preserve">quality of the data </w:t>
      </w:r>
      <w:r w:rsidR="0080109B">
        <w:t>collected during a repeated load permanent deformation test depends on</w:t>
      </w:r>
      <w:r w:rsidR="004D7D40">
        <w:t xml:space="preserve"> several factors as described below.</w:t>
      </w:r>
    </w:p>
    <w:p w14:paraId="25298D3A" w14:textId="77777777" w:rsidR="002647A3" w:rsidRDefault="002647A3" w:rsidP="0037708F"/>
    <w:p w14:paraId="48417E60" w14:textId="06C02E40" w:rsidR="00374982" w:rsidRDefault="004D7D40" w:rsidP="00EE6C27">
      <w:pPr>
        <w:pStyle w:val="ListParagraph"/>
        <w:numPr>
          <w:ilvl w:val="0"/>
          <w:numId w:val="9"/>
        </w:numPr>
        <w:contextualSpacing w:val="0"/>
      </w:pPr>
      <w:r w:rsidRPr="00C4229C">
        <w:rPr>
          <w:b/>
        </w:rPr>
        <w:t>Specimen Quality.</w:t>
      </w:r>
      <w:r>
        <w:t xml:space="preserve">  </w:t>
      </w:r>
      <w:r w:rsidR="00AD2708">
        <w:t>One of the most important, and often overlooked</w:t>
      </w:r>
      <w:r w:rsidR="0067340B">
        <w:t>, factor</w:t>
      </w:r>
      <w:r w:rsidR="001C5659">
        <w:t>s</w:t>
      </w:r>
      <w:r w:rsidR="00BF38EF">
        <w:t xml:space="preserve"> </w:t>
      </w:r>
      <w:r w:rsidR="0067340B">
        <w:t>affecting the quality of repeated load permanent deformation test data is the quality of the specimens used in the testing.</w:t>
      </w:r>
      <w:r w:rsidR="00BF38EF">
        <w:t xml:space="preserve">  </w:t>
      </w:r>
      <w:r w:rsidR="000C4C6C">
        <w:t xml:space="preserve">Important specimen characteristics related to </w:t>
      </w:r>
      <w:r w:rsidR="00E633BA">
        <w:t>data q</w:t>
      </w:r>
      <w:r w:rsidR="000C4C6C">
        <w:t xml:space="preserve">uality include: (1) air void content, (2) air void gradients, (3) </w:t>
      </w:r>
      <w:r w:rsidR="00FF29E6">
        <w:t>segregation</w:t>
      </w:r>
      <w:r w:rsidR="009F38FE">
        <w:t>, and (4) specimen end conditions.</w:t>
      </w:r>
      <w:r w:rsidR="00374982">
        <w:t xml:space="preserve">  </w:t>
      </w:r>
      <w:r w:rsidR="0026675D">
        <w:t xml:space="preserve">Producing quality specimens </w:t>
      </w:r>
      <w:r w:rsidR="0017275D">
        <w:t xml:space="preserve">for </w:t>
      </w:r>
      <w:r w:rsidR="00374982">
        <w:t>R</w:t>
      </w:r>
      <w:r w:rsidR="00374982">
        <w:rPr>
          <w:vertAlign w:val="superscript"/>
        </w:rPr>
        <w:t>2</w:t>
      </w:r>
      <w:r w:rsidR="00374982">
        <w:t xml:space="preserve">AMs </w:t>
      </w:r>
      <w:r w:rsidR="0017275D">
        <w:t>is not more difficult than producing quality specimens for virgin mixtures.  Attention to detail is the most important factor.</w:t>
      </w:r>
    </w:p>
    <w:p w14:paraId="16B1B4CB" w14:textId="77777777" w:rsidR="00374982" w:rsidRDefault="00374982" w:rsidP="00374982">
      <w:pPr>
        <w:pStyle w:val="ListParagraph"/>
        <w:contextualSpacing w:val="0"/>
        <w:rPr>
          <w:b/>
        </w:rPr>
      </w:pPr>
    </w:p>
    <w:p w14:paraId="50994AE4" w14:textId="45116EF9" w:rsidR="00DF51A2" w:rsidRDefault="00010560" w:rsidP="00374982">
      <w:pPr>
        <w:pStyle w:val="ListParagraph"/>
        <w:contextualSpacing w:val="0"/>
      </w:pPr>
      <w:r>
        <w:t xml:space="preserve">A typically used tolerance for specimen fabrication is </w:t>
      </w:r>
      <w:r w:rsidR="00A86CDA" w:rsidRPr="00C4229C">
        <w:rPr>
          <w:rFonts w:cs="Times New Roman"/>
        </w:rPr>
        <w:t>±</w:t>
      </w:r>
      <w:r w:rsidR="00A86CDA">
        <w:t xml:space="preserve"> 0.5 percent of the target air void content.</w:t>
      </w:r>
      <w:r w:rsidR="00BA7006">
        <w:t xml:space="preserve">  </w:t>
      </w:r>
      <w:r w:rsidR="00770FE0">
        <w:t>It is challenging to achieve this tolerance for coarse graded mixtures with nominal maximum aggregate sizes of 19 mm or greater.</w:t>
      </w:r>
      <w:r w:rsidR="00C4229C">
        <w:t xml:space="preserve">  </w:t>
      </w:r>
      <w:r w:rsidR="00D72363">
        <w:t xml:space="preserve">The range of specimen air voids affects the variability of the </w:t>
      </w:r>
      <w:r w:rsidR="00DE50A8">
        <w:t xml:space="preserve">permanent deformation properties between specimens.  </w:t>
      </w:r>
      <w:r w:rsidR="005F3ED6">
        <w:t xml:space="preserve">After fabricating the nine specimens needed for permanent deformation testing, the specimens </w:t>
      </w:r>
      <w:r w:rsidR="00DF51A2">
        <w:t>for the three testing temperatures should be grouped to achieve approximately the same average air void content and range of air void contents for the three temperature groups.</w:t>
      </w:r>
    </w:p>
    <w:p w14:paraId="32AB8139" w14:textId="77777777" w:rsidR="00010560" w:rsidRDefault="00010560" w:rsidP="00010560">
      <w:pPr>
        <w:pStyle w:val="ListParagraph"/>
        <w:contextualSpacing w:val="0"/>
      </w:pPr>
    </w:p>
    <w:p w14:paraId="23DAFE92" w14:textId="5EBDEFEB" w:rsidR="005A047E" w:rsidRDefault="00BF491F" w:rsidP="00DF51A2">
      <w:pPr>
        <w:pStyle w:val="ListParagraph"/>
      </w:pPr>
      <w:r>
        <w:t>Air void gradients in the specimen have a major effect on the permanent deformation properties</w:t>
      </w:r>
      <w:r w:rsidR="006709CC">
        <w:t xml:space="preserve"> measured in a repeated load permanent deformation test.  Gyratory compacted specimens </w:t>
      </w:r>
      <w:r w:rsidR="004305DB">
        <w:t xml:space="preserve">have higher air voids near the top and bottom of the specimen and at the circumference of the specimens.  The purpose of using smaller </w:t>
      </w:r>
      <w:r w:rsidR="00135F11">
        <w:t>test s</w:t>
      </w:r>
      <w:r w:rsidR="004305DB">
        <w:t xml:space="preserve">pecimens that are cored and sawed from the middle of larger gyratory specimens is to minimize air void gradients.  For specimens used in repeated load permanent deformation testing </w:t>
      </w:r>
      <w:r w:rsidR="00D84DA7">
        <w:t>minimizing air void gradients is extremely important.  If higher</w:t>
      </w:r>
      <w:r w:rsidR="007817F6">
        <w:t xml:space="preserve"> than average </w:t>
      </w:r>
      <w:r w:rsidR="00D84DA7">
        <w:t>air void</w:t>
      </w:r>
      <w:r w:rsidR="007817F6">
        <w:t>s</w:t>
      </w:r>
      <w:r w:rsidR="00D84DA7">
        <w:t xml:space="preserve"> </w:t>
      </w:r>
      <w:r w:rsidR="007817F6">
        <w:t>occur</w:t>
      </w:r>
      <w:r w:rsidR="00D84DA7">
        <w:t xml:space="preserve"> near the top or bottom of the specimen, the specimen will </w:t>
      </w:r>
      <w:r w:rsidR="006C2840">
        <w:t xml:space="preserve">deform more or </w:t>
      </w:r>
      <w:r w:rsidR="00D84DA7">
        <w:t xml:space="preserve">fail prematurely at that location.  Specimens that do not have </w:t>
      </w:r>
      <w:r w:rsidR="006C2840">
        <w:t xml:space="preserve">significant </w:t>
      </w:r>
      <w:r w:rsidR="00D84DA7">
        <w:t>air void gradients will bulge nearly uniformly from top to bottom when proper friction reducers are used.  Specimens with significant air void gradients will bul</w:t>
      </w:r>
      <w:r w:rsidR="00A769F2">
        <w:t xml:space="preserve">ge only at the location of the high air voids.  Figure </w:t>
      </w:r>
      <w:r w:rsidR="004578D4">
        <w:t xml:space="preserve">36 </w:t>
      </w:r>
      <w:r w:rsidR="00A769F2">
        <w:t xml:space="preserve">shows examples of </w:t>
      </w:r>
      <w:r w:rsidR="004A1D7B">
        <w:t xml:space="preserve">specimens </w:t>
      </w:r>
      <w:r w:rsidR="003D395C">
        <w:t xml:space="preserve">with unacceptable and acceptable air void gradients.  The specimen on the left in Figure </w:t>
      </w:r>
      <w:r w:rsidR="004578D4">
        <w:t>36</w:t>
      </w:r>
      <w:r w:rsidR="003D395C">
        <w:t xml:space="preserve"> failed prematurely nea</w:t>
      </w:r>
      <w:r w:rsidR="006C2840">
        <w:t>r</w:t>
      </w:r>
      <w:r w:rsidR="003D395C">
        <w:t xml:space="preserve"> the top of the specimen because of the high air voids present at that location.  The specimen on the </w:t>
      </w:r>
      <w:r w:rsidR="008840D1">
        <w:t xml:space="preserve">right </w:t>
      </w:r>
      <w:r w:rsidR="00AE6BB6">
        <w:t>bulged nearly uniformly fr</w:t>
      </w:r>
      <w:r w:rsidR="006C2840">
        <w:t>om</w:t>
      </w:r>
      <w:r w:rsidR="00AE6BB6">
        <w:t xml:space="preserve"> top to bottom.  Air void gradients are more important in </w:t>
      </w:r>
      <w:r w:rsidR="00854AAB">
        <w:t xml:space="preserve">repeated load permanent deformation testing </w:t>
      </w:r>
      <w:r w:rsidR="00310E69">
        <w:t xml:space="preserve">than </w:t>
      </w:r>
      <w:r w:rsidR="00854AAB">
        <w:t>in dynamic modulus testing because the strains are much higher</w:t>
      </w:r>
      <w:r w:rsidR="0097286F">
        <w:t xml:space="preserve"> in permanent deformation tests, and </w:t>
      </w:r>
      <w:r w:rsidR="00310E69">
        <w:t xml:space="preserve">the deformations are </w:t>
      </w:r>
      <w:r w:rsidR="00386FF3">
        <w:t xml:space="preserve">measured over the entire specimen rather than </w:t>
      </w:r>
      <w:r w:rsidR="002F3A23">
        <w:t xml:space="preserve">the 70 mm gauge length at the middle of the specimen </w:t>
      </w:r>
      <w:r w:rsidR="001E68E1">
        <w:t>that is used in dynamic modulus testing.</w:t>
      </w:r>
    </w:p>
    <w:p w14:paraId="2364F68A" w14:textId="77777777" w:rsidR="005A047E" w:rsidRDefault="005A047E" w:rsidP="00DF51A2">
      <w:pPr>
        <w:pStyle w:val="ListParagraph"/>
      </w:pPr>
    </w:p>
    <w:p w14:paraId="7352DB41" w14:textId="77777777" w:rsidR="00BE1BF9" w:rsidRDefault="00490F13" w:rsidP="00490F13">
      <w:pPr>
        <w:pStyle w:val="ListParagraph"/>
        <w:jc w:val="center"/>
      </w:pPr>
      <w:r>
        <w:rPr>
          <w:noProof/>
        </w:rPr>
        <w:lastRenderedPageBreak/>
        <w:drawing>
          <wp:inline distT="0" distB="0" distL="0" distR="0" wp14:anchorId="426EE5EA" wp14:editId="21A22E6A">
            <wp:extent cx="4225925" cy="3155950"/>
            <wp:effectExtent l="0" t="0" r="0" b="0"/>
            <wp:docPr id="27653" name="Picture 4" descr="Photograph of two repeated load permanent deformation specimens after testing.  For the specimen on the left the diameter at the top is much larger than the diameter at the bottom.  This indicates the air voids were higher at the top of the specimen compared to the bottom, and the permanent deformation test results are not representative of the average air void content of the specimen.  For the specimen on the right, the diameter of the specimen is uniform from top to bottom.  This indicates uniform air voids from top the bottom of the specimen and  the permanent deformation test results are representative of the average air void content of the specimen.">
              <a:extLst xmlns:a="http://schemas.openxmlformats.org/drawingml/2006/main">
                <a:ext uri="{FF2B5EF4-FFF2-40B4-BE49-F238E27FC236}">
                  <a16:creationId xmlns:a16="http://schemas.microsoft.com/office/drawing/2014/main" id="{244BE180-D408-4D70-8302-2EE0C0AA83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3" name="Picture 4" descr="module2graphic4">
                      <a:extLst>
                        <a:ext uri="{FF2B5EF4-FFF2-40B4-BE49-F238E27FC236}">
                          <a16:creationId xmlns:a16="http://schemas.microsoft.com/office/drawing/2014/main" id="{244BE180-D408-4D70-8302-2EE0C0AA8315}"/>
                        </a:ext>
                      </a:extLs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25925" cy="3155950"/>
                    </a:xfrm>
                    <a:prstGeom prst="rect">
                      <a:avLst/>
                    </a:prstGeom>
                    <a:noFill/>
                    <a:ln w="38100">
                      <a:noFill/>
                      <a:miter lim="800000"/>
                      <a:headEnd/>
                      <a:tailEnd/>
                    </a:ln>
                  </pic:spPr>
                </pic:pic>
              </a:graphicData>
            </a:graphic>
          </wp:inline>
        </w:drawing>
      </w:r>
    </w:p>
    <w:p w14:paraId="4CB2459F" w14:textId="621E58E9" w:rsidR="00490F13" w:rsidRDefault="001E68E1" w:rsidP="001E68E1">
      <w:pPr>
        <w:pStyle w:val="Caption"/>
        <w:jc w:val="center"/>
      </w:pPr>
      <w:bookmarkStart w:id="101" w:name="_Toc536563185"/>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36</w:t>
      </w:r>
      <w:r w:rsidR="006204F3">
        <w:rPr>
          <w:noProof/>
        </w:rPr>
        <w:fldChar w:fldCharType="end"/>
      </w:r>
      <w:r>
        <w:t xml:space="preserve">.  </w:t>
      </w:r>
      <w:r w:rsidR="008B2AC4">
        <w:t xml:space="preserve">Photo.  </w:t>
      </w:r>
      <w:r>
        <w:t xml:space="preserve">Examples of </w:t>
      </w:r>
      <w:r w:rsidR="00FE23FC">
        <w:t>r</w:t>
      </w:r>
      <w:r>
        <w:t xml:space="preserve">epeated </w:t>
      </w:r>
      <w:r w:rsidR="00FE23FC">
        <w:t>lo</w:t>
      </w:r>
      <w:r>
        <w:t xml:space="preserve">ad </w:t>
      </w:r>
      <w:r w:rsidR="00FE23FC">
        <w:t>p</w:t>
      </w:r>
      <w:r>
        <w:t xml:space="preserve">ermanent </w:t>
      </w:r>
      <w:r w:rsidR="00FE23FC">
        <w:t>d</w:t>
      </w:r>
      <w:r>
        <w:t xml:space="preserve">eformation </w:t>
      </w:r>
      <w:r w:rsidR="00FE23FC">
        <w:t>s</w:t>
      </w:r>
      <w:r>
        <w:t>pecimens</w:t>
      </w:r>
      <w:r w:rsidR="00FE23FC">
        <w:t xml:space="preserve"> wi</w:t>
      </w:r>
      <w:r>
        <w:t xml:space="preserve">th </w:t>
      </w:r>
      <w:r w:rsidR="00FE23FC">
        <w:t>u</w:t>
      </w:r>
      <w:r>
        <w:t xml:space="preserve">nacceptable </w:t>
      </w:r>
      <w:r w:rsidR="00FE23FC">
        <w:t>a</w:t>
      </w:r>
      <w:r>
        <w:t xml:space="preserve">ir </w:t>
      </w:r>
      <w:r w:rsidR="00FE23FC">
        <w:t>v</w:t>
      </w:r>
      <w:r>
        <w:t xml:space="preserve">oid </w:t>
      </w:r>
      <w:r w:rsidR="00FE23FC">
        <w:t>g</w:t>
      </w:r>
      <w:r>
        <w:t>radient (</w:t>
      </w:r>
      <w:r w:rsidR="00FE23FC">
        <w:t>l</w:t>
      </w:r>
      <w:r>
        <w:t xml:space="preserve">eft) and </w:t>
      </w:r>
      <w:r w:rsidR="00FE23FC">
        <w:t>a</w:t>
      </w:r>
      <w:r>
        <w:t xml:space="preserve">cceptable </w:t>
      </w:r>
      <w:r w:rsidR="00FE23FC">
        <w:t>a</w:t>
      </w:r>
      <w:r>
        <w:t xml:space="preserve">ir </w:t>
      </w:r>
      <w:r w:rsidR="00FE23FC">
        <w:t>v</w:t>
      </w:r>
      <w:r>
        <w:t xml:space="preserve">oid </w:t>
      </w:r>
      <w:r w:rsidR="00FE23FC">
        <w:t>g</w:t>
      </w:r>
      <w:r>
        <w:t>radient (</w:t>
      </w:r>
      <w:r w:rsidR="00FE23FC">
        <w:t>r</w:t>
      </w:r>
      <w:r>
        <w:t>ight).</w:t>
      </w:r>
      <w:bookmarkEnd w:id="101"/>
    </w:p>
    <w:p w14:paraId="6E25CC16" w14:textId="21C94DB1" w:rsidR="00F251F9" w:rsidRDefault="009D2C9C" w:rsidP="00E6144C">
      <w:pPr>
        <w:ind w:left="720"/>
      </w:pPr>
      <w:r>
        <w:t xml:space="preserve">Segregation </w:t>
      </w:r>
      <w:r w:rsidR="00BD5A35">
        <w:t xml:space="preserve">in the test specimen </w:t>
      </w:r>
      <w:r w:rsidR="00E6144C">
        <w:t xml:space="preserve">can have a similar effect as air void gradients </w:t>
      </w:r>
      <w:r w:rsidR="00BD5A35">
        <w:t>on permanent deformation properties.</w:t>
      </w:r>
      <w:r w:rsidR="00822311">
        <w:t xml:space="preserve">  </w:t>
      </w:r>
      <w:r w:rsidR="009A49F4">
        <w:t xml:space="preserve">Increased permanent deformation and premature failure will occur in segregated areas due to the higher air voids </w:t>
      </w:r>
      <w:r w:rsidR="00300981">
        <w:t>in the segregate</w:t>
      </w:r>
      <w:r w:rsidR="008B53D0">
        <w:t>d</w:t>
      </w:r>
      <w:r w:rsidR="00300981">
        <w:t xml:space="preserve"> areas.  </w:t>
      </w:r>
      <w:r w:rsidR="007B5E86">
        <w:t>Exercise care w</w:t>
      </w:r>
      <w:r w:rsidR="00300981">
        <w:t xml:space="preserve">hen charging the mold </w:t>
      </w:r>
      <w:r w:rsidR="002E6803">
        <w:t xml:space="preserve">for compaction </w:t>
      </w:r>
      <w:r w:rsidR="007B5E86">
        <w:t>to minimize the potential for segregation.</w:t>
      </w:r>
    </w:p>
    <w:p w14:paraId="42B6504C" w14:textId="77777777" w:rsidR="009D2C9C" w:rsidRDefault="009D2C9C" w:rsidP="00E6144C">
      <w:pPr>
        <w:ind w:left="720"/>
      </w:pPr>
    </w:p>
    <w:p w14:paraId="3B135457" w14:textId="48DB0DF0" w:rsidR="007B5E86" w:rsidRDefault="007B5E86" w:rsidP="00E6144C">
      <w:pPr>
        <w:ind w:left="720"/>
      </w:pPr>
      <w:r>
        <w:t xml:space="preserve">Finally, the </w:t>
      </w:r>
      <w:r w:rsidR="00D566CF">
        <w:t xml:space="preserve">flatness and parallelism of the specimen ends will affect the permanent deformation properties.  </w:t>
      </w:r>
      <w:r w:rsidR="00987D34">
        <w:t xml:space="preserve">If the specimen ends are not flat and parallel, greater permanent deformation will be measured </w:t>
      </w:r>
      <w:r w:rsidR="00F1273F">
        <w:t xml:space="preserve">by the actuator displacement measurement as these local imperfections </w:t>
      </w:r>
      <w:r w:rsidR="000033D2">
        <w:t xml:space="preserve">flatten out.  In extreme cases, ends that are not parallel will result </w:t>
      </w:r>
      <w:r w:rsidR="00F25C46">
        <w:t>in specimen bending and premature failure because one side of the specimen receives greater loading.</w:t>
      </w:r>
    </w:p>
    <w:p w14:paraId="16B294F8" w14:textId="77777777" w:rsidR="0017275D" w:rsidRDefault="0017275D" w:rsidP="00E6144C">
      <w:pPr>
        <w:ind w:left="720"/>
      </w:pPr>
    </w:p>
    <w:p w14:paraId="1C6E68DA" w14:textId="7D1A8C34" w:rsidR="007C20DE" w:rsidRPr="00F05128" w:rsidRDefault="00B46945" w:rsidP="009C45A7">
      <w:pPr>
        <w:pStyle w:val="ListParagraph"/>
        <w:numPr>
          <w:ilvl w:val="0"/>
          <w:numId w:val="9"/>
        </w:numPr>
        <w:rPr>
          <w:b/>
        </w:rPr>
      </w:pPr>
      <w:r w:rsidRPr="00B46945">
        <w:rPr>
          <w:b/>
        </w:rPr>
        <w:t>Confining Pressure</w:t>
      </w:r>
      <w:r w:rsidR="0083309C">
        <w:rPr>
          <w:b/>
        </w:rPr>
        <w:t xml:space="preserve"> Control</w:t>
      </w:r>
      <w:r w:rsidRPr="00B46945">
        <w:rPr>
          <w:b/>
        </w:rPr>
        <w:t>.</w:t>
      </w:r>
      <w:r>
        <w:rPr>
          <w:b/>
        </w:rPr>
        <w:t xml:space="preserve">  </w:t>
      </w:r>
      <w:r>
        <w:t xml:space="preserve">It is critical that the </w:t>
      </w:r>
      <w:r w:rsidR="00BF10BE">
        <w:t>appropriate confining pressure be applied to the test specimen</w:t>
      </w:r>
      <w:r w:rsidR="0083309C">
        <w:t xml:space="preserve"> throughout the test</w:t>
      </w:r>
      <w:r w:rsidR="00BF10BE">
        <w:t>.  Modern computer</w:t>
      </w:r>
      <w:r w:rsidR="00764655">
        <w:t>-</w:t>
      </w:r>
      <w:r w:rsidR="00BF10BE">
        <w:t xml:space="preserve">controlled </w:t>
      </w:r>
      <w:r w:rsidR="00572E7C">
        <w:t>equipment can easily maintain the pressure in the triaxial cell with</w:t>
      </w:r>
      <w:r w:rsidR="00923460">
        <w:t>in</w:t>
      </w:r>
      <w:r w:rsidR="00572E7C">
        <w:t xml:space="preserve"> the</w:t>
      </w:r>
      <w:r w:rsidR="00D1323C">
        <w:t xml:space="preserve"> </w:t>
      </w:r>
      <w:r w:rsidR="00D1323C">
        <w:rPr>
          <w:rFonts w:cs="Times New Roman"/>
        </w:rPr>
        <w:t>±</w:t>
      </w:r>
      <w:r w:rsidR="00D1323C">
        <w:t xml:space="preserve"> 2 percent </w:t>
      </w:r>
      <w:r w:rsidR="00103586">
        <w:t xml:space="preserve">shown in Figure </w:t>
      </w:r>
      <w:r w:rsidR="00764655">
        <w:t>34</w:t>
      </w:r>
      <w:r w:rsidR="00103586">
        <w:t xml:space="preserve"> and </w:t>
      </w:r>
      <w:r w:rsidR="00D1323C">
        <w:t>specified in AASHTO T 378 for confined flow number tests.</w:t>
      </w:r>
      <w:r w:rsidR="00923460">
        <w:t xml:space="preserve">  The confining pressure should be recorded for each load cycle.</w:t>
      </w:r>
      <w:r w:rsidR="00D1323C">
        <w:t xml:space="preserve">  </w:t>
      </w:r>
      <w:r w:rsidR="004B4EBE">
        <w:t xml:space="preserve">However, the confining pressure </w:t>
      </w:r>
      <w:r w:rsidR="004B3D9D">
        <w:t xml:space="preserve">is the same as the cell pressure only </w:t>
      </w:r>
      <w:r w:rsidR="00460D8A">
        <w:t xml:space="preserve">if the </w:t>
      </w:r>
      <w:r w:rsidR="008D45DC">
        <w:t xml:space="preserve">specimen inside the membrane </w:t>
      </w:r>
      <w:r w:rsidR="00460D8A">
        <w:t xml:space="preserve">is properly vented and </w:t>
      </w:r>
      <w:r w:rsidR="00B945CC">
        <w:t>leakage through membrane seals and holes</w:t>
      </w:r>
      <w:r w:rsidR="00E05EF3">
        <w:t xml:space="preserve"> in the membrane</w:t>
      </w:r>
      <w:r w:rsidR="00B945CC">
        <w:t xml:space="preserve"> is minimal.  </w:t>
      </w:r>
      <w:r w:rsidR="007839DC">
        <w:t xml:space="preserve">When a triaxial cell is used, the </w:t>
      </w:r>
      <w:r w:rsidR="00360D40">
        <w:t xml:space="preserve">platens must be </w:t>
      </w:r>
      <w:r w:rsidR="006E0BC6">
        <w:t>vented,</w:t>
      </w:r>
      <w:r w:rsidR="00360D40">
        <w:t xml:space="preserve"> and holes are required in the </w:t>
      </w:r>
      <w:r w:rsidR="001D48F5">
        <w:t>friction reducers at the platen vent</w:t>
      </w:r>
      <w:r w:rsidR="001116CB">
        <w:t xml:space="preserve"> hole</w:t>
      </w:r>
      <w:r w:rsidR="001D48F5">
        <w:t xml:space="preserve"> to ensure the specimen is properly vented.  </w:t>
      </w:r>
      <w:r w:rsidR="00A877AE">
        <w:t xml:space="preserve">A bubble chamber should be included in </w:t>
      </w:r>
      <w:r w:rsidR="00016287">
        <w:t xml:space="preserve">the </w:t>
      </w:r>
      <w:r w:rsidR="0083309C">
        <w:t>vent lines to detect leakage.</w:t>
      </w:r>
      <w:r w:rsidR="00FD66E4">
        <w:t xml:space="preserve">  </w:t>
      </w:r>
      <w:r w:rsidR="00C26092">
        <w:t>When confining pressure is first applied to the specimen rapid bubbling should occur in the bubble chamber as</w:t>
      </w:r>
      <w:r w:rsidR="00A865B6">
        <w:t xml:space="preserve"> air is vented from the membrane</w:t>
      </w:r>
      <w:r w:rsidR="003C7129">
        <w:t xml:space="preserve">.  </w:t>
      </w:r>
      <w:r w:rsidR="00297D04">
        <w:t xml:space="preserve">The bubbles should stop within </w:t>
      </w:r>
      <w:r w:rsidR="001F732C">
        <w:t xml:space="preserve">30 seconds after applying </w:t>
      </w:r>
      <w:r w:rsidR="001F732C">
        <w:lastRenderedPageBreak/>
        <w:t xml:space="preserve">the confining pressure.  If bubbling continues this is an indication of a hole in the membrane or a leak in the seal.  </w:t>
      </w:r>
      <w:r w:rsidR="008B2AC4">
        <w:t xml:space="preserve">Once loading starts, one or two bubbles per load pulse is common as air is forced from the specimen.  </w:t>
      </w:r>
      <w:r w:rsidR="008D2CE4">
        <w:t xml:space="preserve">Figure </w:t>
      </w:r>
      <w:r w:rsidR="006012B2">
        <w:t>37</w:t>
      </w:r>
      <w:r w:rsidR="008D2CE4">
        <w:t xml:space="preserve"> shows a confined repeated load test specimen </w:t>
      </w:r>
      <w:r w:rsidR="009F5885">
        <w:t xml:space="preserve">after confining pressure </w:t>
      </w:r>
      <w:r w:rsidR="008B2AC4">
        <w:t xml:space="preserve">has been </w:t>
      </w:r>
      <w:r w:rsidR="009F5885">
        <w:t>applied.</w:t>
      </w:r>
    </w:p>
    <w:p w14:paraId="2377ECE2" w14:textId="77777777" w:rsidR="00F05128" w:rsidRPr="00F05128" w:rsidRDefault="00F05128" w:rsidP="00F05128">
      <w:pPr>
        <w:pStyle w:val="ListParagraph"/>
        <w:rPr>
          <w:b/>
        </w:rPr>
      </w:pPr>
    </w:p>
    <w:p w14:paraId="4AC7639B" w14:textId="77777777" w:rsidR="00F05128" w:rsidRPr="009F5885" w:rsidRDefault="00F05128" w:rsidP="00F05128">
      <w:pPr>
        <w:pStyle w:val="ListParagraph"/>
        <w:jc w:val="center"/>
        <w:rPr>
          <w:b/>
        </w:rPr>
      </w:pPr>
      <w:r>
        <w:rPr>
          <w:b/>
          <w:noProof/>
        </w:rPr>
        <w:drawing>
          <wp:inline distT="0" distB="0" distL="0" distR="0" wp14:anchorId="4B40464E" wp14:editId="119BB55E">
            <wp:extent cx="2825496" cy="3657600"/>
            <wp:effectExtent l="0" t="0" r="0" b="0"/>
            <wp:docPr id="25" name="Picture 25" descr="Photograph showing a repeated load permanent deformation specimen encased in a latex membrane inside of an AMPT test chamber after confining stress has been applied.  When the specimen is properly vented, the membrane stretches along the platens and pushes against the speci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25496" cy="3657600"/>
                    </a:xfrm>
                    <a:prstGeom prst="rect">
                      <a:avLst/>
                    </a:prstGeom>
                    <a:noFill/>
                    <a:ln>
                      <a:noFill/>
                    </a:ln>
                  </pic:spPr>
                </pic:pic>
              </a:graphicData>
            </a:graphic>
          </wp:inline>
        </w:drawing>
      </w:r>
    </w:p>
    <w:p w14:paraId="5E45126A" w14:textId="28BD91C1" w:rsidR="009F5885" w:rsidRPr="009F5885" w:rsidRDefault="009F5885" w:rsidP="009F5885">
      <w:pPr>
        <w:pStyle w:val="Caption"/>
        <w:jc w:val="center"/>
      </w:pPr>
      <w:bookmarkStart w:id="102" w:name="_Toc536563186"/>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37</w:t>
      </w:r>
      <w:r w:rsidR="006204F3">
        <w:rPr>
          <w:noProof/>
        </w:rPr>
        <w:fldChar w:fldCharType="end"/>
      </w:r>
      <w:r>
        <w:t xml:space="preserve">.  </w:t>
      </w:r>
      <w:r w:rsidR="008B2AC4">
        <w:t xml:space="preserve">Photo.  </w:t>
      </w:r>
      <w:r>
        <w:t xml:space="preserve">Confined </w:t>
      </w:r>
      <w:r w:rsidR="0086022B">
        <w:t>r</w:t>
      </w:r>
      <w:r>
        <w:t xml:space="preserve">epeated </w:t>
      </w:r>
      <w:r w:rsidR="0086022B">
        <w:t>l</w:t>
      </w:r>
      <w:r>
        <w:t xml:space="preserve">oad </w:t>
      </w:r>
      <w:r w:rsidR="0086022B">
        <w:t>p</w:t>
      </w:r>
      <w:r>
        <w:t xml:space="preserve">ermanent </w:t>
      </w:r>
      <w:r w:rsidR="0086022B">
        <w:t>d</w:t>
      </w:r>
      <w:r>
        <w:t xml:space="preserve">eformation </w:t>
      </w:r>
      <w:r w:rsidR="0086022B">
        <w:t>t</w:t>
      </w:r>
      <w:r>
        <w:t xml:space="preserve">est </w:t>
      </w:r>
      <w:r w:rsidR="0086022B">
        <w:t>s</w:t>
      </w:r>
      <w:r>
        <w:t>pecimen</w:t>
      </w:r>
      <w:r w:rsidR="0086022B">
        <w:t xml:space="preserve"> after confining pressure was applied</w:t>
      </w:r>
      <w:r>
        <w:t>.</w:t>
      </w:r>
      <w:bookmarkEnd w:id="102"/>
    </w:p>
    <w:p w14:paraId="1AE055EF" w14:textId="77777777" w:rsidR="0065702F" w:rsidRDefault="0065702F" w:rsidP="0065702F">
      <w:pPr>
        <w:pStyle w:val="ListParagraph"/>
      </w:pPr>
    </w:p>
    <w:p w14:paraId="2B4D7B1B" w14:textId="4BBC6530" w:rsidR="0065702F" w:rsidRDefault="007C20DE" w:rsidP="00A13EF8">
      <w:pPr>
        <w:pStyle w:val="ListParagraph"/>
        <w:contextualSpacing w:val="0"/>
      </w:pPr>
      <w:r>
        <w:t xml:space="preserve">An innovative </w:t>
      </w:r>
      <w:r w:rsidR="00184D11">
        <w:t xml:space="preserve">approach </w:t>
      </w:r>
      <w:r w:rsidR="008607D1">
        <w:t xml:space="preserve">to providing the </w:t>
      </w:r>
      <w:r w:rsidR="0040081D">
        <w:t>6</w:t>
      </w:r>
      <w:r w:rsidR="00A03940">
        <w:t xml:space="preserve">8.9 kPa </w:t>
      </w:r>
      <w:r w:rsidR="008607D1">
        <w:t>confinement needed for the repeated load permanent deformation test</w:t>
      </w:r>
      <w:r w:rsidR="00B976FF">
        <w:t xml:space="preserve"> is to pull a partial vacuum </w:t>
      </w:r>
      <w:r w:rsidR="00B07C3C">
        <w:t>on the specimen vent lines</w:t>
      </w:r>
      <w:r w:rsidR="00346EF2">
        <w:t xml:space="preserve"> allowing atmospheric pressure </w:t>
      </w:r>
      <w:r w:rsidR="00E9081E">
        <w:t>to provide the confining pressure.  This approach can be used for confining pressures that are less than atmospheric pressure,</w:t>
      </w:r>
      <w:r w:rsidR="00A12A45">
        <w:t xml:space="preserve"> approximately </w:t>
      </w:r>
      <w:r w:rsidR="005F04EE">
        <w:t xml:space="preserve">100 </w:t>
      </w:r>
      <w:r w:rsidR="00A12A45">
        <w:t>kPa</w:t>
      </w:r>
      <w:r w:rsidR="00B07C3C">
        <w:t>.</w:t>
      </w:r>
      <w:r w:rsidR="001C6D2C">
        <w:t xml:space="preserve">  </w:t>
      </w:r>
      <w:r w:rsidR="00A12A45">
        <w:t xml:space="preserve">Using a vacuum </w:t>
      </w:r>
      <w:r w:rsidR="00FC05A5">
        <w:t xml:space="preserve">to apply confinement </w:t>
      </w:r>
      <w:r w:rsidR="00A12A45">
        <w:t>ha</w:t>
      </w:r>
      <w:r w:rsidR="00153DD6">
        <w:t xml:space="preserve">s several advantages.  </w:t>
      </w:r>
      <w:r w:rsidR="0077310A">
        <w:t xml:space="preserve">First safety issues associated with using a triaxial cell with air as the confining pressure are eliminated.  </w:t>
      </w:r>
      <w:r w:rsidR="00545F6D">
        <w:t>Properly designed triaxial cells have pressure relief valves so that the cell cannot be pressurized above it</w:t>
      </w:r>
      <w:r w:rsidR="00607537">
        <w:t>s</w:t>
      </w:r>
      <w:r w:rsidR="00545F6D">
        <w:t xml:space="preserve"> rated </w:t>
      </w:r>
      <w:r w:rsidR="002650E4">
        <w:t xml:space="preserve">pressure.  However, most triaxial cells are fabricated from plastic </w:t>
      </w:r>
      <w:r w:rsidR="003566D1">
        <w:t xml:space="preserve">that can be scratched or damaged </w:t>
      </w:r>
      <w:r w:rsidR="00767674">
        <w:t xml:space="preserve">by improper handling </w:t>
      </w:r>
      <w:r w:rsidR="00A93D6E">
        <w:t xml:space="preserve">compromising the integrity of the cell.  Second, </w:t>
      </w:r>
      <w:r w:rsidR="00153DD6">
        <w:t>positive control of the confining pressure is provided</w:t>
      </w:r>
      <w:r w:rsidR="00B71A51">
        <w:t xml:space="preserve">.  </w:t>
      </w:r>
      <w:r w:rsidR="00DB29F6">
        <w:t>Since t</w:t>
      </w:r>
      <w:r w:rsidR="00B71A51">
        <w:t>ransducers for vacuum measure gauge pressure (</w:t>
      </w:r>
      <w:r w:rsidR="00502A6F">
        <w:t xml:space="preserve">the </w:t>
      </w:r>
      <w:r w:rsidR="00B71A51">
        <w:t xml:space="preserve">difference between atmospheric pressure </w:t>
      </w:r>
      <w:r w:rsidR="00DB29F6">
        <w:t xml:space="preserve">and the partial vacuum) they provide a </w:t>
      </w:r>
      <w:r w:rsidR="005A6406">
        <w:t xml:space="preserve">direct measure of the confinement applied to the specimen.  If some minor membrane leakage occurs, </w:t>
      </w:r>
      <w:r w:rsidR="00B81CA9">
        <w:t xml:space="preserve">it is </w:t>
      </w:r>
      <w:r w:rsidR="006B1BB2">
        <w:t>removed by the vacuum system</w:t>
      </w:r>
      <w:r w:rsidR="00B81CA9">
        <w:t xml:space="preserve">.  </w:t>
      </w:r>
      <w:r w:rsidR="001E000A">
        <w:t>Third</w:t>
      </w:r>
      <w:r w:rsidR="00B81CA9">
        <w:t xml:space="preserve">, a triaxial cell is not </w:t>
      </w:r>
      <w:r w:rsidR="00507A13">
        <w:t>needed</w:t>
      </w:r>
      <w:r w:rsidR="00502A6F">
        <w:t xml:space="preserve">.  </w:t>
      </w:r>
      <w:r w:rsidR="00962AF0">
        <w:t xml:space="preserve">Installing the test specimen </w:t>
      </w:r>
      <w:r w:rsidR="00447726">
        <w:t xml:space="preserve">in a membrane </w:t>
      </w:r>
      <w:r w:rsidR="00962AF0">
        <w:t xml:space="preserve">inside </w:t>
      </w:r>
      <w:r w:rsidR="00447726">
        <w:t>a</w:t>
      </w:r>
      <w:r w:rsidR="00962AF0">
        <w:t xml:space="preserve"> triaxial </w:t>
      </w:r>
      <w:r w:rsidR="00FE7740">
        <w:t xml:space="preserve">adds a level </w:t>
      </w:r>
      <w:r w:rsidR="00250F18">
        <w:t>of complication</w:t>
      </w:r>
      <w:r w:rsidR="00447726">
        <w:t xml:space="preserve"> to testing.  </w:t>
      </w:r>
      <w:r w:rsidR="0074509D">
        <w:t xml:space="preserve">Unless the triaxial cell is automated like the cell in the AMPT, the triaxial cell must be </w:t>
      </w:r>
      <w:r w:rsidR="002E6DD6">
        <w:t xml:space="preserve">either partially </w:t>
      </w:r>
      <w:r w:rsidR="002E6DD6">
        <w:lastRenderedPageBreak/>
        <w:t xml:space="preserve">disassembled, </w:t>
      </w:r>
      <w:r w:rsidR="00AC2375">
        <w:t>or lifted to allow the specimen to be installe</w:t>
      </w:r>
      <w:r w:rsidR="00461E32">
        <w:t>d.  Then the membrane must be sealed</w:t>
      </w:r>
      <w:r w:rsidR="00DA05AB">
        <w:t xml:space="preserve"> against the loading platens and the triaxial cell </w:t>
      </w:r>
      <w:r w:rsidR="005A5FA6">
        <w:t xml:space="preserve">lowered or reassembled before confining pressure is applied.  </w:t>
      </w:r>
      <w:r w:rsidR="006B1BB2">
        <w:t xml:space="preserve">These operations take time </w:t>
      </w:r>
      <w:r w:rsidR="00D36FB7">
        <w:t xml:space="preserve">resulting in the potential for the temperature of the test specimen to change.  </w:t>
      </w:r>
      <w:r w:rsidR="000F4F7B">
        <w:t xml:space="preserve">The </w:t>
      </w:r>
      <w:r w:rsidR="00C17DF8">
        <w:t xml:space="preserve">last major advantage of using a vacuum system </w:t>
      </w:r>
      <w:r w:rsidR="007D3B74">
        <w:t xml:space="preserve">to apply confinement </w:t>
      </w:r>
      <w:r w:rsidR="00620022">
        <w:t xml:space="preserve">is air at an incorrect temperature is not introduced around the specimen.  When using a traditional triaxial cell, </w:t>
      </w:r>
      <w:r w:rsidR="006B0651">
        <w:t xml:space="preserve">room temperature air is introduced into the triaxial cell.  Because </w:t>
      </w:r>
      <w:r w:rsidR="00051A3D">
        <w:t xml:space="preserve">air and </w:t>
      </w:r>
      <w:r w:rsidR="006B0651">
        <w:t xml:space="preserve">plastic </w:t>
      </w:r>
      <w:r w:rsidR="00051A3D">
        <w:t>are</w:t>
      </w:r>
      <w:r w:rsidR="006B0651">
        <w:t xml:space="preserve"> insulator</w:t>
      </w:r>
      <w:r w:rsidR="009F20F7">
        <w:t>s</w:t>
      </w:r>
      <w:r w:rsidR="006B0651">
        <w:t xml:space="preserve">, </w:t>
      </w:r>
      <w:r w:rsidR="00821E5B">
        <w:t xml:space="preserve">it will take several minutes for the air in the triaxial cell to </w:t>
      </w:r>
      <w:r w:rsidR="009F20F7">
        <w:t>equilibrate to the test temperature</w:t>
      </w:r>
      <w:r w:rsidR="009B461F">
        <w:t xml:space="preserve"> changing the temperature of the test specimen.</w:t>
      </w:r>
      <w:r w:rsidR="0068496F">
        <w:t xml:space="preserve">  </w:t>
      </w:r>
      <w:r w:rsidR="00AE372D">
        <w:t>In the AMPT, the temperature in the cell is controlled directly</w:t>
      </w:r>
      <w:r w:rsidR="009A79B7">
        <w:t xml:space="preserve"> rather than indirectly as it is in a standard triaxial cell.</w:t>
      </w:r>
    </w:p>
    <w:p w14:paraId="1582D215" w14:textId="77777777" w:rsidR="008B2AC4" w:rsidRDefault="008B2AC4" w:rsidP="00A13EF8">
      <w:pPr>
        <w:pStyle w:val="ListParagraph"/>
        <w:contextualSpacing w:val="0"/>
      </w:pPr>
    </w:p>
    <w:p w14:paraId="56788702" w14:textId="047E6B5C" w:rsidR="007C20DE" w:rsidRDefault="0068496F" w:rsidP="009C45A7">
      <w:pPr>
        <w:pStyle w:val="ListParagraph"/>
        <w:numPr>
          <w:ilvl w:val="0"/>
          <w:numId w:val="9"/>
        </w:numPr>
      </w:pPr>
      <w:r>
        <w:rPr>
          <w:b/>
        </w:rPr>
        <w:t>Temperature Control</w:t>
      </w:r>
      <w:r w:rsidRPr="00B46945">
        <w:rPr>
          <w:b/>
        </w:rPr>
        <w:t>.</w:t>
      </w:r>
      <w:r>
        <w:rPr>
          <w:b/>
        </w:rPr>
        <w:t xml:space="preserve">  </w:t>
      </w:r>
      <w:r w:rsidR="002F0E5C">
        <w:t>Like dynamic modulus testing, i</w:t>
      </w:r>
      <w:r w:rsidR="009A79B7">
        <w:t xml:space="preserve">t is critical that the test specimen </w:t>
      </w:r>
      <w:r w:rsidR="002F0E5C">
        <w:t xml:space="preserve">for repeated load permanent deformation testing </w:t>
      </w:r>
      <w:r w:rsidR="009A79B7">
        <w:t>be equilibrated at the test temperature and that the temperature be maintained throughout the testing.</w:t>
      </w:r>
      <w:r w:rsidR="002F0E5C">
        <w:t xml:space="preserve">  </w:t>
      </w:r>
      <w:r w:rsidR="002F0E5C" w:rsidRPr="002F0E5C">
        <w:t xml:space="preserve">A monitoring specimen with a thermocouple or </w:t>
      </w:r>
      <w:r w:rsidR="00020540">
        <w:t>RTD</w:t>
      </w:r>
      <w:r w:rsidR="002F0E5C" w:rsidRPr="002F0E5C">
        <w:t xml:space="preserve"> mounted at the center should be used to determine </w:t>
      </w:r>
      <w:r w:rsidR="007E4F29">
        <w:t xml:space="preserve">when the test specimens have equilibrated to the test temperature.  </w:t>
      </w:r>
      <w:r w:rsidR="00E63BE7">
        <w:t xml:space="preserve">The specimen installation guidelines in AASHTO T 378 that were established through ruggedness testing </w:t>
      </w:r>
      <w:r w:rsidR="00143FF0">
        <w:t xml:space="preserve">allow </w:t>
      </w:r>
      <w:r w:rsidR="00146CC3">
        <w:t>five minutes for installing the specimen and returning the air around the specimen to test temperature</w:t>
      </w:r>
      <w:r w:rsidR="00766E14">
        <w:t xml:space="preserve"> (Bonaquist, 200</w:t>
      </w:r>
      <w:r w:rsidR="00413D00">
        <w:t>8</w:t>
      </w:r>
      <w:r w:rsidR="00766E14">
        <w:t>)</w:t>
      </w:r>
      <w:r w:rsidR="00146CC3">
        <w:t xml:space="preserve">.  </w:t>
      </w:r>
      <w:r w:rsidR="002B49BC">
        <w:t>It may not be possible to meet this criteri</w:t>
      </w:r>
      <w:r w:rsidR="00766E14">
        <w:t xml:space="preserve">on </w:t>
      </w:r>
      <w:r w:rsidR="00A151B3">
        <w:t>when using a standard triaxial cell</w:t>
      </w:r>
      <w:r w:rsidR="00DC775C">
        <w:t xml:space="preserve"> where unconditioned air is used to apply confinement.</w:t>
      </w:r>
      <w:r w:rsidR="00766E14">
        <w:t xml:space="preserve">  If the AASHTO T 378 specimen installation guidelines cannot be met, then tests using a monitoring specimen should be conducted to establish a dwell time </w:t>
      </w:r>
      <w:r w:rsidR="0049298C">
        <w:t xml:space="preserve">between </w:t>
      </w:r>
      <w:r w:rsidR="00535E4B">
        <w:t>pressurization and the start of testing to ensure that the specimen is at th</w:t>
      </w:r>
      <w:r w:rsidR="00EA3E36">
        <w:t xml:space="preserve">e proper temperature.  </w:t>
      </w:r>
      <w:r w:rsidR="002C1180">
        <w:t xml:space="preserve">The temperature control system in the AMPT </w:t>
      </w:r>
      <w:r w:rsidR="00EC4415">
        <w:t xml:space="preserve">and the </w:t>
      </w:r>
      <w:r w:rsidR="00E46653">
        <w:t xml:space="preserve">temperature chambers </w:t>
      </w:r>
      <w:r w:rsidR="000F453F">
        <w:t xml:space="preserve">supplied with general purpose servo-hydraulic testing machines can control temperature within </w:t>
      </w:r>
      <w:r w:rsidR="00976264">
        <w:t xml:space="preserve">about </w:t>
      </w:r>
      <w:r w:rsidR="00976264">
        <w:rPr>
          <w:rFonts w:cs="Times New Roman"/>
        </w:rPr>
        <w:t>±</w:t>
      </w:r>
      <w:r w:rsidR="00976264">
        <w:t xml:space="preserve">0.5 </w:t>
      </w:r>
      <w:r w:rsidR="00976264">
        <w:rPr>
          <w:rFonts w:cs="Times New Roman"/>
        </w:rPr>
        <w:t>º</w:t>
      </w:r>
      <w:r w:rsidR="00976264">
        <w:t xml:space="preserve">C of the target temperature.  </w:t>
      </w:r>
      <w:r w:rsidR="00F97A14">
        <w:t>When using a general</w:t>
      </w:r>
      <w:r w:rsidR="00957A78">
        <w:t>-</w:t>
      </w:r>
      <w:r w:rsidR="00F97A14">
        <w:t xml:space="preserve">purpose </w:t>
      </w:r>
      <w:r w:rsidR="00503D1E">
        <w:t xml:space="preserve">machine with a triaxial cell, the </w:t>
      </w:r>
      <w:r w:rsidR="00C12E75">
        <w:t xml:space="preserve">transducer monitoring and recording the temperature should be located inside the triaxial cell close to the </w:t>
      </w:r>
      <w:r w:rsidR="006A45FA">
        <w:t>test specimen.  Temperature should be recorded for each load cycle.</w:t>
      </w:r>
      <w:r w:rsidR="00500644">
        <w:t xml:space="preserve">  Figure </w:t>
      </w:r>
      <w:r w:rsidR="006012B2">
        <w:t>38</w:t>
      </w:r>
      <w:r w:rsidR="00500644">
        <w:t xml:space="preserve"> shows a triaxial cell for a general</w:t>
      </w:r>
      <w:r w:rsidR="005F7D32">
        <w:t>-</w:t>
      </w:r>
      <w:r w:rsidR="00500644">
        <w:t>purpose servo-hydraulic testing machine configured for repeated load permanent deformation testing.</w:t>
      </w:r>
    </w:p>
    <w:p w14:paraId="68E04D83" w14:textId="77777777" w:rsidR="008E44B2" w:rsidRDefault="008E44B2" w:rsidP="008E44B2">
      <w:pPr>
        <w:pStyle w:val="ListParagraph"/>
      </w:pPr>
    </w:p>
    <w:p w14:paraId="000A891D" w14:textId="78C76F23" w:rsidR="008E44B2" w:rsidRDefault="00B4247D" w:rsidP="007D4D8E">
      <w:pPr>
        <w:pStyle w:val="ListParagraph"/>
        <w:numPr>
          <w:ilvl w:val="0"/>
          <w:numId w:val="9"/>
        </w:numPr>
        <w:contextualSpacing w:val="0"/>
      </w:pPr>
      <w:r>
        <w:rPr>
          <w:b/>
        </w:rPr>
        <w:t>Deviator Stress Control.</w:t>
      </w:r>
      <w:r w:rsidR="00BE7D83">
        <w:rPr>
          <w:b/>
        </w:rPr>
        <w:t xml:space="preserve">  </w:t>
      </w:r>
      <w:r w:rsidR="00BE7D83">
        <w:t>Modern computer</w:t>
      </w:r>
      <w:r w:rsidR="005F7D32">
        <w:t>-</w:t>
      </w:r>
      <w:r w:rsidR="00BE7D83">
        <w:t xml:space="preserve">controlled servo-hydraulic testing equipment can easily control the </w:t>
      </w:r>
      <w:r w:rsidR="00261683">
        <w:t>contact deviator stress and the repeated deviator stress within</w:t>
      </w:r>
      <w:r w:rsidR="0081389C">
        <w:t xml:space="preserve"> </w:t>
      </w:r>
      <w:r w:rsidR="0081389C">
        <w:rPr>
          <w:rFonts w:cs="Times New Roman"/>
        </w:rPr>
        <w:t>±</w:t>
      </w:r>
      <w:r w:rsidR="0081389C">
        <w:t xml:space="preserve">2 percent </w:t>
      </w:r>
      <w:r w:rsidR="0080356D">
        <w:t xml:space="preserve">as </w:t>
      </w:r>
      <w:r w:rsidR="0081389C">
        <w:t xml:space="preserve">shown in Figure </w:t>
      </w:r>
      <w:r w:rsidR="005F7D32">
        <w:t>34</w:t>
      </w:r>
      <w:r w:rsidR="00830692">
        <w:t xml:space="preserve"> and specified in AASHTO T 378</w:t>
      </w:r>
      <w:r w:rsidR="00126FFF">
        <w:t xml:space="preserve"> for confined flow number testing</w:t>
      </w:r>
      <w:r w:rsidR="00830692">
        <w:t xml:space="preserve">.  AASHTO T 378 also specifies that the </w:t>
      </w:r>
      <w:r w:rsidR="006F359D">
        <w:t xml:space="preserve">standard error of the repeated deviator stress pulse be less than 5 percent </w:t>
      </w:r>
      <w:r w:rsidR="00BA2A03">
        <w:t xml:space="preserve">to control the shape of the pulse.  </w:t>
      </w:r>
      <w:r w:rsidR="001F6C84">
        <w:t xml:space="preserve">Adaptive level control </w:t>
      </w:r>
      <w:r w:rsidR="00A321B4">
        <w:t>and real time tuning that is available on some AMPTs and general</w:t>
      </w:r>
      <w:r w:rsidR="005F7D32">
        <w:t>-</w:t>
      </w:r>
      <w:r w:rsidR="00A321B4">
        <w:t xml:space="preserve"> purpose </w:t>
      </w:r>
      <w:r w:rsidR="00256BFB">
        <w:t>servo-hydraulic</w:t>
      </w:r>
      <w:r w:rsidR="0080356D">
        <w:t xml:space="preserve"> testing machines can be used to adjust the tuning as the test progresses to maintain </w:t>
      </w:r>
      <w:r w:rsidR="00174BF4">
        <w:t xml:space="preserve">proper control of the haversine load pulse.  </w:t>
      </w:r>
    </w:p>
    <w:p w14:paraId="2F3ACDF1" w14:textId="77777777" w:rsidR="004C2B8D" w:rsidRDefault="00A923CB" w:rsidP="004C2B8D">
      <w:pPr>
        <w:pStyle w:val="ListParagraph"/>
        <w:ind w:left="0"/>
        <w:jc w:val="center"/>
      </w:pPr>
      <w:r>
        <w:rPr>
          <w:noProof/>
        </w:rPr>
        <w:lastRenderedPageBreak/>
        <w:drawing>
          <wp:inline distT="0" distB="0" distL="0" distR="0" wp14:anchorId="5BE89C61" wp14:editId="159135D2">
            <wp:extent cx="2743200" cy="3657600"/>
            <wp:effectExtent l="0" t="0" r="0" b="0"/>
            <wp:docPr id="44" name="Picture 44" descr="Photograph of a triaxial cell for repeated load permanent deformation testing in a general purpose servo-hydraulic testing machine.  The triaxial cell is located inside the environmental chamber to provide temperature control.  The triaxial cell is a plastic cylinder that is approximately 200 mm in diameter by 300 mm high.  The membrane encased 100 mm in diameter by 150 mm high test specimen in placed inside the triaxial.  The cell is lowered and sealed to allow confining pressure to be applied.  A loading rod penetrates the triaxial cell to apply load to the test speci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43200" cy="3657600"/>
                    </a:xfrm>
                    <a:prstGeom prst="rect">
                      <a:avLst/>
                    </a:prstGeom>
                    <a:noFill/>
                  </pic:spPr>
                </pic:pic>
              </a:graphicData>
            </a:graphic>
          </wp:inline>
        </w:drawing>
      </w:r>
    </w:p>
    <w:p w14:paraId="7DFB5710" w14:textId="77777777" w:rsidR="00B46945" w:rsidRDefault="00B46945" w:rsidP="00223584">
      <w:pPr>
        <w:pStyle w:val="ListParagraph"/>
      </w:pPr>
    </w:p>
    <w:p w14:paraId="2E47F75A" w14:textId="7983CF11" w:rsidR="00500644" w:rsidRPr="00F251F9" w:rsidRDefault="00500644" w:rsidP="008E51FE">
      <w:pPr>
        <w:pStyle w:val="Caption"/>
        <w:jc w:val="center"/>
      </w:pPr>
      <w:bookmarkStart w:id="103" w:name="_Toc536563187"/>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38</w:t>
      </w:r>
      <w:r w:rsidR="006204F3">
        <w:rPr>
          <w:noProof/>
        </w:rPr>
        <w:fldChar w:fldCharType="end"/>
      </w:r>
      <w:r>
        <w:t>.  Photo</w:t>
      </w:r>
      <w:r w:rsidR="00963AD1">
        <w:t>.  T</w:t>
      </w:r>
      <w:r>
        <w:t xml:space="preserve">riaxial </w:t>
      </w:r>
      <w:r w:rsidR="00963AD1">
        <w:t>c</w:t>
      </w:r>
      <w:r>
        <w:t xml:space="preserve">ell for </w:t>
      </w:r>
      <w:r w:rsidR="00963AD1">
        <w:t>r</w:t>
      </w:r>
      <w:r>
        <w:t xml:space="preserve">epeated </w:t>
      </w:r>
      <w:r w:rsidR="00963AD1">
        <w:t>l</w:t>
      </w:r>
      <w:r>
        <w:t xml:space="preserve">oad </w:t>
      </w:r>
      <w:r w:rsidR="00963AD1">
        <w:t>p</w:t>
      </w:r>
      <w:r>
        <w:t xml:space="preserve">ermanent </w:t>
      </w:r>
      <w:r w:rsidR="00963AD1">
        <w:t>d</w:t>
      </w:r>
      <w:r>
        <w:t xml:space="preserve">eformation </w:t>
      </w:r>
      <w:r w:rsidR="00963AD1">
        <w:t>t</w:t>
      </w:r>
      <w:r>
        <w:t xml:space="preserve">esting in a </w:t>
      </w:r>
      <w:r w:rsidR="00963AD1">
        <w:t>g</w:t>
      </w:r>
      <w:r>
        <w:t>eneral</w:t>
      </w:r>
      <w:r w:rsidR="00963AD1">
        <w:t>-p</w:t>
      </w:r>
      <w:r>
        <w:t xml:space="preserve">urpose </w:t>
      </w:r>
      <w:r w:rsidR="00963AD1">
        <w:t>s</w:t>
      </w:r>
      <w:r>
        <w:t>ervo-</w:t>
      </w:r>
      <w:r w:rsidR="00963AD1">
        <w:t>h</w:t>
      </w:r>
      <w:r>
        <w:t xml:space="preserve">ydraulic </w:t>
      </w:r>
      <w:r w:rsidR="00963AD1">
        <w:t>t</w:t>
      </w:r>
      <w:r>
        <w:t xml:space="preserve">esting </w:t>
      </w:r>
      <w:r w:rsidR="00963AD1">
        <w:t>m</w:t>
      </w:r>
      <w:r>
        <w:t>achine.</w:t>
      </w:r>
      <w:bookmarkEnd w:id="103"/>
      <w:r w:rsidR="00AC7441">
        <w:t xml:space="preserve"> </w:t>
      </w:r>
    </w:p>
    <w:p w14:paraId="19E8F8F6" w14:textId="77777777" w:rsidR="006F71DE" w:rsidRDefault="00223584" w:rsidP="00003483">
      <w:pPr>
        <w:pStyle w:val="Heading2"/>
      </w:pPr>
      <w:bookmarkStart w:id="104" w:name="_Toc536563048"/>
      <w:r>
        <w:t>3</w:t>
      </w:r>
      <w:r w:rsidR="006F71DE">
        <w:t>.</w:t>
      </w:r>
      <w:r w:rsidR="00003483">
        <w:t>4</w:t>
      </w:r>
      <w:r w:rsidR="006F71DE">
        <w:t xml:space="preserve">  Data Analysis</w:t>
      </w:r>
      <w:bookmarkEnd w:id="104"/>
      <w:r w:rsidR="006F71DE">
        <w:tab/>
      </w:r>
    </w:p>
    <w:p w14:paraId="19A3B0DD" w14:textId="4E2DFEC7" w:rsidR="000B3525" w:rsidRDefault="00E43FD4" w:rsidP="000B3525">
      <w:pPr>
        <w:rPr>
          <w:rFonts w:cs="Times New Roman"/>
        </w:rPr>
      </w:pPr>
      <w:r>
        <w:t xml:space="preserve">The primary analysis of repeated load permanent deformation </w:t>
      </w:r>
      <w:r w:rsidR="00F41684">
        <w:t>test data</w:t>
      </w:r>
      <w:r w:rsidR="00442E58">
        <w:t xml:space="preserve"> for pavement design</w:t>
      </w:r>
      <w:r w:rsidR="00F41684">
        <w:t xml:space="preserve"> is the determination of the log-log slope and intercept of the secondary portion of the permanent strain curve.  </w:t>
      </w:r>
      <w:r w:rsidR="00EE67DD">
        <w:t>Figure</w:t>
      </w:r>
      <w:r w:rsidR="00D51746">
        <w:t xml:space="preserve"> 32</w:t>
      </w:r>
      <w:r w:rsidR="00AC2915">
        <w:t xml:space="preserve"> illustrated the slope and intercept used </w:t>
      </w:r>
      <w:r w:rsidR="008B4C22">
        <w:t xml:space="preserve">to characterize the permanent deformation characteristics of asphalt </w:t>
      </w:r>
      <w:r w:rsidR="00D51746">
        <w:t xml:space="preserve">mixtures for </w:t>
      </w:r>
      <w:r w:rsidR="006F1D6F">
        <w:t xml:space="preserve">input into </w:t>
      </w:r>
      <w:r w:rsidR="000B3525" w:rsidRPr="00D74A8D">
        <w:t>Pavement ME Design</w:t>
      </w:r>
      <w:r w:rsidR="006F1D6F">
        <w:t xml:space="preserve">.  </w:t>
      </w:r>
      <w:r w:rsidR="00FB6F8F">
        <w:rPr>
          <w:rFonts w:cs="Times New Roman"/>
        </w:rPr>
        <w:t>The</w:t>
      </w:r>
      <w:r w:rsidR="00C54ADF">
        <w:rPr>
          <w:rFonts w:cs="Times New Roman"/>
        </w:rPr>
        <w:t>se</w:t>
      </w:r>
      <w:r w:rsidR="00FB6F8F">
        <w:rPr>
          <w:rFonts w:cs="Times New Roman"/>
        </w:rPr>
        <w:t xml:space="preserve"> are obtained by fitting </w:t>
      </w:r>
      <w:r w:rsidR="006F1D6F">
        <w:rPr>
          <w:rFonts w:cs="Times New Roman"/>
        </w:rPr>
        <w:t>the equation in Figure 3</w:t>
      </w:r>
      <w:r w:rsidR="006012B2">
        <w:rPr>
          <w:rFonts w:cs="Times New Roman"/>
        </w:rPr>
        <w:t>9</w:t>
      </w:r>
      <w:r w:rsidR="006F1D6F">
        <w:rPr>
          <w:rFonts w:cs="Times New Roman"/>
        </w:rPr>
        <w:t xml:space="preserve"> </w:t>
      </w:r>
      <w:r w:rsidR="00A91383">
        <w:rPr>
          <w:rFonts w:cs="Times New Roman"/>
        </w:rPr>
        <w:t xml:space="preserve">to the secondary </w:t>
      </w:r>
      <w:r w:rsidR="009976E9">
        <w:rPr>
          <w:rFonts w:cs="Times New Roman"/>
        </w:rPr>
        <w:t xml:space="preserve">portion of the </w:t>
      </w:r>
      <w:r w:rsidR="00BB2905">
        <w:rPr>
          <w:rFonts w:cs="Times New Roman"/>
        </w:rPr>
        <w:t>permanent strain curve.</w:t>
      </w:r>
    </w:p>
    <w:p w14:paraId="3AE73708" w14:textId="5337068C" w:rsidR="00D36C94" w:rsidRDefault="00D36C94" w:rsidP="000B3525">
      <w:pPr>
        <w:rPr>
          <w:rFonts w:cs="Times New Roman"/>
        </w:rPr>
      </w:pPr>
    </w:p>
    <w:p w14:paraId="0102FE22" w14:textId="6781CCAD" w:rsidR="00D36C94" w:rsidRDefault="00D36C94" w:rsidP="000B3525">
      <w:pPr>
        <w:rPr>
          <w:rFonts w:cs="Times New Roman"/>
        </w:rPr>
      </w:pPr>
      <w:r>
        <w:rPr>
          <w:noProof/>
        </w:rPr>
        <mc:AlternateContent>
          <mc:Choice Requires="wps">
            <w:drawing>
              <wp:inline distT="0" distB="0" distL="0" distR="0" wp14:anchorId="79960860" wp14:editId="7F6E6A61">
                <wp:extent cx="5943600" cy="1689669"/>
                <wp:effectExtent l="0" t="0" r="19050" b="17145"/>
                <wp:docPr id="37698" name="Text Box 2" descr="Base 10 logarithm of epsilon subscript p equals base 10 logarithm of a plus b times base 10 logarithm of N.&#10;&#10;Where epsilon subscript p denotes permanent strain; N denotes number of load cycles; a denotes intercept; and b denotes slo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689669"/>
                        </a:xfrm>
                        <a:prstGeom prst="rect">
                          <a:avLst/>
                        </a:prstGeom>
                        <a:solidFill>
                          <a:srgbClr val="FFFFFF"/>
                        </a:solidFill>
                        <a:ln w="9525">
                          <a:solidFill>
                            <a:srgbClr val="000000"/>
                          </a:solidFill>
                          <a:miter lim="800000"/>
                          <a:headEnd/>
                          <a:tailEnd/>
                        </a:ln>
                      </wps:spPr>
                      <wps:txbx>
                        <w:txbxContent>
                          <w:p w14:paraId="49EC50EC" w14:textId="77777777" w:rsidR="00D36C94" w:rsidRPr="00D36C94" w:rsidRDefault="00D36C94" w:rsidP="00D36C94">
                            <w:pPr>
                              <w:contextualSpacing/>
                              <w:jc w:val="right"/>
                              <w:rPr>
                                <w:rFonts w:eastAsiaTheme="minorEastAsia" w:cs="Times New Roman"/>
                              </w:rPr>
                            </w:pPr>
                            <m:oMathPara>
                              <m:oMathParaPr>
                                <m:jc m:val="left"/>
                              </m:oMathParaPr>
                              <m:oMath>
                                <m:r>
                                  <w:rPr>
                                    <w:rFonts w:ascii="Cambria Math" w:eastAsiaTheme="minorEastAsia" w:hAnsi="Cambria Math" w:cs="Times New Roman"/>
                                  </w:rPr>
                                  <m:t>log</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ε</m:t>
                                        </m:r>
                                      </m:e>
                                      <m:sub>
                                        <m:r>
                                          <w:rPr>
                                            <w:rFonts w:ascii="Cambria Math" w:eastAsiaTheme="minorEastAsia" w:hAnsi="Cambria Math" w:cs="Times New Roman"/>
                                          </w:rPr>
                                          <m:t>p</m:t>
                                        </m:r>
                                      </m:sub>
                                    </m:sSub>
                                  </m:e>
                                </m:d>
                                <m:r>
                                  <w:rPr>
                                    <w:rFonts w:ascii="Cambria Math" w:eastAsiaTheme="minorEastAsia" w:hAnsi="Cambria Math" w:cs="Times New Roman"/>
                                  </w:rPr>
                                  <m:t>=log</m:t>
                                </m:r>
                                <m:d>
                                  <m:dPr>
                                    <m:ctrlPr>
                                      <w:rPr>
                                        <w:rFonts w:ascii="Cambria Math" w:eastAsiaTheme="minorEastAsia" w:hAnsi="Cambria Math" w:cs="Times New Roman"/>
                                        <w:i/>
                                      </w:rPr>
                                    </m:ctrlPr>
                                  </m:dPr>
                                  <m:e>
                                    <m:r>
                                      <w:rPr>
                                        <w:rFonts w:ascii="Cambria Math" w:eastAsiaTheme="minorEastAsia" w:hAnsi="Cambria Math" w:cs="Times New Roman"/>
                                      </w:rPr>
                                      <m:t>a</m:t>
                                    </m:r>
                                  </m:e>
                                </m:d>
                                <m:r>
                                  <w:rPr>
                                    <w:rFonts w:ascii="Cambria Math" w:eastAsiaTheme="minorEastAsia" w:hAnsi="Cambria Math" w:cs="Times New Roman"/>
                                  </w:rPr>
                                  <m:t>+b*</m:t>
                                </m:r>
                                <m:func>
                                  <m:funcPr>
                                    <m:ctrlPr>
                                      <w:rPr>
                                        <w:rFonts w:ascii="Cambria Math" w:eastAsiaTheme="minorEastAsia" w:hAnsi="Cambria Math" w:cs="Times New Roman"/>
                                      </w:rPr>
                                    </m:ctrlPr>
                                  </m:funcPr>
                                  <m:fName>
                                    <m:r>
                                      <m:rPr>
                                        <m:sty m:val="p"/>
                                      </m:rPr>
                                      <w:rPr>
                                        <w:rFonts w:ascii="Cambria Math" w:eastAsiaTheme="minorEastAsia" w:hAnsi="Cambria Math" w:cs="Times New Roman"/>
                                      </w:rPr>
                                      <m:t>log</m:t>
                                    </m:r>
                                    <m:ctrlPr>
                                      <w:rPr>
                                        <w:rFonts w:ascii="Cambria Math" w:eastAsiaTheme="minorEastAsia" w:hAnsi="Cambria Math" w:cs="Times New Roman"/>
                                        <w:i/>
                                      </w:rPr>
                                    </m:ctrlPr>
                                  </m:fName>
                                  <m:e>
                                    <m:d>
                                      <m:dPr>
                                        <m:ctrlPr>
                                          <w:rPr>
                                            <w:rFonts w:ascii="Cambria Math" w:eastAsiaTheme="minorEastAsia" w:hAnsi="Cambria Math" w:cs="Times New Roman"/>
                                            <w:i/>
                                          </w:rPr>
                                        </m:ctrlPr>
                                      </m:dPr>
                                      <m:e>
                                        <m:r>
                                          <w:rPr>
                                            <w:rFonts w:ascii="Cambria Math" w:eastAsiaTheme="minorEastAsia" w:hAnsi="Cambria Math" w:cs="Times New Roman"/>
                                          </w:rPr>
                                          <m:t>N</m:t>
                                        </m:r>
                                      </m:e>
                                    </m:d>
                                  </m:e>
                                </m:func>
                              </m:oMath>
                            </m:oMathPara>
                          </w:p>
                          <w:p w14:paraId="09E954D7" w14:textId="2629F07A" w:rsidR="00D36C94" w:rsidRDefault="00D36C94" w:rsidP="00D36C94">
                            <w:pPr>
                              <w:contextualSpacing/>
                              <w:rPr>
                                <w:rFonts w:eastAsiaTheme="minorEastAsia" w:cs="Times New Roman"/>
                              </w:rPr>
                            </w:pPr>
                            <w:r>
                              <w:rPr>
                                <w:rFonts w:eastAsiaTheme="minorEastAsia" w:cs="Times New Roman"/>
                              </w:rPr>
                              <w:t>where:</w:t>
                            </w:r>
                          </w:p>
                          <w:p w14:paraId="57686D2F" w14:textId="77777777" w:rsidR="00D36C94" w:rsidRDefault="00D36C94" w:rsidP="00A92DE9">
                            <w:pPr>
                              <w:ind w:left="720"/>
                              <w:contextualSpacing/>
                              <w:rPr>
                                <w:rFonts w:eastAsiaTheme="minorEastAsia" w:cs="Times New Roman"/>
                              </w:rPr>
                            </w:pPr>
                            <w:r>
                              <w:rPr>
                                <w:rFonts w:eastAsiaTheme="minorEastAsia" w:cs="Times New Roman"/>
                              </w:rPr>
                              <w:t>ε</w:t>
                            </w:r>
                            <w:r>
                              <w:rPr>
                                <w:rFonts w:eastAsiaTheme="minorEastAsia" w:cs="Times New Roman"/>
                                <w:vertAlign w:val="subscript"/>
                              </w:rPr>
                              <w:t>p</w:t>
                            </w:r>
                            <w:r>
                              <w:rPr>
                                <w:rFonts w:eastAsiaTheme="minorEastAsia" w:cs="Times New Roman"/>
                              </w:rPr>
                              <w:t xml:space="preserve"> = permanent strain</w:t>
                            </w:r>
                          </w:p>
                          <w:p w14:paraId="5C317CF0" w14:textId="77777777" w:rsidR="00D36C94" w:rsidRDefault="00D36C94" w:rsidP="00A92DE9">
                            <w:pPr>
                              <w:ind w:left="720"/>
                              <w:contextualSpacing/>
                              <w:rPr>
                                <w:rFonts w:eastAsiaTheme="minorEastAsia" w:cs="Times New Roman"/>
                              </w:rPr>
                            </w:pPr>
                            <w:r>
                              <w:rPr>
                                <w:rFonts w:eastAsiaTheme="minorEastAsia" w:cs="Times New Roman"/>
                              </w:rPr>
                              <w:t>N = number of load cycles</w:t>
                            </w:r>
                          </w:p>
                          <w:p w14:paraId="7192ED5C" w14:textId="77777777" w:rsidR="00D36C94" w:rsidRDefault="00D36C94" w:rsidP="00A92DE9">
                            <w:pPr>
                              <w:ind w:left="720"/>
                              <w:contextualSpacing/>
                              <w:rPr>
                                <w:rFonts w:eastAsiaTheme="minorEastAsia" w:cs="Times New Roman"/>
                              </w:rPr>
                            </w:pPr>
                            <w:r>
                              <w:rPr>
                                <w:rFonts w:eastAsiaTheme="minorEastAsia" w:cs="Times New Roman"/>
                              </w:rPr>
                              <w:t>a = intercept</w:t>
                            </w:r>
                          </w:p>
                          <w:p w14:paraId="743DCCDD" w14:textId="4E191637" w:rsidR="00D36C94" w:rsidRPr="0001080C" w:rsidRDefault="00D36C94" w:rsidP="00A92DE9">
                            <w:pPr>
                              <w:ind w:left="720"/>
                              <w:rPr>
                                <w:rFonts w:cs="Times New Roman"/>
                              </w:rPr>
                            </w:pPr>
                            <w:r>
                              <w:rPr>
                                <w:rFonts w:eastAsiaTheme="minorEastAsia" w:cs="Times New Roman"/>
                              </w:rPr>
                              <w:t>b = slope</w:t>
                            </w:r>
                          </w:p>
                        </w:txbxContent>
                      </wps:txbx>
                      <wps:bodyPr rot="0" vert="horz" wrap="square" lIns="91440" tIns="45720" rIns="91440" bIns="45720" anchor="t" anchorCtr="0">
                        <a:spAutoFit/>
                      </wps:bodyPr>
                    </wps:wsp>
                  </a:graphicData>
                </a:graphic>
              </wp:inline>
            </w:drawing>
          </mc:Choice>
          <mc:Fallback>
            <w:pict>
              <v:shape w14:anchorId="79960860" id="_x0000_s1034" type="#_x0000_t202" alt="Base 10 logarithm of epsilon subscript p equals base 10 logarithm of a plus b times base 10 logarithm of N.&#10;&#10;Where epsilon subscript p denotes permanent strain; N denotes number of load cycles; a denotes intercept; and b denotes slope." style="width:468pt;height:13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">
                <v:textbox style="mso-fit-shape-to-text:t">
                  <w:txbxContent>
                    <w:p w14:paraId="49EC50EC" w14:textId="77777777" w:rsidR="00D36C94" w:rsidRPr="00D36C94" w:rsidRDefault="00D36C94" w:rsidP="00D36C94">
                      <w:pPr>
                        <w:contextualSpacing/>
                        <w:jc w:val="right"/>
                        <w:rPr>
                          <w:rFonts w:eastAsiaTheme="minorEastAsia" w:cs="Times New Roman"/>
                        </w:rPr>
                      </w:pPr>
                      <m:oMathPara>
                        <m:oMathParaPr>
                          <m:jc m:val="left"/>
                        </m:oMathParaPr>
                        <m:oMath>
                          <m:r>
                            <w:rPr>
                              <w:rFonts w:ascii="Cambria Math" w:eastAsiaTheme="minorEastAsia" w:hAnsi="Cambria Math" w:cs="Times New Roman"/>
                            </w:rPr>
                            <m:t>log</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ε</m:t>
                                  </m:r>
                                </m:e>
                                <m:sub>
                                  <m:r>
                                    <w:rPr>
                                      <w:rFonts w:ascii="Cambria Math" w:eastAsiaTheme="minorEastAsia" w:hAnsi="Cambria Math" w:cs="Times New Roman"/>
                                    </w:rPr>
                                    <m:t>p</m:t>
                                  </m:r>
                                </m:sub>
                              </m:sSub>
                            </m:e>
                          </m:d>
                          <m:r>
                            <w:rPr>
                              <w:rFonts w:ascii="Cambria Math" w:eastAsiaTheme="minorEastAsia" w:hAnsi="Cambria Math" w:cs="Times New Roman"/>
                            </w:rPr>
                            <m:t>=log</m:t>
                          </m:r>
                          <m:d>
                            <m:dPr>
                              <m:ctrlPr>
                                <w:rPr>
                                  <w:rFonts w:ascii="Cambria Math" w:eastAsiaTheme="minorEastAsia" w:hAnsi="Cambria Math" w:cs="Times New Roman"/>
                                  <w:i/>
                                </w:rPr>
                              </m:ctrlPr>
                            </m:dPr>
                            <m:e>
                              <m:r>
                                <w:rPr>
                                  <w:rFonts w:ascii="Cambria Math" w:eastAsiaTheme="minorEastAsia" w:hAnsi="Cambria Math" w:cs="Times New Roman"/>
                                </w:rPr>
                                <m:t>a</m:t>
                              </m:r>
                            </m:e>
                          </m:d>
                          <m:r>
                            <w:rPr>
                              <w:rFonts w:ascii="Cambria Math" w:eastAsiaTheme="minorEastAsia" w:hAnsi="Cambria Math" w:cs="Times New Roman"/>
                            </w:rPr>
                            <m:t>+b*</m:t>
                          </m:r>
                          <m:func>
                            <m:funcPr>
                              <m:ctrlPr>
                                <w:rPr>
                                  <w:rFonts w:ascii="Cambria Math" w:eastAsiaTheme="minorEastAsia" w:hAnsi="Cambria Math" w:cs="Times New Roman"/>
                                </w:rPr>
                              </m:ctrlPr>
                            </m:funcPr>
                            <m:fName>
                              <m:r>
                                <m:rPr>
                                  <m:sty m:val="p"/>
                                </m:rPr>
                                <w:rPr>
                                  <w:rFonts w:ascii="Cambria Math" w:eastAsiaTheme="minorEastAsia" w:hAnsi="Cambria Math" w:cs="Times New Roman"/>
                                </w:rPr>
                                <m:t>log</m:t>
                              </m:r>
                              <m:ctrlPr>
                                <w:rPr>
                                  <w:rFonts w:ascii="Cambria Math" w:eastAsiaTheme="minorEastAsia" w:hAnsi="Cambria Math" w:cs="Times New Roman"/>
                                  <w:i/>
                                </w:rPr>
                              </m:ctrlPr>
                            </m:fName>
                            <m:e>
                              <m:d>
                                <m:dPr>
                                  <m:ctrlPr>
                                    <w:rPr>
                                      <w:rFonts w:ascii="Cambria Math" w:eastAsiaTheme="minorEastAsia" w:hAnsi="Cambria Math" w:cs="Times New Roman"/>
                                      <w:i/>
                                    </w:rPr>
                                  </m:ctrlPr>
                                </m:dPr>
                                <m:e>
                                  <m:r>
                                    <w:rPr>
                                      <w:rFonts w:ascii="Cambria Math" w:eastAsiaTheme="minorEastAsia" w:hAnsi="Cambria Math" w:cs="Times New Roman"/>
                                    </w:rPr>
                                    <m:t>N</m:t>
                                  </m:r>
                                </m:e>
                              </m:d>
                            </m:e>
                          </m:func>
                        </m:oMath>
                      </m:oMathPara>
                    </w:p>
                    <w:p w14:paraId="09E954D7" w14:textId="2629F07A" w:rsidR="00D36C94" w:rsidRDefault="00D36C94" w:rsidP="00D36C94">
                      <w:pPr>
                        <w:contextualSpacing/>
                        <w:rPr>
                          <w:rFonts w:eastAsiaTheme="minorEastAsia" w:cs="Times New Roman"/>
                        </w:rPr>
                      </w:pPr>
                      <w:r>
                        <w:rPr>
                          <w:rFonts w:eastAsiaTheme="minorEastAsia" w:cs="Times New Roman"/>
                        </w:rPr>
                        <w:t>where:</w:t>
                      </w:r>
                    </w:p>
                    <w:p w14:paraId="57686D2F" w14:textId="77777777" w:rsidR="00D36C94" w:rsidRDefault="00D36C94" w:rsidP="00A92DE9">
                      <w:pPr>
                        <w:ind w:left="720"/>
                        <w:contextualSpacing/>
                        <w:rPr>
                          <w:rFonts w:eastAsiaTheme="minorEastAsia" w:cs="Times New Roman"/>
                        </w:rPr>
                      </w:pPr>
                      <w:proofErr w:type="spellStart"/>
                      <w:r>
                        <w:rPr>
                          <w:rFonts w:eastAsiaTheme="minorEastAsia" w:cs="Times New Roman"/>
                        </w:rPr>
                        <w:t>ε</w:t>
                      </w:r>
                      <w:r>
                        <w:rPr>
                          <w:rFonts w:eastAsiaTheme="minorEastAsia" w:cs="Times New Roman"/>
                          <w:vertAlign w:val="subscript"/>
                        </w:rPr>
                        <w:t>p</w:t>
                      </w:r>
                      <w:proofErr w:type="spellEnd"/>
                      <w:r>
                        <w:rPr>
                          <w:rFonts w:eastAsiaTheme="minorEastAsia" w:cs="Times New Roman"/>
                        </w:rPr>
                        <w:t xml:space="preserve"> = permanent strain</w:t>
                      </w:r>
                    </w:p>
                    <w:p w14:paraId="5C317CF0" w14:textId="77777777" w:rsidR="00D36C94" w:rsidRDefault="00D36C94" w:rsidP="00A92DE9">
                      <w:pPr>
                        <w:ind w:left="720"/>
                        <w:contextualSpacing/>
                        <w:rPr>
                          <w:rFonts w:eastAsiaTheme="minorEastAsia" w:cs="Times New Roman"/>
                        </w:rPr>
                      </w:pPr>
                      <w:r>
                        <w:rPr>
                          <w:rFonts w:eastAsiaTheme="minorEastAsia" w:cs="Times New Roman"/>
                        </w:rPr>
                        <w:t>N = number of load cycles</w:t>
                      </w:r>
                    </w:p>
                    <w:p w14:paraId="7192ED5C" w14:textId="77777777" w:rsidR="00D36C94" w:rsidRDefault="00D36C94" w:rsidP="00A92DE9">
                      <w:pPr>
                        <w:ind w:left="720"/>
                        <w:contextualSpacing/>
                        <w:rPr>
                          <w:rFonts w:eastAsiaTheme="minorEastAsia" w:cs="Times New Roman"/>
                        </w:rPr>
                      </w:pPr>
                      <w:r>
                        <w:rPr>
                          <w:rFonts w:eastAsiaTheme="minorEastAsia" w:cs="Times New Roman"/>
                        </w:rPr>
                        <w:t>a = intercept</w:t>
                      </w:r>
                    </w:p>
                    <w:p w14:paraId="743DCCDD" w14:textId="4E191637" w:rsidR="00D36C94" w:rsidRPr="0001080C" w:rsidRDefault="00D36C94" w:rsidP="00A92DE9">
                      <w:pPr>
                        <w:ind w:left="720"/>
                        <w:rPr>
                          <w:rFonts w:cs="Times New Roman"/>
                        </w:rPr>
                      </w:pPr>
                      <w:r>
                        <w:rPr>
                          <w:rFonts w:eastAsiaTheme="minorEastAsia" w:cs="Times New Roman"/>
                        </w:rPr>
                        <w:t>b = slope</w:t>
                      </w:r>
                    </w:p>
                  </w:txbxContent>
                </v:textbox>
                <w10:anchorlock/>
              </v:shape>
            </w:pict>
          </mc:Fallback>
        </mc:AlternateContent>
      </w:r>
    </w:p>
    <w:p w14:paraId="58665184" w14:textId="38763244" w:rsidR="00A92DE9" w:rsidRDefault="00A92DE9" w:rsidP="00A92DE9">
      <w:pPr>
        <w:pStyle w:val="Caption"/>
        <w:jc w:val="center"/>
      </w:pPr>
      <w:bookmarkStart w:id="105" w:name="_Toc536563188"/>
      <w:r>
        <w:t xml:space="preserve">Figure </w:t>
      </w:r>
      <w:r>
        <w:rPr>
          <w:noProof/>
        </w:rPr>
        <w:fldChar w:fldCharType="begin"/>
      </w:r>
      <w:r>
        <w:rPr>
          <w:noProof/>
        </w:rPr>
        <w:instrText xml:space="preserve"> SEQ Figure \* ARABIC </w:instrText>
      </w:r>
      <w:r>
        <w:rPr>
          <w:noProof/>
        </w:rPr>
        <w:fldChar w:fldCharType="separate"/>
      </w:r>
      <w:r w:rsidR="007120ED">
        <w:rPr>
          <w:noProof/>
        </w:rPr>
        <w:t>39</w:t>
      </w:r>
      <w:r>
        <w:rPr>
          <w:noProof/>
        </w:rPr>
        <w:fldChar w:fldCharType="end"/>
      </w:r>
      <w:r>
        <w:t xml:space="preserve">.  Equation.  </w:t>
      </w:r>
      <w:r w:rsidR="007A5874">
        <w:t>Lot-log form for</w:t>
      </w:r>
      <w:r w:rsidR="000745F3">
        <w:t xml:space="preserve"> fitting t</w:t>
      </w:r>
      <w:r w:rsidR="007A5874">
        <w:t xml:space="preserve">he secondary portion of </w:t>
      </w:r>
      <w:r w:rsidR="000745F3">
        <w:t>laboratory permanent strain curve</w:t>
      </w:r>
      <w:r>
        <w:t>.</w:t>
      </w:r>
      <w:bookmarkEnd w:id="105"/>
    </w:p>
    <w:p w14:paraId="29FC4AFD" w14:textId="3B3FBFDC" w:rsidR="00C86028" w:rsidRDefault="003B7C69" w:rsidP="009F1B71">
      <w:pPr>
        <w:rPr>
          <w:rFonts w:eastAsiaTheme="minorEastAsia" w:cs="Times New Roman"/>
        </w:rPr>
      </w:pPr>
      <w:r>
        <w:rPr>
          <w:rFonts w:eastAsiaTheme="minorEastAsia" w:cs="Times New Roman"/>
        </w:rPr>
        <w:t xml:space="preserve">When tested at the </w:t>
      </w:r>
      <w:r w:rsidR="00A61DC5">
        <w:rPr>
          <w:rFonts w:eastAsiaTheme="minorEastAsia" w:cs="Times New Roman"/>
        </w:rPr>
        <w:t xml:space="preserve">temperatures and </w:t>
      </w:r>
      <w:r>
        <w:rPr>
          <w:rFonts w:eastAsiaTheme="minorEastAsia" w:cs="Times New Roman"/>
        </w:rPr>
        <w:t xml:space="preserve">stress levels recommended for the repeated load </w:t>
      </w:r>
      <w:r w:rsidR="00E84293">
        <w:rPr>
          <w:rFonts w:eastAsiaTheme="minorEastAsia" w:cs="Times New Roman"/>
        </w:rPr>
        <w:t xml:space="preserve">permanent </w:t>
      </w:r>
      <w:r>
        <w:rPr>
          <w:rFonts w:eastAsiaTheme="minorEastAsia" w:cs="Times New Roman"/>
        </w:rPr>
        <w:t>deformation testing</w:t>
      </w:r>
      <w:r w:rsidR="00E84293">
        <w:rPr>
          <w:rFonts w:eastAsiaTheme="minorEastAsia" w:cs="Times New Roman"/>
        </w:rPr>
        <w:t xml:space="preserve"> for </w:t>
      </w:r>
      <w:r w:rsidR="00F17E8B">
        <w:rPr>
          <w:rFonts w:eastAsiaTheme="minorEastAsia" w:cs="Times New Roman"/>
        </w:rPr>
        <w:t>Pavement ME Design</w:t>
      </w:r>
      <w:r w:rsidR="003F2B7C" w:rsidRPr="003F2B7C">
        <w:rPr>
          <w:rFonts w:eastAsiaTheme="minorEastAsia" w:cs="Times New Roman"/>
        </w:rPr>
        <w:t xml:space="preserve"> </w:t>
      </w:r>
      <w:r w:rsidR="003F2B7C">
        <w:rPr>
          <w:rFonts w:eastAsiaTheme="minorEastAsia" w:cs="Times New Roman"/>
        </w:rPr>
        <w:t>rutting analys</w:t>
      </w:r>
      <w:r w:rsidR="005079C0">
        <w:rPr>
          <w:rFonts w:eastAsiaTheme="minorEastAsia" w:cs="Times New Roman"/>
        </w:rPr>
        <w:t>e</w:t>
      </w:r>
      <w:r w:rsidR="003F2B7C">
        <w:rPr>
          <w:rFonts w:eastAsiaTheme="minorEastAsia" w:cs="Times New Roman"/>
        </w:rPr>
        <w:t xml:space="preserve">s, </w:t>
      </w:r>
      <w:r>
        <w:rPr>
          <w:rFonts w:eastAsiaTheme="minorEastAsia" w:cs="Times New Roman"/>
        </w:rPr>
        <w:t xml:space="preserve">mixtures should not exhibit </w:t>
      </w:r>
      <w:r>
        <w:rPr>
          <w:rFonts w:eastAsiaTheme="minorEastAsia" w:cs="Times New Roman"/>
        </w:rPr>
        <w:lastRenderedPageBreak/>
        <w:t>tertiary flow.</w:t>
      </w:r>
      <w:r w:rsidR="003F2B7C">
        <w:rPr>
          <w:rFonts w:eastAsiaTheme="minorEastAsia" w:cs="Times New Roman"/>
        </w:rPr>
        <w:t xml:space="preserve">  </w:t>
      </w:r>
      <w:r w:rsidR="0031485A">
        <w:rPr>
          <w:rFonts w:eastAsiaTheme="minorEastAsia" w:cs="Times New Roman"/>
        </w:rPr>
        <w:t xml:space="preserve">When tertiary flow does occur using the recommended stress levels, </w:t>
      </w:r>
      <w:r w:rsidR="000A7E25">
        <w:rPr>
          <w:rFonts w:eastAsiaTheme="minorEastAsia" w:cs="Times New Roman"/>
        </w:rPr>
        <w:t xml:space="preserve">it is likely </w:t>
      </w:r>
      <w:r w:rsidR="00684C97">
        <w:rPr>
          <w:rFonts w:eastAsiaTheme="minorEastAsia" w:cs="Times New Roman"/>
        </w:rPr>
        <w:t>caused by the</w:t>
      </w:r>
      <w:r w:rsidR="000A7E25">
        <w:rPr>
          <w:rFonts w:eastAsiaTheme="minorEastAsia" w:cs="Times New Roman"/>
        </w:rPr>
        <w:t xml:space="preserve"> loss of confining stress due </w:t>
      </w:r>
      <w:r w:rsidR="006D7185">
        <w:rPr>
          <w:rFonts w:eastAsiaTheme="minorEastAsia" w:cs="Times New Roman"/>
        </w:rPr>
        <w:t>to holes or leaks in the membrane confining the specimen.</w:t>
      </w:r>
      <w:r w:rsidR="00684C97">
        <w:rPr>
          <w:rFonts w:eastAsiaTheme="minorEastAsia" w:cs="Times New Roman"/>
        </w:rPr>
        <w:t xml:space="preserve">  </w:t>
      </w:r>
      <w:r w:rsidR="00C86028">
        <w:rPr>
          <w:rFonts w:eastAsiaTheme="minorEastAsia" w:cs="Times New Roman"/>
        </w:rPr>
        <w:t>The recommended method for determining the slope and intercept of the secondary portion of the permanent deformation curve is as follows:</w:t>
      </w:r>
    </w:p>
    <w:p w14:paraId="17B03E95" w14:textId="77777777" w:rsidR="005001FF" w:rsidRDefault="005001FF" w:rsidP="009F1B71">
      <w:pPr>
        <w:rPr>
          <w:rFonts w:eastAsiaTheme="minorEastAsia" w:cs="Times New Roman"/>
        </w:rPr>
      </w:pPr>
    </w:p>
    <w:p w14:paraId="4ED59138" w14:textId="442A1791" w:rsidR="001749CC" w:rsidRDefault="00C86028" w:rsidP="009C45A7">
      <w:pPr>
        <w:pStyle w:val="ListParagraph"/>
        <w:numPr>
          <w:ilvl w:val="0"/>
          <w:numId w:val="10"/>
        </w:numPr>
        <w:rPr>
          <w:rFonts w:cs="Times New Roman"/>
        </w:rPr>
      </w:pPr>
      <w:r>
        <w:rPr>
          <w:rFonts w:cs="Times New Roman"/>
        </w:rPr>
        <w:t xml:space="preserve">Check to determine if </w:t>
      </w:r>
      <w:r w:rsidR="002963BE">
        <w:rPr>
          <w:rFonts w:cs="Times New Roman"/>
        </w:rPr>
        <w:t xml:space="preserve">tertiary flow occurred during the test.  This can be done using the flow number algorithm </w:t>
      </w:r>
      <w:r w:rsidR="00E47E80">
        <w:rPr>
          <w:rFonts w:cs="Times New Roman"/>
        </w:rPr>
        <w:t xml:space="preserve">from AASHTO T 378.  If </w:t>
      </w:r>
      <w:r w:rsidR="00FD602B">
        <w:rPr>
          <w:rFonts w:cs="Times New Roman"/>
        </w:rPr>
        <w:t xml:space="preserve">tertiary flow occurred, the </w:t>
      </w:r>
      <w:r w:rsidR="002C3E87">
        <w:rPr>
          <w:rFonts w:cs="Times New Roman"/>
        </w:rPr>
        <w:t xml:space="preserve">data should not be used </w:t>
      </w:r>
      <w:r w:rsidR="00A7500B">
        <w:rPr>
          <w:rFonts w:cs="Times New Roman"/>
        </w:rPr>
        <w:t xml:space="preserve">for </w:t>
      </w:r>
      <w:r w:rsidR="00F17E8B">
        <w:rPr>
          <w:rFonts w:cs="Times New Roman"/>
        </w:rPr>
        <w:t>Pavement ME Design</w:t>
      </w:r>
      <w:r w:rsidR="00CF4818">
        <w:rPr>
          <w:rFonts w:cs="Times New Roman"/>
        </w:rPr>
        <w:t xml:space="preserve"> rutting analyses.  </w:t>
      </w:r>
      <w:r w:rsidR="003D4168">
        <w:rPr>
          <w:rFonts w:cs="Times New Roman"/>
        </w:rPr>
        <w:t xml:space="preserve">Inspect the testing equipment to ensure that </w:t>
      </w:r>
      <w:r w:rsidR="00094CE6">
        <w:rPr>
          <w:rFonts w:cs="Times New Roman"/>
        </w:rPr>
        <w:t xml:space="preserve">the membrane </w:t>
      </w:r>
      <w:r w:rsidR="00403139">
        <w:rPr>
          <w:rFonts w:cs="Times New Roman"/>
        </w:rPr>
        <w:t xml:space="preserve">is sealing properly, there </w:t>
      </w:r>
      <w:r w:rsidR="002C78AD">
        <w:rPr>
          <w:rFonts w:cs="Times New Roman"/>
        </w:rPr>
        <w:t>are</w:t>
      </w:r>
      <w:r w:rsidR="00403139">
        <w:rPr>
          <w:rFonts w:cs="Times New Roman"/>
        </w:rPr>
        <w:t xml:space="preserve"> no leaks in the membrane and </w:t>
      </w:r>
      <w:r w:rsidR="002C78AD">
        <w:rPr>
          <w:rFonts w:cs="Times New Roman"/>
        </w:rPr>
        <w:t>the specimen is properly vented.</w:t>
      </w:r>
      <w:r w:rsidR="006276F5">
        <w:rPr>
          <w:rFonts w:cs="Times New Roman"/>
        </w:rPr>
        <w:t xml:space="preserve">  If tertiary flow occurs on additional specimens </w:t>
      </w:r>
      <w:r w:rsidR="00FB09E2">
        <w:rPr>
          <w:rFonts w:cs="Times New Roman"/>
        </w:rPr>
        <w:t>after ensuring there are no membrane leaks</w:t>
      </w:r>
      <w:r w:rsidR="00460CB4">
        <w:rPr>
          <w:rFonts w:cs="Times New Roman"/>
        </w:rPr>
        <w:t xml:space="preserve"> and the specimen is properly vented</w:t>
      </w:r>
      <w:r w:rsidR="00FB09E2">
        <w:rPr>
          <w:rFonts w:cs="Times New Roman"/>
        </w:rPr>
        <w:t>, then decrease the testing temperature by 5 ºC.</w:t>
      </w:r>
    </w:p>
    <w:p w14:paraId="59D51A95" w14:textId="77777777" w:rsidR="00237C7D" w:rsidRDefault="00237C7D" w:rsidP="009F1B71">
      <w:pPr>
        <w:pStyle w:val="ListParagraph"/>
        <w:ind w:left="1080"/>
        <w:rPr>
          <w:rFonts w:cs="Times New Roman"/>
        </w:rPr>
      </w:pPr>
    </w:p>
    <w:p w14:paraId="5F69A0DE" w14:textId="48EA7B9C" w:rsidR="00FD5FA8" w:rsidRDefault="00A75C51" w:rsidP="009C45A7">
      <w:pPr>
        <w:pStyle w:val="ListParagraph"/>
        <w:numPr>
          <w:ilvl w:val="0"/>
          <w:numId w:val="10"/>
        </w:numPr>
        <w:rPr>
          <w:rFonts w:cs="Times New Roman"/>
        </w:rPr>
      </w:pPr>
      <w:r>
        <w:rPr>
          <w:rFonts w:cs="Times New Roman"/>
        </w:rPr>
        <w:t>For tests that do not exhibit tertiary flow, fit</w:t>
      </w:r>
      <w:r w:rsidR="00237C7D">
        <w:rPr>
          <w:rFonts w:cs="Times New Roman"/>
        </w:rPr>
        <w:t xml:space="preserve"> the data from 1</w:t>
      </w:r>
      <w:r w:rsidR="00A160BC">
        <w:rPr>
          <w:rFonts w:cs="Times New Roman"/>
        </w:rPr>
        <w:t>,</w:t>
      </w:r>
      <w:r w:rsidR="00237C7D">
        <w:rPr>
          <w:rFonts w:cs="Times New Roman"/>
        </w:rPr>
        <w:t xml:space="preserve">000 to 10,000 cycles </w:t>
      </w:r>
      <w:r w:rsidR="00C7515B">
        <w:rPr>
          <w:rFonts w:cs="Times New Roman"/>
        </w:rPr>
        <w:t xml:space="preserve">to </w:t>
      </w:r>
      <w:r w:rsidR="00D95A8D">
        <w:rPr>
          <w:rFonts w:cs="Times New Roman"/>
        </w:rPr>
        <w:t xml:space="preserve">the equation in Figure 39 </w:t>
      </w:r>
      <w:r w:rsidR="00237C7D">
        <w:rPr>
          <w:rFonts w:cs="Times New Roman"/>
        </w:rPr>
        <w:t>using linear regression</w:t>
      </w:r>
      <w:bookmarkStart w:id="106" w:name="_Hlk517877805"/>
      <w:r w:rsidR="00237C7D">
        <w:rPr>
          <w:rFonts w:cs="Times New Roman"/>
        </w:rPr>
        <w:t xml:space="preserve">.  First </w:t>
      </w:r>
      <w:r w:rsidR="003F0D25">
        <w:rPr>
          <w:rFonts w:cs="Times New Roman"/>
        </w:rPr>
        <w:t xml:space="preserve">take the </w:t>
      </w:r>
      <w:r w:rsidR="00F316BD">
        <w:rPr>
          <w:rFonts w:cs="Times New Roman"/>
        </w:rPr>
        <w:t xml:space="preserve">base 10 </w:t>
      </w:r>
      <w:r w:rsidR="003F0D25">
        <w:rPr>
          <w:rFonts w:cs="Times New Roman"/>
        </w:rPr>
        <w:t xml:space="preserve">logarithm of the number of cycles </w:t>
      </w:r>
      <w:r w:rsidR="00F316BD">
        <w:rPr>
          <w:rFonts w:cs="Times New Roman"/>
        </w:rPr>
        <w:t xml:space="preserve">and the base 10 logarithm of the permanent strain.  Then use linear regression to </w:t>
      </w:r>
      <w:r w:rsidR="00916CB7">
        <w:rPr>
          <w:rFonts w:cs="Times New Roman"/>
        </w:rPr>
        <w:t>determine the slope and intercept of the secondary portion of permanent deformation curve.</w:t>
      </w:r>
    </w:p>
    <w:bookmarkEnd w:id="106"/>
    <w:p w14:paraId="724D3D36" w14:textId="77777777" w:rsidR="00FD5FA8" w:rsidRPr="00FD5FA8" w:rsidRDefault="00FD5FA8" w:rsidP="009F1B71">
      <w:pPr>
        <w:pStyle w:val="ListParagraph"/>
        <w:rPr>
          <w:rFonts w:cs="Times New Roman"/>
        </w:rPr>
      </w:pPr>
    </w:p>
    <w:p w14:paraId="18323549" w14:textId="77777777" w:rsidR="00A75C51" w:rsidRPr="00C86028" w:rsidRDefault="00B52B42" w:rsidP="009C45A7">
      <w:pPr>
        <w:pStyle w:val="ListParagraph"/>
        <w:numPr>
          <w:ilvl w:val="0"/>
          <w:numId w:val="10"/>
        </w:numPr>
        <w:rPr>
          <w:rFonts w:cs="Times New Roman"/>
        </w:rPr>
      </w:pPr>
      <w:r>
        <w:rPr>
          <w:rFonts w:cs="Times New Roman"/>
        </w:rPr>
        <w:t xml:space="preserve">Determine the average of the </w:t>
      </w:r>
      <w:r w:rsidR="00BF66D7">
        <w:rPr>
          <w:rFonts w:cs="Times New Roman"/>
        </w:rPr>
        <w:t xml:space="preserve">slope and </w:t>
      </w:r>
      <w:r w:rsidR="007B2969">
        <w:rPr>
          <w:rFonts w:cs="Times New Roman"/>
        </w:rPr>
        <w:t xml:space="preserve">intercept </w:t>
      </w:r>
      <w:r w:rsidR="00AE43A4">
        <w:rPr>
          <w:rFonts w:cs="Times New Roman"/>
        </w:rPr>
        <w:t>for the specimens tested at each temperature.</w:t>
      </w:r>
      <w:r w:rsidR="00F316BD">
        <w:rPr>
          <w:rFonts w:cs="Times New Roman"/>
        </w:rPr>
        <w:t xml:space="preserve"> </w:t>
      </w:r>
      <w:r w:rsidR="00A75C51">
        <w:rPr>
          <w:rFonts w:cs="Times New Roman"/>
        </w:rPr>
        <w:t xml:space="preserve"> </w:t>
      </w:r>
    </w:p>
    <w:p w14:paraId="5932DDF3" w14:textId="77777777" w:rsidR="006F71DE" w:rsidRDefault="00003483" w:rsidP="00003483">
      <w:pPr>
        <w:pStyle w:val="Heading2"/>
      </w:pPr>
      <w:bookmarkStart w:id="107" w:name="_Toc536563049"/>
      <w:r>
        <w:t>3</w:t>
      </w:r>
      <w:r w:rsidR="006F71DE">
        <w:t>.</w:t>
      </w:r>
      <w:r>
        <w:t xml:space="preserve">5  </w:t>
      </w:r>
      <w:r w:rsidR="006F71DE">
        <w:t>Example</w:t>
      </w:r>
      <w:bookmarkEnd w:id="107"/>
      <w:r w:rsidR="006F71DE">
        <w:tab/>
      </w:r>
    </w:p>
    <w:p w14:paraId="0F79A878" w14:textId="4D6016BA" w:rsidR="00E3475E" w:rsidRDefault="00E3475E" w:rsidP="00E3475E">
      <w:r>
        <w:t>This section presents a</w:t>
      </w:r>
      <w:r w:rsidR="00701EC2">
        <w:t xml:space="preserve">n </w:t>
      </w:r>
      <w:r>
        <w:t xml:space="preserve">example of permanent deformation specimen fabrication, testing, and analysis using data from the </w:t>
      </w:r>
      <w:r w:rsidR="00701EC2">
        <w:t xml:space="preserve">Pennsylvania </w:t>
      </w:r>
      <w:r w:rsidR="00CE4708">
        <w:t>G</w:t>
      </w:r>
      <w:r w:rsidR="00F84793">
        <w:t>TR</w:t>
      </w:r>
      <w:r w:rsidR="002E5B8A">
        <w:t xml:space="preserve"> modified surface mixture</w:t>
      </w:r>
      <w:r>
        <w:t xml:space="preserve">.  This was a mixture sampled at the asphalt plant and was produced </w:t>
      </w:r>
      <w:r w:rsidR="007A5381">
        <w:rPr>
          <w:rFonts w:cs="Times New Roman"/>
          <w:szCs w:val="24"/>
        </w:rPr>
        <w:t xml:space="preserve">using </w:t>
      </w:r>
      <w:r w:rsidR="007E2DF2">
        <w:rPr>
          <w:rFonts w:cs="Times New Roman"/>
          <w:szCs w:val="24"/>
        </w:rPr>
        <w:t xml:space="preserve">a </w:t>
      </w:r>
      <w:r w:rsidR="007A5381">
        <w:rPr>
          <w:rFonts w:cs="Times New Roman"/>
          <w:szCs w:val="24"/>
        </w:rPr>
        <w:t xml:space="preserve">GTR modified binder </w:t>
      </w:r>
      <w:r w:rsidR="00F7704E">
        <w:rPr>
          <w:rFonts w:cs="Times New Roman"/>
          <w:szCs w:val="24"/>
        </w:rPr>
        <w:t xml:space="preserve">meeting the </w:t>
      </w:r>
      <w:r w:rsidR="007A5381">
        <w:rPr>
          <w:rFonts w:cs="Times New Roman"/>
          <w:szCs w:val="24"/>
        </w:rPr>
        <w:t xml:space="preserve">requirements </w:t>
      </w:r>
      <w:r w:rsidR="007E2DF2">
        <w:rPr>
          <w:rFonts w:cs="Times New Roman"/>
          <w:szCs w:val="24"/>
        </w:rPr>
        <w:t xml:space="preserve">for </w:t>
      </w:r>
      <w:r w:rsidR="007A5381">
        <w:rPr>
          <w:rFonts w:cs="Times New Roman"/>
          <w:szCs w:val="24"/>
        </w:rPr>
        <w:t>PG 76-22</w:t>
      </w:r>
      <w:r w:rsidR="00F7704E">
        <w:rPr>
          <w:rFonts w:cs="Times New Roman"/>
          <w:szCs w:val="24"/>
        </w:rPr>
        <w:t xml:space="preserve">.  </w:t>
      </w:r>
    </w:p>
    <w:p w14:paraId="4940BA5E" w14:textId="77777777" w:rsidR="006F71DE" w:rsidRDefault="00003483" w:rsidP="00EF77B8">
      <w:pPr>
        <w:pStyle w:val="Heading3"/>
      </w:pPr>
      <w:bookmarkStart w:id="108" w:name="_Toc536563050"/>
      <w:r>
        <w:t>3.5.1</w:t>
      </w:r>
      <w:r w:rsidR="006F71DE">
        <w:t xml:space="preserve">  Step 1.  Select Number of Specimens, Target Air Void Content, and Testing Temperatures</w:t>
      </w:r>
      <w:bookmarkEnd w:id="108"/>
      <w:r w:rsidR="006F71DE">
        <w:tab/>
      </w:r>
    </w:p>
    <w:p w14:paraId="533A7985" w14:textId="7A54BAB4" w:rsidR="00FE6396" w:rsidRDefault="00AA3462" w:rsidP="009A01A6">
      <w:r>
        <w:t xml:space="preserve">For </w:t>
      </w:r>
      <w:r w:rsidR="00C13FEF">
        <w:t xml:space="preserve">Level 1 </w:t>
      </w:r>
      <w:r w:rsidR="009A01A6">
        <w:t>Pavement ME Design rutting analys</w:t>
      </w:r>
      <w:r w:rsidR="00C13FEF">
        <w:t>is</w:t>
      </w:r>
      <w:r>
        <w:t xml:space="preserve">, the slope and intercept </w:t>
      </w:r>
      <w:r w:rsidR="00C23B5A">
        <w:t xml:space="preserve">for each </w:t>
      </w:r>
      <w:r w:rsidR="006E0BC6">
        <w:t>asphalt mixture</w:t>
      </w:r>
      <w:r w:rsidR="00C23B5A">
        <w:t xml:space="preserve"> </w:t>
      </w:r>
      <w:r w:rsidR="00A30F15">
        <w:t xml:space="preserve">in the pavement </w:t>
      </w:r>
      <w:r w:rsidR="007129F3">
        <w:t xml:space="preserve">should be determined </w:t>
      </w:r>
      <w:r w:rsidR="00103A51">
        <w:t xml:space="preserve">from the average of three specimens tested at three temperatures.  Since </w:t>
      </w:r>
      <w:r w:rsidR="00DB1F95">
        <w:t xml:space="preserve">repeated load permanent deformation testing is destructive, </w:t>
      </w:r>
      <w:r w:rsidR="00AC5179">
        <w:t xml:space="preserve">a </w:t>
      </w:r>
      <w:r w:rsidR="00577273">
        <w:t xml:space="preserve">separate </w:t>
      </w:r>
      <w:r w:rsidR="00AC5179">
        <w:t>specimen is needed for each test</w:t>
      </w:r>
      <w:r w:rsidR="00F84793">
        <w:t>,</w:t>
      </w:r>
      <w:r w:rsidR="00AC5179">
        <w:t xml:space="preserve"> </w:t>
      </w:r>
      <w:r w:rsidR="00467C1F">
        <w:t>resulting in</w:t>
      </w:r>
      <w:r w:rsidR="00AC5179">
        <w:t xml:space="preserve"> a total of nine </w:t>
      </w:r>
      <w:r w:rsidR="00C13FEF">
        <w:t xml:space="preserve">specimens.  </w:t>
      </w:r>
      <w:r>
        <w:t xml:space="preserve">Three specimens are tested at 20 </w:t>
      </w:r>
      <w:r>
        <w:rPr>
          <w:rFonts w:cs="Times New Roman"/>
        </w:rPr>
        <w:t>º</w:t>
      </w:r>
      <w:r>
        <w:t xml:space="preserve">C, </w:t>
      </w:r>
      <w:r w:rsidR="009A01A6">
        <w:t>three</w:t>
      </w:r>
      <w:r w:rsidR="00AC5179">
        <w:t xml:space="preserve"> specimens are tested at 5 </w:t>
      </w:r>
      <w:r w:rsidR="00AC5179">
        <w:rPr>
          <w:rFonts w:cs="Times New Roman"/>
        </w:rPr>
        <w:t>º</w:t>
      </w:r>
      <w:r w:rsidR="00AC5179">
        <w:t xml:space="preserve">C below the 50 percent reliability </w:t>
      </w:r>
      <w:r w:rsidR="005D53F6">
        <w:t xml:space="preserve">high pavement temperature from LTPPBind, and three specimens are tested </w:t>
      </w:r>
      <w:r w:rsidR="002D6032">
        <w:t>the midpoint between the first two temperatures.</w:t>
      </w:r>
      <w:r w:rsidR="00691268">
        <w:t xml:space="preserve">  </w:t>
      </w:r>
      <w:r w:rsidR="00FE6396">
        <w:t xml:space="preserve">Repeated load permanent deformation test </w:t>
      </w:r>
      <w:r w:rsidR="00691268" w:rsidRPr="00691268">
        <w:t xml:space="preserve">specimens should be compacted to an air void content representative of in-service pavements.  A target air void content of 7 percent is usually used </w:t>
      </w:r>
      <w:r w:rsidR="00FE6396">
        <w:t>b</w:t>
      </w:r>
      <w:r w:rsidR="00691268" w:rsidRPr="00691268">
        <w:t>ased on typical specifications for in-place compaction.</w:t>
      </w:r>
    </w:p>
    <w:p w14:paraId="37A5FB05" w14:textId="77777777" w:rsidR="00AC3302" w:rsidRDefault="00AC3302" w:rsidP="009A01A6"/>
    <w:p w14:paraId="0554C733" w14:textId="328B8B5C" w:rsidR="0091013A" w:rsidRDefault="00397B18" w:rsidP="009A01A6">
      <w:r>
        <w:t xml:space="preserve">The 50 percent reliability high pavement temperature </w:t>
      </w:r>
      <w:r w:rsidR="00C115EF">
        <w:t xml:space="preserve">where the </w:t>
      </w:r>
      <w:r w:rsidR="00FE190D">
        <w:t>Pennsylvania</w:t>
      </w:r>
      <w:r w:rsidR="00951C3F">
        <w:t xml:space="preserve"> surface mixture</w:t>
      </w:r>
      <w:r w:rsidR="00256AC8">
        <w:t xml:space="preserve"> is </w:t>
      </w:r>
      <w:r w:rsidR="00C115EF">
        <w:t xml:space="preserve">used is </w:t>
      </w:r>
      <w:r w:rsidR="00601F58">
        <w:t>51.6</w:t>
      </w:r>
      <w:r w:rsidR="00C115EF">
        <w:t xml:space="preserve"> </w:t>
      </w:r>
      <w:r w:rsidR="00C115EF">
        <w:rPr>
          <w:rFonts w:cs="Times New Roman"/>
        </w:rPr>
        <w:t>º</w:t>
      </w:r>
      <w:r w:rsidR="00C115EF">
        <w:t xml:space="preserve">C.  </w:t>
      </w:r>
      <w:r w:rsidR="00996F24">
        <w:t xml:space="preserve">Figure </w:t>
      </w:r>
      <w:r w:rsidR="000C1FBA">
        <w:t xml:space="preserve">40 is a screen shot </w:t>
      </w:r>
      <w:r w:rsidR="00B26194">
        <w:t xml:space="preserve">from </w:t>
      </w:r>
      <w:r w:rsidR="000C1FBA">
        <w:t xml:space="preserve">LTPPBind 3.1 showing </w:t>
      </w:r>
      <w:r w:rsidR="00036860">
        <w:t>how this temperature was determined.</w:t>
      </w:r>
      <w:r w:rsidR="00B26194">
        <w:t xml:space="preserve">  The depth was selected as zero since the mixtures is a surface course mixture.  </w:t>
      </w:r>
      <w:r w:rsidR="00EF7E23">
        <w:t>For this mixture three specimens were prepare</w:t>
      </w:r>
      <w:r w:rsidR="00815CB7">
        <w:t>d</w:t>
      </w:r>
      <w:r w:rsidR="00EF7E23">
        <w:t xml:space="preserve"> for testing at 20 </w:t>
      </w:r>
      <w:r w:rsidR="00EF7E23">
        <w:rPr>
          <w:rFonts w:cs="Times New Roman"/>
        </w:rPr>
        <w:t>º</w:t>
      </w:r>
      <w:r w:rsidR="00EF7E23">
        <w:t xml:space="preserve">C, three specimens were prepared for testing at </w:t>
      </w:r>
      <w:r w:rsidR="00601F58">
        <w:t>46.6</w:t>
      </w:r>
      <w:r w:rsidR="00EF7E23">
        <w:t xml:space="preserve"> </w:t>
      </w:r>
      <w:r w:rsidR="00EF7E23">
        <w:rPr>
          <w:rFonts w:cs="Times New Roman"/>
        </w:rPr>
        <w:t>º</w:t>
      </w:r>
      <w:r w:rsidR="00EF7E23">
        <w:t xml:space="preserve">C, </w:t>
      </w:r>
      <w:r w:rsidR="00CF607B">
        <w:t xml:space="preserve">which is 5 </w:t>
      </w:r>
      <w:r w:rsidR="00CF607B">
        <w:rPr>
          <w:rFonts w:cs="Times New Roman"/>
        </w:rPr>
        <w:t>º</w:t>
      </w:r>
      <w:r w:rsidR="00CF607B">
        <w:t xml:space="preserve">C below the high pavement temperature </w:t>
      </w:r>
      <w:r w:rsidR="00EF7E23">
        <w:t>and three specimens were prepared for testing</w:t>
      </w:r>
      <w:r w:rsidR="00CA59B8">
        <w:t xml:space="preserve"> at </w:t>
      </w:r>
      <w:r w:rsidR="000C56D6">
        <w:t>3</w:t>
      </w:r>
      <w:r w:rsidR="00601F58">
        <w:t>3.3</w:t>
      </w:r>
      <w:r w:rsidR="000C56D6">
        <w:t xml:space="preserve"> </w:t>
      </w:r>
      <w:r w:rsidR="0057525F">
        <w:rPr>
          <w:rFonts w:cs="Times New Roman"/>
        </w:rPr>
        <w:t>º</w:t>
      </w:r>
      <w:r w:rsidR="0057525F">
        <w:t>C</w:t>
      </w:r>
      <w:r w:rsidR="004758AE">
        <w:t xml:space="preserve">, which is the midpoint between 20 and 51.6 </w:t>
      </w:r>
      <w:r w:rsidR="004758AE">
        <w:rPr>
          <w:rFonts w:cs="Times New Roman"/>
        </w:rPr>
        <w:t>º</w:t>
      </w:r>
      <w:r w:rsidR="004758AE">
        <w:t>C.</w:t>
      </w:r>
      <w:r w:rsidR="0057525F">
        <w:t xml:space="preserve">  The specimens were prepared to a target air void content of </w:t>
      </w:r>
      <w:r w:rsidR="009B6DB3">
        <w:t>7.0 percent.</w:t>
      </w:r>
    </w:p>
    <w:p w14:paraId="50F7BDAC" w14:textId="34B19800" w:rsidR="00036860" w:rsidRDefault="00E8577C" w:rsidP="009A01A6">
      <w:r>
        <w:rPr>
          <w:noProof/>
        </w:rPr>
        <w:lastRenderedPageBreak/>
        <w:drawing>
          <wp:inline distT="0" distB="0" distL="0" distR="0" wp14:anchorId="537C76E0" wp14:editId="4D86F22C">
            <wp:extent cx="5943600" cy="3346704"/>
            <wp:effectExtent l="0" t="0" r="0" b="6350"/>
            <wp:docPr id="37700" name="Picture 37700" descr="Screen shot from LTPPBind 3.1 annotated with selections to determine 50 percent reliability pavement temperature.  The background is a map of the Northeast with the Wilkes-Barre Scranton weather station selected.  The binder grade selection box is shown in the lower right.  Four things are annotated: (1) select closest weather station, (2) select 50 percent reliability, (3) select depth to top of layer which was zero for this example, and (4) high pavement temperature given here which is 51.6 degrees Celsius for this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3600" cy="3346704"/>
                    </a:xfrm>
                    <a:prstGeom prst="rect">
                      <a:avLst/>
                    </a:prstGeom>
                    <a:noFill/>
                  </pic:spPr>
                </pic:pic>
              </a:graphicData>
            </a:graphic>
          </wp:inline>
        </w:drawing>
      </w:r>
    </w:p>
    <w:p w14:paraId="1EB48736" w14:textId="48745ED3" w:rsidR="00E8577C" w:rsidRDefault="00E8577C" w:rsidP="00816C37">
      <w:pPr>
        <w:pStyle w:val="Caption"/>
        <w:jc w:val="center"/>
      </w:pPr>
      <w:bookmarkStart w:id="109" w:name="_Toc536563189"/>
      <w:r>
        <w:t xml:space="preserve">Figure </w:t>
      </w:r>
      <w:r w:rsidR="00434432">
        <w:rPr>
          <w:noProof/>
        </w:rPr>
        <w:fldChar w:fldCharType="begin"/>
      </w:r>
      <w:r w:rsidR="00434432">
        <w:rPr>
          <w:noProof/>
        </w:rPr>
        <w:instrText xml:space="preserve"> SEQ Figure \* ARABIC </w:instrText>
      </w:r>
      <w:r w:rsidR="00434432">
        <w:rPr>
          <w:noProof/>
        </w:rPr>
        <w:fldChar w:fldCharType="separate"/>
      </w:r>
      <w:r w:rsidR="007120ED">
        <w:rPr>
          <w:noProof/>
        </w:rPr>
        <w:t>40</w:t>
      </w:r>
      <w:r w:rsidR="00434432">
        <w:rPr>
          <w:noProof/>
        </w:rPr>
        <w:fldChar w:fldCharType="end"/>
      </w:r>
      <w:r w:rsidR="0056697A">
        <w:t xml:space="preserve">.  Screen Shot.  LTPPBind 3.1 for </w:t>
      </w:r>
      <w:r w:rsidR="00FE549E" w:rsidRPr="00FE549E">
        <w:t>Wilkes-Barre</w:t>
      </w:r>
      <w:r w:rsidR="00FE549E">
        <w:t xml:space="preserve"> Scranton weather station showing </w:t>
      </w:r>
      <w:r w:rsidR="00816C37">
        <w:t>determination of high pavement temperature.</w:t>
      </w:r>
      <w:bookmarkEnd w:id="109"/>
    </w:p>
    <w:p w14:paraId="36B706A1" w14:textId="4ED00DF6" w:rsidR="006F71DE" w:rsidRDefault="00003483" w:rsidP="00EF77B8">
      <w:pPr>
        <w:pStyle w:val="Heading3"/>
      </w:pPr>
      <w:bookmarkStart w:id="110" w:name="_Toc536563051"/>
      <w:r>
        <w:t>3.5.2</w:t>
      </w:r>
      <w:r w:rsidR="006F71DE">
        <w:t xml:space="preserve">  Step 2.  Specimen Fabrication</w:t>
      </w:r>
      <w:bookmarkEnd w:id="110"/>
    </w:p>
    <w:p w14:paraId="690BFCAC" w14:textId="77777777" w:rsidR="00085EBA" w:rsidRDefault="00585869" w:rsidP="00A862C5">
      <w:r>
        <w:t xml:space="preserve">Test specimens for repeated load permanent deformation </w:t>
      </w:r>
      <w:r w:rsidR="001B5AE9">
        <w:t xml:space="preserve">testing </w:t>
      </w:r>
      <w:r w:rsidR="00D02E77">
        <w:t xml:space="preserve">are the same as those used for dynamic modulus testing.  </w:t>
      </w:r>
      <w:r w:rsidR="00974689">
        <w:t xml:space="preserve">The test specimens are </w:t>
      </w:r>
      <w:r w:rsidR="001B5AE9">
        <w:t>100 mm in diameter by 150 mm tall</w:t>
      </w:r>
      <w:r w:rsidR="00974689">
        <w:t xml:space="preserve"> and</w:t>
      </w:r>
      <w:r w:rsidR="00084422">
        <w:t xml:space="preserve"> fabricated </w:t>
      </w:r>
      <w:r w:rsidR="00096016">
        <w:t xml:space="preserve">from larger gyratory specimens as described </w:t>
      </w:r>
      <w:r w:rsidR="001B5AE9">
        <w:t xml:space="preserve">AASHTO </w:t>
      </w:r>
      <w:r w:rsidR="00096016">
        <w:t>R 8</w:t>
      </w:r>
      <w:r w:rsidR="00E55C4B">
        <w:t>3</w:t>
      </w:r>
      <w:r w:rsidR="00D02E77">
        <w:t xml:space="preserve">.  </w:t>
      </w:r>
      <w:r w:rsidR="00B120E2">
        <w:t xml:space="preserve">Section 2.5.2 </w:t>
      </w:r>
      <w:r w:rsidR="00C61468">
        <w:t xml:space="preserve">of this guide </w:t>
      </w:r>
      <w:r w:rsidR="00A862C5">
        <w:t>illustrates by example</w:t>
      </w:r>
      <w:r w:rsidR="00C61468">
        <w:t xml:space="preserve"> </w:t>
      </w:r>
      <w:r w:rsidR="00A862C5">
        <w:t>using</w:t>
      </w:r>
      <w:r w:rsidR="001405E5">
        <w:t xml:space="preserve"> the North Carolina </w:t>
      </w:r>
      <w:r w:rsidR="00917FB0">
        <w:t>binder</w:t>
      </w:r>
      <w:r w:rsidR="001405E5">
        <w:t xml:space="preserve"> mixture</w:t>
      </w:r>
      <w:r w:rsidR="00A862C5">
        <w:t xml:space="preserve"> the </w:t>
      </w:r>
      <w:r w:rsidR="003F4094">
        <w:t xml:space="preserve">critical specimen fabrication steps: </w:t>
      </w:r>
      <w:r w:rsidR="00A862C5">
        <w:t xml:space="preserve">(1) trial specimen air void analysis, (2) final specimen compaction, (3) sawing and coring, and (4) dimensional analysis. </w:t>
      </w:r>
    </w:p>
    <w:p w14:paraId="2686288E" w14:textId="03FBAC41" w:rsidR="003F4094" w:rsidRDefault="00A862C5" w:rsidP="00A862C5">
      <w:r>
        <w:t xml:space="preserve"> </w:t>
      </w:r>
    </w:p>
    <w:p w14:paraId="03CE8FCE" w14:textId="7EC614A7" w:rsidR="007046AB" w:rsidRDefault="007046AB" w:rsidP="007046AB">
      <w:r>
        <w:t xml:space="preserve">Table 15 summarizes the properties of the </w:t>
      </w:r>
      <w:r w:rsidR="00F215FA">
        <w:t>nine</w:t>
      </w:r>
      <w:r w:rsidR="00CE250D">
        <w:t xml:space="preserve"> repeated load permanent deformation</w:t>
      </w:r>
      <w:r w:rsidR="00F215FA">
        <w:t xml:space="preserve"> </w:t>
      </w:r>
      <w:r>
        <w:t xml:space="preserve">test specimens </w:t>
      </w:r>
      <w:r w:rsidR="00F215FA">
        <w:t>prepared for</w:t>
      </w:r>
      <w:r w:rsidR="00B662CF">
        <w:t xml:space="preserve"> the Pennsylvania </w:t>
      </w:r>
      <w:r w:rsidR="00CE250D">
        <w:t xml:space="preserve">surface mixture </w:t>
      </w:r>
      <w:r>
        <w:t>and compares them to the tolerances in AASHTO R 83</w:t>
      </w:r>
      <w:r w:rsidR="00F215FA">
        <w:t xml:space="preserve">.  </w:t>
      </w:r>
      <w:r>
        <w:t>The test specimens used in this example were fabricated using a double</w:t>
      </w:r>
      <w:r w:rsidR="00085EBA">
        <w:t>-</w:t>
      </w:r>
      <w:r>
        <w:t xml:space="preserve">bladed saw.  Acceptable test specimens can also be produced using a single bladed saw and an appropriate clamping system.    </w:t>
      </w:r>
    </w:p>
    <w:p w14:paraId="10134F5F" w14:textId="4FD89700" w:rsidR="00783A70" w:rsidRDefault="00783A70" w:rsidP="007046AB"/>
    <w:p w14:paraId="6D96595C" w14:textId="77777777" w:rsidR="00783A70" w:rsidRDefault="00783A70" w:rsidP="00783A70">
      <w:pPr>
        <w:pStyle w:val="Heading3"/>
      </w:pPr>
      <w:bookmarkStart w:id="111" w:name="_Toc536563052"/>
      <w:r>
        <w:t>3.5.3  Step3.  Repeated Load Permanent Deformation Testing</w:t>
      </w:r>
      <w:bookmarkEnd w:id="111"/>
    </w:p>
    <w:p w14:paraId="3BEF0C0B" w14:textId="4888D5B3" w:rsidR="00783A70" w:rsidRDefault="00783A70" w:rsidP="00783A70">
      <w:r>
        <w:t>With the AMPT, repeated load testing is relatively easy to perform using the flow number test procedure with confinement.  The software guides the user through the specimen set-up and testing.  For each specimen, the repeated load test is performed twice.  First for the conditioning sequence then for the testing sequence.  The sections below address important aspects of testing that are not controlled by the software.</w:t>
      </w:r>
    </w:p>
    <w:p w14:paraId="4325AA46" w14:textId="77777777" w:rsidR="00783A70" w:rsidRDefault="00783A70" w:rsidP="007046AB"/>
    <w:p w14:paraId="266F7880" w14:textId="5986F19E" w:rsidR="007046AB" w:rsidRDefault="007046AB" w:rsidP="007046AB">
      <w:pPr>
        <w:pStyle w:val="Caption"/>
        <w:jc w:val="center"/>
      </w:pPr>
      <w:bookmarkStart w:id="112" w:name="_Toc536563126"/>
      <w:r>
        <w:lastRenderedPageBreak/>
        <w:t xml:space="preserve">Table </w:t>
      </w:r>
      <w:r w:rsidR="006204F3">
        <w:rPr>
          <w:noProof/>
        </w:rPr>
        <w:fldChar w:fldCharType="begin"/>
      </w:r>
      <w:r w:rsidR="006204F3">
        <w:rPr>
          <w:noProof/>
        </w:rPr>
        <w:instrText xml:space="preserve"> SEQ Table \* ARABIC </w:instrText>
      </w:r>
      <w:r w:rsidR="006204F3">
        <w:rPr>
          <w:noProof/>
        </w:rPr>
        <w:fldChar w:fldCharType="separate"/>
      </w:r>
      <w:r w:rsidR="0071046D">
        <w:rPr>
          <w:noProof/>
        </w:rPr>
        <w:t>15</w:t>
      </w:r>
      <w:r w:rsidR="006204F3">
        <w:rPr>
          <w:noProof/>
        </w:rPr>
        <w:fldChar w:fldCharType="end"/>
      </w:r>
      <w:r>
        <w:t xml:space="preserve">.  </w:t>
      </w:r>
      <w:r w:rsidR="00783A70">
        <w:t>P</w:t>
      </w:r>
      <w:r>
        <w:t xml:space="preserve">roperties of the </w:t>
      </w:r>
      <w:r w:rsidR="00783A70">
        <w:t>r</w:t>
      </w:r>
      <w:r w:rsidR="00DD023E">
        <w:t xml:space="preserve">epeated </w:t>
      </w:r>
      <w:r w:rsidR="00783A70">
        <w:t>l</w:t>
      </w:r>
      <w:r w:rsidR="00DD023E">
        <w:t xml:space="preserve">oad </w:t>
      </w:r>
      <w:r w:rsidR="00783A70">
        <w:t>p</w:t>
      </w:r>
      <w:r w:rsidR="00DD023E">
        <w:t xml:space="preserve">ermanent </w:t>
      </w:r>
      <w:r w:rsidR="00783A70">
        <w:t>d</w:t>
      </w:r>
      <w:r w:rsidR="00DD023E">
        <w:t xml:space="preserve">eformation </w:t>
      </w:r>
      <w:r w:rsidR="00783A70">
        <w:t>t</w:t>
      </w:r>
      <w:r>
        <w:t xml:space="preserve">est </w:t>
      </w:r>
      <w:r w:rsidR="00783A70">
        <w:t>s</w:t>
      </w:r>
      <w:r>
        <w:t xml:space="preserve">pecimens for the </w:t>
      </w:r>
      <w:r w:rsidR="00B662CF">
        <w:t xml:space="preserve">Pennsylvania </w:t>
      </w:r>
      <w:r w:rsidR="00783A70">
        <w:t>s</w:t>
      </w:r>
      <w:r w:rsidR="00B662CF">
        <w:t>urface</w:t>
      </w:r>
      <w:r>
        <w:t xml:space="preserve"> </w:t>
      </w:r>
      <w:r w:rsidR="00783A70">
        <w:t>m</w:t>
      </w:r>
      <w:r>
        <w:t>ixture.</w:t>
      </w:r>
      <w:bookmarkEnd w:id="112"/>
    </w:p>
    <w:tbl>
      <w:tblPr>
        <w:tblStyle w:val="TableGrid"/>
        <w:tblW w:w="9576" w:type="dxa"/>
        <w:jc w:val="center"/>
        <w:tblLayout w:type="fixed"/>
        <w:tblLook w:val="04A0" w:firstRow="1" w:lastRow="0" w:firstColumn="1" w:lastColumn="0" w:noHBand="0" w:noVBand="1"/>
      </w:tblPr>
      <w:tblGrid>
        <w:gridCol w:w="1998"/>
        <w:gridCol w:w="670"/>
        <w:gridCol w:w="670"/>
        <w:gridCol w:w="670"/>
        <w:gridCol w:w="670"/>
        <w:gridCol w:w="670"/>
        <w:gridCol w:w="670"/>
        <w:gridCol w:w="670"/>
        <w:gridCol w:w="670"/>
        <w:gridCol w:w="670"/>
        <w:gridCol w:w="1548"/>
      </w:tblGrid>
      <w:tr w:rsidR="00093351" w:rsidRPr="00D22B95" w14:paraId="57F1F666" w14:textId="77777777" w:rsidTr="00307F6A">
        <w:trPr>
          <w:jc w:val="center"/>
        </w:trPr>
        <w:tc>
          <w:tcPr>
            <w:tcW w:w="1998" w:type="dxa"/>
            <w:vAlign w:val="center"/>
          </w:tcPr>
          <w:p w14:paraId="1D6E95DA" w14:textId="77777777" w:rsidR="00093351" w:rsidRPr="00D57D2D" w:rsidRDefault="00093351" w:rsidP="000B014F">
            <w:pPr>
              <w:jc w:val="center"/>
              <w:rPr>
                <w:rFonts w:cs="Times New Roman"/>
                <w:sz w:val="20"/>
                <w:szCs w:val="20"/>
              </w:rPr>
            </w:pPr>
            <w:r w:rsidRPr="00D57D2D">
              <w:rPr>
                <w:rFonts w:cs="Times New Roman"/>
                <w:sz w:val="20"/>
                <w:szCs w:val="20"/>
              </w:rPr>
              <w:t>Item</w:t>
            </w:r>
          </w:p>
        </w:tc>
        <w:tc>
          <w:tcPr>
            <w:tcW w:w="670" w:type="dxa"/>
            <w:vAlign w:val="center"/>
          </w:tcPr>
          <w:p w14:paraId="36778D62" w14:textId="77777777" w:rsidR="00093351" w:rsidRPr="00D57D2D" w:rsidRDefault="00A16ECF" w:rsidP="00A16ECF">
            <w:pPr>
              <w:jc w:val="center"/>
              <w:rPr>
                <w:rFonts w:cs="Times New Roman"/>
                <w:sz w:val="20"/>
                <w:szCs w:val="20"/>
              </w:rPr>
            </w:pPr>
            <w:r w:rsidRPr="00D57D2D">
              <w:rPr>
                <w:rFonts w:cs="Times New Roman"/>
                <w:sz w:val="20"/>
                <w:szCs w:val="20"/>
              </w:rPr>
              <w:t>1</w:t>
            </w:r>
          </w:p>
        </w:tc>
        <w:tc>
          <w:tcPr>
            <w:tcW w:w="670" w:type="dxa"/>
            <w:vAlign w:val="center"/>
          </w:tcPr>
          <w:p w14:paraId="2377C37E" w14:textId="77777777" w:rsidR="00093351" w:rsidRPr="00D57D2D" w:rsidRDefault="00A16ECF" w:rsidP="000B014F">
            <w:pPr>
              <w:jc w:val="center"/>
              <w:rPr>
                <w:rFonts w:cs="Times New Roman"/>
                <w:sz w:val="20"/>
                <w:szCs w:val="20"/>
              </w:rPr>
            </w:pPr>
            <w:r w:rsidRPr="00D57D2D">
              <w:rPr>
                <w:rFonts w:cs="Times New Roman"/>
                <w:sz w:val="20"/>
                <w:szCs w:val="20"/>
              </w:rPr>
              <w:t>2</w:t>
            </w:r>
          </w:p>
        </w:tc>
        <w:tc>
          <w:tcPr>
            <w:tcW w:w="670" w:type="dxa"/>
            <w:vAlign w:val="center"/>
          </w:tcPr>
          <w:p w14:paraId="449378E9" w14:textId="77777777" w:rsidR="00093351" w:rsidRPr="00D57D2D" w:rsidRDefault="00A16ECF" w:rsidP="000B014F">
            <w:pPr>
              <w:jc w:val="center"/>
              <w:rPr>
                <w:rFonts w:cs="Times New Roman"/>
                <w:sz w:val="20"/>
                <w:szCs w:val="20"/>
              </w:rPr>
            </w:pPr>
            <w:r w:rsidRPr="00D57D2D">
              <w:rPr>
                <w:rFonts w:cs="Times New Roman"/>
                <w:sz w:val="20"/>
                <w:szCs w:val="20"/>
              </w:rPr>
              <w:t>3</w:t>
            </w:r>
          </w:p>
        </w:tc>
        <w:tc>
          <w:tcPr>
            <w:tcW w:w="670" w:type="dxa"/>
            <w:vAlign w:val="center"/>
          </w:tcPr>
          <w:p w14:paraId="68926F10" w14:textId="77777777" w:rsidR="00093351" w:rsidRPr="00D57D2D" w:rsidRDefault="00A16ECF" w:rsidP="000B014F">
            <w:pPr>
              <w:jc w:val="center"/>
              <w:rPr>
                <w:rFonts w:cs="Times New Roman"/>
                <w:sz w:val="20"/>
                <w:szCs w:val="20"/>
              </w:rPr>
            </w:pPr>
            <w:r w:rsidRPr="00D57D2D">
              <w:rPr>
                <w:rFonts w:cs="Times New Roman"/>
                <w:sz w:val="20"/>
                <w:szCs w:val="20"/>
              </w:rPr>
              <w:t>4</w:t>
            </w:r>
          </w:p>
        </w:tc>
        <w:tc>
          <w:tcPr>
            <w:tcW w:w="670" w:type="dxa"/>
            <w:vAlign w:val="center"/>
          </w:tcPr>
          <w:p w14:paraId="54BBB2A5" w14:textId="77777777" w:rsidR="00093351" w:rsidRPr="00D57D2D" w:rsidRDefault="00A16ECF" w:rsidP="000B014F">
            <w:pPr>
              <w:jc w:val="center"/>
              <w:rPr>
                <w:rFonts w:cs="Times New Roman"/>
                <w:sz w:val="20"/>
                <w:szCs w:val="20"/>
              </w:rPr>
            </w:pPr>
            <w:r w:rsidRPr="00D57D2D">
              <w:rPr>
                <w:rFonts w:cs="Times New Roman"/>
                <w:sz w:val="20"/>
                <w:szCs w:val="20"/>
              </w:rPr>
              <w:t>5</w:t>
            </w:r>
          </w:p>
        </w:tc>
        <w:tc>
          <w:tcPr>
            <w:tcW w:w="670" w:type="dxa"/>
            <w:vAlign w:val="center"/>
          </w:tcPr>
          <w:p w14:paraId="3FC14B1E" w14:textId="77777777" w:rsidR="00093351" w:rsidRPr="00D57D2D" w:rsidRDefault="00A16ECF" w:rsidP="000B014F">
            <w:pPr>
              <w:jc w:val="center"/>
              <w:rPr>
                <w:rFonts w:cs="Times New Roman"/>
                <w:sz w:val="20"/>
                <w:szCs w:val="20"/>
              </w:rPr>
            </w:pPr>
            <w:r w:rsidRPr="00D57D2D">
              <w:rPr>
                <w:rFonts w:cs="Times New Roman"/>
                <w:sz w:val="20"/>
                <w:szCs w:val="20"/>
              </w:rPr>
              <w:t>6</w:t>
            </w:r>
          </w:p>
        </w:tc>
        <w:tc>
          <w:tcPr>
            <w:tcW w:w="670" w:type="dxa"/>
            <w:vAlign w:val="center"/>
          </w:tcPr>
          <w:p w14:paraId="756B9C4E" w14:textId="77777777" w:rsidR="00093351" w:rsidRPr="00D57D2D" w:rsidRDefault="00A16ECF" w:rsidP="000B014F">
            <w:pPr>
              <w:jc w:val="center"/>
              <w:rPr>
                <w:rFonts w:cs="Times New Roman"/>
                <w:sz w:val="20"/>
                <w:szCs w:val="20"/>
              </w:rPr>
            </w:pPr>
            <w:r w:rsidRPr="00D57D2D">
              <w:rPr>
                <w:rFonts w:cs="Times New Roman"/>
                <w:sz w:val="20"/>
                <w:szCs w:val="20"/>
              </w:rPr>
              <w:t>7</w:t>
            </w:r>
          </w:p>
        </w:tc>
        <w:tc>
          <w:tcPr>
            <w:tcW w:w="670" w:type="dxa"/>
            <w:vAlign w:val="center"/>
          </w:tcPr>
          <w:p w14:paraId="3C585772" w14:textId="77777777" w:rsidR="00093351" w:rsidRPr="00D57D2D" w:rsidRDefault="00A16ECF" w:rsidP="000B014F">
            <w:pPr>
              <w:jc w:val="center"/>
              <w:rPr>
                <w:rFonts w:cs="Times New Roman"/>
                <w:sz w:val="20"/>
                <w:szCs w:val="20"/>
              </w:rPr>
            </w:pPr>
            <w:r w:rsidRPr="00D57D2D">
              <w:rPr>
                <w:rFonts w:cs="Times New Roman"/>
                <w:sz w:val="20"/>
                <w:szCs w:val="20"/>
              </w:rPr>
              <w:t>8</w:t>
            </w:r>
          </w:p>
        </w:tc>
        <w:tc>
          <w:tcPr>
            <w:tcW w:w="670" w:type="dxa"/>
            <w:vAlign w:val="center"/>
          </w:tcPr>
          <w:p w14:paraId="241F74AD" w14:textId="77777777" w:rsidR="00093351" w:rsidRPr="00D57D2D" w:rsidRDefault="00A16ECF" w:rsidP="000B014F">
            <w:pPr>
              <w:jc w:val="center"/>
              <w:rPr>
                <w:rFonts w:cs="Times New Roman"/>
                <w:sz w:val="20"/>
                <w:szCs w:val="20"/>
              </w:rPr>
            </w:pPr>
            <w:r w:rsidRPr="00D57D2D">
              <w:rPr>
                <w:rFonts w:cs="Times New Roman"/>
                <w:sz w:val="20"/>
                <w:szCs w:val="20"/>
              </w:rPr>
              <w:t>9</w:t>
            </w:r>
          </w:p>
        </w:tc>
        <w:tc>
          <w:tcPr>
            <w:tcW w:w="1548" w:type="dxa"/>
            <w:vAlign w:val="center"/>
          </w:tcPr>
          <w:p w14:paraId="65CBD687" w14:textId="77777777" w:rsidR="00093351" w:rsidRPr="00D57D2D" w:rsidRDefault="00093351" w:rsidP="000B014F">
            <w:pPr>
              <w:jc w:val="center"/>
              <w:rPr>
                <w:rFonts w:cs="Times New Roman"/>
                <w:sz w:val="20"/>
                <w:szCs w:val="20"/>
              </w:rPr>
            </w:pPr>
            <w:r w:rsidRPr="00D57D2D">
              <w:rPr>
                <w:rFonts w:cs="Times New Roman"/>
                <w:sz w:val="20"/>
                <w:szCs w:val="20"/>
              </w:rPr>
              <w:t>AASHTO R 83 Tolerance</w:t>
            </w:r>
          </w:p>
        </w:tc>
      </w:tr>
      <w:tr w:rsidR="0068024D" w:rsidRPr="00D22B95" w14:paraId="1BBA98C9" w14:textId="77777777" w:rsidTr="00307F6A">
        <w:trPr>
          <w:jc w:val="center"/>
        </w:trPr>
        <w:tc>
          <w:tcPr>
            <w:tcW w:w="1998" w:type="dxa"/>
            <w:vAlign w:val="center"/>
          </w:tcPr>
          <w:p w14:paraId="78867C78" w14:textId="77777777" w:rsidR="0068024D" w:rsidRPr="00D57D2D" w:rsidRDefault="0068024D" w:rsidP="0068024D">
            <w:pPr>
              <w:rPr>
                <w:rFonts w:cs="Times New Roman"/>
                <w:sz w:val="20"/>
                <w:szCs w:val="20"/>
              </w:rPr>
            </w:pPr>
            <w:r w:rsidRPr="00D57D2D">
              <w:rPr>
                <w:rFonts w:cs="Times New Roman"/>
                <w:sz w:val="20"/>
                <w:szCs w:val="20"/>
              </w:rPr>
              <w:t>Air Void Content</w:t>
            </w:r>
          </w:p>
        </w:tc>
        <w:tc>
          <w:tcPr>
            <w:tcW w:w="670" w:type="dxa"/>
          </w:tcPr>
          <w:p w14:paraId="5A620A7E" w14:textId="77777777" w:rsidR="0068024D" w:rsidRPr="00D57D2D" w:rsidRDefault="0068024D" w:rsidP="0068024D">
            <w:pPr>
              <w:jc w:val="center"/>
              <w:rPr>
                <w:rFonts w:cs="Times New Roman"/>
                <w:sz w:val="20"/>
                <w:szCs w:val="20"/>
              </w:rPr>
            </w:pPr>
            <w:r w:rsidRPr="00D57D2D">
              <w:rPr>
                <w:rFonts w:cs="Times New Roman"/>
                <w:sz w:val="20"/>
                <w:szCs w:val="20"/>
              </w:rPr>
              <w:t>6.6</w:t>
            </w:r>
          </w:p>
        </w:tc>
        <w:tc>
          <w:tcPr>
            <w:tcW w:w="670" w:type="dxa"/>
          </w:tcPr>
          <w:p w14:paraId="7E396A32" w14:textId="77777777" w:rsidR="0068024D" w:rsidRPr="00D57D2D" w:rsidRDefault="0068024D" w:rsidP="0068024D">
            <w:pPr>
              <w:jc w:val="center"/>
              <w:rPr>
                <w:rFonts w:cs="Times New Roman"/>
                <w:sz w:val="20"/>
                <w:szCs w:val="20"/>
              </w:rPr>
            </w:pPr>
            <w:r w:rsidRPr="00D57D2D">
              <w:rPr>
                <w:rFonts w:cs="Times New Roman"/>
                <w:sz w:val="20"/>
                <w:szCs w:val="20"/>
              </w:rPr>
              <w:t>6.</w:t>
            </w:r>
            <w:r w:rsidR="00CF04E6" w:rsidRPr="00D57D2D">
              <w:rPr>
                <w:rFonts w:cs="Times New Roman"/>
                <w:sz w:val="20"/>
                <w:szCs w:val="20"/>
              </w:rPr>
              <w:t>8</w:t>
            </w:r>
          </w:p>
        </w:tc>
        <w:tc>
          <w:tcPr>
            <w:tcW w:w="670" w:type="dxa"/>
          </w:tcPr>
          <w:p w14:paraId="7BAC0BFA" w14:textId="77777777" w:rsidR="0068024D" w:rsidRPr="00D57D2D" w:rsidRDefault="00CF04E6" w:rsidP="00CF04E6">
            <w:pPr>
              <w:jc w:val="center"/>
              <w:rPr>
                <w:rFonts w:cs="Times New Roman"/>
                <w:sz w:val="20"/>
                <w:szCs w:val="20"/>
              </w:rPr>
            </w:pPr>
            <w:r w:rsidRPr="00D57D2D">
              <w:rPr>
                <w:rFonts w:cs="Times New Roman"/>
                <w:sz w:val="20"/>
                <w:szCs w:val="20"/>
              </w:rPr>
              <w:t>7.0</w:t>
            </w:r>
          </w:p>
        </w:tc>
        <w:tc>
          <w:tcPr>
            <w:tcW w:w="670" w:type="dxa"/>
          </w:tcPr>
          <w:p w14:paraId="125473EE" w14:textId="77777777" w:rsidR="0068024D" w:rsidRPr="00D57D2D" w:rsidRDefault="00CF04E6" w:rsidP="0068024D">
            <w:pPr>
              <w:rPr>
                <w:rFonts w:cs="Times New Roman"/>
                <w:sz w:val="20"/>
                <w:szCs w:val="20"/>
              </w:rPr>
            </w:pPr>
            <w:r w:rsidRPr="00D57D2D">
              <w:rPr>
                <w:rFonts w:cs="Times New Roman"/>
                <w:sz w:val="20"/>
                <w:szCs w:val="20"/>
              </w:rPr>
              <w:t>7.4</w:t>
            </w:r>
          </w:p>
        </w:tc>
        <w:tc>
          <w:tcPr>
            <w:tcW w:w="670" w:type="dxa"/>
          </w:tcPr>
          <w:p w14:paraId="4CF0198C" w14:textId="77777777" w:rsidR="0068024D" w:rsidRPr="00D57D2D" w:rsidRDefault="00CF04E6" w:rsidP="0068024D">
            <w:pPr>
              <w:rPr>
                <w:rFonts w:cs="Times New Roman"/>
                <w:sz w:val="20"/>
                <w:szCs w:val="20"/>
              </w:rPr>
            </w:pPr>
            <w:r w:rsidRPr="00D57D2D">
              <w:rPr>
                <w:rFonts w:cs="Times New Roman"/>
                <w:sz w:val="20"/>
                <w:szCs w:val="20"/>
              </w:rPr>
              <w:t>7.5</w:t>
            </w:r>
          </w:p>
        </w:tc>
        <w:tc>
          <w:tcPr>
            <w:tcW w:w="670" w:type="dxa"/>
          </w:tcPr>
          <w:p w14:paraId="3210F085" w14:textId="77777777" w:rsidR="0068024D" w:rsidRPr="00D57D2D" w:rsidRDefault="0068024D" w:rsidP="0068024D">
            <w:pPr>
              <w:rPr>
                <w:rFonts w:cs="Times New Roman"/>
                <w:sz w:val="20"/>
                <w:szCs w:val="20"/>
              </w:rPr>
            </w:pPr>
            <w:r w:rsidRPr="00D57D2D">
              <w:rPr>
                <w:rFonts w:cs="Times New Roman"/>
                <w:sz w:val="20"/>
                <w:szCs w:val="20"/>
              </w:rPr>
              <w:t>6.</w:t>
            </w:r>
            <w:r w:rsidR="00CF04E6" w:rsidRPr="00D57D2D">
              <w:rPr>
                <w:rFonts w:cs="Times New Roman"/>
                <w:sz w:val="20"/>
                <w:szCs w:val="20"/>
              </w:rPr>
              <w:t>8</w:t>
            </w:r>
          </w:p>
        </w:tc>
        <w:tc>
          <w:tcPr>
            <w:tcW w:w="670" w:type="dxa"/>
          </w:tcPr>
          <w:p w14:paraId="4EE7DDEE" w14:textId="77777777" w:rsidR="0068024D" w:rsidRPr="00D57D2D" w:rsidRDefault="0068024D" w:rsidP="0068024D">
            <w:pPr>
              <w:rPr>
                <w:rFonts w:cs="Times New Roman"/>
                <w:sz w:val="20"/>
                <w:szCs w:val="20"/>
              </w:rPr>
            </w:pPr>
            <w:r w:rsidRPr="00D57D2D">
              <w:rPr>
                <w:rFonts w:cs="Times New Roman"/>
                <w:sz w:val="20"/>
                <w:szCs w:val="20"/>
              </w:rPr>
              <w:t>6.6</w:t>
            </w:r>
          </w:p>
        </w:tc>
        <w:tc>
          <w:tcPr>
            <w:tcW w:w="670" w:type="dxa"/>
          </w:tcPr>
          <w:p w14:paraId="3039D578" w14:textId="77777777" w:rsidR="0068024D" w:rsidRPr="00D57D2D" w:rsidRDefault="008324B1" w:rsidP="0068024D">
            <w:pPr>
              <w:rPr>
                <w:rFonts w:cs="Times New Roman"/>
                <w:sz w:val="20"/>
                <w:szCs w:val="20"/>
              </w:rPr>
            </w:pPr>
            <w:r w:rsidRPr="00D57D2D">
              <w:rPr>
                <w:rFonts w:cs="Times New Roman"/>
                <w:sz w:val="20"/>
                <w:szCs w:val="20"/>
              </w:rPr>
              <w:t>7.4</w:t>
            </w:r>
          </w:p>
        </w:tc>
        <w:tc>
          <w:tcPr>
            <w:tcW w:w="670" w:type="dxa"/>
          </w:tcPr>
          <w:p w14:paraId="35BF268D" w14:textId="77777777" w:rsidR="0068024D" w:rsidRPr="00D57D2D" w:rsidRDefault="008324B1" w:rsidP="0068024D">
            <w:pPr>
              <w:rPr>
                <w:rFonts w:cs="Times New Roman"/>
                <w:sz w:val="20"/>
                <w:szCs w:val="20"/>
              </w:rPr>
            </w:pPr>
            <w:r w:rsidRPr="00D57D2D">
              <w:rPr>
                <w:rFonts w:cs="Times New Roman"/>
                <w:sz w:val="20"/>
                <w:szCs w:val="20"/>
              </w:rPr>
              <w:t>7.5</w:t>
            </w:r>
          </w:p>
        </w:tc>
        <w:tc>
          <w:tcPr>
            <w:tcW w:w="1548" w:type="dxa"/>
            <w:vAlign w:val="center"/>
          </w:tcPr>
          <w:p w14:paraId="0136AD6B" w14:textId="63D28B9C" w:rsidR="0068024D" w:rsidRPr="00D57D2D" w:rsidRDefault="00C06FA5" w:rsidP="00C06FA5">
            <w:pPr>
              <w:jc w:val="center"/>
              <w:rPr>
                <w:rFonts w:cs="Times New Roman"/>
                <w:sz w:val="20"/>
                <w:szCs w:val="20"/>
              </w:rPr>
            </w:pPr>
            <w:r>
              <w:rPr>
                <w:rFonts w:cs="Times New Roman"/>
                <w:sz w:val="20"/>
                <w:szCs w:val="20"/>
              </w:rPr>
              <w:t>*</w:t>
            </w:r>
          </w:p>
        </w:tc>
      </w:tr>
      <w:tr w:rsidR="00FF22A4" w:rsidRPr="00D22B95" w14:paraId="6B75DB5C" w14:textId="77777777" w:rsidTr="00307F6A">
        <w:trPr>
          <w:jc w:val="center"/>
        </w:trPr>
        <w:tc>
          <w:tcPr>
            <w:tcW w:w="1998" w:type="dxa"/>
            <w:vAlign w:val="center"/>
          </w:tcPr>
          <w:p w14:paraId="60841997" w14:textId="77777777" w:rsidR="00FF22A4" w:rsidRPr="00D57D2D" w:rsidRDefault="00FF22A4" w:rsidP="00FF22A4">
            <w:pPr>
              <w:rPr>
                <w:rFonts w:cs="Times New Roman"/>
                <w:color w:val="000000" w:themeColor="text1"/>
                <w:sz w:val="20"/>
                <w:szCs w:val="20"/>
              </w:rPr>
            </w:pPr>
            <w:r w:rsidRPr="00D57D2D">
              <w:rPr>
                <w:rFonts w:cs="Times New Roman"/>
                <w:color w:val="000000" w:themeColor="text1"/>
                <w:kern w:val="24"/>
                <w:sz w:val="20"/>
                <w:szCs w:val="20"/>
              </w:rPr>
              <w:t>Average Diameter, mm</w:t>
            </w:r>
          </w:p>
        </w:tc>
        <w:tc>
          <w:tcPr>
            <w:tcW w:w="670" w:type="dxa"/>
            <w:vAlign w:val="center"/>
          </w:tcPr>
          <w:p w14:paraId="46D6B1C0" w14:textId="77777777" w:rsidR="00FF22A4" w:rsidRPr="00D57D2D" w:rsidRDefault="00FF22A4" w:rsidP="00FF22A4">
            <w:pPr>
              <w:jc w:val="center"/>
              <w:rPr>
                <w:rFonts w:cs="Times New Roman"/>
                <w:sz w:val="20"/>
                <w:szCs w:val="20"/>
              </w:rPr>
            </w:pPr>
            <w:r w:rsidRPr="00D57D2D">
              <w:rPr>
                <w:rFonts w:cs="Times New Roman"/>
                <w:sz w:val="20"/>
                <w:szCs w:val="20"/>
              </w:rPr>
              <w:t>100.1</w:t>
            </w:r>
          </w:p>
        </w:tc>
        <w:tc>
          <w:tcPr>
            <w:tcW w:w="670" w:type="dxa"/>
            <w:vAlign w:val="center"/>
          </w:tcPr>
          <w:p w14:paraId="356DE685" w14:textId="77777777" w:rsidR="00FF22A4" w:rsidRPr="00D57D2D" w:rsidRDefault="00FF22A4" w:rsidP="00FF22A4">
            <w:pPr>
              <w:jc w:val="center"/>
              <w:rPr>
                <w:rFonts w:cs="Times New Roman"/>
                <w:sz w:val="20"/>
                <w:szCs w:val="20"/>
              </w:rPr>
            </w:pPr>
            <w:r w:rsidRPr="00D57D2D">
              <w:rPr>
                <w:rFonts w:cs="Times New Roman"/>
                <w:sz w:val="20"/>
                <w:szCs w:val="20"/>
              </w:rPr>
              <w:t>100.1</w:t>
            </w:r>
          </w:p>
        </w:tc>
        <w:tc>
          <w:tcPr>
            <w:tcW w:w="670" w:type="dxa"/>
            <w:vAlign w:val="center"/>
          </w:tcPr>
          <w:p w14:paraId="54315900" w14:textId="77777777" w:rsidR="00FF22A4" w:rsidRPr="00D57D2D" w:rsidRDefault="00FF22A4" w:rsidP="00FF22A4">
            <w:pPr>
              <w:rPr>
                <w:rFonts w:cs="Times New Roman"/>
                <w:sz w:val="20"/>
                <w:szCs w:val="20"/>
              </w:rPr>
            </w:pPr>
            <w:r w:rsidRPr="00D57D2D">
              <w:rPr>
                <w:rFonts w:cs="Times New Roman"/>
                <w:sz w:val="20"/>
                <w:szCs w:val="20"/>
              </w:rPr>
              <w:t>100.1</w:t>
            </w:r>
          </w:p>
        </w:tc>
        <w:tc>
          <w:tcPr>
            <w:tcW w:w="670" w:type="dxa"/>
            <w:vAlign w:val="center"/>
          </w:tcPr>
          <w:p w14:paraId="0430494B" w14:textId="77777777" w:rsidR="00FF22A4" w:rsidRPr="00D57D2D" w:rsidRDefault="00FF22A4" w:rsidP="00FF22A4">
            <w:pPr>
              <w:rPr>
                <w:rFonts w:cs="Times New Roman"/>
                <w:sz w:val="20"/>
                <w:szCs w:val="20"/>
              </w:rPr>
            </w:pPr>
            <w:r w:rsidRPr="00D57D2D">
              <w:rPr>
                <w:rFonts w:cs="Times New Roman"/>
                <w:sz w:val="20"/>
                <w:szCs w:val="20"/>
              </w:rPr>
              <w:t>100.1</w:t>
            </w:r>
          </w:p>
        </w:tc>
        <w:tc>
          <w:tcPr>
            <w:tcW w:w="670" w:type="dxa"/>
            <w:vAlign w:val="center"/>
          </w:tcPr>
          <w:p w14:paraId="4B787220" w14:textId="77777777" w:rsidR="00FF22A4" w:rsidRPr="00D57D2D" w:rsidRDefault="00FF22A4" w:rsidP="00FF22A4">
            <w:pPr>
              <w:rPr>
                <w:rFonts w:cs="Times New Roman"/>
                <w:sz w:val="20"/>
                <w:szCs w:val="20"/>
              </w:rPr>
            </w:pPr>
            <w:r w:rsidRPr="00D57D2D">
              <w:rPr>
                <w:rFonts w:cs="Times New Roman"/>
                <w:sz w:val="20"/>
                <w:szCs w:val="20"/>
              </w:rPr>
              <w:t>100.1</w:t>
            </w:r>
          </w:p>
        </w:tc>
        <w:tc>
          <w:tcPr>
            <w:tcW w:w="670" w:type="dxa"/>
            <w:vAlign w:val="center"/>
          </w:tcPr>
          <w:p w14:paraId="66BF1216" w14:textId="77777777" w:rsidR="00FF22A4" w:rsidRPr="00D57D2D" w:rsidRDefault="00FF22A4" w:rsidP="00FF22A4">
            <w:pPr>
              <w:rPr>
                <w:rFonts w:cs="Times New Roman"/>
                <w:sz w:val="20"/>
                <w:szCs w:val="20"/>
              </w:rPr>
            </w:pPr>
            <w:r w:rsidRPr="00D57D2D">
              <w:rPr>
                <w:rFonts w:cs="Times New Roman"/>
                <w:sz w:val="20"/>
                <w:szCs w:val="20"/>
              </w:rPr>
              <w:t>100.1</w:t>
            </w:r>
          </w:p>
        </w:tc>
        <w:tc>
          <w:tcPr>
            <w:tcW w:w="670" w:type="dxa"/>
            <w:vAlign w:val="center"/>
          </w:tcPr>
          <w:p w14:paraId="4B25B560" w14:textId="77777777" w:rsidR="00FF22A4" w:rsidRPr="00D57D2D" w:rsidRDefault="00FF22A4" w:rsidP="00FF22A4">
            <w:pPr>
              <w:rPr>
                <w:rFonts w:cs="Times New Roman"/>
                <w:sz w:val="20"/>
                <w:szCs w:val="20"/>
              </w:rPr>
            </w:pPr>
            <w:r w:rsidRPr="00D57D2D">
              <w:rPr>
                <w:rFonts w:cs="Times New Roman"/>
                <w:sz w:val="20"/>
                <w:szCs w:val="20"/>
              </w:rPr>
              <w:t>100.1</w:t>
            </w:r>
          </w:p>
        </w:tc>
        <w:tc>
          <w:tcPr>
            <w:tcW w:w="670" w:type="dxa"/>
            <w:vAlign w:val="center"/>
          </w:tcPr>
          <w:p w14:paraId="00AC067C" w14:textId="77777777" w:rsidR="00FF22A4" w:rsidRPr="00D57D2D" w:rsidRDefault="00FF22A4" w:rsidP="00FF22A4">
            <w:pPr>
              <w:rPr>
                <w:rFonts w:cs="Times New Roman"/>
                <w:sz w:val="20"/>
                <w:szCs w:val="20"/>
              </w:rPr>
            </w:pPr>
            <w:r w:rsidRPr="00D57D2D">
              <w:rPr>
                <w:rFonts w:cs="Times New Roman"/>
                <w:sz w:val="20"/>
                <w:szCs w:val="20"/>
              </w:rPr>
              <w:t>100.1</w:t>
            </w:r>
          </w:p>
        </w:tc>
        <w:tc>
          <w:tcPr>
            <w:tcW w:w="670" w:type="dxa"/>
            <w:vAlign w:val="center"/>
          </w:tcPr>
          <w:p w14:paraId="62817805" w14:textId="77777777" w:rsidR="00FF22A4" w:rsidRPr="00D57D2D" w:rsidRDefault="00FF22A4" w:rsidP="00FF22A4">
            <w:pPr>
              <w:rPr>
                <w:rFonts w:cs="Times New Roman"/>
                <w:color w:val="000000" w:themeColor="text1"/>
                <w:kern w:val="24"/>
                <w:sz w:val="20"/>
                <w:szCs w:val="20"/>
              </w:rPr>
            </w:pPr>
            <w:r w:rsidRPr="00D57D2D">
              <w:rPr>
                <w:rFonts w:cs="Times New Roman"/>
                <w:sz w:val="20"/>
                <w:szCs w:val="20"/>
              </w:rPr>
              <w:t>100.1</w:t>
            </w:r>
          </w:p>
        </w:tc>
        <w:tc>
          <w:tcPr>
            <w:tcW w:w="1548" w:type="dxa"/>
            <w:vAlign w:val="center"/>
          </w:tcPr>
          <w:p w14:paraId="1BE641C5" w14:textId="2EB21F20" w:rsidR="00FF22A4" w:rsidRPr="00D57D2D" w:rsidRDefault="00257F94" w:rsidP="00C06FA5">
            <w:pPr>
              <w:jc w:val="center"/>
              <w:rPr>
                <w:rFonts w:cs="Times New Roman"/>
                <w:color w:val="000000" w:themeColor="text1"/>
                <w:sz w:val="20"/>
                <w:szCs w:val="20"/>
              </w:rPr>
            </w:pPr>
            <w:r>
              <w:rPr>
                <w:rFonts w:cs="Times New Roman"/>
                <w:color w:val="000000" w:themeColor="text1"/>
                <w:kern w:val="24"/>
                <w:sz w:val="20"/>
                <w:szCs w:val="20"/>
              </w:rPr>
              <w:t>98</w:t>
            </w:r>
            <w:r w:rsidRPr="00D57D2D">
              <w:rPr>
                <w:rFonts w:cs="Times New Roman"/>
                <w:color w:val="000000" w:themeColor="text1"/>
                <w:kern w:val="24"/>
                <w:sz w:val="20"/>
                <w:szCs w:val="20"/>
              </w:rPr>
              <w:t xml:space="preserve"> </w:t>
            </w:r>
            <w:r w:rsidR="00FF22A4" w:rsidRPr="00D57D2D">
              <w:rPr>
                <w:rFonts w:cs="Times New Roman"/>
                <w:color w:val="000000" w:themeColor="text1"/>
                <w:kern w:val="24"/>
                <w:sz w:val="20"/>
                <w:szCs w:val="20"/>
              </w:rPr>
              <w:t>to 104</w:t>
            </w:r>
          </w:p>
        </w:tc>
      </w:tr>
      <w:tr w:rsidR="00FF22A4" w:rsidRPr="00D22B95" w14:paraId="051CB9DF" w14:textId="77777777" w:rsidTr="00307F6A">
        <w:trPr>
          <w:jc w:val="center"/>
        </w:trPr>
        <w:tc>
          <w:tcPr>
            <w:tcW w:w="1998" w:type="dxa"/>
            <w:vAlign w:val="center"/>
          </w:tcPr>
          <w:p w14:paraId="236D4C7D" w14:textId="77777777" w:rsidR="00FF22A4" w:rsidRPr="00D57D2D" w:rsidRDefault="00FF22A4" w:rsidP="00FF22A4">
            <w:pPr>
              <w:rPr>
                <w:rFonts w:cs="Times New Roman"/>
                <w:color w:val="000000" w:themeColor="text1"/>
                <w:sz w:val="20"/>
                <w:szCs w:val="20"/>
              </w:rPr>
            </w:pPr>
            <w:r w:rsidRPr="00D57D2D">
              <w:rPr>
                <w:rFonts w:cs="Times New Roman"/>
                <w:color w:val="000000" w:themeColor="text1"/>
                <w:kern w:val="24"/>
                <w:sz w:val="20"/>
                <w:szCs w:val="20"/>
              </w:rPr>
              <w:t>Standard Deviation of Diameter, mm</w:t>
            </w:r>
          </w:p>
        </w:tc>
        <w:tc>
          <w:tcPr>
            <w:tcW w:w="670" w:type="dxa"/>
            <w:vAlign w:val="center"/>
          </w:tcPr>
          <w:p w14:paraId="331C18D3" w14:textId="77777777" w:rsidR="00FF22A4" w:rsidRPr="00D57D2D" w:rsidRDefault="00FF22A4" w:rsidP="00783A70">
            <w:pPr>
              <w:jc w:val="center"/>
              <w:rPr>
                <w:rFonts w:cs="Times New Roman"/>
                <w:sz w:val="20"/>
                <w:szCs w:val="20"/>
              </w:rPr>
            </w:pPr>
            <w:r w:rsidRPr="00D57D2D">
              <w:rPr>
                <w:rFonts w:cs="Times New Roman"/>
                <w:sz w:val="20"/>
                <w:szCs w:val="20"/>
              </w:rPr>
              <w:t>0.2</w:t>
            </w:r>
          </w:p>
        </w:tc>
        <w:tc>
          <w:tcPr>
            <w:tcW w:w="670" w:type="dxa"/>
            <w:vAlign w:val="center"/>
          </w:tcPr>
          <w:p w14:paraId="57F12015" w14:textId="77777777" w:rsidR="00FF22A4" w:rsidRPr="00D57D2D" w:rsidRDefault="00FF22A4" w:rsidP="00783A70">
            <w:pPr>
              <w:jc w:val="center"/>
              <w:rPr>
                <w:rFonts w:cs="Times New Roman"/>
                <w:sz w:val="20"/>
                <w:szCs w:val="20"/>
              </w:rPr>
            </w:pPr>
            <w:r w:rsidRPr="00D57D2D">
              <w:rPr>
                <w:rFonts w:cs="Times New Roman"/>
                <w:sz w:val="20"/>
                <w:szCs w:val="20"/>
              </w:rPr>
              <w:t>0.2</w:t>
            </w:r>
          </w:p>
        </w:tc>
        <w:tc>
          <w:tcPr>
            <w:tcW w:w="670" w:type="dxa"/>
            <w:vAlign w:val="center"/>
          </w:tcPr>
          <w:p w14:paraId="58689FC4" w14:textId="77777777" w:rsidR="00FF22A4" w:rsidRPr="00D57D2D" w:rsidRDefault="00FF22A4" w:rsidP="00783A70">
            <w:pPr>
              <w:jc w:val="center"/>
              <w:rPr>
                <w:rFonts w:cs="Times New Roman"/>
                <w:color w:val="000000" w:themeColor="text1"/>
                <w:kern w:val="24"/>
                <w:sz w:val="20"/>
                <w:szCs w:val="20"/>
              </w:rPr>
            </w:pPr>
            <w:r w:rsidRPr="00D57D2D">
              <w:rPr>
                <w:rFonts w:cs="Times New Roman"/>
                <w:sz w:val="20"/>
                <w:szCs w:val="20"/>
              </w:rPr>
              <w:t>0.2</w:t>
            </w:r>
          </w:p>
        </w:tc>
        <w:tc>
          <w:tcPr>
            <w:tcW w:w="670" w:type="dxa"/>
            <w:vAlign w:val="center"/>
          </w:tcPr>
          <w:p w14:paraId="40C60FC0" w14:textId="77777777" w:rsidR="00FF22A4" w:rsidRPr="00D57D2D" w:rsidRDefault="00FF22A4" w:rsidP="00783A70">
            <w:pPr>
              <w:jc w:val="center"/>
              <w:rPr>
                <w:rFonts w:cs="Times New Roman"/>
                <w:color w:val="000000" w:themeColor="text1"/>
                <w:kern w:val="24"/>
                <w:sz w:val="20"/>
                <w:szCs w:val="20"/>
              </w:rPr>
            </w:pPr>
            <w:r w:rsidRPr="00D57D2D">
              <w:rPr>
                <w:rFonts w:cs="Times New Roman"/>
                <w:sz w:val="20"/>
                <w:szCs w:val="20"/>
              </w:rPr>
              <w:t>0.2</w:t>
            </w:r>
          </w:p>
        </w:tc>
        <w:tc>
          <w:tcPr>
            <w:tcW w:w="670" w:type="dxa"/>
            <w:vAlign w:val="center"/>
          </w:tcPr>
          <w:p w14:paraId="095701A9" w14:textId="77777777" w:rsidR="00FF22A4" w:rsidRPr="00D57D2D" w:rsidRDefault="00FF22A4" w:rsidP="00783A70">
            <w:pPr>
              <w:jc w:val="center"/>
              <w:rPr>
                <w:rFonts w:cs="Times New Roman"/>
                <w:color w:val="000000" w:themeColor="text1"/>
                <w:kern w:val="24"/>
                <w:sz w:val="20"/>
                <w:szCs w:val="20"/>
              </w:rPr>
            </w:pPr>
            <w:r w:rsidRPr="00D57D2D">
              <w:rPr>
                <w:rFonts w:cs="Times New Roman"/>
                <w:sz w:val="20"/>
                <w:szCs w:val="20"/>
              </w:rPr>
              <w:t>0.2</w:t>
            </w:r>
          </w:p>
        </w:tc>
        <w:tc>
          <w:tcPr>
            <w:tcW w:w="670" w:type="dxa"/>
            <w:vAlign w:val="center"/>
          </w:tcPr>
          <w:p w14:paraId="69E759C1" w14:textId="77777777" w:rsidR="00FF22A4" w:rsidRPr="00D57D2D" w:rsidRDefault="00FF22A4" w:rsidP="00783A70">
            <w:pPr>
              <w:jc w:val="center"/>
              <w:rPr>
                <w:rFonts w:cs="Times New Roman"/>
                <w:color w:val="000000" w:themeColor="text1"/>
                <w:kern w:val="24"/>
                <w:sz w:val="20"/>
                <w:szCs w:val="20"/>
              </w:rPr>
            </w:pPr>
            <w:r w:rsidRPr="00D57D2D">
              <w:rPr>
                <w:rFonts w:cs="Times New Roman"/>
                <w:sz w:val="20"/>
                <w:szCs w:val="20"/>
              </w:rPr>
              <w:t>0.2</w:t>
            </w:r>
          </w:p>
        </w:tc>
        <w:tc>
          <w:tcPr>
            <w:tcW w:w="670" w:type="dxa"/>
            <w:vAlign w:val="center"/>
          </w:tcPr>
          <w:p w14:paraId="6B6B2524" w14:textId="77777777" w:rsidR="00FF22A4" w:rsidRPr="00D57D2D" w:rsidRDefault="00FF22A4" w:rsidP="00783A70">
            <w:pPr>
              <w:jc w:val="center"/>
              <w:rPr>
                <w:rFonts w:cs="Times New Roman"/>
                <w:color w:val="000000" w:themeColor="text1"/>
                <w:kern w:val="24"/>
                <w:sz w:val="20"/>
                <w:szCs w:val="20"/>
              </w:rPr>
            </w:pPr>
            <w:r w:rsidRPr="00D57D2D">
              <w:rPr>
                <w:rFonts w:cs="Times New Roman"/>
                <w:sz w:val="20"/>
                <w:szCs w:val="20"/>
              </w:rPr>
              <w:t>0.2</w:t>
            </w:r>
          </w:p>
        </w:tc>
        <w:tc>
          <w:tcPr>
            <w:tcW w:w="670" w:type="dxa"/>
            <w:vAlign w:val="center"/>
          </w:tcPr>
          <w:p w14:paraId="087CC2BA" w14:textId="77777777" w:rsidR="00FF22A4" w:rsidRPr="00D57D2D" w:rsidRDefault="00FF22A4" w:rsidP="00783A70">
            <w:pPr>
              <w:jc w:val="center"/>
              <w:rPr>
                <w:rFonts w:cs="Times New Roman"/>
                <w:color w:val="000000" w:themeColor="text1"/>
                <w:kern w:val="24"/>
                <w:sz w:val="20"/>
                <w:szCs w:val="20"/>
              </w:rPr>
            </w:pPr>
            <w:r w:rsidRPr="00D57D2D">
              <w:rPr>
                <w:rFonts w:cs="Times New Roman"/>
                <w:sz w:val="20"/>
                <w:szCs w:val="20"/>
              </w:rPr>
              <w:t>0.2</w:t>
            </w:r>
          </w:p>
        </w:tc>
        <w:tc>
          <w:tcPr>
            <w:tcW w:w="670" w:type="dxa"/>
            <w:vAlign w:val="center"/>
          </w:tcPr>
          <w:p w14:paraId="35471BBC" w14:textId="77777777" w:rsidR="00FF22A4" w:rsidRPr="00D57D2D" w:rsidRDefault="00FF22A4" w:rsidP="00783A70">
            <w:pPr>
              <w:jc w:val="center"/>
              <w:rPr>
                <w:rFonts w:cs="Times New Roman"/>
                <w:color w:val="000000" w:themeColor="text1"/>
                <w:kern w:val="24"/>
                <w:sz w:val="20"/>
                <w:szCs w:val="20"/>
              </w:rPr>
            </w:pPr>
            <w:r w:rsidRPr="00D57D2D">
              <w:rPr>
                <w:rFonts w:cs="Times New Roman"/>
                <w:sz w:val="20"/>
                <w:szCs w:val="20"/>
              </w:rPr>
              <w:t>0.2</w:t>
            </w:r>
          </w:p>
        </w:tc>
        <w:tc>
          <w:tcPr>
            <w:tcW w:w="1548" w:type="dxa"/>
            <w:vAlign w:val="center"/>
          </w:tcPr>
          <w:p w14:paraId="03FFBDB0" w14:textId="77777777" w:rsidR="00FF22A4" w:rsidRPr="00D57D2D" w:rsidRDefault="00FF22A4" w:rsidP="00C06FA5">
            <w:pPr>
              <w:jc w:val="center"/>
              <w:rPr>
                <w:rFonts w:cs="Times New Roman"/>
                <w:color w:val="000000" w:themeColor="text1"/>
                <w:sz w:val="20"/>
                <w:szCs w:val="20"/>
              </w:rPr>
            </w:pPr>
            <w:r w:rsidRPr="00D57D2D">
              <w:rPr>
                <w:rFonts w:cs="Times New Roman"/>
                <w:color w:val="000000" w:themeColor="text1"/>
                <w:kern w:val="24"/>
                <w:sz w:val="20"/>
                <w:szCs w:val="20"/>
              </w:rPr>
              <w:t>&lt;0.5</w:t>
            </w:r>
          </w:p>
        </w:tc>
      </w:tr>
      <w:tr w:rsidR="00A16ECF" w:rsidRPr="00D22B95" w14:paraId="48F14527" w14:textId="77777777" w:rsidTr="00307F6A">
        <w:trPr>
          <w:jc w:val="center"/>
        </w:trPr>
        <w:tc>
          <w:tcPr>
            <w:tcW w:w="1998" w:type="dxa"/>
            <w:vAlign w:val="center"/>
          </w:tcPr>
          <w:p w14:paraId="3A134494" w14:textId="77777777" w:rsidR="00A16ECF" w:rsidRPr="00D57D2D" w:rsidRDefault="00A16ECF" w:rsidP="00A16ECF">
            <w:pPr>
              <w:rPr>
                <w:rFonts w:cs="Times New Roman"/>
                <w:color w:val="000000" w:themeColor="text1"/>
                <w:sz w:val="20"/>
                <w:szCs w:val="20"/>
              </w:rPr>
            </w:pPr>
            <w:r w:rsidRPr="00D57D2D">
              <w:rPr>
                <w:rFonts w:cs="Times New Roman"/>
                <w:color w:val="000000" w:themeColor="text1"/>
                <w:kern w:val="24"/>
                <w:sz w:val="20"/>
                <w:szCs w:val="20"/>
              </w:rPr>
              <w:t>Height, mm</w:t>
            </w:r>
          </w:p>
        </w:tc>
        <w:tc>
          <w:tcPr>
            <w:tcW w:w="670" w:type="dxa"/>
            <w:vAlign w:val="center"/>
          </w:tcPr>
          <w:p w14:paraId="103AADD2" w14:textId="77777777" w:rsidR="00A16ECF" w:rsidRPr="00D57D2D" w:rsidRDefault="00A16ECF" w:rsidP="00A16ECF">
            <w:pPr>
              <w:jc w:val="center"/>
              <w:rPr>
                <w:rFonts w:cs="Times New Roman"/>
                <w:sz w:val="20"/>
                <w:szCs w:val="20"/>
              </w:rPr>
            </w:pPr>
            <w:r w:rsidRPr="00D57D2D">
              <w:rPr>
                <w:rFonts w:cs="Times New Roman"/>
                <w:sz w:val="20"/>
                <w:szCs w:val="20"/>
              </w:rPr>
              <w:t>150.0</w:t>
            </w:r>
          </w:p>
        </w:tc>
        <w:tc>
          <w:tcPr>
            <w:tcW w:w="670" w:type="dxa"/>
            <w:vAlign w:val="center"/>
          </w:tcPr>
          <w:p w14:paraId="362B12C7" w14:textId="77777777" w:rsidR="00A16ECF" w:rsidRPr="00D57D2D" w:rsidRDefault="00A16ECF" w:rsidP="00A16ECF">
            <w:pPr>
              <w:jc w:val="center"/>
              <w:rPr>
                <w:rFonts w:cs="Times New Roman"/>
                <w:sz w:val="20"/>
                <w:szCs w:val="20"/>
              </w:rPr>
            </w:pPr>
            <w:r w:rsidRPr="00D57D2D">
              <w:rPr>
                <w:rFonts w:cs="Times New Roman"/>
                <w:sz w:val="20"/>
                <w:szCs w:val="20"/>
              </w:rPr>
              <w:t>150.0</w:t>
            </w:r>
          </w:p>
        </w:tc>
        <w:tc>
          <w:tcPr>
            <w:tcW w:w="670" w:type="dxa"/>
            <w:vAlign w:val="center"/>
          </w:tcPr>
          <w:p w14:paraId="2D7C2CB1" w14:textId="77777777" w:rsidR="00A16ECF" w:rsidRPr="00D57D2D" w:rsidRDefault="00A16ECF" w:rsidP="00A16ECF">
            <w:pPr>
              <w:rPr>
                <w:rFonts w:cs="Times New Roman"/>
                <w:color w:val="000000" w:themeColor="text1"/>
                <w:kern w:val="24"/>
                <w:sz w:val="20"/>
                <w:szCs w:val="20"/>
              </w:rPr>
            </w:pPr>
            <w:r w:rsidRPr="00D57D2D">
              <w:rPr>
                <w:rFonts w:cs="Times New Roman"/>
                <w:sz w:val="20"/>
                <w:szCs w:val="20"/>
              </w:rPr>
              <w:t>150.0</w:t>
            </w:r>
          </w:p>
        </w:tc>
        <w:tc>
          <w:tcPr>
            <w:tcW w:w="670" w:type="dxa"/>
            <w:vAlign w:val="center"/>
          </w:tcPr>
          <w:p w14:paraId="0FCB5852" w14:textId="77777777" w:rsidR="00A16ECF" w:rsidRPr="00D57D2D" w:rsidRDefault="00A16ECF" w:rsidP="00A16ECF">
            <w:pPr>
              <w:rPr>
                <w:rFonts w:cs="Times New Roman"/>
                <w:color w:val="000000" w:themeColor="text1"/>
                <w:kern w:val="24"/>
                <w:sz w:val="20"/>
                <w:szCs w:val="20"/>
              </w:rPr>
            </w:pPr>
            <w:r w:rsidRPr="00D57D2D">
              <w:rPr>
                <w:rFonts w:cs="Times New Roman"/>
                <w:sz w:val="20"/>
                <w:szCs w:val="20"/>
              </w:rPr>
              <w:t>150.0</w:t>
            </w:r>
          </w:p>
        </w:tc>
        <w:tc>
          <w:tcPr>
            <w:tcW w:w="670" w:type="dxa"/>
            <w:vAlign w:val="center"/>
          </w:tcPr>
          <w:p w14:paraId="07080959" w14:textId="77777777" w:rsidR="00A16ECF" w:rsidRPr="00D57D2D" w:rsidRDefault="00A16ECF" w:rsidP="00A16ECF">
            <w:pPr>
              <w:rPr>
                <w:rFonts w:cs="Times New Roman"/>
                <w:color w:val="000000" w:themeColor="text1"/>
                <w:kern w:val="24"/>
                <w:sz w:val="20"/>
                <w:szCs w:val="20"/>
              </w:rPr>
            </w:pPr>
            <w:r w:rsidRPr="00D57D2D">
              <w:rPr>
                <w:rFonts w:cs="Times New Roman"/>
                <w:sz w:val="20"/>
                <w:szCs w:val="20"/>
              </w:rPr>
              <w:t>150.0</w:t>
            </w:r>
          </w:p>
        </w:tc>
        <w:tc>
          <w:tcPr>
            <w:tcW w:w="670" w:type="dxa"/>
            <w:vAlign w:val="center"/>
          </w:tcPr>
          <w:p w14:paraId="5A5B60B7" w14:textId="77777777" w:rsidR="00A16ECF" w:rsidRPr="00D57D2D" w:rsidRDefault="00A16ECF" w:rsidP="00A16ECF">
            <w:pPr>
              <w:rPr>
                <w:rFonts w:cs="Times New Roman"/>
                <w:color w:val="000000" w:themeColor="text1"/>
                <w:kern w:val="24"/>
                <w:sz w:val="20"/>
                <w:szCs w:val="20"/>
              </w:rPr>
            </w:pPr>
            <w:r w:rsidRPr="00D57D2D">
              <w:rPr>
                <w:rFonts w:cs="Times New Roman"/>
                <w:sz w:val="20"/>
                <w:szCs w:val="20"/>
              </w:rPr>
              <w:t>150.0</w:t>
            </w:r>
          </w:p>
        </w:tc>
        <w:tc>
          <w:tcPr>
            <w:tcW w:w="670" w:type="dxa"/>
            <w:vAlign w:val="center"/>
          </w:tcPr>
          <w:p w14:paraId="7E9A2DF5" w14:textId="77777777" w:rsidR="00A16ECF" w:rsidRPr="00D57D2D" w:rsidRDefault="00A16ECF" w:rsidP="00A16ECF">
            <w:pPr>
              <w:rPr>
                <w:rFonts w:cs="Times New Roman"/>
                <w:color w:val="000000" w:themeColor="text1"/>
                <w:kern w:val="24"/>
                <w:sz w:val="20"/>
                <w:szCs w:val="20"/>
              </w:rPr>
            </w:pPr>
            <w:r w:rsidRPr="00D57D2D">
              <w:rPr>
                <w:rFonts w:cs="Times New Roman"/>
                <w:sz w:val="20"/>
                <w:szCs w:val="20"/>
              </w:rPr>
              <w:t>150.0</w:t>
            </w:r>
          </w:p>
        </w:tc>
        <w:tc>
          <w:tcPr>
            <w:tcW w:w="670" w:type="dxa"/>
            <w:vAlign w:val="center"/>
          </w:tcPr>
          <w:p w14:paraId="7BE21C44" w14:textId="77777777" w:rsidR="00A16ECF" w:rsidRPr="00D57D2D" w:rsidRDefault="00A16ECF" w:rsidP="00A16ECF">
            <w:pPr>
              <w:rPr>
                <w:rFonts w:cs="Times New Roman"/>
                <w:color w:val="000000" w:themeColor="text1"/>
                <w:kern w:val="24"/>
                <w:sz w:val="20"/>
                <w:szCs w:val="20"/>
              </w:rPr>
            </w:pPr>
            <w:r w:rsidRPr="00D57D2D">
              <w:rPr>
                <w:rFonts w:cs="Times New Roman"/>
                <w:sz w:val="20"/>
                <w:szCs w:val="20"/>
              </w:rPr>
              <w:t>150.0</w:t>
            </w:r>
          </w:p>
        </w:tc>
        <w:tc>
          <w:tcPr>
            <w:tcW w:w="670" w:type="dxa"/>
            <w:vAlign w:val="center"/>
          </w:tcPr>
          <w:p w14:paraId="2C635E1B" w14:textId="77777777" w:rsidR="00A16ECF" w:rsidRPr="00D57D2D" w:rsidRDefault="00A16ECF" w:rsidP="00A16ECF">
            <w:pPr>
              <w:rPr>
                <w:rFonts w:cs="Times New Roman"/>
                <w:color w:val="000000" w:themeColor="text1"/>
                <w:kern w:val="24"/>
                <w:sz w:val="20"/>
                <w:szCs w:val="20"/>
              </w:rPr>
            </w:pPr>
            <w:r w:rsidRPr="00D57D2D">
              <w:rPr>
                <w:rFonts w:cs="Times New Roman"/>
                <w:sz w:val="20"/>
                <w:szCs w:val="20"/>
              </w:rPr>
              <w:t>150.0</w:t>
            </w:r>
          </w:p>
        </w:tc>
        <w:tc>
          <w:tcPr>
            <w:tcW w:w="1548" w:type="dxa"/>
            <w:vAlign w:val="center"/>
          </w:tcPr>
          <w:p w14:paraId="7B1DFFF5" w14:textId="77777777" w:rsidR="00A16ECF" w:rsidRPr="00D57D2D" w:rsidRDefault="00A16ECF" w:rsidP="00C06FA5">
            <w:pPr>
              <w:jc w:val="center"/>
              <w:rPr>
                <w:rFonts w:cs="Times New Roman"/>
                <w:color w:val="000000" w:themeColor="text1"/>
                <w:sz w:val="20"/>
                <w:szCs w:val="20"/>
              </w:rPr>
            </w:pPr>
            <w:r w:rsidRPr="00D57D2D">
              <w:rPr>
                <w:rFonts w:cs="Times New Roman"/>
                <w:color w:val="000000" w:themeColor="text1"/>
                <w:kern w:val="24"/>
                <w:sz w:val="20"/>
                <w:szCs w:val="20"/>
              </w:rPr>
              <w:t>147.5 to 152.5</w:t>
            </w:r>
          </w:p>
        </w:tc>
      </w:tr>
      <w:tr w:rsidR="00A16ECF" w:rsidRPr="00D22B95" w14:paraId="1C61D05A" w14:textId="77777777" w:rsidTr="00307F6A">
        <w:trPr>
          <w:jc w:val="center"/>
        </w:trPr>
        <w:tc>
          <w:tcPr>
            <w:tcW w:w="1998" w:type="dxa"/>
            <w:vAlign w:val="center"/>
          </w:tcPr>
          <w:p w14:paraId="6AF6B96A" w14:textId="77777777" w:rsidR="00A16ECF" w:rsidRPr="00D57D2D" w:rsidRDefault="00A16ECF" w:rsidP="00A16ECF">
            <w:pPr>
              <w:rPr>
                <w:rFonts w:cs="Times New Roman"/>
                <w:color w:val="000000" w:themeColor="text1"/>
                <w:sz w:val="20"/>
                <w:szCs w:val="20"/>
              </w:rPr>
            </w:pPr>
            <w:r w:rsidRPr="00D57D2D">
              <w:rPr>
                <w:rFonts w:cs="Times New Roman"/>
                <w:color w:val="000000" w:themeColor="text1"/>
                <w:kern w:val="24"/>
                <w:sz w:val="20"/>
                <w:szCs w:val="20"/>
              </w:rPr>
              <w:t>End Flatness, mm</w:t>
            </w:r>
          </w:p>
        </w:tc>
        <w:tc>
          <w:tcPr>
            <w:tcW w:w="670" w:type="dxa"/>
            <w:vAlign w:val="center"/>
          </w:tcPr>
          <w:p w14:paraId="163405F4" w14:textId="77777777" w:rsidR="00A16ECF" w:rsidRPr="00D57D2D" w:rsidRDefault="00A16ECF" w:rsidP="00A16ECF">
            <w:pPr>
              <w:jc w:val="center"/>
              <w:rPr>
                <w:rFonts w:cs="Times New Roman"/>
                <w:sz w:val="20"/>
                <w:szCs w:val="20"/>
              </w:rPr>
            </w:pPr>
            <w:r w:rsidRPr="00D57D2D">
              <w:rPr>
                <w:rFonts w:cs="Times New Roman"/>
                <w:sz w:val="20"/>
                <w:szCs w:val="20"/>
              </w:rPr>
              <w:t>Ok</w:t>
            </w:r>
          </w:p>
        </w:tc>
        <w:tc>
          <w:tcPr>
            <w:tcW w:w="670" w:type="dxa"/>
            <w:vAlign w:val="center"/>
          </w:tcPr>
          <w:p w14:paraId="64D53196" w14:textId="77777777" w:rsidR="00A16ECF" w:rsidRPr="00D57D2D" w:rsidRDefault="00A16ECF" w:rsidP="00A16ECF">
            <w:pPr>
              <w:jc w:val="center"/>
              <w:rPr>
                <w:rFonts w:cs="Times New Roman"/>
                <w:sz w:val="20"/>
                <w:szCs w:val="20"/>
              </w:rPr>
            </w:pPr>
            <w:r w:rsidRPr="00D57D2D">
              <w:rPr>
                <w:rFonts w:cs="Times New Roman"/>
                <w:sz w:val="20"/>
                <w:szCs w:val="20"/>
              </w:rPr>
              <w:t>Ok</w:t>
            </w:r>
          </w:p>
        </w:tc>
        <w:tc>
          <w:tcPr>
            <w:tcW w:w="670" w:type="dxa"/>
            <w:vAlign w:val="center"/>
          </w:tcPr>
          <w:p w14:paraId="61DC406D" w14:textId="77777777" w:rsidR="00A16ECF" w:rsidRPr="00D57D2D" w:rsidRDefault="00A16ECF" w:rsidP="00A16ECF">
            <w:pPr>
              <w:rPr>
                <w:rFonts w:cs="Times New Roman"/>
                <w:color w:val="000000" w:themeColor="text1"/>
                <w:kern w:val="24"/>
                <w:sz w:val="20"/>
                <w:szCs w:val="20"/>
              </w:rPr>
            </w:pPr>
            <w:r w:rsidRPr="00D57D2D">
              <w:rPr>
                <w:rFonts w:cs="Times New Roman"/>
                <w:sz w:val="20"/>
                <w:szCs w:val="20"/>
              </w:rPr>
              <w:t>Ok</w:t>
            </w:r>
          </w:p>
        </w:tc>
        <w:tc>
          <w:tcPr>
            <w:tcW w:w="670" w:type="dxa"/>
            <w:vAlign w:val="center"/>
          </w:tcPr>
          <w:p w14:paraId="59A075E1" w14:textId="77777777" w:rsidR="00A16ECF" w:rsidRPr="00D57D2D" w:rsidRDefault="00A16ECF" w:rsidP="00A16ECF">
            <w:pPr>
              <w:rPr>
                <w:rFonts w:cs="Times New Roman"/>
                <w:color w:val="000000" w:themeColor="text1"/>
                <w:kern w:val="24"/>
                <w:sz w:val="20"/>
                <w:szCs w:val="20"/>
              </w:rPr>
            </w:pPr>
            <w:r w:rsidRPr="00D57D2D">
              <w:rPr>
                <w:rFonts w:cs="Times New Roman"/>
                <w:sz w:val="20"/>
                <w:szCs w:val="20"/>
              </w:rPr>
              <w:t>Ok</w:t>
            </w:r>
          </w:p>
        </w:tc>
        <w:tc>
          <w:tcPr>
            <w:tcW w:w="670" w:type="dxa"/>
            <w:vAlign w:val="center"/>
          </w:tcPr>
          <w:p w14:paraId="7BD7223C" w14:textId="77777777" w:rsidR="00A16ECF" w:rsidRPr="00D57D2D" w:rsidRDefault="00A16ECF" w:rsidP="00A16ECF">
            <w:pPr>
              <w:rPr>
                <w:rFonts w:cs="Times New Roman"/>
                <w:color w:val="000000" w:themeColor="text1"/>
                <w:kern w:val="24"/>
                <w:sz w:val="20"/>
                <w:szCs w:val="20"/>
              </w:rPr>
            </w:pPr>
            <w:r w:rsidRPr="00D57D2D">
              <w:rPr>
                <w:rFonts w:cs="Times New Roman"/>
                <w:sz w:val="20"/>
                <w:szCs w:val="20"/>
              </w:rPr>
              <w:t>Ok</w:t>
            </w:r>
          </w:p>
        </w:tc>
        <w:tc>
          <w:tcPr>
            <w:tcW w:w="670" w:type="dxa"/>
            <w:vAlign w:val="center"/>
          </w:tcPr>
          <w:p w14:paraId="07494E6A" w14:textId="77777777" w:rsidR="00A16ECF" w:rsidRPr="00D57D2D" w:rsidRDefault="00A16ECF" w:rsidP="00A16ECF">
            <w:pPr>
              <w:rPr>
                <w:rFonts w:cs="Times New Roman"/>
                <w:color w:val="000000" w:themeColor="text1"/>
                <w:kern w:val="24"/>
                <w:sz w:val="20"/>
                <w:szCs w:val="20"/>
              </w:rPr>
            </w:pPr>
            <w:r w:rsidRPr="00D57D2D">
              <w:rPr>
                <w:rFonts w:cs="Times New Roman"/>
                <w:sz w:val="20"/>
                <w:szCs w:val="20"/>
              </w:rPr>
              <w:t>Ok</w:t>
            </w:r>
          </w:p>
        </w:tc>
        <w:tc>
          <w:tcPr>
            <w:tcW w:w="670" w:type="dxa"/>
            <w:vAlign w:val="center"/>
          </w:tcPr>
          <w:p w14:paraId="2251DA4D" w14:textId="77777777" w:rsidR="00A16ECF" w:rsidRPr="00D57D2D" w:rsidRDefault="00A16ECF" w:rsidP="00A16ECF">
            <w:pPr>
              <w:rPr>
                <w:rFonts w:cs="Times New Roman"/>
                <w:color w:val="000000" w:themeColor="text1"/>
                <w:kern w:val="24"/>
                <w:sz w:val="20"/>
                <w:szCs w:val="20"/>
              </w:rPr>
            </w:pPr>
            <w:r w:rsidRPr="00D57D2D">
              <w:rPr>
                <w:rFonts w:cs="Times New Roman"/>
                <w:sz w:val="20"/>
                <w:szCs w:val="20"/>
              </w:rPr>
              <w:t>Ok</w:t>
            </w:r>
          </w:p>
        </w:tc>
        <w:tc>
          <w:tcPr>
            <w:tcW w:w="670" w:type="dxa"/>
            <w:vAlign w:val="center"/>
          </w:tcPr>
          <w:p w14:paraId="393092BE" w14:textId="77777777" w:rsidR="00A16ECF" w:rsidRPr="00D57D2D" w:rsidRDefault="00A16ECF" w:rsidP="00A16ECF">
            <w:pPr>
              <w:rPr>
                <w:rFonts w:cs="Times New Roman"/>
                <w:color w:val="000000" w:themeColor="text1"/>
                <w:kern w:val="24"/>
                <w:sz w:val="20"/>
                <w:szCs w:val="20"/>
              </w:rPr>
            </w:pPr>
            <w:r w:rsidRPr="00D57D2D">
              <w:rPr>
                <w:rFonts w:cs="Times New Roman"/>
                <w:sz w:val="20"/>
                <w:szCs w:val="20"/>
              </w:rPr>
              <w:t>Ok</w:t>
            </w:r>
          </w:p>
        </w:tc>
        <w:tc>
          <w:tcPr>
            <w:tcW w:w="670" w:type="dxa"/>
            <w:vAlign w:val="center"/>
          </w:tcPr>
          <w:p w14:paraId="177A438A" w14:textId="77777777" w:rsidR="00A16ECF" w:rsidRPr="00D57D2D" w:rsidRDefault="00A16ECF" w:rsidP="00A16ECF">
            <w:pPr>
              <w:rPr>
                <w:rFonts w:cs="Times New Roman"/>
                <w:color w:val="000000" w:themeColor="text1"/>
                <w:kern w:val="24"/>
                <w:sz w:val="20"/>
                <w:szCs w:val="20"/>
              </w:rPr>
            </w:pPr>
            <w:r w:rsidRPr="00D57D2D">
              <w:rPr>
                <w:rFonts w:cs="Times New Roman"/>
                <w:sz w:val="20"/>
                <w:szCs w:val="20"/>
              </w:rPr>
              <w:t>Ok</w:t>
            </w:r>
          </w:p>
        </w:tc>
        <w:tc>
          <w:tcPr>
            <w:tcW w:w="1548" w:type="dxa"/>
            <w:vAlign w:val="center"/>
          </w:tcPr>
          <w:p w14:paraId="487DC7AB" w14:textId="77777777" w:rsidR="00A16ECF" w:rsidRPr="00D57D2D" w:rsidRDefault="00A16ECF" w:rsidP="00C06FA5">
            <w:pPr>
              <w:jc w:val="center"/>
              <w:rPr>
                <w:rFonts w:cs="Times New Roman"/>
                <w:color w:val="000000" w:themeColor="text1"/>
                <w:sz w:val="20"/>
                <w:szCs w:val="20"/>
              </w:rPr>
            </w:pPr>
            <w:r w:rsidRPr="00D57D2D">
              <w:rPr>
                <w:rFonts w:cs="Times New Roman"/>
                <w:color w:val="000000" w:themeColor="text1"/>
                <w:kern w:val="24"/>
                <w:sz w:val="20"/>
                <w:szCs w:val="20"/>
              </w:rPr>
              <w:t>&lt;0.5</w:t>
            </w:r>
          </w:p>
        </w:tc>
      </w:tr>
      <w:tr w:rsidR="00A16ECF" w:rsidRPr="00D22B95" w14:paraId="13C72598" w14:textId="77777777" w:rsidTr="00C06FA5">
        <w:trPr>
          <w:jc w:val="center"/>
        </w:trPr>
        <w:tc>
          <w:tcPr>
            <w:tcW w:w="1998" w:type="dxa"/>
            <w:tcBorders>
              <w:bottom w:val="single" w:sz="4" w:space="0" w:color="auto"/>
            </w:tcBorders>
            <w:vAlign w:val="center"/>
          </w:tcPr>
          <w:p w14:paraId="6F82CF61" w14:textId="77777777" w:rsidR="00A16ECF" w:rsidRPr="00D57D2D" w:rsidRDefault="00A16ECF" w:rsidP="00A16ECF">
            <w:pPr>
              <w:rPr>
                <w:rFonts w:cs="Times New Roman"/>
                <w:color w:val="000000" w:themeColor="text1"/>
                <w:sz w:val="20"/>
                <w:szCs w:val="20"/>
              </w:rPr>
            </w:pPr>
            <w:r w:rsidRPr="00D57D2D">
              <w:rPr>
                <w:rFonts w:cs="Times New Roman"/>
                <w:color w:val="000000" w:themeColor="text1"/>
                <w:kern w:val="24"/>
                <w:sz w:val="20"/>
                <w:szCs w:val="20"/>
              </w:rPr>
              <w:t>End Perpendicularity, mm</w:t>
            </w:r>
          </w:p>
        </w:tc>
        <w:tc>
          <w:tcPr>
            <w:tcW w:w="670" w:type="dxa"/>
            <w:tcBorders>
              <w:bottom w:val="single" w:sz="4" w:space="0" w:color="auto"/>
            </w:tcBorders>
            <w:vAlign w:val="center"/>
          </w:tcPr>
          <w:p w14:paraId="085AAF68" w14:textId="77777777" w:rsidR="00A16ECF" w:rsidRPr="00D57D2D" w:rsidRDefault="00A16ECF" w:rsidP="00A16ECF">
            <w:pPr>
              <w:jc w:val="center"/>
              <w:rPr>
                <w:rFonts w:cs="Times New Roman"/>
                <w:sz w:val="20"/>
                <w:szCs w:val="20"/>
              </w:rPr>
            </w:pPr>
            <w:r w:rsidRPr="00D57D2D">
              <w:rPr>
                <w:rFonts w:cs="Times New Roman"/>
                <w:sz w:val="20"/>
                <w:szCs w:val="20"/>
              </w:rPr>
              <w:t>Ok</w:t>
            </w:r>
          </w:p>
        </w:tc>
        <w:tc>
          <w:tcPr>
            <w:tcW w:w="670" w:type="dxa"/>
            <w:tcBorders>
              <w:bottom w:val="single" w:sz="4" w:space="0" w:color="auto"/>
            </w:tcBorders>
            <w:vAlign w:val="center"/>
          </w:tcPr>
          <w:p w14:paraId="1A07E34E" w14:textId="77777777" w:rsidR="00A16ECF" w:rsidRPr="00D57D2D" w:rsidRDefault="00A16ECF" w:rsidP="00A16ECF">
            <w:pPr>
              <w:jc w:val="center"/>
              <w:rPr>
                <w:rFonts w:cs="Times New Roman"/>
                <w:sz w:val="20"/>
                <w:szCs w:val="20"/>
              </w:rPr>
            </w:pPr>
            <w:r w:rsidRPr="00D57D2D">
              <w:rPr>
                <w:rFonts w:cs="Times New Roman"/>
                <w:sz w:val="20"/>
                <w:szCs w:val="20"/>
              </w:rPr>
              <w:t>Ok</w:t>
            </w:r>
          </w:p>
        </w:tc>
        <w:tc>
          <w:tcPr>
            <w:tcW w:w="670" w:type="dxa"/>
            <w:tcBorders>
              <w:bottom w:val="single" w:sz="4" w:space="0" w:color="auto"/>
            </w:tcBorders>
            <w:vAlign w:val="center"/>
          </w:tcPr>
          <w:p w14:paraId="3BA7D57E" w14:textId="77777777" w:rsidR="00A16ECF" w:rsidRPr="00D57D2D" w:rsidRDefault="00A16ECF" w:rsidP="00A16ECF">
            <w:pPr>
              <w:rPr>
                <w:rFonts w:cs="Times New Roman"/>
                <w:color w:val="000000" w:themeColor="text1"/>
                <w:kern w:val="24"/>
                <w:sz w:val="20"/>
                <w:szCs w:val="20"/>
              </w:rPr>
            </w:pPr>
            <w:r w:rsidRPr="00D57D2D">
              <w:rPr>
                <w:rFonts w:cs="Times New Roman"/>
                <w:sz w:val="20"/>
                <w:szCs w:val="20"/>
              </w:rPr>
              <w:t>Ok</w:t>
            </w:r>
          </w:p>
        </w:tc>
        <w:tc>
          <w:tcPr>
            <w:tcW w:w="670" w:type="dxa"/>
            <w:tcBorders>
              <w:bottom w:val="single" w:sz="4" w:space="0" w:color="auto"/>
            </w:tcBorders>
            <w:vAlign w:val="center"/>
          </w:tcPr>
          <w:p w14:paraId="30B6186B" w14:textId="77777777" w:rsidR="00A16ECF" w:rsidRPr="00D57D2D" w:rsidRDefault="00A16ECF" w:rsidP="00A16ECF">
            <w:pPr>
              <w:rPr>
                <w:rFonts w:cs="Times New Roman"/>
                <w:color w:val="000000" w:themeColor="text1"/>
                <w:kern w:val="24"/>
                <w:sz w:val="20"/>
                <w:szCs w:val="20"/>
              </w:rPr>
            </w:pPr>
            <w:r w:rsidRPr="00D57D2D">
              <w:rPr>
                <w:rFonts w:cs="Times New Roman"/>
                <w:sz w:val="20"/>
                <w:szCs w:val="20"/>
              </w:rPr>
              <w:t>Ok</w:t>
            </w:r>
          </w:p>
        </w:tc>
        <w:tc>
          <w:tcPr>
            <w:tcW w:w="670" w:type="dxa"/>
            <w:tcBorders>
              <w:bottom w:val="single" w:sz="4" w:space="0" w:color="auto"/>
            </w:tcBorders>
            <w:vAlign w:val="center"/>
          </w:tcPr>
          <w:p w14:paraId="54D38BF3" w14:textId="77777777" w:rsidR="00A16ECF" w:rsidRPr="00D57D2D" w:rsidRDefault="00A16ECF" w:rsidP="00A16ECF">
            <w:pPr>
              <w:rPr>
                <w:rFonts w:cs="Times New Roman"/>
                <w:color w:val="000000" w:themeColor="text1"/>
                <w:kern w:val="24"/>
                <w:sz w:val="20"/>
                <w:szCs w:val="20"/>
              </w:rPr>
            </w:pPr>
            <w:r w:rsidRPr="00D57D2D">
              <w:rPr>
                <w:rFonts w:cs="Times New Roman"/>
                <w:sz w:val="20"/>
                <w:szCs w:val="20"/>
              </w:rPr>
              <w:t>Ok</w:t>
            </w:r>
          </w:p>
        </w:tc>
        <w:tc>
          <w:tcPr>
            <w:tcW w:w="670" w:type="dxa"/>
            <w:tcBorders>
              <w:bottom w:val="single" w:sz="4" w:space="0" w:color="auto"/>
            </w:tcBorders>
            <w:vAlign w:val="center"/>
          </w:tcPr>
          <w:p w14:paraId="52ACC344" w14:textId="77777777" w:rsidR="00A16ECF" w:rsidRPr="00D57D2D" w:rsidRDefault="00A16ECF" w:rsidP="00A16ECF">
            <w:pPr>
              <w:rPr>
                <w:rFonts w:cs="Times New Roman"/>
                <w:color w:val="000000" w:themeColor="text1"/>
                <w:kern w:val="24"/>
                <w:sz w:val="20"/>
                <w:szCs w:val="20"/>
              </w:rPr>
            </w:pPr>
            <w:r w:rsidRPr="00D57D2D">
              <w:rPr>
                <w:rFonts w:cs="Times New Roman"/>
                <w:sz w:val="20"/>
                <w:szCs w:val="20"/>
              </w:rPr>
              <w:t>Ok</w:t>
            </w:r>
          </w:p>
        </w:tc>
        <w:tc>
          <w:tcPr>
            <w:tcW w:w="670" w:type="dxa"/>
            <w:tcBorders>
              <w:bottom w:val="single" w:sz="4" w:space="0" w:color="auto"/>
            </w:tcBorders>
            <w:vAlign w:val="center"/>
          </w:tcPr>
          <w:p w14:paraId="48CBE750" w14:textId="77777777" w:rsidR="00A16ECF" w:rsidRPr="00D57D2D" w:rsidRDefault="00A16ECF" w:rsidP="00A16ECF">
            <w:pPr>
              <w:rPr>
                <w:rFonts w:cs="Times New Roman"/>
                <w:color w:val="000000" w:themeColor="text1"/>
                <w:kern w:val="24"/>
                <w:sz w:val="20"/>
                <w:szCs w:val="20"/>
              </w:rPr>
            </w:pPr>
            <w:r w:rsidRPr="00D57D2D">
              <w:rPr>
                <w:rFonts w:cs="Times New Roman"/>
                <w:sz w:val="20"/>
                <w:szCs w:val="20"/>
              </w:rPr>
              <w:t>Ok</w:t>
            </w:r>
          </w:p>
        </w:tc>
        <w:tc>
          <w:tcPr>
            <w:tcW w:w="670" w:type="dxa"/>
            <w:tcBorders>
              <w:bottom w:val="single" w:sz="4" w:space="0" w:color="auto"/>
            </w:tcBorders>
            <w:vAlign w:val="center"/>
          </w:tcPr>
          <w:p w14:paraId="5175B936" w14:textId="77777777" w:rsidR="00A16ECF" w:rsidRPr="00D57D2D" w:rsidRDefault="00A16ECF" w:rsidP="00A16ECF">
            <w:pPr>
              <w:rPr>
                <w:rFonts w:cs="Times New Roman"/>
                <w:color w:val="000000" w:themeColor="text1"/>
                <w:kern w:val="24"/>
                <w:sz w:val="20"/>
                <w:szCs w:val="20"/>
              </w:rPr>
            </w:pPr>
            <w:r w:rsidRPr="00D57D2D">
              <w:rPr>
                <w:rFonts w:cs="Times New Roman"/>
                <w:sz w:val="20"/>
                <w:szCs w:val="20"/>
              </w:rPr>
              <w:t>Ok</w:t>
            </w:r>
          </w:p>
        </w:tc>
        <w:tc>
          <w:tcPr>
            <w:tcW w:w="670" w:type="dxa"/>
            <w:tcBorders>
              <w:bottom w:val="single" w:sz="4" w:space="0" w:color="auto"/>
            </w:tcBorders>
            <w:vAlign w:val="center"/>
          </w:tcPr>
          <w:p w14:paraId="2C4F1B98" w14:textId="77777777" w:rsidR="00A16ECF" w:rsidRPr="00D57D2D" w:rsidRDefault="00A16ECF" w:rsidP="00A16ECF">
            <w:pPr>
              <w:rPr>
                <w:rFonts w:cs="Times New Roman"/>
                <w:color w:val="000000" w:themeColor="text1"/>
                <w:kern w:val="24"/>
                <w:sz w:val="20"/>
                <w:szCs w:val="20"/>
              </w:rPr>
            </w:pPr>
            <w:r w:rsidRPr="00D57D2D">
              <w:rPr>
                <w:rFonts w:cs="Times New Roman"/>
                <w:sz w:val="20"/>
                <w:szCs w:val="20"/>
              </w:rPr>
              <w:t>Ok</w:t>
            </w:r>
          </w:p>
        </w:tc>
        <w:tc>
          <w:tcPr>
            <w:tcW w:w="1548" w:type="dxa"/>
            <w:tcBorders>
              <w:bottom w:val="single" w:sz="4" w:space="0" w:color="auto"/>
            </w:tcBorders>
            <w:vAlign w:val="center"/>
          </w:tcPr>
          <w:p w14:paraId="71E25AED" w14:textId="77777777" w:rsidR="00A16ECF" w:rsidRPr="00D57D2D" w:rsidRDefault="00A16ECF" w:rsidP="00C06FA5">
            <w:pPr>
              <w:jc w:val="center"/>
              <w:rPr>
                <w:rFonts w:cs="Times New Roman"/>
                <w:color w:val="000000" w:themeColor="text1"/>
                <w:sz w:val="20"/>
                <w:szCs w:val="20"/>
              </w:rPr>
            </w:pPr>
            <w:r w:rsidRPr="00D57D2D">
              <w:rPr>
                <w:rFonts w:cs="Times New Roman"/>
                <w:color w:val="000000" w:themeColor="text1"/>
                <w:kern w:val="24"/>
                <w:sz w:val="20"/>
                <w:szCs w:val="20"/>
              </w:rPr>
              <w:t>&lt;1.0</w:t>
            </w:r>
          </w:p>
        </w:tc>
      </w:tr>
      <w:tr w:rsidR="00307F6A" w:rsidRPr="00D22B95" w14:paraId="42A870CA" w14:textId="77777777" w:rsidTr="00C06FA5">
        <w:trPr>
          <w:jc w:val="center"/>
        </w:trPr>
        <w:tc>
          <w:tcPr>
            <w:tcW w:w="9576" w:type="dxa"/>
            <w:gridSpan w:val="11"/>
            <w:tcBorders>
              <w:left w:val="nil"/>
              <w:bottom w:val="nil"/>
              <w:right w:val="nil"/>
            </w:tcBorders>
            <w:vAlign w:val="center"/>
          </w:tcPr>
          <w:p w14:paraId="295BD288" w14:textId="0048885C" w:rsidR="00307F6A" w:rsidRPr="00D57D2D" w:rsidRDefault="00307F6A" w:rsidP="00A16ECF">
            <w:pPr>
              <w:rPr>
                <w:rFonts w:cs="Times New Roman"/>
                <w:color w:val="000000" w:themeColor="text1"/>
                <w:kern w:val="24"/>
                <w:sz w:val="20"/>
                <w:szCs w:val="20"/>
              </w:rPr>
            </w:pPr>
            <w:r w:rsidRPr="00307F6A">
              <w:rPr>
                <w:rFonts w:cs="Times New Roman"/>
                <w:color w:val="000000" w:themeColor="text1"/>
                <w:kern w:val="24"/>
                <w:sz w:val="20"/>
                <w:szCs w:val="20"/>
              </w:rPr>
              <w:t>* AASHTO R 83 does not specify an air void tolerance.  Target ±0.5 % is typically used</w:t>
            </w:r>
          </w:p>
        </w:tc>
      </w:tr>
    </w:tbl>
    <w:p w14:paraId="4ED50346" w14:textId="4B727076" w:rsidR="0059531E" w:rsidRDefault="00EE7C84" w:rsidP="00C71CBB">
      <w:pPr>
        <w:pStyle w:val="Caption"/>
        <w:numPr>
          <w:ilvl w:val="0"/>
          <w:numId w:val="11"/>
        </w:numPr>
        <w:ind w:left="720"/>
        <w:rPr>
          <w:b w:val="0"/>
        </w:rPr>
      </w:pPr>
      <w:r w:rsidRPr="00BC77AE">
        <w:t>Sequence of Testing.</w:t>
      </w:r>
      <w:r w:rsidRPr="00BC77AE">
        <w:rPr>
          <w:b w:val="0"/>
        </w:rPr>
        <w:t xml:space="preserve">  The recommended sequence of testing is to start </w:t>
      </w:r>
      <w:r w:rsidR="007B32F2" w:rsidRPr="00BC77AE">
        <w:rPr>
          <w:b w:val="0"/>
        </w:rPr>
        <w:t xml:space="preserve">by testing specimens </w:t>
      </w:r>
      <w:r w:rsidR="004B3E10" w:rsidRPr="00BC77AE">
        <w:rPr>
          <w:b w:val="0"/>
        </w:rPr>
        <w:t>at the highest temperature and proceed to the lowest temperature.  If tertiary flow i</w:t>
      </w:r>
      <w:r w:rsidR="00C552C1">
        <w:rPr>
          <w:b w:val="0"/>
        </w:rPr>
        <w:t>s</w:t>
      </w:r>
      <w:r w:rsidR="004B3E10" w:rsidRPr="00BC77AE">
        <w:rPr>
          <w:b w:val="0"/>
        </w:rPr>
        <w:t xml:space="preserve"> </w:t>
      </w:r>
      <w:r w:rsidR="007F7337" w:rsidRPr="00BC77AE">
        <w:rPr>
          <w:b w:val="0"/>
        </w:rPr>
        <w:t>going to occur</w:t>
      </w:r>
      <w:r w:rsidR="00797C3F">
        <w:rPr>
          <w:b w:val="0"/>
        </w:rPr>
        <w:t>,</w:t>
      </w:r>
      <w:r w:rsidR="007F7337" w:rsidRPr="00BC77AE">
        <w:rPr>
          <w:b w:val="0"/>
        </w:rPr>
        <w:t xml:space="preserve"> it will occur at the highest test temperature.  </w:t>
      </w:r>
      <w:r w:rsidR="006F0DA9" w:rsidRPr="00BC77AE">
        <w:rPr>
          <w:b w:val="0"/>
        </w:rPr>
        <w:t xml:space="preserve">If tertiary flow occurs at the highest temperature and </w:t>
      </w:r>
      <w:r w:rsidR="008B3988" w:rsidRPr="00BC77AE">
        <w:rPr>
          <w:b w:val="0"/>
        </w:rPr>
        <w:t>it is not due to the loss of confinement, decrease the highest test temperature by 5 ºC</w:t>
      </w:r>
      <w:r w:rsidR="00BE58C6" w:rsidRPr="00BC77AE">
        <w:rPr>
          <w:b w:val="0"/>
        </w:rPr>
        <w:t xml:space="preserve">.  </w:t>
      </w:r>
      <w:r w:rsidR="004B2907" w:rsidRPr="00BC77AE">
        <w:rPr>
          <w:b w:val="0"/>
        </w:rPr>
        <w:t xml:space="preserve">Adjust the middle test temperature based on the new adjusted </w:t>
      </w:r>
      <w:r w:rsidR="006E0BC6" w:rsidRPr="00BC77AE">
        <w:rPr>
          <w:b w:val="0"/>
        </w:rPr>
        <w:t>high-test</w:t>
      </w:r>
      <w:r w:rsidR="004B2907" w:rsidRPr="00BC77AE">
        <w:rPr>
          <w:b w:val="0"/>
        </w:rPr>
        <w:t xml:space="preserve"> temperature</w:t>
      </w:r>
      <w:r w:rsidR="007D3726" w:rsidRPr="00BC77AE">
        <w:rPr>
          <w:b w:val="0"/>
        </w:rPr>
        <w:t xml:space="preserve">.  </w:t>
      </w:r>
      <w:r w:rsidR="00961074" w:rsidRPr="00BC77AE">
        <w:rPr>
          <w:b w:val="0"/>
        </w:rPr>
        <w:t xml:space="preserve">Figure </w:t>
      </w:r>
      <w:r w:rsidR="007775F7">
        <w:rPr>
          <w:b w:val="0"/>
        </w:rPr>
        <w:t>41</w:t>
      </w:r>
      <w:r w:rsidR="00961074" w:rsidRPr="00BC77AE">
        <w:rPr>
          <w:b w:val="0"/>
        </w:rPr>
        <w:t xml:space="preserve"> is an example </w:t>
      </w:r>
      <w:r w:rsidR="00136EA7" w:rsidRPr="00BC77AE">
        <w:rPr>
          <w:b w:val="0"/>
        </w:rPr>
        <w:t xml:space="preserve">permanent deformation curve where the </w:t>
      </w:r>
      <w:r w:rsidR="000D4D20" w:rsidRPr="00BC77AE">
        <w:rPr>
          <w:b w:val="0"/>
        </w:rPr>
        <w:t xml:space="preserve">test temperature </w:t>
      </w:r>
      <w:r w:rsidR="00482BD6">
        <w:rPr>
          <w:b w:val="0"/>
        </w:rPr>
        <w:t>was</w:t>
      </w:r>
      <w:r w:rsidR="007B19EA" w:rsidRPr="00BC77AE">
        <w:rPr>
          <w:b w:val="0"/>
        </w:rPr>
        <w:t xml:space="preserve"> too high resulting in flow</w:t>
      </w:r>
      <w:r w:rsidR="00A36EAC" w:rsidRPr="00BC77AE">
        <w:rPr>
          <w:b w:val="0"/>
        </w:rPr>
        <w:t xml:space="preserve"> tertiary flow after about </w:t>
      </w:r>
      <w:r w:rsidR="005B1F63" w:rsidRPr="00BC77AE">
        <w:rPr>
          <w:b w:val="0"/>
        </w:rPr>
        <w:t>1,000 load cycles.</w:t>
      </w:r>
      <w:r w:rsidR="00725CA7" w:rsidRPr="00BC77AE">
        <w:rPr>
          <w:b w:val="0"/>
        </w:rPr>
        <w:t xml:space="preserve"> </w:t>
      </w:r>
    </w:p>
    <w:p w14:paraId="51538352" w14:textId="572D129A" w:rsidR="00520CF1" w:rsidRDefault="00C20DC2" w:rsidP="00520CF1">
      <w:pPr>
        <w:pStyle w:val="Caption"/>
        <w:spacing w:line="276" w:lineRule="auto"/>
        <w:ind w:left="720"/>
        <w:jc w:val="center"/>
      </w:pPr>
      <w:r>
        <w:rPr>
          <w:noProof/>
        </w:rPr>
        <w:drawing>
          <wp:inline distT="0" distB="0" distL="0" distR="0" wp14:anchorId="59797D5F" wp14:editId="61544646">
            <wp:extent cx="5029200" cy="3584448"/>
            <wp:effectExtent l="0" t="0" r="0" b="0"/>
            <wp:docPr id="37705" name="Picture 37705" descr="Graph showing a repeated load permanent strain curve where the temperature was too high during the test and tertiary flow occurred.  The graph is a log-log graph showing permanent strain in percent on the y-axis as a function of load cycles on the x-axis.  The permanent strain increases at a decreasing rate to about 1,000 load cycles, then the permanent strain increases at an accelerated rate indicating tertiary flow.  This point is annotated on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29200" cy="3584448"/>
                    </a:xfrm>
                    <a:prstGeom prst="rect">
                      <a:avLst/>
                    </a:prstGeom>
                    <a:noFill/>
                  </pic:spPr>
                </pic:pic>
              </a:graphicData>
            </a:graphic>
          </wp:inline>
        </w:drawing>
      </w:r>
    </w:p>
    <w:p w14:paraId="0BE1C2E0" w14:textId="128CB365" w:rsidR="00DA19AE" w:rsidRDefault="00DA19AE" w:rsidP="00520CF1">
      <w:pPr>
        <w:pStyle w:val="Caption"/>
        <w:spacing w:line="276" w:lineRule="auto"/>
        <w:ind w:left="720"/>
        <w:jc w:val="center"/>
      </w:pPr>
      <w:bookmarkStart w:id="113" w:name="_Toc536563190"/>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41</w:t>
      </w:r>
      <w:r w:rsidR="006204F3">
        <w:rPr>
          <w:noProof/>
        </w:rPr>
        <w:fldChar w:fldCharType="end"/>
      </w:r>
      <w:r>
        <w:t>.</w:t>
      </w:r>
      <w:r w:rsidR="00C71CBB">
        <w:t xml:space="preserve">  Graph.  </w:t>
      </w:r>
      <w:r>
        <w:t xml:space="preserve">Example </w:t>
      </w:r>
      <w:r w:rsidR="00C71CBB">
        <w:t>r</w:t>
      </w:r>
      <w:r>
        <w:t xml:space="preserve">epeated </w:t>
      </w:r>
      <w:r w:rsidR="00C71CBB">
        <w:t>l</w:t>
      </w:r>
      <w:r>
        <w:t xml:space="preserve">oad </w:t>
      </w:r>
      <w:r w:rsidR="00C71CBB">
        <w:t>p</w:t>
      </w:r>
      <w:r>
        <w:t xml:space="preserve">ermanent </w:t>
      </w:r>
      <w:r w:rsidR="00C71CBB">
        <w:t>d</w:t>
      </w:r>
      <w:r>
        <w:t xml:space="preserve">eformation </w:t>
      </w:r>
      <w:r w:rsidR="00C71CBB">
        <w:t>c</w:t>
      </w:r>
      <w:r>
        <w:t xml:space="preserve">urve </w:t>
      </w:r>
      <w:r w:rsidR="00C71CBB">
        <w:t>w</w:t>
      </w:r>
      <w:r>
        <w:t xml:space="preserve">here </w:t>
      </w:r>
      <w:r w:rsidR="00C71CBB">
        <w:t>t</w:t>
      </w:r>
      <w:r>
        <w:t xml:space="preserve">emperature is </w:t>
      </w:r>
      <w:r w:rsidR="00C71CBB">
        <w:t>t</w:t>
      </w:r>
      <w:r>
        <w:t xml:space="preserve">oo </w:t>
      </w:r>
      <w:r w:rsidR="00C71CBB">
        <w:t>h</w:t>
      </w:r>
      <w:r>
        <w:t xml:space="preserve">igh </w:t>
      </w:r>
      <w:r w:rsidR="00C71CBB">
        <w:t>r</w:t>
      </w:r>
      <w:r>
        <w:t xml:space="preserve">esulting in </w:t>
      </w:r>
      <w:r w:rsidR="00C71CBB">
        <w:t>t</w:t>
      </w:r>
      <w:r>
        <w:t xml:space="preserve">ertiary </w:t>
      </w:r>
      <w:r w:rsidR="00C71CBB">
        <w:t>f</w:t>
      </w:r>
      <w:r>
        <w:t>low.</w:t>
      </w:r>
      <w:bookmarkEnd w:id="113"/>
    </w:p>
    <w:p w14:paraId="42F01E77" w14:textId="63C3F029" w:rsidR="00C71CBB" w:rsidRDefault="00C71CBB" w:rsidP="00C71CBB">
      <w:pPr>
        <w:pStyle w:val="ListParagraph"/>
        <w:numPr>
          <w:ilvl w:val="0"/>
          <w:numId w:val="11"/>
        </w:numPr>
        <w:ind w:left="720"/>
        <w:contextualSpacing w:val="0"/>
      </w:pPr>
      <w:r w:rsidRPr="00BC77AE">
        <w:rPr>
          <w:b/>
        </w:rPr>
        <w:lastRenderedPageBreak/>
        <w:t>Confining Pressure Control</w:t>
      </w:r>
      <w:r>
        <w:rPr>
          <w:b/>
        </w:rPr>
        <w:t xml:space="preserve">.  </w:t>
      </w:r>
      <w:r>
        <w:t xml:space="preserve">Proper control of the confining pressure is critical when conducting repeated load permanent deformation tests.  The testing software provides accurate control of the pressure in the cell, but the confining pressure can be different than the cell pressure if there are leaks in the specimen membrane or if the specimen is not properly vented.  Figure </w:t>
      </w:r>
      <w:r w:rsidR="001914BE">
        <w:t>4</w:t>
      </w:r>
      <w:r w:rsidR="00B341C0">
        <w:t>2</w:t>
      </w:r>
      <w:r>
        <w:t xml:space="preserve"> is an example permanent deformation curve where confining pressure was lost after approximately 7,000 load cycles.  Note the abrupt change in the slope of the permanent deformation curve at approximately 7,000 load cycles.  </w:t>
      </w:r>
    </w:p>
    <w:p w14:paraId="3B73DD9A" w14:textId="2A874F09" w:rsidR="00520CF1" w:rsidRDefault="002676C9" w:rsidP="00520CF1">
      <w:pPr>
        <w:pStyle w:val="Caption"/>
        <w:ind w:left="720"/>
        <w:jc w:val="center"/>
      </w:pPr>
      <w:r>
        <w:rPr>
          <w:noProof/>
        </w:rPr>
        <w:drawing>
          <wp:inline distT="0" distB="0" distL="0" distR="0" wp14:anchorId="6173A253" wp14:editId="6542D825">
            <wp:extent cx="5029200" cy="3630168"/>
            <wp:effectExtent l="0" t="0" r="0" b="8890"/>
            <wp:docPr id="37707" name="Picture 37707" descr="Graph showing a repeated load permanent strain curve where confining pressure was lost during the test.  The graph is a log-log graph showing permanent strain in percent on the y-axis as a function of load cycles on the x-axis.  The permanent strain increases at a decreasing rate to about 7,000 load cycles, then the permanent strain increases abruptly.  This point is annotated on the graph as the point where confining pressure was l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29200" cy="3630168"/>
                    </a:xfrm>
                    <a:prstGeom prst="rect">
                      <a:avLst/>
                    </a:prstGeom>
                    <a:noFill/>
                  </pic:spPr>
                </pic:pic>
              </a:graphicData>
            </a:graphic>
          </wp:inline>
        </w:drawing>
      </w:r>
    </w:p>
    <w:p w14:paraId="670921A7" w14:textId="57901DC6" w:rsidR="00F6269B" w:rsidRDefault="00F6269B" w:rsidP="00520CF1">
      <w:pPr>
        <w:pStyle w:val="Caption"/>
        <w:ind w:left="720"/>
        <w:jc w:val="center"/>
      </w:pPr>
      <w:bookmarkStart w:id="114" w:name="_Toc536563191"/>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42</w:t>
      </w:r>
      <w:r w:rsidR="006204F3">
        <w:rPr>
          <w:noProof/>
        </w:rPr>
        <w:fldChar w:fldCharType="end"/>
      </w:r>
      <w:r>
        <w:t xml:space="preserve">.  </w:t>
      </w:r>
      <w:r w:rsidR="009B63CC">
        <w:t xml:space="preserve">Graph.  </w:t>
      </w:r>
      <w:r>
        <w:t xml:space="preserve">Example </w:t>
      </w:r>
      <w:r w:rsidR="002676C9">
        <w:t>r</w:t>
      </w:r>
      <w:r>
        <w:t xml:space="preserve">epeated </w:t>
      </w:r>
      <w:r w:rsidR="002676C9">
        <w:t>l</w:t>
      </w:r>
      <w:r>
        <w:t xml:space="preserve">oad </w:t>
      </w:r>
      <w:r w:rsidR="002676C9">
        <w:t>p</w:t>
      </w:r>
      <w:r>
        <w:t xml:space="preserve">ermanent </w:t>
      </w:r>
      <w:r w:rsidR="002676C9">
        <w:t>d</w:t>
      </w:r>
      <w:r>
        <w:t xml:space="preserve">eformation </w:t>
      </w:r>
      <w:r w:rsidR="002676C9">
        <w:t>c</w:t>
      </w:r>
      <w:r>
        <w:t xml:space="preserve">urve </w:t>
      </w:r>
      <w:r w:rsidR="002676C9">
        <w:t>w</w:t>
      </w:r>
      <w:r>
        <w:t xml:space="preserve">here </w:t>
      </w:r>
      <w:r w:rsidR="002676C9">
        <w:t>l</w:t>
      </w:r>
      <w:r>
        <w:t xml:space="preserve">oss of </w:t>
      </w:r>
      <w:r w:rsidR="002676C9">
        <w:t>c</w:t>
      </w:r>
      <w:r>
        <w:t xml:space="preserve">onfinement </w:t>
      </w:r>
      <w:r w:rsidR="002676C9">
        <w:t>o</w:t>
      </w:r>
      <w:r>
        <w:t>ccurred.</w:t>
      </w:r>
      <w:bookmarkEnd w:id="114"/>
    </w:p>
    <w:p w14:paraId="00EB3563" w14:textId="49FD6401" w:rsidR="00BC1535" w:rsidRDefault="00763DE7" w:rsidP="00BC1535">
      <w:pPr>
        <w:pStyle w:val="ListParagraph"/>
        <w:numPr>
          <w:ilvl w:val="0"/>
          <w:numId w:val="6"/>
        </w:numPr>
        <w:contextualSpacing w:val="0"/>
      </w:pPr>
      <w:r w:rsidRPr="002F274A">
        <w:rPr>
          <w:b/>
        </w:rPr>
        <w:t>Temperature Control.</w:t>
      </w:r>
      <w:r w:rsidRPr="00060BE8">
        <w:t xml:space="preserve">  </w:t>
      </w:r>
      <w:r w:rsidRPr="00B93AD0">
        <w:t>Proper control of temperature is critical when testing asphalt</w:t>
      </w:r>
      <w:r w:rsidR="007B1356">
        <w:t xml:space="preserve"> </w:t>
      </w:r>
      <w:r w:rsidRPr="00B93AD0">
        <w:t>mixtures.</w:t>
      </w:r>
      <w:r>
        <w:t xml:space="preserve">  The AMPT software controls the temperature in the testing chamber; however, the testing chamber is only large enough to accommodate the specimen being tested.  A separate environmental chamber </w:t>
      </w:r>
      <w:r w:rsidR="006C1459">
        <w:t xml:space="preserve">should be used </w:t>
      </w:r>
      <w:r>
        <w:t>to condition the test specimens to the testing temperature</w:t>
      </w:r>
      <w:r w:rsidR="006C1459">
        <w:t xml:space="preserve"> to increase productivity </w:t>
      </w:r>
      <w:r w:rsidR="00B20D18">
        <w:t>in</w:t>
      </w:r>
      <w:r w:rsidR="006C1459">
        <w:t xml:space="preserve"> the lab</w:t>
      </w:r>
      <w:r w:rsidR="00B20D18">
        <w:t>oratory</w:t>
      </w:r>
      <w:r>
        <w:t>.  A monitoring specimen with a temperature probe mounted at the middle of the specimen is monitored to determine when the test specimens have reached the testing temperature.  The test specimen is then transferred to the testing chamber.  The specimen transfer, instrumentation, and rebound of the test chamber temperature must be completed within 5 minutes to minimize the changes in the test specimen temperature.</w:t>
      </w:r>
      <w:r w:rsidR="00B20D18">
        <w:t xml:space="preserve">  </w:t>
      </w:r>
      <w:r w:rsidR="00BC1535">
        <w:t xml:space="preserve">If the 5-minute tolerance is exceeded, the specimen should be equilibrated again at the testing temperature.  </w:t>
      </w:r>
    </w:p>
    <w:p w14:paraId="36DA5A40" w14:textId="57A609BC" w:rsidR="00763DE7" w:rsidRDefault="00763DE7" w:rsidP="00BC1535"/>
    <w:p w14:paraId="71C51CA4" w14:textId="2F5FEAA5" w:rsidR="00763DE7" w:rsidRDefault="00763DE7" w:rsidP="00763DE7">
      <w:pPr>
        <w:ind w:left="720"/>
      </w:pPr>
      <w:r>
        <w:lastRenderedPageBreak/>
        <w:t>When using a general</w:t>
      </w:r>
      <w:r w:rsidR="00BC1535">
        <w:t>-</w:t>
      </w:r>
      <w:r>
        <w:t>purpose testing machine with a traditional triaxial cell, the transducer for monitoring and recording temperature should be located inside the triaxial cell close to the specimen.  When confinement is applied, room temperature air is introduced into the triaxial cell.  Because air and plastic are insulators, it may take more than 5 minutes for the temperature in the triaxial cell to return to the test temperature.  If the AASHTO T 378 specimen installation guidelines cannot be met, then tests using a monitoring specimen should be conducted to establish a dwell time between pressurization and the start of testing to ensure that the specimen is at the proper temperature.</w:t>
      </w:r>
    </w:p>
    <w:p w14:paraId="2820733C" w14:textId="77777777" w:rsidR="00763DE7" w:rsidRPr="00763DE7" w:rsidRDefault="00763DE7" w:rsidP="00F133BD">
      <w:pPr>
        <w:pStyle w:val="ListParagraph"/>
      </w:pPr>
    </w:p>
    <w:p w14:paraId="5CE95086" w14:textId="51191BCB" w:rsidR="00983925" w:rsidRDefault="003E1E6A" w:rsidP="00F04752">
      <w:pPr>
        <w:pStyle w:val="ListParagraph"/>
        <w:numPr>
          <w:ilvl w:val="0"/>
          <w:numId w:val="27"/>
        </w:numPr>
        <w:ind w:left="720"/>
      </w:pPr>
      <w:r w:rsidRPr="00963810">
        <w:rPr>
          <w:b/>
        </w:rPr>
        <w:t>Deviator Stress Control</w:t>
      </w:r>
      <w:r w:rsidR="00EE7C84" w:rsidRPr="00963810">
        <w:rPr>
          <w:b/>
        </w:rPr>
        <w:t xml:space="preserve">.  </w:t>
      </w:r>
      <w:r w:rsidR="0091106B">
        <w:t>The AMPT and general</w:t>
      </w:r>
      <w:r w:rsidR="00F04752">
        <w:t>-</w:t>
      </w:r>
      <w:r w:rsidR="0091106B">
        <w:t xml:space="preserve">purpose </w:t>
      </w:r>
      <w:r w:rsidR="00F60B0F">
        <w:t xml:space="preserve">servo-hydraulic </w:t>
      </w:r>
      <w:r w:rsidR="0091106B">
        <w:t xml:space="preserve">testing machines </w:t>
      </w:r>
      <w:r w:rsidR="009F13D0">
        <w:t xml:space="preserve">can control the repeated deviator stress and the contact deviator stress within </w:t>
      </w:r>
      <w:r w:rsidR="009F13D0" w:rsidRPr="00963810">
        <w:rPr>
          <w:rFonts w:cs="Times New Roman"/>
        </w:rPr>
        <w:t>±</w:t>
      </w:r>
      <w:r w:rsidR="00EE7C84">
        <w:t xml:space="preserve"> </w:t>
      </w:r>
      <w:r w:rsidR="009F13D0">
        <w:t>2.0 percent</w:t>
      </w:r>
      <w:r w:rsidR="00F65264">
        <w:t xml:space="preserve">.  The </w:t>
      </w:r>
      <w:r w:rsidR="00CE0F5E">
        <w:t xml:space="preserve">repeated and contact deviator stresses </w:t>
      </w:r>
      <w:r w:rsidR="00F65264">
        <w:t xml:space="preserve">should be </w:t>
      </w:r>
      <w:r w:rsidR="0005379E">
        <w:t xml:space="preserve">recorded and </w:t>
      </w:r>
      <w:r w:rsidR="00F65264">
        <w:t xml:space="preserve">reviewed to ensure that this level of control </w:t>
      </w:r>
      <w:r w:rsidR="00CE0F5E">
        <w:t xml:space="preserve">was </w:t>
      </w:r>
      <w:r w:rsidR="002A7ABD">
        <w:t xml:space="preserve">maintained.  Figure </w:t>
      </w:r>
      <w:r w:rsidR="00D32CBF">
        <w:t>43</w:t>
      </w:r>
      <w:r w:rsidR="002A7ABD">
        <w:t xml:space="preserve"> shows a typical plot of the repeated deviator stress error during a test</w:t>
      </w:r>
      <w:r w:rsidR="008A3409">
        <w:t xml:space="preserve"> on the Pennsylvania GTR modified surface course</w:t>
      </w:r>
      <w:r w:rsidR="009F1B71">
        <w:t xml:space="preserve"> mixture</w:t>
      </w:r>
      <w:r w:rsidR="008A3409">
        <w:t xml:space="preserve">.  </w:t>
      </w:r>
    </w:p>
    <w:p w14:paraId="73A0CBEF" w14:textId="77777777" w:rsidR="00C948B2" w:rsidRDefault="00C948B2" w:rsidP="00C948B2">
      <w:pPr>
        <w:pStyle w:val="ListParagraph"/>
      </w:pPr>
    </w:p>
    <w:p w14:paraId="7DC2FC58" w14:textId="77777777" w:rsidR="005A419B" w:rsidRDefault="00E56E49" w:rsidP="00983925">
      <w:pPr>
        <w:pStyle w:val="ListParagraph"/>
        <w:jc w:val="center"/>
      </w:pPr>
      <w:r w:rsidRPr="00E56E49">
        <w:rPr>
          <w:noProof/>
        </w:rPr>
        <w:drawing>
          <wp:inline distT="0" distB="0" distL="0" distR="0" wp14:anchorId="311E912C" wp14:editId="2098F080">
            <wp:extent cx="5029200" cy="3639312"/>
            <wp:effectExtent l="0" t="0" r="0" b="0"/>
            <wp:docPr id="28" name="Picture 28" descr="Graph of the error between the commanded and applied deviatoric stress during a repeated load test.  The graph shows the deviator stress error on the y-axis as a function of the number of load cycles on the x-axis.  The errors range from about minus 1.5 percent to plus 1.5 percent over the 10,000 load cycle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029200" cy="3639312"/>
                    </a:xfrm>
                    <a:prstGeom prst="rect">
                      <a:avLst/>
                    </a:prstGeom>
                    <a:noFill/>
                    <a:ln>
                      <a:noFill/>
                    </a:ln>
                  </pic:spPr>
                </pic:pic>
              </a:graphicData>
            </a:graphic>
          </wp:inline>
        </w:drawing>
      </w:r>
    </w:p>
    <w:p w14:paraId="3C57A9BD" w14:textId="33ABEDD6" w:rsidR="0097108E" w:rsidRDefault="0097108E" w:rsidP="00520CF1">
      <w:pPr>
        <w:pStyle w:val="Caption"/>
        <w:ind w:left="720"/>
        <w:jc w:val="center"/>
      </w:pPr>
      <w:bookmarkStart w:id="115" w:name="_Toc536563192"/>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43</w:t>
      </w:r>
      <w:r w:rsidR="006204F3">
        <w:rPr>
          <w:noProof/>
        </w:rPr>
        <w:fldChar w:fldCharType="end"/>
      </w:r>
      <w:r>
        <w:t xml:space="preserve">.  </w:t>
      </w:r>
      <w:r w:rsidR="00D32CBF">
        <w:t xml:space="preserve">Graph.  </w:t>
      </w:r>
      <w:r>
        <w:t xml:space="preserve">Example </w:t>
      </w:r>
      <w:r w:rsidR="00D32CBF">
        <w:t>r</w:t>
      </w:r>
      <w:r w:rsidR="00781ABA">
        <w:t xml:space="preserve">epeated </w:t>
      </w:r>
      <w:r w:rsidR="00D32CBF">
        <w:t>d</w:t>
      </w:r>
      <w:r w:rsidR="00781ABA">
        <w:t xml:space="preserve">eviatoric </w:t>
      </w:r>
      <w:r w:rsidR="00D32CBF">
        <w:t>s</w:t>
      </w:r>
      <w:r w:rsidR="00781ABA">
        <w:t xml:space="preserve">tress </w:t>
      </w:r>
      <w:r w:rsidR="00D32CBF">
        <w:t>e</w:t>
      </w:r>
      <w:r w:rsidR="00781ABA">
        <w:t xml:space="preserve">rror </w:t>
      </w:r>
      <w:r w:rsidR="00D32CBF">
        <w:t>d</w:t>
      </w:r>
      <w:r w:rsidR="00781ABA">
        <w:t xml:space="preserve">uring a </w:t>
      </w:r>
      <w:r w:rsidR="00D32CBF">
        <w:t>r</w:t>
      </w:r>
      <w:r w:rsidR="00781ABA">
        <w:t xml:space="preserve">epeated </w:t>
      </w:r>
      <w:r w:rsidR="00D32CBF">
        <w:t>l</w:t>
      </w:r>
      <w:r w:rsidR="00781ABA">
        <w:t xml:space="preserve">oad </w:t>
      </w:r>
      <w:r w:rsidR="00D32CBF">
        <w:t>p</w:t>
      </w:r>
      <w:r w:rsidR="00781ABA">
        <w:t xml:space="preserve">ermanent </w:t>
      </w:r>
      <w:r w:rsidR="00D32CBF">
        <w:t>d</w:t>
      </w:r>
      <w:r w:rsidR="00781ABA">
        <w:t xml:space="preserve">eformation </w:t>
      </w:r>
      <w:r w:rsidR="00D32CBF">
        <w:t>t</w:t>
      </w:r>
      <w:r w:rsidR="00781ABA">
        <w:t>est.</w:t>
      </w:r>
      <w:bookmarkEnd w:id="115"/>
    </w:p>
    <w:p w14:paraId="6541E885" w14:textId="77777777" w:rsidR="005E359D" w:rsidRDefault="005E359D" w:rsidP="00963810">
      <w:pPr>
        <w:pStyle w:val="ListParagraph"/>
        <w:contextualSpacing w:val="0"/>
      </w:pPr>
    </w:p>
    <w:p w14:paraId="0A17958D" w14:textId="733221A7" w:rsidR="00963810" w:rsidRDefault="00781ABA" w:rsidP="00963810">
      <w:pPr>
        <w:pStyle w:val="ListParagraph"/>
        <w:contextualSpacing w:val="0"/>
      </w:pPr>
      <w:r>
        <w:t>Additionally, the load pulse should be haversine in shape</w:t>
      </w:r>
      <w:r w:rsidR="00D82FB6">
        <w:t xml:space="preserve">.  The load standard error should be </w:t>
      </w:r>
      <w:r w:rsidR="001C0881">
        <w:t xml:space="preserve">recorded and reviewed.  The load standard error should be less than 5 percent.  Figure </w:t>
      </w:r>
      <w:r w:rsidR="00F60B0F">
        <w:t>44</w:t>
      </w:r>
      <w:r w:rsidR="001C0881">
        <w:t xml:space="preserve"> shows a typical plot of the load standard error during a test on the Pennsylvania GTR modified surface course mixture.  Adaptive level control and real time tuning that is </w:t>
      </w:r>
      <w:r w:rsidR="001C0881">
        <w:lastRenderedPageBreak/>
        <w:t>available on some AMPTs and general</w:t>
      </w:r>
      <w:r w:rsidR="00F60B0F">
        <w:t>-</w:t>
      </w:r>
      <w:r w:rsidR="001C0881">
        <w:t xml:space="preserve">purpose servo-hydraulic testing machines can be used to adjust the tuning as the test progresses to maintain proper control of the haversine load pulse.  </w:t>
      </w:r>
    </w:p>
    <w:p w14:paraId="26ADF645" w14:textId="77777777" w:rsidR="009902F2" w:rsidRDefault="009902F2" w:rsidP="009902F2">
      <w:pPr>
        <w:pStyle w:val="ListParagraph"/>
        <w:ind w:left="0"/>
        <w:contextualSpacing w:val="0"/>
      </w:pPr>
    </w:p>
    <w:p w14:paraId="7ACD8BC1" w14:textId="77777777" w:rsidR="009902F2" w:rsidRDefault="009902F2" w:rsidP="009902F2">
      <w:pPr>
        <w:pStyle w:val="ListParagraph"/>
        <w:jc w:val="center"/>
      </w:pPr>
      <w:r w:rsidRPr="00520CF1">
        <w:rPr>
          <w:noProof/>
        </w:rPr>
        <w:drawing>
          <wp:inline distT="0" distB="0" distL="0" distR="0" wp14:anchorId="1345A9A0" wp14:editId="75BA7111">
            <wp:extent cx="4800600" cy="3483864"/>
            <wp:effectExtent l="0" t="0" r="0" b="0"/>
            <wp:docPr id="37708" name="Picture 37708" descr="Graph of the load standard error during a repeated load test.  The graph shows the load standard error on the y-axis as a function of the number of load cycles on the x-axis.  The errors range from about 2.5 percent to 3.5 percent over the 10,000 load cycle test.  The errors increase slightly over the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800600" cy="3483864"/>
                    </a:xfrm>
                    <a:prstGeom prst="rect">
                      <a:avLst/>
                    </a:prstGeom>
                    <a:noFill/>
                    <a:ln>
                      <a:noFill/>
                    </a:ln>
                  </pic:spPr>
                </pic:pic>
              </a:graphicData>
            </a:graphic>
          </wp:inline>
        </w:drawing>
      </w:r>
    </w:p>
    <w:p w14:paraId="3A777163" w14:textId="40902C90" w:rsidR="009902F2" w:rsidRDefault="009902F2" w:rsidP="009902F2">
      <w:pPr>
        <w:pStyle w:val="Caption"/>
        <w:ind w:left="720"/>
        <w:jc w:val="center"/>
      </w:pPr>
      <w:bookmarkStart w:id="116" w:name="_Toc536563193"/>
      <w:r>
        <w:t xml:space="preserve">Figure </w:t>
      </w:r>
      <w:r>
        <w:rPr>
          <w:noProof/>
        </w:rPr>
        <w:fldChar w:fldCharType="begin"/>
      </w:r>
      <w:r>
        <w:rPr>
          <w:noProof/>
        </w:rPr>
        <w:instrText xml:space="preserve"> SEQ Figure \* ARABIC </w:instrText>
      </w:r>
      <w:r>
        <w:rPr>
          <w:noProof/>
        </w:rPr>
        <w:fldChar w:fldCharType="separate"/>
      </w:r>
      <w:r w:rsidR="007120ED">
        <w:rPr>
          <w:noProof/>
        </w:rPr>
        <w:t>44</w:t>
      </w:r>
      <w:r>
        <w:rPr>
          <w:noProof/>
        </w:rPr>
        <w:fldChar w:fldCharType="end"/>
      </w:r>
      <w:r>
        <w:t xml:space="preserve">.  </w:t>
      </w:r>
      <w:r w:rsidR="00F60B0F">
        <w:t xml:space="preserve">Graph.  </w:t>
      </w:r>
      <w:r>
        <w:t xml:space="preserve">Example </w:t>
      </w:r>
      <w:r w:rsidR="00F60B0F">
        <w:t>l</w:t>
      </w:r>
      <w:r>
        <w:t xml:space="preserve">oad </w:t>
      </w:r>
      <w:r w:rsidR="00F60B0F">
        <w:t>s</w:t>
      </w:r>
      <w:r>
        <w:t xml:space="preserve">tandard </w:t>
      </w:r>
      <w:r w:rsidR="00F60B0F">
        <w:t>e</w:t>
      </w:r>
      <w:r>
        <w:t xml:space="preserve">rror </w:t>
      </w:r>
      <w:r w:rsidR="00F60B0F">
        <w:t>d</w:t>
      </w:r>
      <w:r>
        <w:t xml:space="preserve">uring a </w:t>
      </w:r>
      <w:r w:rsidR="00F60B0F">
        <w:t>r</w:t>
      </w:r>
      <w:r>
        <w:t xml:space="preserve">epeated </w:t>
      </w:r>
      <w:r w:rsidR="00F60B0F">
        <w:t>l</w:t>
      </w:r>
      <w:r>
        <w:t xml:space="preserve">oad </w:t>
      </w:r>
      <w:r w:rsidR="00F60B0F">
        <w:t>p</w:t>
      </w:r>
      <w:r>
        <w:t xml:space="preserve">ermanent </w:t>
      </w:r>
      <w:r w:rsidR="00F60B0F">
        <w:t>d</w:t>
      </w:r>
      <w:r>
        <w:t xml:space="preserve">eformation </w:t>
      </w:r>
      <w:r w:rsidR="00F60B0F">
        <w:t>t</w:t>
      </w:r>
      <w:r>
        <w:t>est.</w:t>
      </w:r>
      <w:bookmarkEnd w:id="116"/>
    </w:p>
    <w:p w14:paraId="23BA98E7" w14:textId="77777777" w:rsidR="009902F2" w:rsidRDefault="009902F2" w:rsidP="00963810">
      <w:pPr>
        <w:pStyle w:val="ListParagraph"/>
        <w:contextualSpacing w:val="0"/>
      </w:pPr>
    </w:p>
    <w:p w14:paraId="45D0E630" w14:textId="2FB8BB5A" w:rsidR="00963810" w:rsidRDefault="00963810" w:rsidP="00963810">
      <w:r>
        <w:t xml:space="preserve">The repeated load permanent deformation curves for the Pennsylvania GTR modified surface course mixture tested at 20, 33.3, and 46.6 </w:t>
      </w:r>
      <w:r>
        <w:rPr>
          <w:rFonts w:cs="Times New Roman"/>
        </w:rPr>
        <w:t>º</w:t>
      </w:r>
      <w:r>
        <w:t xml:space="preserve">C are shown in arithmetic scale in Figure </w:t>
      </w:r>
      <w:r w:rsidR="001B7A4D">
        <w:t>45</w:t>
      </w:r>
      <w:r>
        <w:t xml:space="preserve"> and logarithmic scale in Figure </w:t>
      </w:r>
      <w:r w:rsidR="001B7A4D">
        <w:t>46</w:t>
      </w:r>
      <w:r>
        <w:t>.  As expected, the permanent strains increase with increasing temperature.  Even at the highest temperature, the permanent strains are quite low for this mixture.  The high temperature grade of the binder in this mixture is two grades above the 98 percent reliability performance grade of PG 64 that is normally used in the region of Pennsylvania where the mixture is produced.</w:t>
      </w:r>
    </w:p>
    <w:p w14:paraId="7A1BA077" w14:textId="77777777" w:rsidR="00963810" w:rsidRDefault="00963810" w:rsidP="00963810">
      <w:pPr>
        <w:pStyle w:val="ListParagraph"/>
        <w:ind w:left="0"/>
        <w:contextualSpacing w:val="0"/>
      </w:pPr>
    </w:p>
    <w:p w14:paraId="10E7FE0E" w14:textId="5CF834AD" w:rsidR="00520CF1" w:rsidRDefault="00520CF1" w:rsidP="00520CF1">
      <w:pPr>
        <w:pStyle w:val="ListParagraph"/>
        <w:jc w:val="center"/>
      </w:pPr>
    </w:p>
    <w:p w14:paraId="2E9F8532" w14:textId="77777777" w:rsidR="00B32222" w:rsidRDefault="003635F6" w:rsidP="00832EA1">
      <w:pPr>
        <w:pStyle w:val="Caption"/>
        <w:jc w:val="center"/>
      </w:pPr>
      <w:r w:rsidRPr="003635F6">
        <w:rPr>
          <w:noProof/>
        </w:rPr>
        <w:lastRenderedPageBreak/>
        <w:drawing>
          <wp:inline distT="0" distB="0" distL="0" distR="0" wp14:anchorId="745453F0" wp14:editId="531377E6">
            <wp:extent cx="4800600" cy="3493008"/>
            <wp:effectExtent l="0" t="0" r="0" b="0"/>
            <wp:docPr id="31" name="Picture 31" descr="Graph showing repeated load permanent strain curves for the Pennsylvania GTR mixture.  The graph shows permanent strain in percent on the y-axis as a function of load cycles on the x-axis.  The y axis ranges from 0 to 1.2 percent.  The x axis ranges from 1 to 10,000 load cycles.  Curves for three test temperatures are shown: 20 degrees Celsius in blue, 33.3 degrees Celsius in green, and 46.6 degrees Celsius in red.  Data for thee specimens at each temperature are plotted.  The curves have a power function shape with the 20 degrees Celsius data having the lowest permanent strain of about 0.2 percent at 10,000 load cycles; the 33.3 degrees Celsius data are in the middle having a permanent strain around 0.6 percent at 10,000 load cycles, and the 46.6 degrees Celsius data have the highest permanent strains at about 1 percent at 10,000 load cy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800600" cy="3493008"/>
                    </a:xfrm>
                    <a:prstGeom prst="rect">
                      <a:avLst/>
                    </a:prstGeom>
                    <a:noFill/>
                    <a:ln>
                      <a:noFill/>
                    </a:ln>
                  </pic:spPr>
                </pic:pic>
              </a:graphicData>
            </a:graphic>
          </wp:inline>
        </w:drawing>
      </w:r>
    </w:p>
    <w:p w14:paraId="38C599DE" w14:textId="6DF16829" w:rsidR="009E01A8" w:rsidRDefault="00D445E3" w:rsidP="00832EA1">
      <w:pPr>
        <w:pStyle w:val="Caption"/>
        <w:jc w:val="center"/>
      </w:pPr>
      <w:bookmarkStart w:id="117" w:name="_Toc536563194"/>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45</w:t>
      </w:r>
      <w:r w:rsidR="006204F3">
        <w:rPr>
          <w:noProof/>
        </w:rPr>
        <w:fldChar w:fldCharType="end"/>
      </w:r>
      <w:r>
        <w:t xml:space="preserve">.  </w:t>
      </w:r>
      <w:r w:rsidR="00472981">
        <w:t xml:space="preserve">Graph.  </w:t>
      </w:r>
      <w:r>
        <w:t xml:space="preserve">Permanent </w:t>
      </w:r>
      <w:r w:rsidR="00472981">
        <w:t>d</w:t>
      </w:r>
      <w:r>
        <w:t xml:space="preserve">eformation </w:t>
      </w:r>
      <w:r w:rsidR="00472981">
        <w:t>c</w:t>
      </w:r>
      <w:r>
        <w:t xml:space="preserve">urves for the Pennsylvania </w:t>
      </w:r>
      <w:r w:rsidR="00311A1D">
        <w:t xml:space="preserve">GTR </w:t>
      </w:r>
      <w:r w:rsidR="00472981">
        <w:t>m</w:t>
      </w:r>
      <w:r w:rsidR="00311A1D">
        <w:t xml:space="preserve">odified </w:t>
      </w:r>
      <w:r w:rsidR="00472981">
        <w:t>s</w:t>
      </w:r>
      <w:r w:rsidR="00311A1D">
        <w:t xml:space="preserve">urface </w:t>
      </w:r>
      <w:r w:rsidR="00472981">
        <w:t>c</w:t>
      </w:r>
      <w:r w:rsidR="00311A1D">
        <w:t xml:space="preserve">ourse </w:t>
      </w:r>
      <w:r w:rsidR="00472981">
        <w:t>m</w:t>
      </w:r>
      <w:r w:rsidR="00311A1D">
        <w:t xml:space="preserve">ixture in </w:t>
      </w:r>
      <w:r w:rsidR="00472981">
        <w:t>a</w:t>
      </w:r>
      <w:r w:rsidR="00311A1D">
        <w:t xml:space="preserve">rithmetic </w:t>
      </w:r>
      <w:r w:rsidR="00472981">
        <w:t>s</w:t>
      </w:r>
      <w:r w:rsidR="00311A1D">
        <w:t>cale.</w:t>
      </w:r>
      <w:bookmarkEnd w:id="117"/>
    </w:p>
    <w:p w14:paraId="0FACB72A" w14:textId="77777777" w:rsidR="006C24C0" w:rsidRDefault="00B32222" w:rsidP="006C24C0">
      <w:pPr>
        <w:jc w:val="center"/>
      </w:pPr>
      <w:r w:rsidRPr="00B32222">
        <w:rPr>
          <w:noProof/>
        </w:rPr>
        <w:drawing>
          <wp:inline distT="0" distB="0" distL="0" distR="0" wp14:anchorId="3CB3B769" wp14:editId="799034DD">
            <wp:extent cx="4800600" cy="3493008"/>
            <wp:effectExtent l="0" t="0" r="0" b="0"/>
            <wp:docPr id="33" name="Picture 33" descr="Log-log graph showing repeated load permanent strain curves for the Pennsylvania GTR mixture.  The graph is a log-log graph showing the permanent strain in percent on the y-axis as a function of load cycles on the x-axis.  The y axis ranges from 0 to 1.5 percent.  The x axis ranges from 1 to 10,000 load cycles.  Curves for test temperatures are shown: 20 degrees Celsius in blue, 33.3 degrees Celsius in green, and 46.6 degrees Celsius in red.  Data for thee specimens at each temperature are plotted.  The curves are almost linear with the 20 degrees Celsius data having the lowest permanent strain of about 0.2 percent at 10,000 load cycles; the 33.3 degrees Celsius data aren in the middle having a permanent strain around 0.6 percent at 10,000 load cycles, and the 46.6 degrees Celsius data have the highest permanent strains at about 1 percent at 10,000 load cy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800600" cy="3493008"/>
                    </a:xfrm>
                    <a:prstGeom prst="rect">
                      <a:avLst/>
                    </a:prstGeom>
                    <a:noFill/>
                    <a:ln>
                      <a:noFill/>
                    </a:ln>
                  </pic:spPr>
                </pic:pic>
              </a:graphicData>
            </a:graphic>
          </wp:inline>
        </w:drawing>
      </w:r>
    </w:p>
    <w:p w14:paraId="6FFB6DBE" w14:textId="34130594" w:rsidR="006F71DE" w:rsidRDefault="00150BB3" w:rsidP="006C24C0">
      <w:pPr>
        <w:pStyle w:val="Caption"/>
        <w:jc w:val="center"/>
      </w:pPr>
      <w:bookmarkStart w:id="118" w:name="_Toc536563195"/>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46</w:t>
      </w:r>
      <w:r w:rsidR="006204F3">
        <w:rPr>
          <w:noProof/>
        </w:rPr>
        <w:fldChar w:fldCharType="end"/>
      </w:r>
      <w:r>
        <w:t xml:space="preserve">.  </w:t>
      </w:r>
      <w:r w:rsidR="0004466A">
        <w:t xml:space="preserve">Graph.  </w:t>
      </w:r>
      <w:r>
        <w:t xml:space="preserve">Permanent </w:t>
      </w:r>
      <w:r w:rsidR="0004466A">
        <w:t>d</w:t>
      </w:r>
      <w:r>
        <w:t xml:space="preserve">eformation </w:t>
      </w:r>
      <w:r w:rsidR="0004466A">
        <w:t>c</w:t>
      </w:r>
      <w:r>
        <w:t xml:space="preserve">urves for the Pennsylvania GTR </w:t>
      </w:r>
      <w:r w:rsidR="0004466A">
        <w:t>m</w:t>
      </w:r>
      <w:r>
        <w:t xml:space="preserve">odified </w:t>
      </w:r>
      <w:r w:rsidR="0004466A">
        <w:t>s</w:t>
      </w:r>
      <w:r>
        <w:t xml:space="preserve">urface </w:t>
      </w:r>
      <w:r w:rsidR="0004466A">
        <w:t>c</w:t>
      </w:r>
      <w:r>
        <w:t xml:space="preserve">ourse </w:t>
      </w:r>
      <w:r w:rsidR="0004466A">
        <w:t>m</w:t>
      </w:r>
      <w:r>
        <w:t xml:space="preserve">ixture in </w:t>
      </w:r>
      <w:r w:rsidR="0004466A">
        <w:t>l</w:t>
      </w:r>
      <w:r w:rsidR="00831BEF">
        <w:t>ogarithmic</w:t>
      </w:r>
      <w:r>
        <w:t xml:space="preserve"> </w:t>
      </w:r>
      <w:r w:rsidR="0004466A">
        <w:t>s</w:t>
      </w:r>
      <w:r>
        <w:t>cale.</w:t>
      </w:r>
      <w:bookmarkEnd w:id="118"/>
    </w:p>
    <w:p w14:paraId="1BAE07AA" w14:textId="77777777" w:rsidR="006C24C0" w:rsidRDefault="006C24C0" w:rsidP="006C24C0">
      <w:pPr>
        <w:pStyle w:val="Heading3"/>
      </w:pPr>
      <w:bookmarkStart w:id="119" w:name="_Toc536563053"/>
      <w:r>
        <w:lastRenderedPageBreak/>
        <w:t>3.5.4  Step 4.  Data Analysis</w:t>
      </w:r>
      <w:bookmarkEnd w:id="119"/>
    </w:p>
    <w:p w14:paraId="7E68BF20" w14:textId="4CCBCAD4" w:rsidR="006C24C0" w:rsidRDefault="00004928" w:rsidP="006C24C0">
      <w:r>
        <w:t xml:space="preserve">The equation in Figure 39 </w:t>
      </w:r>
      <w:r w:rsidR="006C24C0">
        <w:t xml:space="preserve">was fit to each of the repeated load permanent deformation curves shown in Figure </w:t>
      </w:r>
      <w:r>
        <w:t>46</w:t>
      </w:r>
      <w:r w:rsidR="006C24C0">
        <w:t xml:space="preserve"> over the range of 1,000 to 10,000 load cycles.  The resulting slopes, intercepts and explained variances are summarized in Table 16.  </w:t>
      </w:r>
    </w:p>
    <w:p w14:paraId="13791B93" w14:textId="08040CE3" w:rsidR="00A47DF3" w:rsidRPr="00A47DF3" w:rsidRDefault="00A47DF3" w:rsidP="009B76D9">
      <w:pPr>
        <w:pStyle w:val="Caption"/>
        <w:jc w:val="center"/>
      </w:pPr>
      <w:bookmarkStart w:id="120" w:name="_Toc536563127"/>
      <w:r>
        <w:t xml:space="preserve">Table </w:t>
      </w:r>
      <w:r w:rsidR="006204F3">
        <w:rPr>
          <w:noProof/>
        </w:rPr>
        <w:fldChar w:fldCharType="begin"/>
      </w:r>
      <w:r w:rsidR="006204F3">
        <w:rPr>
          <w:noProof/>
        </w:rPr>
        <w:instrText xml:space="preserve"> SEQ Table \* ARABIC </w:instrText>
      </w:r>
      <w:r w:rsidR="006204F3">
        <w:rPr>
          <w:noProof/>
        </w:rPr>
        <w:fldChar w:fldCharType="separate"/>
      </w:r>
      <w:r w:rsidR="0071046D">
        <w:rPr>
          <w:noProof/>
        </w:rPr>
        <w:t>16</w:t>
      </w:r>
      <w:r w:rsidR="006204F3">
        <w:rPr>
          <w:noProof/>
        </w:rPr>
        <w:fldChar w:fldCharType="end"/>
      </w:r>
      <w:r>
        <w:t xml:space="preserve">.  Summary of </w:t>
      </w:r>
      <w:r w:rsidR="00935578">
        <w:t>l</w:t>
      </w:r>
      <w:r w:rsidR="009B76D9">
        <w:t xml:space="preserve">aboratory </w:t>
      </w:r>
      <w:r w:rsidR="00935578">
        <w:t>p</w:t>
      </w:r>
      <w:r w:rsidR="00310036">
        <w:t xml:space="preserve">ermanent </w:t>
      </w:r>
      <w:r w:rsidR="00935578">
        <w:t>d</w:t>
      </w:r>
      <w:r w:rsidR="00310036">
        <w:t xml:space="preserve">eformation </w:t>
      </w:r>
      <w:r w:rsidR="00935578">
        <w:t>c</w:t>
      </w:r>
      <w:r w:rsidR="009B76D9">
        <w:t xml:space="preserve">oefficients for the Pennsylvania GTR </w:t>
      </w:r>
      <w:r w:rsidR="00935578">
        <w:t>m</w:t>
      </w:r>
      <w:r w:rsidR="009B76D9">
        <w:t>odified</w:t>
      </w:r>
      <w:r w:rsidR="00935578">
        <w:t xml:space="preserve"> s</w:t>
      </w:r>
      <w:r w:rsidR="009B76D9">
        <w:t xml:space="preserve">urface </w:t>
      </w:r>
      <w:r w:rsidR="00935578">
        <w:t>c</w:t>
      </w:r>
      <w:r w:rsidR="009B76D9">
        <w:t xml:space="preserve">ourse </w:t>
      </w:r>
      <w:r w:rsidR="00935578">
        <w:t>m</w:t>
      </w:r>
      <w:r w:rsidR="009B76D9">
        <w:t>ixture</w:t>
      </w:r>
      <w:r w:rsidR="00935578">
        <w:t>.</w:t>
      </w:r>
      <w:bookmarkEnd w:id="120"/>
    </w:p>
    <w:tbl>
      <w:tblPr>
        <w:tblStyle w:val="TableGrid"/>
        <w:tblW w:w="0" w:type="auto"/>
        <w:jc w:val="center"/>
        <w:tblLook w:val="04A0" w:firstRow="1" w:lastRow="0" w:firstColumn="1" w:lastColumn="0" w:noHBand="0" w:noVBand="1"/>
      </w:tblPr>
      <w:tblGrid>
        <w:gridCol w:w="1163"/>
        <w:gridCol w:w="1502"/>
        <w:gridCol w:w="960"/>
        <w:gridCol w:w="960"/>
        <w:gridCol w:w="1190"/>
      </w:tblGrid>
      <w:tr w:rsidR="00B27699" w:rsidRPr="00F63FB3" w14:paraId="3C19C2D4" w14:textId="77777777" w:rsidTr="00F63FB3">
        <w:trPr>
          <w:trHeight w:val="250"/>
          <w:jc w:val="center"/>
        </w:trPr>
        <w:tc>
          <w:tcPr>
            <w:tcW w:w="960" w:type="dxa"/>
            <w:noWrap/>
            <w:vAlign w:val="center"/>
            <w:hideMark/>
          </w:tcPr>
          <w:p w14:paraId="28238E13" w14:textId="77777777" w:rsidR="00B27699" w:rsidRPr="00F63FB3" w:rsidRDefault="00B27699" w:rsidP="001224CD">
            <w:pPr>
              <w:jc w:val="center"/>
              <w:rPr>
                <w:rFonts w:cs="Times New Roman"/>
                <w:szCs w:val="24"/>
              </w:rPr>
            </w:pPr>
            <w:r w:rsidRPr="00F63FB3">
              <w:rPr>
                <w:rFonts w:cs="Times New Roman"/>
                <w:szCs w:val="24"/>
              </w:rPr>
              <w:t>Specimen</w:t>
            </w:r>
          </w:p>
        </w:tc>
        <w:tc>
          <w:tcPr>
            <w:tcW w:w="960" w:type="dxa"/>
            <w:noWrap/>
            <w:vAlign w:val="center"/>
            <w:hideMark/>
          </w:tcPr>
          <w:p w14:paraId="770E472A" w14:textId="77777777" w:rsidR="00B27699" w:rsidRPr="00F63FB3" w:rsidRDefault="00B27699" w:rsidP="001224CD">
            <w:pPr>
              <w:jc w:val="center"/>
              <w:rPr>
                <w:rFonts w:cs="Times New Roman"/>
                <w:szCs w:val="24"/>
              </w:rPr>
            </w:pPr>
            <w:r w:rsidRPr="00F63FB3">
              <w:rPr>
                <w:rFonts w:cs="Times New Roman"/>
                <w:szCs w:val="24"/>
              </w:rPr>
              <w:t>Temp</w:t>
            </w:r>
            <w:r w:rsidR="00E8069F" w:rsidRPr="00F63FB3">
              <w:rPr>
                <w:rFonts w:cs="Times New Roman"/>
                <w:szCs w:val="24"/>
              </w:rPr>
              <w:t xml:space="preserve">erature, </w:t>
            </w:r>
            <w:r w:rsidR="00F63FB3">
              <w:rPr>
                <w:rFonts w:cs="Times New Roman"/>
                <w:szCs w:val="24"/>
              </w:rPr>
              <w:t>º</w:t>
            </w:r>
            <w:r w:rsidR="00E8069F" w:rsidRPr="00F63FB3">
              <w:rPr>
                <w:rFonts w:cs="Times New Roman"/>
                <w:szCs w:val="24"/>
              </w:rPr>
              <w:t>C</w:t>
            </w:r>
          </w:p>
        </w:tc>
        <w:tc>
          <w:tcPr>
            <w:tcW w:w="960" w:type="dxa"/>
            <w:noWrap/>
            <w:vAlign w:val="center"/>
            <w:hideMark/>
          </w:tcPr>
          <w:p w14:paraId="79CD1568" w14:textId="77777777" w:rsidR="00B27699" w:rsidRPr="00F63FB3" w:rsidRDefault="007121AE" w:rsidP="001224CD">
            <w:pPr>
              <w:jc w:val="center"/>
              <w:rPr>
                <w:rFonts w:cs="Times New Roman"/>
                <w:szCs w:val="24"/>
              </w:rPr>
            </w:pPr>
            <w:r w:rsidRPr="00F63FB3">
              <w:rPr>
                <w:rFonts w:cs="Times New Roman"/>
                <w:szCs w:val="24"/>
              </w:rPr>
              <w:t>b</w:t>
            </w:r>
          </w:p>
        </w:tc>
        <w:tc>
          <w:tcPr>
            <w:tcW w:w="960" w:type="dxa"/>
            <w:noWrap/>
            <w:vAlign w:val="center"/>
            <w:hideMark/>
          </w:tcPr>
          <w:p w14:paraId="4BBB406D" w14:textId="77777777" w:rsidR="00B27699" w:rsidRPr="00F63FB3" w:rsidRDefault="00F63FB3" w:rsidP="001224CD">
            <w:pPr>
              <w:jc w:val="center"/>
              <w:rPr>
                <w:rFonts w:cs="Times New Roman"/>
                <w:szCs w:val="24"/>
              </w:rPr>
            </w:pPr>
            <w:r>
              <w:rPr>
                <w:rFonts w:cs="Times New Roman"/>
                <w:szCs w:val="24"/>
              </w:rPr>
              <w:t>a</w:t>
            </w:r>
            <w:r w:rsidR="007121AE" w:rsidRPr="00F63FB3">
              <w:rPr>
                <w:rFonts w:cs="Times New Roman"/>
                <w:szCs w:val="24"/>
              </w:rPr>
              <w:t>, %</w:t>
            </w:r>
          </w:p>
        </w:tc>
        <w:tc>
          <w:tcPr>
            <w:tcW w:w="960" w:type="dxa"/>
            <w:noWrap/>
            <w:vAlign w:val="center"/>
            <w:hideMark/>
          </w:tcPr>
          <w:p w14:paraId="69A362FF" w14:textId="77777777" w:rsidR="00B27699" w:rsidRPr="00F63FB3" w:rsidRDefault="00F63FB3" w:rsidP="001224CD">
            <w:pPr>
              <w:jc w:val="center"/>
              <w:rPr>
                <w:rFonts w:cs="Times New Roman"/>
                <w:szCs w:val="24"/>
              </w:rPr>
            </w:pPr>
            <w:r>
              <w:rPr>
                <w:rFonts w:cs="Times New Roman"/>
                <w:szCs w:val="24"/>
              </w:rPr>
              <w:t>Explained Variance</w:t>
            </w:r>
          </w:p>
        </w:tc>
      </w:tr>
      <w:tr w:rsidR="00B27699" w:rsidRPr="00F63FB3" w14:paraId="6F91C06E" w14:textId="77777777" w:rsidTr="00A47DF3">
        <w:trPr>
          <w:trHeight w:val="250"/>
          <w:jc w:val="center"/>
        </w:trPr>
        <w:tc>
          <w:tcPr>
            <w:tcW w:w="960" w:type="dxa"/>
            <w:noWrap/>
            <w:hideMark/>
          </w:tcPr>
          <w:p w14:paraId="435411F6" w14:textId="77777777" w:rsidR="00B27699" w:rsidRPr="00F63FB3" w:rsidRDefault="00B27699" w:rsidP="00E8069F">
            <w:pPr>
              <w:jc w:val="center"/>
              <w:rPr>
                <w:rFonts w:cs="Times New Roman"/>
                <w:szCs w:val="24"/>
              </w:rPr>
            </w:pPr>
            <w:r w:rsidRPr="00F63FB3">
              <w:rPr>
                <w:rFonts w:cs="Times New Roman"/>
                <w:szCs w:val="24"/>
              </w:rPr>
              <w:t>5</w:t>
            </w:r>
          </w:p>
        </w:tc>
        <w:tc>
          <w:tcPr>
            <w:tcW w:w="960" w:type="dxa"/>
            <w:noWrap/>
            <w:hideMark/>
          </w:tcPr>
          <w:p w14:paraId="0B41E722" w14:textId="77777777" w:rsidR="00B27699" w:rsidRPr="00F63FB3" w:rsidRDefault="00B27699" w:rsidP="00F63FB3">
            <w:pPr>
              <w:jc w:val="center"/>
              <w:rPr>
                <w:rFonts w:cs="Times New Roman"/>
                <w:szCs w:val="24"/>
              </w:rPr>
            </w:pPr>
            <w:r w:rsidRPr="00F63FB3">
              <w:rPr>
                <w:rFonts w:cs="Times New Roman"/>
                <w:szCs w:val="24"/>
              </w:rPr>
              <w:t>20</w:t>
            </w:r>
            <w:r w:rsidR="0003220A">
              <w:rPr>
                <w:rFonts w:cs="Times New Roman"/>
                <w:szCs w:val="24"/>
              </w:rPr>
              <w:t>.0</w:t>
            </w:r>
          </w:p>
        </w:tc>
        <w:tc>
          <w:tcPr>
            <w:tcW w:w="960" w:type="dxa"/>
            <w:noWrap/>
            <w:hideMark/>
          </w:tcPr>
          <w:p w14:paraId="7A4CB1E1" w14:textId="77777777" w:rsidR="00B27699" w:rsidRPr="00F63FB3" w:rsidRDefault="00B27699" w:rsidP="00F63FB3">
            <w:pPr>
              <w:jc w:val="center"/>
              <w:rPr>
                <w:rFonts w:cs="Times New Roman"/>
                <w:szCs w:val="24"/>
              </w:rPr>
            </w:pPr>
            <w:r w:rsidRPr="00F63FB3">
              <w:rPr>
                <w:rFonts w:cs="Times New Roman"/>
                <w:szCs w:val="24"/>
              </w:rPr>
              <w:t>0.3337</w:t>
            </w:r>
          </w:p>
        </w:tc>
        <w:tc>
          <w:tcPr>
            <w:tcW w:w="960" w:type="dxa"/>
            <w:noWrap/>
            <w:hideMark/>
          </w:tcPr>
          <w:p w14:paraId="6B50FD38" w14:textId="77777777" w:rsidR="00B27699" w:rsidRPr="00F63FB3" w:rsidRDefault="00B27699" w:rsidP="00F63FB3">
            <w:pPr>
              <w:jc w:val="center"/>
              <w:rPr>
                <w:rFonts w:cs="Times New Roman"/>
                <w:szCs w:val="24"/>
              </w:rPr>
            </w:pPr>
            <w:r w:rsidRPr="00F63FB3">
              <w:rPr>
                <w:rFonts w:cs="Times New Roman"/>
                <w:szCs w:val="24"/>
              </w:rPr>
              <w:t>0.0135</w:t>
            </w:r>
          </w:p>
        </w:tc>
        <w:tc>
          <w:tcPr>
            <w:tcW w:w="960" w:type="dxa"/>
            <w:noWrap/>
            <w:hideMark/>
          </w:tcPr>
          <w:p w14:paraId="1D0F508C" w14:textId="77777777" w:rsidR="00B27699" w:rsidRPr="00F63FB3" w:rsidRDefault="00B27699" w:rsidP="00F63FB3">
            <w:pPr>
              <w:jc w:val="center"/>
              <w:rPr>
                <w:rFonts w:cs="Times New Roman"/>
                <w:szCs w:val="24"/>
              </w:rPr>
            </w:pPr>
            <w:r w:rsidRPr="00F63FB3">
              <w:rPr>
                <w:rFonts w:cs="Times New Roman"/>
                <w:szCs w:val="24"/>
              </w:rPr>
              <w:t>0.994</w:t>
            </w:r>
          </w:p>
        </w:tc>
      </w:tr>
      <w:tr w:rsidR="00B27699" w:rsidRPr="00F63FB3" w14:paraId="69E931B4" w14:textId="77777777" w:rsidTr="00A47DF3">
        <w:trPr>
          <w:trHeight w:val="250"/>
          <w:jc w:val="center"/>
        </w:trPr>
        <w:tc>
          <w:tcPr>
            <w:tcW w:w="960" w:type="dxa"/>
            <w:noWrap/>
            <w:hideMark/>
          </w:tcPr>
          <w:p w14:paraId="4590374B" w14:textId="77777777" w:rsidR="00B27699" w:rsidRPr="00F63FB3" w:rsidRDefault="00B27699" w:rsidP="00E8069F">
            <w:pPr>
              <w:jc w:val="center"/>
              <w:rPr>
                <w:rFonts w:cs="Times New Roman"/>
                <w:szCs w:val="24"/>
              </w:rPr>
            </w:pPr>
            <w:r w:rsidRPr="00F63FB3">
              <w:rPr>
                <w:rFonts w:cs="Times New Roman"/>
                <w:szCs w:val="24"/>
              </w:rPr>
              <w:t>9</w:t>
            </w:r>
          </w:p>
        </w:tc>
        <w:tc>
          <w:tcPr>
            <w:tcW w:w="960" w:type="dxa"/>
            <w:noWrap/>
            <w:hideMark/>
          </w:tcPr>
          <w:p w14:paraId="48A6117C" w14:textId="77777777" w:rsidR="00B27699" w:rsidRPr="00F63FB3" w:rsidRDefault="00B27699" w:rsidP="00F63FB3">
            <w:pPr>
              <w:jc w:val="center"/>
              <w:rPr>
                <w:rFonts w:cs="Times New Roman"/>
                <w:szCs w:val="24"/>
              </w:rPr>
            </w:pPr>
            <w:r w:rsidRPr="00F63FB3">
              <w:rPr>
                <w:rFonts w:cs="Times New Roman"/>
                <w:szCs w:val="24"/>
              </w:rPr>
              <w:t>20</w:t>
            </w:r>
            <w:r w:rsidR="0003220A">
              <w:rPr>
                <w:rFonts w:cs="Times New Roman"/>
                <w:szCs w:val="24"/>
              </w:rPr>
              <w:t>.0</w:t>
            </w:r>
          </w:p>
        </w:tc>
        <w:tc>
          <w:tcPr>
            <w:tcW w:w="960" w:type="dxa"/>
            <w:noWrap/>
            <w:hideMark/>
          </w:tcPr>
          <w:p w14:paraId="25F9A8B3" w14:textId="77777777" w:rsidR="00B27699" w:rsidRPr="00F63FB3" w:rsidRDefault="00B27699" w:rsidP="00F63FB3">
            <w:pPr>
              <w:jc w:val="center"/>
              <w:rPr>
                <w:rFonts w:cs="Times New Roman"/>
                <w:szCs w:val="24"/>
              </w:rPr>
            </w:pPr>
            <w:r w:rsidRPr="00F63FB3">
              <w:rPr>
                <w:rFonts w:cs="Times New Roman"/>
                <w:szCs w:val="24"/>
              </w:rPr>
              <w:t>0.2235</w:t>
            </w:r>
          </w:p>
        </w:tc>
        <w:tc>
          <w:tcPr>
            <w:tcW w:w="960" w:type="dxa"/>
            <w:noWrap/>
            <w:hideMark/>
          </w:tcPr>
          <w:p w14:paraId="75C9AF05" w14:textId="77777777" w:rsidR="00B27699" w:rsidRPr="00F63FB3" w:rsidRDefault="00B27699" w:rsidP="00F63FB3">
            <w:pPr>
              <w:jc w:val="center"/>
              <w:rPr>
                <w:rFonts w:cs="Times New Roman"/>
                <w:szCs w:val="24"/>
              </w:rPr>
            </w:pPr>
            <w:r w:rsidRPr="00F63FB3">
              <w:rPr>
                <w:rFonts w:cs="Times New Roman"/>
                <w:szCs w:val="24"/>
              </w:rPr>
              <w:t>0.0365</w:t>
            </w:r>
          </w:p>
        </w:tc>
        <w:tc>
          <w:tcPr>
            <w:tcW w:w="960" w:type="dxa"/>
            <w:noWrap/>
            <w:hideMark/>
          </w:tcPr>
          <w:p w14:paraId="554C4468" w14:textId="77777777" w:rsidR="00B27699" w:rsidRPr="00F63FB3" w:rsidRDefault="00B27699" w:rsidP="00F63FB3">
            <w:pPr>
              <w:jc w:val="center"/>
              <w:rPr>
                <w:rFonts w:cs="Times New Roman"/>
                <w:szCs w:val="24"/>
              </w:rPr>
            </w:pPr>
            <w:r w:rsidRPr="00F63FB3">
              <w:rPr>
                <w:rFonts w:cs="Times New Roman"/>
                <w:szCs w:val="24"/>
              </w:rPr>
              <w:t>0.987</w:t>
            </w:r>
          </w:p>
        </w:tc>
      </w:tr>
      <w:tr w:rsidR="00B27699" w:rsidRPr="00F63FB3" w14:paraId="0960CFF7" w14:textId="77777777" w:rsidTr="00A47DF3">
        <w:trPr>
          <w:trHeight w:val="250"/>
          <w:jc w:val="center"/>
        </w:trPr>
        <w:tc>
          <w:tcPr>
            <w:tcW w:w="960" w:type="dxa"/>
            <w:noWrap/>
            <w:hideMark/>
          </w:tcPr>
          <w:p w14:paraId="3224C41F" w14:textId="77777777" w:rsidR="00B27699" w:rsidRPr="00F63FB3" w:rsidRDefault="00B27699" w:rsidP="00E8069F">
            <w:pPr>
              <w:jc w:val="center"/>
              <w:rPr>
                <w:rFonts w:cs="Times New Roman"/>
                <w:szCs w:val="24"/>
              </w:rPr>
            </w:pPr>
            <w:r w:rsidRPr="00F63FB3">
              <w:rPr>
                <w:rFonts w:cs="Times New Roman"/>
                <w:szCs w:val="24"/>
              </w:rPr>
              <w:t>12</w:t>
            </w:r>
          </w:p>
        </w:tc>
        <w:tc>
          <w:tcPr>
            <w:tcW w:w="960" w:type="dxa"/>
            <w:noWrap/>
            <w:hideMark/>
          </w:tcPr>
          <w:p w14:paraId="4784AB29" w14:textId="77777777" w:rsidR="00B27699" w:rsidRPr="00F63FB3" w:rsidRDefault="00B27699" w:rsidP="00F63FB3">
            <w:pPr>
              <w:jc w:val="center"/>
              <w:rPr>
                <w:rFonts w:cs="Times New Roman"/>
                <w:szCs w:val="24"/>
              </w:rPr>
            </w:pPr>
            <w:r w:rsidRPr="00F63FB3">
              <w:rPr>
                <w:rFonts w:cs="Times New Roman"/>
                <w:szCs w:val="24"/>
              </w:rPr>
              <w:t>20</w:t>
            </w:r>
            <w:r w:rsidR="0003220A">
              <w:rPr>
                <w:rFonts w:cs="Times New Roman"/>
                <w:szCs w:val="24"/>
              </w:rPr>
              <w:t>.0</w:t>
            </w:r>
          </w:p>
        </w:tc>
        <w:tc>
          <w:tcPr>
            <w:tcW w:w="960" w:type="dxa"/>
            <w:noWrap/>
            <w:hideMark/>
          </w:tcPr>
          <w:p w14:paraId="47A70BD3" w14:textId="77777777" w:rsidR="00B27699" w:rsidRPr="00F63FB3" w:rsidRDefault="00B27699" w:rsidP="00F63FB3">
            <w:pPr>
              <w:jc w:val="center"/>
              <w:rPr>
                <w:rFonts w:cs="Times New Roman"/>
                <w:szCs w:val="24"/>
              </w:rPr>
            </w:pPr>
            <w:r w:rsidRPr="00F63FB3">
              <w:rPr>
                <w:rFonts w:cs="Times New Roman"/>
                <w:szCs w:val="24"/>
              </w:rPr>
              <w:t>0.2061</w:t>
            </w:r>
          </w:p>
        </w:tc>
        <w:tc>
          <w:tcPr>
            <w:tcW w:w="960" w:type="dxa"/>
            <w:noWrap/>
            <w:hideMark/>
          </w:tcPr>
          <w:p w14:paraId="6E7D85E0" w14:textId="77777777" w:rsidR="00B27699" w:rsidRPr="00F63FB3" w:rsidRDefault="00B27699" w:rsidP="00F63FB3">
            <w:pPr>
              <w:jc w:val="center"/>
              <w:rPr>
                <w:rFonts w:cs="Times New Roman"/>
                <w:szCs w:val="24"/>
              </w:rPr>
            </w:pPr>
            <w:r w:rsidRPr="00F63FB3">
              <w:rPr>
                <w:rFonts w:cs="Times New Roman"/>
                <w:szCs w:val="24"/>
              </w:rPr>
              <w:t>0.0393</w:t>
            </w:r>
          </w:p>
        </w:tc>
        <w:tc>
          <w:tcPr>
            <w:tcW w:w="960" w:type="dxa"/>
            <w:noWrap/>
            <w:hideMark/>
          </w:tcPr>
          <w:p w14:paraId="6085D59D" w14:textId="77777777" w:rsidR="00B27699" w:rsidRPr="00F63FB3" w:rsidRDefault="00B27699" w:rsidP="00F63FB3">
            <w:pPr>
              <w:jc w:val="center"/>
              <w:rPr>
                <w:rFonts w:cs="Times New Roman"/>
                <w:szCs w:val="24"/>
              </w:rPr>
            </w:pPr>
            <w:r w:rsidRPr="00F63FB3">
              <w:rPr>
                <w:rFonts w:cs="Times New Roman"/>
                <w:szCs w:val="24"/>
              </w:rPr>
              <w:t>0.990</w:t>
            </w:r>
          </w:p>
        </w:tc>
      </w:tr>
      <w:tr w:rsidR="00B27699" w:rsidRPr="00F63FB3" w14:paraId="50691428" w14:textId="77777777" w:rsidTr="00A47DF3">
        <w:trPr>
          <w:trHeight w:val="250"/>
          <w:jc w:val="center"/>
        </w:trPr>
        <w:tc>
          <w:tcPr>
            <w:tcW w:w="960" w:type="dxa"/>
            <w:noWrap/>
            <w:hideMark/>
          </w:tcPr>
          <w:p w14:paraId="6216E7BB" w14:textId="77777777" w:rsidR="00B27699" w:rsidRPr="00F63FB3" w:rsidRDefault="00E8069F" w:rsidP="00E8069F">
            <w:pPr>
              <w:jc w:val="center"/>
              <w:rPr>
                <w:rFonts w:cs="Times New Roman"/>
                <w:szCs w:val="24"/>
              </w:rPr>
            </w:pPr>
            <w:r w:rsidRPr="00F63FB3">
              <w:rPr>
                <w:rFonts w:cs="Times New Roman"/>
                <w:szCs w:val="24"/>
              </w:rPr>
              <w:t>A</w:t>
            </w:r>
            <w:r w:rsidR="00B27699" w:rsidRPr="00F63FB3">
              <w:rPr>
                <w:rFonts w:cs="Times New Roman"/>
                <w:szCs w:val="24"/>
              </w:rPr>
              <w:t>verage</w:t>
            </w:r>
          </w:p>
        </w:tc>
        <w:tc>
          <w:tcPr>
            <w:tcW w:w="960" w:type="dxa"/>
            <w:noWrap/>
            <w:hideMark/>
          </w:tcPr>
          <w:p w14:paraId="23C4E932" w14:textId="77777777" w:rsidR="00B27699" w:rsidRPr="00F63FB3" w:rsidRDefault="00B27699" w:rsidP="00F63FB3">
            <w:pPr>
              <w:jc w:val="center"/>
              <w:rPr>
                <w:rFonts w:cs="Times New Roman"/>
                <w:szCs w:val="24"/>
              </w:rPr>
            </w:pPr>
            <w:r w:rsidRPr="00F63FB3">
              <w:rPr>
                <w:rFonts w:cs="Times New Roman"/>
                <w:szCs w:val="24"/>
              </w:rPr>
              <w:t>20</w:t>
            </w:r>
            <w:r w:rsidR="0003220A">
              <w:rPr>
                <w:rFonts w:cs="Times New Roman"/>
                <w:szCs w:val="24"/>
              </w:rPr>
              <w:t>.0</w:t>
            </w:r>
          </w:p>
        </w:tc>
        <w:tc>
          <w:tcPr>
            <w:tcW w:w="960" w:type="dxa"/>
            <w:noWrap/>
            <w:hideMark/>
          </w:tcPr>
          <w:p w14:paraId="5432EB18" w14:textId="77777777" w:rsidR="00B27699" w:rsidRPr="00F63FB3" w:rsidRDefault="00B27699" w:rsidP="00F63FB3">
            <w:pPr>
              <w:jc w:val="center"/>
              <w:rPr>
                <w:rFonts w:cs="Times New Roman"/>
                <w:szCs w:val="24"/>
              </w:rPr>
            </w:pPr>
            <w:r w:rsidRPr="00F63FB3">
              <w:rPr>
                <w:rFonts w:cs="Times New Roman"/>
                <w:szCs w:val="24"/>
              </w:rPr>
              <w:t>0.2544</w:t>
            </w:r>
          </w:p>
        </w:tc>
        <w:tc>
          <w:tcPr>
            <w:tcW w:w="960" w:type="dxa"/>
            <w:noWrap/>
            <w:hideMark/>
          </w:tcPr>
          <w:p w14:paraId="4071DFF2" w14:textId="77777777" w:rsidR="00B27699" w:rsidRPr="00F63FB3" w:rsidRDefault="00B27699" w:rsidP="00F63FB3">
            <w:pPr>
              <w:jc w:val="center"/>
              <w:rPr>
                <w:rFonts w:cs="Times New Roman"/>
                <w:szCs w:val="24"/>
              </w:rPr>
            </w:pPr>
            <w:r w:rsidRPr="00F63FB3">
              <w:rPr>
                <w:rFonts w:cs="Times New Roman"/>
                <w:szCs w:val="24"/>
              </w:rPr>
              <w:t>0.0298</w:t>
            </w:r>
          </w:p>
        </w:tc>
        <w:tc>
          <w:tcPr>
            <w:tcW w:w="960" w:type="dxa"/>
            <w:noWrap/>
            <w:hideMark/>
          </w:tcPr>
          <w:p w14:paraId="6BA913CA" w14:textId="77777777" w:rsidR="00B27699" w:rsidRPr="00F63FB3" w:rsidRDefault="00E8069F" w:rsidP="00F63FB3">
            <w:pPr>
              <w:jc w:val="center"/>
              <w:rPr>
                <w:rFonts w:cs="Times New Roman"/>
                <w:szCs w:val="24"/>
              </w:rPr>
            </w:pPr>
            <w:r w:rsidRPr="00F63FB3">
              <w:rPr>
                <w:rFonts w:cs="Times New Roman"/>
                <w:szCs w:val="24"/>
              </w:rPr>
              <w:t>NA</w:t>
            </w:r>
          </w:p>
        </w:tc>
      </w:tr>
      <w:tr w:rsidR="00B27699" w:rsidRPr="00F63FB3" w14:paraId="3839D373" w14:textId="77777777" w:rsidTr="00A47DF3">
        <w:trPr>
          <w:trHeight w:val="250"/>
          <w:jc w:val="center"/>
        </w:trPr>
        <w:tc>
          <w:tcPr>
            <w:tcW w:w="960" w:type="dxa"/>
            <w:noWrap/>
            <w:hideMark/>
          </w:tcPr>
          <w:p w14:paraId="6A373266" w14:textId="77777777" w:rsidR="00B27699" w:rsidRPr="00F63FB3" w:rsidRDefault="00B27699" w:rsidP="00E8069F">
            <w:pPr>
              <w:jc w:val="center"/>
              <w:rPr>
                <w:rFonts w:cs="Times New Roman"/>
                <w:szCs w:val="24"/>
              </w:rPr>
            </w:pPr>
            <w:r w:rsidRPr="00F63FB3">
              <w:rPr>
                <w:rFonts w:cs="Times New Roman"/>
                <w:szCs w:val="24"/>
              </w:rPr>
              <w:t>3</w:t>
            </w:r>
          </w:p>
        </w:tc>
        <w:tc>
          <w:tcPr>
            <w:tcW w:w="960" w:type="dxa"/>
            <w:noWrap/>
            <w:hideMark/>
          </w:tcPr>
          <w:p w14:paraId="62955429" w14:textId="77777777" w:rsidR="00B27699" w:rsidRPr="00F63FB3" w:rsidRDefault="00B27699" w:rsidP="00F63FB3">
            <w:pPr>
              <w:jc w:val="center"/>
              <w:rPr>
                <w:rFonts w:cs="Times New Roman"/>
                <w:szCs w:val="24"/>
              </w:rPr>
            </w:pPr>
            <w:r w:rsidRPr="00F63FB3">
              <w:rPr>
                <w:rFonts w:cs="Times New Roman"/>
                <w:szCs w:val="24"/>
              </w:rPr>
              <w:t>33.3</w:t>
            </w:r>
          </w:p>
        </w:tc>
        <w:tc>
          <w:tcPr>
            <w:tcW w:w="960" w:type="dxa"/>
            <w:noWrap/>
            <w:hideMark/>
          </w:tcPr>
          <w:p w14:paraId="15CA9252" w14:textId="77777777" w:rsidR="00B27699" w:rsidRPr="00F63FB3" w:rsidRDefault="00B27699" w:rsidP="00F63FB3">
            <w:pPr>
              <w:jc w:val="center"/>
              <w:rPr>
                <w:rFonts w:cs="Times New Roman"/>
                <w:szCs w:val="24"/>
              </w:rPr>
            </w:pPr>
            <w:r w:rsidRPr="00F63FB3">
              <w:rPr>
                <w:rFonts w:cs="Times New Roman"/>
                <w:szCs w:val="24"/>
              </w:rPr>
              <w:t>0.1349</w:t>
            </w:r>
          </w:p>
        </w:tc>
        <w:tc>
          <w:tcPr>
            <w:tcW w:w="960" w:type="dxa"/>
            <w:noWrap/>
            <w:hideMark/>
          </w:tcPr>
          <w:p w14:paraId="175C1D12" w14:textId="77777777" w:rsidR="00B27699" w:rsidRPr="00F63FB3" w:rsidRDefault="00B27699" w:rsidP="00F63FB3">
            <w:pPr>
              <w:jc w:val="center"/>
              <w:rPr>
                <w:rFonts w:cs="Times New Roman"/>
                <w:szCs w:val="24"/>
              </w:rPr>
            </w:pPr>
            <w:r w:rsidRPr="00F63FB3">
              <w:rPr>
                <w:rFonts w:cs="Times New Roman"/>
                <w:szCs w:val="24"/>
              </w:rPr>
              <w:t>0.1572</w:t>
            </w:r>
          </w:p>
        </w:tc>
        <w:tc>
          <w:tcPr>
            <w:tcW w:w="960" w:type="dxa"/>
            <w:noWrap/>
            <w:hideMark/>
          </w:tcPr>
          <w:p w14:paraId="43D407BE" w14:textId="77777777" w:rsidR="00B27699" w:rsidRPr="00F63FB3" w:rsidRDefault="00B27699" w:rsidP="00F63FB3">
            <w:pPr>
              <w:jc w:val="center"/>
              <w:rPr>
                <w:rFonts w:cs="Times New Roman"/>
                <w:szCs w:val="24"/>
              </w:rPr>
            </w:pPr>
            <w:r w:rsidRPr="00F63FB3">
              <w:rPr>
                <w:rFonts w:cs="Times New Roman"/>
                <w:szCs w:val="24"/>
              </w:rPr>
              <w:t>0.993</w:t>
            </w:r>
          </w:p>
        </w:tc>
      </w:tr>
      <w:tr w:rsidR="00B27699" w:rsidRPr="00F63FB3" w14:paraId="3949ED5C" w14:textId="77777777" w:rsidTr="00A47DF3">
        <w:trPr>
          <w:trHeight w:val="250"/>
          <w:jc w:val="center"/>
        </w:trPr>
        <w:tc>
          <w:tcPr>
            <w:tcW w:w="960" w:type="dxa"/>
            <w:noWrap/>
            <w:hideMark/>
          </w:tcPr>
          <w:p w14:paraId="1D71AAF0" w14:textId="77777777" w:rsidR="00B27699" w:rsidRPr="00F63FB3" w:rsidRDefault="00B27699" w:rsidP="00E8069F">
            <w:pPr>
              <w:jc w:val="center"/>
              <w:rPr>
                <w:rFonts w:cs="Times New Roman"/>
                <w:szCs w:val="24"/>
              </w:rPr>
            </w:pPr>
            <w:r w:rsidRPr="00F63FB3">
              <w:rPr>
                <w:rFonts w:cs="Times New Roman"/>
                <w:szCs w:val="24"/>
              </w:rPr>
              <w:t>7</w:t>
            </w:r>
          </w:p>
        </w:tc>
        <w:tc>
          <w:tcPr>
            <w:tcW w:w="960" w:type="dxa"/>
            <w:noWrap/>
            <w:hideMark/>
          </w:tcPr>
          <w:p w14:paraId="2CB76998" w14:textId="77777777" w:rsidR="00B27699" w:rsidRPr="00F63FB3" w:rsidRDefault="00B27699" w:rsidP="00F63FB3">
            <w:pPr>
              <w:jc w:val="center"/>
              <w:rPr>
                <w:rFonts w:cs="Times New Roman"/>
                <w:szCs w:val="24"/>
              </w:rPr>
            </w:pPr>
            <w:r w:rsidRPr="00F63FB3">
              <w:rPr>
                <w:rFonts w:cs="Times New Roman"/>
                <w:szCs w:val="24"/>
              </w:rPr>
              <w:t>33.3</w:t>
            </w:r>
          </w:p>
        </w:tc>
        <w:tc>
          <w:tcPr>
            <w:tcW w:w="960" w:type="dxa"/>
            <w:noWrap/>
            <w:hideMark/>
          </w:tcPr>
          <w:p w14:paraId="135AACBC" w14:textId="77777777" w:rsidR="00B27699" w:rsidRPr="00F63FB3" w:rsidRDefault="00B27699" w:rsidP="00F63FB3">
            <w:pPr>
              <w:jc w:val="center"/>
              <w:rPr>
                <w:rFonts w:cs="Times New Roman"/>
                <w:szCs w:val="24"/>
              </w:rPr>
            </w:pPr>
            <w:r w:rsidRPr="00F63FB3">
              <w:rPr>
                <w:rFonts w:cs="Times New Roman"/>
                <w:szCs w:val="24"/>
              </w:rPr>
              <w:t>0.1152</w:t>
            </w:r>
          </w:p>
        </w:tc>
        <w:tc>
          <w:tcPr>
            <w:tcW w:w="960" w:type="dxa"/>
            <w:noWrap/>
            <w:hideMark/>
          </w:tcPr>
          <w:p w14:paraId="18A16AD6" w14:textId="77777777" w:rsidR="00B27699" w:rsidRPr="00F63FB3" w:rsidRDefault="00B27699" w:rsidP="00F63FB3">
            <w:pPr>
              <w:jc w:val="center"/>
              <w:rPr>
                <w:rFonts w:cs="Times New Roman"/>
                <w:szCs w:val="24"/>
              </w:rPr>
            </w:pPr>
            <w:r w:rsidRPr="00F63FB3">
              <w:rPr>
                <w:rFonts w:cs="Times New Roman"/>
                <w:szCs w:val="24"/>
              </w:rPr>
              <w:t>0.2137</w:t>
            </w:r>
          </w:p>
        </w:tc>
        <w:tc>
          <w:tcPr>
            <w:tcW w:w="960" w:type="dxa"/>
            <w:noWrap/>
            <w:hideMark/>
          </w:tcPr>
          <w:p w14:paraId="038C529C" w14:textId="77777777" w:rsidR="00B27699" w:rsidRPr="00F63FB3" w:rsidRDefault="00B27699" w:rsidP="00F63FB3">
            <w:pPr>
              <w:jc w:val="center"/>
              <w:rPr>
                <w:rFonts w:cs="Times New Roman"/>
                <w:szCs w:val="24"/>
              </w:rPr>
            </w:pPr>
            <w:r w:rsidRPr="00F63FB3">
              <w:rPr>
                <w:rFonts w:cs="Times New Roman"/>
                <w:szCs w:val="24"/>
              </w:rPr>
              <w:t>0.993</w:t>
            </w:r>
          </w:p>
        </w:tc>
      </w:tr>
      <w:tr w:rsidR="00B27699" w:rsidRPr="00F63FB3" w14:paraId="13BAF950" w14:textId="77777777" w:rsidTr="00A47DF3">
        <w:trPr>
          <w:trHeight w:val="250"/>
          <w:jc w:val="center"/>
        </w:trPr>
        <w:tc>
          <w:tcPr>
            <w:tcW w:w="960" w:type="dxa"/>
            <w:noWrap/>
            <w:hideMark/>
          </w:tcPr>
          <w:p w14:paraId="6423AF39" w14:textId="77777777" w:rsidR="00B27699" w:rsidRPr="00F63FB3" w:rsidRDefault="00B27699" w:rsidP="00E8069F">
            <w:pPr>
              <w:jc w:val="center"/>
              <w:rPr>
                <w:rFonts w:cs="Times New Roman"/>
                <w:szCs w:val="24"/>
              </w:rPr>
            </w:pPr>
            <w:r w:rsidRPr="00F63FB3">
              <w:rPr>
                <w:rFonts w:cs="Times New Roman"/>
                <w:szCs w:val="24"/>
              </w:rPr>
              <w:t>10</w:t>
            </w:r>
          </w:p>
        </w:tc>
        <w:tc>
          <w:tcPr>
            <w:tcW w:w="960" w:type="dxa"/>
            <w:noWrap/>
            <w:hideMark/>
          </w:tcPr>
          <w:p w14:paraId="4805FE84" w14:textId="77777777" w:rsidR="00B27699" w:rsidRPr="00F63FB3" w:rsidRDefault="00B27699" w:rsidP="00F63FB3">
            <w:pPr>
              <w:jc w:val="center"/>
              <w:rPr>
                <w:rFonts w:cs="Times New Roman"/>
                <w:szCs w:val="24"/>
              </w:rPr>
            </w:pPr>
            <w:r w:rsidRPr="00F63FB3">
              <w:rPr>
                <w:rFonts w:cs="Times New Roman"/>
                <w:szCs w:val="24"/>
              </w:rPr>
              <w:t>33.3</w:t>
            </w:r>
          </w:p>
        </w:tc>
        <w:tc>
          <w:tcPr>
            <w:tcW w:w="960" w:type="dxa"/>
            <w:noWrap/>
            <w:hideMark/>
          </w:tcPr>
          <w:p w14:paraId="2901DB81" w14:textId="77777777" w:rsidR="00B27699" w:rsidRPr="00F63FB3" w:rsidRDefault="00B27699" w:rsidP="00F63FB3">
            <w:pPr>
              <w:jc w:val="center"/>
              <w:rPr>
                <w:rFonts w:cs="Times New Roman"/>
                <w:szCs w:val="24"/>
              </w:rPr>
            </w:pPr>
            <w:r w:rsidRPr="00F63FB3">
              <w:rPr>
                <w:rFonts w:cs="Times New Roman"/>
                <w:szCs w:val="24"/>
              </w:rPr>
              <w:t>0.1244</w:t>
            </w:r>
          </w:p>
        </w:tc>
        <w:tc>
          <w:tcPr>
            <w:tcW w:w="960" w:type="dxa"/>
            <w:noWrap/>
            <w:hideMark/>
          </w:tcPr>
          <w:p w14:paraId="474EBDA1" w14:textId="77777777" w:rsidR="00B27699" w:rsidRPr="00F63FB3" w:rsidRDefault="00B27699" w:rsidP="00F63FB3">
            <w:pPr>
              <w:jc w:val="center"/>
              <w:rPr>
                <w:rFonts w:cs="Times New Roman"/>
                <w:szCs w:val="24"/>
              </w:rPr>
            </w:pPr>
            <w:r w:rsidRPr="00F63FB3">
              <w:rPr>
                <w:rFonts w:cs="Times New Roman"/>
                <w:szCs w:val="24"/>
              </w:rPr>
              <w:t>0.1886</w:t>
            </w:r>
          </w:p>
        </w:tc>
        <w:tc>
          <w:tcPr>
            <w:tcW w:w="960" w:type="dxa"/>
            <w:noWrap/>
            <w:hideMark/>
          </w:tcPr>
          <w:p w14:paraId="32CD9431" w14:textId="77777777" w:rsidR="00B27699" w:rsidRPr="00F63FB3" w:rsidRDefault="00B27699" w:rsidP="00F63FB3">
            <w:pPr>
              <w:jc w:val="center"/>
              <w:rPr>
                <w:rFonts w:cs="Times New Roman"/>
                <w:szCs w:val="24"/>
              </w:rPr>
            </w:pPr>
            <w:r w:rsidRPr="00F63FB3">
              <w:rPr>
                <w:rFonts w:cs="Times New Roman"/>
                <w:szCs w:val="24"/>
              </w:rPr>
              <w:t>0.994</w:t>
            </w:r>
          </w:p>
        </w:tc>
      </w:tr>
      <w:tr w:rsidR="00B27699" w:rsidRPr="00F63FB3" w14:paraId="4C1D76B8" w14:textId="77777777" w:rsidTr="00A47DF3">
        <w:trPr>
          <w:trHeight w:val="250"/>
          <w:jc w:val="center"/>
        </w:trPr>
        <w:tc>
          <w:tcPr>
            <w:tcW w:w="960" w:type="dxa"/>
            <w:noWrap/>
            <w:hideMark/>
          </w:tcPr>
          <w:p w14:paraId="06FB3FEB" w14:textId="77777777" w:rsidR="00B27699" w:rsidRPr="00F63FB3" w:rsidRDefault="00F63FB3" w:rsidP="00E8069F">
            <w:pPr>
              <w:jc w:val="center"/>
              <w:rPr>
                <w:rFonts w:cs="Times New Roman"/>
                <w:szCs w:val="24"/>
              </w:rPr>
            </w:pPr>
            <w:r>
              <w:rPr>
                <w:rFonts w:cs="Times New Roman"/>
                <w:szCs w:val="24"/>
              </w:rPr>
              <w:t>A</w:t>
            </w:r>
            <w:r w:rsidR="00B27699" w:rsidRPr="00F63FB3">
              <w:rPr>
                <w:rFonts w:cs="Times New Roman"/>
                <w:szCs w:val="24"/>
              </w:rPr>
              <w:t>verage</w:t>
            </w:r>
          </w:p>
        </w:tc>
        <w:tc>
          <w:tcPr>
            <w:tcW w:w="960" w:type="dxa"/>
            <w:noWrap/>
            <w:hideMark/>
          </w:tcPr>
          <w:p w14:paraId="6FCFC348" w14:textId="77777777" w:rsidR="00B27699" w:rsidRPr="00F63FB3" w:rsidRDefault="00B27699" w:rsidP="00F63FB3">
            <w:pPr>
              <w:jc w:val="center"/>
              <w:rPr>
                <w:rFonts w:cs="Times New Roman"/>
                <w:szCs w:val="24"/>
              </w:rPr>
            </w:pPr>
            <w:r w:rsidRPr="00F63FB3">
              <w:rPr>
                <w:rFonts w:cs="Times New Roman"/>
                <w:szCs w:val="24"/>
              </w:rPr>
              <w:t>33.3</w:t>
            </w:r>
          </w:p>
        </w:tc>
        <w:tc>
          <w:tcPr>
            <w:tcW w:w="960" w:type="dxa"/>
            <w:noWrap/>
            <w:hideMark/>
          </w:tcPr>
          <w:p w14:paraId="108381BE" w14:textId="77777777" w:rsidR="00B27699" w:rsidRPr="00F63FB3" w:rsidRDefault="00B27699" w:rsidP="00F63FB3">
            <w:pPr>
              <w:jc w:val="center"/>
              <w:rPr>
                <w:rFonts w:cs="Times New Roman"/>
                <w:szCs w:val="24"/>
              </w:rPr>
            </w:pPr>
            <w:r w:rsidRPr="00F63FB3">
              <w:rPr>
                <w:rFonts w:cs="Times New Roman"/>
                <w:szCs w:val="24"/>
              </w:rPr>
              <w:t>0.1249</w:t>
            </w:r>
          </w:p>
        </w:tc>
        <w:tc>
          <w:tcPr>
            <w:tcW w:w="960" w:type="dxa"/>
            <w:noWrap/>
            <w:hideMark/>
          </w:tcPr>
          <w:p w14:paraId="20150EBF" w14:textId="77777777" w:rsidR="00B27699" w:rsidRPr="00F63FB3" w:rsidRDefault="00B27699" w:rsidP="00F63FB3">
            <w:pPr>
              <w:jc w:val="center"/>
              <w:rPr>
                <w:rFonts w:cs="Times New Roman"/>
                <w:szCs w:val="24"/>
              </w:rPr>
            </w:pPr>
            <w:r w:rsidRPr="00F63FB3">
              <w:rPr>
                <w:rFonts w:cs="Times New Roman"/>
                <w:szCs w:val="24"/>
              </w:rPr>
              <w:t>0.1865</w:t>
            </w:r>
          </w:p>
        </w:tc>
        <w:tc>
          <w:tcPr>
            <w:tcW w:w="960" w:type="dxa"/>
            <w:noWrap/>
            <w:hideMark/>
          </w:tcPr>
          <w:p w14:paraId="62E37C1E" w14:textId="77777777" w:rsidR="00B27699" w:rsidRPr="00F63FB3" w:rsidRDefault="00E8069F" w:rsidP="00F63FB3">
            <w:pPr>
              <w:jc w:val="center"/>
              <w:rPr>
                <w:rFonts w:cs="Times New Roman"/>
                <w:szCs w:val="24"/>
              </w:rPr>
            </w:pPr>
            <w:r w:rsidRPr="00F63FB3">
              <w:rPr>
                <w:rFonts w:cs="Times New Roman"/>
                <w:szCs w:val="24"/>
              </w:rPr>
              <w:t>NA</w:t>
            </w:r>
          </w:p>
        </w:tc>
      </w:tr>
      <w:tr w:rsidR="00B27699" w:rsidRPr="00F63FB3" w14:paraId="523093EC" w14:textId="77777777" w:rsidTr="00A47DF3">
        <w:trPr>
          <w:trHeight w:val="250"/>
          <w:jc w:val="center"/>
        </w:trPr>
        <w:tc>
          <w:tcPr>
            <w:tcW w:w="960" w:type="dxa"/>
            <w:noWrap/>
            <w:hideMark/>
          </w:tcPr>
          <w:p w14:paraId="2160594C" w14:textId="77777777" w:rsidR="00B27699" w:rsidRPr="00F63FB3" w:rsidRDefault="00B27699" w:rsidP="00E8069F">
            <w:pPr>
              <w:jc w:val="center"/>
              <w:rPr>
                <w:rFonts w:cs="Times New Roman"/>
                <w:szCs w:val="24"/>
              </w:rPr>
            </w:pPr>
            <w:r w:rsidRPr="00F63FB3">
              <w:rPr>
                <w:rFonts w:cs="Times New Roman"/>
                <w:szCs w:val="24"/>
              </w:rPr>
              <w:t>2</w:t>
            </w:r>
          </w:p>
        </w:tc>
        <w:tc>
          <w:tcPr>
            <w:tcW w:w="960" w:type="dxa"/>
            <w:noWrap/>
            <w:hideMark/>
          </w:tcPr>
          <w:p w14:paraId="084E7408" w14:textId="77777777" w:rsidR="00B27699" w:rsidRPr="00F63FB3" w:rsidRDefault="00B27699" w:rsidP="00F63FB3">
            <w:pPr>
              <w:jc w:val="center"/>
              <w:rPr>
                <w:rFonts w:cs="Times New Roman"/>
                <w:szCs w:val="24"/>
              </w:rPr>
            </w:pPr>
            <w:r w:rsidRPr="00F63FB3">
              <w:rPr>
                <w:rFonts w:cs="Times New Roman"/>
                <w:szCs w:val="24"/>
              </w:rPr>
              <w:t>46.6</w:t>
            </w:r>
          </w:p>
        </w:tc>
        <w:tc>
          <w:tcPr>
            <w:tcW w:w="960" w:type="dxa"/>
            <w:noWrap/>
            <w:hideMark/>
          </w:tcPr>
          <w:p w14:paraId="44C60BF5" w14:textId="77777777" w:rsidR="00B27699" w:rsidRPr="00F63FB3" w:rsidRDefault="00B27699" w:rsidP="00F63FB3">
            <w:pPr>
              <w:jc w:val="center"/>
              <w:rPr>
                <w:rFonts w:cs="Times New Roman"/>
                <w:szCs w:val="24"/>
              </w:rPr>
            </w:pPr>
            <w:r w:rsidRPr="00F63FB3">
              <w:rPr>
                <w:rFonts w:cs="Times New Roman"/>
                <w:szCs w:val="24"/>
              </w:rPr>
              <w:t>0.1276</w:t>
            </w:r>
          </w:p>
        </w:tc>
        <w:tc>
          <w:tcPr>
            <w:tcW w:w="960" w:type="dxa"/>
            <w:noWrap/>
            <w:hideMark/>
          </w:tcPr>
          <w:p w14:paraId="7CC5808E" w14:textId="77777777" w:rsidR="00B27699" w:rsidRPr="00F63FB3" w:rsidRDefault="00B27699" w:rsidP="00F63FB3">
            <w:pPr>
              <w:jc w:val="center"/>
              <w:rPr>
                <w:rFonts w:cs="Times New Roman"/>
                <w:szCs w:val="24"/>
              </w:rPr>
            </w:pPr>
            <w:r w:rsidRPr="00F63FB3">
              <w:rPr>
                <w:rFonts w:cs="Times New Roman"/>
                <w:szCs w:val="24"/>
              </w:rPr>
              <w:t>0.3098</w:t>
            </w:r>
          </w:p>
        </w:tc>
        <w:tc>
          <w:tcPr>
            <w:tcW w:w="960" w:type="dxa"/>
            <w:noWrap/>
            <w:hideMark/>
          </w:tcPr>
          <w:p w14:paraId="3FE1BD86" w14:textId="77777777" w:rsidR="00B27699" w:rsidRPr="00F63FB3" w:rsidRDefault="00B27699" w:rsidP="00F63FB3">
            <w:pPr>
              <w:jc w:val="center"/>
              <w:rPr>
                <w:rFonts w:cs="Times New Roman"/>
                <w:szCs w:val="24"/>
              </w:rPr>
            </w:pPr>
            <w:r w:rsidRPr="00F63FB3">
              <w:rPr>
                <w:rFonts w:cs="Times New Roman"/>
                <w:szCs w:val="24"/>
              </w:rPr>
              <w:t>0.996</w:t>
            </w:r>
          </w:p>
        </w:tc>
      </w:tr>
      <w:tr w:rsidR="00B27699" w:rsidRPr="00F63FB3" w14:paraId="4DE2DCD2" w14:textId="77777777" w:rsidTr="00A47DF3">
        <w:trPr>
          <w:trHeight w:val="250"/>
          <w:jc w:val="center"/>
        </w:trPr>
        <w:tc>
          <w:tcPr>
            <w:tcW w:w="960" w:type="dxa"/>
            <w:noWrap/>
            <w:hideMark/>
          </w:tcPr>
          <w:p w14:paraId="2CA7A133" w14:textId="77777777" w:rsidR="00B27699" w:rsidRPr="00F63FB3" w:rsidRDefault="00B27699" w:rsidP="00E8069F">
            <w:pPr>
              <w:jc w:val="center"/>
              <w:rPr>
                <w:rFonts w:cs="Times New Roman"/>
                <w:szCs w:val="24"/>
              </w:rPr>
            </w:pPr>
            <w:r w:rsidRPr="00F63FB3">
              <w:rPr>
                <w:rFonts w:cs="Times New Roman"/>
                <w:szCs w:val="24"/>
              </w:rPr>
              <w:t>8</w:t>
            </w:r>
          </w:p>
        </w:tc>
        <w:tc>
          <w:tcPr>
            <w:tcW w:w="960" w:type="dxa"/>
            <w:noWrap/>
            <w:hideMark/>
          </w:tcPr>
          <w:p w14:paraId="35DFDA8C" w14:textId="77777777" w:rsidR="00B27699" w:rsidRPr="00F63FB3" w:rsidRDefault="00B27699" w:rsidP="00F63FB3">
            <w:pPr>
              <w:jc w:val="center"/>
              <w:rPr>
                <w:rFonts w:cs="Times New Roman"/>
                <w:szCs w:val="24"/>
              </w:rPr>
            </w:pPr>
            <w:r w:rsidRPr="00F63FB3">
              <w:rPr>
                <w:rFonts w:cs="Times New Roman"/>
                <w:szCs w:val="24"/>
              </w:rPr>
              <w:t>46.6</w:t>
            </w:r>
          </w:p>
        </w:tc>
        <w:tc>
          <w:tcPr>
            <w:tcW w:w="960" w:type="dxa"/>
            <w:noWrap/>
            <w:hideMark/>
          </w:tcPr>
          <w:p w14:paraId="67D00F77" w14:textId="77777777" w:rsidR="00B27699" w:rsidRPr="00F63FB3" w:rsidRDefault="00B27699" w:rsidP="00F63FB3">
            <w:pPr>
              <w:jc w:val="center"/>
              <w:rPr>
                <w:rFonts w:cs="Times New Roman"/>
                <w:szCs w:val="24"/>
              </w:rPr>
            </w:pPr>
            <w:r w:rsidRPr="00F63FB3">
              <w:rPr>
                <w:rFonts w:cs="Times New Roman"/>
                <w:szCs w:val="24"/>
              </w:rPr>
              <w:t>0.1442</w:t>
            </w:r>
          </w:p>
        </w:tc>
        <w:tc>
          <w:tcPr>
            <w:tcW w:w="960" w:type="dxa"/>
            <w:noWrap/>
            <w:hideMark/>
          </w:tcPr>
          <w:p w14:paraId="33EE2392" w14:textId="77777777" w:rsidR="00B27699" w:rsidRPr="00F63FB3" w:rsidRDefault="00B27699" w:rsidP="00F63FB3">
            <w:pPr>
              <w:jc w:val="center"/>
              <w:rPr>
                <w:rFonts w:cs="Times New Roman"/>
                <w:szCs w:val="24"/>
              </w:rPr>
            </w:pPr>
            <w:r w:rsidRPr="00F63FB3">
              <w:rPr>
                <w:rFonts w:cs="Times New Roman"/>
                <w:szCs w:val="24"/>
              </w:rPr>
              <w:t>0.2429</w:t>
            </w:r>
          </w:p>
        </w:tc>
        <w:tc>
          <w:tcPr>
            <w:tcW w:w="960" w:type="dxa"/>
            <w:noWrap/>
            <w:hideMark/>
          </w:tcPr>
          <w:p w14:paraId="51D75BA0" w14:textId="77777777" w:rsidR="00B27699" w:rsidRPr="00F63FB3" w:rsidRDefault="00B27699" w:rsidP="00F63FB3">
            <w:pPr>
              <w:jc w:val="center"/>
              <w:rPr>
                <w:rFonts w:cs="Times New Roman"/>
                <w:szCs w:val="24"/>
              </w:rPr>
            </w:pPr>
            <w:r w:rsidRPr="00F63FB3">
              <w:rPr>
                <w:rFonts w:cs="Times New Roman"/>
                <w:szCs w:val="24"/>
              </w:rPr>
              <w:t>0.997</w:t>
            </w:r>
          </w:p>
        </w:tc>
      </w:tr>
      <w:tr w:rsidR="00B27699" w:rsidRPr="00F63FB3" w14:paraId="711155B3" w14:textId="77777777" w:rsidTr="00A47DF3">
        <w:trPr>
          <w:trHeight w:val="250"/>
          <w:jc w:val="center"/>
        </w:trPr>
        <w:tc>
          <w:tcPr>
            <w:tcW w:w="960" w:type="dxa"/>
            <w:noWrap/>
            <w:hideMark/>
          </w:tcPr>
          <w:p w14:paraId="133E3A03" w14:textId="77777777" w:rsidR="00B27699" w:rsidRPr="00F63FB3" w:rsidRDefault="00B27699" w:rsidP="00E8069F">
            <w:pPr>
              <w:jc w:val="center"/>
              <w:rPr>
                <w:rFonts w:cs="Times New Roman"/>
                <w:szCs w:val="24"/>
              </w:rPr>
            </w:pPr>
            <w:r w:rsidRPr="00F63FB3">
              <w:rPr>
                <w:rFonts w:cs="Times New Roman"/>
                <w:szCs w:val="24"/>
              </w:rPr>
              <w:t>11</w:t>
            </w:r>
          </w:p>
        </w:tc>
        <w:tc>
          <w:tcPr>
            <w:tcW w:w="960" w:type="dxa"/>
            <w:noWrap/>
            <w:hideMark/>
          </w:tcPr>
          <w:p w14:paraId="554430C6" w14:textId="77777777" w:rsidR="00B27699" w:rsidRPr="00F63FB3" w:rsidRDefault="00B27699" w:rsidP="00F63FB3">
            <w:pPr>
              <w:jc w:val="center"/>
              <w:rPr>
                <w:rFonts w:cs="Times New Roman"/>
                <w:szCs w:val="24"/>
              </w:rPr>
            </w:pPr>
            <w:r w:rsidRPr="00F63FB3">
              <w:rPr>
                <w:rFonts w:cs="Times New Roman"/>
                <w:szCs w:val="24"/>
              </w:rPr>
              <w:t>46.6</w:t>
            </w:r>
          </w:p>
        </w:tc>
        <w:tc>
          <w:tcPr>
            <w:tcW w:w="960" w:type="dxa"/>
            <w:noWrap/>
            <w:hideMark/>
          </w:tcPr>
          <w:p w14:paraId="340FF1CC" w14:textId="77777777" w:rsidR="00B27699" w:rsidRPr="00F63FB3" w:rsidRDefault="00B27699" w:rsidP="00F63FB3">
            <w:pPr>
              <w:jc w:val="center"/>
              <w:rPr>
                <w:rFonts w:cs="Times New Roman"/>
                <w:szCs w:val="24"/>
              </w:rPr>
            </w:pPr>
            <w:r w:rsidRPr="00F63FB3">
              <w:rPr>
                <w:rFonts w:cs="Times New Roman"/>
                <w:szCs w:val="24"/>
              </w:rPr>
              <w:t>0.1224</w:t>
            </w:r>
          </w:p>
        </w:tc>
        <w:tc>
          <w:tcPr>
            <w:tcW w:w="960" w:type="dxa"/>
            <w:noWrap/>
            <w:hideMark/>
          </w:tcPr>
          <w:p w14:paraId="62BBFF17" w14:textId="77777777" w:rsidR="00B27699" w:rsidRPr="00F63FB3" w:rsidRDefault="00B27699" w:rsidP="00F63FB3">
            <w:pPr>
              <w:jc w:val="center"/>
              <w:rPr>
                <w:rFonts w:cs="Times New Roman"/>
                <w:szCs w:val="24"/>
              </w:rPr>
            </w:pPr>
            <w:r w:rsidRPr="00F63FB3">
              <w:rPr>
                <w:rFonts w:cs="Times New Roman"/>
                <w:szCs w:val="24"/>
              </w:rPr>
              <w:t>0.3252</w:t>
            </w:r>
          </w:p>
        </w:tc>
        <w:tc>
          <w:tcPr>
            <w:tcW w:w="960" w:type="dxa"/>
            <w:noWrap/>
            <w:hideMark/>
          </w:tcPr>
          <w:p w14:paraId="61360958" w14:textId="77777777" w:rsidR="00B27699" w:rsidRPr="00F63FB3" w:rsidRDefault="00B27699" w:rsidP="00F63FB3">
            <w:pPr>
              <w:jc w:val="center"/>
              <w:rPr>
                <w:rFonts w:cs="Times New Roman"/>
                <w:szCs w:val="24"/>
              </w:rPr>
            </w:pPr>
            <w:r w:rsidRPr="00F63FB3">
              <w:rPr>
                <w:rFonts w:cs="Times New Roman"/>
                <w:szCs w:val="24"/>
              </w:rPr>
              <w:t>0.997</w:t>
            </w:r>
          </w:p>
        </w:tc>
      </w:tr>
      <w:tr w:rsidR="00B27699" w:rsidRPr="00F63FB3" w14:paraId="74CDA768" w14:textId="77777777" w:rsidTr="00A47DF3">
        <w:trPr>
          <w:trHeight w:val="250"/>
          <w:jc w:val="center"/>
        </w:trPr>
        <w:tc>
          <w:tcPr>
            <w:tcW w:w="960" w:type="dxa"/>
            <w:noWrap/>
            <w:hideMark/>
          </w:tcPr>
          <w:p w14:paraId="4111A0F9" w14:textId="77777777" w:rsidR="00B27699" w:rsidRPr="00F63FB3" w:rsidRDefault="00F63FB3" w:rsidP="00E8069F">
            <w:pPr>
              <w:jc w:val="center"/>
              <w:rPr>
                <w:rFonts w:cs="Times New Roman"/>
                <w:szCs w:val="24"/>
              </w:rPr>
            </w:pPr>
            <w:r>
              <w:rPr>
                <w:rFonts w:cs="Times New Roman"/>
                <w:szCs w:val="24"/>
              </w:rPr>
              <w:t>A</w:t>
            </w:r>
            <w:r w:rsidR="00B27699" w:rsidRPr="00F63FB3">
              <w:rPr>
                <w:rFonts w:cs="Times New Roman"/>
                <w:szCs w:val="24"/>
              </w:rPr>
              <w:t>verage</w:t>
            </w:r>
          </w:p>
        </w:tc>
        <w:tc>
          <w:tcPr>
            <w:tcW w:w="960" w:type="dxa"/>
            <w:noWrap/>
            <w:hideMark/>
          </w:tcPr>
          <w:p w14:paraId="5C594E7E" w14:textId="77777777" w:rsidR="00B27699" w:rsidRPr="00F63FB3" w:rsidRDefault="00B27699" w:rsidP="00F63FB3">
            <w:pPr>
              <w:jc w:val="center"/>
              <w:rPr>
                <w:rFonts w:cs="Times New Roman"/>
                <w:szCs w:val="24"/>
              </w:rPr>
            </w:pPr>
            <w:r w:rsidRPr="00F63FB3">
              <w:rPr>
                <w:rFonts w:cs="Times New Roman"/>
                <w:szCs w:val="24"/>
              </w:rPr>
              <w:t>46.6</w:t>
            </w:r>
          </w:p>
        </w:tc>
        <w:tc>
          <w:tcPr>
            <w:tcW w:w="960" w:type="dxa"/>
            <w:noWrap/>
            <w:hideMark/>
          </w:tcPr>
          <w:p w14:paraId="69251009" w14:textId="77777777" w:rsidR="00B27699" w:rsidRPr="00F63FB3" w:rsidRDefault="00B27699" w:rsidP="00F63FB3">
            <w:pPr>
              <w:jc w:val="center"/>
              <w:rPr>
                <w:rFonts w:cs="Times New Roman"/>
                <w:szCs w:val="24"/>
              </w:rPr>
            </w:pPr>
            <w:r w:rsidRPr="00F63FB3">
              <w:rPr>
                <w:rFonts w:cs="Times New Roman"/>
                <w:szCs w:val="24"/>
              </w:rPr>
              <w:t>0.1314</w:t>
            </w:r>
          </w:p>
        </w:tc>
        <w:tc>
          <w:tcPr>
            <w:tcW w:w="960" w:type="dxa"/>
            <w:noWrap/>
            <w:hideMark/>
          </w:tcPr>
          <w:p w14:paraId="4DE5286C" w14:textId="77777777" w:rsidR="00B27699" w:rsidRPr="00F63FB3" w:rsidRDefault="00B27699" w:rsidP="00F63FB3">
            <w:pPr>
              <w:jc w:val="center"/>
              <w:rPr>
                <w:rFonts w:cs="Times New Roman"/>
                <w:szCs w:val="24"/>
              </w:rPr>
            </w:pPr>
            <w:r w:rsidRPr="00F63FB3">
              <w:rPr>
                <w:rFonts w:cs="Times New Roman"/>
                <w:szCs w:val="24"/>
              </w:rPr>
              <w:t>0.2927</w:t>
            </w:r>
          </w:p>
        </w:tc>
        <w:tc>
          <w:tcPr>
            <w:tcW w:w="960" w:type="dxa"/>
            <w:noWrap/>
            <w:hideMark/>
          </w:tcPr>
          <w:p w14:paraId="6B4C9A70" w14:textId="77777777" w:rsidR="00B27699" w:rsidRPr="00F63FB3" w:rsidRDefault="00E8069F" w:rsidP="00F63FB3">
            <w:pPr>
              <w:jc w:val="center"/>
              <w:rPr>
                <w:rFonts w:cs="Times New Roman"/>
                <w:szCs w:val="24"/>
              </w:rPr>
            </w:pPr>
            <w:r w:rsidRPr="00F63FB3">
              <w:rPr>
                <w:rFonts w:cs="Times New Roman"/>
                <w:szCs w:val="24"/>
              </w:rPr>
              <w:t>NA</w:t>
            </w:r>
          </w:p>
        </w:tc>
      </w:tr>
    </w:tbl>
    <w:p w14:paraId="43E6557F" w14:textId="77777777" w:rsidR="00935578" w:rsidRDefault="00935578" w:rsidP="00EF77B8">
      <w:pPr>
        <w:pStyle w:val="Heading2"/>
      </w:pPr>
    </w:p>
    <w:p w14:paraId="109C3034" w14:textId="2FB8140F" w:rsidR="006F71DE" w:rsidRDefault="00003483" w:rsidP="00EF77B8">
      <w:pPr>
        <w:pStyle w:val="Heading2"/>
      </w:pPr>
      <w:bookmarkStart w:id="121" w:name="_Toc536563054"/>
      <w:r>
        <w:t>3.6</w:t>
      </w:r>
      <w:r w:rsidR="006F71DE">
        <w:t xml:space="preserve">  Summary of Recommended </w:t>
      </w:r>
      <w:r>
        <w:t xml:space="preserve">Repeated Load Permanent Deformation </w:t>
      </w:r>
      <w:r w:rsidR="006F71DE">
        <w:t xml:space="preserve">Testing and Analysis </w:t>
      </w:r>
      <w:r w:rsidR="00EF77B8">
        <w:t>P</w:t>
      </w:r>
      <w:r w:rsidR="006F71DE">
        <w:t>ractices</w:t>
      </w:r>
      <w:bookmarkEnd w:id="121"/>
    </w:p>
    <w:p w14:paraId="52F1F243" w14:textId="395C1905" w:rsidR="00BF1215" w:rsidRDefault="00BF1215" w:rsidP="00BF1215">
      <w:r>
        <w:t>The preceding sections of this chapter presented detailed descriptions of the state of the practice for repeated load permanent deformation testing and analysis.  The sections below summarize important points presented in this chapter</w:t>
      </w:r>
      <w:r w:rsidR="002306C0">
        <w:t>.</w:t>
      </w:r>
    </w:p>
    <w:p w14:paraId="26E7D719" w14:textId="77777777" w:rsidR="00BF1215" w:rsidRDefault="00BF1215" w:rsidP="00BF1215">
      <w:pPr>
        <w:pStyle w:val="Heading3"/>
      </w:pPr>
      <w:bookmarkStart w:id="122" w:name="_Toc536563055"/>
      <w:r>
        <w:t>3.6.1 Specimen Fabrication</w:t>
      </w:r>
      <w:bookmarkEnd w:id="122"/>
    </w:p>
    <w:p w14:paraId="4EDED5BF" w14:textId="4A83C77C" w:rsidR="00CE4815" w:rsidRDefault="00CE4815" w:rsidP="000E2E8F">
      <w:r>
        <w:t xml:space="preserve">Level 1 rutting analysis using </w:t>
      </w:r>
      <w:r w:rsidR="00482BBB">
        <w:t xml:space="preserve">Pavement ME </w:t>
      </w:r>
      <w:r w:rsidR="00482BBB" w:rsidRPr="00D74A8D">
        <w:t>Design</w:t>
      </w:r>
      <w:r w:rsidR="00482BBB">
        <w:t xml:space="preserve"> requires fabrication and testing of nine specimens; three specimens tested at three temperatures. </w:t>
      </w:r>
      <w:r w:rsidR="00801ACF">
        <w:t xml:space="preserve"> </w:t>
      </w:r>
      <w:r w:rsidR="00E57C93">
        <w:t xml:space="preserve">Test specimens for repeated load permanent deformation testing are the </w:t>
      </w:r>
      <w:r w:rsidR="00683ED7">
        <w:t xml:space="preserve">same as those for dynamic modulus testing.  </w:t>
      </w:r>
      <w:r w:rsidR="00513B4E">
        <w:t xml:space="preserve">AASHTO </w:t>
      </w:r>
      <w:r w:rsidR="00B66A82">
        <w:t xml:space="preserve">   R</w:t>
      </w:r>
      <w:r w:rsidR="00513B4E">
        <w:t xml:space="preserve"> 83 includes </w:t>
      </w:r>
      <w:r w:rsidR="001423A3">
        <w:t xml:space="preserve">detailed procedures for preparing </w:t>
      </w:r>
      <w:r w:rsidR="002306C0">
        <w:t xml:space="preserve">test specimens for </w:t>
      </w:r>
      <w:r w:rsidR="001423A3">
        <w:t xml:space="preserve">dynamic modulus </w:t>
      </w:r>
      <w:r w:rsidR="00BB42AC">
        <w:t>and repeated load permanent deformation testing</w:t>
      </w:r>
      <w:r w:rsidR="001423A3">
        <w:t xml:space="preserve">.  </w:t>
      </w:r>
      <w:r w:rsidR="00683ED7">
        <w:t>Refer to Section 2.</w:t>
      </w:r>
      <w:r w:rsidR="00121154">
        <w:t xml:space="preserve">2.1, Section 2.3.1, and Section 2.6.1 of this guide for </w:t>
      </w:r>
      <w:r w:rsidR="000E2E8F">
        <w:t>information on specimen fabrication.</w:t>
      </w:r>
      <w:r w:rsidR="00AB1576">
        <w:t xml:space="preserve"> </w:t>
      </w:r>
    </w:p>
    <w:p w14:paraId="740B99BA" w14:textId="77777777" w:rsidR="00CE4815" w:rsidRDefault="00AB1576" w:rsidP="000E2E8F">
      <w:r>
        <w:t xml:space="preserve"> </w:t>
      </w:r>
    </w:p>
    <w:p w14:paraId="522B7AA1" w14:textId="486D5D34" w:rsidR="000E2E8F" w:rsidRDefault="00292A4F" w:rsidP="000E2E8F">
      <w:r>
        <w:t xml:space="preserve">It is critical that air void gradients be minimized in specimens </w:t>
      </w:r>
      <w:r w:rsidR="0034603D">
        <w:t>used for repeated load permanent deformation tests.</w:t>
      </w:r>
      <w:r w:rsidR="00EC68AC">
        <w:t xml:space="preserve">  The high strains used in repeated load permanent deformation </w:t>
      </w:r>
      <w:r w:rsidR="00DE4562">
        <w:t xml:space="preserve">testing </w:t>
      </w:r>
      <w:r w:rsidR="00EC68AC">
        <w:t xml:space="preserve">will cause </w:t>
      </w:r>
      <w:r w:rsidR="00707F32">
        <w:t xml:space="preserve">excessive deformation </w:t>
      </w:r>
      <w:r w:rsidR="002753C9">
        <w:t xml:space="preserve">if areas of high air voids are present in the </w:t>
      </w:r>
      <w:r w:rsidR="00E95717">
        <w:t>test specimen</w:t>
      </w:r>
      <w:r w:rsidR="00196B6E">
        <w:t>.</w:t>
      </w:r>
      <w:r w:rsidR="00E95717">
        <w:t xml:space="preserve">  Air void gradients are more important in repeated load permanent deformation testing than in dynamic modulus testing because the strains are much higher</w:t>
      </w:r>
      <w:r w:rsidR="00080A3C">
        <w:t>,</w:t>
      </w:r>
      <w:r w:rsidR="00E95717">
        <w:t xml:space="preserve"> and the deformations are measured over the entire specimen rather than the 70 mm gauge length at the middle of the specimen that is used in dynamic modulus testing.</w:t>
      </w:r>
      <w:r w:rsidR="000E2E8F">
        <w:t xml:space="preserve">  </w:t>
      </w:r>
    </w:p>
    <w:p w14:paraId="690C412A" w14:textId="77777777" w:rsidR="00BF1215" w:rsidRPr="00362BC3" w:rsidRDefault="006A63FE" w:rsidP="00BF1215">
      <w:pPr>
        <w:pStyle w:val="Heading3"/>
        <w:rPr>
          <w:rStyle w:val="Heading3Char"/>
          <w:bCs/>
          <w:i/>
        </w:rPr>
      </w:pPr>
      <w:bookmarkStart w:id="123" w:name="_Toc536563056"/>
      <w:r>
        <w:rPr>
          <w:rStyle w:val="Heading3Char"/>
          <w:bCs/>
          <w:i/>
        </w:rPr>
        <w:lastRenderedPageBreak/>
        <w:t>3</w:t>
      </w:r>
      <w:r w:rsidR="00BF1215" w:rsidRPr="00362BC3">
        <w:rPr>
          <w:rStyle w:val="Heading3Char"/>
          <w:bCs/>
          <w:i/>
        </w:rPr>
        <w:t xml:space="preserve">.6.2  </w:t>
      </w:r>
      <w:r>
        <w:rPr>
          <w:rStyle w:val="Heading3Char"/>
          <w:bCs/>
          <w:i/>
        </w:rPr>
        <w:t>Repeated Load Permanent Deformation Testing</w:t>
      </w:r>
      <w:bookmarkEnd w:id="123"/>
      <w:r>
        <w:rPr>
          <w:rStyle w:val="Heading3Char"/>
          <w:bCs/>
          <w:i/>
        </w:rPr>
        <w:t xml:space="preserve"> </w:t>
      </w:r>
    </w:p>
    <w:p w14:paraId="162CCE76" w14:textId="58FE2D00" w:rsidR="002F62EE" w:rsidRDefault="00557BF7" w:rsidP="002D0DCC">
      <w:r>
        <w:t xml:space="preserve">Since repeated load permanent deformation testing uses confinement, it is somewhat more complicated </w:t>
      </w:r>
      <w:r w:rsidR="00E87B9D">
        <w:t xml:space="preserve">compared to dynamic modulus testing.  AASHTO T 378 has not been revised </w:t>
      </w:r>
      <w:r w:rsidR="00790EE4">
        <w:t xml:space="preserve">to include the </w:t>
      </w:r>
      <w:r w:rsidR="00DD77BA">
        <w:t xml:space="preserve">test procedure used to </w:t>
      </w:r>
      <w:r w:rsidR="00736FFC">
        <w:t xml:space="preserve">determine the permanent deformation characteristics of asphalt </w:t>
      </w:r>
      <w:r w:rsidR="0059670A">
        <w:t>mixtures</w:t>
      </w:r>
      <w:r w:rsidR="00736FFC">
        <w:t xml:space="preserve"> needed for </w:t>
      </w:r>
      <w:r w:rsidR="00790EE4">
        <w:t xml:space="preserve">Pavement ME </w:t>
      </w:r>
      <w:r w:rsidR="00790EE4" w:rsidRPr="00D74A8D">
        <w:t>Design</w:t>
      </w:r>
      <w:r w:rsidR="00790EE4">
        <w:t xml:space="preserve"> rutting analys</w:t>
      </w:r>
      <w:r w:rsidR="00FB70CF">
        <w:t>e</w:t>
      </w:r>
      <w:r w:rsidR="00790EE4">
        <w:t>s.</w:t>
      </w:r>
      <w:r w:rsidR="00A80055">
        <w:t xml:space="preserve">  </w:t>
      </w:r>
      <w:r w:rsidR="00B871A0">
        <w:t>Table 17 presents a summary of the repeated load permanent deformation procedure.</w:t>
      </w:r>
      <w:r w:rsidR="00B4789B">
        <w:t xml:space="preserve">  This procedure is similar to the confined flow number test </w:t>
      </w:r>
      <w:r w:rsidR="00301C17">
        <w:t xml:space="preserve">in AASHTO T 378 except a conditioning sequence is applied </w:t>
      </w:r>
      <w:r w:rsidR="00517ADA">
        <w:t xml:space="preserve">before </w:t>
      </w:r>
      <w:r w:rsidR="00FB70CF">
        <w:t xml:space="preserve">the </w:t>
      </w:r>
      <w:r w:rsidR="00517ADA">
        <w:t>testing sequence.</w:t>
      </w:r>
      <w:r w:rsidR="00C3065B">
        <w:t xml:space="preserve">  The flow number control and data acquisition software for the AMPT can be used to conduct the repeated load permanent deformation test using the</w:t>
      </w:r>
      <w:r w:rsidR="005F2A18">
        <w:t xml:space="preserve"> confining and deviatoric stresses listed in Table 17.</w:t>
      </w:r>
      <w:r w:rsidR="00C3065B">
        <w:t xml:space="preserve"> </w:t>
      </w:r>
    </w:p>
    <w:p w14:paraId="037B3F8D" w14:textId="6046E5B8" w:rsidR="00FB3D3E" w:rsidRDefault="00B871A0" w:rsidP="00B871A0">
      <w:pPr>
        <w:pStyle w:val="Caption"/>
        <w:jc w:val="center"/>
      </w:pPr>
      <w:bookmarkStart w:id="124" w:name="_Toc536563128"/>
      <w:r>
        <w:t xml:space="preserve">Table </w:t>
      </w:r>
      <w:r w:rsidR="006204F3">
        <w:rPr>
          <w:noProof/>
        </w:rPr>
        <w:fldChar w:fldCharType="begin"/>
      </w:r>
      <w:r w:rsidR="006204F3">
        <w:rPr>
          <w:noProof/>
        </w:rPr>
        <w:instrText xml:space="preserve"> SEQ Table \* ARABIC </w:instrText>
      </w:r>
      <w:r w:rsidR="006204F3">
        <w:rPr>
          <w:noProof/>
        </w:rPr>
        <w:fldChar w:fldCharType="separate"/>
      </w:r>
      <w:r w:rsidR="0071046D">
        <w:rPr>
          <w:noProof/>
        </w:rPr>
        <w:t>17</w:t>
      </w:r>
      <w:r w:rsidR="006204F3">
        <w:rPr>
          <w:noProof/>
        </w:rPr>
        <w:fldChar w:fldCharType="end"/>
      </w:r>
      <w:r>
        <w:t xml:space="preserve">.  Summary of </w:t>
      </w:r>
      <w:r w:rsidR="009476A3">
        <w:t>r</w:t>
      </w:r>
      <w:r>
        <w:t xml:space="preserve">epeated </w:t>
      </w:r>
      <w:r w:rsidR="009476A3">
        <w:t>l</w:t>
      </w:r>
      <w:r>
        <w:t xml:space="preserve">oad </w:t>
      </w:r>
      <w:r w:rsidR="009476A3">
        <w:t>p</w:t>
      </w:r>
      <w:r>
        <w:t xml:space="preserve">ermanent </w:t>
      </w:r>
      <w:r w:rsidR="009476A3">
        <w:t>d</w:t>
      </w:r>
      <w:r>
        <w:t xml:space="preserve">eformation </w:t>
      </w:r>
      <w:r w:rsidR="009476A3">
        <w:t>t</w:t>
      </w:r>
      <w:r>
        <w:t>est.</w:t>
      </w:r>
      <w:bookmarkEnd w:id="124"/>
    </w:p>
    <w:tbl>
      <w:tblPr>
        <w:tblStyle w:val="TableGrid"/>
        <w:tblW w:w="0" w:type="auto"/>
        <w:tblLook w:val="04A0" w:firstRow="1" w:lastRow="0" w:firstColumn="1" w:lastColumn="0" w:noHBand="0" w:noVBand="1"/>
      </w:tblPr>
      <w:tblGrid>
        <w:gridCol w:w="1975"/>
        <w:gridCol w:w="7375"/>
      </w:tblGrid>
      <w:tr w:rsidR="008E5879" w14:paraId="4B43262C" w14:textId="77777777" w:rsidTr="00CA42E1">
        <w:tc>
          <w:tcPr>
            <w:tcW w:w="1975" w:type="dxa"/>
          </w:tcPr>
          <w:p w14:paraId="2A41A3FE" w14:textId="77777777" w:rsidR="008E5879" w:rsidRDefault="00725621" w:rsidP="00EA2485">
            <w:pPr>
              <w:jc w:val="center"/>
            </w:pPr>
            <w:r>
              <w:t>Item</w:t>
            </w:r>
          </w:p>
        </w:tc>
        <w:tc>
          <w:tcPr>
            <w:tcW w:w="7375" w:type="dxa"/>
          </w:tcPr>
          <w:p w14:paraId="333D21B7" w14:textId="77777777" w:rsidR="008E5879" w:rsidRDefault="00725621" w:rsidP="00EA2485">
            <w:pPr>
              <w:jc w:val="center"/>
            </w:pPr>
            <w:r>
              <w:t>Details</w:t>
            </w:r>
          </w:p>
        </w:tc>
      </w:tr>
      <w:tr w:rsidR="008E5879" w14:paraId="0069D551" w14:textId="77777777" w:rsidTr="00CA42E1">
        <w:tc>
          <w:tcPr>
            <w:tcW w:w="1975" w:type="dxa"/>
            <w:vAlign w:val="center"/>
          </w:tcPr>
          <w:p w14:paraId="6A1C44C4" w14:textId="77777777" w:rsidR="008E5879" w:rsidRDefault="008E5879" w:rsidP="002D0DCC">
            <w:r>
              <w:t>Specimens</w:t>
            </w:r>
          </w:p>
        </w:tc>
        <w:tc>
          <w:tcPr>
            <w:tcW w:w="7375" w:type="dxa"/>
          </w:tcPr>
          <w:p w14:paraId="59870ACA" w14:textId="77777777" w:rsidR="005C4050" w:rsidRDefault="005C4050" w:rsidP="002D0DCC">
            <w:r>
              <w:t>Number: Nine</w:t>
            </w:r>
            <w:r w:rsidR="002C1A43">
              <w:t>.  Three tested at three temperatures</w:t>
            </w:r>
          </w:p>
          <w:p w14:paraId="2CB5BD54" w14:textId="77777777" w:rsidR="00F24746" w:rsidRDefault="005C4050" w:rsidP="002D0DCC">
            <w:r>
              <w:t xml:space="preserve">Size: </w:t>
            </w:r>
            <w:r w:rsidR="008E5879">
              <w:t>100 mm dia</w:t>
            </w:r>
            <w:r w:rsidR="00257F94">
              <w:t>.</w:t>
            </w:r>
            <w:r w:rsidR="008E5879">
              <w:t xml:space="preserve"> by 150 mm high </w:t>
            </w:r>
          </w:p>
          <w:p w14:paraId="532D001A" w14:textId="77777777" w:rsidR="008E5879" w:rsidRDefault="00F24746" w:rsidP="002D0DCC">
            <w:r>
              <w:t xml:space="preserve">Tolerances: </w:t>
            </w:r>
            <w:r w:rsidR="008E5879">
              <w:t>AASHTO R 83</w:t>
            </w:r>
          </w:p>
        </w:tc>
      </w:tr>
      <w:tr w:rsidR="008E5879" w14:paraId="547E2A19" w14:textId="77777777" w:rsidTr="00CA42E1">
        <w:tc>
          <w:tcPr>
            <w:tcW w:w="1975" w:type="dxa"/>
            <w:vAlign w:val="center"/>
          </w:tcPr>
          <w:p w14:paraId="77293F2B" w14:textId="77777777" w:rsidR="008E5879" w:rsidRDefault="008E5879" w:rsidP="002D0DCC">
            <w:r>
              <w:t>Temperature</w:t>
            </w:r>
          </w:p>
        </w:tc>
        <w:tc>
          <w:tcPr>
            <w:tcW w:w="7375" w:type="dxa"/>
          </w:tcPr>
          <w:p w14:paraId="04693E0D" w14:textId="77777777" w:rsidR="008E5879" w:rsidRDefault="000F0252" w:rsidP="0012282A">
            <w:r>
              <w:t>Number: Three</w:t>
            </w:r>
            <w:r w:rsidR="002C1A43">
              <w:t xml:space="preserve"> (</w:t>
            </w:r>
            <w:r w:rsidR="008E5879">
              <w:t xml:space="preserve">20 </w:t>
            </w:r>
            <w:r w:rsidR="002C1A43">
              <w:rPr>
                <w:rFonts w:cs="Times New Roman"/>
              </w:rPr>
              <w:t>º</w:t>
            </w:r>
            <w:r w:rsidR="008E5879">
              <w:t>C, 50 percent reliability high pavement temperature from LTPPBind, midway between the first two</w:t>
            </w:r>
            <w:r w:rsidR="00AC1AD8">
              <w:t>)</w:t>
            </w:r>
            <w:r w:rsidR="008E5879">
              <w:t xml:space="preserve">.  </w:t>
            </w:r>
          </w:p>
        </w:tc>
      </w:tr>
      <w:tr w:rsidR="008E5879" w14:paraId="46B6A0BE" w14:textId="77777777" w:rsidTr="00CA42E1">
        <w:tc>
          <w:tcPr>
            <w:tcW w:w="1975" w:type="dxa"/>
            <w:vAlign w:val="center"/>
          </w:tcPr>
          <w:p w14:paraId="0721F5D3" w14:textId="77777777" w:rsidR="008E5879" w:rsidRDefault="008E5879" w:rsidP="002D0DCC">
            <w:r>
              <w:t>Loading</w:t>
            </w:r>
          </w:p>
        </w:tc>
        <w:tc>
          <w:tcPr>
            <w:tcW w:w="7375" w:type="dxa"/>
          </w:tcPr>
          <w:p w14:paraId="3CE052FB" w14:textId="77777777" w:rsidR="00340639" w:rsidRDefault="00340639" w:rsidP="002D0DCC">
            <w:r>
              <w:t>C</w:t>
            </w:r>
            <w:r w:rsidR="008E5879">
              <w:t>onfining pressure</w:t>
            </w:r>
            <w:r>
              <w:t>: static</w:t>
            </w:r>
          </w:p>
          <w:p w14:paraId="04DC2AEC" w14:textId="77777777" w:rsidR="00935736" w:rsidRDefault="00935736" w:rsidP="002D0DCC">
            <w:r>
              <w:t xml:space="preserve">Confining pressure tolerance: </w:t>
            </w:r>
            <w:r>
              <w:rPr>
                <w:rFonts w:cs="Times New Roman"/>
              </w:rPr>
              <w:t>±</w:t>
            </w:r>
            <w:r w:rsidR="00DE1B08">
              <w:rPr>
                <w:rFonts w:cs="Times New Roman"/>
              </w:rPr>
              <w:t xml:space="preserve"> 2%</w:t>
            </w:r>
            <w:r w:rsidR="00AC1AD8">
              <w:rPr>
                <w:rFonts w:cs="Times New Roman"/>
              </w:rPr>
              <w:t xml:space="preserve"> per AASHTO T 378</w:t>
            </w:r>
          </w:p>
          <w:p w14:paraId="0D675B02" w14:textId="77777777" w:rsidR="00DC3953" w:rsidRDefault="00B32A57" w:rsidP="002D0DCC">
            <w:r>
              <w:t xml:space="preserve">Deviatoric stress: </w:t>
            </w:r>
            <w:r w:rsidR="008E5879">
              <w:t>haversine pulse of 0.1 sec repeated every 1.0 seconds</w:t>
            </w:r>
            <w:r w:rsidR="00AC1AD8">
              <w:t xml:space="preserve"> per AASHTO T 378</w:t>
            </w:r>
            <w:r w:rsidR="00DC3953">
              <w:t xml:space="preserve"> </w:t>
            </w:r>
          </w:p>
          <w:p w14:paraId="511B02D7" w14:textId="77777777" w:rsidR="00DC3953" w:rsidRDefault="00DE1B08" w:rsidP="002D0DCC">
            <w:pPr>
              <w:rPr>
                <w:rFonts w:cs="Times New Roman"/>
              </w:rPr>
            </w:pPr>
            <w:r>
              <w:t xml:space="preserve">Deviatoric stress tolerance: </w:t>
            </w:r>
            <w:r w:rsidR="00DC3953">
              <w:rPr>
                <w:rFonts w:cs="Times New Roman"/>
              </w:rPr>
              <w:t>± 2%</w:t>
            </w:r>
            <w:r w:rsidR="00AC1AD8">
              <w:rPr>
                <w:rFonts w:cs="Times New Roman"/>
              </w:rPr>
              <w:t xml:space="preserve"> per AASHTO T 378</w:t>
            </w:r>
          </w:p>
          <w:p w14:paraId="1448C4E7" w14:textId="77777777" w:rsidR="00DC3953" w:rsidRPr="00DC3953" w:rsidRDefault="00DC3953" w:rsidP="002D0DCC">
            <w:pPr>
              <w:rPr>
                <w:rFonts w:cs="Times New Roman"/>
              </w:rPr>
            </w:pPr>
            <w:r>
              <w:rPr>
                <w:rFonts w:cs="Times New Roman"/>
              </w:rPr>
              <w:t>Load standard error: ≤ 5%</w:t>
            </w:r>
            <w:r w:rsidR="00AC1AD8">
              <w:rPr>
                <w:rFonts w:cs="Times New Roman"/>
              </w:rPr>
              <w:t xml:space="preserve"> per AASHTO T 378</w:t>
            </w:r>
          </w:p>
        </w:tc>
      </w:tr>
      <w:tr w:rsidR="008E5879" w14:paraId="2617177D" w14:textId="77777777" w:rsidTr="00CA42E1">
        <w:tc>
          <w:tcPr>
            <w:tcW w:w="1975" w:type="dxa"/>
            <w:vAlign w:val="center"/>
          </w:tcPr>
          <w:p w14:paraId="67417628" w14:textId="77777777" w:rsidR="008E5879" w:rsidRDefault="008E5879" w:rsidP="002D0DCC">
            <w:r>
              <w:t>Conditioning Sequence</w:t>
            </w:r>
          </w:p>
        </w:tc>
        <w:tc>
          <w:tcPr>
            <w:tcW w:w="7375" w:type="dxa"/>
          </w:tcPr>
          <w:p w14:paraId="555ED444" w14:textId="77777777" w:rsidR="008E5879" w:rsidRDefault="008E5879" w:rsidP="002D0DCC">
            <w:r>
              <w:t>Confining pressure: 6</w:t>
            </w:r>
            <w:r w:rsidR="00EB2EF4">
              <w:t>8</w:t>
            </w:r>
            <w:r>
              <w:t>.9 kPa</w:t>
            </w:r>
          </w:p>
          <w:p w14:paraId="32021895" w14:textId="77777777" w:rsidR="008E5879" w:rsidRDefault="00D14E33" w:rsidP="002D0DCC">
            <w:r>
              <w:t xml:space="preserve">Repeated deviatoric stress: </w:t>
            </w:r>
            <w:r w:rsidR="00155E2C">
              <w:t>4</w:t>
            </w:r>
            <w:r w:rsidR="0001756B">
              <w:t>8.3</w:t>
            </w:r>
            <w:r w:rsidR="00155E2C">
              <w:t xml:space="preserve"> kPa</w:t>
            </w:r>
          </w:p>
          <w:p w14:paraId="1575EAD7" w14:textId="77777777" w:rsidR="00D14E33" w:rsidRDefault="00D14E33" w:rsidP="002D0DCC">
            <w:r>
              <w:t xml:space="preserve">Contact deviatoric stress: </w:t>
            </w:r>
            <w:r w:rsidR="0001756B">
              <w:t>2.4 kPa</w:t>
            </w:r>
          </w:p>
          <w:p w14:paraId="67BF045B" w14:textId="77777777" w:rsidR="008E5879" w:rsidRDefault="00D14E33" w:rsidP="002D0DCC">
            <w:r>
              <w:t>Number of cycles: 100</w:t>
            </w:r>
          </w:p>
        </w:tc>
      </w:tr>
      <w:tr w:rsidR="00D14E33" w14:paraId="120DBDFF" w14:textId="77777777" w:rsidTr="00CA42E1">
        <w:tc>
          <w:tcPr>
            <w:tcW w:w="1975" w:type="dxa"/>
            <w:vAlign w:val="center"/>
          </w:tcPr>
          <w:p w14:paraId="5EECD69F" w14:textId="77777777" w:rsidR="00D14E33" w:rsidRDefault="00D14E33" w:rsidP="002D0DCC">
            <w:r>
              <w:t>Testing Sequence</w:t>
            </w:r>
          </w:p>
        </w:tc>
        <w:tc>
          <w:tcPr>
            <w:tcW w:w="7375" w:type="dxa"/>
          </w:tcPr>
          <w:p w14:paraId="3EF28527" w14:textId="77777777" w:rsidR="005C4050" w:rsidRDefault="005C4050" w:rsidP="005C4050">
            <w:r>
              <w:t>Confining pressure:</w:t>
            </w:r>
            <w:r w:rsidR="00EB2EF4">
              <w:t xml:space="preserve"> </w:t>
            </w:r>
            <w:r>
              <w:t>68.9 kPa</w:t>
            </w:r>
          </w:p>
          <w:p w14:paraId="78EAF884" w14:textId="77777777" w:rsidR="005C4050" w:rsidRDefault="005C4050" w:rsidP="005C4050">
            <w:r>
              <w:t>Repeated deviatoric stres</w:t>
            </w:r>
            <w:r w:rsidR="00EB2EF4">
              <w:t xml:space="preserve">s: </w:t>
            </w:r>
            <w:r w:rsidR="00C22158">
              <w:t>482.6 kPa</w:t>
            </w:r>
          </w:p>
          <w:p w14:paraId="694CC780" w14:textId="77777777" w:rsidR="005C4050" w:rsidRDefault="005C4050" w:rsidP="005C4050">
            <w:r>
              <w:t xml:space="preserve">Contact deviatoric stress: </w:t>
            </w:r>
            <w:r w:rsidR="00155E2C">
              <w:t>24.1 kP</w:t>
            </w:r>
            <w:r w:rsidR="007C4919">
              <w:t>a</w:t>
            </w:r>
          </w:p>
          <w:p w14:paraId="418E7AE7" w14:textId="77777777" w:rsidR="00D14E33" w:rsidRDefault="005C4050" w:rsidP="005C4050">
            <w:r>
              <w:t>Number of cycles: 10</w:t>
            </w:r>
            <w:r w:rsidR="00C22158">
              <w:t>,000</w:t>
            </w:r>
          </w:p>
        </w:tc>
      </w:tr>
      <w:tr w:rsidR="00D86DBD" w14:paraId="532A8C8E" w14:textId="77777777" w:rsidTr="00CA42E1">
        <w:tc>
          <w:tcPr>
            <w:tcW w:w="1975" w:type="dxa"/>
            <w:vAlign w:val="center"/>
          </w:tcPr>
          <w:p w14:paraId="343E9D74" w14:textId="77777777" w:rsidR="00D86DBD" w:rsidRDefault="00D86DBD" w:rsidP="002D0DCC">
            <w:r>
              <w:t>Friction Reducer</w:t>
            </w:r>
          </w:p>
        </w:tc>
        <w:tc>
          <w:tcPr>
            <w:tcW w:w="7375" w:type="dxa"/>
          </w:tcPr>
          <w:p w14:paraId="612B3F5C" w14:textId="77777777" w:rsidR="00D86DBD" w:rsidRDefault="00D86DBD" w:rsidP="005C4050">
            <w:r>
              <w:t>Greased latex membrane per Appendix to AASHTO T 378</w:t>
            </w:r>
          </w:p>
        </w:tc>
      </w:tr>
      <w:tr w:rsidR="00175D57" w14:paraId="67915FB0" w14:textId="77777777" w:rsidTr="00CA42E1">
        <w:tc>
          <w:tcPr>
            <w:tcW w:w="1975" w:type="dxa"/>
            <w:vAlign w:val="center"/>
          </w:tcPr>
          <w:p w14:paraId="225EFF27" w14:textId="77777777" w:rsidR="003B58FF" w:rsidRDefault="003B58FF" w:rsidP="002D0DCC">
            <w:r>
              <w:t>Measurements</w:t>
            </w:r>
            <w:r w:rsidR="00471E6C">
              <w:t xml:space="preserve"> for Load Each Cycle</w:t>
            </w:r>
          </w:p>
        </w:tc>
        <w:tc>
          <w:tcPr>
            <w:tcW w:w="7375" w:type="dxa"/>
          </w:tcPr>
          <w:p w14:paraId="316F2D4C" w14:textId="77777777" w:rsidR="00175D57" w:rsidRDefault="003B58FF" w:rsidP="00200498">
            <w:pPr>
              <w:ind w:left="720" w:hanging="720"/>
            </w:pPr>
            <w:r>
              <w:t xml:space="preserve">Permanent axial strain: </w:t>
            </w:r>
            <w:r w:rsidR="00200498">
              <w:t xml:space="preserve">actuator displacement divided by </w:t>
            </w:r>
            <w:r w:rsidR="00B71424">
              <w:t>specimen height</w:t>
            </w:r>
          </w:p>
          <w:p w14:paraId="112983F2" w14:textId="77777777" w:rsidR="00725621" w:rsidRDefault="00725621" w:rsidP="00200498">
            <w:pPr>
              <w:ind w:left="720" w:hanging="720"/>
            </w:pPr>
            <w:r>
              <w:t>Contact deviatoric stress</w:t>
            </w:r>
          </w:p>
          <w:p w14:paraId="00B78B66" w14:textId="77777777" w:rsidR="00725621" w:rsidRDefault="00725621" w:rsidP="00200498">
            <w:pPr>
              <w:ind w:left="720" w:hanging="720"/>
            </w:pPr>
            <w:r>
              <w:t>Repeated deviatoric stress</w:t>
            </w:r>
          </w:p>
          <w:p w14:paraId="1C6B692D" w14:textId="77777777" w:rsidR="00200498" w:rsidRDefault="0026558A" w:rsidP="00200498">
            <w:pPr>
              <w:ind w:left="720" w:hanging="720"/>
            </w:pPr>
            <w:r>
              <w:t>Confining pressure</w:t>
            </w:r>
          </w:p>
          <w:p w14:paraId="5FAEA1C3" w14:textId="77777777" w:rsidR="0026558A" w:rsidRDefault="0026558A" w:rsidP="00200498">
            <w:pPr>
              <w:ind w:left="720" w:hanging="720"/>
            </w:pPr>
            <w:r>
              <w:t>Temperature</w:t>
            </w:r>
          </w:p>
        </w:tc>
      </w:tr>
    </w:tbl>
    <w:p w14:paraId="4F10D19B" w14:textId="7BEF5DB8" w:rsidR="00006000" w:rsidRDefault="00006000" w:rsidP="00006000"/>
    <w:p w14:paraId="37D4A1EB" w14:textId="77777777" w:rsidR="009476A3" w:rsidRDefault="009476A3" w:rsidP="009476A3"/>
    <w:p w14:paraId="73549853" w14:textId="7C089E4E" w:rsidR="009476A3" w:rsidRDefault="009476A3" w:rsidP="009476A3">
      <w:r>
        <w:t>The repeated load permanent deformation test is relatively easy to conduct with an AMPT because the testing chamber provides the confining pressure using air at the test temperature.  The primary concern is ensuring that the specimen is properly vented and that there are no major leaks in the membrane so that the cell pressure equals the confining pressure.  When using a triaxial cell with a general</w:t>
      </w:r>
      <w:r w:rsidR="00FB2A3D">
        <w:t>-</w:t>
      </w:r>
      <w:r>
        <w:t xml:space="preserve">purpose </w:t>
      </w:r>
      <w:r w:rsidR="00FB2A3D">
        <w:t>serv</w:t>
      </w:r>
      <w:r w:rsidR="0066381D">
        <w:t>o</w:t>
      </w:r>
      <w:r w:rsidR="00FB2A3D">
        <w:t xml:space="preserve">-hydraulic testing </w:t>
      </w:r>
      <w:r>
        <w:t xml:space="preserve">machine, proper temperature control </w:t>
      </w:r>
      <w:r>
        <w:lastRenderedPageBreak/>
        <w:t>is an additional concern because room temperature air is used to pressurize the triaxial cell and it has the potential to change the temperature of the specimen.  For this configuration it is critical that the temperature sensor be mounted inside the triaxial cell near the specimen and that appropriate dwell times be established between pressurization and the start of testing if the AASHTO T 378 specimen installation guidelines cannot be met.</w:t>
      </w:r>
    </w:p>
    <w:p w14:paraId="28EB487E" w14:textId="77777777" w:rsidR="009476A3" w:rsidRDefault="009476A3" w:rsidP="00006000"/>
    <w:p w14:paraId="53460C03" w14:textId="4749C5CE" w:rsidR="005C17AD" w:rsidRPr="005C17AD" w:rsidRDefault="00EB0C07" w:rsidP="005C17AD">
      <w:r>
        <w:t xml:space="preserve">The </w:t>
      </w:r>
      <w:r w:rsidR="002472A0">
        <w:t xml:space="preserve">temperatures and </w:t>
      </w:r>
      <w:r w:rsidR="00266699">
        <w:rPr>
          <w:rFonts w:eastAsiaTheme="minorEastAsia" w:cs="Times New Roman"/>
        </w:rPr>
        <w:t xml:space="preserve">stress levels </w:t>
      </w:r>
      <w:r w:rsidR="003D12B6">
        <w:rPr>
          <w:rFonts w:eastAsiaTheme="minorEastAsia" w:cs="Times New Roman"/>
        </w:rPr>
        <w:t xml:space="preserve">used in the </w:t>
      </w:r>
      <w:r w:rsidR="00266699">
        <w:rPr>
          <w:rFonts w:eastAsiaTheme="minorEastAsia" w:cs="Times New Roman"/>
        </w:rPr>
        <w:t xml:space="preserve">repeated load permanent deformation testing for </w:t>
      </w:r>
      <w:r w:rsidR="00F17E8B">
        <w:rPr>
          <w:rFonts w:eastAsiaTheme="minorEastAsia" w:cs="Times New Roman"/>
        </w:rPr>
        <w:t>Pavement ME Design</w:t>
      </w:r>
      <w:r w:rsidR="00266699" w:rsidRPr="003F2B7C">
        <w:rPr>
          <w:rFonts w:eastAsiaTheme="minorEastAsia" w:cs="Times New Roman"/>
        </w:rPr>
        <w:t xml:space="preserve"> </w:t>
      </w:r>
      <w:r w:rsidR="00266699">
        <w:rPr>
          <w:rFonts w:eastAsiaTheme="minorEastAsia" w:cs="Times New Roman"/>
        </w:rPr>
        <w:t>rutting analyses</w:t>
      </w:r>
      <w:r>
        <w:rPr>
          <w:rFonts w:eastAsiaTheme="minorEastAsia" w:cs="Times New Roman"/>
        </w:rPr>
        <w:t xml:space="preserve"> were selected so that </w:t>
      </w:r>
      <w:r w:rsidR="00266699">
        <w:rPr>
          <w:rFonts w:eastAsiaTheme="minorEastAsia" w:cs="Times New Roman"/>
        </w:rPr>
        <w:t>tertiary flow</w:t>
      </w:r>
      <w:r>
        <w:rPr>
          <w:rFonts w:eastAsiaTheme="minorEastAsia" w:cs="Times New Roman"/>
        </w:rPr>
        <w:t xml:space="preserve"> will not occur during the test.</w:t>
      </w:r>
      <w:r w:rsidR="00266699">
        <w:rPr>
          <w:rFonts w:eastAsiaTheme="minorEastAsia" w:cs="Times New Roman"/>
        </w:rPr>
        <w:t xml:space="preserve">  When tertiary flow does occur, it is likely caused by the loss of confining stress due to holes or leaks in the membrane confining the specimen.</w:t>
      </w:r>
      <w:r w:rsidR="004E7F5F">
        <w:rPr>
          <w:rFonts w:eastAsiaTheme="minorEastAsia" w:cs="Times New Roman"/>
        </w:rPr>
        <w:t xml:space="preserve">  </w:t>
      </w:r>
      <w:r w:rsidR="004E7F5F" w:rsidRPr="00BC77AE">
        <w:t>The recommended sequence of testing is to start by testing specimens at the highest temperature and proceed to the lowest temperature.  If tertiary flow i</w:t>
      </w:r>
      <w:r w:rsidR="004E7F5F">
        <w:t>s</w:t>
      </w:r>
      <w:r w:rsidR="004E7F5F" w:rsidRPr="00BC77AE">
        <w:t xml:space="preserve"> going to occur</w:t>
      </w:r>
      <w:r w:rsidR="00054551">
        <w:t>,</w:t>
      </w:r>
      <w:r w:rsidR="004E7F5F" w:rsidRPr="00BC77AE">
        <w:t xml:space="preserve"> it will occur at the highest test temperature.  If tertiary flow occurs at the highest temperature and it is not due to the loss of confinement, decrease the highest test temperature by 5 ºC.  Adjust the middle test temperature based on the new adjusted </w:t>
      </w:r>
      <w:r w:rsidR="006E0BC6" w:rsidRPr="00BC77AE">
        <w:t>high-test</w:t>
      </w:r>
      <w:r w:rsidR="004E7F5F" w:rsidRPr="00BC77AE">
        <w:t xml:space="preserve"> temperature.</w:t>
      </w:r>
    </w:p>
    <w:p w14:paraId="75E07BDA" w14:textId="77777777" w:rsidR="00BF1215" w:rsidRDefault="00B6392D" w:rsidP="00D839B2">
      <w:pPr>
        <w:pStyle w:val="Heading3"/>
      </w:pPr>
      <w:bookmarkStart w:id="125" w:name="_Toc536563057"/>
      <w:r>
        <w:t>3</w:t>
      </w:r>
      <w:r w:rsidR="00BF1215">
        <w:t xml:space="preserve">.6.3  </w:t>
      </w:r>
      <w:r w:rsidR="00BF1215" w:rsidRPr="00C44AFA">
        <w:t>Data Analysis</w:t>
      </w:r>
      <w:bookmarkEnd w:id="125"/>
      <w:r w:rsidR="00BF1215">
        <w:t xml:space="preserve"> </w:t>
      </w:r>
    </w:p>
    <w:p w14:paraId="3FFC5EBE" w14:textId="36BE8D0C" w:rsidR="008A342B" w:rsidRPr="00C86028" w:rsidRDefault="00C22D70" w:rsidP="00675093">
      <w:pPr>
        <w:rPr>
          <w:rFonts w:cs="Times New Roman"/>
        </w:rPr>
      </w:pPr>
      <w:r>
        <w:t xml:space="preserve">Data analysis for repeated load permanent deformation </w:t>
      </w:r>
      <w:r w:rsidR="00E91F47">
        <w:t>test</w:t>
      </w:r>
      <w:r w:rsidR="00226039">
        <w:t xml:space="preserve">s </w:t>
      </w:r>
      <w:r w:rsidR="00E91F47">
        <w:t>consists of determining the log-log slope and intercept for the secondary portion of the permanent deformation curve.</w:t>
      </w:r>
      <w:r w:rsidR="00012DDF">
        <w:t xml:space="preserve">  Only </w:t>
      </w:r>
      <w:r w:rsidR="00050F9B">
        <w:t xml:space="preserve">permanent deformation curves that do not exhibit tertiary flow </w:t>
      </w:r>
      <w:r w:rsidR="003F12B3">
        <w:t xml:space="preserve">should </w:t>
      </w:r>
      <w:r w:rsidR="00050F9B">
        <w:t xml:space="preserve">be used.  </w:t>
      </w:r>
      <w:r w:rsidR="00675093">
        <w:t>F</w:t>
      </w:r>
      <w:r w:rsidR="008A342B">
        <w:rPr>
          <w:rFonts w:cs="Times New Roman"/>
        </w:rPr>
        <w:t>it the data from 1</w:t>
      </w:r>
      <w:r w:rsidR="00675093">
        <w:rPr>
          <w:rFonts w:cs="Times New Roman"/>
        </w:rPr>
        <w:t>,</w:t>
      </w:r>
      <w:r w:rsidR="008A342B">
        <w:rPr>
          <w:rFonts w:cs="Times New Roman"/>
        </w:rPr>
        <w:t xml:space="preserve">000 to 10,000 cycles to </w:t>
      </w:r>
      <w:r w:rsidR="005E3E03">
        <w:rPr>
          <w:rFonts w:cs="Times New Roman"/>
        </w:rPr>
        <w:t>the equation in Figure</w:t>
      </w:r>
      <w:r w:rsidR="00DF71B0">
        <w:rPr>
          <w:rFonts w:cs="Times New Roman"/>
        </w:rPr>
        <w:t xml:space="preserve"> 39</w:t>
      </w:r>
      <w:r w:rsidR="005E3E03">
        <w:rPr>
          <w:rFonts w:cs="Times New Roman"/>
        </w:rPr>
        <w:t xml:space="preserve"> </w:t>
      </w:r>
      <w:r w:rsidR="008A342B">
        <w:rPr>
          <w:rFonts w:cs="Times New Roman"/>
        </w:rPr>
        <w:t>using linear regression.  First take the base 10 logarithm of the number of cycles and the base 10 logarithm of the permanent strain.  Then use linear regression to determine the slope and intercept of the secondary portion of permanent deformation curve.</w:t>
      </w:r>
      <w:r w:rsidR="00675093">
        <w:rPr>
          <w:rFonts w:cs="Times New Roman"/>
        </w:rPr>
        <w:t xml:space="preserve">  Average the </w:t>
      </w:r>
      <w:r w:rsidR="008A342B">
        <w:rPr>
          <w:rFonts w:cs="Times New Roman"/>
        </w:rPr>
        <w:t xml:space="preserve">slope and intercept for the specimens tested at each temperature.  </w:t>
      </w:r>
    </w:p>
    <w:p w14:paraId="4FCB854D" w14:textId="3CFA8F72" w:rsidR="006F71DE" w:rsidRDefault="00416242" w:rsidP="00B360F4">
      <w:pPr>
        <w:pStyle w:val="Heading2"/>
      </w:pPr>
      <w:bookmarkStart w:id="126" w:name="_Toc536563058"/>
      <w:r>
        <w:t xml:space="preserve">3.7  </w:t>
      </w:r>
      <w:r w:rsidR="00EA25E8">
        <w:t>Example</w:t>
      </w:r>
      <w:r w:rsidR="006F71DE">
        <w:t xml:space="preserve"> </w:t>
      </w:r>
      <w:r>
        <w:t xml:space="preserve">Permanent Deformation Properties for </w:t>
      </w:r>
      <w:r w:rsidR="00EA25E8">
        <w:t xml:space="preserve">Selected </w:t>
      </w:r>
      <w:r w:rsidR="006F71DE">
        <w:t>R</w:t>
      </w:r>
      <w:r w:rsidR="006F71DE" w:rsidRPr="00416242">
        <w:rPr>
          <w:vertAlign w:val="superscript"/>
        </w:rPr>
        <w:t>2</w:t>
      </w:r>
      <w:r w:rsidR="006F71DE">
        <w:t>AMs</w:t>
      </w:r>
      <w:bookmarkEnd w:id="126"/>
    </w:p>
    <w:p w14:paraId="4D3929C9" w14:textId="77777777" w:rsidR="007912A5" w:rsidRDefault="006D6474" w:rsidP="00DF79A8">
      <w:r>
        <w:t xml:space="preserve">Repeated load permanent deformation data were collected for eight of the nine mixtures sampled during this project.  </w:t>
      </w:r>
      <w:r w:rsidR="00DF79A8">
        <w:t>Table 1</w:t>
      </w:r>
      <w:r w:rsidR="00F738B7">
        <w:t>8</w:t>
      </w:r>
      <w:r w:rsidR="00DF79A8">
        <w:t xml:space="preserve"> presents average </w:t>
      </w:r>
      <w:r w:rsidR="00684953">
        <w:t xml:space="preserve">intercepts and slopes </w:t>
      </w:r>
      <w:r w:rsidR="004420E7">
        <w:t>at the temperatures used in the testing</w:t>
      </w:r>
      <w:r w:rsidR="0079013A">
        <w:t xml:space="preserve">.  </w:t>
      </w:r>
      <w:r w:rsidR="00DF79A8">
        <w:t>Pertinent volumetric properties of the mixtures and continuous AASHTO M 320 performance grade properties for binder recovered from the mixtures are presented in Table 1</w:t>
      </w:r>
      <w:r w:rsidR="00B50523">
        <w:t>9</w:t>
      </w:r>
      <w:r w:rsidR="00DF79A8">
        <w:t>.</w:t>
      </w:r>
    </w:p>
    <w:p w14:paraId="44982B6D" w14:textId="77777777" w:rsidR="007912A5" w:rsidRDefault="007912A5" w:rsidP="00DF79A8"/>
    <w:p w14:paraId="014B5514" w14:textId="18DBB832" w:rsidR="007912A5" w:rsidRDefault="007912A5" w:rsidP="007912A5">
      <w:r>
        <w:t>The rutting model in Pavement ME Design uses a constant value for the slope parameter, b for all temperature</w:t>
      </w:r>
      <w:r w:rsidR="00FB0283">
        <w:t>s</w:t>
      </w:r>
      <w:r>
        <w:t>.  Figure 34 compares the average slope parameters from Table 17.   This figure shows that the FL, MA, and PA GTR modified binder mixtures have lower slope parameters indicating the permanent deformation in these mixtures is less sensitive to the number of load cycles.</w:t>
      </w:r>
    </w:p>
    <w:p w14:paraId="4F81902B" w14:textId="77777777" w:rsidR="00BC58FB" w:rsidRDefault="00BC58FB" w:rsidP="007912A5"/>
    <w:p w14:paraId="420B9338" w14:textId="1058F52C" w:rsidR="007912A5" w:rsidRDefault="007912A5" w:rsidP="007912A5">
      <w:r>
        <w:t xml:space="preserve">The rutting model in Pavement ME Design uses a power model to describe the effect of temperature on the intercept parameter, a.  Figure </w:t>
      </w:r>
      <w:r w:rsidR="00F57D3D">
        <w:t>47</w:t>
      </w:r>
      <w:r>
        <w:t xml:space="preserve"> compares the temperature exponent of the intercept parameter for the mixtures tested.  There is no clear effect of mix type, continuous high temperature grade, or volumetric properties on the temperature exponent.</w:t>
      </w:r>
    </w:p>
    <w:p w14:paraId="523626EC" w14:textId="15B7167D" w:rsidR="00B814A3" w:rsidRDefault="00B814A3" w:rsidP="007912A5"/>
    <w:p w14:paraId="2BE66B17" w14:textId="77777777" w:rsidR="00364E93" w:rsidRDefault="00364E93" w:rsidP="007912A5"/>
    <w:p w14:paraId="05655E70" w14:textId="77777777" w:rsidR="00B814A3" w:rsidRPr="00155731" w:rsidRDefault="00B814A3" w:rsidP="007912A5"/>
    <w:p w14:paraId="4DC5B27D" w14:textId="2504CF79" w:rsidR="00DF79A8" w:rsidRDefault="00DF79A8" w:rsidP="00DF79A8">
      <w:r>
        <w:t xml:space="preserve">  </w:t>
      </w:r>
    </w:p>
    <w:p w14:paraId="345D453F" w14:textId="337C220C" w:rsidR="00185CC8" w:rsidRDefault="00185CC8" w:rsidP="00185CC8">
      <w:pPr>
        <w:pStyle w:val="Caption"/>
        <w:jc w:val="center"/>
      </w:pPr>
      <w:bookmarkStart w:id="127" w:name="_Toc536563129"/>
      <w:r>
        <w:lastRenderedPageBreak/>
        <w:t xml:space="preserve">Table </w:t>
      </w:r>
      <w:r w:rsidR="006204F3">
        <w:rPr>
          <w:noProof/>
        </w:rPr>
        <w:fldChar w:fldCharType="begin"/>
      </w:r>
      <w:r w:rsidR="006204F3">
        <w:rPr>
          <w:noProof/>
        </w:rPr>
        <w:instrText xml:space="preserve"> SEQ Table \* ARABIC </w:instrText>
      </w:r>
      <w:r w:rsidR="006204F3">
        <w:rPr>
          <w:noProof/>
        </w:rPr>
        <w:fldChar w:fldCharType="separate"/>
      </w:r>
      <w:r w:rsidR="0071046D">
        <w:rPr>
          <w:noProof/>
        </w:rPr>
        <w:t>18</w:t>
      </w:r>
      <w:r w:rsidR="006204F3">
        <w:rPr>
          <w:noProof/>
        </w:rPr>
        <w:fldChar w:fldCharType="end"/>
      </w:r>
      <w:r>
        <w:t xml:space="preserve">.  Summary of </w:t>
      </w:r>
      <w:r w:rsidR="00D73250">
        <w:t>a</w:t>
      </w:r>
      <w:r>
        <w:t xml:space="preserve">verage </w:t>
      </w:r>
      <w:r w:rsidR="00D73250">
        <w:t>r</w:t>
      </w:r>
      <w:r w:rsidR="00145D13">
        <w:t xml:space="preserve">epeated </w:t>
      </w:r>
      <w:r w:rsidR="00D73250">
        <w:t>l</w:t>
      </w:r>
      <w:r w:rsidR="00145D13">
        <w:t xml:space="preserve">oad </w:t>
      </w:r>
      <w:r w:rsidR="00D73250">
        <w:t>p</w:t>
      </w:r>
      <w:r w:rsidR="00145D13">
        <w:t xml:space="preserve">ermanent </w:t>
      </w:r>
      <w:r w:rsidR="00D73250">
        <w:t>strain c</w:t>
      </w:r>
      <w:r w:rsidR="00680940">
        <w:t xml:space="preserve">oefficients </w:t>
      </w:r>
      <w:r>
        <w:t xml:space="preserve">for </w:t>
      </w:r>
      <w:r w:rsidR="007E6B09">
        <w:t>m</w:t>
      </w:r>
      <w:r>
        <w:t xml:space="preserve">ixtures with </w:t>
      </w:r>
      <w:r w:rsidR="007E6B09">
        <w:t>h</w:t>
      </w:r>
      <w:r>
        <w:t xml:space="preserve">igh </w:t>
      </w:r>
      <w:r w:rsidR="007E6B09">
        <w:t>r</w:t>
      </w:r>
      <w:r>
        <w:t xml:space="preserve">ecycled </w:t>
      </w:r>
      <w:r w:rsidR="007E6B09">
        <w:t>b</w:t>
      </w:r>
      <w:r>
        <w:t xml:space="preserve">inder </w:t>
      </w:r>
      <w:r w:rsidR="007E6B09">
        <w:t>c</w:t>
      </w:r>
      <w:r>
        <w:t>ontent</w:t>
      </w:r>
      <w:r w:rsidR="007E6B09">
        <w:t xml:space="preserve"> and mixtures </w:t>
      </w:r>
      <w:r w:rsidR="009E13FD">
        <w:t>with GTR modified binder.</w:t>
      </w:r>
      <w:bookmarkEnd w:id="127"/>
    </w:p>
    <w:tbl>
      <w:tblPr>
        <w:tblStyle w:val="TableGrid"/>
        <w:tblW w:w="0" w:type="auto"/>
        <w:jc w:val="center"/>
        <w:tblLook w:val="04A0" w:firstRow="1" w:lastRow="0" w:firstColumn="1" w:lastColumn="0" w:noHBand="0" w:noVBand="1"/>
      </w:tblPr>
      <w:tblGrid>
        <w:gridCol w:w="2785"/>
        <w:gridCol w:w="1800"/>
        <w:gridCol w:w="1710"/>
        <w:gridCol w:w="1460"/>
        <w:gridCol w:w="1395"/>
      </w:tblGrid>
      <w:tr w:rsidR="00951C8F" w14:paraId="47A4DEBE" w14:textId="77777777" w:rsidTr="00B814A3">
        <w:trPr>
          <w:jc w:val="center"/>
        </w:trPr>
        <w:tc>
          <w:tcPr>
            <w:tcW w:w="2785" w:type="dxa"/>
            <w:vAlign w:val="center"/>
          </w:tcPr>
          <w:p w14:paraId="79364193" w14:textId="77777777" w:rsidR="00951C8F" w:rsidRDefault="00951C8F" w:rsidP="00B814A3">
            <w:pPr>
              <w:jc w:val="center"/>
            </w:pPr>
            <w:r>
              <w:t>Mix</w:t>
            </w:r>
          </w:p>
        </w:tc>
        <w:tc>
          <w:tcPr>
            <w:tcW w:w="1800" w:type="dxa"/>
            <w:vAlign w:val="center"/>
          </w:tcPr>
          <w:p w14:paraId="317E8D61" w14:textId="77777777" w:rsidR="00951C8F" w:rsidRDefault="00951C8F" w:rsidP="00B814A3">
            <w:pPr>
              <w:jc w:val="center"/>
            </w:pPr>
            <w:r>
              <w:t>Mix Type</w:t>
            </w:r>
          </w:p>
        </w:tc>
        <w:tc>
          <w:tcPr>
            <w:tcW w:w="1710" w:type="dxa"/>
            <w:tcBorders>
              <w:bottom w:val="single" w:sz="4" w:space="0" w:color="auto"/>
            </w:tcBorders>
            <w:vAlign w:val="center"/>
          </w:tcPr>
          <w:p w14:paraId="5F028825" w14:textId="77777777" w:rsidR="00951C8F" w:rsidRDefault="00951C8F" w:rsidP="00B814A3">
            <w:pPr>
              <w:jc w:val="center"/>
            </w:pPr>
            <w:r>
              <w:t xml:space="preserve">Temperature, </w:t>
            </w:r>
            <w:r>
              <w:rPr>
                <w:rFonts w:cs="Times New Roman"/>
              </w:rPr>
              <w:t>º</w:t>
            </w:r>
            <w:r>
              <w:t>C</w:t>
            </w:r>
          </w:p>
        </w:tc>
        <w:tc>
          <w:tcPr>
            <w:tcW w:w="1460" w:type="dxa"/>
            <w:tcBorders>
              <w:bottom w:val="single" w:sz="4" w:space="0" w:color="auto"/>
            </w:tcBorders>
            <w:vAlign w:val="center"/>
          </w:tcPr>
          <w:p w14:paraId="7F2DDF56" w14:textId="1CE4AE75" w:rsidR="00951C8F" w:rsidRDefault="00951C8F" w:rsidP="00B814A3">
            <w:pPr>
              <w:jc w:val="center"/>
            </w:pPr>
            <w:r>
              <w:t>a (intercept),</w:t>
            </w:r>
          </w:p>
          <w:p w14:paraId="1DDDD5AA" w14:textId="77777777" w:rsidR="00951C8F" w:rsidRDefault="00951C8F" w:rsidP="00B814A3">
            <w:pPr>
              <w:jc w:val="center"/>
            </w:pPr>
            <w:r>
              <w:t>%</w:t>
            </w:r>
          </w:p>
        </w:tc>
        <w:tc>
          <w:tcPr>
            <w:tcW w:w="1395" w:type="dxa"/>
            <w:tcBorders>
              <w:bottom w:val="single" w:sz="4" w:space="0" w:color="auto"/>
            </w:tcBorders>
            <w:vAlign w:val="center"/>
          </w:tcPr>
          <w:p w14:paraId="625A9221" w14:textId="77777777" w:rsidR="00951C8F" w:rsidRDefault="00951C8F" w:rsidP="00B814A3">
            <w:pPr>
              <w:jc w:val="center"/>
            </w:pPr>
            <w:r>
              <w:t>b (slope)</w:t>
            </w:r>
          </w:p>
        </w:tc>
      </w:tr>
      <w:tr w:rsidR="00336D6E" w14:paraId="56717C54" w14:textId="77777777" w:rsidTr="007E6B09">
        <w:trPr>
          <w:jc w:val="center"/>
        </w:trPr>
        <w:tc>
          <w:tcPr>
            <w:tcW w:w="2785" w:type="dxa"/>
          </w:tcPr>
          <w:p w14:paraId="1B02084D" w14:textId="77777777" w:rsidR="00336D6E" w:rsidRDefault="00336D6E" w:rsidP="00336D6E">
            <w:r>
              <w:t>WI Base</w:t>
            </w:r>
          </w:p>
        </w:tc>
        <w:tc>
          <w:tcPr>
            <w:tcW w:w="1800" w:type="dxa"/>
          </w:tcPr>
          <w:p w14:paraId="38052D51" w14:textId="77777777" w:rsidR="00336D6E" w:rsidRDefault="00336D6E" w:rsidP="00336D6E">
            <w:r>
              <w:t>High Recycle</w:t>
            </w:r>
          </w:p>
        </w:tc>
        <w:tc>
          <w:tcPr>
            <w:tcW w:w="1710" w:type="dxa"/>
            <w:tcBorders>
              <w:top w:val="single" w:sz="4" w:space="0" w:color="auto"/>
              <w:left w:val="nil"/>
              <w:bottom w:val="single" w:sz="4" w:space="0" w:color="auto"/>
              <w:right w:val="single" w:sz="4" w:space="0" w:color="auto"/>
            </w:tcBorders>
            <w:shd w:val="clear" w:color="auto" w:fill="auto"/>
            <w:vAlign w:val="bottom"/>
          </w:tcPr>
          <w:p w14:paraId="39A850DF" w14:textId="77777777" w:rsidR="00336D6E" w:rsidRPr="00D27596" w:rsidRDefault="00336D6E" w:rsidP="00D27596">
            <w:pPr>
              <w:jc w:val="center"/>
              <w:rPr>
                <w:rFonts w:cs="Times New Roman"/>
              </w:rPr>
            </w:pPr>
            <w:r w:rsidRPr="00D27596">
              <w:rPr>
                <w:rFonts w:cs="Times New Roman"/>
                <w:color w:val="000000"/>
              </w:rPr>
              <w:t>20.0</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bottom"/>
          </w:tcPr>
          <w:p w14:paraId="093349B1" w14:textId="77777777" w:rsidR="00336D6E" w:rsidRPr="00D27596" w:rsidRDefault="00336D6E" w:rsidP="00D27596">
            <w:pPr>
              <w:jc w:val="center"/>
              <w:rPr>
                <w:rFonts w:cs="Times New Roman"/>
              </w:rPr>
            </w:pPr>
            <w:r w:rsidRPr="00D27596">
              <w:rPr>
                <w:rFonts w:cs="Times New Roman"/>
                <w:color w:val="000000"/>
              </w:rPr>
              <w:t>0.014</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bottom"/>
          </w:tcPr>
          <w:p w14:paraId="0F9EB424" w14:textId="77777777" w:rsidR="00336D6E" w:rsidRPr="00D27596" w:rsidRDefault="00336D6E" w:rsidP="00D27596">
            <w:pPr>
              <w:jc w:val="center"/>
              <w:rPr>
                <w:rFonts w:cs="Times New Roman"/>
              </w:rPr>
            </w:pPr>
            <w:r w:rsidRPr="00D27596">
              <w:rPr>
                <w:rFonts w:cs="Times New Roman"/>
                <w:color w:val="000000"/>
              </w:rPr>
              <w:t>0.325</w:t>
            </w:r>
          </w:p>
        </w:tc>
      </w:tr>
      <w:tr w:rsidR="00336D6E" w14:paraId="3EA351BA" w14:textId="77777777" w:rsidTr="007E6B09">
        <w:trPr>
          <w:jc w:val="center"/>
        </w:trPr>
        <w:tc>
          <w:tcPr>
            <w:tcW w:w="2785" w:type="dxa"/>
          </w:tcPr>
          <w:p w14:paraId="5ABB85A5" w14:textId="77777777" w:rsidR="00336D6E" w:rsidRDefault="00336D6E" w:rsidP="00336D6E">
            <w:r>
              <w:t>WI Base</w:t>
            </w:r>
          </w:p>
        </w:tc>
        <w:tc>
          <w:tcPr>
            <w:tcW w:w="1800" w:type="dxa"/>
          </w:tcPr>
          <w:p w14:paraId="6702F0B1" w14:textId="77777777" w:rsidR="00336D6E" w:rsidRDefault="00336D6E" w:rsidP="00336D6E">
            <w:r w:rsidRPr="00F336C4">
              <w:t>High Recycle</w:t>
            </w:r>
          </w:p>
        </w:tc>
        <w:tc>
          <w:tcPr>
            <w:tcW w:w="1710" w:type="dxa"/>
            <w:tcBorders>
              <w:top w:val="single" w:sz="4" w:space="0" w:color="auto"/>
              <w:left w:val="nil"/>
              <w:bottom w:val="single" w:sz="4" w:space="0" w:color="auto"/>
              <w:right w:val="single" w:sz="4" w:space="0" w:color="auto"/>
            </w:tcBorders>
            <w:shd w:val="clear" w:color="auto" w:fill="auto"/>
            <w:vAlign w:val="bottom"/>
          </w:tcPr>
          <w:p w14:paraId="76D8A9C3" w14:textId="77777777" w:rsidR="00336D6E" w:rsidRPr="00D27596" w:rsidRDefault="00336D6E" w:rsidP="00D27596">
            <w:pPr>
              <w:jc w:val="center"/>
              <w:rPr>
                <w:rFonts w:cs="Times New Roman"/>
              </w:rPr>
            </w:pPr>
            <w:r w:rsidRPr="00D27596">
              <w:rPr>
                <w:rFonts w:cs="Times New Roman"/>
                <w:color w:val="000000"/>
              </w:rPr>
              <w:t>33.8</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bottom"/>
          </w:tcPr>
          <w:p w14:paraId="70F59A85" w14:textId="77777777" w:rsidR="00336D6E" w:rsidRPr="00D27596" w:rsidRDefault="00336D6E" w:rsidP="00D27596">
            <w:pPr>
              <w:jc w:val="center"/>
              <w:rPr>
                <w:rFonts w:cs="Times New Roman"/>
              </w:rPr>
            </w:pPr>
            <w:r w:rsidRPr="00D27596">
              <w:rPr>
                <w:rFonts w:cs="Times New Roman"/>
                <w:color w:val="000000"/>
              </w:rPr>
              <w:t>0.061</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bottom"/>
          </w:tcPr>
          <w:p w14:paraId="1935C3C0" w14:textId="77777777" w:rsidR="00336D6E" w:rsidRPr="00D27596" w:rsidRDefault="00336D6E" w:rsidP="00D27596">
            <w:pPr>
              <w:jc w:val="center"/>
              <w:rPr>
                <w:rFonts w:cs="Times New Roman"/>
              </w:rPr>
            </w:pPr>
            <w:r w:rsidRPr="00D27596">
              <w:rPr>
                <w:rFonts w:cs="Times New Roman"/>
                <w:color w:val="000000"/>
              </w:rPr>
              <w:t>0.316</w:t>
            </w:r>
          </w:p>
        </w:tc>
      </w:tr>
      <w:tr w:rsidR="00336D6E" w14:paraId="7EB600FF" w14:textId="77777777" w:rsidTr="007E6B09">
        <w:trPr>
          <w:jc w:val="center"/>
        </w:trPr>
        <w:tc>
          <w:tcPr>
            <w:tcW w:w="2785" w:type="dxa"/>
          </w:tcPr>
          <w:p w14:paraId="1A831029" w14:textId="77777777" w:rsidR="00336D6E" w:rsidRDefault="00336D6E" w:rsidP="00336D6E">
            <w:r>
              <w:t>WI Base</w:t>
            </w:r>
          </w:p>
        </w:tc>
        <w:tc>
          <w:tcPr>
            <w:tcW w:w="1800" w:type="dxa"/>
          </w:tcPr>
          <w:p w14:paraId="310FA23A" w14:textId="77777777" w:rsidR="00336D6E" w:rsidRDefault="00336D6E" w:rsidP="00336D6E">
            <w:r w:rsidRPr="00F336C4">
              <w:t>High Recycle</w:t>
            </w:r>
          </w:p>
        </w:tc>
        <w:tc>
          <w:tcPr>
            <w:tcW w:w="1710" w:type="dxa"/>
            <w:tcBorders>
              <w:top w:val="single" w:sz="4" w:space="0" w:color="auto"/>
              <w:left w:val="nil"/>
              <w:bottom w:val="single" w:sz="4" w:space="0" w:color="auto"/>
              <w:right w:val="single" w:sz="4" w:space="0" w:color="auto"/>
            </w:tcBorders>
            <w:shd w:val="clear" w:color="auto" w:fill="auto"/>
            <w:vAlign w:val="bottom"/>
          </w:tcPr>
          <w:p w14:paraId="3FCF60CA" w14:textId="77777777" w:rsidR="00336D6E" w:rsidRPr="00D27596" w:rsidRDefault="00336D6E" w:rsidP="00D27596">
            <w:pPr>
              <w:jc w:val="center"/>
              <w:rPr>
                <w:rFonts w:cs="Times New Roman"/>
              </w:rPr>
            </w:pPr>
            <w:r w:rsidRPr="00D27596">
              <w:rPr>
                <w:rFonts w:cs="Times New Roman"/>
                <w:color w:val="000000"/>
              </w:rPr>
              <w:t>47.6</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bottom"/>
          </w:tcPr>
          <w:p w14:paraId="11C0F76F" w14:textId="77777777" w:rsidR="00336D6E" w:rsidRPr="00D27596" w:rsidRDefault="00336D6E" w:rsidP="00D27596">
            <w:pPr>
              <w:jc w:val="center"/>
              <w:rPr>
                <w:rFonts w:cs="Times New Roman"/>
              </w:rPr>
            </w:pPr>
            <w:r w:rsidRPr="00D27596">
              <w:rPr>
                <w:rFonts w:cs="Times New Roman"/>
                <w:color w:val="000000"/>
              </w:rPr>
              <w:t>0.109</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bottom"/>
          </w:tcPr>
          <w:p w14:paraId="32E10CD4" w14:textId="77777777" w:rsidR="00336D6E" w:rsidRPr="00D27596" w:rsidRDefault="00336D6E" w:rsidP="00D27596">
            <w:pPr>
              <w:jc w:val="center"/>
              <w:rPr>
                <w:rFonts w:cs="Times New Roman"/>
              </w:rPr>
            </w:pPr>
            <w:r w:rsidRPr="00D27596">
              <w:rPr>
                <w:rFonts w:cs="Times New Roman"/>
                <w:color w:val="000000"/>
              </w:rPr>
              <w:t>0.389</w:t>
            </w:r>
          </w:p>
        </w:tc>
      </w:tr>
      <w:tr w:rsidR="00336D6E" w14:paraId="0863D815" w14:textId="77777777" w:rsidTr="007E6B09">
        <w:trPr>
          <w:jc w:val="center"/>
        </w:trPr>
        <w:tc>
          <w:tcPr>
            <w:tcW w:w="2785" w:type="dxa"/>
          </w:tcPr>
          <w:p w14:paraId="27512AA1" w14:textId="77777777" w:rsidR="00336D6E" w:rsidRDefault="00336D6E" w:rsidP="00336D6E">
            <w:r>
              <w:t>WI Surface</w:t>
            </w:r>
          </w:p>
        </w:tc>
        <w:tc>
          <w:tcPr>
            <w:tcW w:w="1800" w:type="dxa"/>
          </w:tcPr>
          <w:p w14:paraId="6FDD1CDB" w14:textId="77777777" w:rsidR="00336D6E" w:rsidRDefault="00336D6E" w:rsidP="00336D6E">
            <w:r w:rsidRPr="00F336C4">
              <w:t>High Recycle</w:t>
            </w:r>
          </w:p>
        </w:tc>
        <w:tc>
          <w:tcPr>
            <w:tcW w:w="1710" w:type="dxa"/>
            <w:tcBorders>
              <w:top w:val="single" w:sz="4" w:space="0" w:color="auto"/>
              <w:left w:val="nil"/>
              <w:bottom w:val="single" w:sz="4" w:space="0" w:color="auto"/>
              <w:right w:val="single" w:sz="4" w:space="0" w:color="auto"/>
            </w:tcBorders>
            <w:shd w:val="clear" w:color="auto" w:fill="auto"/>
            <w:vAlign w:val="bottom"/>
          </w:tcPr>
          <w:p w14:paraId="10A8EA82" w14:textId="77777777" w:rsidR="00336D6E" w:rsidRPr="00D27596" w:rsidRDefault="00336D6E" w:rsidP="00D27596">
            <w:pPr>
              <w:jc w:val="center"/>
              <w:rPr>
                <w:rFonts w:cs="Times New Roman"/>
              </w:rPr>
            </w:pPr>
            <w:r w:rsidRPr="00D27596">
              <w:rPr>
                <w:rFonts w:cs="Times New Roman"/>
                <w:color w:val="000000"/>
              </w:rPr>
              <w:t>20.0</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bottom"/>
          </w:tcPr>
          <w:p w14:paraId="3B3934E6" w14:textId="77777777" w:rsidR="00336D6E" w:rsidRPr="00D27596" w:rsidRDefault="00336D6E" w:rsidP="00D27596">
            <w:pPr>
              <w:jc w:val="center"/>
              <w:rPr>
                <w:rFonts w:cs="Times New Roman"/>
              </w:rPr>
            </w:pPr>
            <w:r w:rsidRPr="00D27596">
              <w:rPr>
                <w:rFonts w:cs="Times New Roman"/>
                <w:color w:val="000000"/>
              </w:rPr>
              <w:t>0.014</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bottom"/>
          </w:tcPr>
          <w:p w14:paraId="1CAF33D3" w14:textId="77777777" w:rsidR="00336D6E" w:rsidRPr="00D27596" w:rsidRDefault="00336D6E" w:rsidP="00D27596">
            <w:pPr>
              <w:jc w:val="center"/>
              <w:rPr>
                <w:rFonts w:cs="Times New Roman"/>
              </w:rPr>
            </w:pPr>
            <w:r w:rsidRPr="00D27596">
              <w:rPr>
                <w:rFonts w:cs="Times New Roman"/>
                <w:color w:val="000000"/>
              </w:rPr>
              <w:t>0.325</w:t>
            </w:r>
          </w:p>
        </w:tc>
      </w:tr>
      <w:tr w:rsidR="00336D6E" w14:paraId="004CDA83" w14:textId="77777777" w:rsidTr="007E6B09">
        <w:trPr>
          <w:jc w:val="center"/>
        </w:trPr>
        <w:tc>
          <w:tcPr>
            <w:tcW w:w="2785" w:type="dxa"/>
          </w:tcPr>
          <w:p w14:paraId="79655A78" w14:textId="77777777" w:rsidR="00336D6E" w:rsidRDefault="00336D6E" w:rsidP="00336D6E">
            <w:r>
              <w:t>WI Surface</w:t>
            </w:r>
          </w:p>
        </w:tc>
        <w:tc>
          <w:tcPr>
            <w:tcW w:w="1800" w:type="dxa"/>
          </w:tcPr>
          <w:p w14:paraId="404C9A51" w14:textId="77777777" w:rsidR="00336D6E" w:rsidRDefault="00336D6E" w:rsidP="00336D6E">
            <w:r w:rsidRPr="00F336C4">
              <w:t>High Recycle</w:t>
            </w:r>
          </w:p>
        </w:tc>
        <w:tc>
          <w:tcPr>
            <w:tcW w:w="1710" w:type="dxa"/>
            <w:tcBorders>
              <w:top w:val="single" w:sz="4" w:space="0" w:color="auto"/>
              <w:left w:val="nil"/>
              <w:bottom w:val="single" w:sz="4" w:space="0" w:color="auto"/>
              <w:right w:val="single" w:sz="4" w:space="0" w:color="auto"/>
            </w:tcBorders>
            <w:shd w:val="clear" w:color="auto" w:fill="auto"/>
            <w:vAlign w:val="bottom"/>
          </w:tcPr>
          <w:p w14:paraId="55C8DE7B" w14:textId="77777777" w:rsidR="00336D6E" w:rsidRPr="00D27596" w:rsidRDefault="00336D6E" w:rsidP="00D27596">
            <w:pPr>
              <w:jc w:val="center"/>
              <w:rPr>
                <w:rFonts w:cs="Times New Roman"/>
              </w:rPr>
            </w:pPr>
            <w:r w:rsidRPr="00D27596">
              <w:rPr>
                <w:rFonts w:cs="Times New Roman"/>
                <w:color w:val="000000"/>
              </w:rPr>
              <w:t>33.8</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bottom"/>
          </w:tcPr>
          <w:p w14:paraId="160BF259" w14:textId="77777777" w:rsidR="00336D6E" w:rsidRPr="00D27596" w:rsidRDefault="00336D6E" w:rsidP="00D27596">
            <w:pPr>
              <w:jc w:val="center"/>
              <w:rPr>
                <w:rFonts w:cs="Times New Roman"/>
              </w:rPr>
            </w:pPr>
            <w:r w:rsidRPr="00D27596">
              <w:rPr>
                <w:rFonts w:cs="Times New Roman"/>
                <w:color w:val="000000"/>
              </w:rPr>
              <w:t>0.108</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bottom"/>
          </w:tcPr>
          <w:p w14:paraId="635CF5C1" w14:textId="77777777" w:rsidR="00336D6E" w:rsidRPr="00D27596" w:rsidRDefault="00336D6E" w:rsidP="00D27596">
            <w:pPr>
              <w:jc w:val="center"/>
              <w:rPr>
                <w:rFonts w:cs="Times New Roman"/>
              </w:rPr>
            </w:pPr>
            <w:r w:rsidRPr="00D27596">
              <w:rPr>
                <w:rFonts w:cs="Times New Roman"/>
                <w:color w:val="000000"/>
              </w:rPr>
              <w:t>0.264</w:t>
            </w:r>
          </w:p>
        </w:tc>
      </w:tr>
      <w:tr w:rsidR="00336D6E" w14:paraId="5720C551" w14:textId="77777777" w:rsidTr="007E6B09">
        <w:trPr>
          <w:jc w:val="center"/>
        </w:trPr>
        <w:tc>
          <w:tcPr>
            <w:tcW w:w="2785" w:type="dxa"/>
          </w:tcPr>
          <w:p w14:paraId="1F678E90" w14:textId="77777777" w:rsidR="00336D6E" w:rsidRDefault="00336D6E" w:rsidP="00336D6E">
            <w:r>
              <w:t>WI Surface</w:t>
            </w:r>
          </w:p>
        </w:tc>
        <w:tc>
          <w:tcPr>
            <w:tcW w:w="1800" w:type="dxa"/>
          </w:tcPr>
          <w:p w14:paraId="62D4DBEA" w14:textId="77777777" w:rsidR="00336D6E" w:rsidRDefault="00336D6E" w:rsidP="00336D6E">
            <w:r w:rsidRPr="00F336C4">
              <w:t>High Recycle</w:t>
            </w:r>
          </w:p>
        </w:tc>
        <w:tc>
          <w:tcPr>
            <w:tcW w:w="1710" w:type="dxa"/>
            <w:tcBorders>
              <w:top w:val="single" w:sz="4" w:space="0" w:color="auto"/>
              <w:left w:val="nil"/>
              <w:bottom w:val="single" w:sz="4" w:space="0" w:color="auto"/>
              <w:right w:val="single" w:sz="4" w:space="0" w:color="auto"/>
            </w:tcBorders>
            <w:shd w:val="clear" w:color="auto" w:fill="auto"/>
            <w:vAlign w:val="bottom"/>
          </w:tcPr>
          <w:p w14:paraId="1B0591AD" w14:textId="77777777" w:rsidR="00336D6E" w:rsidRPr="00D27596" w:rsidRDefault="00336D6E" w:rsidP="00D27596">
            <w:pPr>
              <w:jc w:val="center"/>
              <w:rPr>
                <w:rFonts w:cs="Times New Roman"/>
              </w:rPr>
            </w:pPr>
            <w:r w:rsidRPr="00D27596">
              <w:rPr>
                <w:rFonts w:cs="Times New Roman"/>
                <w:color w:val="000000"/>
              </w:rPr>
              <w:t>47.6</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bottom"/>
          </w:tcPr>
          <w:p w14:paraId="3FB26261" w14:textId="77777777" w:rsidR="00336D6E" w:rsidRPr="00D27596" w:rsidRDefault="00336D6E" w:rsidP="00D27596">
            <w:pPr>
              <w:jc w:val="center"/>
              <w:rPr>
                <w:rFonts w:cs="Times New Roman"/>
              </w:rPr>
            </w:pPr>
            <w:r w:rsidRPr="00D27596">
              <w:rPr>
                <w:rFonts w:cs="Times New Roman"/>
                <w:color w:val="000000"/>
              </w:rPr>
              <w:t>0.282</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bottom"/>
          </w:tcPr>
          <w:p w14:paraId="3974F67C" w14:textId="77777777" w:rsidR="00336D6E" w:rsidRPr="00D27596" w:rsidRDefault="00336D6E" w:rsidP="00D27596">
            <w:pPr>
              <w:jc w:val="center"/>
              <w:rPr>
                <w:rFonts w:cs="Times New Roman"/>
              </w:rPr>
            </w:pPr>
            <w:r w:rsidRPr="00D27596">
              <w:rPr>
                <w:rFonts w:cs="Times New Roman"/>
                <w:color w:val="000000"/>
              </w:rPr>
              <w:t>0.190</w:t>
            </w:r>
          </w:p>
        </w:tc>
      </w:tr>
      <w:tr w:rsidR="00336D6E" w14:paraId="1B3EAAD1" w14:textId="77777777" w:rsidTr="007E6B09">
        <w:trPr>
          <w:jc w:val="center"/>
        </w:trPr>
        <w:tc>
          <w:tcPr>
            <w:tcW w:w="2785" w:type="dxa"/>
          </w:tcPr>
          <w:p w14:paraId="1F3E9F33" w14:textId="77777777" w:rsidR="00336D6E" w:rsidRDefault="00336D6E" w:rsidP="00336D6E">
            <w:r>
              <w:t>NC Base</w:t>
            </w:r>
          </w:p>
        </w:tc>
        <w:tc>
          <w:tcPr>
            <w:tcW w:w="1800" w:type="dxa"/>
          </w:tcPr>
          <w:p w14:paraId="406E3B26" w14:textId="77777777" w:rsidR="00336D6E" w:rsidRDefault="00336D6E" w:rsidP="00336D6E">
            <w:r w:rsidRPr="00F336C4">
              <w:t>High Recycle</w:t>
            </w:r>
          </w:p>
        </w:tc>
        <w:tc>
          <w:tcPr>
            <w:tcW w:w="1710" w:type="dxa"/>
            <w:tcBorders>
              <w:top w:val="single" w:sz="4" w:space="0" w:color="auto"/>
              <w:left w:val="nil"/>
              <w:bottom w:val="single" w:sz="4" w:space="0" w:color="auto"/>
              <w:right w:val="single" w:sz="4" w:space="0" w:color="auto"/>
            </w:tcBorders>
            <w:shd w:val="clear" w:color="auto" w:fill="auto"/>
            <w:vAlign w:val="bottom"/>
          </w:tcPr>
          <w:p w14:paraId="5FDFEF8D" w14:textId="77777777" w:rsidR="00336D6E" w:rsidRPr="00D27596" w:rsidRDefault="00336D6E" w:rsidP="00D27596">
            <w:pPr>
              <w:jc w:val="center"/>
              <w:rPr>
                <w:rFonts w:cs="Times New Roman"/>
              </w:rPr>
            </w:pPr>
            <w:r w:rsidRPr="00D27596">
              <w:rPr>
                <w:rFonts w:cs="Times New Roman"/>
                <w:color w:val="000000"/>
              </w:rPr>
              <w:t>20.0</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bottom"/>
          </w:tcPr>
          <w:p w14:paraId="2CF5F0C1" w14:textId="77777777" w:rsidR="00336D6E" w:rsidRPr="00D27596" w:rsidRDefault="00336D6E" w:rsidP="00D27596">
            <w:pPr>
              <w:jc w:val="center"/>
              <w:rPr>
                <w:rFonts w:cs="Times New Roman"/>
              </w:rPr>
            </w:pPr>
            <w:r w:rsidRPr="00D27596">
              <w:rPr>
                <w:rFonts w:cs="Times New Roman"/>
                <w:color w:val="000000"/>
              </w:rPr>
              <w:t>0.021</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bottom"/>
          </w:tcPr>
          <w:p w14:paraId="7221F19B" w14:textId="77777777" w:rsidR="00336D6E" w:rsidRPr="00D27596" w:rsidRDefault="00336D6E" w:rsidP="00D27596">
            <w:pPr>
              <w:jc w:val="center"/>
              <w:rPr>
                <w:rFonts w:cs="Times New Roman"/>
              </w:rPr>
            </w:pPr>
            <w:r w:rsidRPr="00D27596">
              <w:rPr>
                <w:rFonts w:cs="Times New Roman"/>
                <w:color w:val="000000"/>
              </w:rPr>
              <w:t>0.277</w:t>
            </w:r>
          </w:p>
        </w:tc>
      </w:tr>
      <w:tr w:rsidR="00336D6E" w14:paraId="4184F12E" w14:textId="77777777" w:rsidTr="007E6B09">
        <w:trPr>
          <w:jc w:val="center"/>
        </w:trPr>
        <w:tc>
          <w:tcPr>
            <w:tcW w:w="2785" w:type="dxa"/>
          </w:tcPr>
          <w:p w14:paraId="4E2BCFCB" w14:textId="77777777" w:rsidR="00336D6E" w:rsidRDefault="00336D6E" w:rsidP="00336D6E">
            <w:r>
              <w:t>NC Base</w:t>
            </w:r>
          </w:p>
        </w:tc>
        <w:tc>
          <w:tcPr>
            <w:tcW w:w="1800" w:type="dxa"/>
          </w:tcPr>
          <w:p w14:paraId="01CF7D9C" w14:textId="77777777" w:rsidR="00336D6E" w:rsidRDefault="00336D6E" w:rsidP="00336D6E">
            <w:r w:rsidRPr="00F336C4">
              <w:t>High Recycle</w:t>
            </w:r>
          </w:p>
        </w:tc>
        <w:tc>
          <w:tcPr>
            <w:tcW w:w="1710" w:type="dxa"/>
            <w:tcBorders>
              <w:top w:val="single" w:sz="4" w:space="0" w:color="auto"/>
              <w:left w:val="nil"/>
              <w:bottom w:val="single" w:sz="4" w:space="0" w:color="auto"/>
              <w:right w:val="single" w:sz="4" w:space="0" w:color="auto"/>
            </w:tcBorders>
            <w:shd w:val="clear" w:color="auto" w:fill="auto"/>
            <w:vAlign w:val="bottom"/>
          </w:tcPr>
          <w:p w14:paraId="10127B81" w14:textId="77777777" w:rsidR="00336D6E" w:rsidRPr="00D27596" w:rsidRDefault="00336D6E" w:rsidP="00D27596">
            <w:pPr>
              <w:jc w:val="center"/>
              <w:rPr>
                <w:rFonts w:cs="Times New Roman"/>
              </w:rPr>
            </w:pPr>
            <w:r w:rsidRPr="00D27596">
              <w:rPr>
                <w:rFonts w:cs="Times New Roman"/>
                <w:color w:val="000000"/>
              </w:rPr>
              <w:t>37.6</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bottom"/>
          </w:tcPr>
          <w:p w14:paraId="3018AF53" w14:textId="77777777" w:rsidR="00336D6E" w:rsidRPr="00D27596" w:rsidRDefault="00336D6E" w:rsidP="00D27596">
            <w:pPr>
              <w:jc w:val="center"/>
              <w:rPr>
                <w:rFonts w:cs="Times New Roman"/>
              </w:rPr>
            </w:pPr>
            <w:r w:rsidRPr="00D27596">
              <w:rPr>
                <w:rFonts w:cs="Times New Roman"/>
                <w:color w:val="000000"/>
              </w:rPr>
              <w:t>0.180</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bottom"/>
          </w:tcPr>
          <w:p w14:paraId="3E0ADB1E" w14:textId="77777777" w:rsidR="00336D6E" w:rsidRPr="00D27596" w:rsidRDefault="00336D6E" w:rsidP="00D27596">
            <w:pPr>
              <w:jc w:val="center"/>
              <w:rPr>
                <w:rFonts w:cs="Times New Roman"/>
              </w:rPr>
            </w:pPr>
            <w:r w:rsidRPr="00D27596">
              <w:rPr>
                <w:rFonts w:cs="Times New Roman"/>
                <w:color w:val="000000"/>
              </w:rPr>
              <w:t>0.167</w:t>
            </w:r>
          </w:p>
        </w:tc>
      </w:tr>
      <w:tr w:rsidR="00336D6E" w14:paraId="2381AD09" w14:textId="77777777" w:rsidTr="007E6B09">
        <w:trPr>
          <w:jc w:val="center"/>
        </w:trPr>
        <w:tc>
          <w:tcPr>
            <w:tcW w:w="2785" w:type="dxa"/>
          </w:tcPr>
          <w:p w14:paraId="24253F0A" w14:textId="77777777" w:rsidR="00336D6E" w:rsidRDefault="00336D6E" w:rsidP="00336D6E">
            <w:r>
              <w:t>NC Base</w:t>
            </w:r>
          </w:p>
        </w:tc>
        <w:tc>
          <w:tcPr>
            <w:tcW w:w="1800" w:type="dxa"/>
          </w:tcPr>
          <w:p w14:paraId="43F0277E" w14:textId="77777777" w:rsidR="00336D6E" w:rsidRDefault="00336D6E" w:rsidP="00336D6E">
            <w:r w:rsidRPr="00F336C4">
              <w:t>High Recycle</w:t>
            </w:r>
          </w:p>
        </w:tc>
        <w:tc>
          <w:tcPr>
            <w:tcW w:w="1710" w:type="dxa"/>
            <w:tcBorders>
              <w:top w:val="single" w:sz="4" w:space="0" w:color="auto"/>
              <w:left w:val="nil"/>
              <w:bottom w:val="single" w:sz="4" w:space="0" w:color="auto"/>
              <w:right w:val="single" w:sz="4" w:space="0" w:color="auto"/>
            </w:tcBorders>
            <w:shd w:val="clear" w:color="auto" w:fill="auto"/>
            <w:vAlign w:val="bottom"/>
          </w:tcPr>
          <w:p w14:paraId="6F27E3D6" w14:textId="77777777" w:rsidR="00336D6E" w:rsidRPr="00D27596" w:rsidRDefault="00336D6E" w:rsidP="00D27596">
            <w:pPr>
              <w:jc w:val="center"/>
              <w:rPr>
                <w:rFonts w:cs="Times New Roman"/>
              </w:rPr>
            </w:pPr>
            <w:r w:rsidRPr="00D27596">
              <w:rPr>
                <w:rFonts w:cs="Times New Roman"/>
                <w:color w:val="000000"/>
              </w:rPr>
              <w:t>55.8</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bottom"/>
          </w:tcPr>
          <w:p w14:paraId="685C8B7D" w14:textId="77777777" w:rsidR="00336D6E" w:rsidRPr="00D27596" w:rsidRDefault="00336D6E" w:rsidP="00D27596">
            <w:pPr>
              <w:jc w:val="center"/>
              <w:rPr>
                <w:rFonts w:cs="Times New Roman"/>
              </w:rPr>
            </w:pPr>
            <w:r w:rsidRPr="00D27596">
              <w:rPr>
                <w:rFonts w:cs="Times New Roman"/>
                <w:color w:val="000000"/>
              </w:rPr>
              <w:t>0.227</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bottom"/>
          </w:tcPr>
          <w:p w14:paraId="41603944" w14:textId="77777777" w:rsidR="00336D6E" w:rsidRPr="00D27596" w:rsidRDefault="00336D6E" w:rsidP="00D27596">
            <w:pPr>
              <w:jc w:val="center"/>
              <w:rPr>
                <w:rFonts w:cs="Times New Roman"/>
              </w:rPr>
            </w:pPr>
            <w:r w:rsidRPr="00D27596">
              <w:rPr>
                <w:rFonts w:cs="Times New Roman"/>
                <w:color w:val="000000"/>
              </w:rPr>
              <w:t>0.294</w:t>
            </w:r>
          </w:p>
        </w:tc>
      </w:tr>
      <w:tr w:rsidR="00336D6E" w14:paraId="155146AC" w14:textId="77777777" w:rsidTr="007E6B09">
        <w:trPr>
          <w:jc w:val="center"/>
        </w:trPr>
        <w:tc>
          <w:tcPr>
            <w:tcW w:w="2785" w:type="dxa"/>
          </w:tcPr>
          <w:p w14:paraId="40D8091D" w14:textId="77777777" w:rsidR="00336D6E" w:rsidRDefault="00336D6E" w:rsidP="00336D6E">
            <w:r>
              <w:t>NC Intermediate</w:t>
            </w:r>
          </w:p>
        </w:tc>
        <w:tc>
          <w:tcPr>
            <w:tcW w:w="1800" w:type="dxa"/>
          </w:tcPr>
          <w:p w14:paraId="3AE26504" w14:textId="77777777" w:rsidR="00336D6E" w:rsidRDefault="00336D6E" w:rsidP="00336D6E">
            <w:r w:rsidRPr="00F336C4">
              <w:t>High Recycle</w:t>
            </w:r>
          </w:p>
        </w:tc>
        <w:tc>
          <w:tcPr>
            <w:tcW w:w="1710" w:type="dxa"/>
            <w:tcBorders>
              <w:top w:val="single" w:sz="4" w:space="0" w:color="auto"/>
              <w:left w:val="nil"/>
              <w:bottom w:val="single" w:sz="4" w:space="0" w:color="auto"/>
              <w:right w:val="single" w:sz="4" w:space="0" w:color="auto"/>
            </w:tcBorders>
            <w:shd w:val="clear" w:color="auto" w:fill="auto"/>
            <w:vAlign w:val="bottom"/>
          </w:tcPr>
          <w:p w14:paraId="1A4A2F3C" w14:textId="77777777" w:rsidR="00336D6E" w:rsidRPr="00D27596" w:rsidRDefault="00336D6E" w:rsidP="00D27596">
            <w:pPr>
              <w:jc w:val="center"/>
              <w:rPr>
                <w:rFonts w:cs="Times New Roman"/>
              </w:rPr>
            </w:pPr>
            <w:r w:rsidRPr="00D27596">
              <w:rPr>
                <w:rFonts w:cs="Times New Roman"/>
                <w:color w:val="000000"/>
              </w:rPr>
              <w:t>20.0</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bottom"/>
          </w:tcPr>
          <w:p w14:paraId="2B02D00A" w14:textId="77777777" w:rsidR="00336D6E" w:rsidRPr="00D27596" w:rsidRDefault="00336D6E" w:rsidP="00D27596">
            <w:pPr>
              <w:jc w:val="center"/>
              <w:rPr>
                <w:rFonts w:cs="Times New Roman"/>
              </w:rPr>
            </w:pPr>
            <w:r w:rsidRPr="00D27596">
              <w:rPr>
                <w:rFonts w:cs="Times New Roman"/>
                <w:color w:val="000000"/>
              </w:rPr>
              <w:t>0.018</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bottom"/>
          </w:tcPr>
          <w:p w14:paraId="25F3CECD" w14:textId="77777777" w:rsidR="00336D6E" w:rsidRPr="00D27596" w:rsidRDefault="00336D6E" w:rsidP="00D27596">
            <w:pPr>
              <w:jc w:val="center"/>
              <w:rPr>
                <w:rFonts w:cs="Times New Roman"/>
              </w:rPr>
            </w:pPr>
            <w:r w:rsidRPr="00D27596">
              <w:rPr>
                <w:rFonts w:cs="Times New Roman"/>
                <w:color w:val="000000"/>
              </w:rPr>
              <w:t>0.299</w:t>
            </w:r>
          </w:p>
        </w:tc>
      </w:tr>
      <w:tr w:rsidR="00336D6E" w14:paraId="77B232B4" w14:textId="77777777" w:rsidTr="007E6B09">
        <w:trPr>
          <w:jc w:val="center"/>
        </w:trPr>
        <w:tc>
          <w:tcPr>
            <w:tcW w:w="2785" w:type="dxa"/>
          </w:tcPr>
          <w:p w14:paraId="6A10F0CD" w14:textId="77777777" w:rsidR="00336D6E" w:rsidRDefault="00336D6E" w:rsidP="00336D6E">
            <w:r>
              <w:t>NC Intermediate</w:t>
            </w:r>
          </w:p>
        </w:tc>
        <w:tc>
          <w:tcPr>
            <w:tcW w:w="1800" w:type="dxa"/>
          </w:tcPr>
          <w:p w14:paraId="26F2CAC8" w14:textId="77777777" w:rsidR="00336D6E" w:rsidRDefault="00336D6E" w:rsidP="00336D6E">
            <w:r w:rsidRPr="00F336C4">
              <w:t>High Recycle</w:t>
            </w:r>
          </w:p>
        </w:tc>
        <w:tc>
          <w:tcPr>
            <w:tcW w:w="1710" w:type="dxa"/>
            <w:tcBorders>
              <w:top w:val="single" w:sz="4" w:space="0" w:color="auto"/>
              <w:left w:val="nil"/>
              <w:bottom w:val="single" w:sz="4" w:space="0" w:color="auto"/>
              <w:right w:val="single" w:sz="4" w:space="0" w:color="auto"/>
            </w:tcBorders>
            <w:shd w:val="clear" w:color="auto" w:fill="auto"/>
            <w:vAlign w:val="bottom"/>
          </w:tcPr>
          <w:p w14:paraId="4B5A1A1F" w14:textId="77777777" w:rsidR="00336D6E" w:rsidRPr="00D27596" w:rsidRDefault="00336D6E" w:rsidP="00D27596">
            <w:pPr>
              <w:jc w:val="center"/>
              <w:rPr>
                <w:rFonts w:cs="Times New Roman"/>
              </w:rPr>
            </w:pPr>
            <w:r w:rsidRPr="00D27596">
              <w:rPr>
                <w:rFonts w:cs="Times New Roman"/>
                <w:color w:val="000000"/>
              </w:rPr>
              <w:t>37.6</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bottom"/>
          </w:tcPr>
          <w:p w14:paraId="5AA8EB54" w14:textId="77777777" w:rsidR="00336D6E" w:rsidRPr="00D27596" w:rsidRDefault="00336D6E" w:rsidP="00D27596">
            <w:pPr>
              <w:jc w:val="center"/>
              <w:rPr>
                <w:rFonts w:cs="Times New Roman"/>
              </w:rPr>
            </w:pPr>
            <w:r w:rsidRPr="00D27596">
              <w:rPr>
                <w:rFonts w:cs="Times New Roman"/>
                <w:color w:val="000000"/>
              </w:rPr>
              <w:t>0.090</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bottom"/>
          </w:tcPr>
          <w:p w14:paraId="1D58EE14" w14:textId="77777777" w:rsidR="00336D6E" w:rsidRPr="00D27596" w:rsidRDefault="00336D6E" w:rsidP="00D27596">
            <w:pPr>
              <w:jc w:val="center"/>
              <w:rPr>
                <w:rFonts w:cs="Times New Roman"/>
              </w:rPr>
            </w:pPr>
            <w:r w:rsidRPr="00D27596">
              <w:rPr>
                <w:rFonts w:cs="Times New Roman"/>
                <w:color w:val="000000"/>
              </w:rPr>
              <w:t>0.287</w:t>
            </w:r>
          </w:p>
        </w:tc>
      </w:tr>
      <w:tr w:rsidR="00336D6E" w14:paraId="28720EB7" w14:textId="77777777" w:rsidTr="007E6B09">
        <w:trPr>
          <w:jc w:val="center"/>
        </w:trPr>
        <w:tc>
          <w:tcPr>
            <w:tcW w:w="2785" w:type="dxa"/>
          </w:tcPr>
          <w:p w14:paraId="0A502180" w14:textId="77777777" w:rsidR="00336D6E" w:rsidRDefault="00336D6E" w:rsidP="00336D6E">
            <w:r w:rsidRPr="003F61EC">
              <w:t>NC Intermediate</w:t>
            </w:r>
          </w:p>
        </w:tc>
        <w:tc>
          <w:tcPr>
            <w:tcW w:w="1800" w:type="dxa"/>
          </w:tcPr>
          <w:p w14:paraId="3F21D396" w14:textId="77777777" w:rsidR="00336D6E" w:rsidRDefault="00336D6E" w:rsidP="00336D6E">
            <w:r w:rsidRPr="00F336C4">
              <w:t>High Recycle</w:t>
            </w:r>
          </w:p>
        </w:tc>
        <w:tc>
          <w:tcPr>
            <w:tcW w:w="1710" w:type="dxa"/>
            <w:tcBorders>
              <w:top w:val="single" w:sz="4" w:space="0" w:color="auto"/>
              <w:left w:val="nil"/>
              <w:bottom w:val="single" w:sz="4" w:space="0" w:color="auto"/>
              <w:right w:val="single" w:sz="4" w:space="0" w:color="auto"/>
            </w:tcBorders>
            <w:shd w:val="clear" w:color="auto" w:fill="auto"/>
            <w:vAlign w:val="bottom"/>
          </w:tcPr>
          <w:p w14:paraId="0FBF0227" w14:textId="77777777" w:rsidR="00336D6E" w:rsidRPr="00D27596" w:rsidRDefault="00336D6E" w:rsidP="00D27596">
            <w:pPr>
              <w:jc w:val="center"/>
              <w:rPr>
                <w:rFonts w:cs="Times New Roman"/>
              </w:rPr>
            </w:pPr>
            <w:r w:rsidRPr="00D27596">
              <w:rPr>
                <w:rFonts w:cs="Times New Roman"/>
                <w:color w:val="000000"/>
              </w:rPr>
              <w:t>55.8</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bottom"/>
          </w:tcPr>
          <w:p w14:paraId="2DC251C9" w14:textId="77777777" w:rsidR="00336D6E" w:rsidRPr="00D27596" w:rsidRDefault="00336D6E" w:rsidP="00D27596">
            <w:pPr>
              <w:jc w:val="center"/>
              <w:rPr>
                <w:rFonts w:cs="Times New Roman"/>
              </w:rPr>
            </w:pPr>
            <w:r w:rsidRPr="00D27596">
              <w:rPr>
                <w:rFonts w:cs="Times New Roman"/>
                <w:color w:val="000000"/>
              </w:rPr>
              <w:t>0.251</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bottom"/>
          </w:tcPr>
          <w:p w14:paraId="12C847AA" w14:textId="77777777" w:rsidR="00336D6E" w:rsidRPr="00D27596" w:rsidRDefault="00336D6E" w:rsidP="00D27596">
            <w:pPr>
              <w:jc w:val="center"/>
              <w:rPr>
                <w:rFonts w:cs="Times New Roman"/>
              </w:rPr>
            </w:pPr>
            <w:r w:rsidRPr="00D27596">
              <w:rPr>
                <w:rFonts w:cs="Times New Roman"/>
                <w:color w:val="000000"/>
              </w:rPr>
              <w:t>0.224</w:t>
            </w:r>
          </w:p>
        </w:tc>
      </w:tr>
      <w:tr w:rsidR="00336D6E" w14:paraId="3C251450" w14:textId="77777777" w:rsidTr="007E6B09">
        <w:trPr>
          <w:jc w:val="center"/>
        </w:trPr>
        <w:tc>
          <w:tcPr>
            <w:tcW w:w="2785" w:type="dxa"/>
          </w:tcPr>
          <w:p w14:paraId="3AAB40AC" w14:textId="77777777" w:rsidR="00336D6E" w:rsidRDefault="00336D6E" w:rsidP="00336D6E">
            <w:r>
              <w:t>NC Surface</w:t>
            </w:r>
          </w:p>
        </w:tc>
        <w:tc>
          <w:tcPr>
            <w:tcW w:w="1800" w:type="dxa"/>
          </w:tcPr>
          <w:p w14:paraId="56DCD72E" w14:textId="77777777" w:rsidR="00336D6E" w:rsidRDefault="00336D6E" w:rsidP="00336D6E">
            <w:r w:rsidRPr="00F336C4">
              <w:t>High Recycle</w:t>
            </w:r>
          </w:p>
        </w:tc>
        <w:tc>
          <w:tcPr>
            <w:tcW w:w="1710" w:type="dxa"/>
            <w:tcBorders>
              <w:top w:val="single" w:sz="4" w:space="0" w:color="auto"/>
              <w:left w:val="nil"/>
              <w:bottom w:val="single" w:sz="4" w:space="0" w:color="auto"/>
              <w:right w:val="single" w:sz="4" w:space="0" w:color="auto"/>
            </w:tcBorders>
            <w:shd w:val="clear" w:color="auto" w:fill="auto"/>
            <w:vAlign w:val="bottom"/>
          </w:tcPr>
          <w:p w14:paraId="7137F199" w14:textId="77777777" w:rsidR="00336D6E" w:rsidRPr="00D27596" w:rsidRDefault="00336D6E" w:rsidP="00D27596">
            <w:pPr>
              <w:jc w:val="center"/>
              <w:rPr>
                <w:rFonts w:cs="Times New Roman"/>
              </w:rPr>
            </w:pPr>
            <w:r w:rsidRPr="00D27596">
              <w:rPr>
                <w:rFonts w:cs="Times New Roman"/>
                <w:color w:val="000000"/>
              </w:rPr>
              <w:t>20.0</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bottom"/>
          </w:tcPr>
          <w:p w14:paraId="0A3C7E62" w14:textId="77777777" w:rsidR="00336D6E" w:rsidRPr="00D27596" w:rsidRDefault="00336D6E" w:rsidP="00D27596">
            <w:pPr>
              <w:jc w:val="center"/>
              <w:rPr>
                <w:rFonts w:cs="Times New Roman"/>
              </w:rPr>
            </w:pPr>
            <w:r w:rsidRPr="00D27596">
              <w:rPr>
                <w:rFonts w:cs="Times New Roman"/>
                <w:color w:val="000000"/>
              </w:rPr>
              <w:t>0.006</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bottom"/>
          </w:tcPr>
          <w:p w14:paraId="4DC93C8F" w14:textId="77777777" w:rsidR="00336D6E" w:rsidRPr="00D27596" w:rsidRDefault="00336D6E" w:rsidP="00D27596">
            <w:pPr>
              <w:jc w:val="center"/>
              <w:rPr>
                <w:rFonts w:cs="Times New Roman"/>
              </w:rPr>
            </w:pPr>
            <w:r w:rsidRPr="00D27596">
              <w:rPr>
                <w:rFonts w:cs="Times New Roman"/>
                <w:color w:val="000000"/>
              </w:rPr>
              <w:t>0.369</w:t>
            </w:r>
          </w:p>
        </w:tc>
      </w:tr>
      <w:tr w:rsidR="00336D6E" w14:paraId="4909580E" w14:textId="77777777" w:rsidTr="007E6B09">
        <w:trPr>
          <w:jc w:val="center"/>
        </w:trPr>
        <w:tc>
          <w:tcPr>
            <w:tcW w:w="2785" w:type="dxa"/>
          </w:tcPr>
          <w:p w14:paraId="75891D25" w14:textId="77777777" w:rsidR="00336D6E" w:rsidRDefault="00336D6E" w:rsidP="00336D6E">
            <w:r>
              <w:t>NC Surface</w:t>
            </w:r>
          </w:p>
        </w:tc>
        <w:tc>
          <w:tcPr>
            <w:tcW w:w="1800" w:type="dxa"/>
          </w:tcPr>
          <w:p w14:paraId="28301DB6" w14:textId="77777777" w:rsidR="00336D6E" w:rsidRDefault="00336D6E" w:rsidP="00336D6E">
            <w:r w:rsidRPr="00F336C4">
              <w:t>High Recycle</w:t>
            </w:r>
          </w:p>
        </w:tc>
        <w:tc>
          <w:tcPr>
            <w:tcW w:w="1710" w:type="dxa"/>
            <w:tcBorders>
              <w:top w:val="single" w:sz="4" w:space="0" w:color="auto"/>
              <w:left w:val="nil"/>
              <w:bottom w:val="single" w:sz="4" w:space="0" w:color="auto"/>
              <w:right w:val="single" w:sz="4" w:space="0" w:color="auto"/>
            </w:tcBorders>
            <w:shd w:val="clear" w:color="auto" w:fill="auto"/>
            <w:vAlign w:val="bottom"/>
          </w:tcPr>
          <w:p w14:paraId="58F09FF7" w14:textId="77777777" w:rsidR="00336D6E" w:rsidRPr="00D27596" w:rsidRDefault="00336D6E" w:rsidP="00D27596">
            <w:pPr>
              <w:jc w:val="center"/>
              <w:rPr>
                <w:rFonts w:cs="Times New Roman"/>
              </w:rPr>
            </w:pPr>
            <w:r w:rsidRPr="00D27596">
              <w:rPr>
                <w:rFonts w:cs="Times New Roman"/>
                <w:color w:val="000000"/>
              </w:rPr>
              <w:t>37.6</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bottom"/>
          </w:tcPr>
          <w:p w14:paraId="2235A032" w14:textId="77777777" w:rsidR="00336D6E" w:rsidRPr="00D27596" w:rsidRDefault="00336D6E" w:rsidP="00D27596">
            <w:pPr>
              <w:jc w:val="center"/>
              <w:rPr>
                <w:rFonts w:cs="Times New Roman"/>
              </w:rPr>
            </w:pPr>
            <w:r w:rsidRPr="00D27596">
              <w:rPr>
                <w:rFonts w:cs="Times New Roman"/>
                <w:color w:val="000000"/>
              </w:rPr>
              <w:t>0.066</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bottom"/>
          </w:tcPr>
          <w:p w14:paraId="7E4F735B" w14:textId="77777777" w:rsidR="00336D6E" w:rsidRPr="00D27596" w:rsidRDefault="00336D6E" w:rsidP="00D27596">
            <w:pPr>
              <w:jc w:val="center"/>
              <w:rPr>
                <w:rFonts w:cs="Times New Roman"/>
              </w:rPr>
            </w:pPr>
            <w:r w:rsidRPr="00D27596">
              <w:rPr>
                <w:rFonts w:cs="Times New Roman"/>
                <w:color w:val="000000"/>
              </w:rPr>
              <w:t>0.320</w:t>
            </w:r>
          </w:p>
        </w:tc>
      </w:tr>
      <w:tr w:rsidR="00336D6E" w14:paraId="38317355" w14:textId="77777777" w:rsidTr="007E6B09">
        <w:trPr>
          <w:jc w:val="center"/>
        </w:trPr>
        <w:tc>
          <w:tcPr>
            <w:tcW w:w="2785" w:type="dxa"/>
          </w:tcPr>
          <w:p w14:paraId="0683DD71" w14:textId="77777777" w:rsidR="00336D6E" w:rsidRDefault="00336D6E" w:rsidP="00336D6E">
            <w:r>
              <w:t>NC Surface</w:t>
            </w:r>
          </w:p>
        </w:tc>
        <w:tc>
          <w:tcPr>
            <w:tcW w:w="1800" w:type="dxa"/>
          </w:tcPr>
          <w:p w14:paraId="0BD2EF0D" w14:textId="77777777" w:rsidR="00336D6E" w:rsidRDefault="00336D6E" w:rsidP="00336D6E">
            <w:r w:rsidRPr="00F336C4">
              <w:t>High Recycle</w:t>
            </w:r>
          </w:p>
        </w:tc>
        <w:tc>
          <w:tcPr>
            <w:tcW w:w="1710" w:type="dxa"/>
            <w:tcBorders>
              <w:top w:val="single" w:sz="4" w:space="0" w:color="auto"/>
              <w:left w:val="nil"/>
              <w:bottom w:val="single" w:sz="4" w:space="0" w:color="auto"/>
              <w:right w:val="single" w:sz="4" w:space="0" w:color="auto"/>
            </w:tcBorders>
            <w:shd w:val="clear" w:color="auto" w:fill="auto"/>
            <w:vAlign w:val="bottom"/>
          </w:tcPr>
          <w:p w14:paraId="362985A3" w14:textId="77777777" w:rsidR="00336D6E" w:rsidRPr="00D27596" w:rsidRDefault="00336D6E" w:rsidP="00D27596">
            <w:pPr>
              <w:jc w:val="center"/>
              <w:rPr>
                <w:rFonts w:cs="Times New Roman"/>
              </w:rPr>
            </w:pPr>
            <w:r w:rsidRPr="00D27596">
              <w:rPr>
                <w:rFonts w:cs="Times New Roman"/>
                <w:color w:val="000000"/>
              </w:rPr>
              <w:t>55.8</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bottom"/>
          </w:tcPr>
          <w:p w14:paraId="71F895BA" w14:textId="77777777" w:rsidR="00336D6E" w:rsidRPr="00D27596" w:rsidRDefault="00336D6E" w:rsidP="00D27596">
            <w:pPr>
              <w:jc w:val="center"/>
              <w:rPr>
                <w:rFonts w:cs="Times New Roman"/>
              </w:rPr>
            </w:pPr>
            <w:r w:rsidRPr="00D27596">
              <w:rPr>
                <w:rFonts w:cs="Times New Roman"/>
                <w:color w:val="000000"/>
              </w:rPr>
              <w:t>0.291</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bottom"/>
          </w:tcPr>
          <w:p w14:paraId="689506C4" w14:textId="77777777" w:rsidR="00336D6E" w:rsidRPr="00D27596" w:rsidRDefault="00336D6E" w:rsidP="00D27596">
            <w:pPr>
              <w:jc w:val="center"/>
              <w:rPr>
                <w:rFonts w:cs="Times New Roman"/>
              </w:rPr>
            </w:pPr>
            <w:r w:rsidRPr="00D27596">
              <w:rPr>
                <w:rFonts w:cs="Times New Roman"/>
                <w:color w:val="000000"/>
              </w:rPr>
              <w:t>0.226</w:t>
            </w:r>
          </w:p>
        </w:tc>
      </w:tr>
      <w:tr w:rsidR="009D168E" w14:paraId="726121A6" w14:textId="77777777" w:rsidTr="007E6B09">
        <w:trPr>
          <w:jc w:val="center"/>
        </w:trPr>
        <w:tc>
          <w:tcPr>
            <w:tcW w:w="2785" w:type="dxa"/>
          </w:tcPr>
          <w:p w14:paraId="5C224D75" w14:textId="77777777" w:rsidR="009D168E" w:rsidRDefault="009D168E" w:rsidP="009D168E">
            <w:r>
              <w:t>FL Surface</w:t>
            </w:r>
          </w:p>
        </w:tc>
        <w:tc>
          <w:tcPr>
            <w:tcW w:w="1800" w:type="dxa"/>
          </w:tcPr>
          <w:p w14:paraId="2B026995" w14:textId="77777777" w:rsidR="009D168E" w:rsidRDefault="009D168E" w:rsidP="009D168E">
            <w:r>
              <w:t xml:space="preserve">GTR Modified </w:t>
            </w:r>
          </w:p>
        </w:tc>
        <w:tc>
          <w:tcPr>
            <w:tcW w:w="1710" w:type="dxa"/>
            <w:tcBorders>
              <w:top w:val="single" w:sz="4" w:space="0" w:color="auto"/>
              <w:left w:val="nil"/>
              <w:bottom w:val="single" w:sz="4" w:space="0" w:color="auto"/>
              <w:right w:val="single" w:sz="4" w:space="0" w:color="auto"/>
            </w:tcBorders>
            <w:shd w:val="clear" w:color="auto" w:fill="auto"/>
            <w:vAlign w:val="bottom"/>
          </w:tcPr>
          <w:p w14:paraId="16993812" w14:textId="77777777" w:rsidR="009D168E" w:rsidRPr="00A640E1" w:rsidRDefault="009D168E" w:rsidP="00A640E1">
            <w:pPr>
              <w:jc w:val="center"/>
              <w:rPr>
                <w:rFonts w:cs="Times New Roman"/>
              </w:rPr>
            </w:pPr>
            <w:r w:rsidRPr="00A640E1">
              <w:rPr>
                <w:rFonts w:cs="Times New Roman"/>
                <w:color w:val="000000"/>
              </w:rPr>
              <w:t>20.0</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bottom"/>
          </w:tcPr>
          <w:p w14:paraId="0F08D432" w14:textId="77777777" w:rsidR="009D168E" w:rsidRPr="00A640E1" w:rsidRDefault="009D168E" w:rsidP="00A640E1">
            <w:pPr>
              <w:jc w:val="center"/>
              <w:rPr>
                <w:rFonts w:cs="Times New Roman"/>
              </w:rPr>
            </w:pPr>
            <w:r w:rsidRPr="00A640E1">
              <w:rPr>
                <w:rFonts w:cs="Times New Roman"/>
                <w:color w:val="000000"/>
              </w:rPr>
              <w:t>0.039</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bottom"/>
          </w:tcPr>
          <w:p w14:paraId="60C14AD8" w14:textId="77777777" w:rsidR="009D168E" w:rsidRPr="00A640E1" w:rsidRDefault="009D168E" w:rsidP="00A640E1">
            <w:pPr>
              <w:jc w:val="center"/>
              <w:rPr>
                <w:rFonts w:cs="Times New Roman"/>
              </w:rPr>
            </w:pPr>
            <w:r w:rsidRPr="00A640E1">
              <w:rPr>
                <w:rFonts w:cs="Times New Roman"/>
                <w:color w:val="000000"/>
              </w:rPr>
              <w:t>0.208</w:t>
            </w:r>
          </w:p>
        </w:tc>
      </w:tr>
      <w:tr w:rsidR="009D168E" w14:paraId="79AB5918" w14:textId="77777777" w:rsidTr="007E6B09">
        <w:trPr>
          <w:jc w:val="center"/>
        </w:trPr>
        <w:tc>
          <w:tcPr>
            <w:tcW w:w="2785" w:type="dxa"/>
          </w:tcPr>
          <w:p w14:paraId="1354CDB3" w14:textId="77777777" w:rsidR="009D168E" w:rsidRDefault="009D168E" w:rsidP="009D168E">
            <w:r>
              <w:t>FL Surface</w:t>
            </w:r>
          </w:p>
        </w:tc>
        <w:tc>
          <w:tcPr>
            <w:tcW w:w="1800" w:type="dxa"/>
          </w:tcPr>
          <w:p w14:paraId="37641130" w14:textId="77777777" w:rsidR="009D168E" w:rsidRDefault="009D168E" w:rsidP="009D168E">
            <w:r>
              <w:t xml:space="preserve">GTR Modified </w:t>
            </w:r>
          </w:p>
        </w:tc>
        <w:tc>
          <w:tcPr>
            <w:tcW w:w="1710" w:type="dxa"/>
            <w:tcBorders>
              <w:top w:val="single" w:sz="4" w:space="0" w:color="auto"/>
              <w:left w:val="nil"/>
              <w:bottom w:val="single" w:sz="4" w:space="0" w:color="auto"/>
              <w:right w:val="single" w:sz="4" w:space="0" w:color="auto"/>
            </w:tcBorders>
            <w:shd w:val="clear" w:color="auto" w:fill="auto"/>
            <w:vAlign w:val="bottom"/>
          </w:tcPr>
          <w:p w14:paraId="14F42B04" w14:textId="77777777" w:rsidR="009D168E" w:rsidRPr="00A640E1" w:rsidRDefault="009D168E" w:rsidP="00A640E1">
            <w:pPr>
              <w:jc w:val="center"/>
              <w:rPr>
                <w:rFonts w:cs="Times New Roman"/>
              </w:rPr>
            </w:pPr>
            <w:r w:rsidRPr="00A640E1">
              <w:rPr>
                <w:rFonts w:cs="Times New Roman"/>
                <w:color w:val="000000"/>
              </w:rPr>
              <w:t>39.0</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bottom"/>
          </w:tcPr>
          <w:p w14:paraId="7623045A" w14:textId="77777777" w:rsidR="009D168E" w:rsidRPr="00A640E1" w:rsidRDefault="009D168E" w:rsidP="00A640E1">
            <w:pPr>
              <w:jc w:val="center"/>
              <w:rPr>
                <w:rFonts w:cs="Times New Roman"/>
              </w:rPr>
            </w:pPr>
            <w:r w:rsidRPr="00A640E1">
              <w:rPr>
                <w:rFonts w:cs="Times New Roman"/>
                <w:color w:val="000000"/>
              </w:rPr>
              <w:t>0.161</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bottom"/>
          </w:tcPr>
          <w:p w14:paraId="386AF0F9" w14:textId="77777777" w:rsidR="009D168E" w:rsidRPr="00A640E1" w:rsidRDefault="009D168E" w:rsidP="00A640E1">
            <w:pPr>
              <w:jc w:val="center"/>
              <w:rPr>
                <w:rFonts w:cs="Times New Roman"/>
              </w:rPr>
            </w:pPr>
            <w:r w:rsidRPr="00A640E1">
              <w:rPr>
                <w:rFonts w:cs="Times New Roman"/>
                <w:color w:val="000000"/>
              </w:rPr>
              <w:t>0.151</w:t>
            </w:r>
          </w:p>
        </w:tc>
      </w:tr>
      <w:tr w:rsidR="009D168E" w14:paraId="1C5E45F0" w14:textId="77777777" w:rsidTr="007E6B09">
        <w:trPr>
          <w:jc w:val="center"/>
        </w:trPr>
        <w:tc>
          <w:tcPr>
            <w:tcW w:w="2785" w:type="dxa"/>
          </w:tcPr>
          <w:p w14:paraId="3D85E95A" w14:textId="77777777" w:rsidR="009D168E" w:rsidRDefault="009D168E" w:rsidP="009D168E">
            <w:r>
              <w:t>FL Surface</w:t>
            </w:r>
          </w:p>
        </w:tc>
        <w:tc>
          <w:tcPr>
            <w:tcW w:w="1800" w:type="dxa"/>
          </w:tcPr>
          <w:p w14:paraId="5555F072" w14:textId="77777777" w:rsidR="009D168E" w:rsidRDefault="009D168E" w:rsidP="009D168E">
            <w:r>
              <w:t xml:space="preserve">GTR Modified </w:t>
            </w:r>
          </w:p>
        </w:tc>
        <w:tc>
          <w:tcPr>
            <w:tcW w:w="1710" w:type="dxa"/>
            <w:tcBorders>
              <w:top w:val="single" w:sz="4" w:space="0" w:color="auto"/>
              <w:left w:val="nil"/>
              <w:bottom w:val="single" w:sz="4" w:space="0" w:color="auto"/>
              <w:right w:val="single" w:sz="4" w:space="0" w:color="auto"/>
            </w:tcBorders>
            <w:shd w:val="clear" w:color="auto" w:fill="auto"/>
            <w:vAlign w:val="bottom"/>
          </w:tcPr>
          <w:p w14:paraId="5CF61B95" w14:textId="77777777" w:rsidR="009D168E" w:rsidRPr="00A640E1" w:rsidRDefault="009D168E" w:rsidP="00A640E1">
            <w:pPr>
              <w:jc w:val="center"/>
              <w:rPr>
                <w:rFonts w:cs="Times New Roman"/>
              </w:rPr>
            </w:pPr>
            <w:r w:rsidRPr="00A640E1">
              <w:rPr>
                <w:rFonts w:cs="Times New Roman"/>
                <w:color w:val="000000"/>
              </w:rPr>
              <w:t>58.0</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bottom"/>
          </w:tcPr>
          <w:p w14:paraId="688CF89F" w14:textId="77777777" w:rsidR="009D168E" w:rsidRPr="00A640E1" w:rsidRDefault="009D168E" w:rsidP="00A640E1">
            <w:pPr>
              <w:jc w:val="center"/>
              <w:rPr>
                <w:rFonts w:cs="Times New Roman"/>
              </w:rPr>
            </w:pPr>
            <w:r w:rsidRPr="00A640E1">
              <w:rPr>
                <w:rFonts w:cs="Times New Roman"/>
                <w:color w:val="000000"/>
              </w:rPr>
              <w:t>0.337</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bottom"/>
          </w:tcPr>
          <w:p w14:paraId="032ACF45" w14:textId="77777777" w:rsidR="009D168E" w:rsidRPr="00A640E1" w:rsidRDefault="009D168E" w:rsidP="00A640E1">
            <w:pPr>
              <w:jc w:val="center"/>
              <w:rPr>
                <w:rFonts w:cs="Times New Roman"/>
              </w:rPr>
            </w:pPr>
            <w:r w:rsidRPr="00A640E1">
              <w:rPr>
                <w:rFonts w:cs="Times New Roman"/>
                <w:color w:val="000000"/>
              </w:rPr>
              <w:t>0.173</w:t>
            </w:r>
          </w:p>
        </w:tc>
      </w:tr>
      <w:tr w:rsidR="009D168E" w14:paraId="0C355267" w14:textId="77777777" w:rsidTr="007E6B09">
        <w:trPr>
          <w:jc w:val="center"/>
        </w:trPr>
        <w:tc>
          <w:tcPr>
            <w:tcW w:w="2785" w:type="dxa"/>
          </w:tcPr>
          <w:p w14:paraId="67ADC0AF" w14:textId="77777777" w:rsidR="009D168E" w:rsidRDefault="009D168E" w:rsidP="009D168E">
            <w:r>
              <w:t xml:space="preserve">MA </w:t>
            </w:r>
            <w:r w:rsidR="002664DD">
              <w:t>ARGG</w:t>
            </w:r>
          </w:p>
        </w:tc>
        <w:tc>
          <w:tcPr>
            <w:tcW w:w="1800" w:type="dxa"/>
          </w:tcPr>
          <w:p w14:paraId="0FC5E8C5" w14:textId="77777777" w:rsidR="009D168E" w:rsidRDefault="009D168E" w:rsidP="009D168E">
            <w:r>
              <w:t>GTR Modified</w:t>
            </w:r>
          </w:p>
        </w:tc>
        <w:tc>
          <w:tcPr>
            <w:tcW w:w="1710" w:type="dxa"/>
            <w:tcBorders>
              <w:top w:val="single" w:sz="4" w:space="0" w:color="auto"/>
              <w:left w:val="nil"/>
              <w:bottom w:val="single" w:sz="4" w:space="0" w:color="auto"/>
              <w:right w:val="single" w:sz="4" w:space="0" w:color="auto"/>
            </w:tcBorders>
            <w:shd w:val="clear" w:color="auto" w:fill="auto"/>
            <w:vAlign w:val="bottom"/>
          </w:tcPr>
          <w:p w14:paraId="367F9653" w14:textId="77777777" w:rsidR="009D168E" w:rsidRPr="00A640E1" w:rsidRDefault="009D168E" w:rsidP="00A640E1">
            <w:pPr>
              <w:jc w:val="center"/>
              <w:rPr>
                <w:rFonts w:cs="Times New Roman"/>
              </w:rPr>
            </w:pPr>
            <w:r w:rsidRPr="00A640E1">
              <w:rPr>
                <w:rFonts w:cs="Times New Roman"/>
                <w:color w:val="000000"/>
              </w:rPr>
              <w:t>20.0</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bottom"/>
          </w:tcPr>
          <w:p w14:paraId="57B6AFF0" w14:textId="77777777" w:rsidR="009D168E" w:rsidRPr="00A640E1" w:rsidRDefault="009D168E" w:rsidP="00A640E1">
            <w:pPr>
              <w:jc w:val="center"/>
              <w:rPr>
                <w:rFonts w:cs="Times New Roman"/>
              </w:rPr>
            </w:pPr>
            <w:r w:rsidRPr="00A640E1">
              <w:rPr>
                <w:rFonts w:cs="Times New Roman"/>
                <w:color w:val="000000"/>
              </w:rPr>
              <w:t>0.061</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bottom"/>
          </w:tcPr>
          <w:p w14:paraId="16887676" w14:textId="77777777" w:rsidR="009D168E" w:rsidRPr="00A640E1" w:rsidRDefault="009D168E" w:rsidP="00A640E1">
            <w:pPr>
              <w:jc w:val="center"/>
              <w:rPr>
                <w:rFonts w:cs="Times New Roman"/>
              </w:rPr>
            </w:pPr>
            <w:r w:rsidRPr="00A640E1">
              <w:rPr>
                <w:rFonts w:cs="Times New Roman"/>
                <w:color w:val="000000"/>
              </w:rPr>
              <w:t>0.237</w:t>
            </w:r>
          </w:p>
        </w:tc>
      </w:tr>
      <w:tr w:rsidR="009D168E" w14:paraId="142D1637" w14:textId="77777777" w:rsidTr="007E6B09">
        <w:trPr>
          <w:jc w:val="center"/>
        </w:trPr>
        <w:tc>
          <w:tcPr>
            <w:tcW w:w="2785" w:type="dxa"/>
          </w:tcPr>
          <w:p w14:paraId="74A70278" w14:textId="77777777" w:rsidR="009D168E" w:rsidRDefault="009D168E" w:rsidP="009D168E">
            <w:r>
              <w:t>MA</w:t>
            </w:r>
            <w:r w:rsidR="002664DD">
              <w:t xml:space="preserve"> ARGG</w:t>
            </w:r>
          </w:p>
        </w:tc>
        <w:tc>
          <w:tcPr>
            <w:tcW w:w="1800" w:type="dxa"/>
          </w:tcPr>
          <w:p w14:paraId="4616B99E" w14:textId="77777777" w:rsidR="009D168E" w:rsidRDefault="009D168E" w:rsidP="009D168E">
            <w:r>
              <w:t>GTR Modified</w:t>
            </w:r>
          </w:p>
        </w:tc>
        <w:tc>
          <w:tcPr>
            <w:tcW w:w="1710" w:type="dxa"/>
            <w:tcBorders>
              <w:top w:val="single" w:sz="4" w:space="0" w:color="auto"/>
              <w:left w:val="nil"/>
              <w:bottom w:val="single" w:sz="4" w:space="0" w:color="auto"/>
              <w:right w:val="single" w:sz="4" w:space="0" w:color="auto"/>
            </w:tcBorders>
            <w:shd w:val="clear" w:color="auto" w:fill="auto"/>
            <w:vAlign w:val="bottom"/>
          </w:tcPr>
          <w:p w14:paraId="70DBBE55" w14:textId="77777777" w:rsidR="009D168E" w:rsidRPr="00A640E1" w:rsidRDefault="009D168E" w:rsidP="00A640E1">
            <w:pPr>
              <w:jc w:val="center"/>
              <w:rPr>
                <w:rFonts w:cs="Times New Roman"/>
              </w:rPr>
            </w:pPr>
            <w:r w:rsidRPr="00A640E1">
              <w:rPr>
                <w:rFonts w:cs="Times New Roman"/>
                <w:color w:val="000000"/>
              </w:rPr>
              <w:t>31.5</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bottom"/>
          </w:tcPr>
          <w:p w14:paraId="3921BE36" w14:textId="77777777" w:rsidR="009D168E" w:rsidRPr="00A640E1" w:rsidRDefault="009D168E" w:rsidP="00A640E1">
            <w:pPr>
              <w:jc w:val="center"/>
              <w:rPr>
                <w:rFonts w:cs="Times New Roman"/>
              </w:rPr>
            </w:pPr>
            <w:r w:rsidRPr="00A640E1">
              <w:rPr>
                <w:rFonts w:cs="Times New Roman"/>
                <w:color w:val="000000"/>
              </w:rPr>
              <w:t>0.287</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bottom"/>
          </w:tcPr>
          <w:p w14:paraId="5E8AF6DB" w14:textId="77777777" w:rsidR="009D168E" w:rsidRPr="00A640E1" w:rsidRDefault="009D168E" w:rsidP="00A640E1">
            <w:pPr>
              <w:jc w:val="center"/>
              <w:rPr>
                <w:rFonts w:cs="Times New Roman"/>
              </w:rPr>
            </w:pPr>
            <w:r w:rsidRPr="00A640E1">
              <w:rPr>
                <w:rFonts w:cs="Times New Roman"/>
                <w:color w:val="000000"/>
              </w:rPr>
              <w:t>0.128</w:t>
            </w:r>
          </w:p>
        </w:tc>
      </w:tr>
      <w:tr w:rsidR="009D168E" w14:paraId="1CB62D9F" w14:textId="77777777" w:rsidTr="007E6B09">
        <w:trPr>
          <w:jc w:val="center"/>
        </w:trPr>
        <w:tc>
          <w:tcPr>
            <w:tcW w:w="2785" w:type="dxa"/>
          </w:tcPr>
          <w:p w14:paraId="20B9E99D" w14:textId="77777777" w:rsidR="009D168E" w:rsidRDefault="009D168E" w:rsidP="009D168E">
            <w:r>
              <w:t xml:space="preserve">MA </w:t>
            </w:r>
            <w:r w:rsidR="002664DD">
              <w:t>ARGG</w:t>
            </w:r>
          </w:p>
        </w:tc>
        <w:tc>
          <w:tcPr>
            <w:tcW w:w="1800" w:type="dxa"/>
          </w:tcPr>
          <w:p w14:paraId="1743F744" w14:textId="77777777" w:rsidR="009D168E" w:rsidRDefault="009D168E" w:rsidP="009D168E">
            <w:r>
              <w:t>GTR Modified</w:t>
            </w:r>
          </w:p>
        </w:tc>
        <w:tc>
          <w:tcPr>
            <w:tcW w:w="1710" w:type="dxa"/>
            <w:tcBorders>
              <w:top w:val="single" w:sz="4" w:space="0" w:color="auto"/>
              <w:left w:val="nil"/>
              <w:bottom w:val="single" w:sz="4" w:space="0" w:color="auto"/>
              <w:right w:val="single" w:sz="4" w:space="0" w:color="auto"/>
            </w:tcBorders>
            <w:shd w:val="clear" w:color="auto" w:fill="auto"/>
            <w:vAlign w:val="bottom"/>
          </w:tcPr>
          <w:p w14:paraId="2571AD44" w14:textId="77777777" w:rsidR="009D168E" w:rsidRPr="00A640E1" w:rsidRDefault="009D168E" w:rsidP="00A640E1">
            <w:pPr>
              <w:jc w:val="center"/>
              <w:rPr>
                <w:rFonts w:cs="Times New Roman"/>
              </w:rPr>
            </w:pPr>
            <w:r w:rsidRPr="00A640E1">
              <w:rPr>
                <w:rFonts w:cs="Times New Roman"/>
                <w:color w:val="000000"/>
              </w:rPr>
              <w:t>43.0</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bottom"/>
          </w:tcPr>
          <w:p w14:paraId="1510E113" w14:textId="77777777" w:rsidR="009D168E" w:rsidRPr="00A640E1" w:rsidRDefault="009D168E" w:rsidP="00A640E1">
            <w:pPr>
              <w:jc w:val="center"/>
              <w:rPr>
                <w:rFonts w:cs="Times New Roman"/>
              </w:rPr>
            </w:pPr>
            <w:r w:rsidRPr="00A640E1">
              <w:rPr>
                <w:rFonts w:cs="Times New Roman"/>
                <w:color w:val="000000"/>
              </w:rPr>
              <w:t>0.430</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bottom"/>
          </w:tcPr>
          <w:p w14:paraId="43974170" w14:textId="77777777" w:rsidR="009D168E" w:rsidRPr="00A640E1" w:rsidRDefault="009D168E" w:rsidP="00A640E1">
            <w:pPr>
              <w:jc w:val="center"/>
              <w:rPr>
                <w:rFonts w:cs="Times New Roman"/>
              </w:rPr>
            </w:pPr>
            <w:r w:rsidRPr="00A640E1">
              <w:rPr>
                <w:rFonts w:cs="Times New Roman"/>
                <w:color w:val="000000"/>
              </w:rPr>
              <w:t>0.153</w:t>
            </w:r>
          </w:p>
        </w:tc>
      </w:tr>
      <w:tr w:rsidR="009D168E" w14:paraId="3D72FFD0" w14:textId="77777777" w:rsidTr="007E6B09">
        <w:trPr>
          <w:jc w:val="center"/>
        </w:trPr>
        <w:tc>
          <w:tcPr>
            <w:tcW w:w="2785" w:type="dxa"/>
          </w:tcPr>
          <w:p w14:paraId="1400EEA0" w14:textId="77777777" w:rsidR="009D168E" w:rsidRDefault="009D168E" w:rsidP="009D168E">
            <w:r>
              <w:t>PA Surface</w:t>
            </w:r>
          </w:p>
        </w:tc>
        <w:tc>
          <w:tcPr>
            <w:tcW w:w="1800" w:type="dxa"/>
          </w:tcPr>
          <w:p w14:paraId="02CF3D01" w14:textId="77777777" w:rsidR="009D168E" w:rsidRDefault="009D168E" w:rsidP="009D168E">
            <w:r>
              <w:t>GTR Modified</w:t>
            </w:r>
          </w:p>
        </w:tc>
        <w:tc>
          <w:tcPr>
            <w:tcW w:w="1710" w:type="dxa"/>
            <w:tcBorders>
              <w:top w:val="single" w:sz="4" w:space="0" w:color="auto"/>
              <w:left w:val="nil"/>
              <w:bottom w:val="single" w:sz="4" w:space="0" w:color="auto"/>
              <w:right w:val="single" w:sz="4" w:space="0" w:color="auto"/>
            </w:tcBorders>
            <w:shd w:val="clear" w:color="auto" w:fill="auto"/>
            <w:vAlign w:val="bottom"/>
          </w:tcPr>
          <w:p w14:paraId="636410C6" w14:textId="77777777" w:rsidR="009D168E" w:rsidRPr="00A640E1" w:rsidRDefault="009D168E" w:rsidP="00A640E1">
            <w:pPr>
              <w:jc w:val="center"/>
              <w:rPr>
                <w:rFonts w:cs="Times New Roman"/>
              </w:rPr>
            </w:pPr>
            <w:r w:rsidRPr="00A640E1">
              <w:rPr>
                <w:rFonts w:cs="Times New Roman"/>
                <w:color w:val="000000"/>
              </w:rPr>
              <w:t>20.0</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bottom"/>
          </w:tcPr>
          <w:p w14:paraId="10E46BBA" w14:textId="77777777" w:rsidR="009D168E" w:rsidRPr="00A640E1" w:rsidRDefault="009D168E" w:rsidP="00A640E1">
            <w:pPr>
              <w:jc w:val="center"/>
              <w:rPr>
                <w:rFonts w:cs="Times New Roman"/>
              </w:rPr>
            </w:pPr>
            <w:r w:rsidRPr="00A640E1">
              <w:rPr>
                <w:rFonts w:cs="Times New Roman"/>
                <w:color w:val="000000"/>
              </w:rPr>
              <w:t>0.030</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bottom"/>
          </w:tcPr>
          <w:p w14:paraId="2605895A" w14:textId="77777777" w:rsidR="009D168E" w:rsidRPr="00A640E1" w:rsidRDefault="009D168E" w:rsidP="00A640E1">
            <w:pPr>
              <w:jc w:val="center"/>
              <w:rPr>
                <w:rFonts w:cs="Times New Roman"/>
              </w:rPr>
            </w:pPr>
            <w:r w:rsidRPr="00A640E1">
              <w:rPr>
                <w:rFonts w:cs="Times New Roman"/>
                <w:color w:val="000000"/>
              </w:rPr>
              <w:t>0.254</w:t>
            </w:r>
          </w:p>
        </w:tc>
      </w:tr>
      <w:tr w:rsidR="009D168E" w14:paraId="4BEB9FAD" w14:textId="77777777" w:rsidTr="007E6B09">
        <w:trPr>
          <w:jc w:val="center"/>
        </w:trPr>
        <w:tc>
          <w:tcPr>
            <w:tcW w:w="2785" w:type="dxa"/>
          </w:tcPr>
          <w:p w14:paraId="7FCC984A" w14:textId="77777777" w:rsidR="009D168E" w:rsidRDefault="009D168E" w:rsidP="009D168E">
            <w:r>
              <w:t>PA Surface</w:t>
            </w:r>
          </w:p>
        </w:tc>
        <w:tc>
          <w:tcPr>
            <w:tcW w:w="1800" w:type="dxa"/>
          </w:tcPr>
          <w:p w14:paraId="66FB44E5" w14:textId="77777777" w:rsidR="009D168E" w:rsidRDefault="009D168E" w:rsidP="009D168E">
            <w:r>
              <w:t>GTR Modified</w:t>
            </w:r>
          </w:p>
        </w:tc>
        <w:tc>
          <w:tcPr>
            <w:tcW w:w="1710" w:type="dxa"/>
            <w:tcBorders>
              <w:top w:val="single" w:sz="4" w:space="0" w:color="auto"/>
              <w:left w:val="nil"/>
              <w:bottom w:val="single" w:sz="4" w:space="0" w:color="auto"/>
              <w:right w:val="single" w:sz="4" w:space="0" w:color="auto"/>
            </w:tcBorders>
            <w:shd w:val="clear" w:color="auto" w:fill="auto"/>
            <w:vAlign w:val="bottom"/>
          </w:tcPr>
          <w:p w14:paraId="508EE254" w14:textId="77777777" w:rsidR="009D168E" w:rsidRPr="00A640E1" w:rsidRDefault="009D168E" w:rsidP="00A640E1">
            <w:pPr>
              <w:jc w:val="center"/>
              <w:rPr>
                <w:rFonts w:cs="Times New Roman"/>
              </w:rPr>
            </w:pPr>
            <w:r w:rsidRPr="00A640E1">
              <w:rPr>
                <w:rFonts w:cs="Times New Roman"/>
                <w:color w:val="000000"/>
              </w:rPr>
              <w:t>33.3</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bottom"/>
          </w:tcPr>
          <w:p w14:paraId="148D81E4" w14:textId="77777777" w:rsidR="009D168E" w:rsidRPr="00A640E1" w:rsidRDefault="009D168E" w:rsidP="00A640E1">
            <w:pPr>
              <w:jc w:val="center"/>
              <w:rPr>
                <w:rFonts w:cs="Times New Roman"/>
              </w:rPr>
            </w:pPr>
            <w:r w:rsidRPr="00A640E1">
              <w:rPr>
                <w:rFonts w:cs="Times New Roman"/>
                <w:color w:val="000000"/>
              </w:rPr>
              <w:t>0.186</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bottom"/>
          </w:tcPr>
          <w:p w14:paraId="13BCC559" w14:textId="77777777" w:rsidR="009D168E" w:rsidRPr="00A640E1" w:rsidRDefault="009D168E" w:rsidP="00A640E1">
            <w:pPr>
              <w:jc w:val="center"/>
              <w:rPr>
                <w:rFonts w:cs="Times New Roman"/>
              </w:rPr>
            </w:pPr>
            <w:r w:rsidRPr="00A640E1">
              <w:rPr>
                <w:rFonts w:cs="Times New Roman"/>
                <w:color w:val="000000"/>
              </w:rPr>
              <w:t>0.125</w:t>
            </w:r>
          </w:p>
        </w:tc>
      </w:tr>
      <w:tr w:rsidR="009D168E" w14:paraId="13B38A65" w14:textId="77777777" w:rsidTr="007E6B09">
        <w:trPr>
          <w:jc w:val="center"/>
        </w:trPr>
        <w:tc>
          <w:tcPr>
            <w:tcW w:w="2785" w:type="dxa"/>
          </w:tcPr>
          <w:p w14:paraId="2959A077" w14:textId="77777777" w:rsidR="009D168E" w:rsidRDefault="009D168E" w:rsidP="009D168E">
            <w:r>
              <w:t>PA Surface</w:t>
            </w:r>
          </w:p>
        </w:tc>
        <w:tc>
          <w:tcPr>
            <w:tcW w:w="1800" w:type="dxa"/>
          </w:tcPr>
          <w:p w14:paraId="6E6DCF4B" w14:textId="77777777" w:rsidR="009D168E" w:rsidRDefault="009D168E" w:rsidP="009D168E">
            <w:r>
              <w:t>GTR Modified</w:t>
            </w:r>
          </w:p>
        </w:tc>
        <w:tc>
          <w:tcPr>
            <w:tcW w:w="1710" w:type="dxa"/>
            <w:tcBorders>
              <w:top w:val="single" w:sz="4" w:space="0" w:color="auto"/>
              <w:left w:val="nil"/>
              <w:bottom w:val="single" w:sz="4" w:space="0" w:color="auto"/>
              <w:right w:val="single" w:sz="4" w:space="0" w:color="auto"/>
            </w:tcBorders>
            <w:shd w:val="clear" w:color="auto" w:fill="auto"/>
            <w:vAlign w:val="bottom"/>
          </w:tcPr>
          <w:p w14:paraId="05B656D4" w14:textId="77777777" w:rsidR="009D168E" w:rsidRPr="00A640E1" w:rsidRDefault="009D168E" w:rsidP="00A640E1">
            <w:pPr>
              <w:jc w:val="center"/>
              <w:rPr>
                <w:rFonts w:cs="Times New Roman"/>
              </w:rPr>
            </w:pPr>
            <w:r w:rsidRPr="00A640E1">
              <w:rPr>
                <w:rFonts w:cs="Times New Roman"/>
                <w:color w:val="000000"/>
              </w:rPr>
              <w:t>46.6</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bottom"/>
          </w:tcPr>
          <w:p w14:paraId="3F2DA9C1" w14:textId="77777777" w:rsidR="009D168E" w:rsidRPr="00A640E1" w:rsidRDefault="009D168E" w:rsidP="00A640E1">
            <w:pPr>
              <w:jc w:val="center"/>
              <w:rPr>
                <w:rFonts w:cs="Times New Roman"/>
              </w:rPr>
            </w:pPr>
            <w:r w:rsidRPr="00A640E1">
              <w:rPr>
                <w:rFonts w:cs="Times New Roman"/>
                <w:color w:val="000000"/>
              </w:rPr>
              <w:t>0.293</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bottom"/>
          </w:tcPr>
          <w:p w14:paraId="55D6276E" w14:textId="77777777" w:rsidR="009D168E" w:rsidRPr="00A640E1" w:rsidRDefault="009D168E" w:rsidP="00A640E1">
            <w:pPr>
              <w:jc w:val="center"/>
              <w:rPr>
                <w:rFonts w:cs="Times New Roman"/>
              </w:rPr>
            </w:pPr>
            <w:r w:rsidRPr="00A640E1">
              <w:rPr>
                <w:rFonts w:cs="Times New Roman"/>
                <w:color w:val="000000"/>
              </w:rPr>
              <w:t>0.131</w:t>
            </w:r>
          </w:p>
        </w:tc>
      </w:tr>
    </w:tbl>
    <w:p w14:paraId="0760F7B2" w14:textId="21B9383E" w:rsidR="009E13FD" w:rsidRDefault="009E13FD" w:rsidP="00185CC8">
      <w:pPr>
        <w:pStyle w:val="Caption"/>
        <w:jc w:val="center"/>
      </w:pPr>
    </w:p>
    <w:p w14:paraId="59AF5AA5" w14:textId="373547A8" w:rsidR="00E3371D" w:rsidRDefault="00E3371D" w:rsidP="00E3371D"/>
    <w:p w14:paraId="120AB819" w14:textId="4045562C" w:rsidR="00E3371D" w:rsidRDefault="00E3371D" w:rsidP="00E3371D"/>
    <w:p w14:paraId="3F07AD93" w14:textId="7EA81CA2" w:rsidR="00E3371D" w:rsidRDefault="00E3371D" w:rsidP="00E3371D"/>
    <w:p w14:paraId="125F81E5" w14:textId="7506D839" w:rsidR="00E3371D" w:rsidRDefault="00E3371D" w:rsidP="00E3371D"/>
    <w:p w14:paraId="22A1FF17" w14:textId="3BC3DCEA" w:rsidR="00E3371D" w:rsidRDefault="00E3371D" w:rsidP="00E3371D"/>
    <w:p w14:paraId="63FEC264" w14:textId="3F7457CF" w:rsidR="00E3371D" w:rsidRDefault="00E3371D" w:rsidP="00E3371D"/>
    <w:p w14:paraId="6D598619" w14:textId="2B255EA3" w:rsidR="00E3371D" w:rsidRDefault="00E3371D" w:rsidP="00E3371D"/>
    <w:p w14:paraId="53AC5BD2" w14:textId="164B6181" w:rsidR="00364E93" w:rsidRDefault="00364E93" w:rsidP="00E3371D"/>
    <w:p w14:paraId="64E86003" w14:textId="41B83E3D" w:rsidR="00364E93" w:rsidRDefault="00364E93" w:rsidP="00E3371D"/>
    <w:p w14:paraId="54387A42" w14:textId="77777777" w:rsidR="00364E93" w:rsidRDefault="00364E93" w:rsidP="00E3371D"/>
    <w:p w14:paraId="59ED5932" w14:textId="0183BE51" w:rsidR="00E3371D" w:rsidRDefault="00E3371D" w:rsidP="00E3371D"/>
    <w:p w14:paraId="3628D329" w14:textId="5739AC67" w:rsidR="00E3371D" w:rsidRDefault="00E3371D" w:rsidP="00E3371D"/>
    <w:p w14:paraId="5A97CEEC" w14:textId="0CEA15F8" w:rsidR="00E3371D" w:rsidRDefault="00E3371D" w:rsidP="00E3371D"/>
    <w:p w14:paraId="0B598398" w14:textId="77777777" w:rsidR="00E3371D" w:rsidRDefault="00E3371D" w:rsidP="00E3371D"/>
    <w:p w14:paraId="60D8F7D2" w14:textId="77777777" w:rsidR="00E3371D" w:rsidRPr="00E3371D" w:rsidRDefault="00E3371D" w:rsidP="00E3371D"/>
    <w:p w14:paraId="773EA04A" w14:textId="1649079F" w:rsidR="00185CC8" w:rsidRDefault="00185CC8" w:rsidP="00185CC8">
      <w:pPr>
        <w:pStyle w:val="Caption"/>
        <w:jc w:val="center"/>
      </w:pPr>
      <w:bookmarkStart w:id="128" w:name="_Toc536563130"/>
      <w:r>
        <w:t xml:space="preserve">Table </w:t>
      </w:r>
      <w:r w:rsidR="006204F3">
        <w:rPr>
          <w:noProof/>
        </w:rPr>
        <w:fldChar w:fldCharType="begin"/>
      </w:r>
      <w:r w:rsidR="006204F3">
        <w:rPr>
          <w:noProof/>
        </w:rPr>
        <w:instrText xml:space="preserve"> SEQ Table \* ARABIC </w:instrText>
      </w:r>
      <w:r w:rsidR="006204F3">
        <w:rPr>
          <w:noProof/>
        </w:rPr>
        <w:fldChar w:fldCharType="separate"/>
      </w:r>
      <w:r w:rsidR="0071046D">
        <w:rPr>
          <w:noProof/>
        </w:rPr>
        <w:t>19</w:t>
      </w:r>
      <w:r w:rsidR="006204F3">
        <w:rPr>
          <w:noProof/>
        </w:rPr>
        <w:fldChar w:fldCharType="end"/>
      </w:r>
      <w:r>
        <w:t xml:space="preserve">.  Volumetric and </w:t>
      </w:r>
      <w:r w:rsidR="009E13FD">
        <w:t>p</w:t>
      </w:r>
      <w:r>
        <w:t xml:space="preserve">erformance </w:t>
      </w:r>
      <w:r w:rsidR="009E13FD">
        <w:t>g</w:t>
      </w:r>
      <w:r>
        <w:t xml:space="preserve">rade </w:t>
      </w:r>
      <w:r w:rsidR="009E13FD">
        <w:t>p</w:t>
      </w:r>
      <w:r>
        <w:t xml:space="preserve">roperties for </w:t>
      </w:r>
      <w:r w:rsidR="009E13FD">
        <w:t>m</w:t>
      </w:r>
      <w:r>
        <w:t>ixtures</w:t>
      </w:r>
      <w:r w:rsidR="00BF17C1">
        <w:t xml:space="preserve"> </w:t>
      </w:r>
      <w:r w:rsidR="009E13FD">
        <w:t>u</w:t>
      </w:r>
      <w:r w:rsidR="00BF17C1">
        <w:t xml:space="preserve">sed in </w:t>
      </w:r>
      <w:r w:rsidR="009E13FD">
        <w:t>r</w:t>
      </w:r>
      <w:r w:rsidR="00BF17C1">
        <w:t xml:space="preserve">epeated </w:t>
      </w:r>
      <w:r w:rsidR="009E13FD">
        <w:t>l</w:t>
      </w:r>
      <w:r w:rsidR="00BF17C1">
        <w:t xml:space="preserve">oad </w:t>
      </w:r>
      <w:r w:rsidR="009E13FD">
        <w:t>p</w:t>
      </w:r>
      <w:r w:rsidR="00BF17C1">
        <w:t xml:space="preserve">ermanent </w:t>
      </w:r>
      <w:r w:rsidR="009E13FD">
        <w:t>d</w:t>
      </w:r>
      <w:r w:rsidR="00BF17C1">
        <w:t xml:space="preserve">eformation </w:t>
      </w:r>
      <w:r w:rsidR="009E13FD">
        <w:t>t</w:t>
      </w:r>
      <w:r w:rsidR="00BF17C1">
        <w:t>ests</w:t>
      </w:r>
      <w:r>
        <w:t>.</w:t>
      </w:r>
      <w:bookmarkEnd w:id="128"/>
    </w:p>
    <w:tbl>
      <w:tblPr>
        <w:tblStyle w:val="TableGrid"/>
        <w:tblW w:w="9316" w:type="dxa"/>
        <w:jc w:val="center"/>
        <w:tblLayout w:type="fixed"/>
        <w:tblLook w:val="04A0" w:firstRow="1" w:lastRow="0" w:firstColumn="1" w:lastColumn="0" w:noHBand="0" w:noVBand="1"/>
      </w:tblPr>
      <w:tblGrid>
        <w:gridCol w:w="2155"/>
        <w:gridCol w:w="720"/>
        <w:gridCol w:w="990"/>
        <w:gridCol w:w="720"/>
        <w:gridCol w:w="900"/>
        <w:gridCol w:w="990"/>
        <w:gridCol w:w="990"/>
        <w:gridCol w:w="900"/>
        <w:gridCol w:w="951"/>
      </w:tblGrid>
      <w:tr w:rsidR="001375E8" w:rsidRPr="000401A0" w14:paraId="0B087A49" w14:textId="77777777" w:rsidTr="00F15D34">
        <w:trPr>
          <w:trHeight w:val="288"/>
          <w:jc w:val="center"/>
        </w:trPr>
        <w:tc>
          <w:tcPr>
            <w:tcW w:w="2155" w:type="dxa"/>
            <w:noWrap/>
            <w:hideMark/>
          </w:tcPr>
          <w:p w14:paraId="389832D1" w14:textId="77777777" w:rsidR="001375E8" w:rsidRPr="000401A0" w:rsidRDefault="001375E8" w:rsidP="001375E8">
            <w:r>
              <w:t>Property</w:t>
            </w:r>
          </w:p>
        </w:tc>
        <w:tc>
          <w:tcPr>
            <w:tcW w:w="720" w:type="dxa"/>
            <w:noWrap/>
            <w:hideMark/>
          </w:tcPr>
          <w:p w14:paraId="41E24030" w14:textId="77777777" w:rsidR="001375E8" w:rsidRDefault="001375E8" w:rsidP="001375E8">
            <w:r w:rsidRPr="000401A0">
              <w:t xml:space="preserve">WI </w:t>
            </w:r>
          </w:p>
          <w:p w14:paraId="1FC53720" w14:textId="77777777" w:rsidR="001375E8" w:rsidRPr="000401A0" w:rsidRDefault="001375E8" w:rsidP="001375E8">
            <w:r w:rsidRPr="000401A0">
              <w:t>Base</w:t>
            </w:r>
          </w:p>
        </w:tc>
        <w:tc>
          <w:tcPr>
            <w:tcW w:w="990" w:type="dxa"/>
            <w:noWrap/>
            <w:hideMark/>
          </w:tcPr>
          <w:p w14:paraId="6BE07740" w14:textId="77777777" w:rsidR="001375E8" w:rsidRDefault="001375E8" w:rsidP="001375E8">
            <w:r w:rsidRPr="000401A0">
              <w:t xml:space="preserve">WI </w:t>
            </w:r>
          </w:p>
          <w:p w14:paraId="1D4BCE09" w14:textId="77777777" w:rsidR="001375E8" w:rsidRPr="000401A0" w:rsidRDefault="001375E8" w:rsidP="001375E8">
            <w:r w:rsidRPr="000401A0">
              <w:t>Surface</w:t>
            </w:r>
          </w:p>
        </w:tc>
        <w:tc>
          <w:tcPr>
            <w:tcW w:w="720" w:type="dxa"/>
          </w:tcPr>
          <w:p w14:paraId="002BE572" w14:textId="77777777" w:rsidR="001375E8" w:rsidRDefault="001375E8" w:rsidP="001375E8">
            <w:r w:rsidRPr="000401A0">
              <w:t>NC</w:t>
            </w:r>
          </w:p>
          <w:p w14:paraId="2F0E0667" w14:textId="77777777" w:rsidR="001375E8" w:rsidRPr="000401A0" w:rsidRDefault="001375E8" w:rsidP="001375E8">
            <w:r w:rsidRPr="000401A0">
              <w:t>Base</w:t>
            </w:r>
          </w:p>
        </w:tc>
        <w:tc>
          <w:tcPr>
            <w:tcW w:w="900" w:type="dxa"/>
            <w:noWrap/>
          </w:tcPr>
          <w:p w14:paraId="48187BE7" w14:textId="77777777" w:rsidR="001375E8" w:rsidRDefault="001375E8" w:rsidP="001375E8">
            <w:r w:rsidRPr="000401A0">
              <w:t xml:space="preserve">NC </w:t>
            </w:r>
          </w:p>
          <w:p w14:paraId="6E563704" w14:textId="77777777" w:rsidR="001375E8" w:rsidRPr="000401A0" w:rsidRDefault="001375E8" w:rsidP="001375E8">
            <w:r>
              <w:t>Binder</w:t>
            </w:r>
          </w:p>
        </w:tc>
        <w:tc>
          <w:tcPr>
            <w:tcW w:w="990" w:type="dxa"/>
            <w:noWrap/>
            <w:hideMark/>
          </w:tcPr>
          <w:p w14:paraId="7C897615" w14:textId="77777777" w:rsidR="001375E8" w:rsidRDefault="001375E8" w:rsidP="001375E8">
            <w:r w:rsidRPr="000401A0">
              <w:t xml:space="preserve">NC </w:t>
            </w:r>
          </w:p>
          <w:p w14:paraId="4083F78B" w14:textId="77777777" w:rsidR="001375E8" w:rsidRPr="000401A0" w:rsidRDefault="001375E8" w:rsidP="001375E8">
            <w:r w:rsidRPr="000401A0">
              <w:t>Surface</w:t>
            </w:r>
          </w:p>
        </w:tc>
        <w:tc>
          <w:tcPr>
            <w:tcW w:w="990" w:type="dxa"/>
          </w:tcPr>
          <w:p w14:paraId="21BC6956" w14:textId="77777777" w:rsidR="001375E8" w:rsidRDefault="001375E8" w:rsidP="001375E8">
            <w:r w:rsidRPr="00B975A5">
              <w:t>FL Surface</w:t>
            </w:r>
          </w:p>
        </w:tc>
        <w:tc>
          <w:tcPr>
            <w:tcW w:w="900" w:type="dxa"/>
          </w:tcPr>
          <w:p w14:paraId="5421D9EA" w14:textId="77777777" w:rsidR="001375E8" w:rsidRPr="000401A0" w:rsidRDefault="001375E8" w:rsidP="001375E8">
            <w:r>
              <w:t>MA ARGG</w:t>
            </w:r>
          </w:p>
        </w:tc>
        <w:tc>
          <w:tcPr>
            <w:tcW w:w="951" w:type="dxa"/>
          </w:tcPr>
          <w:p w14:paraId="31B1BF66" w14:textId="77777777" w:rsidR="001375E8" w:rsidRPr="000401A0" w:rsidRDefault="001375E8" w:rsidP="001375E8">
            <w:r>
              <w:t>PA Surface</w:t>
            </w:r>
          </w:p>
        </w:tc>
      </w:tr>
      <w:tr w:rsidR="001375E8" w:rsidRPr="000401A0" w14:paraId="711BB0CF" w14:textId="77777777" w:rsidTr="00F15D34">
        <w:trPr>
          <w:trHeight w:val="288"/>
          <w:jc w:val="center"/>
        </w:trPr>
        <w:tc>
          <w:tcPr>
            <w:tcW w:w="2155" w:type="dxa"/>
            <w:noWrap/>
            <w:hideMark/>
          </w:tcPr>
          <w:p w14:paraId="5F47E7E8" w14:textId="77777777" w:rsidR="001375E8" w:rsidRPr="000401A0" w:rsidRDefault="001375E8" w:rsidP="001375E8">
            <w:r>
              <w:t>Asphalt Content, wt %</w:t>
            </w:r>
          </w:p>
        </w:tc>
        <w:tc>
          <w:tcPr>
            <w:tcW w:w="720" w:type="dxa"/>
            <w:noWrap/>
            <w:hideMark/>
          </w:tcPr>
          <w:p w14:paraId="6498A19F" w14:textId="77777777" w:rsidR="001375E8" w:rsidRPr="000401A0" w:rsidRDefault="001375E8" w:rsidP="001375E8">
            <w:pPr>
              <w:jc w:val="right"/>
            </w:pPr>
            <w:r w:rsidRPr="000401A0">
              <w:t>4.53</w:t>
            </w:r>
          </w:p>
        </w:tc>
        <w:tc>
          <w:tcPr>
            <w:tcW w:w="990" w:type="dxa"/>
            <w:noWrap/>
            <w:hideMark/>
          </w:tcPr>
          <w:p w14:paraId="4E7D31A5" w14:textId="77777777" w:rsidR="001375E8" w:rsidRPr="000401A0" w:rsidRDefault="001375E8" w:rsidP="001375E8">
            <w:pPr>
              <w:jc w:val="right"/>
            </w:pPr>
            <w:r w:rsidRPr="000401A0">
              <w:t>4.51</w:t>
            </w:r>
          </w:p>
        </w:tc>
        <w:tc>
          <w:tcPr>
            <w:tcW w:w="720" w:type="dxa"/>
          </w:tcPr>
          <w:p w14:paraId="33E65B76" w14:textId="77777777" w:rsidR="001375E8" w:rsidRPr="000401A0" w:rsidRDefault="001375E8" w:rsidP="001375E8">
            <w:pPr>
              <w:jc w:val="right"/>
            </w:pPr>
            <w:r w:rsidRPr="000401A0">
              <w:t>4.38</w:t>
            </w:r>
          </w:p>
        </w:tc>
        <w:tc>
          <w:tcPr>
            <w:tcW w:w="900" w:type="dxa"/>
            <w:noWrap/>
            <w:hideMark/>
          </w:tcPr>
          <w:p w14:paraId="274F9383" w14:textId="77777777" w:rsidR="001375E8" w:rsidRPr="000401A0" w:rsidRDefault="001375E8" w:rsidP="001375E8">
            <w:pPr>
              <w:jc w:val="right"/>
            </w:pPr>
            <w:r w:rsidRPr="000401A0">
              <w:t>4.20</w:t>
            </w:r>
          </w:p>
        </w:tc>
        <w:tc>
          <w:tcPr>
            <w:tcW w:w="990" w:type="dxa"/>
            <w:noWrap/>
            <w:hideMark/>
          </w:tcPr>
          <w:p w14:paraId="32DAD3AB" w14:textId="77777777" w:rsidR="001375E8" w:rsidRPr="000401A0" w:rsidRDefault="001375E8" w:rsidP="001375E8">
            <w:pPr>
              <w:jc w:val="right"/>
            </w:pPr>
            <w:r w:rsidRPr="000401A0">
              <w:t>5.72</w:t>
            </w:r>
          </w:p>
        </w:tc>
        <w:tc>
          <w:tcPr>
            <w:tcW w:w="990" w:type="dxa"/>
          </w:tcPr>
          <w:p w14:paraId="0FF7211D" w14:textId="77777777" w:rsidR="001375E8" w:rsidRPr="00B32938" w:rsidRDefault="001375E8" w:rsidP="001375E8">
            <w:pPr>
              <w:jc w:val="right"/>
            </w:pPr>
            <w:r w:rsidRPr="00B975A5">
              <w:t>4.68</w:t>
            </w:r>
          </w:p>
        </w:tc>
        <w:tc>
          <w:tcPr>
            <w:tcW w:w="900" w:type="dxa"/>
          </w:tcPr>
          <w:p w14:paraId="16BE0EC9" w14:textId="77777777" w:rsidR="001375E8" w:rsidRPr="000401A0" w:rsidRDefault="001375E8" w:rsidP="001375E8">
            <w:pPr>
              <w:jc w:val="right"/>
            </w:pPr>
            <w:r w:rsidRPr="00B32938">
              <w:t>6.54</w:t>
            </w:r>
          </w:p>
        </w:tc>
        <w:tc>
          <w:tcPr>
            <w:tcW w:w="951" w:type="dxa"/>
          </w:tcPr>
          <w:p w14:paraId="1449DFCE" w14:textId="77777777" w:rsidR="001375E8" w:rsidRPr="000401A0" w:rsidRDefault="001375E8" w:rsidP="001375E8">
            <w:pPr>
              <w:jc w:val="right"/>
            </w:pPr>
            <w:r w:rsidRPr="00F90E90">
              <w:t>5.90</w:t>
            </w:r>
          </w:p>
        </w:tc>
      </w:tr>
      <w:tr w:rsidR="001375E8" w:rsidRPr="000401A0" w14:paraId="03BAC02F" w14:textId="77777777" w:rsidTr="00F15D34">
        <w:trPr>
          <w:trHeight w:val="288"/>
          <w:jc w:val="center"/>
        </w:trPr>
        <w:tc>
          <w:tcPr>
            <w:tcW w:w="2155" w:type="dxa"/>
            <w:noWrap/>
            <w:hideMark/>
          </w:tcPr>
          <w:p w14:paraId="4E5AE045" w14:textId="77777777" w:rsidR="001375E8" w:rsidRPr="000401A0" w:rsidRDefault="001375E8" w:rsidP="001375E8">
            <w:r w:rsidRPr="000401A0">
              <w:t>VMA at 7%</w:t>
            </w:r>
            <w:r>
              <w:t xml:space="preserve"> Air Voids, vol %</w:t>
            </w:r>
          </w:p>
        </w:tc>
        <w:tc>
          <w:tcPr>
            <w:tcW w:w="720" w:type="dxa"/>
            <w:noWrap/>
            <w:hideMark/>
          </w:tcPr>
          <w:p w14:paraId="0F5AA6A3" w14:textId="77777777" w:rsidR="001375E8" w:rsidRPr="000401A0" w:rsidRDefault="001375E8" w:rsidP="001375E8">
            <w:pPr>
              <w:jc w:val="right"/>
            </w:pPr>
            <w:r w:rsidRPr="000401A0">
              <w:t>15.6</w:t>
            </w:r>
          </w:p>
        </w:tc>
        <w:tc>
          <w:tcPr>
            <w:tcW w:w="990" w:type="dxa"/>
            <w:noWrap/>
            <w:hideMark/>
          </w:tcPr>
          <w:p w14:paraId="23B78073" w14:textId="77777777" w:rsidR="001375E8" w:rsidRPr="000401A0" w:rsidRDefault="001375E8" w:rsidP="001375E8">
            <w:pPr>
              <w:jc w:val="right"/>
            </w:pPr>
            <w:r w:rsidRPr="000401A0">
              <w:t>15.6</w:t>
            </w:r>
          </w:p>
        </w:tc>
        <w:tc>
          <w:tcPr>
            <w:tcW w:w="720" w:type="dxa"/>
          </w:tcPr>
          <w:p w14:paraId="51C78F52" w14:textId="77777777" w:rsidR="001375E8" w:rsidRPr="000401A0" w:rsidRDefault="001375E8" w:rsidP="001375E8">
            <w:pPr>
              <w:jc w:val="right"/>
            </w:pPr>
            <w:r w:rsidRPr="000401A0">
              <w:t>17.3</w:t>
            </w:r>
          </w:p>
        </w:tc>
        <w:tc>
          <w:tcPr>
            <w:tcW w:w="900" w:type="dxa"/>
            <w:noWrap/>
            <w:hideMark/>
          </w:tcPr>
          <w:p w14:paraId="6FD22AEE" w14:textId="77777777" w:rsidR="001375E8" w:rsidRPr="000401A0" w:rsidRDefault="001375E8" w:rsidP="001375E8">
            <w:pPr>
              <w:jc w:val="right"/>
            </w:pPr>
            <w:r w:rsidRPr="000401A0">
              <w:t>16.7</w:t>
            </w:r>
          </w:p>
        </w:tc>
        <w:tc>
          <w:tcPr>
            <w:tcW w:w="990" w:type="dxa"/>
            <w:noWrap/>
            <w:hideMark/>
          </w:tcPr>
          <w:p w14:paraId="6CC5ED1C" w14:textId="77777777" w:rsidR="001375E8" w:rsidRPr="000401A0" w:rsidRDefault="001375E8" w:rsidP="001375E8">
            <w:pPr>
              <w:jc w:val="right"/>
            </w:pPr>
            <w:r w:rsidRPr="000401A0">
              <w:t>20.3</w:t>
            </w:r>
          </w:p>
        </w:tc>
        <w:tc>
          <w:tcPr>
            <w:tcW w:w="990" w:type="dxa"/>
          </w:tcPr>
          <w:p w14:paraId="002646BC" w14:textId="77777777" w:rsidR="001375E8" w:rsidRPr="00B32938" w:rsidRDefault="001375E8" w:rsidP="001375E8">
            <w:pPr>
              <w:jc w:val="right"/>
            </w:pPr>
            <w:r w:rsidRPr="00B975A5">
              <w:t>18.4</w:t>
            </w:r>
          </w:p>
        </w:tc>
        <w:tc>
          <w:tcPr>
            <w:tcW w:w="900" w:type="dxa"/>
          </w:tcPr>
          <w:p w14:paraId="57743BA4" w14:textId="77777777" w:rsidR="001375E8" w:rsidRPr="000401A0" w:rsidRDefault="001375E8" w:rsidP="001375E8">
            <w:pPr>
              <w:jc w:val="right"/>
            </w:pPr>
            <w:r w:rsidRPr="00B32938">
              <w:t>20.9</w:t>
            </w:r>
          </w:p>
        </w:tc>
        <w:tc>
          <w:tcPr>
            <w:tcW w:w="951" w:type="dxa"/>
          </w:tcPr>
          <w:p w14:paraId="2120D5E7" w14:textId="77777777" w:rsidR="001375E8" w:rsidRPr="000401A0" w:rsidRDefault="001375E8" w:rsidP="001375E8">
            <w:pPr>
              <w:jc w:val="right"/>
            </w:pPr>
            <w:r w:rsidRPr="00F90E90">
              <w:t>18.4</w:t>
            </w:r>
          </w:p>
        </w:tc>
      </w:tr>
      <w:tr w:rsidR="001375E8" w:rsidRPr="000401A0" w14:paraId="676C4E64" w14:textId="77777777" w:rsidTr="00F15D34">
        <w:trPr>
          <w:trHeight w:val="288"/>
          <w:jc w:val="center"/>
        </w:trPr>
        <w:tc>
          <w:tcPr>
            <w:tcW w:w="2155" w:type="dxa"/>
            <w:noWrap/>
            <w:hideMark/>
          </w:tcPr>
          <w:p w14:paraId="2E6B8692" w14:textId="77777777" w:rsidR="001375E8" w:rsidRPr="000401A0" w:rsidRDefault="001375E8" w:rsidP="001375E8">
            <w:r w:rsidRPr="000401A0">
              <w:t>VBE</w:t>
            </w:r>
            <w:r>
              <w:t>, vol %</w:t>
            </w:r>
          </w:p>
        </w:tc>
        <w:tc>
          <w:tcPr>
            <w:tcW w:w="720" w:type="dxa"/>
            <w:noWrap/>
            <w:hideMark/>
          </w:tcPr>
          <w:p w14:paraId="6E164B0E" w14:textId="77777777" w:rsidR="001375E8" w:rsidRPr="000401A0" w:rsidRDefault="001375E8" w:rsidP="001375E8">
            <w:pPr>
              <w:jc w:val="right"/>
            </w:pPr>
            <w:r w:rsidRPr="000401A0">
              <w:t>8.6</w:t>
            </w:r>
          </w:p>
        </w:tc>
        <w:tc>
          <w:tcPr>
            <w:tcW w:w="990" w:type="dxa"/>
            <w:noWrap/>
            <w:hideMark/>
          </w:tcPr>
          <w:p w14:paraId="684A44E1" w14:textId="77777777" w:rsidR="001375E8" w:rsidRPr="000401A0" w:rsidRDefault="001375E8" w:rsidP="001375E8">
            <w:pPr>
              <w:jc w:val="right"/>
            </w:pPr>
            <w:r w:rsidRPr="000401A0">
              <w:t>8.6</w:t>
            </w:r>
          </w:p>
        </w:tc>
        <w:tc>
          <w:tcPr>
            <w:tcW w:w="720" w:type="dxa"/>
          </w:tcPr>
          <w:p w14:paraId="0441620E" w14:textId="77777777" w:rsidR="001375E8" w:rsidRPr="000401A0" w:rsidRDefault="001375E8" w:rsidP="001375E8">
            <w:pPr>
              <w:jc w:val="right"/>
            </w:pPr>
            <w:r w:rsidRPr="000401A0">
              <w:t>10.3</w:t>
            </w:r>
          </w:p>
        </w:tc>
        <w:tc>
          <w:tcPr>
            <w:tcW w:w="900" w:type="dxa"/>
            <w:noWrap/>
            <w:hideMark/>
          </w:tcPr>
          <w:p w14:paraId="5B5B5F4B" w14:textId="77777777" w:rsidR="001375E8" w:rsidRPr="000401A0" w:rsidRDefault="001375E8" w:rsidP="001375E8">
            <w:pPr>
              <w:jc w:val="right"/>
            </w:pPr>
            <w:r w:rsidRPr="000401A0">
              <w:t>9.7</w:t>
            </w:r>
          </w:p>
        </w:tc>
        <w:tc>
          <w:tcPr>
            <w:tcW w:w="990" w:type="dxa"/>
            <w:noWrap/>
            <w:hideMark/>
          </w:tcPr>
          <w:p w14:paraId="5B63A087" w14:textId="77777777" w:rsidR="001375E8" w:rsidRPr="000401A0" w:rsidRDefault="001375E8" w:rsidP="001375E8">
            <w:pPr>
              <w:jc w:val="right"/>
            </w:pPr>
            <w:r w:rsidRPr="000401A0">
              <w:t>13.3</w:t>
            </w:r>
          </w:p>
        </w:tc>
        <w:tc>
          <w:tcPr>
            <w:tcW w:w="990" w:type="dxa"/>
          </w:tcPr>
          <w:p w14:paraId="1812448B" w14:textId="77777777" w:rsidR="001375E8" w:rsidRPr="00B32938" w:rsidRDefault="001375E8" w:rsidP="001375E8">
            <w:pPr>
              <w:jc w:val="right"/>
            </w:pPr>
            <w:r w:rsidRPr="00B975A5">
              <w:t>11.4</w:t>
            </w:r>
          </w:p>
        </w:tc>
        <w:tc>
          <w:tcPr>
            <w:tcW w:w="900" w:type="dxa"/>
          </w:tcPr>
          <w:p w14:paraId="0FDC58BF" w14:textId="77777777" w:rsidR="001375E8" w:rsidRPr="000401A0" w:rsidRDefault="001375E8" w:rsidP="001375E8">
            <w:pPr>
              <w:jc w:val="right"/>
            </w:pPr>
            <w:r w:rsidRPr="00B32938">
              <w:t>13.9</w:t>
            </w:r>
          </w:p>
        </w:tc>
        <w:tc>
          <w:tcPr>
            <w:tcW w:w="951" w:type="dxa"/>
          </w:tcPr>
          <w:p w14:paraId="13455F79" w14:textId="77777777" w:rsidR="001375E8" w:rsidRPr="000401A0" w:rsidRDefault="001375E8" w:rsidP="001375E8">
            <w:pPr>
              <w:jc w:val="right"/>
            </w:pPr>
            <w:r w:rsidRPr="00F90E90">
              <w:t>11.4</w:t>
            </w:r>
          </w:p>
        </w:tc>
      </w:tr>
      <w:tr w:rsidR="001375E8" w:rsidRPr="000401A0" w14:paraId="6C35E4B6" w14:textId="77777777" w:rsidTr="00F15D34">
        <w:trPr>
          <w:trHeight w:val="288"/>
          <w:jc w:val="center"/>
        </w:trPr>
        <w:tc>
          <w:tcPr>
            <w:tcW w:w="2155" w:type="dxa"/>
            <w:noWrap/>
            <w:hideMark/>
          </w:tcPr>
          <w:p w14:paraId="41083D53" w14:textId="77777777" w:rsidR="001375E8" w:rsidRPr="000401A0" w:rsidRDefault="001375E8" w:rsidP="001375E8">
            <w:r w:rsidRPr="000401A0">
              <w:t>VFA at 7</w:t>
            </w:r>
            <w:r>
              <w:t>% Air Voids, %</w:t>
            </w:r>
          </w:p>
        </w:tc>
        <w:tc>
          <w:tcPr>
            <w:tcW w:w="720" w:type="dxa"/>
            <w:noWrap/>
            <w:hideMark/>
          </w:tcPr>
          <w:p w14:paraId="742581AD" w14:textId="77777777" w:rsidR="001375E8" w:rsidRPr="000401A0" w:rsidRDefault="001375E8" w:rsidP="001375E8">
            <w:pPr>
              <w:jc w:val="right"/>
            </w:pPr>
            <w:r w:rsidRPr="000401A0">
              <w:t>56.6</w:t>
            </w:r>
          </w:p>
        </w:tc>
        <w:tc>
          <w:tcPr>
            <w:tcW w:w="990" w:type="dxa"/>
            <w:noWrap/>
            <w:hideMark/>
          </w:tcPr>
          <w:p w14:paraId="5DECB299" w14:textId="77777777" w:rsidR="001375E8" w:rsidRPr="000401A0" w:rsidRDefault="001375E8" w:rsidP="001375E8">
            <w:pPr>
              <w:jc w:val="right"/>
            </w:pPr>
            <w:r w:rsidRPr="000401A0">
              <w:t>55.2</w:t>
            </w:r>
          </w:p>
        </w:tc>
        <w:tc>
          <w:tcPr>
            <w:tcW w:w="720" w:type="dxa"/>
          </w:tcPr>
          <w:p w14:paraId="5C8C6F06" w14:textId="77777777" w:rsidR="001375E8" w:rsidRPr="000401A0" w:rsidRDefault="001375E8" w:rsidP="001375E8">
            <w:pPr>
              <w:jc w:val="right"/>
            </w:pPr>
            <w:r w:rsidRPr="000401A0">
              <w:t>59.1</w:t>
            </w:r>
          </w:p>
        </w:tc>
        <w:tc>
          <w:tcPr>
            <w:tcW w:w="900" w:type="dxa"/>
            <w:noWrap/>
            <w:hideMark/>
          </w:tcPr>
          <w:p w14:paraId="128C120C" w14:textId="77777777" w:rsidR="001375E8" w:rsidRPr="000401A0" w:rsidRDefault="001375E8" w:rsidP="001375E8">
            <w:pPr>
              <w:jc w:val="right"/>
            </w:pPr>
            <w:r w:rsidRPr="000401A0">
              <w:t>57.8</w:t>
            </w:r>
          </w:p>
        </w:tc>
        <w:tc>
          <w:tcPr>
            <w:tcW w:w="990" w:type="dxa"/>
            <w:noWrap/>
            <w:hideMark/>
          </w:tcPr>
          <w:p w14:paraId="229D1A2C" w14:textId="77777777" w:rsidR="001375E8" w:rsidRPr="000401A0" w:rsidRDefault="001375E8" w:rsidP="001375E8">
            <w:pPr>
              <w:jc w:val="right"/>
            </w:pPr>
            <w:r w:rsidRPr="000401A0">
              <w:t>64.6</w:t>
            </w:r>
          </w:p>
        </w:tc>
        <w:tc>
          <w:tcPr>
            <w:tcW w:w="990" w:type="dxa"/>
          </w:tcPr>
          <w:p w14:paraId="0001CC3A" w14:textId="77777777" w:rsidR="001375E8" w:rsidRPr="00B32938" w:rsidRDefault="001375E8" w:rsidP="001375E8">
            <w:pPr>
              <w:jc w:val="right"/>
            </w:pPr>
            <w:r w:rsidRPr="00B975A5">
              <w:t>61.9</w:t>
            </w:r>
          </w:p>
        </w:tc>
        <w:tc>
          <w:tcPr>
            <w:tcW w:w="900" w:type="dxa"/>
          </w:tcPr>
          <w:p w14:paraId="6004700F" w14:textId="77777777" w:rsidR="001375E8" w:rsidRPr="000401A0" w:rsidRDefault="001375E8" w:rsidP="001375E8">
            <w:pPr>
              <w:jc w:val="right"/>
            </w:pPr>
            <w:r w:rsidRPr="00B32938">
              <w:t>66.7</w:t>
            </w:r>
          </w:p>
        </w:tc>
        <w:tc>
          <w:tcPr>
            <w:tcW w:w="951" w:type="dxa"/>
          </w:tcPr>
          <w:p w14:paraId="254BE8FC" w14:textId="77777777" w:rsidR="001375E8" w:rsidRPr="000401A0" w:rsidRDefault="001375E8" w:rsidP="001375E8">
            <w:pPr>
              <w:jc w:val="right"/>
            </w:pPr>
            <w:r w:rsidRPr="00F90E90">
              <w:t>61</w:t>
            </w:r>
          </w:p>
        </w:tc>
      </w:tr>
      <w:tr w:rsidR="001375E8" w:rsidRPr="000401A0" w14:paraId="100E451E" w14:textId="77777777" w:rsidTr="00F15D34">
        <w:trPr>
          <w:trHeight w:val="288"/>
          <w:jc w:val="center"/>
        </w:trPr>
        <w:tc>
          <w:tcPr>
            <w:tcW w:w="2155" w:type="dxa"/>
            <w:noWrap/>
            <w:hideMark/>
          </w:tcPr>
          <w:p w14:paraId="6A93F9CC" w14:textId="77777777" w:rsidR="001375E8" w:rsidRPr="000401A0" w:rsidRDefault="001375E8" w:rsidP="001375E8">
            <w:r>
              <w:t>Continuous High Temperature Grade</w:t>
            </w:r>
          </w:p>
        </w:tc>
        <w:tc>
          <w:tcPr>
            <w:tcW w:w="720" w:type="dxa"/>
            <w:noWrap/>
            <w:hideMark/>
          </w:tcPr>
          <w:p w14:paraId="49E305AA" w14:textId="77777777" w:rsidR="001375E8" w:rsidRPr="000401A0" w:rsidRDefault="001375E8" w:rsidP="001375E8">
            <w:pPr>
              <w:jc w:val="right"/>
            </w:pPr>
            <w:r w:rsidRPr="000401A0">
              <w:t>76.9</w:t>
            </w:r>
          </w:p>
        </w:tc>
        <w:tc>
          <w:tcPr>
            <w:tcW w:w="990" w:type="dxa"/>
            <w:noWrap/>
            <w:hideMark/>
          </w:tcPr>
          <w:p w14:paraId="255D1C95" w14:textId="77777777" w:rsidR="001375E8" w:rsidRPr="000401A0" w:rsidRDefault="001375E8" w:rsidP="001375E8">
            <w:pPr>
              <w:jc w:val="right"/>
            </w:pPr>
            <w:r w:rsidRPr="000401A0">
              <w:t>75.9</w:t>
            </w:r>
          </w:p>
        </w:tc>
        <w:tc>
          <w:tcPr>
            <w:tcW w:w="720" w:type="dxa"/>
          </w:tcPr>
          <w:p w14:paraId="001E4119" w14:textId="77777777" w:rsidR="001375E8" w:rsidRPr="000401A0" w:rsidRDefault="001375E8" w:rsidP="001375E8">
            <w:pPr>
              <w:jc w:val="right"/>
            </w:pPr>
            <w:r w:rsidRPr="000401A0">
              <w:t>78.0</w:t>
            </w:r>
          </w:p>
        </w:tc>
        <w:tc>
          <w:tcPr>
            <w:tcW w:w="900" w:type="dxa"/>
            <w:noWrap/>
            <w:hideMark/>
          </w:tcPr>
          <w:p w14:paraId="23B3FBB4" w14:textId="77777777" w:rsidR="001375E8" w:rsidRPr="000401A0" w:rsidRDefault="001375E8" w:rsidP="001375E8">
            <w:pPr>
              <w:jc w:val="right"/>
            </w:pPr>
            <w:r w:rsidRPr="000401A0">
              <w:t>80.5</w:t>
            </w:r>
          </w:p>
        </w:tc>
        <w:tc>
          <w:tcPr>
            <w:tcW w:w="990" w:type="dxa"/>
            <w:noWrap/>
            <w:hideMark/>
          </w:tcPr>
          <w:p w14:paraId="4ACBF4E5" w14:textId="77777777" w:rsidR="001375E8" w:rsidRPr="000401A0" w:rsidRDefault="001375E8" w:rsidP="001375E8">
            <w:pPr>
              <w:jc w:val="right"/>
            </w:pPr>
            <w:r w:rsidRPr="000401A0">
              <w:t>80.9</w:t>
            </w:r>
          </w:p>
        </w:tc>
        <w:tc>
          <w:tcPr>
            <w:tcW w:w="990" w:type="dxa"/>
          </w:tcPr>
          <w:p w14:paraId="0D7EC884" w14:textId="77777777" w:rsidR="001375E8" w:rsidRPr="00F06596" w:rsidRDefault="001375E8" w:rsidP="001375E8">
            <w:pPr>
              <w:jc w:val="right"/>
            </w:pPr>
            <w:r w:rsidRPr="00B975A5">
              <w:t>78.6</w:t>
            </w:r>
          </w:p>
        </w:tc>
        <w:tc>
          <w:tcPr>
            <w:tcW w:w="900" w:type="dxa"/>
          </w:tcPr>
          <w:p w14:paraId="53DF22D4" w14:textId="77777777" w:rsidR="001375E8" w:rsidRPr="000401A0" w:rsidRDefault="001375E8" w:rsidP="001375E8">
            <w:pPr>
              <w:jc w:val="right"/>
            </w:pPr>
            <w:r w:rsidRPr="00F06596">
              <w:t>85.2</w:t>
            </w:r>
          </w:p>
        </w:tc>
        <w:tc>
          <w:tcPr>
            <w:tcW w:w="951" w:type="dxa"/>
          </w:tcPr>
          <w:p w14:paraId="324805AB" w14:textId="77777777" w:rsidR="001375E8" w:rsidRPr="000401A0" w:rsidRDefault="001375E8" w:rsidP="001375E8">
            <w:pPr>
              <w:jc w:val="right"/>
            </w:pPr>
            <w:r w:rsidRPr="00BD4A46">
              <w:t>78.7</w:t>
            </w:r>
          </w:p>
        </w:tc>
      </w:tr>
      <w:tr w:rsidR="001375E8" w:rsidRPr="000401A0" w14:paraId="6E126D41" w14:textId="77777777" w:rsidTr="00F15D34">
        <w:trPr>
          <w:trHeight w:val="288"/>
          <w:jc w:val="center"/>
        </w:trPr>
        <w:tc>
          <w:tcPr>
            <w:tcW w:w="2155" w:type="dxa"/>
            <w:noWrap/>
            <w:hideMark/>
          </w:tcPr>
          <w:p w14:paraId="0E7E5B21" w14:textId="77777777" w:rsidR="001375E8" w:rsidRPr="000401A0" w:rsidRDefault="001375E8" w:rsidP="001375E8">
            <w:r>
              <w:t>Continuous Intermediate Temperature Grade</w:t>
            </w:r>
          </w:p>
        </w:tc>
        <w:tc>
          <w:tcPr>
            <w:tcW w:w="720" w:type="dxa"/>
            <w:noWrap/>
            <w:hideMark/>
          </w:tcPr>
          <w:p w14:paraId="207AC28E" w14:textId="77777777" w:rsidR="001375E8" w:rsidRPr="000401A0" w:rsidRDefault="001375E8" w:rsidP="001375E8">
            <w:pPr>
              <w:jc w:val="right"/>
            </w:pPr>
            <w:r w:rsidRPr="000401A0">
              <w:t>21.5</w:t>
            </w:r>
          </w:p>
        </w:tc>
        <w:tc>
          <w:tcPr>
            <w:tcW w:w="990" w:type="dxa"/>
            <w:noWrap/>
            <w:hideMark/>
          </w:tcPr>
          <w:p w14:paraId="20867297" w14:textId="77777777" w:rsidR="001375E8" w:rsidRPr="000401A0" w:rsidRDefault="001375E8" w:rsidP="001375E8">
            <w:pPr>
              <w:jc w:val="right"/>
            </w:pPr>
            <w:r w:rsidRPr="000401A0">
              <w:t>19.6</w:t>
            </w:r>
          </w:p>
        </w:tc>
        <w:tc>
          <w:tcPr>
            <w:tcW w:w="720" w:type="dxa"/>
          </w:tcPr>
          <w:p w14:paraId="60E6DCC0" w14:textId="77777777" w:rsidR="001375E8" w:rsidRPr="000401A0" w:rsidRDefault="001375E8" w:rsidP="001375E8">
            <w:pPr>
              <w:jc w:val="right"/>
            </w:pPr>
            <w:r w:rsidRPr="000401A0">
              <w:t>24.8</w:t>
            </w:r>
          </w:p>
        </w:tc>
        <w:tc>
          <w:tcPr>
            <w:tcW w:w="900" w:type="dxa"/>
            <w:noWrap/>
            <w:hideMark/>
          </w:tcPr>
          <w:p w14:paraId="13AFA00C" w14:textId="77777777" w:rsidR="001375E8" w:rsidRPr="000401A0" w:rsidRDefault="001375E8" w:rsidP="001375E8">
            <w:pPr>
              <w:jc w:val="right"/>
            </w:pPr>
            <w:r w:rsidRPr="000401A0">
              <w:t>23.0</w:t>
            </w:r>
          </w:p>
        </w:tc>
        <w:tc>
          <w:tcPr>
            <w:tcW w:w="990" w:type="dxa"/>
            <w:noWrap/>
            <w:hideMark/>
          </w:tcPr>
          <w:p w14:paraId="539BAE38" w14:textId="77777777" w:rsidR="001375E8" w:rsidRPr="000401A0" w:rsidRDefault="001375E8" w:rsidP="001375E8">
            <w:pPr>
              <w:jc w:val="right"/>
            </w:pPr>
            <w:r w:rsidRPr="000401A0">
              <w:t>24.8</w:t>
            </w:r>
          </w:p>
        </w:tc>
        <w:tc>
          <w:tcPr>
            <w:tcW w:w="990" w:type="dxa"/>
          </w:tcPr>
          <w:p w14:paraId="16778D96" w14:textId="77777777" w:rsidR="001375E8" w:rsidRPr="00F06596" w:rsidRDefault="001375E8" w:rsidP="001375E8">
            <w:pPr>
              <w:jc w:val="right"/>
            </w:pPr>
            <w:r w:rsidRPr="00B975A5">
              <w:t>17.2</w:t>
            </w:r>
          </w:p>
        </w:tc>
        <w:tc>
          <w:tcPr>
            <w:tcW w:w="900" w:type="dxa"/>
          </w:tcPr>
          <w:p w14:paraId="037F74E9" w14:textId="77777777" w:rsidR="001375E8" w:rsidRPr="000401A0" w:rsidRDefault="001375E8" w:rsidP="001375E8">
            <w:pPr>
              <w:jc w:val="right"/>
            </w:pPr>
            <w:r w:rsidRPr="00F06596">
              <w:t>9.6</w:t>
            </w:r>
          </w:p>
        </w:tc>
        <w:tc>
          <w:tcPr>
            <w:tcW w:w="951" w:type="dxa"/>
          </w:tcPr>
          <w:p w14:paraId="4BB4B1B6" w14:textId="77777777" w:rsidR="001375E8" w:rsidRPr="000401A0" w:rsidRDefault="001375E8" w:rsidP="001375E8">
            <w:pPr>
              <w:jc w:val="right"/>
            </w:pPr>
            <w:r w:rsidRPr="00BD4A46">
              <w:t>21.9</w:t>
            </w:r>
          </w:p>
        </w:tc>
      </w:tr>
      <w:tr w:rsidR="001375E8" w:rsidRPr="000401A0" w14:paraId="219DB9F2" w14:textId="77777777" w:rsidTr="00F15D34">
        <w:trPr>
          <w:trHeight w:val="288"/>
          <w:jc w:val="center"/>
        </w:trPr>
        <w:tc>
          <w:tcPr>
            <w:tcW w:w="2155" w:type="dxa"/>
            <w:noWrap/>
            <w:hideMark/>
          </w:tcPr>
          <w:p w14:paraId="53F64428" w14:textId="77777777" w:rsidR="001375E8" w:rsidRPr="000401A0" w:rsidRDefault="001375E8" w:rsidP="001375E8">
            <w:r>
              <w:t>Continuous Low Temperature Grade</w:t>
            </w:r>
          </w:p>
        </w:tc>
        <w:tc>
          <w:tcPr>
            <w:tcW w:w="720" w:type="dxa"/>
            <w:noWrap/>
            <w:hideMark/>
          </w:tcPr>
          <w:p w14:paraId="29A1A1F4" w14:textId="77777777" w:rsidR="001375E8" w:rsidRPr="000401A0" w:rsidRDefault="001375E8" w:rsidP="001375E8">
            <w:pPr>
              <w:jc w:val="right"/>
            </w:pPr>
            <w:r w:rsidRPr="000401A0">
              <w:t>-20.2</w:t>
            </w:r>
          </w:p>
        </w:tc>
        <w:tc>
          <w:tcPr>
            <w:tcW w:w="990" w:type="dxa"/>
            <w:noWrap/>
            <w:hideMark/>
          </w:tcPr>
          <w:p w14:paraId="38CEC4F0" w14:textId="77777777" w:rsidR="001375E8" w:rsidRPr="000401A0" w:rsidRDefault="001375E8" w:rsidP="001375E8">
            <w:pPr>
              <w:jc w:val="right"/>
            </w:pPr>
            <w:r w:rsidRPr="000401A0">
              <w:t>-21.8</w:t>
            </w:r>
          </w:p>
        </w:tc>
        <w:tc>
          <w:tcPr>
            <w:tcW w:w="720" w:type="dxa"/>
          </w:tcPr>
          <w:p w14:paraId="6F6606F9" w14:textId="77777777" w:rsidR="001375E8" w:rsidRPr="000401A0" w:rsidRDefault="001375E8" w:rsidP="001375E8">
            <w:pPr>
              <w:jc w:val="right"/>
            </w:pPr>
            <w:r w:rsidRPr="000401A0">
              <w:t>-24.9</w:t>
            </w:r>
          </w:p>
        </w:tc>
        <w:tc>
          <w:tcPr>
            <w:tcW w:w="900" w:type="dxa"/>
            <w:noWrap/>
            <w:hideMark/>
          </w:tcPr>
          <w:p w14:paraId="38266BDA" w14:textId="77777777" w:rsidR="001375E8" w:rsidRPr="000401A0" w:rsidRDefault="001375E8" w:rsidP="001375E8">
            <w:pPr>
              <w:jc w:val="right"/>
            </w:pPr>
            <w:r w:rsidRPr="000401A0">
              <w:t>-25.0</w:t>
            </w:r>
          </w:p>
        </w:tc>
        <w:tc>
          <w:tcPr>
            <w:tcW w:w="990" w:type="dxa"/>
            <w:noWrap/>
            <w:hideMark/>
          </w:tcPr>
          <w:p w14:paraId="35046B87" w14:textId="77777777" w:rsidR="001375E8" w:rsidRPr="000401A0" w:rsidRDefault="001375E8" w:rsidP="001375E8">
            <w:pPr>
              <w:jc w:val="right"/>
            </w:pPr>
            <w:r w:rsidRPr="000401A0">
              <w:t>-23.7</w:t>
            </w:r>
          </w:p>
        </w:tc>
        <w:tc>
          <w:tcPr>
            <w:tcW w:w="990" w:type="dxa"/>
          </w:tcPr>
          <w:p w14:paraId="059DF203" w14:textId="77777777" w:rsidR="001375E8" w:rsidRPr="00F06596" w:rsidRDefault="001375E8" w:rsidP="001375E8">
            <w:pPr>
              <w:jc w:val="right"/>
            </w:pPr>
            <w:r w:rsidRPr="00B975A5">
              <w:t>-27.5</w:t>
            </w:r>
          </w:p>
        </w:tc>
        <w:tc>
          <w:tcPr>
            <w:tcW w:w="900" w:type="dxa"/>
          </w:tcPr>
          <w:p w14:paraId="175A1A02" w14:textId="77777777" w:rsidR="001375E8" w:rsidRPr="000401A0" w:rsidRDefault="001375E8" w:rsidP="001375E8">
            <w:pPr>
              <w:jc w:val="right"/>
            </w:pPr>
            <w:r w:rsidRPr="00F06596">
              <w:t>-33.2</w:t>
            </w:r>
          </w:p>
        </w:tc>
        <w:tc>
          <w:tcPr>
            <w:tcW w:w="951" w:type="dxa"/>
          </w:tcPr>
          <w:p w14:paraId="76A48C0D" w14:textId="77777777" w:rsidR="001375E8" w:rsidRPr="000401A0" w:rsidRDefault="001375E8" w:rsidP="001375E8">
            <w:pPr>
              <w:jc w:val="right"/>
            </w:pPr>
            <w:r w:rsidRPr="00BD4A46">
              <w:t>-26.1</w:t>
            </w:r>
          </w:p>
        </w:tc>
      </w:tr>
    </w:tbl>
    <w:p w14:paraId="76E66E2E" w14:textId="77777777" w:rsidR="00E3371D" w:rsidRDefault="00E3371D" w:rsidP="001422B7"/>
    <w:p w14:paraId="3AF3500E" w14:textId="041A100D" w:rsidR="00AD3C64" w:rsidRDefault="001422B7" w:rsidP="001422B7">
      <w:r>
        <w:t xml:space="preserve">     </w:t>
      </w:r>
    </w:p>
    <w:p w14:paraId="09483BFC" w14:textId="77777777" w:rsidR="008C602C" w:rsidRDefault="00111156" w:rsidP="00C8690D">
      <w:pPr>
        <w:jc w:val="center"/>
      </w:pPr>
      <w:r w:rsidRPr="00111156">
        <w:rPr>
          <w:noProof/>
        </w:rPr>
        <w:drawing>
          <wp:inline distT="0" distB="0" distL="0" distR="0" wp14:anchorId="3E26AE65" wp14:editId="6F5D396B">
            <wp:extent cx="4937760" cy="3584448"/>
            <wp:effectExtent l="0" t="0" r="0" b="0"/>
            <wp:docPr id="30" name="Picture 30" descr="Bar graph comparing the average permanent strain slope parameter for eight mixtures.  The three GTR modified mixtures from Florida, Massachusetts, and Pennsylvania have average slopes around 0.175.  The high recycled binder content mixtures, two from Wisconsin, and three from North Carolina have average slopes ranging from about 0.250 to 0.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937760" cy="3584448"/>
                    </a:xfrm>
                    <a:prstGeom prst="rect">
                      <a:avLst/>
                    </a:prstGeom>
                    <a:noFill/>
                    <a:ln>
                      <a:noFill/>
                    </a:ln>
                  </pic:spPr>
                </pic:pic>
              </a:graphicData>
            </a:graphic>
          </wp:inline>
        </w:drawing>
      </w:r>
    </w:p>
    <w:p w14:paraId="3331E50D" w14:textId="7565183B" w:rsidR="00C8690D" w:rsidRDefault="00C8690D" w:rsidP="00162638">
      <w:pPr>
        <w:pStyle w:val="Caption"/>
        <w:jc w:val="center"/>
      </w:pPr>
      <w:bookmarkStart w:id="129" w:name="_Toc536563196"/>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47</w:t>
      </w:r>
      <w:r w:rsidR="006204F3">
        <w:rPr>
          <w:noProof/>
        </w:rPr>
        <w:fldChar w:fldCharType="end"/>
      </w:r>
      <w:r>
        <w:t xml:space="preserve">.  </w:t>
      </w:r>
      <w:r w:rsidR="00F57D3D">
        <w:t xml:space="preserve">Graph.  </w:t>
      </w:r>
      <w:r w:rsidR="008D7A82">
        <w:t xml:space="preserve">Comparison of </w:t>
      </w:r>
      <w:r w:rsidR="00F57D3D">
        <w:t>av</w:t>
      </w:r>
      <w:r w:rsidR="008D7A82">
        <w:t xml:space="preserve">erage </w:t>
      </w:r>
      <w:r w:rsidR="00F57D3D">
        <w:t>p</w:t>
      </w:r>
      <w:r w:rsidR="008D7A82">
        <w:t xml:space="preserve">ermanent </w:t>
      </w:r>
      <w:r w:rsidR="00DE7FDD">
        <w:t>strain</w:t>
      </w:r>
      <w:r w:rsidR="008D7A82">
        <w:t xml:space="preserve"> </w:t>
      </w:r>
      <w:r w:rsidR="00F57D3D">
        <w:t>s</w:t>
      </w:r>
      <w:r w:rsidR="008D7A82">
        <w:t xml:space="preserve">lope </w:t>
      </w:r>
      <w:r w:rsidR="00F57D3D">
        <w:t>p</w:t>
      </w:r>
      <w:r w:rsidR="008D7A82">
        <w:t>arameter</w:t>
      </w:r>
      <w:r w:rsidR="00162638">
        <w:t>, b.</w:t>
      </w:r>
      <w:bookmarkEnd w:id="129"/>
    </w:p>
    <w:p w14:paraId="1C2CE789" w14:textId="77777777" w:rsidR="000B5968" w:rsidRDefault="000B5968" w:rsidP="00A8480B">
      <w:pPr>
        <w:jc w:val="center"/>
      </w:pPr>
      <w:r w:rsidRPr="000B5968">
        <w:rPr>
          <w:noProof/>
        </w:rPr>
        <w:lastRenderedPageBreak/>
        <w:drawing>
          <wp:inline distT="0" distB="0" distL="0" distR="0" wp14:anchorId="6907E15A" wp14:editId="2286ADC8">
            <wp:extent cx="4937760" cy="3584448"/>
            <wp:effectExtent l="0" t="0" r="0" b="0"/>
            <wp:docPr id="32" name="Picture 32" descr="Bar graph comparing the temperature exponent for the permanent deformation intercept for eight resource responsible asphalt mixtures.  The temperature exponent for the permanent strain intercept varies from about 2.5 to 4.5.  There are not trends apparent in the bar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937760" cy="3584448"/>
                    </a:xfrm>
                    <a:prstGeom prst="rect">
                      <a:avLst/>
                    </a:prstGeom>
                    <a:noFill/>
                    <a:ln>
                      <a:noFill/>
                    </a:ln>
                  </pic:spPr>
                </pic:pic>
              </a:graphicData>
            </a:graphic>
          </wp:inline>
        </w:drawing>
      </w:r>
    </w:p>
    <w:p w14:paraId="01BB3503" w14:textId="345F970D" w:rsidR="00E3371D" w:rsidRDefault="00162638" w:rsidP="005C2290">
      <w:pPr>
        <w:pStyle w:val="Caption"/>
        <w:jc w:val="center"/>
      </w:pPr>
      <w:bookmarkStart w:id="130" w:name="_Toc536563197"/>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48</w:t>
      </w:r>
      <w:r w:rsidR="006204F3">
        <w:rPr>
          <w:noProof/>
        </w:rPr>
        <w:fldChar w:fldCharType="end"/>
      </w:r>
      <w:r>
        <w:t xml:space="preserve">.  </w:t>
      </w:r>
      <w:r w:rsidR="00375AC0">
        <w:t xml:space="preserve">Graph.  </w:t>
      </w:r>
      <w:r>
        <w:t xml:space="preserve">Comparison of </w:t>
      </w:r>
      <w:r w:rsidR="00375AC0">
        <w:t>t</w:t>
      </w:r>
      <w:r>
        <w:t xml:space="preserve">emperature </w:t>
      </w:r>
      <w:r w:rsidR="00375AC0">
        <w:t>e</w:t>
      </w:r>
      <w:r>
        <w:t xml:space="preserve">xponent for the </w:t>
      </w:r>
      <w:r w:rsidR="00375AC0">
        <w:t>p</w:t>
      </w:r>
      <w:r w:rsidR="00581FCC">
        <w:t xml:space="preserve">ermanent </w:t>
      </w:r>
      <w:r w:rsidR="002553C9">
        <w:t>strain</w:t>
      </w:r>
      <w:r w:rsidR="00581FCC">
        <w:t xml:space="preserve"> </w:t>
      </w:r>
      <w:r w:rsidR="00375AC0">
        <w:t>i</w:t>
      </w:r>
      <w:r w:rsidR="00581FCC">
        <w:t xml:space="preserve">ntercept </w:t>
      </w:r>
      <w:r w:rsidR="00375AC0">
        <w:t>p</w:t>
      </w:r>
      <w:r w:rsidR="00581FCC">
        <w:t>arameter, a.</w:t>
      </w:r>
      <w:bookmarkEnd w:id="130"/>
    </w:p>
    <w:p w14:paraId="3CF5C448" w14:textId="77777777" w:rsidR="00E3371D" w:rsidRDefault="00E3371D">
      <w:pPr>
        <w:spacing w:after="200" w:line="276" w:lineRule="auto"/>
        <w:rPr>
          <w:b/>
          <w:bCs/>
          <w:szCs w:val="18"/>
        </w:rPr>
      </w:pPr>
      <w:r>
        <w:br w:type="page"/>
      </w:r>
    </w:p>
    <w:p w14:paraId="05ED5716" w14:textId="77777777" w:rsidR="009A336D" w:rsidRDefault="009A336D" w:rsidP="00F3713E">
      <w:pPr>
        <w:pStyle w:val="Heading1"/>
      </w:pPr>
      <w:bookmarkStart w:id="131" w:name="_Toc536563059"/>
      <w:r>
        <w:lastRenderedPageBreak/>
        <w:t xml:space="preserve">Chapter </w:t>
      </w:r>
      <w:r w:rsidR="007240C4">
        <w:t>4</w:t>
      </w:r>
      <w:r>
        <w:t xml:space="preserve">.  </w:t>
      </w:r>
      <w:r w:rsidR="007240C4">
        <w:t xml:space="preserve">Low Temperature Creep </w:t>
      </w:r>
      <w:r w:rsidR="00637544">
        <w:t xml:space="preserve">Compliance </w:t>
      </w:r>
      <w:r w:rsidR="007240C4">
        <w:t>and Strength Testing</w:t>
      </w:r>
      <w:bookmarkEnd w:id="131"/>
    </w:p>
    <w:p w14:paraId="7D3293CC" w14:textId="77777777" w:rsidR="009A336D" w:rsidRDefault="00FC37ED" w:rsidP="00F3713E">
      <w:pPr>
        <w:pStyle w:val="Heading2"/>
        <w:jc w:val="both"/>
      </w:pPr>
      <w:bookmarkStart w:id="132" w:name="_Toc536563060"/>
      <w:r>
        <w:t>4</w:t>
      </w:r>
      <w:r w:rsidR="009A336D">
        <w:t>.1  Backgroun</w:t>
      </w:r>
      <w:r>
        <w:t>d</w:t>
      </w:r>
      <w:bookmarkEnd w:id="132"/>
    </w:p>
    <w:p w14:paraId="185D01C6" w14:textId="77777777" w:rsidR="009A336D" w:rsidRDefault="00FC37ED" w:rsidP="00253077">
      <w:pPr>
        <w:pStyle w:val="Heading3"/>
        <w:rPr>
          <w:rStyle w:val="Heading3Char"/>
          <w:bCs/>
          <w:i/>
        </w:rPr>
      </w:pPr>
      <w:bookmarkStart w:id="133" w:name="_Toc536563061"/>
      <w:r w:rsidRPr="00253077">
        <w:rPr>
          <w:rStyle w:val="Heading3Char"/>
          <w:bCs/>
          <w:i/>
        </w:rPr>
        <w:t>4</w:t>
      </w:r>
      <w:r w:rsidR="009A336D" w:rsidRPr="00253077">
        <w:rPr>
          <w:rStyle w:val="Heading3Char"/>
          <w:bCs/>
          <w:i/>
        </w:rPr>
        <w:t>.1.1  Introductio</w:t>
      </w:r>
      <w:r w:rsidR="00D839B2" w:rsidRPr="00253077">
        <w:rPr>
          <w:rStyle w:val="Heading3Char"/>
          <w:bCs/>
          <w:i/>
        </w:rPr>
        <w:t>n</w:t>
      </w:r>
      <w:bookmarkEnd w:id="133"/>
    </w:p>
    <w:p w14:paraId="4319B942" w14:textId="47E0961D" w:rsidR="00CB6B51" w:rsidRDefault="00F17E8B" w:rsidP="00A63C7F">
      <w:pPr>
        <w:rPr>
          <w:bCs/>
        </w:rPr>
      </w:pPr>
      <w:r w:rsidRPr="00A63C7F">
        <w:rPr>
          <w:bCs/>
        </w:rPr>
        <w:t xml:space="preserve">The thermal cracking model in </w:t>
      </w:r>
      <w:r w:rsidR="006C030B">
        <w:rPr>
          <w:bCs/>
        </w:rPr>
        <w:t>P</w:t>
      </w:r>
      <w:r w:rsidRPr="00A63C7F">
        <w:rPr>
          <w:bCs/>
        </w:rPr>
        <w:t xml:space="preserve">avement ME Design </w:t>
      </w:r>
      <w:r w:rsidR="009E0120" w:rsidRPr="00A63C7F">
        <w:rPr>
          <w:bCs/>
        </w:rPr>
        <w:t>is an enhanced</w:t>
      </w:r>
      <w:r w:rsidR="0083634B" w:rsidRPr="00A63C7F">
        <w:rPr>
          <w:bCs/>
        </w:rPr>
        <w:t xml:space="preserve"> </w:t>
      </w:r>
      <w:r w:rsidR="009E0120" w:rsidRPr="00A63C7F">
        <w:rPr>
          <w:bCs/>
        </w:rPr>
        <w:t xml:space="preserve">version of the </w:t>
      </w:r>
      <w:r w:rsidR="0083634B" w:rsidRPr="00A63C7F">
        <w:rPr>
          <w:bCs/>
        </w:rPr>
        <w:t xml:space="preserve">model </w:t>
      </w:r>
      <w:r w:rsidR="009E0120" w:rsidRPr="00A63C7F">
        <w:rPr>
          <w:bCs/>
        </w:rPr>
        <w:t xml:space="preserve">originally developed </w:t>
      </w:r>
      <w:r w:rsidR="0083634B" w:rsidRPr="00A63C7F">
        <w:rPr>
          <w:bCs/>
        </w:rPr>
        <w:t xml:space="preserve">during the </w:t>
      </w:r>
      <w:r w:rsidR="009E0120" w:rsidRPr="00A63C7F">
        <w:rPr>
          <w:bCs/>
        </w:rPr>
        <w:t>Strategic</w:t>
      </w:r>
      <w:r w:rsidR="0083634B" w:rsidRPr="00A63C7F">
        <w:rPr>
          <w:bCs/>
        </w:rPr>
        <w:t xml:space="preserve"> </w:t>
      </w:r>
      <w:r w:rsidR="009E0120" w:rsidRPr="00A63C7F">
        <w:rPr>
          <w:bCs/>
        </w:rPr>
        <w:t>Highway Research Program</w:t>
      </w:r>
      <w:r w:rsidR="00105B82">
        <w:rPr>
          <w:bCs/>
        </w:rPr>
        <w:t xml:space="preserve"> (SHRP)</w:t>
      </w:r>
      <w:r w:rsidR="009E0120" w:rsidRPr="00A63C7F">
        <w:rPr>
          <w:bCs/>
        </w:rPr>
        <w:t xml:space="preserve"> (Lytton, et al., 1993).</w:t>
      </w:r>
      <w:r w:rsidR="00DF213A" w:rsidRPr="00A63C7F">
        <w:rPr>
          <w:bCs/>
        </w:rPr>
        <w:t xml:space="preserve">  This model </w:t>
      </w:r>
      <w:r w:rsidR="00A45631" w:rsidRPr="00A63C7F">
        <w:rPr>
          <w:bCs/>
        </w:rPr>
        <w:t xml:space="preserve">performs a </w:t>
      </w:r>
      <w:r w:rsidR="00423D7C" w:rsidRPr="00A63C7F">
        <w:rPr>
          <w:bCs/>
        </w:rPr>
        <w:t xml:space="preserve">thermo-viscoelastic analysis </w:t>
      </w:r>
      <w:r w:rsidR="007E0B71">
        <w:rPr>
          <w:bCs/>
        </w:rPr>
        <w:t xml:space="preserve">of a constrained </w:t>
      </w:r>
      <w:r w:rsidR="007D7050">
        <w:rPr>
          <w:bCs/>
        </w:rPr>
        <w:t xml:space="preserve">layer </w:t>
      </w:r>
      <w:r w:rsidR="00423D7C" w:rsidRPr="00A63C7F">
        <w:rPr>
          <w:bCs/>
        </w:rPr>
        <w:t>to</w:t>
      </w:r>
      <w:r w:rsidR="00ED5C10" w:rsidRPr="00A63C7F">
        <w:rPr>
          <w:bCs/>
        </w:rPr>
        <w:t xml:space="preserve"> </w:t>
      </w:r>
      <w:r w:rsidR="00F77EC5">
        <w:rPr>
          <w:bCs/>
        </w:rPr>
        <w:t>the estimate</w:t>
      </w:r>
      <w:r w:rsidR="00ED5C10" w:rsidRPr="00A63C7F">
        <w:rPr>
          <w:bCs/>
        </w:rPr>
        <w:t xml:space="preserve"> tensile stress</w:t>
      </w:r>
      <w:r w:rsidR="00D13520" w:rsidRPr="00A63C7F">
        <w:rPr>
          <w:bCs/>
        </w:rPr>
        <w:t xml:space="preserve">es as a function of depth </w:t>
      </w:r>
      <w:r w:rsidR="00CB6B51" w:rsidRPr="00A63C7F">
        <w:rPr>
          <w:bCs/>
        </w:rPr>
        <w:t xml:space="preserve">that are </w:t>
      </w:r>
      <w:r w:rsidR="003C186A" w:rsidRPr="00A63C7F">
        <w:rPr>
          <w:bCs/>
        </w:rPr>
        <w:t>caused by contraction as the pavement cools</w:t>
      </w:r>
      <w:r w:rsidR="00CF07F2" w:rsidRPr="00A63C7F">
        <w:rPr>
          <w:bCs/>
        </w:rPr>
        <w:t xml:space="preserve">.  These stresses are used to estimate the depth that a crack has propagated into the asphalt layer.  The extent of cracking </w:t>
      </w:r>
      <w:r w:rsidR="00CB2F34" w:rsidRPr="00A63C7F">
        <w:rPr>
          <w:bCs/>
        </w:rPr>
        <w:t xml:space="preserve">in the pavement is related to </w:t>
      </w:r>
      <w:r w:rsidR="004C3DC6" w:rsidRPr="00A63C7F">
        <w:rPr>
          <w:bCs/>
        </w:rPr>
        <w:t xml:space="preserve">how far the crack has propagated </w:t>
      </w:r>
      <w:r w:rsidR="002451D5" w:rsidRPr="00A63C7F">
        <w:rPr>
          <w:bCs/>
        </w:rPr>
        <w:t xml:space="preserve">through the </w:t>
      </w:r>
      <w:r w:rsidR="0040510E">
        <w:rPr>
          <w:bCs/>
        </w:rPr>
        <w:t xml:space="preserve">idealized </w:t>
      </w:r>
      <w:r w:rsidR="002451D5" w:rsidRPr="00A63C7F">
        <w:rPr>
          <w:bCs/>
        </w:rPr>
        <w:t>asphalt layer</w:t>
      </w:r>
      <w:r w:rsidR="002E29C0">
        <w:rPr>
          <w:bCs/>
        </w:rPr>
        <w:t xml:space="preserve"> by a transfer function</w:t>
      </w:r>
      <w:r w:rsidR="002451D5" w:rsidRPr="00A63C7F">
        <w:rPr>
          <w:bCs/>
        </w:rPr>
        <w:t>.</w:t>
      </w:r>
    </w:p>
    <w:p w14:paraId="070238A1" w14:textId="77777777" w:rsidR="002E29C0" w:rsidRPr="00A63C7F" w:rsidRDefault="002E29C0" w:rsidP="00A63C7F">
      <w:pPr>
        <w:rPr>
          <w:bCs/>
        </w:rPr>
      </w:pPr>
    </w:p>
    <w:p w14:paraId="4CE4F8E2" w14:textId="75D07774" w:rsidR="00DC55C6" w:rsidRDefault="001106BE" w:rsidP="00A63C7F">
      <w:pPr>
        <w:rPr>
          <w:bCs/>
        </w:rPr>
      </w:pPr>
      <w:r w:rsidRPr="00A63C7F">
        <w:rPr>
          <w:bCs/>
        </w:rPr>
        <w:t xml:space="preserve">The asphalt </w:t>
      </w:r>
      <w:r w:rsidR="002E29C0">
        <w:rPr>
          <w:bCs/>
        </w:rPr>
        <w:t>mixture</w:t>
      </w:r>
      <w:r w:rsidRPr="00A63C7F">
        <w:rPr>
          <w:bCs/>
        </w:rPr>
        <w:t xml:space="preserve"> properties needed for the thermal cracking model are</w:t>
      </w:r>
      <w:r w:rsidR="009B05A2" w:rsidRPr="00A63C7F">
        <w:rPr>
          <w:bCs/>
        </w:rPr>
        <w:t xml:space="preserve">: (1) the coefficient of thermal contraction, (2) </w:t>
      </w:r>
      <w:r w:rsidR="00E85915" w:rsidRPr="00A63C7F">
        <w:rPr>
          <w:bCs/>
        </w:rPr>
        <w:t xml:space="preserve">a </w:t>
      </w:r>
      <w:r w:rsidR="00CC128E" w:rsidRPr="00A63C7F">
        <w:rPr>
          <w:bCs/>
        </w:rPr>
        <w:t xml:space="preserve">creep </w:t>
      </w:r>
      <w:r w:rsidR="00E85915" w:rsidRPr="00A63C7F">
        <w:rPr>
          <w:bCs/>
        </w:rPr>
        <w:t>compliance master curve, and (3) the tensile strength at -10 ºC.</w:t>
      </w:r>
      <w:r w:rsidR="002456ED" w:rsidRPr="00A63C7F">
        <w:rPr>
          <w:bCs/>
        </w:rPr>
        <w:t xml:space="preserve">  The coefficient of thermal contraction is estimated from</w:t>
      </w:r>
      <w:r w:rsidR="0061688C" w:rsidRPr="00A63C7F">
        <w:rPr>
          <w:bCs/>
        </w:rPr>
        <w:t xml:space="preserve"> </w:t>
      </w:r>
      <w:r w:rsidR="00CB6B51" w:rsidRPr="00A63C7F">
        <w:rPr>
          <w:bCs/>
        </w:rPr>
        <w:t xml:space="preserve">the </w:t>
      </w:r>
      <w:r w:rsidR="0061688C" w:rsidRPr="00A63C7F">
        <w:rPr>
          <w:bCs/>
        </w:rPr>
        <w:t>volum</w:t>
      </w:r>
      <w:r w:rsidR="00CC128E" w:rsidRPr="00A63C7F">
        <w:rPr>
          <w:bCs/>
        </w:rPr>
        <w:t xml:space="preserve">etric </w:t>
      </w:r>
      <w:r w:rsidR="000E148C" w:rsidRPr="00A63C7F">
        <w:rPr>
          <w:bCs/>
        </w:rPr>
        <w:t>composition of the asphalt mixture</w:t>
      </w:r>
      <w:r w:rsidR="00CC128E" w:rsidRPr="00A63C7F">
        <w:rPr>
          <w:bCs/>
        </w:rPr>
        <w:t xml:space="preserve">.  </w:t>
      </w:r>
      <w:r w:rsidR="000C367E" w:rsidRPr="00A63C7F">
        <w:rPr>
          <w:bCs/>
        </w:rPr>
        <w:t xml:space="preserve">For Level 1 analysis, the </w:t>
      </w:r>
      <w:r w:rsidR="00CC128E" w:rsidRPr="00A63C7F">
        <w:rPr>
          <w:bCs/>
        </w:rPr>
        <w:t xml:space="preserve">creep compliance master curve and </w:t>
      </w:r>
      <w:r w:rsidR="000C367E" w:rsidRPr="00A63C7F">
        <w:rPr>
          <w:bCs/>
        </w:rPr>
        <w:t xml:space="preserve">the tensile strength are measured </w:t>
      </w:r>
      <w:r w:rsidR="00CB6B51" w:rsidRPr="00A63C7F">
        <w:rPr>
          <w:bCs/>
        </w:rPr>
        <w:t xml:space="preserve">using </w:t>
      </w:r>
      <w:r w:rsidR="00674CB6" w:rsidRPr="00A63C7F">
        <w:rPr>
          <w:bCs/>
        </w:rPr>
        <w:t xml:space="preserve">indirect tension tests </w:t>
      </w:r>
      <w:r w:rsidR="00E915EB">
        <w:rPr>
          <w:bCs/>
        </w:rPr>
        <w:t xml:space="preserve">in </w:t>
      </w:r>
      <w:r w:rsidR="000C367E" w:rsidRPr="00A63C7F">
        <w:rPr>
          <w:bCs/>
        </w:rPr>
        <w:t>accordance with AASHTO T 322</w:t>
      </w:r>
      <w:r w:rsidR="00807203" w:rsidRPr="00A63C7F">
        <w:rPr>
          <w:bCs/>
          <w:i/>
        </w:rPr>
        <w:t xml:space="preserve">.  </w:t>
      </w:r>
      <w:r w:rsidR="00807203" w:rsidRPr="00A63C7F">
        <w:rPr>
          <w:bCs/>
        </w:rPr>
        <w:t>This chapter provides guidance for testing</w:t>
      </w:r>
      <w:r w:rsidR="001F76E7" w:rsidRPr="00A63C7F">
        <w:rPr>
          <w:bCs/>
        </w:rPr>
        <w:t xml:space="preserve"> asphalt mixtures </w:t>
      </w:r>
      <w:r w:rsidR="003067BF" w:rsidRPr="00A63C7F">
        <w:rPr>
          <w:bCs/>
        </w:rPr>
        <w:t>in accordance with AASHTO T 322</w:t>
      </w:r>
      <w:r w:rsidR="0013529F" w:rsidRPr="00A63C7F">
        <w:rPr>
          <w:bCs/>
        </w:rPr>
        <w:t xml:space="preserve"> and highlights special considerations for testing R</w:t>
      </w:r>
      <w:r w:rsidR="0013529F" w:rsidRPr="00A63C7F">
        <w:rPr>
          <w:bCs/>
          <w:vertAlign w:val="superscript"/>
        </w:rPr>
        <w:t>2</w:t>
      </w:r>
      <w:r w:rsidR="00A32C47" w:rsidRPr="00A63C7F">
        <w:rPr>
          <w:bCs/>
        </w:rPr>
        <w:t>AMs.</w:t>
      </w:r>
    </w:p>
    <w:p w14:paraId="072CE320" w14:textId="77777777" w:rsidR="00DC55C6" w:rsidRDefault="00DC55C6" w:rsidP="00DC55C6">
      <w:pPr>
        <w:pStyle w:val="Heading3"/>
      </w:pPr>
      <w:bookmarkStart w:id="134" w:name="_Toc536563062"/>
      <w:r>
        <w:t>4.1.2  Creep Compliance</w:t>
      </w:r>
      <w:bookmarkEnd w:id="134"/>
    </w:p>
    <w:p w14:paraId="6012011D" w14:textId="2E49EBDE" w:rsidR="004B344B" w:rsidRDefault="00DC55C6" w:rsidP="00BF3822">
      <w:r>
        <w:t xml:space="preserve">AASHTO T 322 </w:t>
      </w:r>
      <w:r w:rsidR="0046241F">
        <w:t xml:space="preserve">is a product of the </w:t>
      </w:r>
      <w:r w:rsidR="00105B82">
        <w:t>SHRP asphalt research</w:t>
      </w:r>
      <w:r w:rsidR="0046241F">
        <w:t xml:space="preserve">.  It includes separate procedures for measuring the creep compliance and tensile strength of asphalt mixtures </w:t>
      </w:r>
      <w:r w:rsidR="00C61388">
        <w:t xml:space="preserve">at low temperatures.  </w:t>
      </w:r>
      <w:r w:rsidR="007F6FE6">
        <w:t xml:space="preserve">In the indirect tensile test, a </w:t>
      </w:r>
      <w:r w:rsidR="008F63E5">
        <w:t>disc</w:t>
      </w:r>
      <w:r w:rsidR="009857BD">
        <w:t>-</w:t>
      </w:r>
      <w:r w:rsidR="008F63E5">
        <w:t xml:space="preserve">shaped specimen is loaded in compression across its diameter as shown in Figure </w:t>
      </w:r>
      <w:r w:rsidR="009B2D55">
        <w:t>49</w:t>
      </w:r>
      <w:r w:rsidR="008F63E5">
        <w:t xml:space="preserve">.  </w:t>
      </w:r>
      <w:r w:rsidR="00C11BA0">
        <w:t xml:space="preserve">This </w:t>
      </w:r>
      <w:r w:rsidR="00C31E4D">
        <w:t xml:space="preserve">loading </w:t>
      </w:r>
      <w:r w:rsidR="00C11BA0">
        <w:t xml:space="preserve">induces a relatively uniform </w:t>
      </w:r>
      <w:r w:rsidR="00FF70CC">
        <w:t xml:space="preserve">horizontal tensile stress at the center of </w:t>
      </w:r>
      <w:r w:rsidR="001728D5">
        <w:t xml:space="preserve">the specimen.  </w:t>
      </w:r>
      <w:r w:rsidR="00CF7177">
        <w:t xml:space="preserve">Because the </w:t>
      </w:r>
      <w:r w:rsidR="00210A28">
        <w:t xml:space="preserve">geometry of the test specimen is well suited </w:t>
      </w:r>
      <w:r w:rsidR="00CF7177">
        <w:t xml:space="preserve">for testing relatively thin pavement layers, the indirect tensile test </w:t>
      </w:r>
      <w:r w:rsidR="0004500D">
        <w:t xml:space="preserve">became popular for testing asphalt </w:t>
      </w:r>
      <w:r w:rsidR="00214948">
        <w:t>mixtures</w:t>
      </w:r>
      <w:r w:rsidR="005A6FA5">
        <w:t xml:space="preserve"> starting in the mid</w:t>
      </w:r>
      <w:r w:rsidR="001629E3">
        <w:t>-</w:t>
      </w:r>
      <w:r w:rsidR="005A6FA5">
        <w:t>1960s.</w:t>
      </w:r>
      <w:r w:rsidR="00A35884">
        <w:t xml:space="preserve">  Most </w:t>
      </w:r>
      <w:r w:rsidR="009207DF">
        <w:t xml:space="preserve">asphalt </w:t>
      </w:r>
      <w:r w:rsidR="00A35884">
        <w:t xml:space="preserve">technicians are familiar </w:t>
      </w:r>
      <w:r w:rsidR="001F3798">
        <w:t xml:space="preserve">with </w:t>
      </w:r>
      <w:r w:rsidR="00C332DC">
        <w:t xml:space="preserve">using </w:t>
      </w:r>
      <w:r w:rsidR="001F3798">
        <w:t xml:space="preserve">indirect tensile testing </w:t>
      </w:r>
      <w:r w:rsidR="00C332DC">
        <w:t xml:space="preserve">in AASHTO T 283, </w:t>
      </w:r>
      <w:r w:rsidR="00603D36" w:rsidRPr="00603D36">
        <w:rPr>
          <w:i/>
        </w:rPr>
        <w:t>Standard Method of Test for Resistance of Compacted Asphalt Mixtures to Moisture-Induced Damage</w:t>
      </w:r>
      <w:r w:rsidR="00603D36">
        <w:t xml:space="preserve">. </w:t>
      </w:r>
    </w:p>
    <w:p w14:paraId="42DF1A30" w14:textId="77777777" w:rsidR="009B2D55" w:rsidRDefault="009B2D55" w:rsidP="00BF3822"/>
    <w:p w14:paraId="2DC1A21C" w14:textId="71549D20" w:rsidR="00121E90" w:rsidRDefault="00603D36" w:rsidP="00BF3822">
      <w:pPr>
        <w:rPr>
          <w:b/>
        </w:rPr>
      </w:pPr>
      <w:r>
        <w:t xml:space="preserve">Although indirect tensile testing was used for many years, </w:t>
      </w:r>
      <w:r w:rsidR="00581AB4">
        <w:t xml:space="preserve">AASHTO T 322 introduced </w:t>
      </w:r>
      <w:r w:rsidR="003E6566">
        <w:t xml:space="preserve">the use of specimen </w:t>
      </w:r>
      <w:r w:rsidR="00BF3822">
        <w:t xml:space="preserve">mounted deformation measuring instrumentation </w:t>
      </w:r>
      <w:r w:rsidR="00BC04B5">
        <w:t>to</w:t>
      </w:r>
      <w:r w:rsidR="00BF3822">
        <w:t xml:space="preserve"> indirect tensile testing.  </w:t>
      </w:r>
      <w:r w:rsidR="000E1378">
        <w:t xml:space="preserve">In </w:t>
      </w:r>
      <w:r w:rsidR="00BF3822">
        <w:t xml:space="preserve">the </w:t>
      </w:r>
      <w:r w:rsidR="000E1378">
        <w:t>AASHTO T 32</w:t>
      </w:r>
      <w:r w:rsidR="00BF3822">
        <w:t>2</w:t>
      </w:r>
      <w:r w:rsidR="000E1378">
        <w:t xml:space="preserve"> </w:t>
      </w:r>
      <w:r w:rsidR="00BF3822">
        <w:t xml:space="preserve">creep compliance test, </w:t>
      </w:r>
      <w:r w:rsidR="000E1378">
        <w:t>horizon</w:t>
      </w:r>
      <w:r w:rsidR="001629E3">
        <w:t>t</w:t>
      </w:r>
      <w:r w:rsidR="000E1378">
        <w:t>al and vertical deformation</w:t>
      </w:r>
      <w:r w:rsidR="005825AB">
        <w:t>s</w:t>
      </w:r>
      <w:r w:rsidR="000E1378">
        <w:t xml:space="preserve"> are measured over the </w:t>
      </w:r>
      <w:r w:rsidR="0021712B">
        <w:t xml:space="preserve">middle portion of the specimen </w:t>
      </w:r>
      <w:r w:rsidR="00795B5E">
        <w:t>where the stresses are relatively constant</w:t>
      </w:r>
      <w:r w:rsidR="007A12D9">
        <w:t xml:space="preserve"> using gauge points that are glued to the specimen.  </w:t>
      </w:r>
      <w:r w:rsidR="0087316F">
        <w:t xml:space="preserve">The specimen mounted </w:t>
      </w:r>
      <w:r w:rsidR="00635A8F">
        <w:t>instrumentation eliminates errors cause</w:t>
      </w:r>
      <w:r w:rsidR="001629E3">
        <w:t>d</w:t>
      </w:r>
      <w:r w:rsidR="00635A8F">
        <w:t xml:space="preserve"> by small movements of the specimen during the test and allows Poisson’s ratio to be calculated more accurately.</w:t>
      </w:r>
      <w:r w:rsidR="007A12D9">
        <w:t xml:space="preserve"> </w:t>
      </w:r>
      <w:r w:rsidR="00584FB9">
        <w:t xml:space="preserve">  </w:t>
      </w:r>
      <w:r w:rsidR="00121E90" w:rsidRPr="00E44294">
        <w:rPr>
          <w:b/>
        </w:rPr>
        <w:t xml:space="preserve">  </w:t>
      </w:r>
    </w:p>
    <w:p w14:paraId="561CB8BA" w14:textId="10F587B5" w:rsidR="00705219" w:rsidRDefault="00705219" w:rsidP="00BF3822">
      <w:pPr>
        <w:rPr>
          <w:b/>
        </w:rPr>
      </w:pPr>
    </w:p>
    <w:p w14:paraId="106457AC" w14:textId="104D48EB" w:rsidR="00705219" w:rsidRDefault="00705219" w:rsidP="00705219">
      <w:r>
        <w:t xml:space="preserve">For thermal cracking analysis, creep compliance tests are conducted at three temperatures and time-temperature superposition is used to construct a creep compliance master curve.  The master curve construction is similar to that outlined in Chapter 2 of this guide for dynamic modulus master curves.  The construction of the creep compliance master curve is done within </w:t>
      </w:r>
      <w:r w:rsidRPr="00A63C7F">
        <w:rPr>
          <w:bCs/>
        </w:rPr>
        <w:t>Pavement ME Design</w:t>
      </w:r>
      <w:r>
        <w:rPr>
          <w:bCs/>
          <w:vertAlign w:val="superscript"/>
        </w:rPr>
        <w:t xml:space="preserve"> </w:t>
      </w:r>
      <w:r>
        <w:t xml:space="preserve">using creep compliance data measured in accordance with AASHTO T 322 at 0, -10, and -20 </w:t>
      </w:r>
      <w:r>
        <w:rPr>
          <w:rFonts w:cs="Times New Roman"/>
        </w:rPr>
        <w:t>⁰</w:t>
      </w:r>
      <w:r>
        <w:t xml:space="preserve">C. </w:t>
      </w:r>
    </w:p>
    <w:p w14:paraId="3663E067" w14:textId="77777777" w:rsidR="00705219" w:rsidRPr="00E44294" w:rsidRDefault="00705219" w:rsidP="00BF3822">
      <w:pPr>
        <w:rPr>
          <w:b/>
        </w:rPr>
      </w:pPr>
    </w:p>
    <w:p w14:paraId="7874C736" w14:textId="77777777" w:rsidR="00427897" w:rsidRDefault="00752706" w:rsidP="00FE0991">
      <w:pPr>
        <w:jc w:val="center"/>
      </w:pPr>
      <w:r>
        <w:rPr>
          <w:noProof/>
        </w:rPr>
        <w:lastRenderedPageBreak/>
        <w:drawing>
          <wp:inline distT="0" distB="0" distL="0" distR="0" wp14:anchorId="75CA2BF5" wp14:editId="576BA2B1">
            <wp:extent cx="4873752" cy="3657600"/>
            <wp:effectExtent l="0" t="1587" r="1587" b="1588"/>
            <wp:docPr id="37" name="Picture 37" descr="Photograph of an indirect tensile strength test on asphalt concrete.  The photograph shows a 150 mm diameter specimen being loaded across its diameter in an indirect tensile test fixture.  A crack along the diameter of the specimen under the loading head can be seen.  This is the location where horizontal tensile stresses are the high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rot="5400000">
                      <a:off x="0" y="0"/>
                      <a:ext cx="4873752" cy="3657600"/>
                    </a:xfrm>
                    <a:prstGeom prst="rect">
                      <a:avLst/>
                    </a:prstGeom>
                    <a:noFill/>
                    <a:ln>
                      <a:noFill/>
                    </a:ln>
                  </pic:spPr>
                </pic:pic>
              </a:graphicData>
            </a:graphic>
          </wp:inline>
        </w:drawing>
      </w:r>
    </w:p>
    <w:p w14:paraId="330B67EA" w14:textId="6BF8AA0D" w:rsidR="00427897" w:rsidRDefault="00427897" w:rsidP="00427897">
      <w:pPr>
        <w:pStyle w:val="Caption"/>
        <w:jc w:val="center"/>
      </w:pPr>
      <w:bookmarkStart w:id="135" w:name="_Toc536563198"/>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49</w:t>
      </w:r>
      <w:r w:rsidR="006204F3">
        <w:rPr>
          <w:noProof/>
        </w:rPr>
        <w:fldChar w:fldCharType="end"/>
      </w:r>
      <w:r>
        <w:t xml:space="preserve">. </w:t>
      </w:r>
      <w:r w:rsidR="00F6706B">
        <w:t xml:space="preserve">  Photo.  </w:t>
      </w:r>
      <w:r>
        <w:t xml:space="preserve">Indirect </w:t>
      </w:r>
      <w:r w:rsidR="00F6706B">
        <w:t>t</w:t>
      </w:r>
      <w:r>
        <w:t xml:space="preserve">ensile </w:t>
      </w:r>
      <w:r w:rsidR="00F6706B">
        <w:t>s</w:t>
      </w:r>
      <w:r>
        <w:t xml:space="preserve">trength </w:t>
      </w:r>
      <w:r w:rsidR="00F6706B">
        <w:t>t</w:t>
      </w:r>
      <w:r>
        <w:t>est.</w:t>
      </w:r>
      <w:bookmarkEnd w:id="135"/>
    </w:p>
    <w:p w14:paraId="711F2E31" w14:textId="77777777" w:rsidR="0037579B" w:rsidRDefault="0037579B" w:rsidP="0037579B">
      <w:pPr>
        <w:pStyle w:val="Heading3"/>
      </w:pPr>
      <w:bookmarkStart w:id="136" w:name="_Toc536563063"/>
      <w:r>
        <w:t>4.1.3.  Tensile Strength</w:t>
      </w:r>
      <w:bookmarkEnd w:id="136"/>
    </w:p>
    <w:p w14:paraId="543BF161" w14:textId="7FC83D3E" w:rsidR="009A336D" w:rsidRDefault="00AF6728" w:rsidP="005628B9">
      <w:pPr>
        <w:rPr>
          <w:bCs/>
        </w:rPr>
      </w:pPr>
      <w:r>
        <w:t xml:space="preserve">The tensile strength test procedure in AASHTO T 322 </w:t>
      </w:r>
      <w:r w:rsidR="00D34149">
        <w:t xml:space="preserve">is a standard indirect tensile strength test </w:t>
      </w:r>
      <w:r w:rsidR="00C57CAE">
        <w:t xml:space="preserve">using an actuator displacement rate of 12.5 mm per minute.  </w:t>
      </w:r>
      <w:r w:rsidR="001F0B14">
        <w:t xml:space="preserve">For </w:t>
      </w:r>
      <w:r w:rsidR="008C1FC5">
        <w:t xml:space="preserve">thermal cracking analysis using </w:t>
      </w:r>
      <w:r w:rsidR="001F0B14">
        <w:t>Pavement ME Design</w:t>
      </w:r>
      <w:r w:rsidR="008C1FC5">
        <w:rPr>
          <w:bCs/>
        </w:rPr>
        <w:t xml:space="preserve">, the tensile strength </w:t>
      </w:r>
      <w:r w:rsidR="005628B9">
        <w:rPr>
          <w:bCs/>
        </w:rPr>
        <w:t xml:space="preserve">should be measured at -10 </w:t>
      </w:r>
      <w:r w:rsidR="005628B9">
        <w:rPr>
          <w:rFonts w:cs="Times New Roman"/>
          <w:bCs/>
        </w:rPr>
        <w:t>⁰</w:t>
      </w:r>
      <w:r w:rsidR="005628B9">
        <w:rPr>
          <w:bCs/>
        </w:rPr>
        <w:t>C.</w:t>
      </w:r>
    </w:p>
    <w:p w14:paraId="1AA7FF84" w14:textId="77777777" w:rsidR="009A336D" w:rsidRDefault="005628B9" w:rsidP="006A67BE">
      <w:pPr>
        <w:pStyle w:val="Heading2"/>
      </w:pPr>
      <w:bookmarkStart w:id="137" w:name="_Toc536563064"/>
      <w:r>
        <w:t>4</w:t>
      </w:r>
      <w:r w:rsidR="009A336D">
        <w:t>.2  Equipment</w:t>
      </w:r>
      <w:bookmarkEnd w:id="137"/>
    </w:p>
    <w:p w14:paraId="3A02264C" w14:textId="5DAE2DF1" w:rsidR="00F505AB" w:rsidRDefault="00F505AB" w:rsidP="00F505AB">
      <w:r>
        <w:t xml:space="preserve">This section describes the equipment that is needed to perform </w:t>
      </w:r>
      <w:r w:rsidR="009634B4">
        <w:t xml:space="preserve">creep compliance and strength testing at low temperature.  </w:t>
      </w:r>
      <w:r>
        <w:t xml:space="preserve">As discussed in detail below, two categories of equipment are needed: (1) specimen fabrication and (2) </w:t>
      </w:r>
      <w:r w:rsidR="009634B4">
        <w:t>creep compliance/strength testing</w:t>
      </w:r>
      <w:r>
        <w:t>.</w:t>
      </w:r>
    </w:p>
    <w:p w14:paraId="7F84060D" w14:textId="248BF4A4" w:rsidR="00F505AB" w:rsidRDefault="009634B4" w:rsidP="00F505AB">
      <w:pPr>
        <w:pStyle w:val="Heading3"/>
      </w:pPr>
      <w:bookmarkStart w:id="138" w:name="_Toc536563065"/>
      <w:r>
        <w:t>4</w:t>
      </w:r>
      <w:r w:rsidR="00F505AB">
        <w:t>.2.1  Specimen Fabrication</w:t>
      </w:r>
      <w:r w:rsidR="00CA4627">
        <w:t xml:space="preserve"> Equipment</w:t>
      </w:r>
      <w:bookmarkEnd w:id="138"/>
    </w:p>
    <w:p w14:paraId="06E915C4" w14:textId="58A83D13" w:rsidR="003A3E6B" w:rsidRDefault="002A360F" w:rsidP="005628B9">
      <w:r>
        <w:t xml:space="preserve">The test specimens for </w:t>
      </w:r>
      <w:r w:rsidR="0090605B">
        <w:t xml:space="preserve">AASHTO T 322 </w:t>
      </w:r>
      <w:r w:rsidR="00A66CB5">
        <w:t xml:space="preserve">are 150 mm in diameter by </w:t>
      </w:r>
      <w:r w:rsidR="006C77F1">
        <w:t xml:space="preserve">38 to 50 </w:t>
      </w:r>
      <w:r w:rsidR="00A66CB5">
        <w:t xml:space="preserve">mm thick.  </w:t>
      </w:r>
      <w:r w:rsidR="00144088">
        <w:t xml:space="preserve">The specimens </w:t>
      </w:r>
      <w:r w:rsidR="007E7017">
        <w:t xml:space="preserve">must have </w:t>
      </w:r>
      <w:r w:rsidR="00C25880">
        <w:t xml:space="preserve">sawed, parallel </w:t>
      </w:r>
      <w:r w:rsidR="00B806C0">
        <w:t xml:space="preserve">faces for attaching the gauge points </w:t>
      </w:r>
      <w:r w:rsidR="008E2958">
        <w:t xml:space="preserve">for the specimen mounted instrumentation.  </w:t>
      </w:r>
      <w:r w:rsidR="00231B14">
        <w:t xml:space="preserve">The test specimens </w:t>
      </w:r>
      <w:r w:rsidR="004E16E4">
        <w:t>can be prepared from laboratory compacted</w:t>
      </w:r>
      <w:r w:rsidR="007214ED">
        <w:t xml:space="preserve"> loose mix </w:t>
      </w:r>
      <w:r w:rsidR="004E16E4">
        <w:t xml:space="preserve">or field cores.  </w:t>
      </w:r>
      <w:r w:rsidR="00ED1F94">
        <w:t xml:space="preserve">When preparing indirect tensile test specimens from laboratory compacted loose mix, the same </w:t>
      </w:r>
      <w:r w:rsidR="007957B0">
        <w:t xml:space="preserve">equipment described in Section 2.2.1 of Chapter 2 of this guide for </w:t>
      </w:r>
      <w:r w:rsidR="007957B0">
        <w:lastRenderedPageBreak/>
        <w:t>preparing dynamic modulus specimens can be used</w:t>
      </w:r>
      <w:r w:rsidR="00ED1F94">
        <w:t xml:space="preserve">.  Note that a core drill is not needed because </w:t>
      </w:r>
      <w:r w:rsidR="00A614E6">
        <w:t>indirect tensile test specimens are</w:t>
      </w:r>
      <w:r w:rsidR="00ED1F94">
        <w:t xml:space="preserve"> 150 mm in diameter.</w:t>
      </w:r>
      <w:r w:rsidR="00ED5AE3">
        <w:t xml:space="preserve">  Fabricating indirect tensile test specimens for R</w:t>
      </w:r>
      <w:r w:rsidR="00ED5AE3">
        <w:rPr>
          <w:vertAlign w:val="superscript"/>
        </w:rPr>
        <w:t>2</w:t>
      </w:r>
      <w:r w:rsidR="00ED5AE3">
        <w:t xml:space="preserve">AMs does not require special equipment. </w:t>
      </w:r>
      <w:r w:rsidR="0088288C">
        <w:t xml:space="preserve"> </w:t>
      </w:r>
    </w:p>
    <w:p w14:paraId="36F4A931" w14:textId="371F7677" w:rsidR="003A3E6B" w:rsidRDefault="003A3E6B" w:rsidP="003A3E6B">
      <w:pPr>
        <w:pStyle w:val="Heading3"/>
      </w:pPr>
      <w:bookmarkStart w:id="139" w:name="_Toc536563066"/>
      <w:r>
        <w:t xml:space="preserve">4.2.2  Low Temperature </w:t>
      </w:r>
      <w:r w:rsidR="00163E96">
        <w:t xml:space="preserve">Creep </w:t>
      </w:r>
      <w:r>
        <w:t>Compliance and Strength Testing</w:t>
      </w:r>
      <w:r w:rsidR="00565070">
        <w:t xml:space="preserve"> Equipment</w:t>
      </w:r>
      <w:bookmarkEnd w:id="139"/>
    </w:p>
    <w:p w14:paraId="630B7DFD" w14:textId="2AD4C0CD" w:rsidR="00092A90" w:rsidRDefault="00B82883" w:rsidP="00B82883">
      <w:r w:rsidRPr="0048723B">
        <w:t xml:space="preserve">Table </w:t>
      </w:r>
      <w:r w:rsidR="00662E7F">
        <w:t>20</w:t>
      </w:r>
      <w:r w:rsidRPr="0048723B">
        <w:t xml:space="preserve"> summarizes the major items of equipment needed to </w:t>
      </w:r>
      <w:r>
        <w:t xml:space="preserve">perform </w:t>
      </w:r>
      <w:r w:rsidR="00163E96">
        <w:t xml:space="preserve">creep compliance and strength testing in accordance with AASHTO T 322.  </w:t>
      </w:r>
      <w:r w:rsidR="00CB128C">
        <w:t>A 100 kN (</w:t>
      </w:r>
      <w:r w:rsidR="00B866F1">
        <w:t xml:space="preserve">22,500 lb) testing machine is needed </w:t>
      </w:r>
      <w:r w:rsidR="006D79C3">
        <w:t xml:space="preserve">due to the high stiffness and strength of asphalt </w:t>
      </w:r>
      <w:r w:rsidR="00214948">
        <w:t>mixtures</w:t>
      </w:r>
      <w:r w:rsidR="006D79C3">
        <w:t xml:space="preserve"> at low temperatures.</w:t>
      </w:r>
      <w:r w:rsidR="004D72DC">
        <w:t xml:space="preserve">  Closed</w:t>
      </w:r>
      <w:r w:rsidR="009F703F">
        <w:t>-</w:t>
      </w:r>
      <w:r w:rsidR="004D72DC">
        <w:t xml:space="preserve">loop control is needed to rapidly </w:t>
      </w:r>
      <w:r w:rsidR="00C668F5">
        <w:t xml:space="preserve">apply the creep load and maintain the loading during the test.  </w:t>
      </w:r>
      <w:r w:rsidR="0065027D">
        <w:t xml:space="preserve">The response of the machine </w:t>
      </w:r>
      <w:r w:rsidR="00092A90">
        <w:t xml:space="preserve">must be </w:t>
      </w:r>
      <w:r w:rsidR="0065027D">
        <w:t>rapid enough to apply the 12.5 mm/min actuator</w:t>
      </w:r>
      <w:r w:rsidR="00EF5421">
        <w:t xml:space="preserve"> displacement needed for the strength test.</w:t>
      </w:r>
      <w:r w:rsidR="0030763D">
        <w:t xml:space="preserve">  Although closed-loop electro-mechanical systems </w:t>
      </w:r>
      <w:r w:rsidR="009269B8">
        <w:t xml:space="preserve">should meet these requirements, most </w:t>
      </w:r>
      <w:r w:rsidR="00BA6237">
        <w:t>of the systems that have been supplied are servo-hydraulic.</w:t>
      </w:r>
      <w:r w:rsidR="00B95912">
        <w:t xml:space="preserve">  </w:t>
      </w:r>
      <w:r w:rsidR="00CB4E66">
        <w:t>A high</w:t>
      </w:r>
      <w:r w:rsidR="009F703F">
        <w:t>-</w:t>
      </w:r>
      <w:r w:rsidR="00CB4E66">
        <w:t xml:space="preserve">quality temperature control chamber is required to reach </w:t>
      </w:r>
      <w:r w:rsidR="00542D96">
        <w:t>-</w:t>
      </w:r>
      <w:r w:rsidR="00730F8A">
        <w:t>3</w:t>
      </w:r>
      <w:r w:rsidR="00542D96">
        <w:t xml:space="preserve">0 </w:t>
      </w:r>
      <w:r w:rsidR="00542D96">
        <w:rPr>
          <w:rFonts w:cs="Times New Roman"/>
        </w:rPr>
        <w:t>⁰</w:t>
      </w:r>
      <w:r w:rsidR="00542D96">
        <w:t>C</w:t>
      </w:r>
      <w:r w:rsidR="00BB047E">
        <w:t xml:space="preserve"> and maintain the temperature within </w:t>
      </w:r>
      <w:r w:rsidR="00BB047E">
        <w:rPr>
          <w:rFonts w:cs="Times New Roman"/>
        </w:rPr>
        <w:t>±</w:t>
      </w:r>
      <w:r w:rsidR="00BB047E">
        <w:t xml:space="preserve"> </w:t>
      </w:r>
      <w:r w:rsidR="001541AC">
        <w:t xml:space="preserve">0.5 </w:t>
      </w:r>
      <w:r w:rsidR="001541AC">
        <w:rPr>
          <w:rFonts w:cs="Times New Roman"/>
        </w:rPr>
        <w:t>⁰</w:t>
      </w:r>
      <w:r w:rsidR="001541AC">
        <w:t>C as required by AASHTO T 322.  The temperature control chamber should be large enough to accommodate the</w:t>
      </w:r>
      <w:r w:rsidR="003676B0">
        <w:t xml:space="preserve"> indirect tensile test fixture, several test specimens, and a </w:t>
      </w:r>
      <w:r w:rsidR="00823FB2">
        <w:t xml:space="preserve">temperature monitoring specimen.  </w:t>
      </w:r>
      <w:r w:rsidR="004A0382">
        <w:t xml:space="preserve">The temperature sensor used to control the test chamber should be mounted </w:t>
      </w:r>
      <w:r w:rsidR="005F0EA4">
        <w:t xml:space="preserve">near the </w:t>
      </w:r>
      <w:r w:rsidR="005477B1">
        <w:t xml:space="preserve">test fixture as environmental chambers typically have thermal gradients from top to bottom.  Figure </w:t>
      </w:r>
      <w:r w:rsidR="00AE2CD7">
        <w:t>50</w:t>
      </w:r>
      <w:r w:rsidR="005477B1">
        <w:t xml:space="preserve"> shows a </w:t>
      </w:r>
      <w:r w:rsidR="00A43FCD">
        <w:t xml:space="preserve">servo-hydraulic testing machine with temperature control chamber </w:t>
      </w:r>
      <w:r w:rsidR="00911296">
        <w:t xml:space="preserve">configured </w:t>
      </w:r>
      <w:r w:rsidR="00A43FCD">
        <w:t>for</w:t>
      </w:r>
      <w:r w:rsidR="004E5210">
        <w:t xml:space="preserve"> conducting AASHTO T 322 testing.</w:t>
      </w:r>
      <w:r w:rsidR="00EF5421">
        <w:t xml:space="preserve"> </w:t>
      </w:r>
    </w:p>
    <w:p w14:paraId="4AED2DCC" w14:textId="07C3B384" w:rsidR="00475FF0" w:rsidRDefault="00475FF0" w:rsidP="00475FF0">
      <w:pPr>
        <w:pStyle w:val="Caption"/>
        <w:jc w:val="center"/>
      </w:pPr>
      <w:bookmarkStart w:id="140" w:name="_Toc536563131"/>
      <w:r>
        <w:t xml:space="preserve">Table </w:t>
      </w:r>
      <w:r w:rsidR="006204F3">
        <w:rPr>
          <w:noProof/>
        </w:rPr>
        <w:fldChar w:fldCharType="begin"/>
      </w:r>
      <w:r w:rsidR="006204F3">
        <w:rPr>
          <w:noProof/>
        </w:rPr>
        <w:instrText xml:space="preserve"> SEQ Table \* ARABIC </w:instrText>
      </w:r>
      <w:r w:rsidR="006204F3">
        <w:rPr>
          <w:noProof/>
        </w:rPr>
        <w:fldChar w:fldCharType="separate"/>
      </w:r>
      <w:r w:rsidR="0071046D">
        <w:rPr>
          <w:noProof/>
        </w:rPr>
        <w:t>20</w:t>
      </w:r>
      <w:r w:rsidR="006204F3">
        <w:rPr>
          <w:noProof/>
        </w:rPr>
        <w:fldChar w:fldCharType="end"/>
      </w:r>
      <w:r>
        <w:t xml:space="preserve">.  Equipment for </w:t>
      </w:r>
      <w:r w:rsidR="00F909F0">
        <w:t>l</w:t>
      </w:r>
      <w:r>
        <w:t xml:space="preserve">ow </w:t>
      </w:r>
      <w:r w:rsidR="00F909F0">
        <w:t>t</w:t>
      </w:r>
      <w:r>
        <w:t xml:space="preserve">emperature </w:t>
      </w:r>
      <w:r w:rsidR="00F909F0">
        <w:t>c</w:t>
      </w:r>
      <w:r>
        <w:t xml:space="preserve">reep </w:t>
      </w:r>
      <w:r w:rsidR="00F909F0">
        <w:t>c</w:t>
      </w:r>
      <w:r>
        <w:t xml:space="preserve">ompliance and </w:t>
      </w:r>
      <w:r w:rsidR="00F909F0">
        <w:t>s</w:t>
      </w:r>
      <w:r>
        <w:t xml:space="preserve">trength </w:t>
      </w:r>
      <w:r w:rsidR="00F909F0">
        <w:t>t</w:t>
      </w:r>
      <w:r>
        <w:t>esting.</w:t>
      </w:r>
      <w:bookmarkEnd w:id="140"/>
    </w:p>
    <w:tbl>
      <w:tblPr>
        <w:tblStyle w:val="TableGrid"/>
        <w:tblW w:w="0" w:type="auto"/>
        <w:tblInd w:w="198" w:type="dxa"/>
        <w:tblLook w:val="04A0" w:firstRow="1" w:lastRow="0" w:firstColumn="1" w:lastColumn="0" w:noHBand="0" w:noVBand="1"/>
      </w:tblPr>
      <w:tblGrid>
        <w:gridCol w:w="3600"/>
        <w:gridCol w:w="5490"/>
      </w:tblGrid>
      <w:tr w:rsidR="00475FF0" w:rsidRPr="00FA5154" w14:paraId="28317E31" w14:textId="77777777" w:rsidTr="005E667A">
        <w:tc>
          <w:tcPr>
            <w:tcW w:w="3600" w:type="dxa"/>
          </w:tcPr>
          <w:p w14:paraId="0802D19D" w14:textId="77777777" w:rsidR="00475FF0" w:rsidRPr="003228F3" w:rsidRDefault="00475FF0" w:rsidP="005E667A">
            <w:pPr>
              <w:jc w:val="center"/>
              <w:rPr>
                <w:sz w:val="20"/>
                <w:szCs w:val="20"/>
              </w:rPr>
            </w:pPr>
            <w:r w:rsidRPr="003228F3">
              <w:rPr>
                <w:sz w:val="20"/>
                <w:szCs w:val="20"/>
              </w:rPr>
              <w:t>Item</w:t>
            </w:r>
          </w:p>
        </w:tc>
        <w:tc>
          <w:tcPr>
            <w:tcW w:w="5490" w:type="dxa"/>
          </w:tcPr>
          <w:p w14:paraId="6F303A17" w14:textId="77777777" w:rsidR="00475FF0" w:rsidRPr="003228F3" w:rsidRDefault="00475FF0" w:rsidP="005E667A">
            <w:pPr>
              <w:jc w:val="center"/>
              <w:rPr>
                <w:sz w:val="20"/>
                <w:szCs w:val="20"/>
              </w:rPr>
            </w:pPr>
            <w:r>
              <w:rPr>
                <w:sz w:val="20"/>
                <w:szCs w:val="20"/>
              </w:rPr>
              <w:t>AASHTO T 322 Requirement</w:t>
            </w:r>
          </w:p>
        </w:tc>
      </w:tr>
      <w:tr w:rsidR="00475FF0" w:rsidRPr="00FA5154" w14:paraId="71A82E7B" w14:textId="77777777" w:rsidTr="005E667A">
        <w:tc>
          <w:tcPr>
            <w:tcW w:w="3600" w:type="dxa"/>
            <w:vAlign w:val="center"/>
          </w:tcPr>
          <w:p w14:paraId="0DC2DEC4" w14:textId="77777777" w:rsidR="00475FF0" w:rsidRPr="00FA5154" w:rsidRDefault="00475FF0" w:rsidP="005E667A">
            <w:pPr>
              <w:rPr>
                <w:sz w:val="20"/>
                <w:szCs w:val="20"/>
              </w:rPr>
            </w:pPr>
            <w:r>
              <w:rPr>
                <w:sz w:val="20"/>
                <w:szCs w:val="20"/>
              </w:rPr>
              <w:t>Closed-loop, Servo-hydraulic or Electro-mechanical Testing Machine</w:t>
            </w:r>
          </w:p>
        </w:tc>
        <w:tc>
          <w:tcPr>
            <w:tcW w:w="5490" w:type="dxa"/>
            <w:vAlign w:val="center"/>
          </w:tcPr>
          <w:p w14:paraId="07E8CB31" w14:textId="77777777" w:rsidR="00475FF0" w:rsidRDefault="00475FF0" w:rsidP="005E667A">
            <w:pPr>
              <w:rPr>
                <w:sz w:val="20"/>
                <w:szCs w:val="20"/>
              </w:rPr>
            </w:pPr>
            <w:r>
              <w:rPr>
                <w:sz w:val="20"/>
                <w:szCs w:val="20"/>
              </w:rPr>
              <w:t xml:space="preserve">100 kN capacity.  </w:t>
            </w:r>
          </w:p>
          <w:p w14:paraId="08C7BCF1" w14:textId="77777777" w:rsidR="00475FF0" w:rsidRPr="00FA5154" w:rsidRDefault="00475FF0" w:rsidP="005E667A">
            <w:pPr>
              <w:rPr>
                <w:sz w:val="20"/>
                <w:szCs w:val="20"/>
              </w:rPr>
            </w:pPr>
            <w:r>
              <w:rPr>
                <w:sz w:val="20"/>
                <w:szCs w:val="20"/>
              </w:rPr>
              <w:t>Actuator displacement rate greater than 12.5 mm/min.</w:t>
            </w:r>
          </w:p>
        </w:tc>
      </w:tr>
      <w:tr w:rsidR="00475FF0" w:rsidRPr="00FA5154" w14:paraId="266023DB" w14:textId="77777777" w:rsidTr="005E667A">
        <w:tc>
          <w:tcPr>
            <w:tcW w:w="3600" w:type="dxa"/>
            <w:vAlign w:val="center"/>
          </w:tcPr>
          <w:p w14:paraId="5C0C2915" w14:textId="77777777" w:rsidR="00475FF0" w:rsidRDefault="00475FF0" w:rsidP="005E667A">
            <w:pPr>
              <w:rPr>
                <w:sz w:val="20"/>
                <w:szCs w:val="20"/>
              </w:rPr>
            </w:pPr>
            <w:r>
              <w:rPr>
                <w:sz w:val="20"/>
                <w:szCs w:val="20"/>
              </w:rPr>
              <w:t xml:space="preserve">Temperature Control Chamber </w:t>
            </w:r>
          </w:p>
        </w:tc>
        <w:tc>
          <w:tcPr>
            <w:tcW w:w="5490" w:type="dxa"/>
            <w:vAlign w:val="center"/>
          </w:tcPr>
          <w:p w14:paraId="5990E2F8" w14:textId="77777777" w:rsidR="00475FF0" w:rsidRPr="00FA5154" w:rsidRDefault="00475FF0" w:rsidP="005E667A">
            <w:pPr>
              <w:rPr>
                <w:sz w:val="20"/>
                <w:szCs w:val="20"/>
              </w:rPr>
            </w:pPr>
            <w:r>
              <w:rPr>
                <w:sz w:val="20"/>
                <w:szCs w:val="20"/>
              </w:rPr>
              <w:t xml:space="preserve">Range from -30 to 10 </w:t>
            </w:r>
            <w:r>
              <w:rPr>
                <w:rFonts w:cs="Times New Roman"/>
                <w:sz w:val="20"/>
                <w:szCs w:val="20"/>
              </w:rPr>
              <w:t>°</w:t>
            </w:r>
            <w:r>
              <w:rPr>
                <w:sz w:val="20"/>
                <w:szCs w:val="20"/>
              </w:rPr>
              <w:t xml:space="preserve">C with stability of </w:t>
            </w:r>
            <w:r>
              <w:rPr>
                <w:rFonts w:cs="Times New Roman"/>
                <w:sz w:val="20"/>
                <w:szCs w:val="20"/>
              </w:rPr>
              <w:t>±</w:t>
            </w:r>
            <w:r>
              <w:rPr>
                <w:sz w:val="20"/>
                <w:szCs w:val="20"/>
              </w:rPr>
              <w:t xml:space="preserve">0.5 </w:t>
            </w:r>
            <w:r>
              <w:rPr>
                <w:rFonts w:cs="Times New Roman"/>
                <w:sz w:val="20"/>
                <w:szCs w:val="20"/>
              </w:rPr>
              <w:t>°</w:t>
            </w:r>
            <w:r>
              <w:rPr>
                <w:sz w:val="20"/>
                <w:szCs w:val="20"/>
              </w:rPr>
              <w:t>C.</w:t>
            </w:r>
          </w:p>
        </w:tc>
      </w:tr>
      <w:tr w:rsidR="00475FF0" w:rsidRPr="00FA5154" w14:paraId="49DA5E0B" w14:textId="77777777" w:rsidTr="005E667A">
        <w:tc>
          <w:tcPr>
            <w:tcW w:w="3600" w:type="dxa"/>
            <w:vAlign w:val="center"/>
          </w:tcPr>
          <w:p w14:paraId="514C4147" w14:textId="77777777" w:rsidR="00475FF0" w:rsidRDefault="00475FF0" w:rsidP="005E667A">
            <w:pPr>
              <w:rPr>
                <w:sz w:val="20"/>
                <w:szCs w:val="20"/>
              </w:rPr>
            </w:pPr>
            <w:r>
              <w:rPr>
                <w:sz w:val="20"/>
                <w:szCs w:val="20"/>
              </w:rPr>
              <w:t>Specimen Mounted Deformation Sensors</w:t>
            </w:r>
          </w:p>
        </w:tc>
        <w:tc>
          <w:tcPr>
            <w:tcW w:w="5490" w:type="dxa"/>
            <w:vAlign w:val="center"/>
          </w:tcPr>
          <w:p w14:paraId="75712DE3" w14:textId="77777777" w:rsidR="00475FF0" w:rsidRDefault="00475FF0" w:rsidP="005E667A">
            <w:pPr>
              <w:rPr>
                <w:sz w:val="20"/>
                <w:szCs w:val="20"/>
              </w:rPr>
            </w:pPr>
            <w:r>
              <w:rPr>
                <w:sz w:val="20"/>
                <w:szCs w:val="20"/>
              </w:rPr>
              <w:t>Gauge points 8 mm diameter by 3.2 mm tall</w:t>
            </w:r>
          </w:p>
          <w:p w14:paraId="11FA494A" w14:textId="18A7397D" w:rsidR="00475FF0" w:rsidRPr="00FA5154" w:rsidRDefault="00475FF0" w:rsidP="005E667A">
            <w:pPr>
              <w:rPr>
                <w:sz w:val="20"/>
                <w:szCs w:val="20"/>
              </w:rPr>
            </w:pPr>
            <w:r>
              <w:rPr>
                <w:sz w:val="20"/>
                <w:szCs w:val="20"/>
              </w:rPr>
              <w:t>Deformation transducers with range of 2</w:t>
            </w:r>
            <w:r w:rsidR="00DD7813">
              <w:rPr>
                <w:sz w:val="20"/>
                <w:szCs w:val="20"/>
              </w:rPr>
              <w:t>.</w:t>
            </w:r>
            <w:r>
              <w:rPr>
                <w:sz w:val="20"/>
                <w:szCs w:val="20"/>
              </w:rPr>
              <w:t>5 mm with 0.00010 mm resolution.</w:t>
            </w:r>
            <w:r w:rsidR="00C01F50">
              <w:rPr>
                <w:sz w:val="20"/>
                <w:szCs w:val="20"/>
              </w:rPr>
              <w:t xml:space="preserve">  See Figure 51 and Figure 52.</w:t>
            </w:r>
          </w:p>
        </w:tc>
      </w:tr>
      <w:tr w:rsidR="00C01F50" w:rsidRPr="00C01F50" w14:paraId="186A2B8C" w14:textId="77777777" w:rsidTr="00574B2F">
        <w:tc>
          <w:tcPr>
            <w:tcW w:w="3600" w:type="dxa"/>
          </w:tcPr>
          <w:p w14:paraId="04DB2E7E" w14:textId="0BAEFCC2" w:rsidR="00C01F50" w:rsidRPr="00C01F50" w:rsidRDefault="00C01F50" w:rsidP="00C01F50">
            <w:pPr>
              <w:rPr>
                <w:sz w:val="20"/>
                <w:szCs w:val="20"/>
              </w:rPr>
            </w:pPr>
            <w:r w:rsidRPr="00C01F50">
              <w:rPr>
                <w:sz w:val="20"/>
                <w:szCs w:val="20"/>
              </w:rPr>
              <w:t>Gauge Point Template</w:t>
            </w:r>
          </w:p>
        </w:tc>
        <w:tc>
          <w:tcPr>
            <w:tcW w:w="5490" w:type="dxa"/>
          </w:tcPr>
          <w:p w14:paraId="67934926" w14:textId="340EBF13" w:rsidR="00C01F50" w:rsidRPr="00C01F50" w:rsidRDefault="00C01F50" w:rsidP="00C01F50">
            <w:pPr>
              <w:rPr>
                <w:sz w:val="20"/>
                <w:szCs w:val="20"/>
              </w:rPr>
            </w:pPr>
            <w:r w:rsidRPr="00C01F50">
              <w:rPr>
                <w:sz w:val="20"/>
                <w:szCs w:val="20"/>
              </w:rPr>
              <w:t>Template to accurately locate the gauge points. See Figure 5</w:t>
            </w:r>
            <w:r>
              <w:rPr>
                <w:sz w:val="20"/>
                <w:szCs w:val="20"/>
              </w:rPr>
              <w:t>3</w:t>
            </w:r>
            <w:r w:rsidRPr="00C01F50">
              <w:rPr>
                <w:sz w:val="20"/>
                <w:szCs w:val="20"/>
              </w:rPr>
              <w:t>.</w:t>
            </w:r>
          </w:p>
        </w:tc>
      </w:tr>
      <w:tr w:rsidR="00475FF0" w:rsidRPr="00FA5154" w14:paraId="14B21024" w14:textId="77777777" w:rsidTr="005E667A">
        <w:tc>
          <w:tcPr>
            <w:tcW w:w="3600" w:type="dxa"/>
            <w:vAlign w:val="center"/>
          </w:tcPr>
          <w:p w14:paraId="5956B4BF" w14:textId="77777777" w:rsidR="00475FF0" w:rsidRDefault="00475FF0" w:rsidP="005E667A">
            <w:pPr>
              <w:rPr>
                <w:sz w:val="20"/>
                <w:szCs w:val="20"/>
              </w:rPr>
            </w:pPr>
            <w:r>
              <w:rPr>
                <w:sz w:val="20"/>
                <w:szCs w:val="20"/>
              </w:rPr>
              <w:t>Indirect Tensile Test Load Frame</w:t>
            </w:r>
          </w:p>
        </w:tc>
        <w:tc>
          <w:tcPr>
            <w:tcW w:w="5490" w:type="dxa"/>
            <w:vAlign w:val="center"/>
          </w:tcPr>
          <w:p w14:paraId="6E60DAAD" w14:textId="05114C08" w:rsidR="00475FF0" w:rsidRDefault="00475FF0" w:rsidP="005E667A">
            <w:pPr>
              <w:rPr>
                <w:sz w:val="20"/>
                <w:szCs w:val="20"/>
              </w:rPr>
            </w:pPr>
            <w:r>
              <w:rPr>
                <w:sz w:val="20"/>
                <w:szCs w:val="20"/>
              </w:rPr>
              <w:t xml:space="preserve">Load frame with vertical guide rods and 19 mm wide loading strips having a radius of 150 mm.  See Figure </w:t>
            </w:r>
            <w:r w:rsidR="00C01F50">
              <w:rPr>
                <w:sz w:val="20"/>
                <w:szCs w:val="20"/>
              </w:rPr>
              <w:t>54</w:t>
            </w:r>
            <w:r w:rsidR="00DD09F0">
              <w:rPr>
                <w:sz w:val="20"/>
                <w:szCs w:val="20"/>
              </w:rPr>
              <w:t>.</w:t>
            </w:r>
          </w:p>
        </w:tc>
      </w:tr>
    </w:tbl>
    <w:p w14:paraId="295678E2" w14:textId="77777777" w:rsidR="00475FF0" w:rsidRDefault="00475FF0" w:rsidP="00475FF0">
      <w:r>
        <w:t xml:space="preserve">   </w:t>
      </w:r>
    </w:p>
    <w:p w14:paraId="6811907E" w14:textId="34841B6A" w:rsidR="00351B91" w:rsidRDefault="00796C3C" w:rsidP="005628B9">
      <w:r>
        <w:t xml:space="preserve">Figure </w:t>
      </w:r>
      <w:r w:rsidR="007A499C">
        <w:t>51</w:t>
      </w:r>
      <w:r>
        <w:t xml:space="preserve"> </w:t>
      </w:r>
      <w:r w:rsidR="007A499C">
        <w:t xml:space="preserve">and Figure 52 </w:t>
      </w:r>
      <w:r>
        <w:t xml:space="preserve">show the two types of deformation measuring sensors that have been developed by </w:t>
      </w:r>
      <w:r w:rsidR="00240CF8">
        <w:t xml:space="preserve">equipment suppliers.  Figure </w:t>
      </w:r>
      <w:r w:rsidR="007A499C">
        <w:t>51</w:t>
      </w:r>
      <w:r w:rsidR="00240CF8">
        <w:t xml:space="preserve"> shows </w:t>
      </w:r>
      <w:r w:rsidR="00916EB9">
        <w:t xml:space="preserve">a system based on </w:t>
      </w:r>
      <w:r w:rsidR="00FC10E2">
        <w:t xml:space="preserve">miniature </w:t>
      </w:r>
      <w:r w:rsidR="0038534B">
        <w:t xml:space="preserve">linear variable </w:t>
      </w:r>
      <w:r w:rsidR="0038534B" w:rsidRPr="0038534B">
        <w:t>differential transformer</w:t>
      </w:r>
      <w:r w:rsidR="0038534B">
        <w:t>s (LVDTs), which is the type of system used in the original SHRP research</w:t>
      </w:r>
      <w:r w:rsidR="00D53627">
        <w:t xml:space="preserve">.  </w:t>
      </w:r>
      <w:r w:rsidR="0008746B">
        <w:t xml:space="preserve">Small set screws are used to </w:t>
      </w:r>
      <w:r w:rsidR="00AC0136">
        <w:t>attach the core and body of the LVDT to the gauge point</w:t>
      </w:r>
      <w:r w:rsidR="007D2654">
        <w:t xml:space="preserve">s making alignment and adjustment of the LVDT cumbersome.  </w:t>
      </w:r>
      <w:r w:rsidR="00C01F50">
        <w:t xml:space="preserve">Figure </w:t>
      </w:r>
      <w:r w:rsidR="00060D12">
        <w:t>52</w:t>
      </w:r>
      <w:r w:rsidR="007D2654">
        <w:t xml:space="preserve"> shows a system based on biaxial strain gauge</w:t>
      </w:r>
      <w:r w:rsidR="004757CA">
        <w:t xml:space="preserve"> extensometers</w:t>
      </w:r>
      <w:r w:rsidR="00C021AA">
        <w:t xml:space="preserve">.  This system uses magnets to attach </w:t>
      </w:r>
      <w:r w:rsidR="005332FC">
        <w:t xml:space="preserve">the transducer to </w:t>
      </w:r>
      <w:r w:rsidR="00C021AA">
        <w:t>the gauge point system</w:t>
      </w:r>
      <w:r w:rsidR="005332FC">
        <w:t xml:space="preserve"> and has </w:t>
      </w:r>
      <w:bookmarkStart w:id="141" w:name="_Hlk512852743"/>
      <w:r w:rsidR="00B03199">
        <w:t xml:space="preserve">a </w:t>
      </w:r>
      <w:r w:rsidR="00914012">
        <w:t xml:space="preserve">small dowel </w:t>
      </w:r>
      <w:bookmarkEnd w:id="141"/>
      <w:r w:rsidR="00914012">
        <w:t xml:space="preserve">to </w:t>
      </w:r>
      <w:r w:rsidR="00BF3B9B">
        <w:t>keep the transducer within its measuring range during installation</w:t>
      </w:r>
      <w:r w:rsidR="00815C42">
        <w:t xml:space="preserve"> making it easy to install this system on the specimen.  </w:t>
      </w:r>
      <w:r w:rsidR="00BF3B9B">
        <w:t>The miniature LVDT</w:t>
      </w:r>
      <w:r w:rsidR="00AD55CE">
        <w:t xml:space="preserve"> system is less expensive but</w:t>
      </w:r>
      <w:r w:rsidR="00E023FF">
        <w:t xml:space="preserve"> requires greater time to properly install compared to the magnetic strain gauge system.</w:t>
      </w:r>
      <w:r w:rsidR="00C01F50">
        <w:t xml:space="preserve">  Figure 53 shows </w:t>
      </w:r>
      <w:r w:rsidR="00351B91">
        <w:t xml:space="preserve">a template for gluing the gauge points to the specimen. </w:t>
      </w:r>
      <w:r w:rsidR="00115083">
        <w:t xml:space="preserve">Note the </w:t>
      </w:r>
      <w:r w:rsidR="008E1986">
        <w:t xml:space="preserve">slotted alignment tab that helps align the gauge points on the two faces of the specimen.  </w:t>
      </w:r>
      <w:r w:rsidR="00351B91">
        <w:t xml:space="preserve">Finally, Figure 54 shows </w:t>
      </w:r>
      <w:r w:rsidR="0074031A">
        <w:t xml:space="preserve">an </w:t>
      </w:r>
      <w:r w:rsidR="00351B91">
        <w:t xml:space="preserve">indirect tensile test load frame.  </w:t>
      </w:r>
    </w:p>
    <w:p w14:paraId="4E5854B7" w14:textId="77777777" w:rsidR="00351B91" w:rsidRDefault="00351B91" w:rsidP="005628B9"/>
    <w:p w14:paraId="3B1241C7" w14:textId="77777777" w:rsidR="00662E7F" w:rsidRDefault="00F34923" w:rsidP="00F34923">
      <w:pPr>
        <w:jc w:val="center"/>
      </w:pPr>
      <w:r>
        <w:rPr>
          <w:noProof/>
        </w:rPr>
        <w:lastRenderedPageBreak/>
        <w:drawing>
          <wp:inline distT="0" distB="0" distL="0" distR="0" wp14:anchorId="2B53CCF0" wp14:editId="33E14991">
            <wp:extent cx="4379976" cy="3566160"/>
            <wp:effectExtent l="0" t="0" r="1905" b="0"/>
            <wp:docPr id="40" name="Picture 40" descr="Photograph of a servo-hydraulic testing system meeting the requirement of AASHTO T 322 for low temperature creep compliance and strength testing.  The photograph shows a technician adjusting the on-specimen instrumentation used in the creep test.  The testing is conducted in an indirect tensile load fixture inside an environmental chamber that is about 2 feet wide by 3 feet tall by 2 feet deep.  Load is provided by a hydraulic actuator that is about 3 inches in dia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379976" cy="3566160"/>
                    </a:xfrm>
                    <a:prstGeom prst="rect">
                      <a:avLst/>
                    </a:prstGeom>
                    <a:noFill/>
                  </pic:spPr>
                </pic:pic>
              </a:graphicData>
            </a:graphic>
          </wp:inline>
        </w:drawing>
      </w:r>
    </w:p>
    <w:p w14:paraId="467250ED" w14:textId="7E4C9957" w:rsidR="003A3E6B" w:rsidRDefault="009448EE" w:rsidP="00746B40">
      <w:pPr>
        <w:pStyle w:val="Caption"/>
        <w:jc w:val="center"/>
      </w:pPr>
      <w:bookmarkStart w:id="142" w:name="_Toc536563199"/>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50</w:t>
      </w:r>
      <w:r w:rsidR="006204F3">
        <w:rPr>
          <w:noProof/>
        </w:rPr>
        <w:fldChar w:fldCharType="end"/>
      </w:r>
      <w:r>
        <w:t>.  Photo</w:t>
      </w:r>
      <w:r w:rsidR="00F909F0">
        <w:t xml:space="preserve">.  </w:t>
      </w:r>
      <w:r w:rsidR="00746B40">
        <w:t>Servo-</w:t>
      </w:r>
      <w:r w:rsidR="00F909F0">
        <w:t>h</w:t>
      </w:r>
      <w:r w:rsidR="00746B40">
        <w:t xml:space="preserve">ydraulic </w:t>
      </w:r>
      <w:r w:rsidR="00F909F0">
        <w:t>t</w:t>
      </w:r>
      <w:r w:rsidR="00746B40">
        <w:t xml:space="preserve">esting </w:t>
      </w:r>
      <w:r w:rsidR="00F909F0">
        <w:t>s</w:t>
      </w:r>
      <w:r w:rsidR="00746B40">
        <w:t>ystem for AASHTO T 322.</w:t>
      </w:r>
      <w:bookmarkEnd w:id="142"/>
    </w:p>
    <w:p w14:paraId="5F5755D5" w14:textId="3F9259A4" w:rsidR="00F42D56" w:rsidRPr="00F42D56" w:rsidRDefault="00F42D56" w:rsidP="008B2AD5">
      <w:pPr>
        <w:jc w:val="center"/>
      </w:pPr>
      <w:r>
        <w:rPr>
          <w:noProof/>
        </w:rPr>
        <w:drawing>
          <wp:inline distT="0" distB="0" distL="0" distR="0" wp14:anchorId="494C513C" wp14:editId="15B53F61">
            <wp:extent cx="4754880" cy="3566160"/>
            <wp:effectExtent l="0" t="0" r="7620" b="0"/>
            <wp:docPr id="26" name="Picture 26" descr="Photograph showing a 150 mm diameter asphalt specimen instrumented with horizonal and vertical miniature LVDTs to measure deformations during creep testing.  The LVDTs attach to the gauge points using screws.  The body of the LVDT can be moved to zero the LV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754880" cy="3566160"/>
                    </a:xfrm>
                    <a:prstGeom prst="rect">
                      <a:avLst/>
                    </a:prstGeom>
                    <a:noFill/>
                    <a:ln>
                      <a:noFill/>
                    </a:ln>
                  </pic:spPr>
                </pic:pic>
              </a:graphicData>
            </a:graphic>
          </wp:inline>
        </w:drawing>
      </w:r>
    </w:p>
    <w:p w14:paraId="421BB322" w14:textId="3382416A" w:rsidR="006A0C70" w:rsidRDefault="006A0C70" w:rsidP="0024544F">
      <w:pPr>
        <w:pStyle w:val="Caption"/>
        <w:jc w:val="center"/>
      </w:pPr>
      <w:bookmarkStart w:id="143" w:name="_Toc536563200"/>
      <w:r>
        <w:t xml:space="preserve">Figure </w:t>
      </w:r>
      <w:r>
        <w:rPr>
          <w:noProof/>
        </w:rPr>
        <w:fldChar w:fldCharType="begin"/>
      </w:r>
      <w:r>
        <w:rPr>
          <w:noProof/>
        </w:rPr>
        <w:instrText xml:space="preserve"> SEQ Figure \* ARABIC </w:instrText>
      </w:r>
      <w:r>
        <w:rPr>
          <w:noProof/>
        </w:rPr>
        <w:fldChar w:fldCharType="separate"/>
      </w:r>
      <w:r w:rsidR="007120ED">
        <w:rPr>
          <w:noProof/>
        </w:rPr>
        <w:t>51</w:t>
      </w:r>
      <w:r>
        <w:rPr>
          <w:noProof/>
        </w:rPr>
        <w:fldChar w:fldCharType="end"/>
      </w:r>
      <w:r>
        <w:t xml:space="preserve">.  Photo.  </w:t>
      </w:r>
      <w:r w:rsidR="0024544F">
        <w:t>Miniature LVDT instrumentation system for AASHTO T 32</w:t>
      </w:r>
      <w:r>
        <w:t>2.</w:t>
      </w:r>
      <w:bookmarkEnd w:id="143"/>
    </w:p>
    <w:p w14:paraId="78A82666" w14:textId="035FBCDE" w:rsidR="006A0C70" w:rsidRPr="006A0C70" w:rsidRDefault="002C401A" w:rsidP="00B90989">
      <w:pPr>
        <w:jc w:val="center"/>
      </w:pPr>
      <w:r>
        <w:rPr>
          <w:noProof/>
        </w:rPr>
        <w:lastRenderedPageBreak/>
        <w:drawing>
          <wp:inline distT="0" distB="0" distL="0" distR="0" wp14:anchorId="2240851B" wp14:editId="7A2CFD06">
            <wp:extent cx="4873752" cy="3657600"/>
            <wp:effectExtent l="0" t="0" r="3175" b="0"/>
            <wp:docPr id="49" name="Picture 49" descr="Photograph showing a 150 mm diameter asphalt specimen instrumented with bi-axial strain gauge extensometers to measure deformations during creep testing.  The extensometers have magnets to attach them to gauge points that are glued on the speci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873752" cy="3657600"/>
                    </a:xfrm>
                    <a:prstGeom prst="rect">
                      <a:avLst/>
                    </a:prstGeom>
                    <a:noFill/>
                    <a:ln>
                      <a:noFill/>
                    </a:ln>
                  </pic:spPr>
                </pic:pic>
              </a:graphicData>
            </a:graphic>
          </wp:inline>
        </w:drawing>
      </w:r>
    </w:p>
    <w:p w14:paraId="390768FA" w14:textId="42FD8FC0" w:rsidR="000B314A" w:rsidRDefault="00C83019" w:rsidP="000B314A">
      <w:pPr>
        <w:pStyle w:val="Caption"/>
        <w:jc w:val="center"/>
      </w:pPr>
      <w:bookmarkStart w:id="144" w:name="_Toc536563201"/>
      <w:bookmarkStart w:id="145" w:name="_Hlk536358673"/>
      <w:r>
        <w:t xml:space="preserve">Figure </w:t>
      </w:r>
      <w:r>
        <w:rPr>
          <w:noProof/>
        </w:rPr>
        <w:fldChar w:fldCharType="begin"/>
      </w:r>
      <w:r>
        <w:rPr>
          <w:noProof/>
        </w:rPr>
        <w:instrText xml:space="preserve"> SEQ Figure \* ARABIC </w:instrText>
      </w:r>
      <w:r>
        <w:rPr>
          <w:noProof/>
        </w:rPr>
        <w:fldChar w:fldCharType="separate"/>
      </w:r>
      <w:r w:rsidR="007120ED">
        <w:rPr>
          <w:noProof/>
        </w:rPr>
        <w:t>52</w:t>
      </w:r>
      <w:r>
        <w:rPr>
          <w:noProof/>
        </w:rPr>
        <w:fldChar w:fldCharType="end"/>
      </w:r>
      <w:r>
        <w:t xml:space="preserve">.  Photo.  </w:t>
      </w:r>
      <w:r w:rsidR="009478DC">
        <w:t>Bi-axial strain gauge extensometer</w:t>
      </w:r>
      <w:r>
        <w:t xml:space="preserve"> system for AASHTO T 322.</w:t>
      </w:r>
      <w:bookmarkEnd w:id="144"/>
      <w:r w:rsidR="000B314A" w:rsidRPr="000B314A">
        <w:t xml:space="preserve"> </w:t>
      </w:r>
    </w:p>
    <w:p w14:paraId="4BEB714C" w14:textId="3ECF0A97" w:rsidR="000B314A" w:rsidRDefault="005C33E2" w:rsidP="000B314A">
      <w:pPr>
        <w:pStyle w:val="Caption"/>
        <w:jc w:val="center"/>
      </w:pPr>
      <w:r>
        <w:rPr>
          <w:noProof/>
        </w:rPr>
        <w:drawing>
          <wp:inline distT="0" distB="0" distL="0" distR="0" wp14:anchorId="56AAC9D4" wp14:editId="764B3CB4">
            <wp:extent cx="4873752" cy="3657600"/>
            <wp:effectExtent l="0" t="0" r="3175" b="0"/>
            <wp:docPr id="29" name="Picture 29" descr="Photograph of a template for gluing gauge points to indirect tensile test specimens.  The template has square holes to accurately locate the horizontal and vertical gauge points.  The template has an alignment tab to facilitate alignment of the gauge points on both sides of the speci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873752" cy="3657600"/>
                    </a:xfrm>
                    <a:prstGeom prst="rect">
                      <a:avLst/>
                    </a:prstGeom>
                    <a:noFill/>
                    <a:ln>
                      <a:noFill/>
                    </a:ln>
                  </pic:spPr>
                </pic:pic>
              </a:graphicData>
            </a:graphic>
          </wp:inline>
        </w:drawing>
      </w:r>
    </w:p>
    <w:p w14:paraId="469291B1" w14:textId="30D902BE" w:rsidR="000B314A" w:rsidRDefault="000B314A" w:rsidP="000B314A">
      <w:pPr>
        <w:pStyle w:val="Caption"/>
        <w:jc w:val="center"/>
      </w:pPr>
      <w:bookmarkStart w:id="146" w:name="_Toc536563202"/>
      <w:r>
        <w:t xml:space="preserve">Figure </w:t>
      </w:r>
      <w:r>
        <w:rPr>
          <w:noProof/>
        </w:rPr>
        <w:fldChar w:fldCharType="begin"/>
      </w:r>
      <w:r>
        <w:rPr>
          <w:noProof/>
        </w:rPr>
        <w:instrText xml:space="preserve"> SEQ Figure \* ARABIC </w:instrText>
      </w:r>
      <w:r>
        <w:rPr>
          <w:noProof/>
        </w:rPr>
        <w:fldChar w:fldCharType="separate"/>
      </w:r>
      <w:r w:rsidR="007120ED">
        <w:rPr>
          <w:noProof/>
        </w:rPr>
        <w:t>53</w:t>
      </w:r>
      <w:r>
        <w:rPr>
          <w:noProof/>
        </w:rPr>
        <w:fldChar w:fldCharType="end"/>
      </w:r>
      <w:r>
        <w:t>.  Photo.  Indirect tensile gauge point template.</w:t>
      </w:r>
      <w:bookmarkEnd w:id="146"/>
    </w:p>
    <w:p w14:paraId="530B5BFF" w14:textId="4307B319" w:rsidR="00C83019" w:rsidRDefault="00C83019" w:rsidP="00C83019">
      <w:pPr>
        <w:pStyle w:val="Caption"/>
        <w:jc w:val="center"/>
      </w:pPr>
    </w:p>
    <w:bookmarkEnd w:id="145"/>
    <w:p w14:paraId="196E9A4E" w14:textId="0271053D" w:rsidR="00351B91" w:rsidRDefault="000B314A" w:rsidP="008E1986">
      <w:pPr>
        <w:jc w:val="center"/>
      </w:pPr>
      <w:r>
        <w:rPr>
          <w:noProof/>
        </w:rPr>
        <w:drawing>
          <wp:inline distT="0" distB="0" distL="0" distR="0" wp14:anchorId="4680114D" wp14:editId="79FFD236">
            <wp:extent cx="4873752" cy="3657600"/>
            <wp:effectExtent l="0" t="1587" r="1587" b="1588"/>
            <wp:docPr id="27" name="Picture 27" descr="Photograph of an indirect tensile loading fixture.  The fixture has two columns to keep the top and bottom loading strips aligned during the test.  The test specimen is loaded by loading strips that have a 150 mm radius curved f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rot="5400000">
                      <a:off x="0" y="0"/>
                      <a:ext cx="4873752" cy="3657600"/>
                    </a:xfrm>
                    <a:prstGeom prst="rect">
                      <a:avLst/>
                    </a:prstGeom>
                    <a:noFill/>
                    <a:ln>
                      <a:noFill/>
                    </a:ln>
                  </pic:spPr>
                </pic:pic>
              </a:graphicData>
            </a:graphic>
          </wp:inline>
        </w:drawing>
      </w:r>
    </w:p>
    <w:p w14:paraId="18345360" w14:textId="77777777" w:rsidR="00351B91" w:rsidRPr="00351B91" w:rsidRDefault="00351B91" w:rsidP="00351B91"/>
    <w:p w14:paraId="20181AB6" w14:textId="1A75D8EA" w:rsidR="00351B91" w:rsidRDefault="00351B91" w:rsidP="00351B91">
      <w:pPr>
        <w:pStyle w:val="Caption"/>
        <w:jc w:val="center"/>
      </w:pPr>
      <w:bookmarkStart w:id="147" w:name="_Toc536563203"/>
      <w:bookmarkStart w:id="148" w:name="_Hlk536358769"/>
      <w:r>
        <w:t xml:space="preserve">Figure </w:t>
      </w:r>
      <w:r>
        <w:rPr>
          <w:noProof/>
        </w:rPr>
        <w:fldChar w:fldCharType="begin"/>
      </w:r>
      <w:r>
        <w:rPr>
          <w:noProof/>
        </w:rPr>
        <w:instrText xml:space="preserve"> SEQ Figure \* ARABIC </w:instrText>
      </w:r>
      <w:r>
        <w:rPr>
          <w:noProof/>
        </w:rPr>
        <w:fldChar w:fldCharType="separate"/>
      </w:r>
      <w:r w:rsidR="007120ED">
        <w:rPr>
          <w:noProof/>
        </w:rPr>
        <w:t>54</w:t>
      </w:r>
      <w:r>
        <w:rPr>
          <w:noProof/>
        </w:rPr>
        <w:fldChar w:fldCharType="end"/>
      </w:r>
      <w:r>
        <w:t xml:space="preserve">.  Photo.  Indirect tensile </w:t>
      </w:r>
      <w:r w:rsidR="008E1986">
        <w:t>loading fixture</w:t>
      </w:r>
      <w:r>
        <w:t>.</w:t>
      </w:r>
      <w:bookmarkEnd w:id="147"/>
    </w:p>
    <w:p w14:paraId="5E13FF43" w14:textId="77777777" w:rsidR="009A336D" w:rsidRDefault="006A67BE" w:rsidP="006A67BE">
      <w:pPr>
        <w:pStyle w:val="Heading2"/>
      </w:pPr>
      <w:bookmarkStart w:id="149" w:name="_Toc536563067"/>
      <w:bookmarkEnd w:id="148"/>
      <w:r>
        <w:t>4</w:t>
      </w:r>
      <w:r w:rsidR="009A336D">
        <w:t>.3  Procedures</w:t>
      </w:r>
      <w:bookmarkEnd w:id="149"/>
    </w:p>
    <w:p w14:paraId="403499B0" w14:textId="62BD369B" w:rsidR="009A336D" w:rsidRDefault="006A67BE" w:rsidP="006A67BE">
      <w:pPr>
        <w:pStyle w:val="Heading3"/>
      </w:pPr>
      <w:bookmarkStart w:id="150" w:name="_Toc536563068"/>
      <w:r>
        <w:t>4</w:t>
      </w:r>
      <w:r w:rsidR="009A336D">
        <w:t>.3.1  Specimen Fabrication</w:t>
      </w:r>
      <w:r w:rsidR="00253FEE">
        <w:t xml:space="preserve"> Procedure</w:t>
      </w:r>
      <w:bookmarkEnd w:id="150"/>
    </w:p>
    <w:p w14:paraId="3CF8C171" w14:textId="39414DEF" w:rsidR="005E4C3D" w:rsidRDefault="00195BB7" w:rsidP="0063786C">
      <w:r>
        <w:t xml:space="preserve">AASHTO T 322 can be conducted on </w:t>
      </w:r>
      <w:r w:rsidR="00433090">
        <w:t xml:space="preserve">test specimens that are cut from </w:t>
      </w:r>
      <w:r>
        <w:t>field cores o</w:t>
      </w:r>
      <w:r w:rsidR="00433090">
        <w:t>r</w:t>
      </w:r>
      <w:r>
        <w:t xml:space="preserve"> </w:t>
      </w:r>
      <w:r w:rsidR="00433090">
        <w:t>from laboratory compacted gyratory specimens.</w:t>
      </w:r>
      <w:r w:rsidR="00B65152">
        <w:t xml:space="preserve">  In AASHTO T 322, three specimens </w:t>
      </w:r>
      <w:r w:rsidR="00C56300">
        <w:t>are prepared.</w:t>
      </w:r>
      <w:r w:rsidR="00160DDF">
        <w:t xml:space="preserve">  For Level 1 thermal cracking analysis </w:t>
      </w:r>
      <w:r w:rsidR="00253FEE">
        <w:t xml:space="preserve">with </w:t>
      </w:r>
      <w:r w:rsidR="00160DDF">
        <w:t>Pavement ME Design, e</w:t>
      </w:r>
      <w:r w:rsidR="00C56300">
        <w:t>ach specimen is tested for creep compliance at 0, -10, and -</w:t>
      </w:r>
      <w:r w:rsidR="00160DDF">
        <w:t>2</w:t>
      </w:r>
      <w:r w:rsidR="00C56300">
        <w:t xml:space="preserve">0 </w:t>
      </w:r>
      <w:r w:rsidR="00C56300">
        <w:rPr>
          <w:rFonts w:cs="Times New Roman"/>
        </w:rPr>
        <w:t>⁰</w:t>
      </w:r>
      <w:r w:rsidR="00C56300">
        <w:t>C</w:t>
      </w:r>
      <w:r w:rsidR="005E4C3D">
        <w:t xml:space="preserve">.  After compliance testing, the tensile strength of each specimen is measured at -10 </w:t>
      </w:r>
      <w:r w:rsidR="005E4C3D">
        <w:rPr>
          <w:rFonts w:cs="Times New Roman"/>
        </w:rPr>
        <w:t>⁰</w:t>
      </w:r>
      <w:r w:rsidR="005E4C3D">
        <w:t>C.</w:t>
      </w:r>
    </w:p>
    <w:p w14:paraId="1957A76A" w14:textId="77777777" w:rsidR="00253FEE" w:rsidRDefault="00253FEE" w:rsidP="0063786C"/>
    <w:p w14:paraId="2E21D0FC" w14:textId="47D975C1" w:rsidR="0063786C" w:rsidRDefault="00581A6F" w:rsidP="0063786C">
      <w:r>
        <w:t xml:space="preserve">The low temperature properties for the thermal cracking analysis </w:t>
      </w:r>
      <w:r w:rsidR="006501FE">
        <w:t>for</w:t>
      </w:r>
      <w:r w:rsidR="006B3AA4" w:rsidRPr="00A63C7F">
        <w:rPr>
          <w:bCs/>
        </w:rPr>
        <w:t xml:space="preserve"> Pavement ME Design</w:t>
      </w:r>
      <w:r w:rsidR="006501FE">
        <w:rPr>
          <w:bCs/>
        </w:rPr>
        <w:t xml:space="preserve"> analyses</w:t>
      </w:r>
      <w:r>
        <w:t xml:space="preserve"> </w:t>
      </w:r>
      <w:r w:rsidR="00D25B0D">
        <w:t xml:space="preserve">should be measured using laboratory prepared specimens </w:t>
      </w:r>
      <w:r w:rsidR="0003639B">
        <w:t>that have been short-term conditioned</w:t>
      </w:r>
      <w:r w:rsidR="003B36C6">
        <w:t xml:space="preserve"> in accordance with AASHTO R 30.  S</w:t>
      </w:r>
      <w:r w:rsidR="009630BB">
        <w:t xml:space="preserve">pecimen preparation for AASHTO T 322 testing </w:t>
      </w:r>
      <w:r w:rsidR="00B16DCE">
        <w:t xml:space="preserve">generally follows the standard practice for </w:t>
      </w:r>
      <w:r w:rsidR="00582AA5">
        <w:t xml:space="preserve">preparing dynamic modulus specimens, </w:t>
      </w:r>
      <w:r w:rsidR="00582AA5">
        <w:lastRenderedPageBreak/>
        <w:t xml:space="preserve">AASHTO </w:t>
      </w:r>
      <w:r w:rsidR="00EB6A11">
        <w:t>R 8</w:t>
      </w:r>
      <w:r w:rsidR="00667676">
        <w:t>3</w:t>
      </w:r>
      <w:r w:rsidR="00135B10">
        <w:t xml:space="preserve">, except the gyratory </w:t>
      </w:r>
      <w:r w:rsidR="0082178E">
        <w:t xml:space="preserve">specimens should be prepared to a height of at least 100 mm and coring is not required.  </w:t>
      </w:r>
      <w:r w:rsidR="0063786C">
        <w:t>The sections below review the four critical aspects of specimen fabrication: (1) mixture preparation, (2) loose mix conditioning, (3) compaction, and (4</w:t>
      </w:r>
      <w:r w:rsidR="00C8629C">
        <w:t>)</w:t>
      </w:r>
      <w:r w:rsidR="0063786C">
        <w:t xml:space="preserve"> </w:t>
      </w:r>
      <w:r w:rsidR="002647EF">
        <w:t>s</w:t>
      </w:r>
      <w:r w:rsidR="0063786C">
        <w:t>awing, emphasizing special considerations for R</w:t>
      </w:r>
      <w:r w:rsidR="0063786C" w:rsidRPr="0091211B">
        <w:rPr>
          <w:vertAlign w:val="superscript"/>
        </w:rPr>
        <w:t>2</w:t>
      </w:r>
      <w:r w:rsidR="0063786C" w:rsidRPr="0091211B">
        <w:t>AM</w:t>
      </w:r>
      <w:r w:rsidR="0063786C">
        <w:t>s.</w:t>
      </w:r>
    </w:p>
    <w:p w14:paraId="625B3195" w14:textId="77777777" w:rsidR="0063786C" w:rsidRDefault="00FF4087" w:rsidP="0063786C">
      <w:pPr>
        <w:pStyle w:val="Heading4"/>
      </w:pPr>
      <w:r>
        <w:t>4</w:t>
      </w:r>
      <w:r w:rsidR="0063786C">
        <w:t>.3.1.1 Mixture Preparation</w:t>
      </w:r>
    </w:p>
    <w:p w14:paraId="5F89F965" w14:textId="33B5B436" w:rsidR="0063786C" w:rsidRDefault="0063786C" w:rsidP="0063786C">
      <w:r>
        <w:t xml:space="preserve">The size of standard </w:t>
      </w:r>
      <w:r w:rsidR="00FF4087">
        <w:t>indirect tensile test specimens for AASHTO T 322 is 150</w:t>
      </w:r>
      <w:r>
        <w:t xml:space="preserve"> mm diameter by 50 mm </w:t>
      </w:r>
      <w:r w:rsidR="00FF4087">
        <w:t>thick</w:t>
      </w:r>
      <w:r w:rsidR="00F77BFC">
        <w:t xml:space="preserve">.  </w:t>
      </w:r>
      <w:r>
        <w:t>The test specimens are trimmed from larger 150 mm diameter by at least 1</w:t>
      </w:r>
      <w:r w:rsidR="00F77BFC">
        <w:t>0</w:t>
      </w:r>
      <w:r>
        <w:t xml:space="preserve">0 mm tall gyratory specimens; therefore, between </w:t>
      </w:r>
      <w:r w:rsidR="00064388">
        <w:t>4</w:t>
      </w:r>
      <w:r>
        <w:t xml:space="preserve">,000 and </w:t>
      </w:r>
      <w:r w:rsidR="00064388">
        <w:t>5</w:t>
      </w:r>
      <w:r>
        <w:t>,000 g of mixture per specimen will be needed depending on the specific gravity of the aggregate</w:t>
      </w:r>
      <w:r w:rsidR="007742A3">
        <w:t>s</w:t>
      </w:r>
      <w:r>
        <w:t xml:space="preserve"> and the height of gyratory specimens used.</w:t>
      </w:r>
      <w:r w:rsidR="004F1C0D">
        <w:t xml:space="preserve">  </w:t>
      </w:r>
      <w:r w:rsidR="00F6376D">
        <w:t>Due to air void gradients within gyratory compacted specimens, a</w:t>
      </w:r>
      <w:r w:rsidR="004F1C0D">
        <w:t xml:space="preserve"> single indirect tensile test specimen should be trimmed from the middle of the gyratory specimen.  </w:t>
      </w:r>
      <w:r>
        <w:t xml:space="preserve">  </w:t>
      </w:r>
    </w:p>
    <w:p w14:paraId="376EADB7" w14:textId="77777777" w:rsidR="00401CA0" w:rsidRDefault="00401CA0" w:rsidP="0063786C"/>
    <w:p w14:paraId="4B31707B" w14:textId="534054D3" w:rsidR="0063786C" w:rsidRDefault="0063786C" w:rsidP="0063786C">
      <w:r>
        <w:t>For laboratory prepared mixtures, the batching and mixture preparation procedures outlined in MS-2 (Asphalt Institute, 2015) should be followed using batch sizes discussed above.  Appendix X2 of AASHTO R 35 provides recommended practices for laboratory preparation of WMA mixtures to reasonably replicate several WMA processes.  The preparation of laboratory loose mix of R</w:t>
      </w:r>
      <w:r>
        <w:rPr>
          <w:vertAlign w:val="superscript"/>
        </w:rPr>
        <w:t>2</w:t>
      </w:r>
      <w:r>
        <w:t>AMs is generally the same as that for virgin mixtures with the following exceptions.  First, for mixtures incorporating RAP</w:t>
      </w:r>
      <w:r w:rsidR="00552361">
        <w:t xml:space="preserve"> </w:t>
      </w:r>
      <w:r w:rsidR="00714B83">
        <w:t>or</w:t>
      </w:r>
      <w:r w:rsidR="00552361">
        <w:t xml:space="preserve"> RAS</w:t>
      </w:r>
      <w:r>
        <w:t>, the RAP</w:t>
      </w:r>
      <w:r w:rsidR="00714B83">
        <w:t xml:space="preserve"> and RAS</w:t>
      </w:r>
      <w:r>
        <w:t xml:space="preserve"> should not be heated with the virgin aggregate, which are often heated overnight.  Instead, the RAP </w:t>
      </w:r>
      <w:r w:rsidR="00714B83">
        <w:t xml:space="preserve">and RAS </w:t>
      </w:r>
      <w:r>
        <w:t xml:space="preserve">should be heated in an oven set to the mixing temperature for 1.5 to 3.0 hours, then combined with the virgin aggregate during the aggregate dry mixing step.  This is done to avoid excessive heating of the RAP </w:t>
      </w:r>
      <w:r w:rsidR="00714B83">
        <w:t xml:space="preserve">and RAS </w:t>
      </w:r>
      <w:r>
        <w:t xml:space="preserve">which may alter the properties of the </w:t>
      </w:r>
      <w:r w:rsidR="00714B83">
        <w:t xml:space="preserve">recycled </w:t>
      </w:r>
      <w:r>
        <w:t xml:space="preserve">binder (West, et. al., 2013).  A mechanical mixer should be used when preparing </w:t>
      </w:r>
      <w:r w:rsidR="00AD1EC2">
        <w:t xml:space="preserve">specimens for </w:t>
      </w:r>
      <w:r w:rsidR="00412150">
        <w:t>AASHTO T 322</w:t>
      </w:r>
      <w:r>
        <w:t xml:space="preserve">.  This is particularly important with RAP and RAS mixtures to ensure homogeneous mixing of the recycled materials in the mixture.  For mixtures incorporating a binder with </w:t>
      </w:r>
      <w:r w:rsidR="00FE72D8">
        <w:t>GTR</w:t>
      </w:r>
      <w:r>
        <w:t>, the binder must be stirred often during the mixture preparation process because these binders are not storage stable and rubber particles will tend to separate and sink to the bottom when the binder is in a fluid state.</w:t>
      </w:r>
    </w:p>
    <w:p w14:paraId="1F2DCFA8" w14:textId="77777777" w:rsidR="00FE72D8" w:rsidRDefault="00FE72D8" w:rsidP="0063786C"/>
    <w:p w14:paraId="42B501E4" w14:textId="197E1C67" w:rsidR="0063786C" w:rsidRDefault="0063786C" w:rsidP="0063786C">
      <w:r>
        <w:t>No special handling is needed for the preparation of specimens from plant mix samples of R</w:t>
      </w:r>
      <w:r>
        <w:rPr>
          <w:vertAlign w:val="superscript"/>
        </w:rPr>
        <w:t>2</w:t>
      </w:r>
      <w:r>
        <w:t>AMs.  Like other mixtures, these should be reheated to the compaction temperature in an oven set at the compaction temperature.</w:t>
      </w:r>
    </w:p>
    <w:p w14:paraId="35164E30" w14:textId="77777777" w:rsidR="0063786C" w:rsidRDefault="00412150" w:rsidP="0063786C">
      <w:pPr>
        <w:pStyle w:val="Heading4"/>
      </w:pPr>
      <w:r>
        <w:t>4</w:t>
      </w:r>
      <w:r w:rsidR="0063786C">
        <w:t>.3.1.2 Loose Mix Conditioning</w:t>
      </w:r>
    </w:p>
    <w:p w14:paraId="33C2506B" w14:textId="1DE91734" w:rsidR="0063786C" w:rsidRDefault="0063786C" w:rsidP="0063786C">
      <w:r>
        <w:t xml:space="preserve">The </w:t>
      </w:r>
      <w:r w:rsidRPr="00C9793D">
        <w:rPr>
          <w:i/>
        </w:rPr>
        <w:t>MEPDG</w:t>
      </w:r>
      <w:r>
        <w:t xml:space="preserve"> specifies that laboratory prepared loose mix should be short-term conditioned in accordance with AASHTO R 30, for 4 hours at 135 </w:t>
      </w:r>
      <w:r>
        <w:rPr>
          <w:rFonts w:cs="Times New Roman"/>
        </w:rPr>
        <w:t>°</w:t>
      </w:r>
      <w:r>
        <w:t>C to “</w:t>
      </w:r>
      <w:r w:rsidRPr="00706998">
        <w:rPr>
          <w:i/>
        </w:rPr>
        <w:t xml:space="preserve">To account for </w:t>
      </w:r>
      <w:r>
        <w:rPr>
          <w:i/>
        </w:rPr>
        <w:t xml:space="preserve">short-term aging that occurs during mixing and </w:t>
      </w:r>
      <w:r w:rsidR="00A4182D">
        <w:rPr>
          <w:i/>
        </w:rPr>
        <w:t>compaction…</w:t>
      </w:r>
      <w:r>
        <w:rPr>
          <w:i/>
        </w:rPr>
        <w:t>”</w:t>
      </w:r>
      <w:r>
        <w:t xml:space="preserve"> (Applied Research Associates, 2004).  Plant produced mix samples should not receive any additional conditioning; they should be reheated to the compaction temperature in an oven set at the compaction temperature.  </w:t>
      </w:r>
    </w:p>
    <w:p w14:paraId="4093EF90" w14:textId="77777777" w:rsidR="0063786C" w:rsidRDefault="003813EF" w:rsidP="0063786C">
      <w:pPr>
        <w:pStyle w:val="Heading4"/>
      </w:pPr>
      <w:r>
        <w:t>4</w:t>
      </w:r>
      <w:r w:rsidR="0063786C">
        <w:t>.3.1.3 Compaction</w:t>
      </w:r>
    </w:p>
    <w:p w14:paraId="065A4739" w14:textId="06C4F95A" w:rsidR="0063786C" w:rsidRDefault="0063786C" w:rsidP="0063786C">
      <w:r>
        <w:t xml:space="preserve">Specimens for </w:t>
      </w:r>
      <w:r w:rsidR="003813EF">
        <w:t>AASHTO T 322</w:t>
      </w:r>
      <w:r>
        <w:t xml:space="preserve"> testing are prepared by compacting a 150 mm diameter gyratory specimen to a target height </w:t>
      </w:r>
      <w:r w:rsidR="00BE49AC">
        <w:t xml:space="preserve">of at least 100 mm, </w:t>
      </w:r>
      <w:r>
        <w:t xml:space="preserve">then the </w:t>
      </w:r>
      <w:r w:rsidR="00BE49AC">
        <w:t xml:space="preserve">50 </w:t>
      </w:r>
      <w:r>
        <w:t xml:space="preserve">mm </w:t>
      </w:r>
      <w:r w:rsidR="00BE49AC">
        <w:t xml:space="preserve">thick </w:t>
      </w:r>
      <w:r>
        <w:t xml:space="preserve">test specimen is </w:t>
      </w:r>
      <w:r w:rsidR="00BE49AC">
        <w:t>trimmed from the</w:t>
      </w:r>
      <w:r>
        <w:t xml:space="preserve"> middle of the larger gyratory specimen</w:t>
      </w:r>
      <w:r w:rsidR="00BE49AC">
        <w:t xml:space="preserve">.  </w:t>
      </w:r>
      <w:r w:rsidR="00792694">
        <w:t xml:space="preserve">Air void gradients are </w:t>
      </w:r>
      <w:r w:rsidR="00D16333">
        <w:t xml:space="preserve">not a concern in the thin indirect tensile test specimen.  </w:t>
      </w:r>
      <w:r>
        <w:t xml:space="preserve">The target air void content for the larger gyratory specimens to produce final test specimens meeting the air void tolerance is determined by trial and error.  It is </w:t>
      </w:r>
      <w:r>
        <w:lastRenderedPageBreak/>
        <w:t xml:space="preserve">typically 1.0 to 1.5 percent higher than the target air void content for the test specimens because the ends of the gyratory specimen have higher air voids compared to the middle.  The air void content of the gyratory specimen and the test specimens is controlled by compacting the appropriate mass of mixture to a target height.  For a typical test specimen air void content of 7 percent, the number of gyrations to reach the target height will vary from about 10 to 50 depending on the properties of the mixture.  No special </w:t>
      </w:r>
      <w:r w:rsidR="00005E95">
        <w:t>procedures</w:t>
      </w:r>
      <w:r>
        <w:t xml:space="preserve"> are needed when compacting R</w:t>
      </w:r>
      <w:r>
        <w:rPr>
          <w:vertAlign w:val="superscript"/>
        </w:rPr>
        <w:t>2</w:t>
      </w:r>
      <w:r>
        <w:t>AMs.</w:t>
      </w:r>
    </w:p>
    <w:p w14:paraId="382C00A4" w14:textId="77777777" w:rsidR="0063786C" w:rsidRDefault="00D16333" w:rsidP="0063786C">
      <w:pPr>
        <w:pStyle w:val="Heading4"/>
      </w:pPr>
      <w:r>
        <w:t>4</w:t>
      </w:r>
      <w:r w:rsidR="0063786C">
        <w:t>.3.1.4 Sawing</w:t>
      </w:r>
    </w:p>
    <w:p w14:paraId="0B2159CA" w14:textId="6486C805" w:rsidR="002423E0" w:rsidRDefault="0063786C" w:rsidP="0063786C">
      <w:r>
        <w:t xml:space="preserve">To prepare the </w:t>
      </w:r>
      <w:r w:rsidR="00FB4CD8">
        <w:t xml:space="preserve">indirect test specimen, </w:t>
      </w:r>
      <w:r w:rsidR="006E617A">
        <w:t xml:space="preserve">a </w:t>
      </w:r>
      <w:r w:rsidR="00FB4CD8">
        <w:t xml:space="preserve">50 mm thick disc is </w:t>
      </w:r>
      <w:r w:rsidR="00F74402">
        <w:t xml:space="preserve">sawcut from the middle of the taller </w:t>
      </w:r>
      <w:r>
        <w:t>150 mm diameter gyratory specimen</w:t>
      </w:r>
      <w:r w:rsidR="00F74402">
        <w:t xml:space="preserve">.  </w:t>
      </w:r>
      <w:r w:rsidR="006D52F2">
        <w:t>The primary concern with</w:t>
      </w:r>
      <w:r w:rsidR="00B86D3A">
        <w:t xml:space="preserve"> test specimen sawing is to achieve </w:t>
      </w:r>
      <w:r w:rsidR="00707C63">
        <w:t xml:space="preserve">a consistent thickness and </w:t>
      </w:r>
      <w:r w:rsidR="00B86D3A">
        <w:t>smooth parallel</w:t>
      </w:r>
      <w:r w:rsidR="00707C63">
        <w:t xml:space="preserve"> faces for the specimen mounted instrumentation.  </w:t>
      </w:r>
      <w:r w:rsidR="00A86F21">
        <w:t xml:space="preserve">Acceptable specimens for AASHTO T 322 testing can be prepared with a single bladed saw </w:t>
      </w:r>
      <w:r w:rsidR="002423E0">
        <w:t xml:space="preserve">equipped with an </w:t>
      </w:r>
      <w:r w:rsidR="00B0392E">
        <w:t>appropriate</w:t>
      </w:r>
      <w:r w:rsidR="002423E0">
        <w:t xml:space="preserve"> clamp (See Figure </w:t>
      </w:r>
      <w:r w:rsidR="00144BFF">
        <w:t>11</w:t>
      </w:r>
      <w:r w:rsidR="002423E0">
        <w:t xml:space="preserve"> in Chapter 2 of this guide) or a double</w:t>
      </w:r>
      <w:r w:rsidR="00DF4AAA">
        <w:t>-</w:t>
      </w:r>
      <w:r w:rsidR="002423E0">
        <w:t xml:space="preserve">bladed saw.  </w:t>
      </w:r>
    </w:p>
    <w:p w14:paraId="356720DF" w14:textId="77777777" w:rsidR="00DF4AAA" w:rsidRDefault="00DF4AAA" w:rsidP="0063786C"/>
    <w:p w14:paraId="197E556E" w14:textId="253FFF3B" w:rsidR="0063786C" w:rsidRPr="00962269" w:rsidRDefault="000A2756" w:rsidP="0063786C">
      <w:r>
        <w:t xml:space="preserve">The thickness and diameter of the test specimens should be measured with calipers to the nearest 1 mm.  These dimensions are used in the compliance calculations.  </w:t>
      </w:r>
      <w:r w:rsidR="00166220">
        <w:t xml:space="preserve">AASHTO T 322 provides a range </w:t>
      </w:r>
      <w:r w:rsidR="00B80D9F">
        <w:t>of 38 to 50 mm for the specimen thickness</w:t>
      </w:r>
      <w:r w:rsidR="00F62224">
        <w:t xml:space="preserve">.  AASHTO T 322 specifies the test specimen diameter should be 150 </w:t>
      </w:r>
      <w:r w:rsidR="00095574">
        <w:rPr>
          <w:rFonts w:cs="Times New Roman"/>
        </w:rPr>
        <w:t xml:space="preserve">± </w:t>
      </w:r>
      <w:r w:rsidR="00095574">
        <w:t xml:space="preserve">9 </w:t>
      </w:r>
      <w:r w:rsidR="00F62224">
        <w:t>mm</w:t>
      </w:r>
      <w:r w:rsidR="00095574">
        <w:t>.</w:t>
      </w:r>
    </w:p>
    <w:p w14:paraId="1EA01589" w14:textId="54270C0A" w:rsidR="006A67BE" w:rsidRDefault="006A67BE" w:rsidP="006A67BE">
      <w:pPr>
        <w:pStyle w:val="Heading3"/>
      </w:pPr>
      <w:bookmarkStart w:id="151" w:name="_Toc536563069"/>
      <w:r>
        <w:t xml:space="preserve">4.3.2  </w:t>
      </w:r>
      <w:r w:rsidR="004B0E9F">
        <w:t xml:space="preserve">Indirect Tension </w:t>
      </w:r>
      <w:r>
        <w:t>Creep Compliance Testing</w:t>
      </w:r>
      <w:r w:rsidR="00144BFF">
        <w:t xml:space="preserve"> Procedure</w:t>
      </w:r>
      <w:bookmarkEnd w:id="151"/>
    </w:p>
    <w:p w14:paraId="7E66E190" w14:textId="03873AF1" w:rsidR="00513DD1" w:rsidRDefault="00513DD1" w:rsidP="00513DD1">
      <w:r>
        <w:t xml:space="preserve">Testing equipment suppliers have developed control and data acquisition software to perform </w:t>
      </w:r>
      <w:r w:rsidR="00C05CCC">
        <w:t xml:space="preserve">creep compliance testing in </w:t>
      </w:r>
      <w:r>
        <w:t xml:space="preserve">accordance with </w:t>
      </w:r>
      <w:r w:rsidR="00C05CCC">
        <w:t xml:space="preserve">AASHTO T 322.  </w:t>
      </w:r>
      <w:r>
        <w:t xml:space="preserve">Once the sample is instrumented and placed in the testing equipment, the software performs the testing per the applicable standard, </w:t>
      </w:r>
      <w:r w:rsidR="00C05CCC">
        <w:t xml:space="preserve">and </w:t>
      </w:r>
      <w:r>
        <w:t xml:space="preserve">collects the resulting load and displacement data.  The sections below review the </w:t>
      </w:r>
      <w:r w:rsidR="007A6BAB">
        <w:t>three</w:t>
      </w:r>
      <w:r>
        <w:t xml:space="preserve"> critical aspects of </w:t>
      </w:r>
      <w:r w:rsidR="00684690">
        <w:t>creep compliance testing</w:t>
      </w:r>
      <w:r>
        <w:t xml:space="preserve">: (1) instrumentation, (2) temperature selection and control, </w:t>
      </w:r>
      <w:r w:rsidR="00095C65">
        <w:t xml:space="preserve">(3) loading, and </w:t>
      </w:r>
      <w:r>
        <w:t>(</w:t>
      </w:r>
      <w:r w:rsidR="00095C65">
        <w:t>4</w:t>
      </w:r>
      <w:r>
        <w:t>) review of data quality</w:t>
      </w:r>
      <w:r w:rsidR="000C3623">
        <w:t xml:space="preserve">, </w:t>
      </w:r>
      <w:r>
        <w:t>point</w:t>
      </w:r>
      <w:r w:rsidR="000C3623">
        <w:t>ing</w:t>
      </w:r>
      <w:r>
        <w:t xml:space="preserve"> out special considerations for R</w:t>
      </w:r>
      <w:r w:rsidRPr="0091211B">
        <w:rPr>
          <w:vertAlign w:val="superscript"/>
        </w:rPr>
        <w:t>2</w:t>
      </w:r>
      <w:r w:rsidRPr="0091211B">
        <w:t>AM</w:t>
      </w:r>
      <w:r>
        <w:t>s.</w:t>
      </w:r>
    </w:p>
    <w:p w14:paraId="4BE84560" w14:textId="77777777" w:rsidR="00513DD1" w:rsidRDefault="00BD55F4" w:rsidP="00513DD1">
      <w:pPr>
        <w:pStyle w:val="Heading4"/>
      </w:pPr>
      <w:r>
        <w:t>4</w:t>
      </w:r>
      <w:r w:rsidR="00513DD1">
        <w:t>.3.2.1 Instrumentation</w:t>
      </w:r>
    </w:p>
    <w:p w14:paraId="28BA5BA7" w14:textId="6632A229" w:rsidR="00513DD1" w:rsidRDefault="008D6B73" w:rsidP="00513DD1">
      <w:r>
        <w:t xml:space="preserve">The </w:t>
      </w:r>
      <w:r w:rsidR="00DB36CC">
        <w:t xml:space="preserve">AASHTO T 322 creep compliance test </w:t>
      </w:r>
      <w:r w:rsidR="00513DD1">
        <w:t>requires deformation sensors to be mounted on the test specimens.</w:t>
      </w:r>
      <w:r w:rsidR="00DB36CC">
        <w:t xml:space="preserve">  Since the </w:t>
      </w:r>
      <w:r w:rsidR="00A261F3">
        <w:t xml:space="preserve">equations for calculating the creep compliance and Poisson’s ratio </w:t>
      </w:r>
      <w:r w:rsidR="00F57B24">
        <w:t xml:space="preserve">include factors </w:t>
      </w:r>
      <w:r w:rsidR="0074413D">
        <w:t xml:space="preserve">for correcting the strain over the gauge length to the point strain at the center of the specimen, it is critical that the </w:t>
      </w:r>
      <w:r w:rsidR="00FE4567">
        <w:t xml:space="preserve">gauge points </w:t>
      </w:r>
      <w:r w:rsidR="00633F05">
        <w:t>be</w:t>
      </w:r>
      <w:r w:rsidR="00157451">
        <w:t xml:space="preserve"> mounted with the correct gauge length</w:t>
      </w:r>
      <w:r w:rsidR="00633F05">
        <w:t xml:space="preserve">, 38 </w:t>
      </w:r>
      <w:r w:rsidR="00633F05">
        <w:rPr>
          <w:rFonts w:cs="Times New Roman"/>
        </w:rPr>
        <w:t>±</w:t>
      </w:r>
      <w:r w:rsidR="00B30A77">
        <w:t xml:space="preserve"> 3.2 mm</w:t>
      </w:r>
      <w:r w:rsidR="00157451">
        <w:t>.</w:t>
      </w:r>
      <w:r w:rsidR="00B30A77">
        <w:t xml:space="preserve">  Additionally, the instrumentation </w:t>
      </w:r>
      <w:r w:rsidR="00554CB7">
        <w:t xml:space="preserve">on </w:t>
      </w:r>
      <w:r w:rsidR="00B30A77">
        <w:t xml:space="preserve">the two faces of the specimen must be </w:t>
      </w:r>
      <w:r w:rsidR="00791804">
        <w:t xml:space="preserve">parallel to each other.  </w:t>
      </w:r>
      <w:r w:rsidR="00657F0C">
        <w:t xml:space="preserve">A gauge point template similar to that shown </w:t>
      </w:r>
      <w:r w:rsidR="00CC4BE2">
        <w:t xml:space="preserve">earlier </w:t>
      </w:r>
      <w:r w:rsidR="00657F0C">
        <w:t xml:space="preserve">in </w:t>
      </w:r>
      <w:r w:rsidR="00554CB7">
        <w:t>Figure</w:t>
      </w:r>
      <w:r w:rsidR="00CC4BE2">
        <w:t xml:space="preserve"> 53</w:t>
      </w:r>
      <w:r w:rsidR="00554CB7">
        <w:t xml:space="preserve"> facilitates locating the gauge points.  The </w:t>
      </w:r>
      <w:r w:rsidR="00F83655">
        <w:t xml:space="preserve">two slotted brackets on the gauge point gluing template permit alignment marks to be made to ensure that the </w:t>
      </w:r>
      <w:r w:rsidR="004B45C9">
        <w:t xml:space="preserve">instruments on </w:t>
      </w:r>
      <w:r w:rsidR="00F83655">
        <w:t>both faces are parallel to each other.</w:t>
      </w:r>
      <w:r w:rsidR="00832749">
        <w:t xml:space="preserve">  Th</w:t>
      </w:r>
      <w:r w:rsidR="004B45C9">
        <w:t xml:space="preserve">e </w:t>
      </w:r>
      <w:r w:rsidR="00513DD1">
        <w:t xml:space="preserve">technician that instruments the specimen should make sure that the gauge points are being attached at representative locations on the specimen.  Additionally, if the </w:t>
      </w:r>
      <w:r w:rsidR="00026333">
        <w:t>sawing s</w:t>
      </w:r>
      <w:r w:rsidR="00513DD1">
        <w:t xml:space="preserve">meared binder on the surface of the specimen, the excess binder should be scraped off at the locations where the gauge points will be mounted.  This is most likely to be an issue for mixtures with </w:t>
      </w:r>
      <w:r w:rsidR="00E60FFC">
        <w:t>GTR</w:t>
      </w:r>
      <w:r w:rsidR="00513DD1">
        <w:t xml:space="preserve"> or polymer modified binder, or mixtures with high binder content.</w:t>
      </w:r>
    </w:p>
    <w:p w14:paraId="105ADF1A" w14:textId="77777777" w:rsidR="002D64FC" w:rsidRDefault="002D64FC" w:rsidP="00513DD1"/>
    <w:p w14:paraId="092D9C39" w14:textId="77777777" w:rsidR="002D64FC" w:rsidRDefault="002D64FC" w:rsidP="00513DD1"/>
    <w:p w14:paraId="35CEFDE4" w14:textId="3F83DECE" w:rsidR="002D64FC" w:rsidRDefault="002D64FC" w:rsidP="002D64FC">
      <w:pPr>
        <w:jc w:val="center"/>
      </w:pPr>
    </w:p>
    <w:p w14:paraId="1DE602EA" w14:textId="40AECF63" w:rsidR="00575C45" w:rsidRDefault="006A7898" w:rsidP="00A00D08">
      <w:r>
        <w:lastRenderedPageBreak/>
        <w:t>A</w:t>
      </w:r>
      <w:r w:rsidR="00241B3E">
        <w:t xml:space="preserve">ttaching the instrumentation to the gauge points depends on the type of instrumentation being used.  </w:t>
      </w:r>
      <w:r w:rsidR="007A216C">
        <w:t xml:space="preserve">The miniature LVDT systems </w:t>
      </w:r>
      <w:r w:rsidR="00E60FFC">
        <w:t xml:space="preserve">shown earlier in Figure 51 </w:t>
      </w:r>
      <w:r w:rsidR="007A216C">
        <w:t xml:space="preserve">typically have </w:t>
      </w:r>
      <w:r w:rsidR="00651BC3">
        <w:t>holders that are attached to the gauge points with screws</w:t>
      </w:r>
      <w:r w:rsidR="00730050">
        <w:t xml:space="preserve">.  </w:t>
      </w:r>
      <w:r w:rsidR="006310CE">
        <w:t>With these systems s</w:t>
      </w:r>
      <w:r w:rsidR="00730050">
        <w:t>crews are also used</w:t>
      </w:r>
      <w:r w:rsidR="00651BC3">
        <w:t xml:space="preserve"> to </w:t>
      </w:r>
      <w:r w:rsidR="006310CE">
        <w:t xml:space="preserve">clamp the </w:t>
      </w:r>
      <w:r w:rsidR="009B47B2">
        <w:t>LVDT body and core</w:t>
      </w:r>
      <w:r w:rsidR="008565D7">
        <w:t xml:space="preserve"> in the holders</w:t>
      </w:r>
      <w:r w:rsidR="009B47B2">
        <w:t xml:space="preserve">.  These systems </w:t>
      </w:r>
      <w:r w:rsidR="008565D7">
        <w:t>typically</w:t>
      </w:r>
      <w:r w:rsidR="009B47B2">
        <w:t xml:space="preserve"> have alignment rods to make sure the LVDT core and body are correctly aligned.</w:t>
      </w:r>
      <w:r w:rsidR="00FC70B8">
        <w:t xml:space="preserve">  After mounting the instrumentation, each LVDT must be positione</w:t>
      </w:r>
      <w:r w:rsidR="00F70404">
        <w:t>d close to its zero position.  F</w:t>
      </w:r>
      <w:r w:rsidR="001C2FA2">
        <w:t xml:space="preserve">or the system shown in Figure 51, </w:t>
      </w:r>
      <w:r w:rsidR="00F55FD9">
        <w:t>the screw that c</w:t>
      </w:r>
      <w:r w:rsidR="003D437A">
        <w:t xml:space="preserve">lamps the body of the LVDT in place </w:t>
      </w:r>
      <w:r w:rsidR="00FC70B8">
        <w:t>is loosened and the LVDT body moved to adjust the instrumentation to the zero position</w:t>
      </w:r>
      <w:r w:rsidR="00A00D08">
        <w:t xml:space="preserve">. </w:t>
      </w:r>
    </w:p>
    <w:p w14:paraId="0D56D6BE" w14:textId="77777777" w:rsidR="00A00D08" w:rsidRDefault="00A00D08" w:rsidP="00A00D08"/>
    <w:p w14:paraId="1C0A7F76" w14:textId="716FF28B" w:rsidR="00026333" w:rsidRDefault="00E52836" w:rsidP="00513DD1">
      <w:r>
        <w:t>Attach</w:t>
      </w:r>
      <w:r w:rsidR="004757CA">
        <w:t xml:space="preserve">ing </w:t>
      </w:r>
      <w:r>
        <w:t xml:space="preserve">the strain gauge extensometers is </w:t>
      </w:r>
      <w:r w:rsidR="001629E3">
        <w:t xml:space="preserve">generally </w:t>
      </w:r>
      <w:r>
        <w:t>much easier</w:t>
      </w:r>
      <w:r w:rsidR="001629E3">
        <w:t xml:space="preserve"> than the miniature LVDT system</w:t>
      </w:r>
      <w:r>
        <w:t xml:space="preserve">.  </w:t>
      </w:r>
      <w:r w:rsidR="00A00D08">
        <w:t>As shown earlier in Figure 52, t</w:t>
      </w:r>
      <w:r>
        <w:t xml:space="preserve">he strain gauge extensometers </w:t>
      </w:r>
      <w:r w:rsidR="00574AC5">
        <w:t>have magnets that hold the instrumentation on the gauge points.  Additionally, they have small dowel</w:t>
      </w:r>
      <w:r w:rsidR="00B861EC">
        <w:t xml:space="preserve"> that keeps the instrumentation in range during installation.  Once the instrumentation is attached to the specimen, the dowel is removed</w:t>
      </w:r>
      <w:r w:rsidR="00A00D08">
        <w:t>,</w:t>
      </w:r>
      <w:r w:rsidR="00B861EC">
        <w:t xml:space="preserve"> and the specimen is ready for testing.</w:t>
      </w:r>
      <w:r w:rsidR="004E7516">
        <w:t xml:space="preserve"> </w:t>
      </w:r>
      <w:r w:rsidR="006154C4">
        <w:t xml:space="preserve"> </w:t>
      </w:r>
    </w:p>
    <w:p w14:paraId="7D8AC8CF" w14:textId="77777777" w:rsidR="00513DD1" w:rsidRDefault="00B861EC" w:rsidP="00513DD1">
      <w:pPr>
        <w:pStyle w:val="Heading4"/>
      </w:pPr>
      <w:r>
        <w:t>4</w:t>
      </w:r>
      <w:r w:rsidR="00513DD1">
        <w:t>.3.2.2 Temperature Control</w:t>
      </w:r>
    </w:p>
    <w:p w14:paraId="5046A6A8" w14:textId="3B713414" w:rsidR="00095C65" w:rsidRDefault="001B4CB6" w:rsidP="00095C65">
      <w:r>
        <w:t xml:space="preserve">Temperature control is critically important </w:t>
      </w:r>
      <w:r w:rsidR="00AB7367">
        <w:t xml:space="preserve">for </w:t>
      </w:r>
      <w:r>
        <w:t>all performance testing of asphalt mixtures.  The creep compliance testing</w:t>
      </w:r>
      <w:r w:rsidR="00AB7367">
        <w:t xml:space="preserve"> in AASHTO T 322 is performed at 0, -10, and -</w:t>
      </w:r>
      <w:r w:rsidR="004C2351">
        <w:t>2</w:t>
      </w:r>
      <w:r w:rsidR="00AB7367">
        <w:t xml:space="preserve">0 </w:t>
      </w:r>
      <w:r w:rsidR="00AB7367">
        <w:rPr>
          <w:rFonts w:cs="Times New Roman"/>
        </w:rPr>
        <w:t>⁰</w:t>
      </w:r>
      <w:r w:rsidR="00AB7367">
        <w:t xml:space="preserve">C.  </w:t>
      </w:r>
      <w:r w:rsidR="00361758">
        <w:t xml:space="preserve">Although </w:t>
      </w:r>
      <w:r w:rsidR="00482B94">
        <w:t xml:space="preserve">AASHTO T 322 </w:t>
      </w:r>
      <w:r w:rsidR="00EE52EE">
        <w:t>specifie</w:t>
      </w:r>
      <w:r w:rsidR="00361758">
        <w:t>s</w:t>
      </w:r>
      <w:r w:rsidR="00EE52EE">
        <w:t xml:space="preserve"> allowing the specimens to equilibrate at the test temperature for 3 </w:t>
      </w:r>
      <w:r w:rsidR="00EE52EE">
        <w:rPr>
          <w:rFonts w:cs="Times New Roman"/>
        </w:rPr>
        <w:t>±</w:t>
      </w:r>
      <w:r w:rsidR="00EE52EE">
        <w:t xml:space="preserve"> 1 hour</w:t>
      </w:r>
      <w:r w:rsidR="004375D7">
        <w:t xml:space="preserve"> before testing</w:t>
      </w:r>
      <w:r w:rsidR="00361758">
        <w:t xml:space="preserve">, this </w:t>
      </w:r>
      <w:r w:rsidR="004375D7">
        <w:t xml:space="preserve">guide recommends </w:t>
      </w:r>
      <w:r w:rsidR="009E731A">
        <w:t xml:space="preserve">using a monitoring specimen that is the same size as the test specimen </w:t>
      </w:r>
      <w:r w:rsidR="000F353C">
        <w:t xml:space="preserve">with a temperature probe at the middle to determine </w:t>
      </w:r>
      <w:r w:rsidR="0011789C">
        <w:t xml:space="preserve">when </w:t>
      </w:r>
      <w:r w:rsidR="000F353C">
        <w:t>the test specimen has reached the test temperature.  This is particularly important when using the miniature LVDT deformation systems because</w:t>
      </w:r>
      <w:r w:rsidR="00D50641">
        <w:t xml:space="preserve"> it can take several minutes to attach these systems to the specimen and zero them.  During this time the temperature control chamber is usually open resulting in an in </w:t>
      </w:r>
      <w:r w:rsidR="0011789C">
        <w:t xml:space="preserve">increase </w:t>
      </w:r>
      <w:r w:rsidR="00D50641">
        <w:t xml:space="preserve">the chamber temperature and the </w:t>
      </w:r>
      <w:r w:rsidR="0011789C">
        <w:t xml:space="preserve">temperature of the </w:t>
      </w:r>
      <w:r w:rsidR="00D50641">
        <w:t xml:space="preserve">test specimen.  Once the instrumentation is attached </w:t>
      </w:r>
      <w:r w:rsidR="0011789C">
        <w:t>and zeroed and the temperature chamber closed</w:t>
      </w:r>
      <w:r w:rsidR="00672872">
        <w:t xml:space="preserve">, the monitoring specimen can be used to determine when the </w:t>
      </w:r>
      <w:r w:rsidR="0011789C">
        <w:t xml:space="preserve">test </w:t>
      </w:r>
      <w:r w:rsidR="00672872">
        <w:t xml:space="preserve">specimen has returned to the test temperature </w:t>
      </w:r>
      <w:r w:rsidR="00361758">
        <w:t xml:space="preserve">so that testing can begin.  </w:t>
      </w:r>
    </w:p>
    <w:p w14:paraId="417465CE" w14:textId="77777777" w:rsidR="008624FD" w:rsidRDefault="008624FD" w:rsidP="00513DD1">
      <w:pPr>
        <w:pStyle w:val="Heading4"/>
      </w:pPr>
      <w:r>
        <w:t>4.3.2.3 Loading and Data Acquisition</w:t>
      </w:r>
    </w:p>
    <w:p w14:paraId="29726375" w14:textId="4413CE70" w:rsidR="00BC6A73" w:rsidRDefault="004B1203" w:rsidP="008624FD">
      <w:r>
        <w:t>Once</w:t>
      </w:r>
      <w:r w:rsidR="00A6200D">
        <w:t xml:space="preserve"> the specimen returns to the test temperature after installing and zeroing the </w:t>
      </w:r>
      <w:r>
        <w:t xml:space="preserve">deformation sensors, a constant load is applied for 100 s and the horizontal and vertical deformations on each face are </w:t>
      </w:r>
      <w:r w:rsidR="0090606A">
        <w:t>recorded.</w:t>
      </w:r>
      <w:r w:rsidR="00916265">
        <w:t xml:space="preserve">  </w:t>
      </w:r>
      <w:r w:rsidR="00D055C9">
        <w:t xml:space="preserve">At the end of the creep loading, the horizontal deformations should be between 0.00125 and </w:t>
      </w:r>
      <w:r w:rsidR="009C7069">
        <w:t>0.0190 mm</w:t>
      </w:r>
      <w:r w:rsidR="00E2726D">
        <w:t xml:space="preserve">.  </w:t>
      </w:r>
      <w:r w:rsidR="00C3122D">
        <w:t xml:space="preserve">The upper limit </w:t>
      </w:r>
      <w:r w:rsidR="00616700">
        <w:t xml:space="preserve">guards against damage to the specimen, while the lower limit </w:t>
      </w:r>
      <w:r w:rsidR="008B28B9">
        <w:t xml:space="preserve">provides </w:t>
      </w:r>
      <w:r w:rsidR="00E50806">
        <w:t>data that are not significantly affected by</w:t>
      </w:r>
      <w:r w:rsidR="00E258DD">
        <w:t xml:space="preserve"> signal noise.  The operator should c</w:t>
      </w:r>
      <w:r w:rsidR="00E2726D">
        <w:t>arefully monitor the horizontal deformation during the test.  If it appears that the 0.0190 mm limit is going to be exceeded, stop the test</w:t>
      </w:r>
      <w:r w:rsidR="00BB1886">
        <w:t xml:space="preserve"> and repeat the test using a lower load after a 5</w:t>
      </w:r>
      <w:r w:rsidR="007C1E66">
        <w:t>-</w:t>
      </w:r>
      <w:r w:rsidR="00BB1886">
        <w:t>minute rest period.  If the deformation is less than 0.00125 mm at the end of the test, repeat the test</w:t>
      </w:r>
      <w:r w:rsidR="0090606A">
        <w:t xml:space="preserve"> </w:t>
      </w:r>
      <w:r w:rsidR="00BB1886">
        <w:t>using a higher load level</w:t>
      </w:r>
      <w:r w:rsidR="00C3122D">
        <w:t xml:space="preserve"> after a 5</w:t>
      </w:r>
      <w:r w:rsidR="007C1E66">
        <w:t>-</w:t>
      </w:r>
      <w:r w:rsidR="00C3122D">
        <w:t>minute rest period.</w:t>
      </w:r>
      <w:r w:rsidR="004C2351">
        <w:t xml:space="preserve">  </w:t>
      </w:r>
      <w:r w:rsidR="00B446A1">
        <w:t>Data acquisition during the test is a 0.1 samples per second for the first 10 seconds</w:t>
      </w:r>
      <w:r w:rsidR="00231D0A">
        <w:t xml:space="preserve"> and 1 sample per second for the next 90 seconds.</w:t>
      </w:r>
    </w:p>
    <w:p w14:paraId="543D8A20" w14:textId="77777777" w:rsidR="007C1E66" w:rsidRDefault="007C1E66" w:rsidP="008624FD"/>
    <w:p w14:paraId="245E4E41" w14:textId="5396125D" w:rsidR="009E7940" w:rsidRDefault="00BC6A73" w:rsidP="008624FD">
      <w:r>
        <w:t xml:space="preserve">Table 21 presents </w:t>
      </w:r>
      <w:r w:rsidR="00E94ACD">
        <w:t>suggested</w:t>
      </w:r>
      <w:r>
        <w:t xml:space="preserve"> creep loads for 150 mm diameter by 50 mm thick specimens.  These loads are based on testing of specimens </w:t>
      </w:r>
      <w:r w:rsidR="00ED6E8F">
        <w:t xml:space="preserve">made with binders having low temperature grades of -22 and -28.  For </w:t>
      </w:r>
      <w:r w:rsidR="005005EF">
        <w:t>mixtures</w:t>
      </w:r>
      <w:r w:rsidR="001A7A09">
        <w:t xml:space="preserve"> having </w:t>
      </w:r>
      <w:r w:rsidR="00ED6E8F">
        <w:t xml:space="preserve">binders </w:t>
      </w:r>
      <w:r w:rsidR="001A7A09">
        <w:t xml:space="preserve">with </w:t>
      </w:r>
      <w:r w:rsidR="00ED6E8F">
        <w:t>lower low temperature grades</w:t>
      </w:r>
      <w:r w:rsidR="001A7A09">
        <w:t xml:space="preserve"> and GTR modified binders</w:t>
      </w:r>
      <w:r w:rsidR="00ED6E8F">
        <w:t xml:space="preserve">, </w:t>
      </w:r>
      <w:r w:rsidR="009E7940">
        <w:t>the loads may have to be reduced</w:t>
      </w:r>
      <w:r w:rsidR="005005EF">
        <w:t xml:space="preserve"> while the loads may have to be increased for mixtures</w:t>
      </w:r>
      <w:r w:rsidR="001A7A09">
        <w:t xml:space="preserve"> containing recycled binder</w:t>
      </w:r>
      <w:r w:rsidR="009E7940">
        <w:t>.</w:t>
      </w:r>
      <w:r w:rsidR="00E94ACD">
        <w:t xml:space="preserve">  These </w:t>
      </w:r>
      <w:r w:rsidR="0033644D">
        <w:t xml:space="preserve">suggested loads provide a reasonable starting point for technicians who are not familiar with AASHTO T 322 testing.  </w:t>
      </w:r>
      <w:r w:rsidR="00AC49C4">
        <w:t xml:space="preserve">It is important to monitor the </w:t>
      </w:r>
      <w:r w:rsidR="00AC49C4">
        <w:lastRenderedPageBreak/>
        <w:t xml:space="preserve">horizontal deformation during the test </w:t>
      </w:r>
      <w:r w:rsidR="006679E5">
        <w:t>and adjust the loadin</w:t>
      </w:r>
      <w:r w:rsidR="00273780">
        <w:t xml:space="preserve">g as described above to have horizontal deformation at the end of the creep loading </w:t>
      </w:r>
      <w:r w:rsidR="00F815D3">
        <w:t>between 0.00125 and 0.0190 mm.</w:t>
      </w:r>
      <w:r w:rsidR="00273780">
        <w:t xml:space="preserve"> </w:t>
      </w:r>
    </w:p>
    <w:p w14:paraId="2BD17327" w14:textId="09F1DF29" w:rsidR="00F815D3" w:rsidRDefault="00F815D3" w:rsidP="00BD55F4">
      <w:pPr>
        <w:pStyle w:val="Caption"/>
        <w:jc w:val="center"/>
      </w:pPr>
      <w:bookmarkStart w:id="152" w:name="_Toc536563132"/>
      <w:r>
        <w:t xml:space="preserve">Table </w:t>
      </w:r>
      <w:r w:rsidR="006204F3">
        <w:rPr>
          <w:noProof/>
        </w:rPr>
        <w:fldChar w:fldCharType="begin"/>
      </w:r>
      <w:r w:rsidR="006204F3">
        <w:rPr>
          <w:noProof/>
        </w:rPr>
        <w:instrText xml:space="preserve"> SEQ Table \* ARABIC </w:instrText>
      </w:r>
      <w:r w:rsidR="006204F3">
        <w:rPr>
          <w:noProof/>
        </w:rPr>
        <w:fldChar w:fldCharType="separate"/>
      </w:r>
      <w:r w:rsidR="0071046D">
        <w:rPr>
          <w:noProof/>
        </w:rPr>
        <w:t>21</w:t>
      </w:r>
      <w:r w:rsidR="006204F3">
        <w:rPr>
          <w:noProof/>
        </w:rPr>
        <w:fldChar w:fldCharType="end"/>
      </w:r>
      <w:r>
        <w:t xml:space="preserve">.  Suggested </w:t>
      </w:r>
      <w:r w:rsidR="00D4513D">
        <w:t>c</w:t>
      </w:r>
      <w:r>
        <w:t xml:space="preserve">reep </w:t>
      </w:r>
      <w:r w:rsidR="00D4513D">
        <w:t>l</w:t>
      </w:r>
      <w:r>
        <w:t>oads for AASHTO T 322</w:t>
      </w:r>
      <w:r w:rsidR="00BD55F4">
        <w:t>.</w:t>
      </w:r>
      <w:bookmarkEnd w:id="152"/>
    </w:p>
    <w:tbl>
      <w:tblPr>
        <w:tblStyle w:val="TableGrid"/>
        <w:tblW w:w="0" w:type="auto"/>
        <w:jc w:val="center"/>
        <w:tblLook w:val="04A0" w:firstRow="1" w:lastRow="0" w:firstColumn="1" w:lastColumn="0" w:noHBand="0" w:noVBand="1"/>
      </w:tblPr>
      <w:tblGrid>
        <w:gridCol w:w="1710"/>
        <w:gridCol w:w="3150"/>
      </w:tblGrid>
      <w:tr w:rsidR="009E7940" w14:paraId="09029D53" w14:textId="77777777" w:rsidTr="00BD55F4">
        <w:trPr>
          <w:jc w:val="center"/>
        </w:trPr>
        <w:tc>
          <w:tcPr>
            <w:tcW w:w="1710" w:type="dxa"/>
          </w:tcPr>
          <w:p w14:paraId="1D3B5C50" w14:textId="77777777" w:rsidR="009E7940" w:rsidRDefault="009E7940" w:rsidP="00BD55F4">
            <w:r>
              <w:t xml:space="preserve">Temperature, </w:t>
            </w:r>
            <w:r>
              <w:rPr>
                <w:rFonts w:cs="Times New Roman"/>
              </w:rPr>
              <w:t>⁰</w:t>
            </w:r>
            <w:r>
              <w:t>C</w:t>
            </w:r>
          </w:p>
        </w:tc>
        <w:tc>
          <w:tcPr>
            <w:tcW w:w="3150" w:type="dxa"/>
          </w:tcPr>
          <w:p w14:paraId="095124EF" w14:textId="1C7B4E57" w:rsidR="009E7940" w:rsidRDefault="00E94ACD" w:rsidP="00BD55F4">
            <w:r>
              <w:t>Suggested</w:t>
            </w:r>
            <w:r w:rsidR="00061BA0">
              <w:t xml:space="preserve"> Creep Load, kN (lb)</w:t>
            </w:r>
          </w:p>
        </w:tc>
      </w:tr>
      <w:tr w:rsidR="009E7940" w14:paraId="0AA65AB1" w14:textId="77777777" w:rsidTr="00BD55F4">
        <w:trPr>
          <w:jc w:val="center"/>
        </w:trPr>
        <w:tc>
          <w:tcPr>
            <w:tcW w:w="1710" w:type="dxa"/>
          </w:tcPr>
          <w:p w14:paraId="445A2AFB" w14:textId="77777777" w:rsidR="009E7940" w:rsidRDefault="00061BA0" w:rsidP="000E5A0E">
            <w:pPr>
              <w:jc w:val="center"/>
            </w:pPr>
            <w:r>
              <w:t>0</w:t>
            </w:r>
          </w:p>
        </w:tc>
        <w:tc>
          <w:tcPr>
            <w:tcW w:w="3150" w:type="dxa"/>
          </w:tcPr>
          <w:p w14:paraId="522FB101" w14:textId="77777777" w:rsidR="009E7940" w:rsidRDefault="00635BF3" w:rsidP="000E5A0E">
            <w:pPr>
              <w:jc w:val="center"/>
            </w:pPr>
            <w:r>
              <w:t xml:space="preserve">4.5 to 9.0 </w:t>
            </w:r>
            <w:r w:rsidR="00061BA0">
              <w:t>(</w:t>
            </w:r>
            <w:r>
              <w:t>1</w:t>
            </w:r>
            <w:r w:rsidR="00061BA0">
              <w:t>000</w:t>
            </w:r>
            <w:r>
              <w:t xml:space="preserve"> </w:t>
            </w:r>
            <w:r w:rsidR="00393AF7">
              <w:t>to</w:t>
            </w:r>
            <w:r>
              <w:t xml:space="preserve"> 2000</w:t>
            </w:r>
            <w:r w:rsidR="00061BA0">
              <w:t>)</w:t>
            </w:r>
          </w:p>
        </w:tc>
      </w:tr>
      <w:tr w:rsidR="009E7940" w14:paraId="5B41C21D" w14:textId="77777777" w:rsidTr="00BD55F4">
        <w:trPr>
          <w:jc w:val="center"/>
        </w:trPr>
        <w:tc>
          <w:tcPr>
            <w:tcW w:w="1710" w:type="dxa"/>
          </w:tcPr>
          <w:p w14:paraId="2AF1FE49" w14:textId="77777777" w:rsidR="009E7940" w:rsidRDefault="00061BA0" w:rsidP="000E5A0E">
            <w:pPr>
              <w:jc w:val="center"/>
            </w:pPr>
            <w:r>
              <w:t>-10</w:t>
            </w:r>
          </w:p>
        </w:tc>
        <w:tc>
          <w:tcPr>
            <w:tcW w:w="3150" w:type="dxa"/>
          </w:tcPr>
          <w:p w14:paraId="20B50306" w14:textId="77777777" w:rsidR="009E7940" w:rsidRDefault="00850A0C" w:rsidP="000E5A0E">
            <w:pPr>
              <w:jc w:val="center"/>
            </w:pPr>
            <w:r>
              <w:t xml:space="preserve">11.1 to </w:t>
            </w:r>
            <w:r w:rsidR="00AF60C6">
              <w:t>20.0</w:t>
            </w:r>
            <w:r w:rsidR="007B7B43">
              <w:t xml:space="preserve"> </w:t>
            </w:r>
            <w:r w:rsidR="00061BA0">
              <w:t>(</w:t>
            </w:r>
            <w:r w:rsidR="00335FCD">
              <w:t>25</w:t>
            </w:r>
            <w:r>
              <w:t xml:space="preserve">00 </w:t>
            </w:r>
            <w:r w:rsidR="00393AF7">
              <w:t xml:space="preserve">to </w:t>
            </w:r>
            <w:r w:rsidR="00AF60C6">
              <w:t>45</w:t>
            </w:r>
            <w:r w:rsidR="00D4587A">
              <w:t>00)</w:t>
            </w:r>
          </w:p>
        </w:tc>
      </w:tr>
      <w:tr w:rsidR="00061BA0" w14:paraId="6B65EE20" w14:textId="77777777" w:rsidTr="00BD55F4">
        <w:trPr>
          <w:jc w:val="center"/>
        </w:trPr>
        <w:tc>
          <w:tcPr>
            <w:tcW w:w="1710" w:type="dxa"/>
          </w:tcPr>
          <w:p w14:paraId="04C0B093" w14:textId="77777777" w:rsidR="00061BA0" w:rsidRDefault="00061BA0" w:rsidP="000E5A0E">
            <w:pPr>
              <w:jc w:val="center"/>
            </w:pPr>
            <w:r>
              <w:t>-20</w:t>
            </w:r>
          </w:p>
        </w:tc>
        <w:tc>
          <w:tcPr>
            <w:tcW w:w="3150" w:type="dxa"/>
          </w:tcPr>
          <w:p w14:paraId="6F42A94D" w14:textId="77777777" w:rsidR="00061BA0" w:rsidRDefault="00393AF7" w:rsidP="000E5A0E">
            <w:pPr>
              <w:jc w:val="center"/>
            </w:pPr>
            <w:r>
              <w:t xml:space="preserve">24.4 to </w:t>
            </w:r>
            <w:r w:rsidR="000144F8">
              <w:t>33.4</w:t>
            </w:r>
            <w:r w:rsidR="00E94ACD">
              <w:t xml:space="preserve"> </w:t>
            </w:r>
            <w:r w:rsidR="001630A7">
              <w:t>(</w:t>
            </w:r>
            <w:r w:rsidR="000144F8">
              <w:t xml:space="preserve">-5500 </w:t>
            </w:r>
            <w:r>
              <w:t xml:space="preserve">to </w:t>
            </w:r>
            <w:r w:rsidR="000144F8">
              <w:t>7500</w:t>
            </w:r>
            <w:r w:rsidR="001630A7">
              <w:t>)</w:t>
            </w:r>
          </w:p>
        </w:tc>
      </w:tr>
    </w:tbl>
    <w:p w14:paraId="406D24E8" w14:textId="77777777" w:rsidR="008624FD" w:rsidRPr="008624FD" w:rsidRDefault="00BC6A73" w:rsidP="008624FD">
      <w:r>
        <w:t xml:space="preserve">     </w:t>
      </w:r>
      <w:r w:rsidR="00C3122D">
        <w:t xml:space="preserve">  </w:t>
      </w:r>
    </w:p>
    <w:p w14:paraId="362DA5AF" w14:textId="77777777" w:rsidR="00513DD1" w:rsidRDefault="00BD55F4" w:rsidP="00513DD1">
      <w:pPr>
        <w:pStyle w:val="Heading4"/>
      </w:pPr>
      <w:r>
        <w:t>4</w:t>
      </w:r>
      <w:r w:rsidR="00513DD1">
        <w:t>.3.2.4 Data Quality</w:t>
      </w:r>
    </w:p>
    <w:p w14:paraId="1039F668" w14:textId="1CAD84DE" w:rsidR="0068615A" w:rsidRDefault="00AB625B" w:rsidP="00513DD1">
      <w:bookmarkStart w:id="153" w:name="_Hlk515273418"/>
      <w:r>
        <w:t xml:space="preserve">Although </w:t>
      </w:r>
      <w:r w:rsidR="00BD55F4">
        <w:t xml:space="preserve">AASHTO T 322 does not provide </w:t>
      </w:r>
      <w:r w:rsidR="00805A47">
        <w:t xml:space="preserve">guidance </w:t>
      </w:r>
      <w:r>
        <w:t>concern</w:t>
      </w:r>
      <w:r w:rsidR="00DB7872">
        <w:t xml:space="preserve">ing </w:t>
      </w:r>
      <w:r>
        <w:t>the quality of the creep data,</w:t>
      </w:r>
      <w:r w:rsidR="007E6F19">
        <w:t xml:space="preserve"> </w:t>
      </w:r>
      <w:r w:rsidR="0097707F">
        <w:t>the creep data should be reviewed before conducting the strength test.  If the upper horizontal deformation limit is not exceeded</w:t>
      </w:r>
      <w:r w:rsidR="003B7CBD">
        <w:t xml:space="preserve"> during the creep test, the test</w:t>
      </w:r>
      <w:r w:rsidR="0068615A">
        <w:t xml:space="preserve"> can be repeated if the data appear suspect.</w:t>
      </w:r>
      <w:r w:rsidR="00B127DD">
        <w:t xml:space="preserve">  </w:t>
      </w:r>
    </w:p>
    <w:p w14:paraId="1B56F6BF" w14:textId="77777777" w:rsidR="009A76A3" w:rsidRDefault="009A76A3" w:rsidP="00513DD1"/>
    <w:p w14:paraId="1AAEA05E" w14:textId="6828B4A4" w:rsidR="005E7151" w:rsidRDefault="00624514" w:rsidP="00513DD1">
      <w:r>
        <w:t xml:space="preserve">The best way to review the quality of the creep data is </w:t>
      </w:r>
      <w:r w:rsidR="005E7151">
        <w:t>to prepare plots of the load and each deformation measurement as a function of time.</w:t>
      </w:r>
      <w:r w:rsidR="00E65814">
        <w:t xml:space="preserve"> </w:t>
      </w:r>
      <w:r w:rsidR="005E7151">
        <w:t xml:space="preserve"> </w:t>
      </w:r>
      <w:r w:rsidR="00310FA9">
        <w:t xml:space="preserve">Usually, the data acquisition system for the testing machine will provide </w:t>
      </w:r>
      <w:r w:rsidR="005005EF">
        <w:t>these plots</w:t>
      </w:r>
      <w:r w:rsidR="007121DF">
        <w:t xml:space="preserve"> and they can be reviewed on the computer screen at the end of the test</w:t>
      </w:r>
      <w:r w:rsidR="005005EF">
        <w:t>.</w:t>
      </w:r>
      <w:r w:rsidR="00E65814">
        <w:t xml:space="preserve">  These plots should be reviewed</w:t>
      </w:r>
      <w:r w:rsidR="00586362">
        <w:t xml:space="preserve"> at the end of each test before the instrumentation is removed or the test temperature change</w:t>
      </w:r>
      <w:r w:rsidR="0089662E">
        <w:t>d</w:t>
      </w:r>
      <w:r w:rsidR="00586362">
        <w:t xml:space="preserve">.  </w:t>
      </w:r>
      <w:r w:rsidR="005005EF">
        <w:t xml:space="preserve">Figure </w:t>
      </w:r>
      <w:r w:rsidR="00F56518">
        <w:t>55</w:t>
      </w:r>
      <w:r w:rsidR="005005EF">
        <w:t xml:space="preserve"> shows a typical plot</w:t>
      </w:r>
      <w:r w:rsidR="00586362">
        <w:t xml:space="preserve"> </w:t>
      </w:r>
      <w:r w:rsidR="00427875">
        <w:t xml:space="preserve">of </w:t>
      </w:r>
      <w:r w:rsidR="00B64398">
        <w:t xml:space="preserve">the load and deformations from the creep test.  Review this plot </w:t>
      </w:r>
      <w:r w:rsidR="009771DF">
        <w:t>checking the</w:t>
      </w:r>
      <w:r w:rsidR="00B64398">
        <w:t xml:space="preserve"> following:</w:t>
      </w:r>
    </w:p>
    <w:p w14:paraId="7CA6D323" w14:textId="77777777" w:rsidR="002A7664" w:rsidRDefault="002A7664" w:rsidP="00513DD1"/>
    <w:p w14:paraId="384AEC8C" w14:textId="723862AB" w:rsidR="008F5D00" w:rsidRDefault="002E2757" w:rsidP="009C45A7">
      <w:pPr>
        <w:pStyle w:val="ListParagraph"/>
        <w:numPr>
          <w:ilvl w:val="0"/>
          <w:numId w:val="12"/>
        </w:numPr>
      </w:pPr>
      <w:bookmarkStart w:id="154" w:name="_Hlk514932679"/>
      <w:r>
        <w:t>The c</w:t>
      </w:r>
      <w:r w:rsidR="008E2CF5">
        <w:t xml:space="preserve">reep load </w:t>
      </w:r>
      <w:r w:rsidR="009771DF">
        <w:t xml:space="preserve">should remain </w:t>
      </w:r>
      <w:r w:rsidR="008E2CF5">
        <w:t xml:space="preserve">constant during the test.   </w:t>
      </w:r>
      <w:r w:rsidR="00B91898">
        <w:t xml:space="preserve">A reasonable tolerance for the creep load is </w:t>
      </w:r>
      <w:r w:rsidR="00B91898">
        <w:rPr>
          <w:rFonts w:cs="Times New Roman"/>
        </w:rPr>
        <w:t>±</w:t>
      </w:r>
      <w:r w:rsidR="00B91898">
        <w:t xml:space="preserve"> 2 percent.</w:t>
      </w:r>
    </w:p>
    <w:p w14:paraId="782E2172" w14:textId="77777777" w:rsidR="00F56518" w:rsidRDefault="00F56518" w:rsidP="00F56518">
      <w:pPr>
        <w:pStyle w:val="ListParagraph"/>
      </w:pPr>
    </w:p>
    <w:p w14:paraId="2D618BC1" w14:textId="1CC5FED6" w:rsidR="00B91898" w:rsidRDefault="002E2757" w:rsidP="009C45A7">
      <w:pPr>
        <w:pStyle w:val="ListParagraph"/>
        <w:numPr>
          <w:ilvl w:val="0"/>
          <w:numId w:val="12"/>
        </w:numPr>
      </w:pPr>
      <w:r>
        <w:t>All fo</w:t>
      </w:r>
      <w:r w:rsidR="009771DF">
        <w:t>u</w:t>
      </w:r>
      <w:r>
        <w:t>r deformation measuring sensors are recording and the deformation responses are continuous without excessive noise.</w:t>
      </w:r>
    </w:p>
    <w:p w14:paraId="72CE2B49" w14:textId="77777777" w:rsidR="00F56518" w:rsidRDefault="00F56518" w:rsidP="00F56518"/>
    <w:p w14:paraId="123B3D3D" w14:textId="56DAF505" w:rsidR="00E63E47" w:rsidRDefault="00E63E47" w:rsidP="009C45A7">
      <w:pPr>
        <w:pStyle w:val="ListParagraph"/>
        <w:numPr>
          <w:ilvl w:val="0"/>
          <w:numId w:val="12"/>
        </w:numPr>
      </w:pPr>
      <w:r>
        <w:t>The deformations have the correct polarity.  The horizontal deformations should be positive (tension) and the vertical deformations should be negative (compression).</w:t>
      </w:r>
    </w:p>
    <w:p w14:paraId="28F6A034" w14:textId="77777777" w:rsidR="00F56518" w:rsidRDefault="00F56518" w:rsidP="00F56518"/>
    <w:p w14:paraId="05A903A3" w14:textId="1B53B1A7" w:rsidR="00B91898" w:rsidRDefault="002E2757" w:rsidP="009C45A7">
      <w:pPr>
        <w:pStyle w:val="ListParagraph"/>
        <w:numPr>
          <w:ilvl w:val="0"/>
          <w:numId w:val="12"/>
        </w:numPr>
      </w:pPr>
      <w:r>
        <w:t>The h</w:t>
      </w:r>
      <w:r w:rsidR="00B91898">
        <w:t>orizontal deformation at the end of the 100 sec creep load</w:t>
      </w:r>
      <w:r w:rsidR="007C125E">
        <w:t>ing</w:t>
      </w:r>
      <w:r w:rsidR="00B91898">
        <w:t xml:space="preserve"> </w:t>
      </w:r>
      <w:r w:rsidR="007C125E">
        <w:t xml:space="preserve">should be </w:t>
      </w:r>
      <w:r w:rsidR="002A08BD">
        <w:t>between 0.0012 and 0</w:t>
      </w:r>
      <w:r w:rsidR="00E63E47">
        <w:t>.0190 mm.</w:t>
      </w:r>
    </w:p>
    <w:p w14:paraId="74D3100F" w14:textId="77777777" w:rsidR="00F56518" w:rsidRDefault="00F56518" w:rsidP="00F56518"/>
    <w:p w14:paraId="3FFD39B7" w14:textId="314CDBC4" w:rsidR="00E63E47" w:rsidRDefault="00B83C97" w:rsidP="009C45A7">
      <w:pPr>
        <w:pStyle w:val="ListParagraph"/>
        <w:numPr>
          <w:ilvl w:val="0"/>
          <w:numId w:val="12"/>
        </w:numPr>
      </w:pPr>
      <w:r>
        <w:t xml:space="preserve">The vertical deformations are larger </w:t>
      </w:r>
      <w:r w:rsidR="009521FA">
        <w:t xml:space="preserve">in magnitude </w:t>
      </w:r>
      <w:r>
        <w:t>than the horizontal deformations.</w:t>
      </w:r>
    </w:p>
    <w:p w14:paraId="6C97B169" w14:textId="77777777" w:rsidR="00F56518" w:rsidRDefault="00F56518" w:rsidP="00F56518"/>
    <w:p w14:paraId="709BEF7A" w14:textId="77777777" w:rsidR="00B83C97" w:rsidRDefault="00B83C97" w:rsidP="009C45A7">
      <w:pPr>
        <w:pStyle w:val="ListParagraph"/>
        <w:numPr>
          <w:ilvl w:val="0"/>
          <w:numId w:val="12"/>
        </w:numPr>
      </w:pPr>
      <w:r>
        <w:t xml:space="preserve">The horizontal and vertical deformations on the two faces of the specimen are </w:t>
      </w:r>
      <w:r w:rsidR="009521FA">
        <w:t xml:space="preserve">similar </w:t>
      </w:r>
      <w:r w:rsidR="00AF5E00">
        <w:t xml:space="preserve">in shape and magnitude.  </w:t>
      </w:r>
    </w:p>
    <w:bookmarkEnd w:id="153"/>
    <w:bookmarkEnd w:id="154"/>
    <w:p w14:paraId="293F1EE5" w14:textId="11250EC8" w:rsidR="008F5D00" w:rsidRDefault="002C10ED" w:rsidP="00513DD1">
      <w:r>
        <w:rPr>
          <w:noProof/>
        </w:rPr>
        <w:lastRenderedPageBreak/>
        <w:drawing>
          <wp:inline distT="0" distB="0" distL="0" distR="0" wp14:anchorId="55B4D2FD" wp14:editId="50EBB328">
            <wp:extent cx="5943600" cy="2624455"/>
            <wp:effectExtent l="0" t="0" r="0" b="4445"/>
            <wp:docPr id="34" name="Chart 34" descr="Graph showing the load and deformation response during a creep test.  The graph has two y-axes, one for deformation in mm with range from -0.02 to +0.01 and the other for load in kN. with range from 0 to -20 kN.  The x-axis is time in seconds from 0 to 100 seconds.  The plot for the load is constant at -15.5 kN.  The plot for the horizontal deformations start at about 0.004 mm and increase at a decreasing rate to about 0.008 mm at 100 seconds.  The plot for the vertical deformations start at about -0.010 mm and decrease at a decreasing rate reaching about -0.015 at 100 seconds.">
              <a:extLst xmlns:a="http://schemas.openxmlformats.org/drawingml/2006/main">
                <a:ext uri="{FF2B5EF4-FFF2-40B4-BE49-F238E27FC236}">
                  <a16:creationId xmlns:a16="http://schemas.microsoft.com/office/drawing/2014/main" id="{0F925318-B53E-4D4A-9D57-CC82A76C82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75910F87" w14:textId="12E1E5CE" w:rsidR="00AF5E00" w:rsidRDefault="009521FA" w:rsidP="009521FA">
      <w:pPr>
        <w:pStyle w:val="Caption"/>
        <w:jc w:val="center"/>
      </w:pPr>
      <w:bookmarkStart w:id="155" w:name="_Toc536563204"/>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55</w:t>
      </w:r>
      <w:r w:rsidR="006204F3">
        <w:rPr>
          <w:noProof/>
        </w:rPr>
        <w:fldChar w:fldCharType="end"/>
      </w:r>
      <w:r>
        <w:t>.</w:t>
      </w:r>
      <w:r w:rsidR="008A402F">
        <w:t xml:space="preserve">  Graph.  </w:t>
      </w:r>
      <w:r>
        <w:t xml:space="preserve">Typical </w:t>
      </w:r>
      <w:r w:rsidR="008A402F">
        <w:t>load and deformation d</w:t>
      </w:r>
      <w:r>
        <w:t xml:space="preserve">uring an AASHTO T 322 </w:t>
      </w:r>
      <w:r w:rsidR="008A402F">
        <w:t>c</w:t>
      </w:r>
      <w:r>
        <w:t xml:space="preserve">reep </w:t>
      </w:r>
      <w:r w:rsidR="008A402F">
        <w:t>t</w:t>
      </w:r>
      <w:r>
        <w:t>est.</w:t>
      </w:r>
      <w:bookmarkEnd w:id="155"/>
    </w:p>
    <w:p w14:paraId="590DB42A" w14:textId="15A2D4F0" w:rsidR="006A67BE" w:rsidRDefault="004B0E9F" w:rsidP="004B0E9F">
      <w:pPr>
        <w:pStyle w:val="Heading3"/>
      </w:pPr>
      <w:bookmarkStart w:id="156" w:name="_Toc536563070"/>
      <w:r>
        <w:t>4.3.3  Indirect Tension Strength Testing</w:t>
      </w:r>
      <w:r w:rsidR="00F56518">
        <w:t xml:space="preserve"> Procedure</w:t>
      </w:r>
      <w:bookmarkEnd w:id="156"/>
    </w:p>
    <w:p w14:paraId="7DC58E7D" w14:textId="4560B274" w:rsidR="00011A01" w:rsidRDefault="00011A01" w:rsidP="00011A01">
      <w:r>
        <w:t>Once quality creep data have been collected on each of the three test specimens at each temperature</w:t>
      </w:r>
      <w:r w:rsidR="000833ED">
        <w:t xml:space="preserve"> (a total of nine creep tests), the tensile strength of the specimens can be measured.  The strength test is conducted at -10 </w:t>
      </w:r>
      <w:r w:rsidR="000833ED">
        <w:rPr>
          <w:rFonts w:cs="Times New Roman"/>
        </w:rPr>
        <w:t>⁰</w:t>
      </w:r>
      <w:r w:rsidR="000833ED">
        <w:t xml:space="preserve">C using a </w:t>
      </w:r>
      <w:r w:rsidR="00967BE9">
        <w:t>actuator</w:t>
      </w:r>
      <w:r w:rsidR="003B7A86">
        <w:t xml:space="preserve"> displacement </w:t>
      </w:r>
      <w:r w:rsidR="00143E43">
        <w:t xml:space="preserve">rate </w:t>
      </w:r>
      <w:r w:rsidR="003B7A86">
        <w:t>of 12.5 mm per minute</w:t>
      </w:r>
      <w:r w:rsidR="007314F0">
        <w:t>.  Although AASHTO T 32</w:t>
      </w:r>
      <w:r w:rsidR="00E301CF">
        <w:t>2</w:t>
      </w:r>
      <w:r w:rsidR="007314F0">
        <w:t xml:space="preserve"> </w:t>
      </w:r>
      <w:r w:rsidR="00E301CF">
        <w:t xml:space="preserve">specifies recording the vertical and horizontal displacements during the strength test, the data are not used </w:t>
      </w:r>
      <w:r w:rsidR="00CB31BC">
        <w:t xml:space="preserve">in the strength determination </w:t>
      </w:r>
      <w:r w:rsidR="002235F2">
        <w:t>which is defined in AASHTO T 32</w:t>
      </w:r>
      <w:r w:rsidR="008264CA">
        <w:t>2</w:t>
      </w:r>
      <w:r w:rsidR="002235F2">
        <w:t xml:space="preserve"> as the maximum load for the specimen.</w:t>
      </w:r>
      <w:r w:rsidR="008264CA">
        <w:t xml:space="preserve">  To avoid damage to the deformation measuring instrumentation during the strength test, this guide recommends</w:t>
      </w:r>
      <w:r w:rsidR="000833ED">
        <w:t xml:space="preserve"> </w:t>
      </w:r>
      <w:r w:rsidR="008264CA">
        <w:t>removing this instrumentation before conducting the strength test.</w:t>
      </w:r>
    </w:p>
    <w:p w14:paraId="1EF84C72" w14:textId="77777777" w:rsidR="009A336D" w:rsidRDefault="00021EE3" w:rsidP="00021EE3">
      <w:pPr>
        <w:pStyle w:val="Heading2"/>
      </w:pPr>
      <w:bookmarkStart w:id="157" w:name="_Toc536563071"/>
      <w:r>
        <w:t>4</w:t>
      </w:r>
      <w:r w:rsidR="009A336D">
        <w:t>.4  Data Analysis</w:t>
      </w:r>
      <w:bookmarkEnd w:id="157"/>
    </w:p>
    <w:p w14:paraId="36996EC8" w14:textId="07A8CD5A" w:rsidR="00021EE3" w:rsidRDefault="00A07EB5" w:rsidP="00021EE3">
      <w:r>
        <w:t xml:space="preserve">Three properties are calculated from the data collected during AASHTO T 322: (1) tensile strength, (2) creep compliance, and (3) Poisson’s ratio.  </w:t>
      </w:r>
      <w:r w:rsidR="00382D76">
        <w:t>A spreadsheet that performs these calculations</w:t>
      </w:r>
      <w:r w:rsidR="005525DA">
        <w:t>, LTSTRESS,</w:t>
      </w:r>
      <w:r w:rsidR="00382D76">
        <w:t xml:space="preserve"> was developed by the Northeast Center for Excellence in Pavement Technology (Christensen, 1998).  </w:t>
      </w:r>
      <w:r w:rsidR="00C8275A">
        <w:t xml:space="preserve">Although </w:t>
      </w:r>
      <w:r w:rsidR="002E5E20">
        <w:t xml:space="preserve">Poisson’s ratio from AASHTO T 322 is not used </w:t>
      </w:r>
      <w:r w:rsidR="00C8275A">
        <w:t xml:space="preserve">in Pavement ME Design, </w:t>
      </w:r>
      <w:r w:rsidR="008F5419">
        <w:t xml:space="preserve">the calculation of Poisson’s ratio using AASHTO T 322 data is discussed in this guide because it serves as a check on the quality of the test data.  </w:t>
      </w:r>
      <w:r w:rsidR="002F2C05">
        <w:t xml:space="preserve">Reasonable Poisson’s ratio values for low temperature creep tests are from 0.05 to 0.50.  Values outside of this range indicate </w:t>
      </w:r>
      <w:r w:rsidR="00382D76">
        <w:t xml:space="preserve">issues with the test data, most likely the instrumentation.  </w:t>
      </w:r>
    </w:p>
    <w:p w14:paraId="373BBF6E" w14:textId="77777777" w:rsidR="00327153" w:rsidRDefault="00327153" w:rsidP="00327153">
      <w:pPr>
        <w:pStyle w:val="Heading3"/>
      </w:pPr>
      <w:bookmarkStart w:id="158" w:name="_Toc536563072"/>
      <w:r>
        <w:t>4.4.1  Tensile Strength</w:t>
      </w:r>
      <w:bookmarkEnd w:id="158"/>
    </w:p>
    <w:p w14:paraId="0A2BB176" w14:textId="38F6D97E" w:rsidR="00A43261" w:rsidRDefault="00F02DC2" w:rsidP="0069596D">
      <w:r>
        <w:t xml:space="preserve">The tensile strength of each of the three specimens is calculated using </w:t>
      </w:r>
      <w:r w:rsidR="00382D76">
        <w:t>the Equation in Figure 5</w:t>
      </w:r>
      <w:r w:rsidR="00E434AF">
        <w:t>6</w:t>
      </w:r>
      <w:r w:rsidR="00382D76">
        <w:t xml:space="preserve">.  </w:t>
      </w:r>
      <w:r w:rsidR="00E9131C">
        <w:t xml:space="preserve">The average of the tensile </w:t>
      </w:r>
      <w:r w:rsidR="00F04176">
        <w:t xml:space="preserve">strength of the three specimens is reported as the </w:t>
      </w:r>
      <w:r w:rsidR="00A43261">
        <w:t>mixture tensile strength.</w:t>
      </w:r>
    </w:p>
    <w:p w14:paraId="216265EE" w14:textId="56ED1B86" w:rsidR="00ED31AA" w:rsidRDefault="00ED31AA" w:rsidP="0069596D"/>
    <w:p w14:paraId="29786FC0" w14:textId="77777777" w:rsidR="00ED31AA" w:rsidRDefault="00ED31AA" w:rsidP="00ED31AA"/>
    <w:p w14:paraId="0C63DE96" w14:textId="77777777" w:rsidR="00ED31AA" w:rsidRDefault="00ED31AA" w:rsidP="00ED31AA">
      <w:pPr>
        <w:contextualSpacing/>
      </w:pPr>
      <w:r>
        <w:rPr>
          <w:noProof/>
        </w:rPr>
        <w:lastRenderedPageBreak/>
        <mc:AlternateContent>
          <mc:Choice Requires="wps">
            <w:drawing>
              <wp:inline distT="0" distB="0" distL="0" distR="0" wp14:anchorId="48A00FA0" wp14:editId="54DC70F8">
                <wp:extent cx="6024282" cy="1178560"/>
                <wp:effectExtent l="0" t="0" r="14605" b="13335"/>
                <wp:docPr id="35" name="Text Box 2" descr="S subscript t = parenthesis 2 times P subscript f closed parenthesis divided by parenthesis pi times b times D closed parenthesis&#10;&#10;Where S subscript t denotes tensile strength in kPa; P subscript f denotes maximum load in kN; b denotes specimen thickness in meters; and D denotes specimen diameter in met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4282" cy="1178560"/>
                        </a:xfrm>
                        <a:prstGeom prst="rect">
                          <a:avLst/>
                        </a:prstGeom>
                        <a:solidFill>
                          <a:srgbClr val="FFFFFF"/>
                        </a:solidFill>
                        <a:ln w="9525">
                          <a:solidFill>
                            <a:srgbClr val="000000"/>
                          </a:solidFill>
                          <a:miter lim="800000"/>
                          <a:headEnd/>
                          <a:tailEnd/>
                        </a:ln>
                      </wps:spPr>
                      <wps:txbx>
                        <w:txbxContent>
                          <w:p w14:paraId="2FB83AAF" w14:textId="7F46F2ED" w:rsidR="00ED31AA" w:rsidRPr="00ED31AA" w:rsidRDefault="00426B6C" w:rsidP="00ED31AA">
                            <w:pPr>
                              <w:jc w:val="right"/>
                              <w:rPr>
                                <w:rFonts w:eastAsiaTheme="minorEastAsia"/>
                              </w:rPr>
                            </w:pPr>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t</m:t>
                                    </m:r>
                                  </m:sub>
                                </m:sSub>
                                <m:r>
                                  <w:rPr>
                                    <w:rFonts w:ascii="Cambria Math" w:hAnsi="Cambria Math"/>
                                  </w:rPr>
                                  <m:t>=</m:t>
                                </m:r>
                                <m:f>
                                  <m:fPr>
                                    <m:ctrlPr>
                                      <w:rPr>
                                        <w:rFonts w:ascii="Cambria Math" w:hAnsi="Cambria Math"/>
                                        <w:i/>
                                      </w:rPr>
                                    </m:ctrlPr>
                                  </m:fPr>
                                  <m:num>
                                    <m:r>
                                      <w:rPr>
                                        <w:rFonts w:ascii="Cambria Math" w:hAnsi="Cambria Math"/>
                                      </w:rPr>
                                      <m:t>(2</m:t>
                                    </m:r>
                                    <m:sSub>
                                      <m:sSubPr>
                                        <m:ctrlPr>
                                          <w:rPr>
                                            <w:rFonts w:ascii="Cambria Math" w:hAnsi="Cambria Math"/>
                                            <w:i/>
                                          </w:rPr>
                                        </m:ctrlPr>
                                      </m:sSubPr>
                                      <m:e>
                                        <m:r>
                                          <w:rPr>
                                            <w:rFonts w:ascii="Cambria Math" w:hAnsi="Cambria Math"/>
                                          </w:rPr>
                                          <m:t>P</m:t>
                                        </m:r>
                                      </m:e>
                                      <m:sub>
                                        <m:r>
                                          <w:rPr>
                                            <w:rFonts w:ascii="Cambria Math" w:hAnsi="Cambria Math"/>
                                          </w:rPr>
                                          <m:t>f</m:t>
                                        </m:r>
                                      </m:sub>
                                    </m:sSub>
                                    <m:r>
                                      <w:rPr>
                                        <w:rFonts w:ascii="Cambria Math" w:hAnsi="Cambria Math"/>
                                      </w:rPr>
                                      <m:t>)</m:t>
                                    </m:r>
                                  </m:num>
                                  <m:den>
                                    <m:r>
                                      <w:rPr>
                                        <w:rFonts w:ascii="Cambria Math" w:hAnsi="Cambria Math"/>
                                      </w:rPr>
                                      <m:t>(πbD)</m:t>
                                    </m:r>
                                  </m:den>
                                </m:f>
                              </m:oMath>
                            </m:oMathPara>
                          </w:p>
                          <w:p w14:paraId="49B01AB3" w14:textId="77777777" w:rsidR="00ED31AA" w:rsidRDefault="00ED31AA" w:rsidP="00ED31AA">
                            <w:pPr>
                              <w:contextualSpacing/>
                              <w:rPr>
                                <w:rFonts w:eastAsiaTheme="minorEastAsia"/>
                              </w:rPr>
                            </w:pPr>
                            <w:r>
                              <w:rPr>
                                <w:rFonts w:eastAsiaTheme="minorEastAsia"/>
                              </w:rPr>
                              <w:t>where:</w:t>
                            </w:r>
                          </w:p>
                          <w:p w14:paraId="03FD17AD" w14:textId="77777777" w:rsidR="00ED31AA" w:rsidRDefault="00ED31AA" w:rsidP="00ED31AA">
                            <w:pPr>
                              <w:contextualSpacing/>
                              <w:rPr>
                                <w:rFonts w:eastAsiaTheme="minorEastAsia"/>
                              </w:rPr>
                            </w:pPr>
                            <w:r>
                              <w:rPr>
                                <w:rFonts w:eastAsiaTheme="minorEastAsia"/>
                              </w:rPr>
                              <w:tab/>
                              <w:t>S</w:t>
                            </w:r>
                            <w:r>
                              <w:rPr>
                                <w:rFonts w:eastAsiaTheme="minorEastAsia"/>
                                <w:vertAlign w:val="subscript"/>
                              </w:rPr>
                              <w:t>t</w:t>
                            </w:r>
                            <w:r>
                              <w:rPr>
                                <w:rFonts w:eastAsiaTheme="minorEastAsia"/>
                              </w:rPr>
                              <w:t xml:space="preserve"> = tensile strength, kPa </w:t>
                            </w:r>
                          </w:p>
                          <w:p w14:paraId="1F8208BD" w14:textId="77777777" w:rsidR="00ED31AA" w:rsidRDefault="00ED31AA" w:rsidP="00ED31AA">
                            <w:pPr>
                              <w:contextualSpacing/>
                              <w:rPr>
                                <w:rFonts w:eastAsiaTheme="minorEastAsia"/>
                              </w:rPr>
                            </w:pPr>
                            <w:r>
                              <w:rPr>
                                <w:rFonts w:eastAsiaTheme="minorEastAsia"/>
                              </w:rPr>
                              <w:tab/>
                              <w:t>P</w:t>
                            </w:r>
                            <w:r>
                              <w:rPr>
                                <w:rFonts w:eastAsiaTheme="minorEastAsia"/>
                                <w:vertAlign w:val="subscript"/>
                              </w:rPr>
                              <w:t>f</w:t>
                            </w:r>
                            <w:r>
                              <w:rPr>
                                <w:rFonts w:eastAsiaTheme="minorEastAsia"/>
                              </w:rPr>
                              <w:t xml:space="preserve"> = maximum load, kN </w:t>
                            </w:r>
                          </w:p>
                          <w:p w14:paraId="5A95F9AC" w14:textId="77777777" w:rsidR="00ED31AA" w:rsidRDefault="00ED31AA" w:rsidP="00ED31AA">
                            <w:pPr>
                              <w:contextualSpacing/>
                              <w:rPr>
                                <w:rFonts w:eastAsiaTheme="minorEastAsia"/>
                              </w:rPr>
                            </w:pPr>
                            <w:r>
                              <w:rPr>
                                <w:rFonts w:eastAsiaTheme="minorEastAsia"/>
                              </w:rPr>
                              <w:tab/>
                              <w:t xml:space="preserve">b = specimen thickness, m </w:t>
                            </w:r>
                          </w:p>
                          <w:p w14:paraId="79A4E736" w14:textId="022D5D1A" w:rsidR="00ED31AA" w:rsidRPr="00ED31AA" w:rsidRDefault="00ED31AA" w:rsidP="00ED31AA">
                            <w:pPr>
                              <w:rPr>
                                <w:rFonts w:eastAsiaTheme="minorEastAsia"/>
                              </w:rPr>
                            </w:pPr>
                            <w:r>
                              <w:rPr>
                                <w:rFonts w:eastAsiaTheme="minorEastAsia"/>
                              </w:rPr>
                              <w:tab/>
                              <w:t xml:space="preserve">D = specimen diameter, m </w:t>
                            </w:r>
                          </w:p>
                        </w:txbxContent>
                      </wps:txbx>
                      <wps:bodyPr rot="0" vert="horz" wrap="square" lIns="91440" tIns="45720" rIns="91440" bIns="45720" anchor="t" anchorCtr="0">
                        <a:spAutoFit/>
                      </wps:bodyPr>
                    </wps:wsp>
                  </a:graphicData>
                </a:graphic>
              </wp:inline>
            </w:drawing>
          </mc:Choice>
          <mc:Fallback>
            <w:pict>
              <v:shape w14:anchorId="48A00FA0" id="_x0000_s1035" type="#_x0000_t202" alt="S subscript t = parenthesis 2 times P subscript f closed parenthesis divided by parenthesis pi times b times D closed parenthesis&#10;&#10;Where S subscript t denotes tensile strength in kPa; P subscript f denotes maximum load in kN; b denotes specimen thickness in meters; and D denotes specimen diameter in meters." style="width:474.35pt;height:9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">
                <v:textbox style="mso-fit-shape-to-text:t">
                  <w:txbxContent>
                    <w:p w14:paraId="2FB83AAF" w14:textId="7F46F2ED" w:rsidR="00ED31AA" w:rsidRPr="00ED31AA" w:rsidRDefault="00A8480B" w:rsidP="00ED31AA">
                      <w:pPr>
                        <w:jc w:val="right"/>
                        <w:rPr>
                          <w:rFonts w:eastAsiaTheme="minorEastAsia"/>
                        </w:rPr>
                      </w:pPr>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t</m:t>
                              </m:r>
                            </m:sub>
                          </m:sSub>
                          <m:r>
                            <w:rPr>
                              <w:rFonts w:ascii="Cambria Math" w:hAnsi="Cambria Math"/>
                            </w:rPr>
                            <m:t>=</m:t>
                          </m:r>
                          <m:f>
                            <m:fPr>
                              <m:ctrlPr>
                                <w:rPr>
                                  <w:rFonts w:ascii="Cambria Math" w:hAnsi="Cambria Math"/>
                                  <w:i/>
                                </w:rPr>
                              </m:ctrlPr>
                            </m:fPr>
                            <m:num>
                              <m:r>
                                <w:rPr>
                                  <w:rFonts w:ascii="Cambria Math" w:hAnsi="Cambria Math"/>
                                </w:rPr>
                                <m:t>(2</m:t>
                              </m:r>
                              <m:sSub>
                                <m:sSubPr>
                                  <m:ctrlPr>
                                    <w:rPr>
                                      <w:rFonts w:ascii="Cambria Math" w:hAnsi="Cambria Math"/>
                                      <w:i/>
                                    </w:rPr>
                                  </m:ctrlPr>
                                </m:sSubPr>
                                <m:e>
                                  <m:r>
                                    <w:rPr>
                                      <w:rFonts w:ascii="Cambria Math" w:hAnsi="Cambria Math"/>
                                    </w:rPr>
                                    <m:t>P</m:t>
                                  </m:r>
                                </m:e>
                                <m:sub>
                                  <m:r>
                                    <w:rPr>
                                      <w:rFonts w:ascii="Cambria Math" w:hAnsi="Cambria Math"/>
                                    </w:rPr>
                                    <m:t>f</m:t>
                                  </m:r>
                                </m:sub>
                              </m:sSub>
                              <m:r>
                                <w:rPr>
                                  <w:rFonts w:ascii="Cambria Math" w:hAnsi="Cambria Math"/>
                                </w:rPr>
                                <m:t>)</m:t>
                              </m:r>
                            </m:num>
                            <m:den>
                              <m:r>
                                <w:rPr>
                                  <w:rFonts w:ascii="Cambria Math" w:hAnsi="Cambria Math"/>
                                </w:rPr>
                                <m:t>(πbD)</m:t>
                              </m:r>
                            </m:den>
                          </m:f>
                        </m:oMath>
                      </m:oMathPara>
                    </w:p>
                    <w:p w14:paraId="49B01AB3" w14:textId="77777777" w:rsidR="00ED31AA" w:rsidRDefault="00ED31AA" w:rsidP="00ED31AA">
                      <w:pPr>
                        <w:contextualSpacing/>
                        <w:rPr>
                          <w:rFonts w:eastAsiaTheme="minorEastAsia"/>
                        </w:rPr>
                      </w:pPr>
                      <w:r>
                        <w:rPr>
                          <w:rFonts w:eastAsiaTheme="minorEastAsia"/>
                        </w:rPr>
                        <w:t>where:</w:t>
                      </w:r>
                    </w:p>
                    <w:p w14:paraId="03FD17AD" w14:textId="77777777" w:rsidR="00ED31AA" w:rsidRDefault="00ED31AA" w:rsidP="00ED31AA">
                      <w:pPr>
                        <w:contextualSpacing/>
                        <w:rPr>
                          <w:rFonts w:eastAsiaTheme="minorEastAsia"/>
                        </w:rPr>
                      </w:pPr>
                      <w:r>
                        <w:rPr>
                          <w:rFonts w:eastAsiaTheme="minorEastAsia"/>
                        </w:rPr>
                        <w:tab/>
                        <w:t>S</w:t>
                      </w:r>
                      <w:r>
                        <w:rPr>
                          <w:rFonts w:eastAsiaTheme="minorEastAsia"/>
                          <w:vertAlign w:val="subscript"/>
                        </w:rPr>
                        <w:t>t</w:t>
                      </w:r>
                      <w:r>
                        <w:rPr>
                          <w:rFonts w:eastAsiaTheme="minorEastAsia"/>
                        </w:rPr>
                        <w:t xml:space="preserve"> = tensile strength, kPa </w:t>
                      </w:r>
                    </w:p>
                    <w:p w14:paraId="1F8208BD" w14:textId="77777777" w:rsidR="00ED31AA" w:rsidRDefault="00ED31AA" w:rsidP="00ED31AA">
                      <w:pPr>
                        <w:contextualSpacing/>
                        <w:rPr>
                          <w:rFonts w:eastAsiaTheme="minorEastAsia"/>
                        </w:rPr>
                      </w:pPr>
                      <w:r>
                        <w:rPr>
                          <w:rFonts w:eastAsiaTheme="minorEastAsia"/>
                        </w:rPr>
                        <w:tab/>
                      </w:r>
                      <w:proofErr w:type="spellStart"/>
                      <w:r>
                        <w:rPr>
                          <w:rFonts w:eastAsiaTheme="minorEastAsia"/>
                        </w:rPr>
                        <w:t>P</w:t>
                      </w:r>
                      <w:r>
                        <w:rPr>
                          <w:rFonts w:eastAsiaTheme="minorEastAsia"/>
                          <w:vertAlign w:val="subscript"/>
                        </w:rPr>
                        <w:t>f</w:t>
                      </w:r>
                      <w:proofErr w:type="spellEnd"/>
                      <w:r>
                        <w:rPr>
                          <w:rFonts w:eastAsiaTheme="minorEastAsia"/>
                        </w:rPr>
                        <w:t xml:space="preserve"> = maximum load, </w:t>
                      </w:r>
                      <w:proofErr w:type="spellStart"/>
                      <w:r>
                        <w:rPr>
                          <w:rFonts w:eastAsiaTheme="minorEastAsia"/>
                        </w:rPr>
                        <w:t>kN</w:t>
                      </w:r>
                      <w:proofErr w:type="spellEnd"/>
                      <w:r>
                        <w:rPr>
                          <w:rFonts w:eastAsiaTheme="minorEastAsia"/>
                        </w:rPr>
                        <w:t xml:space="preserve"> </w:t>
                      </w:r>
                    </w:p>
                    <w:p w14:paraId="5A95F9AC" w14:textId="77777777" w:rsidR="00ED31AA" w:rsidRDefault="00ED31AA" w:rsidP="00ED31AA">
                      <w:pPr>
                        <w:contextualSpacing/>
                        <w:rPr>
                          <w:rFonts w:eastAsiaTheme="minorEastAsia"/>
                        </w:rPr>
                      </w:pPr>
                      <w:r>
                        <w:rPr>
                          <w:rFonts w:eastAsiaTheme="minorEastAsia"/>
                        </w:rPr>
                        <w:tab/>
                        <w:t xml:space="preserve">b = specimen thickness, m </w:t>
                      </w:r>
                    </w:p>
                    <w:p w14:paraId="79A4E736" w14:textId="022D5D1A" w:rsidR="00ED31AA" w:rsidRPr="00ED31AA" w:rsidRDefault="00ED31AA" w:rsidP="00ED31AA">
                      <w:pPr>
                        <w:rPr>
                          <w:rFonts w:eastAsiaTheme="minorEastAsia"/>
                        </w:rPr>
                      </w:pPr>
                      <w:r>
                        <w:rPr>
                          <w:rFonts w:eastAsiaTheme="minorEastAsia"/>
                        </w:rPr>
                        <w:tab/>
                        <w:t xml:space="preserve">D = specimen diameter, m </w:t>
                      </w:r>
                    </w:p>
                  </w:txbxContent>
                </v:textbox>
                <w10:anchorlock/>
              </v:shape>
            </w:pict>
          </mc:Fallback>
        </mc:AlternateContent>
      </w:r>
    </w:p>
    <w:p w14:paraId="6E5EDF0E" w14:textId="20386C8D" w:rsidR="00ED31AA" w:rsidRDefault="00ED31AA" w:rsidP="00ED31AA">
      <w:pPr>
        <w:pStyle w:val="Caption"/>
        <w:jc w:val="center"/>
      </w:pPr>
      <w:bookmarkStart w:id="159" w:name="_Toc536563205"/>
      <w:r>
        <w:t xml:space="preserve">Figure </w:t>
      </w:r>
      <w:r>
        <w:rPr>
          <w:noProof/>
        </w:rPr>
        <w:fldChar w:fldCharType="begin"/>
      </w:r>
      <w:r>
        <w:rPr>
          <w:noProof/>
        </w:rPr>
        <w:instrText xml:space="preserve"> SEQ Figure \* ARABIC </w:instrText>
      </w:r>
      <w:r>
        <w:rPr>
          <w:noProof/>
        </w:rPr>
        <w:fldChar w:fldCharType="separate"/>
      </w:r>
      <w:r w:rsidR="007120ED">
        <w:rPr>
          <w:noProof/>
        </w:rPr>
        <w:t>56</w:t>
      </w:r>
      <w:r>
        <w:rPr>
          <w:noProof/>
        </w:rPr>
        <w:fldChar w:fldCharType="end"/>
      </w:r>
      <w:r>
        <w:t>.  Equation.  Calculation of indirect tensile strength.</w:t>
      </w:r>
      <w:bookmarkEnd w:id="159"/>
    </w:p>
    <w:p w14:paraId="346D41B3" w14:textId="77777777" w:rsidR="00482E07" w:rsidRDefault="00482E07" w:rsidP="00482E07">
      <w:pPr>
        <w:pStyle w:val="Heading3"/>
      </w:pPr>
      <w:bookmarkStart w:id="160" w:name="_Toc536563073"/>
      <w:r>
        <w:t>4.4.2  Creep Compliance</w:t>
      </w:r>
      <w:bookmarkEnd w:id="160"/>
    </w:p>
    <w:p w14:paraId="5E7E4A77" w14:textId="579280BE" w:rsidR="00261089" w:rsidRDefault="00A94800" w:rsidP="00F70193">
      <w:r>
        <w:t xml:space="preserve">Creep compliance curves </w:t>
      </w:r>
      <w:r w:rsidR="005B3330">
        <w:t xml:space="preserve">at 0, -10, and -20 </w:t>
      </w:r>
      <w:r w:rsidR="005B3330">
        <w:rPr>
          <w:rFonts w:cs="Times New Roman"/>
        </w:rPr>
        <w:t>⁰</w:t>
      </w:r>
      <w:r w:rsidR="005B3330">
        <w:t xml:space="preserve">C </w:t>
      </w:r>
      <w:r w:rsidR="000A78E0">
        <w:t xml:space="preserve">are calculated </w:t>
      </w:r>
      <w:r w:rsidR="00A958D7">
        <w:t xml:space="preserve">at each sampling interval </w:t>
      </w:r>
      <w:r w:rsidR="000A78E0">
        <w:t>from</w:t>
      </w:r>
      <w:r w:rsidR="00371043">
        <w:t xml:space="preserve"> average data </w:t>
      </w:r>
      <w:r w:rsidR="0000142E">
        <w:t>for the three specimens</w:t>
      </w:r>
      <w:r w:rsidR="00A67367">
        <w:t xml:space="preserve"> using </w:t>
      </w:r>
      <w:r w:rsidR="006622B7">
        <w:t>the Equation in Figure 57.  This e</w:t>
      </w:r>
      <w:r w:rsidR="00F0510E">
        <w:t xml:space="preserve">quation uses the average diameter and thickness of the three specimens and the average applied load for the three specimens.  The horizontal displacement used in </w:t>
      </w:r>
      <w:r w:rsidR="006622B7">
        <w:t xml:space="preserve">the equation in Figure 57 </w:t>
      </w:r>
      <w:r w:rsidR="00F0510E">
        <w:t>is a trimmed average of the horizontal displacements from the three specimens.  During the creep test, displacements are collected on two faces of each specimen resulting in six horizontal and six vertical displacement measurements at each time interval.  A trimmed mean approach is used with the horizontal and vertical displacement measurements when calculating the creep compliance.  First, the six horizontal and vertical displacements at 50 sec are normalized for differences in thickness, diameter, and applied load</w:t>
      </w:r>
      <w:r w:rsidR="00782A07">
        <w:t xml:space="preserve">.  </w:t>
      </w:r>
      <w:r w:rsidR="00F0510E">
        <w:t xml:space="preserve">The horizontal displacement data for the specimen and face with the largest and smallest normalized horizontal displacement are eliminated and the remaining horizontal displacement data at each sampling interval are averaged to obtain the trimmed mean horizontal displacement.  Similarly, the trimmed mean vertical displacement is obtained by eliminating the vertical displacement data for the specimen and face with the largest and smallest normalized vertical displacement then averaging the remaining vertical displacement data. </w:t>
      </w:r>
      <w:r w:rsidR="00782A07">
        <w:t xml:space="preserve">  </w:t>
      </w:r>
      <w:r w:rsidR="00420756">
        <w:t xml:space="preserve">The creep compliance factor in </w:t>
      </w:r>
      <w:r w:rsidR="0070192D">
        <w:t>the equation in Figure 57</w:t>
      </w:r>
      <w:r w:rsidR="00420756">
        <w:t xml:space="preserve"> converts average </w:t>
      </w:r>
      <w:r w:rsidR="009B2F41">
        <w:t>s</w:t>
      </w:r>
      <w:r w:rsidR="00420756">
        <w:t xml:space="preserve">trains </w:t>
      </w:r>
      <w:r w:rsidR="009B2F41">
        <w:t xml:space="preserve">from the measured displacements </w:t>
      </w:r>
      <w:r w:rsidR="00881397">
        <w:t xml:space="preserve">and gauge length </w:t>
      </w:r>
      <w:r w:rsidR="00420756">
        <w:t xml:space="preserve">to strains at the middle of the specimen and corrects for errors resulting from specimen bulging and the use of stresses from a two-dimensional analysis.  The creep compliance factor is given by </w:t>
      </w:r>
      <w:r w:rsidR="0070192D">
        <w:t>the equation in Figure 58</w:t>
      </w:r>
      <w:r w:rsidR="009B2F41">
        <w:t xml:space="preserve">.  </w:t>
      </w:r>
      <w:r w:rsidR="00261089">
        <w:t xml:space="preserve">The creep compliance factor has </w:t>
      </w:r>
      <w:r w:rsidR="00420756">
        <w:t>minimum and maximum limits that depend on the average thickness to diameter ratio of the specimens tested</w:t>
      </w:r>
      <w:r w:rsidR="007170D9">
        <w:t>.</w:t>
      </w:r>
    </w:p>
    <w:p w14:paraId="6D2B5A14" w14:textId="77777777" w:rsidR="006A3413" w:rsidRDefault="006A3413" w:rsidP="006A3413"/>
    <w:p w14:paraId="332B92AC" w14:textId="77777777" w:rsidR="006A3413" w:rsidRDefault="006A3413" w:rsidP="006A3413">
      <w:pPr>
        <w:contextualSpacing/>
      </w:pPr>
      <w:r>
        <w:rPr>
          <w:noProof/>
        </w:rPr>
        <mc:AlternateContent>
          <mc:Choice Requires="wps">
            <w:drawing>
              <wp:inline distT="0" distB="0" distL="0" distR="0" wp14:anchorId="7AA47B07" wp14:editId="7832CF90">
                <wp:extent cx="6024282" cy="1178560"/>
                <wp:effectExtent l="0" t="0" r="14605" b="13335"/>
                <wp:docPr id="37699" name="Text Box 2" descr="D parenthesis t closed parenthesis equals brackets parenthesis Delta X parenthesis t closed parenthesis subscript tm times D subscript avg times b subscript avg closed parenthesis divided by parenthesis P subscript avg times GL closed parenthesis closed brackets times C subscript cmpl&#10;&#10;Where D parenthesis t closed parenthesis denotes creep compliance at sample time t in 1 divided kPa; D subscript avg denotes average diameter for the three specimens in meters; b subscript avg denotes average thickness for the three specimens in meters; P subscript avg denotes the average applied creep load for the three specimens in kN; GL denotes gauge length for the specimen mounted displacement sensors in meters; Delta X parenthesis t closed parenthesis subscript tm denotes trimmed mean of the measured horizonal displacements at time t in meters; and C subscript cmpl denotes creep compliance factor from the equation in Figure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4282" cy="1178560"/>
                        </a:xfrm>
                        <a:prstGeom prst="rect">
                          <a:avLst/>
                        </a:prstGeom>
                        <a:solidFill>
                          <a:srgbClr val="FFFFFF"/>
                        </a:solidFill>
                        <a:ln w="9525">
                          <a:solidFill>
                            <a:srgbClr val="000000"/>
                          </a:solidFill>
                          <a:miter lim="800000"/>
                          <a:headEnd/>
                          <a:tailEnd/>
                        </a:ln>
                      </wps:spPr>
                      <wps:txbx>
                        <w:txbxContent>
                          <w:p w14:paraId="630AC537" w14:textId="60AF69C3" w:rsidR="00BA29CB" w:rsidRPr="00904D0B" w:rsidRDefault="00BA29CB" w:rsidP="00BA29CB">
                            <w:pPr>
                              <w:rPr>
                                <w:rFonts w:eastAsiaTheme="minorEastAsia"/>
                              </w:rPr>
                            </w:pPr>
                            <w:r>
                              <w:t xml:space="preserve"> </w:t>
                            </w:r>
                            <m:oMath>
                              <m:r>
                                <w:rPr>
                                  <w:rFonts w:ascii="Cambria Math" w:hAnsi="Cambria Math"/>
                                </w:rPr>
                                <m:t>D</m:t>
                              </m:r>
                              <m:d>
                                <m:dPr>
                                  <m:ctrlPr>
                                    <w:rPr>
                                      <w:rFonts w:ascii="Cambria Math" w:hAnsi="Cambria Math"/>
                                      <w:i/>
                                    </w:rPr>
                                  </m:ctrlPr>
                                </m:dPr>
                                <m:e>
                                  <m:r>
                                    <w:rPr>
                                      <w:rFonts w:ascii="Cambria Math" w:hAnsi="Cambria Math"/>
                                    </w:rPr>
                                    <m:t>t</m:t>
                                  </m:r>
                                </m:e>
                              </m:d>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m:rPr>
                                          <m:sty m:val="p"/>
                                        </m:rPr>
                                        <w:rPr>
                                          <w:rFonts w:ascii="Cambria Math" w:hAnsi="Cambria Math"/>
                                        </w:rPr>
                                        <m:t>(Δ</m:t>
                                      </m:r>
                                      <m:sSub>
                                        <m:sSubPr>
                                          <m:ctrlPr>
                                            <w:rPr>
                                              <w:rFonts w:ascii="Cambria Math" w:hAnsi="Cambria Math"/>
                                              <w:i/>
                                            </w:rPr>
                                          </m:ctrlPr>
                                        </m:sSubPr>
                                        <m:e>
                                          <m:r>
                                            <w:rPr>
                                              <w:rFonts w:ascii="Cambria Math" w:hAnsi="Cambria Math"/>
                                            </w:rPr>
                                            <m:t>X</m:t>
                                          </m:r>
                                          <m:d>
                                            <m:dPr>
                                              <m:ctrlPr>
                                                <w:rPr>
                                                  <w:rFonts w:ascii="Cambria Math" w:hAnsi="Cambria Math"/>
                                                  <w:i/>
                                                </w:rPr>
                                              </m:ctrlPr>
                                            </m:dPr>
                                            <m:e>
                                              <m:r>
                                                <w:rPr>
                                                  <w:rFonts w:ascii="Cambria Math" w:hAnsi="Cambria Math"/>
                                                </w:rPr>
                                                <m:t>t</m:t>
                                              </m:r>
                                            </m:e>
                                          </m:d>
                                        </m:e>
                                        <m:sub>
                                          <m:r>
                                            <w:rPr>
                                              <w:rFonts w:ascii="Cambria Math" w:hAnsi="Cambria Math"/>
                                            </w:rPr>
                                            <m:t>tm</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avg</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avg</m:t>
                                          </m:r>
                                        </m:sub>
                                      </m:sSub>
                                      <m:r>
                                        <w:rPr>
                                          <w:rFonts w:ascii="Cambria Math" w:hAnsi="Cambria Math"/>
                                        </w:rPr>
                                        <m:t>)</m:t>
                                      </m:r>
                                    </m:num>
                                    <m:den>
                                      <m:sSub>
                                        <m:sSubPr>
                                          <m:ctrlPr>
                                            <w:rPr>
                                              <w:rFonts w:ascii="Cambria Math" w:hAnsi="Cambria Math"/>
                                              <w:i/>
                                            </w:rPr>
                                          </m:ctrlPr>
                                        </m:sSubPr>
                                        <m:e>
                                          <m:r>
                                            <w:rPr>
                                              <w:rFonts w:ascii="Cambria Math" w:hAnsi="Cambria Math"/>
                                            </w:rPr>
                                            <m:t>(P</m:t>
                                          </m:r>
                                        </m:e>
                                        <m:sub>
                                          <m:r>
                                            <w:rPr>
                                              <w:rFonts w:ascii="Cambria Math" w:hAnsi="Cambria Math"/>
                                            </w:rPr>
                                            <m:t>avg</m:t>
                                          </m:r>
                                        </m:sub>
                                      </m:sSub>
                                      <m:r>
                                        <w:rPr>
                                          <w:rFonts w:ascii="Cambria Math" w:hAnsi="Cambria Math"/>
                                        </w:rPr>
                                        <m:t>×GL)</m:t>
                                      </m:r>
                                    </m:den>
                                  </m:f>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cmpl</m:t>
                                  </m:r>
                                </m:sub>
                              </m:sSub>
                            </m:oMath>
                          </w:p>
                          <w:p w14:paraId="2F3CC718" w14:textId="77777777" w:rsidR="00BA29CB" w:rsidRDefault="00BA29CB" w:rsidP="00BA29CB">
                            <w:pPr>
                              <w:contextualSpacing/>
                            </w:pPr>
                            <w:r>
                              <w:t>where:</w:t>
                            </w:r>
                          </w:p>
                          <w:p w14:paraId="49AE9DB7" w14:textId="77777777" w:rsidR="00BA29CB" w:rsidRDefault="00BA29CB" w:rsidP="00BA29CB">
                            <w:pPr>
                              <w:contextualSpacing/>
                            </w:pPr>
                            <w:r>
                              <w:tab/>
                              <w:t xml:space="preserve">D(t) = creep compliance at sample time t, 1/kPa </w:t>
                            </w:r>
                          </w:p>
                          <w:p w14:paraId="4AE53F96" w14:textId="77777777" w:rsidR="00BA29CB" w:rsidRDefault="00BA29CB" w:rsidP="00BA29CB">
                            <w:pPr>
                              <w:contextualSpacing/>
                            </w:pPr>
                            <w:r>
                              <w:tab/>
                              <w:t>D</w:t>
                            </w:r>
                            <w:r>
                              <w:rPr>
                                <w:vertAlign w:val="subscript"/>
                              </w:rPr>
                              <w:t>avg</w:t>
                            </w:r>
                            <w:r>
                              <w:t xml:space="preserve"> = average diameter of the three specimens, m </w:t>
                            </w:r>
                          </w:p>
                          <w:p w14:paraId="57C5299E" w14:textId="77777777" w:rsidR="00BA29CB" w:rsidRDefault="00BA29CB" w:rsidP="00BA29CB">
                            <w:pPr>
                              <w:contextualSpacing/>
                            </w:pPr>
                            <w:r>
                              <w:tab/>
                              <w:t>b</w:t>
                            </w:r>
                            <w:r>
                              <w:rPr>
                                <w:vertAlign w:val="subscript"/>
                              </w:rPr>
                              <w:t>avg</w:t>
                            </w:r>
                            <w:r>
                              <w:t xml:space="preserve"> = average thickness of the three specimens, m </w:t>
                            </w:r>
                          </w:p>
                          <w:p w14:paraId="41DA8138" w14:textId="5FD95554" w:rsidR="00BA29CB" w:rsidRDefault="00BA29CB" w:rsidP="00BA29CB">
                            <w:pPr>
                              <w:contextualSpacing/>
                            </w:pPr>
                            <w:r>
                              <w:tab/>
                              <w:t>P</w:t>
                            </w:r>
                            <w:r>
                              <w:rPr>
                                <w:vertAlign w:val="subscript"/>
                              </w:rPr>
                              <w:t>avg</w:t>
                            </w:r>
                            <w:r>
                              <w:t xml:space="preserve"> = average applied creep </w:t>
                            </w:r>
                            <w:r w:rsidR="004D37BC">
                              <w:t>load f</w:t>
                            </w:r>
                            <w:r>
                              <w:t xml:space="preserve">or the three specimens, kN </w:t>
                            </w:r>
                          </w:p>
                          <w:p w14:paraId="769C0D9E" w14:textId="77777777" w:rsidR="00BA29CB" w:rsidRDefault="00BA29CB" w:rsidP="00BA29CB">
                            <w:pPr>
                              <w:contextualSpacing/>
                            </w:pPr>
                            <w:r>
                              <w:tab/>
                              <w:t xml:space="preserve">GL = gauge length for the specimen mounted displacement sensors, m </w:t>
                            </w:r>
                          </w:p>
                          <w:p w14:paraId="5BC36327" w14:textId="22D3277C" w:rsidR="00BA29CB" w:rsidRDefault="00BA29CB" w:rsidP="00BA29CB">
                            <w:pPr>
                              <w:ind w:firstLine="720"/>
                              <w:contextualSpacing/>
                            </w:pPr>
                            <w:r>
                              <w:rPr>
                                <w:rFonts w:cs="Times New Roman"/>
                              </w:rPr>
                              <w:t>Δ</w:t>
                            </w:r>
                            <w:r>
                              <w:t>X(t)</w:t>
                            </w:r>
                            <w:r>
                              <w:rPr>
                                <w:vertAlign w:val="subscript"/>
                              </w:rPr>
                              <w:t>tm</w:t>
                            </w:r>
                            <w:r>
                              <w:t xml:space="preserve"> = trimmed mean of the measured horizontal displacements</w:t>
                            </w:r>
                            <w:r w:rsidR="000D083A">
                              <w:t xml:space="preserve"> at time t</w:t>
                            </w:r>
                            <w:r>
                              <w:t xml:space="preserve">, m </w:t>
                            </w:r>
                          </w:p>
                          <w:p w14:paraId="340863D1" w14:textId="7F68E05B" w:rsidR="006A3413" w:rsidRPr="00BA29CB" w:rsidRDefault="00BA29CB" w:rsidP="00BA29CB">
                            <w:pPr>
                              <w:ind w:left="720"/>
                              <w:contextualSpacing/>
                            </w:pPr>
                            <w:r>
                              <w:t>C</w:t>
                            </w:r>
                            <w:r>
                              <w:rPr>
                                <w:vertAlign w:val="subscript"/>
                              </w:rPr>
                              <w:t>cmpl</w:t>
                            </w:r>
                            <w:r>
                              <w:t xml:space="preserve"> = creep compliance factor </w:t>
                            </w:r>
                            <w:r w:rsidR="00E66080">
                              <w:t xml:space="preserve">at time t </w:t>
                            </w:r>
                            <w:r>
                              <w:t xml:space="preserve">rom </w:t>
                            </w:r>
                            <w:r w:rsidR="00463FFC">
                              <w:t xml:space="preserve">the </w:t>
                            </w:r>
                            <w:r>
                              <w:t>equation in Figure 5</w:t>
                            </w:r>
                            <w:r w:rsidR="00B82E05">
                              <w:t>8</w:t>
                            </w:r>
                            <w:r>
                              <w:t>.</w:t>
                            </w:r>
                          </w:p>
                        </w:txbxContent>
                      </wps:txbx>
                      <wps:bodyPr rot="0" vert="horz" wrap="square" lIns="91440" tIns="45720" rIns="91440" bIns="45720" anchor="t" anchorCtr="0">
                        <a:spAutoFit/>
                      </wps:bodyPr>
                    </wps:wsp>
                  </a:graphicData>
                </a:graphic>
              </wp:inline>
            </w:drawing>
          </mc:Choice>
          <mc:Fallback>
            <w:pict>
              <v:shape w14:anchorId="7AA47B07" id="_x0000_s1036" type="#_x0000_t202" alt="D parenthesis t closed parenthesis equals brackets parenthesis Delta X parenthesis t closed parenthesis subscript tm times D subscript avg times b subscript avg closed parenthesis divided by parenthesis P subscript avg times GL closed parenthesis closed brackets times C subscript cmpl&#10;&#10;Where D parenthesis t closed parenthesis denotes creep compliance at sample time t in 1 divided kPa; D subscript avg denotes average diameter for the three specimens in meters; b subscript avg denotes average thickness for the three specimens in meters; P subscript avg denotes the average applied creep load for the three specimens in kN; GL denotes gauge length for the specimen mounted displacement sensors in meters; Delta X parenthesis t closed parenthesis subscript tm denotes trimmed mean of the measured horizonal displacements at time t in meters; and C subscript cmpl denotes creep compliance factor from the equation in Figure 58." style="width:474.35pt;height:9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">
                <v:textbox style="mso-fit-shape-to-text:t">
                  <w:txbxContent>
                    <w:p w14:paraId="630AC537" w14:textId="60AF69C3" w:rsidR="00BA29CB" w:rsidRPr="00904D0B" w:rsidRDefault="00BA29CB" w:rsidP="00BA29CB">
                      <w:pPr>
                        <w:rPr>
                          <w:rFonts w:eastAsiaTheme="minorEastAsia"/>
                        </w:rPr>
                      </w:pPr>
                      <w:r>
                        <w:t xml:space="preserve"> </w:t>
                      </w:r>
                      <m:oMath>
                        <m:r>
                          <w:rPr>
                            <w:rFonts w:ascii="Cambria Math" w:hAnsi="Cambria Math"/>
                          </w:rPr>
                          <m:t>D</m:t>
                        </m:r>
                        <m:d>
                          <m:dPr>
                            <m:ctrlPr>
                              <w:rPr>
                                <w:rFonts w:ascii="Cambria Math" w:hAnsi="Cambria Math"/>
                                <w:i/>
                              </w:rPr>
                            </m:ctrlPr>
                          </m:dPr>
                          <m:e>
                            <m:r>
                              <w:rPr>
                                <w:rFonts w:ascii="Cambria Math" w:hAnsi="Cambria Math"/>
                              </w:rPr>
                              <m:t>t</m:t>
                            </m:r>
                          </m:e>
                        </m:d>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m:rPr>
                                    <m:sty m:val="p"/>
                                  </m:rPr>
                                  <w:rPr>
                                    <w:rFonts w:ascii="Cambria Math" w:hAnsi="Cambria Math"/>
                                  </w:rPr>
                                  <m:t>(Δ</m:t>
                                </m:r>
                                <m:sSub>
                                  <m:sSubPr>
                                    <m:ctrlPr>
                                      <w:rPr>
                                        <w:rFonts w:ascii="Cambria Math" w:hAnsi="Cambria Math"/>
                                        <w:i/>
                                      </w:rPr>
                                    </m:ctrlPr>
                                  </m:sSubPr>
                                  <m:e>
                                    <m:r>
                                      <w:rPr>
                                        <w:rFonts w:ascii="Cambria Math" w:hAnsi="Cambria Math"/>
                                      </w:rPr>
                                      <m:t>X</m:t>
                                    </m:r>
                                    <m:d>
                                      <m:dPr>
                                        <m:ctrlPr>
                                          <w:rPr>
                                            <w:rFonts w:ascii="Cambria Math" w:hAnsi="Cambria Math"/>
                                            <w:i/>
                                          </w:rPr>
                                        </m:ctrlPr>
                                      </m:dPr>
                                      <m:e>
                                        <m:r>
                                          <w:rPr>
                                            <w:rFonts w:ascii="Cambria Math" w:hAnsi="Cambria Math"/>
                                          </w:rPr>
                                          <m:t>t</m:t>
                                        </m:r>
                                      </m:e>
                                    </m:d>
                                  </m:e>
                                  <m:sub>
                                    <m:r>
                                      <w:rPr>
                                        <w:rFonts w:ascii="Cambria Math" w:hAnsi="Cambria Math"/>
                                      </w:rPr>
                                      <m:t>tm</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avg</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avg</m:t>
                                    </m:r>
                                  </m:sub>
                                </m:sSub>
                                <m:r>
                                  <w:rPr>
                                    <w:rFonts w:ascii="Cambria Math" w:hAnsi="Cambria Math"/>
                                  </w:rPr>
                                  <m:t>)</m:t>
                                </m:r>
                              </m:num>
                              <m:den>
                                <m:sSub>
                                  <m:sSubPr>
                                    <m:ctrlPr>
                                      <w:rPr>
                                        <w:rFonts w:ascii="Cambria Math" w:hAnsi="Cambria Math"/>
                                        <w:i/>
                                      </w:rPr>
                                    </m:ctrlPr>
                                  </m:sSubPr>
                                  <m:e>
                                    <m:r>
                                      <w:rPr>
                                        <w:rFonts w:ascii="Cambria Math" w:hAnsi="Cambria Math"/>
                                      </w:rPr>
                                      <m:t>(P</m:t>
                                    </m:r>
                                  </m:e>
                                  <m:sub>
                                    <m:r>
                                      <w:rPr>
                                        <w:rFonts w:ascii="Cambria Math" w:hAnsi="Cambria Math"/>
                                      </w:rPr>
                                      <m:t>avg</m:t>
                                    </m:r>
                                  </m:sub>
                                </m:sSub>
                                <m:r>
                                  <w:rPr>
                                    <w:rFonts w:ascii="Cambria Math" w:hAnsi="Cambria Math"/>
                                  </w:rPr>
                                  <m:t>×GL)</m:t>
                                </m:r>
                              </m:den>
                            </m:f>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cmpl</m:t>
                            </m:r>
                          </m:sub>
                        </m:sSub>
                      </m:oMath>
                    </w:p>
                    <w:p w14:paraId="2F3CC718" w14:textId="77777777" w:rsidR="00BA29CB" w:rsidRDefault="00BA29CB" w:rsidP="00BA29CB">
                      <w:pPr>
                        <w:contextualSpacing/>
                      </w:pPr>
                      <w:r>
                        <w:t>where:</w:t>
                      </w:r>
                    </w:p>
                    <w:p w14:paraId="49AE9DB7" w14:textId="77777777" w:rsidR="00BA29CB" w:rsidRDefault="00BA29CB" w:rsidP="00BA29CB">
                      <w:pPr>
                        <w:contextualSpacing/>
                      </w:pPr>
                      <w:r>
                        <w:tab/>
                        <w:t xml:space="preserve">D(t) = creep compliance at sample time t, 1/kPa </w:t>
                      </w:r>
                    </w:p>
                    <w:p w14:paraId="4AE53F96" w14:textId="77777777" w:rsidR="00BA29CB" w:rsidRDefault="00BA29CB" w:rsidP="00BA29CB">
                      <w:pPr>
                        <w:contextualSpacing/>
                      </w:pPr>
                      <w:r>
                        <w:tab/>
                      </w:r>
                      <w:proofErr w:type="spellStart"/>
                      <w:r>
                        <w:t>D</w:t>
                      </w:r>
                      <w:r>
                        <w:rPr>
                          <w:vertAlign w:val="subscript"/>
                        </w:rPr>
                        <w:t>avg</w:t>
                      </w:r>
                      <w:proofErr w:type="spellEnd"/>
                      <w:r>
                        <w:t xml:space="preserve"> = average diameter of the three specimens, m </w:t>
                      </w:r>
                    </w:p>
                    <w:p w14:paraId="57C5299E" w14:textId="77777777" w:rsidR="00BA29CB" w:rsidRDefault="00BA29CB" w:rsidP="00BA29CB">
                      <w:pPr>
                        <w:contextualSpacing/>
                      </w:pPr>
                      <w:r>
                        <w:tab/>
                      </w:r>
                      <w:proofErr w:type="spellStart"/>
                      <w:r>
                        <w:t>b</w:t>
                      </w:r>
                      <w:r>
                        <w:rPr>
                          <w:vertAlign w:val="subscript"/>
                        </w:rPr>
                        <w:t>avg</w:t>
                      </w:r>
                      <w:proofErr w:type="spellEnd"/>
                      <w:r>
                        <w:t xml:space="preserve"> = average thickness of the three specimens, m </w:t>
                      </w:r>
                    </w:p>
                    <w:p w14:paraId="41DA8138" w14:textId="5FD95554" w:rsidR="00BA29CB" w:rsidRDefault="00BA29CB" w:rsidP="00BA29CB">
                      <w:pPr>
                        <w:contextualSpacing/>
                      </w:pPr>
                      <w:r>
                        <w:tab/>
                      </w:r>
                      <w:proofErr w:type="spellStart"/>
                      <w:r>
                        <w:t>P</w:t>
                      </w:r>
                      <w:r>
                        <w:rPr>
                          <w:vertAlign w:val="subscript"/>
                        </w:rPr>
                        <w:t>avg</w:t>
                      </w:r>
                      <w:proofErr w:type="spellEnd"/>
                      <w:r>
                        <w:t xml:space="preserve"> = average applied creep </w:t>
                      </w:r>
                      <w:r w:rsidR="004D37BC">
                        <w:t>load f</w:t>
                      </w:r>
                      <w:r>
                        <w:t xml:space="preserve">or the three specimens, </w:t>
                      </w:r>
                      <w:proofErr w:type="spellStart"/>
                      <w:r>
                        <w:t>kN</w:t>
                      </w:r>
                      <w:proofErr w:type="spellEnd"/>
                      <w:r>
                        <w:t xml:space="preserve"> </w:t>
                      </w:r>
                    </w:p>
                    <w:p w14:paraId="769C0D9E" w14:textId="77777777" w:rsidR="00BA29CB" w:rsidRDefault="00BA29CB" w:rsidP="00BA29CB">
                      <w:pPr>
                        <w:contextualSpacing/>
                      </w:pPr>
                      <w:r>
                        <w:tab/>
                        <w:t xml:space="preserve">GL = gauge length for the specimen mounted displacement sensors, m </w:t>
                      </w:r>
                    </w:p>
                    <w:p w14:paraId="5BC36327" w14:textId="22D3277C" w:rsidR="00BA29CB" w:rsidRDefault="00BA29CB" w:rsidP="00BA29CB">
                      <w:pPr>
                        <w:ind w:firstLine="720"/>
                        <w:contextualSpacing/>
                      </w:pPr>
                      <w:r>
                        <w:rPr>
                          <w:rFonts w:cs="Times New Roman"/>
                        </w:rPr>
                        <w:t>Δ</w:t>
                      </w:r>
                      <w:r>
                        <w:t>X(t)</w:t>
                      </w:r>
                      <w:r>
                        <w:rPr>
                          <w:vertAlign w:val="subscript"/>
                        </w:rPr>
                        <w:t>tm</w:t>
                      </w:r>
                      <w:r>
                        <w:t xml:space="preserve"> = trimmed mean of the measured horizontal displacements</w:t>
                      </w:r>
                      <w:r w:rsidR="000D083A">
                        <w:t xml:space="preserve"> at time t</w:t>
                      </w:r>
                      <w:r>
                        <w:t xml:space="preserve">, m </w:t>
                      </w:r>
                    </w:p>
                    <w:p w14:paraId="340863D1" w14:textId="7F68E05B" w:rsidR="006A3413" w:rsidRPr="00BA29CB" w:rsidRDefault="00BA29CB" w:rsidP="00BA29CB">
                      <w:pPr>
                        <w:ind w:left="720"/>
                        <w:contextualSpacing/>
                      </w:pPr>
                      <w:proofErr w:type="spellStart"/>
                      <w:r>
                        <w:t>C</w:t>
                      </w:r>
                      <w:r>
                        <w:rPr>
                          <w:vertAlign w:val="subscript"/>
                        </w:rPr>
                        <w:t>cmpl</w:t>
                      </w:r>
                      <w:proofErr w:type="spellEnd"/>
                      <w:r>
                        <w:t xml:space="preserve"> = creep compliance factor </w:t>
                      </w:r>
                      <w:r w:rsidR="00E66080">
                        <w:t xml:space="preserve">at time t </w:t>
                      </w:r>
                      <w:r>
                        <w:t xml:space="preserve">rom </w:t>
                      </w:r>
                      <w:r w:rsidR="00463FFC">
                        <w:t xml:space="preserve">the </w:t>
                      </w:r>
                      <w:r>
                        <w:t>equation in Figure 5</w:t>
                      </w:r>
                      <w:r w:rsidR="00B82E05">
                        <w:t>8</w:t>
                      </w:r>
                      <w:r>
                        <w:t>.</w:t>
                      </w:r>
                    </w:p>
                  </w:txbxContent>
                </v:textbox>
                <w10:anchorlock/>
              </v:shape>
            </w:pict>
          </mc:Fallback>
        </mc:AlternateContent>
      </w:r>
    </w:p>
    <w:p w14:paraId="29A6AF6C" w14:textId="21BFE6C9" w:rsidR="006A3413" w:rsidRDefault="009339FA" w:rsidP="009339FA">
      <w:pPr>
        <w:pStyle w:val="Caption"/>
        <w:jc w:val="center"/>
      </w:pPr>
      <w:bookmarkStart w:id="161" w:name="_Toc536563206"/>
      <w:r>
        <w:t xml:space="preserve">Figure </w:t>
      </w:r>
      <w:r w:rsidR="00142892">
        <w:rPr>
          <w:noProof/>
        </w:rPr>
        <w:fldChar w:fldCharType="begin"/>
      </w:r>
      <w:r w:rsidR="00142892">
        <w:rPr>
          <w:noProof/>
        </w:rPr>
        <w:instrText xml:space="preserve"> SEQ Figure \* ARABIC </w:instrText>
      </w:r>
      <w:r w:rsidR="00142892">
        <w:rPr>
          <w:noProof/>
        </w:rPr>
        <w:fldChar w:fldCharType="separate"/>
      </w:r>
      <w:r w:rsidR="007120ED">
        <w:rPr>
          <w:noProof/>
        </w:rPr>
        <w:t>57</w:t>
      </w:r>
      <w:r w:rsidR="00142892">
        <w:rPr>
          <w:noProof/>
        </w:rPr>
        <w:fldChar w:fldCharType="end"/>
      </w:r>
      <w:r>
        <w:t xml:space="preserve">.  </w:t>
      </w:r>
      <w:r w:rsidR="006A3413">
        <w:t xml:space="preserve">Equation.  Calculation of </w:t>
      </w:r>
      <w:r w:rsidR="00BA29CB">
        <w:t>creep compliance</w:t>
      </w:r>
      <w:r w:rsidR="006A3413">
        <w:t>.</w:t>
      </w:r>
      <w:bookmarkEnd w:id="161"/>
    </w:p>
    <w:p w14:paraId="1FDF5995" w14:textId="77777777" w:rsidR="00340322" w:rsidRDefault="00340322" w:rsidP="00340322"/>
    <w:p w14:paraId="567C763B" w14:textId="77777777" w:rsidR="00340322" w:rsidRDefault="00340322" w:rsidP="00340322">
      <w:pPr>
        <w:contextualSpacing/>
      </w:pPr>
      <w:r>
        <w:rPr>
          <w:noProof/>
        </w:rPr>
        <mc:AlternateContent>
          <mc:Choice Requires="wps">
            <w:drawing>
              <wp:inline distT="0" distB="0" distL="0" distR="0" wp14:anchorId="7E8E282D" wp14:editId="7D537376">
                <wp:extent cx="6024282" cy="1178560"/>
                <wp:effectExtent l="0" t="0" r="14605" b="13335"/>
                <wp:docPr id="37701" name="Text Box 2" descr="C subscript cmpl equals 0.6354 times parenthesis minus Delta Y parenthesis t closed parenthesis subscript tm divided by Delta X parenthesis t closed parenthesis subscript tm closed parenthesis minus 0.332&#10;&#10;Min C subscript cmpl equals 0.704 minus 0.213 times parenthesis b subscript avg divided by D subscript avg closed parenthesis&#10;&#10;Max C subcript cmpl equals 1.566 minus 0.195 times  parenthesis b subscript avg divided by D subscript avg closed parenthesis&#10;&#10;Where C subscript cmpl denotes creep compliance factor at time t; Min C subscript cmpl is the minimum value of C subscript cmpl; Max C subscript cmpl is the maximum value of C subscript cmpl; Delta X parenthesis t closed parenthesis subscript tm denotes trimmed mean of the measured horizonal displacements at time t in meters; Delta Y parenthesis t closed parenthesis subscript tm denotes trimmed mean of the measured vertical displacements at time t in meters; b subscript avg denotes average thickness for the three specimens in meters; D subscript avg denotes average diameter for the three specimens in meter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4282" cy="1178560"/>
                        </a:xfrm>
                        <a:prstGeom prst="rect">
                          <a:avLst/>
                        </a:prstGeom>
                        <a:solidFill>
                          <a:srgbClr val="FFFFFF"/>
                        </a:solidFill>
                        <a:ln w="9525">
                          <a:solidFill>
                            <a:srgbClr val="000000"/>
                          </a:solidFill>
                          <a:miter lim="800000"/>
                          <a:headEnd/>
                          <a:tailEnd/>
                        </a:ln>
                      </wps:spPr>
                      <wps:txbx>
                        <w:txbxContent>
                          <w:p w14:paraId="3695B99E" w14:textId="7EB27582" w:rsidR="00340322" w:rsidRDefault="00426B6C" w:rsidP="00340322">
                            <w:pPr>
                              <w:contextualSpacing/>
                              <w:rPr>
                                <w:rFonts w:eastAsiaTheme="minorEastAsia"/>
                              </w:rPr>
                            </w:pPr>
                            <m:oMath>
                              <m:sSub>
                                <m:sSubPr>
                                  <m:ctrlPr>
                                    <w:rPr>
                                      <w:rFonts w:ascii="Cambria Math" w:hAnsi="Cambria Math"/>
                                      <w:i/>
                                    </w:rPr>
                                  </m:ctrlPr>
                                </m:sSubPr>
                                <m:e>
                                  <m:r>
                                    <w:rPr>
                                      <w:rFonts w:ascii="Cambria Math" w:hAnsi="Cambria Math"/>
                                    </w:rPr>
                                    <m:t>C</m:t>
                                  </m:r>
                                </m:e>
                                <m:sub>
                                  <m:r>
                                    <w:rPr>
                                      <w:rFonts w:ascii="Cambria Math" w:hAnsi="Cambria Math"/>
                                    </w:rPr>
                                    <m:t>cmpl</m:t>
                                  </m:r>
                                </m:sub>
                              </m:sSub>
                              <m:r>
                                <w:rPr>
                                  <w:rFonts w:ascii="Cambria Math" w:hAnsi="Cambria Math"/>
                                </w:rPr>
                                <m:t>=0.6354×</m:t>
                              </m:r>
                              <m:d>
                                <m:dPr>
                                  <m:ctrlPr>
                                    <w:rPr>
                                      <w:rFonts w:ascii="Cambria Math" w:hAnsi="Cambria Math"/>
                                      <w:i/>
                                    </w:rPr>
                                  </m:ctrlPr>
                                </m:dPr>
                                <m:e>
                                  <m:f>
                                    <m:fPr>
                                      <m:ctrlPr>
                                        <w:rPr>
                                          <w:rFonts w:ascii="Cambria Math" w:hAnsi="Cambria Math"/>
                                          <w:i/>
                                        </w:rPr>
                                      </m:ctrlPr>
                                    </m:fPr>
                                    <m:num>
                                      <m:sSub>
                                        <m:sSubPr>
                                          <m:ctrlPr>
                                            <w:rPr>
                                              <w:rFonts w:ascii="Cambria Math" w:hAnsi="Cambria Math"/>
                                            </w:rPr>
                                          </m:ctrlPr>
                                        </m:sSubPr>
                                        <m:e>
                                          <m:r>
                                            <m:rPr>
                                              <m:sty m:val="p"/>
                                            </m:rPr>
                                            <w:rPr>
                                              <w:rFonts w:ascii="Cambria Math" w:hAnsi="Cambria Math"/>
                                            </w:rPr>
                                            <m:t>-Δ</m:t>
                                          </m:r>
                                          <m:r>
                                            <w:rPr>
                                              <w:rFonts w:ascii="Cambria Math" w:hAnsi="Cambria Math"/>
                                            </w:rPr>
                                            <m:t>Y</m:t>
                                          </m:r>
                                          <m:d>
                                            <m:dPr>
                                              <m:ctrlPr>
                                                <w:rPr>
                                                  <w:rFonts w:ascii="Cambria Math" w:hAnsi="Cambria Math"/>
                                                  <w:i/>
                                                </w:rPr>
                                              </m:ctrlPr>
                                            </m:dPr>
                                            <m:e>
                                              <m:r>
                                                <w:rPr>
                                                  <w:rFonts w:ascii="Cambria Math" w:hAnsi="Cambria Math"/>
                                                </w:rPr>
                                                <m:t>t</m:t>
                                              </m:r>
                                            </m:e>
                                          </m:d>
                                        </m:e>
                                        <m:sub>
                                          <m:r>
                                            <w:rPr>
                                              <w:rFonts w:ascii="Cambria Math" w:hAnsi="Cambria Math"/>
                                            </w:rPr>
                                            <m:t>tm</m:t>
                                          </m:r>
                                        </m:sub>
                                      </m:sSub>
                                    </m:num>
                                    <m:den>
                                      <m:sSub>
                                        <m:sSubPr>
                                          <m:ctrlPr>
                                            <w:rPr>
                                              <w:rFonts w:ascii="Cambria Math" w:hAnsi="Cambria Math"/>
                                            </w:rPr>
                                          </m:ctrlPr>
                                        </m:sSubPr>
                                        <m:e>
                                          <m:r>
                                            <m:rPr>
                                              <m:sty m:val="p"/>
                                            </m:rPr>
                                            <w:rPr>
                                              <w:rFonts w:ascii="Cambria Math" w:hAnsi="Cambria Math"/>
                                            </w:rPr>
                                            <m:t>Δ</m:t>
                                          </m:r>
                                          <m:r>
                                            <w:rPr>
                                              <w:rFonts w:ascii="Cambria Math" w:hAnsi="Cambria Math"/>
                                            </w:rPr>
                                            <m:t>X</m:t>
                                          </m:r>
                                          <m:d>
                                            <m:dPr>
                                              <m:ctrlPr>
                                                <w:rPr>
                                                  <w:rFonts w:ascii="Cambria Math" w:hAnsi="Cambria Math"/>
                                                  <w:i/>
                                                </w:rPr>
                                              </m:ctrlPr>
                                            </m:dPr>
                                            <m:e>
                                              <m:r>
                                                <w:rPr>
                                                  <w:rFonts w:ascii="Cambria Math" w:hAnsi="Cambria Math"/>
                                                </w:rPr>
                                                <m:t>t</m:t>
                                              </m:r>
                                            </m:e>
                                          </m:d>
                                        </m:e>
                                        <m:sub>
                                          <m:r>
                                            <w:rPr>
                                              <w:rFonts w:ascii="Cambria Math" w:hAnsi="Cambria Math"/>
                                            </w:rPr>
                                            <m:t>tm</m:t>
                                          </m:r>
                                        </m:sub>
                                      </m:sSub>
                                    </m:den>
                                  </m:f>
                                </m:e>
                              </m:d>
                              <m:r>
                                <w:rPr>
                                  <w:rFonts w:ascii="Cambria Math" w:hAnsi="Cambria Math"/>
                                </w:rPr>
                                <m:t>-0.332</m:t>
                              </m:r>
                            </m:oMath>
                            <w:r w:rsidR="00340322">
                              <w:rPr>
                                <w:rFonts w:eastAsiaTheme="minorEastAsia"/>
                              </w:rPr>
                              <w:t xml:space="preserve"> </w:t>
                            </w:r>
                            <w:r w:rsidR="00340322">
                              <w:rPr>
                                <w:rFonts w:eastAsiaTheme="minorEastAsia"/>
                              </w:rPr>
                              <w:tab/>
                            </w:r>
                          </w:p>
                          <w:p w14:paraId="66F2806B" w14:textId="25D126EA" w:rsidR="004E6277" w:rsidRPr="00EE4871" w:rsidRDefault="00426B6C" w:rsidP="004E6277">
                            <w:pPr>
                              <w:contextualSpacing/>
                              <w:rPr>
                                <w:rFonts w:eastAsiaTheme="minorEastAsia"/>
                              </w:rPr>
                            </w:pPr>
                            <m:oMathPara>
                              <m:oMathParaPr>
                                <m:jc m:val="left"/>
                              </m:oMathParaPr>
                              <m:oMath>
                                <m:sSub>
                                  <m:sSubPr>
                                    <m:ctrlPr>
                                      <w:rPr>
                                        <w:rFonts w:ascii="Cambria Math" w:hAnsi="Cambria Math"/>
                                        <w:i/>
                                      </w:rPr>
                                    </m:ctrlPr>
                                  </m:sSubPr>
                                  <m:e>
                                    <m:r>
                                      <w:rPr>
                                        <w:rFonts w:ascii="Cambria Math" w:hAnsi="Cambria Math"/>
                                      </w:rPr>
                                      <m:t>Min C</m:t>
                                    </m:r>
                                  </m:e>
                                  <m:sub>
                                    <m:r>
                                      <w:rPr>
                                        <w:rFonts w:ascii="Cambria Math" w:hAnsi="Cambria Math"/>
                                      </w:rPr>
                                      <m:t>cmpl</m:t>
                                    </m:r>
                                  </m:sub>
                                </m:sSub>
                                <m:r>
                                  <w:rPr>
                                    <w:rFonts w:ascii="Cambria Math" w:hAnsi="Cambria Math"/>
                                  </w:rPr>
                                  <m:t>=0.704-0.213×</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b</m:t>
                                            </m:r>
                                          </m:e>
                                          <m:sub>
                                            <m:r>
                                              <w:rPr>
                                                <w:rFonts w:ascii="Cambria Math" w:hAnsi="Cambria Math"/>
                                              </w:rPr>
                                              <m:t>avg</m:t>
                                            </m:r>
                                          </m:sub>
                                        </m:sSub>
                                      </m:num>
                                      <m:den>
                                        <m:sSub>
                                          <m:sSubPr>
                                            <m:ctrlPr>
                                              <w:rPr>
                                                <w:rFonts w:ascii="Cambria Math" w:hAnsi="Cambria Math"/>
                                                <w:i/>
                                              </w:rPr>
                                            </m:ctrlPr>
                                          </m:sSubPr>
                                          <m:e>
                                            <m:r>
                                              <w:rPr>
                                                <w:rFonts w:ascii="Cambria Math" w:hAnsi="Cambria Math"/>
                                              </w:rPr>
                                              <m:t>D</m:t>
                                            </m:r>
                                          </m:e>
                                          <m:sub>
                                            <m:r>
                                              <w:rPr>
                                                <w:rFonts w:ascii="Cambria Math" w:hAnsi="Cambria Math"/>
                                              </w:rPr>
                                              <m:t>avg</m:t>
                                            </m:r>
                                          </m:sub>
                                        </m:sSub>
                                      </m:den>
                                    </m:f>
                                  </m:e>
                                </m:d>
                              </m:oMath>
                            </m:oMathPara>
                          </w:p>
                          <w:p w14:paraId="00356F01" w14:textId="5C8CEF9C" w:rsidR="004E6277" w:rsidRPr="00BA29CB" w:rsidRDefault="00426B6C" w:rsidP="004E6277">
                            <w:pPr>
                              <w:contextualSpacing/>
                            </w:pPr>
                            <m:oMath>
                              <m:sSub>
                                <m:sSubPr>
                                  <m:ctrlPr>
                                    <w:rPr>
                                      <w:rFonts w:ascii="Cambria Math" w:hAnsi="Cambria Math"/>
                                      <w:i/>
                                    </w:rPr>
                                  </m:ctrlPr>
                                </m:sSubPr>
                                <m:e>
                                  <m:r>
                                    <w:rPr>
                                      <w:rFonts w:ascii="Cambria Math" w:hAnsi="Cambria Math"/>
                                    </w:rPr>
                                    <m:t>Max C</m:t>
                                  </m:r>
                                </m:e>
                                <m:sub>
                                  <m:r>
                                    <w:rPr>
                                      <w:rFonts w:ascii="Cambria Math" w:hAnsi="Cambria Math"/>
                                    </w:rPr>
                                    <m:t>cmpl</m:t>
                                  </m:r>
                                </m:sub>
                              </m:sSub>
                              <m:r>
                                <w:rPr>
                                  <w:rFonts w:ascii="Cambria Math" w:hAnsi="Cambria Math"/>
                                </w:rPr>
                                <m:t>=1.566-0.195×</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b</m:t>
                                          </m:r>
                                        </m:e>
                                        <m:sub>
                                          <m:r>
                                            <w:rPr>
                                              <w:rFonts w:ascii="Cambria Math" w:hAnsi="Cambria Math"/>
                                            </w:rPr>
                                            <m:t>avg</m:t>
                                          </m:r>
                                        </m:sub>
                                      </m:sSub>
                                    </m:num>
                                    <m:den>
                                      <m:sSub>
                                        <m:sSubPr>
                                          <m:ctrlPr>
                                            <w:rPr>
                                              <w:rFonts w:ascii="Cambria Math" w:hAnsi="Cambria Math"/>
                                              <w:i/>
                                            </w:rPr>
                                          </m:ctrlPr>
                                        </m:sSubPr>
                                        <m:e>
                                          <m:r>
                                            <w:rPr>
                                              <w:rFonts w:ascii="Cambria Math" w:hAnsi="Cambria Math"/>
                                            </w:rPr>
                                            <m:t>D</m:t>
                                          </m:r>
                                        </m:e>
                                        <m:sub>
                                          <m:r>
                                            <w:rPr>
                                              <w:rFonts w:ascii="Cambria Math" w:hAnsi="Cambria Math"/>
                                            </w:rPr>
                                            <m:t>avg</m:t>
                                          </m:r>
                                        </m:sub>
                                      </m:sSub>
                                    </m:den>
                                  </m:f>
                                </m:e>
                              </m:d>
                            </m:oMath>
                            <w:r w:rsidR="004E6277">
                              <w:rPr>
                                <w:rFonts w:eastAsiaTheme="minorEastAsia"/>
                              </w:rPr>
                              <w:t xml:space="preserve"> </w:t>
                            </w:r>
                            <w:r w:rsidR="004E6277">
                              <w:rPr>
                                <w:rFonts w:eastAsiaTheme="minorEastAsia"/>
                              </w:rPr>
                              <w:tab/>
                            </w:r>
                            <w:r w:rsidR="004E6277">
                              <w:rPr>
                                <w:rFonts w:eastAsiaTheme="minorEastAsia"/>
                              </w:rPr>
                              <w:tab/>
                            </w:r>
                            <w:r w:rsidR="004E6277">
                              <w:rPr>
                                <w:rFonts w:eastAsiaTheme="minorEastAsia"/>
                              </w:rPr>
                              <w:tab/>
                            </w:r>
                          </w:p>
                          <w:p w14:paraId="5CE516E8" w14:textId="04E7402D" w:rsidR="00340322" w:rsidRDefault="00340322" w:rsidP="00340322">
                            <w:pPr>
                              <w:contextualSpacing/>
                            </w:pPr>
                            <w:r>
                              <w:t>where:</w:t>
                            </w:r>
                          </w:p>
                          <w:p w14:paraId="5BACAB7B" w14:textId="0284ADB2" w:rsidR="00340322" w:rsidRDefault="00340322" w:rsidP="00340322">
                            <w:pPr>
                              <w:contextualSpacing/>
                            </w:pPr>
                            <w:r>
                              <w:tab/>
                            </w:r>
                            <w:r w:rsidR="00E66080">
                              <w:t>C</w:t>
                            </w:r>
                            <w:r w:rsidR="00E66080">
                              <w:rPr>
                                <w:vertAlign w:val="subscript"/>
                              </w:rPr>
                              <w:t>cmpl</w:t>
                            </w:r>
                            <w:r w:rsidR="00E66080">
                              <w:t xml:space="preserve"> = creep compliance factor at time t</w:t>
                            </w:r>
                          </w:p>
                          <w:p w14:paraId="6AE58CFA" w14:textId="35D4E7B1" w:rsidR="00340322" w:rsidRDefault="00340322" w:rsidP="00E66080">
                            <w:pPr>
                              <w:contextualSpacing/>
                            </w:pPr>
                            <w:r>
                              <w:tab/>
                            </w:r>
                            <w:r>
                              <w:rPr>
                                <w:rFonts w:cs="Times New Roman"/>
                              </w:rPr>
                              <w:t>Δ</w:t>
                            </w:r>
                            <w:r>
                              <w:t>X(t)</w:t>
                            </w:r>
                            <w:r>
                              <w:rPr>
                                <w:vertAlign w:val="subscript"/>
                              </w:rPr>
                              <w:t>tm</w:t>
                            </w:r>
                            <w:r>
                              <w:t xml:space="preserve"> = trimmed mean of the measured horizontal displacements at time t, m </w:t>
                            </w:r>
                          </w:p>
                          <w:p w14:paraId="035E53A0" w14:textId="1A55C2D3" w:rsidR="00340322" w:rsidRDefault="00E66080" w:rsidP="00E66080">
                            <w:pPr>
                              <w:ind w:left="720"/>
                              <w:contextualSpacing/>
                            </w:pPr>
                            <w:r>
                              <w:rPr>
                                <w:rFonts w:cs="Times New Roman"/>
                              </w:rPr>
                              <w:t>Δ</w:t>
                            </w:r>
                            <w:r>
                              <w:t>Y(t)</w:t>
                            </w:r>
                            <w:r>
                              <w:rPr>
                                <w:vertAlign w:val="subscript"/>
                              </w:rPr>
                              <w:t>tm</w:t>
                            </w:r>
                            <w:r>
                              <w:t xml:space="preserve"> = trimmed mean of the measured vertical displacements</w:t>
                            </w:r>
                            <w:r w:rsidR="004E6277">
                              <w:t xml:space="preserve"> at time t</w:t>
                            </w:r>
                            <w:r>
                              <w:t xml:space="preserve">, m </w:t>
                            </w:r>
                          </w:p>
                          <w:p w14:paraId="5F129FA0" w14:textId="77777777" w:rsidR="004E6277" w:rsidRDefault="004E6277" w:rsidP="00E66080">
                            <w:pPr>
                              <w:ind w:left="720"/>
                              <w:contextualSpacing/>
                            </w:pPr>
                            <w:r>
                              <w:t>b</w:t>
                            </w:r>
                            <w:r>
                              <w:rPr>
                                <w:vertAlign w:val="subscript"/>
                              </w:rPr>
                              <w:t>avg</w:t>
                            </w:r>
                            <w:r>
                              <w:t xml:space="preserve"> = average thickness of the three specimens, m</w:t>
                            </w:r>
                            <w:r w:rsidRPr="004E6277">
                              <w:t xml:space="preserve"> </w:t>
                            </w:r>
                          </w:p>
                          <w:p w14:paraId="45E6E468" w14:textId="2F25FAC8" w:rsidR="004E6277" w:rsidRDefault="004E6277" w:rsidP="00E66080">
                            <w:pPr>
                              <w:ind w:left="720"/>
                              <w:contextualSpacing/>
                            </w:pPr>
                            <w:r>
                              <w:t>D</w:t>
                            </w:r>
                            <w:r>
                              <w:rPr>
                                <w:vertAlign w:val="subscript"/>
                              </w:rPr>
                              <w:t>avg</w:t>
                            </w:r>
                            <w:r>
                              <w:t xml:space="preserve"> = average diameter of the three specimens, m</w:t>
                            </w:r>
                          </w:p>
                        </w:txbxContent>
                      </wps:txbx>
                      <wps:bodyPr rot="0" vert="horz" wrap="square" lIns="91440" tIns="45720" rIns="91440" bIns="45720" anchor="t" anchorCtr="0">
                        <a:spAutoFit/>
                      </wps:bodyPr>
                    </wps:wsp>
                  </a:graphicData>
                </a:graphic>
              </wp:inline>
            </w:drawing>
          </mc:Choice>
          <mc:Fallback>
            <w:pict>
              <v:shape w14:anchorId="7E8E282D" id="_x0000_s1037" type="#_x0000_t202" alt="C subscript cmpl equals 0.6354 times parenthesis minus Delta Y parenthesis t closed parenthesis subscript tm divided by Delta X parenthesis t closed parenthesis subscript tm closed parenthesis minus 0.332&#10;&#10;Min C subscript cmpl equals 0.704 minus 0.213 times parenthesis b subscript avg divided by D subscript avg closed parenthesis&#10;&#10;Max C subcript cmpl equals 1.566 minus 0.195 times  parenthesis b subscript avg divided by D subscript avg closed parenthesis&#10;&#10;Where C subscript cmpl denotes creep compliance factor at time t; Min C subscript cmpl is the minimum value of C subscript cmpl; Max C subscript cmpl is the maximum value of C subscript cmpl; Delta X parenthesis t closed parenthesis subscript tm denotes trimmed mean of the measured horizonal displacements at time t in meters; Delta Y parenthesis t closed parenthesis subscript tm denotes trimmed mean of the measured vertical displacements at time t in meters; b subscript avg denotes average thickness for the three specimens in meters; D subscript avg denotes average diameter for the three specimens in meters; " style="width:474.35pt;height:9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">
                <v:textbox style="mso-fit-shape-to-text:t">
                  <w:txbxContent>
                    <w:p w14:paraId="3695B99E" w14:textId="7EB27582" w:rsidR="00340322" w:rsidRDefault="00A8480B" w:rsidP="00340322">
                      <w:pPr>
                        <w:contextualSpacing/>
                        <w:rPr>
                          <w:rFonts w:eastAsiaTheme="minorEastAsia"/>
                        </w:rPr>
                      </w:pPr>
                      <m:oMath>
                        <m:sSub>
                          <m:sSubPr>
                            <m:ctrlPr>
                              <w:rPr>
                                <w:rFonts w:ascii="Cambria Math" w:hAnsi="Cambria Math"/>
                                <w:i/>
                              </w:rPr>
                            </m:ctrlPr>
                          </m:sSubPr>
                          <m:e>
                            <m:r>
                              <w:rPr>
                                <w:rFonts w:ascii="Cambria Math" w:hAnsi="Cambria Math"/>
                              </w:rPr>
                              <m:t>C</m:t>
                            </m:r>
                          </m:e>
                          <m:sub>
                            <m:r>
                              <w:rPr>
                                <w:rFonts w:ascii="Cambria Math" w:hAnsi="Cambria Math"/>
                              </w:rPr>
                              <m:t>cmpl</m:t>
                            </m:r>
                          </m:sub>
                        </m:sSub>
                        <m:r>
                          <w:rPr>
                            <w:rFonts w:ascii="Cambria Math" w:hAnsi="Cambria Math"/>
                          </w:rPr>
                          <m:t>=0.6354×</m:t>
                        </m:r>
                        <m:d>
                          <m:dPr>
                            <m:ctrlPr>
                              <w:rPr>
                                <w:rFonts w:ascii="Cambria Math" w:hAnsi="Cambria Math"/>
                                <w:i/>
                              </w:rPr>
                            </m:ctrlPr>
                          </m:dPr>
                          <m:e>
                            <m:f>
                              <m:fPr>
                                <m:ctrlPr>
                                  <w:rPr>
                                    <w:rFonts w:ascii="Cambria Math" w:hAnsi="Cambria Math"/>
                                    <w:i/>
                                  </w:rPr>
                                </m:ctrlPr>
                              </m:fPr>
                              <m:num>
                                <m:sSub>
                                  <m:sSubPr>
                                    <m:ctrlPr>
                                      <w:rPr>
                                        <w:rFonts w:ascii="Cambria Math" w:hAnsi="Cambria Math"/>
                                      </w:rPr>
                                    </m:ctrlPr>
                                  </m:sSubPr>
                                  <m:e>
                                    <m:r>
                                      <m:rPr>
                                        <m:sty m:val="p"/>
                                      </m:rPr>
                                      <w:rPr>
                                        <w:rFonts w:ascii="Cambria Math" w:hAnsi="Cambria Math"/>
                                      </w:rPr>
                                      <m:t>-Δ</m:t>
                                    </m:r>
                                    <m:r>
                                      <w:rPr>
                                        <w:rFonts w:ascii="Cambria Math" w:hAnsi="Cambria Math"/>
                                      </w:rPr>
                                      <m:t>Y</m:t>
                                    </m:r>
                                    <m:d>
                                      <m:dPr>
                                        <m:ctrlPr>
                                          <w:rPr>
                                            <w:rFonts w:ascii="Cambria Math" w:hAnsi="Cambria Math"/>
                                            <w:i/>
                                          </w:rPr>
                                        </m:ctrlPr>
                                      </m:dPr>
                                      <m:e>
                                        <m:r>
                                          <w:rPr>
                                            <w:rFonts w:ascii="Cambria Math" w:hAnsi="Cambria Math"/>
                                          </w:rPr>
                                          <m:t>t</m:t>
                                        </m:r>
                                      </m:e>
                                    </m:d>
                                  </m:e>
                                  <m:sub>
                                    <m:r>
                                      <w:rPr>
                                        <w:rFonts w:ascii="Cambria Math" w:hAnsi="Cambria Math"/>
                                      </w:rPr>
                                      <m:t>tm</m:t>
                                    </m:r>
                                  </m:sub>
                                </m:sSub>
                              </m:num>
                              <m:den>
                                <m:sSub>
                                  <m:sSubPr>
                                    <m:ctrlPr>
                                      <w:rPr>
                                        <w:rFonts w:ascii="Cambria Math" w:hAnsi="Cambria Math"/>
                                      </w:rPr>
                                    </m:ctrlPr>
                                  </m:sSubPr>
                                  <m:e>
                                    <m:r>
                                      <m:rPr>
                                        <m:sty m:val="p"/>
                                      </m:rPr>
                                      <w:rPr>
                                        <w:rFonts w:ascii="Cambria Math" w:hAnsi="Cambria Math"/>
                                      </w:rPr>
                                      <m:t>Δ</m:t>
                                    </m:r>
                                    <m:r>
                                      <w:rPr>
                                        <w:rFonts w:ascii="Cambria Math" w:hAnsi="Cambria Math"/>
                                      </w:rPr>
                                      <m:t>X</m:t>
                                    </m:r>
                                    <m:d>
                                      <m:dPr>
                                        <m:ctrlPr>
                                          <w:rPr>
                                            <w:rFonts w:ascii="Cambria Math" w:hAnsi="Cambria Math"/>
                                            <w:i/>
                                          </w:rPr>
                                        </m:ctrlPr>
                                      </m:dPr>
                                      <m:e>
                                        <m:r>
                                          <w:rPr>
                                            <w:rFonts w:ascii="Cambria Math" w:hAnsi="Cambria Math"/>
                                          </w:rPr>
                                          <m:t>t</m:t>
                                        </m:r>
                                      </m:e>
                                    </m:d>
                                  </m:e>
                                  <m:sub>
                                    <m:r>
                                      <w:rPr>
                                        <w:rFonts w:ascii="Cambria Math" w:hAnsi="Cambria Math"/>
                                      </w:rPr>
                                      <m:t>tm</m:t>
                                    </m:r>
                                  </m:sub>
                                </m:sSub>
                              </m:den>
                            </m:f>
                          </m:e>
                        </m:d>
                        <m:r>
                          <w:rPr>
                            <w:rFonts w:ascii="Cambria Math" w:hAnsi="Cambria Math"/>
                          </w:rPr>
                          <m:t>-0.332</m:t>
                        </m:r>
                      </m:oMath>
                      <w:r w:rsidR="00340322">
                        <w:rPr>
                          <w:rFonts w:eastAsiaTheme="minorEastAsia"/>
                        </w:rPr>
                        <w:t xml:space="preserve"> </w:t>
                      </w:r>
                      <w:r w:rsidR="00340322">
                        <w:rPr>
                          <w:rFonts w:eastAsiaTheme="minorEastAsia"/>
                        </w:rPr>
                        <w:tab/>
                      </w:r>
                    </w:p>
                    <w:p w14:paraId="66F2806B" w14:textId="25D126EA" w:rsidR="004E6277" w:rsidRPr="00EE4871" w:rsidRDefault="00A8480B" w:rsidP="004E6277">
                      <w:pPr>
                        <w:contextualSpacing/>
                        <w:rPr>
                          <w:rFonts w:eastAsiaTheme="minorEastAsia"/>
                        </w:rPr>
                      </w:pPr>
                      <m:oMathPara>
                        <m:oMathParaPr>
                          <m:jc m:val="left"/>
                        </m:oMathParaPr>
                        <m:oMath>
                          <m:sSub>
                            <m:sSubPr>
                              <m:ctrlPr>
                                <w:rPr>
                                  <w:rFonts w:ascii="Cambria Math" w:hAnsi="Cambria Math"/>
                                  <w:i/>
                                </w:rPr>
                              </m:ctrlPr>
                            </m:sSubPr>
                            <m:e>
                              <m:r>
                                <w:rPr>
                                  <w:rFonts w:ascii="Cambria Math" w:hAnsi="Cambria Math"/>
                                </w:rPr>
                                <m:t>Min C</m:t>
                              </m:r>
                            </m:e>
                            <m:sub>
                              <m:r>
                                <w:rPr>
                                  <w:rFonts w:ascii="Cambria Math" w:hAnsi="Cambria Math"/>
                                </w:rPr>
                                <m:t>cmpl</m:t>
                              </m:r>
                            </m:sub>
                          </m:sSub>
                          <m:r>
                            <w:rPr>
                              <w:rFonts w:ascii="Cambria Math" w:hAnsi="Cambria Math"/>
                            </w:rPr>
                            <m:t>=0.704-0.213×</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b</m:t>
                                      </m:r>
                                    </m:e>
                                    <m:sub>
                                      <m:r>
                                        <w:rPr>
                                          <w:rFonts w:ascii="Cambria Math" w:hAnsi="Cambria Math"/>
                                        </w:rPr>
                                        <m:t>avg</m:t>
                                      </m:r>
                                    </m:sub>
                                  </m:sSub>
                                </m:num>
                                <m:den>
                                  <m:sSub>
                                    <m:sSubPr>
                                      <m:ctrlPr>
                                        <w:rPr>
                                          <w:rFonts w:ascii="Cambria Math" w:hAnsi="Cambria Math"/>
                                          <w:i/>
                                        </w:rPr>
                                      </m:ctrlPr>
                                    </m:sSubPr>
                                    <m:e>
                                      <m:r>
                                        <w:rPr>
                                          <w:rFonts w:ascii="Cambria Math" w:hAnsi="Cambria Math"/>
                                        </w:rPr>
                                        <m:t>D</m:t>
                                      </m:r>
                                    </m:e>
                                    <m:sub>
                                      <m:r>
                                        <w:rPr>
                                          <w:rFonts w:ascii="Cambria Math" w:hAnsi="Cambria Math"/>
                                        </w:rPr>
                                        <m:t>avg</m:t>
                                      </m:r>
                                    </m:sub>
                                  </m:sSub>
                                </m:den>
                              </m:f>
                            </m:e>
                          </m:d>
                        </m:oMath>
                      </m:oMathPara>
                    </w:p>
                    <w:p w14:paraId="00356F01" w14:textId="5C8CEF9C" w:rsidR="004E6277" w:rsidRPr="00BA29CB" w:rsidRDefault="00A8480B" w:rsidP="004E6277">
                      <w:pPr>
                        <w:contextualSpacing/>
                      </w:pPr>
                      <m:oMath>
                        <m:sSub>
                          <m:sSubPr>
                            <m:ctrlPr>
                              <w:rPr>
                                <w:rFonts w:ascii="Cambria Math" w:hAnsi="Cambria Math"/>
                                <w:i/>
                              </w:rPr>
                            </m:ctrlPr>
                          </m:sSubPr>
                          <m:e>
                            <m:r>
                              <w:rPr>
                                <w:rFonts w:ascii="Cambria Math" w:hAnsi="Cambria Math"/>
                              </w:rPr>
                              <m:t>Max C</m:t>
                            </m:r>
                          </m:e>
                          <m:sub>
                            <m:r>
                              <w:rPr>
                                <w:rFonts w:ascii="Cambria Math" w:hAnsi="Cambria Math"/>
                              </w:rPr>
                              <m:t>cmpl</m:t>
                            </m:r>
                          </m:sub>
                        </m:sSub>
                        <m:r>
                          <w:rPr>
                            <w:rFonts w:ascii="Cambria Math" w:hAnsi="Cambria Math"/>
                          </w:rPr>
                          <m:t>=1.566-0.195×</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b</m:t>
                                    </m:r>
                                  </m:e>
                                  <m:sub>
                                    <m:r>
                                      <w:rPr>
                                        <w:rFonts w:ascii="Cambria Math" w:hAnsi="Cambria Math"/>
                                      </w:rPr>
                                      <m:t>avg</m:t>
                                    </m:r>
                                  </m:sub>
                                </m:sSub>
                              </m:num>
                              <m:den>
                                <m:sSub>
                                  <m:sSubPr>
                                    <m:ctrlPr>
                                      <w:rPr>
                                        <w:rFonts w:ascii="Cambria Math" w:hAnsi="Cambria Math"/>
                                        <w:i/>
                                      </w:rPr>
                                    </m:ctrlPr>
                                  </m:sSubPr>
                                  <m:e>
                                    <m:r>
                                      <w:rPr>
                                        <w:rFonts w:ascii="Cambria Math" w:hAnsi="Cambria Math"/>
                                      </w:rPr>
                                      <m:t>D</m:t>
                                    </m:r>
                                  </m:e>
                                  <m:sub>
                                    <m:r>
                                      <w:rPr>
                                        <w:rFonts w:ascii="Cambria Math" w:hAnsi="Cambria Math"/>
                                      </w:rPr>
                                      <m:t>avg</m:t>
                                    </m:r>
                                  </m:sub>
                                </m:sSub>
                              </m:den>
                            </m:f>
                          </m:e>
                        </m:d>
                      </m:oMath>
                      <w:r w:rsidR="004E6277">
                        <w:rPr>
                          <w:rFonts w:eastAsiaTheme="minorEastAsia"/>
                        </w:rPr>
                        <w:t xml:space="preserve"> </w:t>
                      </w:r>
                      <w:r w:rsidR="004E6277">
                        <w:rPr>
                          <w:rFonts w:eastAsiaTheme="minorEastAsia"/>
                        </w:rPr>
                        <w:tab/>
                      </w:r>
                      <w:r w:rsidR="004E6277">
                        <w:rPr>
                          <w:rFonts w:eastAsiaTheme="minorEastAsia"/>
                        </w:rPr>
                        <w:tab/>
                      </w:r>
                      <w:r w:rsidR="004E6277">
                        <w:rPr>
                          <w:rFonts w:eastAsiaTheme="minorEastAsia"/>
                        </w:rPr>
                        <w:tab/>
                      </w:r>
                    </w:p>
                    <w:p w14:paraId="5CE516E8" w14:textId="04E7402D" w:rsidR="00340322" w:rsidRDefault="00340322" w:rsidP="00340322">
                      <w:pPr>
                        <w:contextualSpacing/>
                      </w:pPr>
                      <w:r>
                        <w:t>where:</w:t>
                      </w:r>
                    </w:p>
                    <w:p w14:paraId="5BACAB7B" w14:textId="0284ADB2" w:rsidR="00340322" w:rsidRDefault="00340322" w:rsidP="00340322">
                      <w:pPr>
                        <w:contextualSpacing/>
                      </w:pPr>
                      <w:r>
                        <w:tab/>
                      </w:r>
                      <w:proofErr w:type="spellStart"/>
                      <w:r w:rsidR="00E66080">
                        <w:t>C</w:t>
                      </w:r>
                      <w:r w:rsidR="00E66080">
                        <w:rPr>
                          <w:vertAlign w:val="subscript"/>
                        </w:rPr>
                        <w:t>cmpl</w:t>
                      </w:r>
                      <w:proofErr w:type="spellEnd"/>
                      <w:r w:rsidR="00E66080">
                        <w:t xml:space="preserve"> = creep compliance factor at time t</w:t>
                      </w:r>
                    </w:p>
                    <w:p w14:paraId="6AE58CFA" w14:textId="35D4E7B1" w:rsidR="00340322" w:rsidRDefault="00340322" w:rsidP="00E66080">
                      <w:pPr>
                        <w:contextualSpacing/>
                      </w:pPr>
                      <w:r>
                        <w:tab/>
                      </w:r>
                      <w:r>
                        <w:rPr>
                          <w:rFonts w:cs="Times New Roman"/>
                        </w:rPr>
                        <w:t>Δ</w:t>
                      </w:r>
                      <w:r>
                        <w:t>X(t)</w:t>
                      </w:r>
                      <w:r>
                        <w:rPr>
                          <w:vertAlign w:val="subscript"/>
                        </w:rPr>
                        <w:t>tm</w:t>
                      </w:r>
                      <w:r>
                        <w:t xml:space="preserve"> = trimmed mean of the measured horizontal displacements at time t, m </w:t>
                      </w:r>
                    </w:p>
                    <w:p w14:paraId="035E53A0" w14:textId="1A55C2D3" w:rsidR="00340322" w:rsidRDefault="00E66080" w:rsidP="00E66080">
                      <w:pPr>
                        <w:ind w:left="720"/>
                        <w:contextualSpacing/>
                      </w:pPr>
                      <w:r>
                        <w:rPr>
                          <w:rFonts w:cs="Times New Roman"/>
                        </w:rPr>
                        <w:t>Δ</w:t>
                      </w:r>
                      <w:r>
                        <w:t>Y(t)</w:t>
                      </w:r>
                      <w:r>
                        <w:rPr>
                          <w:vertAlign w:val="subscript"/>
                        </w:rPr>
                        <w:t>tm</w:t>
                      </w:r>
                      <w:r>
                        <w:t xml:space="preserve"> = trimmed mean of the measured vertical displacements</w:t>
                      </w:r>
                      <w:r w:rsidR="004E6277">
                        <w:t xml:space="preserve"> at time t</w:t>
                      </w:r>
                      <w:r>
                        <w:t xml:space="preserve">, m </w:t>
                      </w:r>
                    </w:p>
                    <w:p w14:paraId="5F129FA0" w14:textId="77777777" w:rsidR="004E6277" w:rsidRDefault="004E6277" w:rsidP="00E66080">
                      <w:pPr>
                        <w:ind w:left="720"/>
                        <w:contextualSpacing/>
                      </w:pPr>
                      <w:proofErr w:type="spellStart"/>
                      <w:r>
                        <w:t>b</w:t>
                      </w:r>
                      <w:r>
                        <w:rPr>
                          <w:vertAlign w:val="subscript"/>
                        </w:rPr>
                        <w:t>avg</w:t>
                      </w:r>
                      <w:proofErr w:type="spellEnd"/>
                      <w:r>
                        <w:t xml:space="preserve"> = average thickness of the three specimens, m</w:t>
                      </w:r>
                      <w:r w:rsidRPr="004E6277">
                        <w:t xml:space="preserve"> </w:t>
                      </w:r>
                    </w:p>
                    <w:p w14:paraId="45E6E468" w14:textId="2F25FAC8" w:rsidR="004E6277" w:rsidRDefault="004E6277" w:rsidP="00E66080">
                      <w:pPr>
                        <w:ind w:left="720"/>
                        <w:contextualSpacing/>
                      </w:pPr>
                      <w:proofErr w:type="spellStart"/>
                      <w:r>
                        <w:t>D</w:t>
                      </w:r>
                      <w:r>
                        <w:rPr>
                          <w:vertAlign w:val="subscript"/>
                        </w:rPr>
                        <w:t>avg</w:t>
                      </w:r>
                      <w:proofErr w:type="spellEnd"/>
                      <w:r>
                        <w:t xml:space="preserve"> = average diameter of the three specimens, m</w:t>
                      </w:r>
                    </w:p>
                  </w:txbxContent>
                </v:textbox>
                <w10:anchorlock/>
              </v:shape>
            </w:pict>
          </mc:Fallback>
        </mc:AlternateContent>
      </w:r>
    </w:p>
    <w:p w14:paraId="7FD08BBF" w14:textId="36B8E004" w:rsidR="00340322" w:rsidRDefault="009339FA" w:rsidP="00340322">
      <w:pPr>
        <w:pStyle w:val="Caption"/>
        <w:jc w:val="center"/>
      </w:pPr>
      <w:bookmarkStart w:id="162" w:name="_Toc536563207"/>
      <w:r>
        <w:t xml:space="preserve">Figure </w:t>
      </w:r>
      <w:r w:rsidR="00142892">
        <w:rPr>
          <w:noProof/>
        </w:rPr>
        <w:fldChar w:fldCharType="begin"/>
      </w:r>
      <w:r w:rsidR="00142892">
        <w:rPr>
          <w:noProof/>
        </w:rPr>
        <w:instrText xml:space="preserve"> SEQ Figure \* ARABIC </w:instrText>
      </w:r>
      <w:r w:rsidR="00142892">
        <w:rPr>
          <w:noProof/>
        </w:rPr>
        <w:fldChar w:fldCharType="separate"/>
      </w:r>
      <w:r w:rsidR="007120ED">
        <w:rPr>
          <w:noProof/>
        </w:rPr>
        <w:t>58</w:t>
      </w:r>
      <w:r w:rsidR="00142892">
        <w:rPr>
          <w:noProof/>
        </w:rPr>
        <w:fldChar w:fldCharType="end"/>
      </w:r>
      <w:r w:rsidR="004E6277">
        <w:t xml:space="preserve">.  </w:t>
      </w:r>
      <w:r w:rsidR="00340322">
        <w:t>Equation.  Calculation of creep compliance</w:t>
      </w:r>
      <w:r w:rsidR="004E6277">
        <w:t xml:space="preserve"> factor</w:t>
      </w:r>
      <w:r w:rsidR="00340322">
        <w:t>.</w:t>
      </w:r>
      <w:bookmarkEnd w:id="162"/>
    </w:p>
    <w:p w14:paraId="3EA6C77E" w14:textId="77777777" w:rsidR="00F70193" w:rsidRDefault="00F70193" w:rsidP="00F70193">
      <w:pPr>
        <w:pStyle w:val="Heading3"/>
      </w:pPr>
      <w:bookmarkStart w:id="163" w:name="_Toc536563074"/>
      <w:r>
        <w:t>4.4.3  Poisson’s Ratio</w:t>
      </w:r>
      <w:bookmarkEnd w:id="163"/>
    </w:p>
    <w:p w14:paraId="76560630" w14:textId="076216E5" w:rsidR="0069596D" w:rsidRDefault="006252EA" w:rsidP="006252EA">
      <w:r>
        <w:t xml:space="preserve">Poisson’s ratio as a function of time for tests at 0, -10, and -20 </w:t>
      </w:r>
      <w:r>
        <w:rPr>
          <w:rFonts w:cs="Times New Roman"/>
        </w:rPr>
        <w:t>⁰</w:t>
      </w:r>
      <w:r>
        <w:t xml:space="preserve">C is calculated at each sampling interval from average data for the three specimens using </w:t>
      </w:r>
      <w:r w:rsidR="00C15AE3">
        <w:t>the e</w:t>
      </w:r>
      <w:r w:rsidR="008D53EB">
        <w:t xml:space="preserve">quation in Figure 59.  </w:t>
      </w:r>
      <w:r w:rsidR="00F03BF2">
        <w:t>Like</w:t>
      </w:r>
      <w:r w:rsidR="00BB4CB1">
        <w:t xml:space="preserve"> the</w:t>
      </w:r>
      <w:r w:rsidR="008D53EB">
        <w:t xml:space="preserve"> equation for </w:t>
      </w:r>
      <w:r w:rsidR="00F03BF2">
        <w:t xml:space="preserve">creep compliance, </w:t>
      </w:r>
      <w:r w:rsidR="008D53EB">
        <w:t xml:space="preserve">this equation </w:t>
      </w:r>
      <w:r w:rsidR="00F03BF2">
        <w:t xml:space="preserve">uses average specimen dimensions and the trimmed mean of the horizontal and vertical displacements.  </w:t>
      </w:r>
      <w:r w:rsidR="00EC4178">
        <w:t>The range for Poisson’s ratio from properly conducted tests is between 0.05 and 0.50.</w:t>
      </w:r>
    </w:p>
    <w:p w14:paraId="59150AAF" w14:textId="77777777" w:rsidR="00C26C84" w:rsidRDefault="00C26C84" w:rsidP="006252EA">
      <w:bookmarkStart w:id="164" w:name="_Hlk536384810"/>
    </w:p>
    <w:p w14:paraId="208F5E9E" w14:textId="06FFE6BF" w:rsidR="00C26C84" w:rsidRDefault="00C26C84" w:rsidP="006252EA">
      <w:r>
        <w:rPr>
          <w:noProof/>
        </w:rPr>
        <mc:AlternateContent>
          <mc:Choice Requires="wps">
            <w:drawing>
              <wp:inline distT="0" distB="0" distL="0" distR="0" wp14:anchorId="2243F2D9" wp14:editId="4D928EA3">
                <wp:extent cx="5943600" cy="2163302"/>
                <wp:effectExtent l="0" t="0" r="19050" b="17145"/>
                <wp:docPr id="37702" name="Text Box 2" descr="nu parenthesis t closed parenthesis equals -0.10 plus 1.480 times parenthesis Delta X parenthesis t closed parenthesis subscript tm divided by Delta Y parenthesis t closed parenthesis subscript tm closed parenthesis raised to power 2 minus 0.778 times parenthesis b subscript avg divided by D subscript avg closed parenthesis raised to power 2 times parenthesis Delta X parenthesis t closed parenthesis subscript tm divided by Delta Y parenthesis t closed parenthesis subscript tm closed parenthesis raised to power 2&#10;&#10;Where nu parenthesis t closed parenthesis denotes Poisson's ratio at time t; b subscript avg denotes average thickness for the three specimens in meters; D subscript avg denotes average diameter for the three specimens in meters; Delta X parenthesis t closed parenthesis subscript tm denotes trimmed mean of the measured horizonal displacements at time t in meters; Delta Y parenthesis t closed parenthesis subscript tm denotes trimmed mean of the measured vertical displacements at time t in met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163302"/>
                        </a:xfrm>
                        <a:prstGeom prst="rect">
                          <a:avLst/>
                        </a:prstGeom>
                        <a:solidFill>
                          <a:srgbClr val="FFFFFF"/>
                        </a:solidFill>
                        <a:ln w="9525">
                          <a:solidFill>
                            <a:srgbClr val="000000"/>
                          </a:solidFill>
                          <a:miter lim="800000"/>
                          <a:headEnd/>
                          <a:tailEnd/>
                        </a:ln>
                      </wps:spPr>
                      <wps:txbx>
                        <w:txbxContent>
                          <w:p w14:paraId="7168A7A6" w14:textId="77777777" w:rsidR="00093100" w:rsidRPr="00C26C84" w:rsidRDefault="00093100" w:rsidP="00093100">
                            <w:pPr>
                              <w:jc w:val="right"/>
                              <w:rPr>
                                <w:rFonts w:eastAsiaTheme="minorEastAsia"/>
                              </w:rPr>
                            </w:pPr>
                            <m:oMathPara>
                              <m:oMathParaPr>
                                <m:jc m:val="left"/>
                              </m:oMathParaPr>
                              <m:oMath>
                                <m:r>
                                  <w:rPr>
                                    <w:rFonts w:ascii="Cambria Math" w:hAnsi="Cambria Math"/>
                                  </w:rPr>
                                  <m:t>ν</m:t>
                                </m:r>
                                <m:d>
                                  <m:dPr>
                                    <m:ctrlPr>
                                      <w:rPr>
                                        <w:rFonts w:ascii="Cambria Math" w:hAnsi="Cambria Math"/>
                                        <w:i/>
                                      </w:rPr>
                                    </m:ctrlPr>
                                  </m:dPr>
                                  <m:e>
                                    <m:r>
                                      <w:rPr>
                                        <w:rFonts w:ascii="Cambria Math" w:hAnsi="Cambria Math"/>
                                      </w:rPr>
                                      <m:t>t</m:t>
                                    </m:r>
                                  </m:e>
                                </m:d>
                                <m:r>
                                  <w:rPr>
                                    <w:rFonts w:ascii="Cambria Math" w:hAnsi="Cambria Math"/>
                                  </w:rPr>
                                  <m:t>=-0.10+1.480×</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rPr>
                                                </m:ctrlPr>
                                              </m:sSubPr>
                                              <m:e>
                                                <m:r>
                                                  <m:rPr>
                                                    <m:sty m:val="p"/>
                                                  </m:rPr>
                                                  <w:rPr>
                                                    <w:rFonts w:ascii="Cambria Math" w:hAnsi="Cambria Math"/>
                                                  </w:rPr>
                                                  <m:t>Δ</m:t>
                                                </m:r>
                                                <m:r>
                                                  <w:rPr>
                                                    <w:rFonts w:ascii="Cambria Math" w:hAnsi="Cambria Math"/>
                                                  </w:rPr>
                                                  <m:t>X</m:t>
                                                </m:r>
                                                <m:d>
                                                  <m:dPr>
                                                    <m:ctrlPr>
                                                      <w:rPr>
                                                        <w:rFonts w:ascii="Cambria Math" w:hAnsi="Cambria Math"/>
                                                        <w:i/>
                                                      </w:rPr>
                                                    </m:ctrlPr>
                                                  </m:dPr>
                                                  <m:e>
                                                    <m:r>
                                                      <w:rPr>
                                                        <w:rFonts w:ascii="Cambria Math" w:hAnsi="Cambria Math"/>
                                                      </w:rPr>
                                                      <m:t>t</m:t>
                                                    </m:r>
                                                  </m:e>
                                                </m:d>
                                              </m:e>
                                              <m:sub>
                                                <m:r>
                                                  <w:rPr>
                                                    <w:rFonts w:ascii="Cambria Math" w:hAnsi="Cambria Math"/>
                                                  </w:rPr>
                                                  <m:t>tm</m:t>
                                                </m:r>
                                              </m:sub>
                                            </m:sSub>
                                          </m:num>
                                          <m:den>
                                            <m:sSub>
                                              <m:sSubPr>
                                                <m:ctrlPr>
                                                  <w:rPr>
                                                    <w:rFonts w:ascii="Cambria Math" w:hAnsi="Cambria Math"/>
                                                    <w:i/>
                                                  </w:rPr>
                                                </m:ctrlPr>
                                              </m:sSubPr>
                                              <m:e>
                                                <m:r>
                                                  <m:rPr>
                                                    <m:sty m:val="p"/>
                                                  </m:rPr>
                                                  <w:rPr>
                                                    <w:rFonts w:ascii="Cambria Math" w:hAnsi="Cambria Math"/>
                                                  </w:rPr>
                                                  <m:t>Δ</m:t>
                                                </m:r>
                                                <m:r>
                                                  <w:rPr>
                                                    <w:rFonts w:ascii="Cambria Math" w:hAnsi="Cambria Math"/>
                                                  </w:rPr>
                                                  <m:t>Y</m:t>
                                                </m:r>
                                                <m:d>
                                                  <m:dPr>
                                                    <m:ctrlPr>
                                                      <w:rPr>
                                                        <w:rFonts w:ascii="Cambria Math" w:hAnsi="Cambria Math"/>
                                                        <w:i/>
                                                      </w:rPr>
                                                    </m:ctrlPr>
                                                  </m:dPr>
                                                  <m:e>
                                                    <m:r>
                                                      <w:rPr>
                                                        <w:rFonts w:ascii="Cambria Math" w:hAnsi="Cambria Math"/>
                                                      </w:rPr>
                                                      <m:t>t</m:t>
                                                    </m:r>
                                                  </m:e>
                                                </m:d>
                                              </m:e>
                                              <m:sub>
                                                <m:r>
                                                  <w:rPr>
                                                    <w:rFonts w:ascii="Cambria Math" w:hAnsi="Cambria Math"/>
                                                  </w:rPr>
                                                  <m:t>tm</m:t>
                                                </m:r>
                                              </m:sub>
                                            </m:sSub>
                                          </m:den>
                                        </m:f>
                                      </m:e>
                                    </m:d>
                                  </m:e>
                                  <m:sup>
                                    <m:r>
                                      <w:rPr>
                                        <w:rFonts w:ascii="Cambria Math" w:hAnsi="Cambria Math"/>
                                      </w:rPr>
                                      <m:t>2</m:t>
                                    </m:r>
                                  </m:sup>
                                </m:sSup>
                                <m:r>
                                  <w:rPr>
                                    <w:rFonts w:ascii="Cambria Math" w:hAnsi="Cambria Math"/>
                                  </w:rPr>
                                  <m:t>-0.778×</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b</m:t>
                                                </m:r>
                                              </m:e>
                                              <m:sub>
                                                <m:r>
                                                  <w:rPr>
                                                    <w:rFonts w:ascii="Cambria Math" w:hAnsi="Cambria Math"/>
                                                  </w:rPr>
                                                  <m:t>avg</m:t>
                                                </m:r>
                                              </m:sub>
                                            </m:sSub>
                                          </m:num>
                                          <m:den>
                                            <m:sSub>
                                              <m:sSubPr>
                                                <m:ctrlPr>
                                                  <w:rPr>
                                                    <w:rFonts w:ascii="Cambria Math" w:hAnsi="Cambria Math"/>
                                                    <w:i/>
                                                  </w:rPr>
                                                </m:ctrlPr>
                                              </m:sSubPr>
                                              <m:e>
                                                <m:r>
                                                  <w:rPr>
                                                    <w:rFonts w:ascii="Cambria Math" w:hAnsi="Cambria Math"/>
                                                  </w:rPr>
                                                  <m:t>D</m:t>
                                                </m:r>
                                              </m:e>
                                              <m:sub>
                                                <m:r>
                                                  <w:rPr>
                                                    <w:rFonts w:ascii="Cambria Math" w:hAnsi="Cambria Math"/>
                                                  </w:rPr>
                                                  <m:t>avg</m:t>
                                                </m:r>
                                              </m:sub>
                                            </m:sSub>
                                          </m:den>
                                        </m:f>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rPr>
                                                </m:ctrlPr>
                                              </m:sSubPr>
                                              <m:e>
                                                <m:r>
                                                  <m:rPr>
                                                    <m:sty m:val="p"/>
                                                  </m:rPr>
                                                  <w:rPr>
                                                    <w:rFonts w:ascii="Cambria Math" w:hAnsi="Cambria Math"/>
                                                  </w:rPr>
                                                  <m:t>Δ</m:t>
                                                </m:r>
                                                <m:r>
                                                  <w:rPr>
                                                    <w:rFonts w:ascii="Cambria Math" w:hAnsi="Cambria Math"/>
                                                  </w:rPr>
                                                  <m:t>X</m:t>
                                                </m:r>
                                                <m:d>
                                                  <m:dPr>
                                                    <m:ctrlPr>
                                                      <w:rPr>
                                                        <w:rFonts w:ascii="Cambria Math" w:hAnsi="Cambria Math"/>
                                                        <w:i/>
                                                      </w:rPr>
                                                    </m:ctrlPr>
                                                  </m:dPr>
                                                  <m:e>
                                                    <m:r>
                                                      <w:rPr>
                                                        <w:rFonts w:ascii="Cambria Math" w:hAnsi="Cambria Math"/>
                                                      </w:rPr>
                                                      <m:t>t</m:t>
                                                    </m:r>
                                                  </m:e>
                                                </m:d>
                                              </m:e>
                                              <m:sub>
                                                <m:r>
                                                  <w:rPr>
                                                    <w:rFonts w:ascii="Cambria Math" w:hAnsi="Cambria Math"/>
                                                  </w:rPr>
                                                  <m:t>tm</m:t>
                                                </m:r>
                                              </m:sub>
                                            </m:sSub>
                                          </m:num>
                                          <m:den>
                                            <m:sSub>
                                              <m:sSubPr>
                                                <m:ctrlPr>
                                                  <w:rPr>
                                                    <w:rFonts w:ascii="Cambria Math" w:hAnsi="Cambria Math"/>
                                                    <w:i/>
                                                  </w:rPr>
                                                </m:ctrlPr>
                                              </m:sSubPr>
                                              <m:e>
                                                <m:r>
                                                  <m:rPr>
                                                    <m:sty m:val="p"/>
                                                  </m:rPr>
                                                  <w:rPr>
                                                    <w:rFonts w:ascii="Cambria Math" w:hAnsi="Cambria Math"/>
                                                  </w:rPr>
                                                  <m:t>Δ</m:t>
                                                </m:r>
                                                <m:r>
                                                  <w:rPr>
                                                    <w:rFonts w:ascii="Cambria Math" w:hAnsi="Cambria Math"/>
                                                  </w:rPr>
                                                  <m:t>Y</m:t>
                                                </m:r>
                                                <m:d>
                                                  <m:dPr>
                                                    <m:ctrlPr>
                                                      <w:rPr>
                                                        <w:rFonts w:ascii="Cambria Math" w:hAnsi="Cambria Math"/>
                                                        <w:i/>
                                                      </w:rPr>
                                                    </m:ctrlPr>
                                                  </m:dPr>
                                                  <m:e>
                                                    <m:r>
                                                      <w:rPr>
                                                        <w:rFonts w:ascii="Cambria Math" w:hAnsi="Cambria Math"/>
                                                      </w:rPr>
                                                      <m:t>t</m:t>
                                                    </m:r>
                                                  </m:e>
                                                </m:d>
                                              </m:e>
                                              <m:sub>
                                                <m:r>
                                                  <w:rPr>
                                                    <w:rFonts w:ascii="Cambria Math" w:hAnsi="Cambria Math"/>
                                                  </w:rPr>
                                                  <m:t>tm</m:t>
                                                </m:r>
                                              </m:sub>
                                            </m:sSub>
                                          </m:den>
                                        </m:f>
                                      </m:e>
                                    </m:d>
                                  </m:e>
                                  <m:sup>
                                    <m:r>
                                      <w:rPr>
                                        <w:rFonts w:ascii="Cambria Math" w:hAnsi="Cambria Math"/>
                                      </w:rPr>
                                      <m:t>2</m:t>
                                    </m:r>
                                  </m:sup>
                                </m:sSup>
                              </m:oMath>
                            </m:oMathPara>
                          </w:p>
                          <w:p w14:paraId="56F47746" w14:textId="77777777" w:rsidR="00093100" w:rsidRDefault="00093100" w:rsidP="00093100">
                            <w:pPr>
                              <w:contextualSpacing/>
                              <w:rPr>
                                <w:rFonts w:eastAsiaTheme="minorEastAsia"/>
                              </w:rPr>
                            </w:pPr>
                            <w:r>
                              <w:rPr>
                                <w:rFonts w:eastAsiaTheme="minorEastAsia"/>
                              </w:rPr>
                              <w:t>Where:</w:t>
                            </w:r>
                          </w:p>
                          <w:p w14:paraId="7B90AEE3" w14:textId="77777777" w:rsidR="00093100" w:rsidRDefault="00093100" w:rsidP="00093100">
                            <w:pPr>
                              <w:contextualSpacing/>
                              <w:rPr>
                                <w:rFonts w:eastAsiaTheme="minorEastAsia"/>
                              </w:rPr>
                            </w:pPr>
                            <w:r>
                              <w:rPr>
                                <w:rFonts w:eastAsiaTheme="minorEastAsia"/>
                              </w:rPr>
                              <w:tab/>
                            </w:r>
                            <w:r>
                              <w:rPr>
                                <w:rFonts w:eastAsiaTheme="minorEastAsia" w:cs="Times New Roman"/>
                              </w:rPr>
                              <w:t>ν</w:t>
                            </w:r>
                            <w:r>
                              <w:rPr>
                                <w:rFonts w:eastAsiaTheme="minorEastAsia"/>
                              </w:rPr>
                              <w:t>(t) = Poisson’s ratio at time t</w:t>
                            </w:r>
                          </w:p>
                          <w:p w14:paraId="78924155" w14:textId="77777777" w:rsidR="00093100" w:rsidRDefault="00093100" w:rsidP="00093100">
                            <w:pPr>
                              <w:ind w:firstLine="720"/>
                              <w:contextualSpacing/>
                            </w:pPr>
                            <w:r>
                              <w:t>b</w:t>
                            </w:r>
                            <w:r>
                              <w:rPr>
                                <w:vertAlign w:val="subscript"/>
                              </w:rPr>
                              <w:t>avg</w:t>
                            </w:r>
                            <w:r>
                              <w:t xml:space="preserve"> = average thickness of the three specimens, m </w:t>
                            </w:r>
                          </w:p>
                          <w:p w14:paraId="1DE15849" w14:textId="77777777" w:rsidR="00093100" w:rsidRDefault="00093100" w:rsidP="00093100">
                            <w:pPr>
                              <w:ind w:firstLine="720"/>
                              <w:contextualSpacing/>
                            </w:pPr>
                            <w:r>
                              <w:t>D</w:t>
                            </w:r>
                            <w:r>
                              <w:rPr>
                                <w:vertAlign w:val="subscript"/>
                              </w:rPr>
                              <w:t>avg</w:t>
                            </w:r>
                            <w:r>
                              <w:t xml:space="preserve"> = average diameter of the three specimens, m </w:t>
                            </w:r>
                          </w:p>
                          <w:p w14:paraId="6904AC7A" w14:textId="77777777" w:rsidR="00093100" w:rsidRDefault="00093100" w:rsidP="00093100">
                            <w:pPr>
                              <w:ind w:firstLine="720"/>
                              <w:contextualSpacing/>
                            </w:pPr>
                            <w:r>
                              <w:rPr>
                                <w:rFonts w:cs="Times New Roman"/>
                              </w:rPr>
                              <w:t>Δ</w:t>
                            </w:r>
                            <w:r>
                              <w:t>X(t)</w:t>
                            </w:r>
                            <w:r>
                              <w:rPr>
                                <w:vertAlign w:val="subscript"/>
                              </w:rPr>
                              <w:t>tm</w:t>
                            </w:r>
                            <w:r>
                              <w:t xml:space="preserve"> = trimmed mean of the measured horizontal displacements at time t, m </w:t>
                            </w:r>
                          </w:p>
                          <w:p w14:paraId="087D675E" w14:textId="17D5A2DA" w:rsidR="00C26C84" w:rsidRDefault="00093100" w:rsidP="00224420">
                            <w:pPr>
                              <w:ind w:firstLine="720"/>
                              <w:contextualSpacing/>
                            </w:pPr>
                            <w:r>
                              <w:rPr>
                                <w:rFonts w:cs="Times New Roman"/>
                              </w:rPr>
                              <w:t>Δ</w:t>
                            </w:r>
                            <w:r>
                              <w:t>Y(t)</w:t>
                            </w:r>
                            <w:r>
                              <w:rPr>
                                <w:vertAlign w:val="subscript"/>
                              </w:rPr>
                              <w:t>tm</w:t>
                            </w:r>
                            <w:r>
                              <w:t xml:space="preserve"> = trimmed mean of the measured vertical displacements at time t, m </w:t>
                            </w:r>
                          </w:p>
                        </w:txbxContent>
                      </wps:txbx>
                      <wps:bodyPr rot="0" vert="horz" wrap="square" lIns="91440" tIns="45720" rIns="91440" bIns="45720" anchor="t" anchorCtr="0">
                        <a:spAutoFit/>
                      </wps:bodyPr>
                    </wps:wsp>
                  </a:graphicData>
                </a:graphic>
              </wp:inline>
            </w:drawing>
          </mc:Choice>
          <mc:Fallback>
            <w:pict>
              <v:shape w14:anchorId="2243F2D9" id="_x0000_s1038" type="#_x0000_t202" alt="nu parenthesis t closed parenthesis equals -0.10 plus 1.480 times parenthesis Delta X parenthesis t closed parenthesis subscript tm divided by Delta Y parenthesis t closed parenthesis subscript tm closed parenthesis raised to power 2 minus 0.778 times parenthesis b subscript avg divided by D subscript avg closed parenthesis raised to power 2 times parenthesis Delta X parenthesis t closed parenthesis subscript tm divided by Delta Y parenthesis t closed parenthesis subscript tm closed parenthesis raised to power 2&#10;&#10;Where nu parenthesis t closed parenthesis denotes Poisson's ratio at time t; b subscript avg denotes average thickness for the three specimens in meters; D subscript avg denotes average diameter for the three specimens in meters; Delta X parenthesis t closed parenthesis subscript tm denotes trimmed mean of the measured horizonal displacements at time t in meters; Delta Y parenthesis t closed parenthesis subscript tm denotes trimmed mean of the measured vertical displacements at time t in meters." style="width:468pt;height:17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">
                <v:textbox style="mso-fit-shape-to-text:t">
                  <w:txbxContent>
                    <w:p w14:paraId="7168A7A6" w14:textId="77777777" w:rsidR="00093100" w:rsidRPr="00C26C84" w:rsidRDefault="00093100" w:rsidP="00093100">
                      <w:pPr>
                        <w:jc w:val="right"/>
                        <w:rPr>
                          <w:rFonts w:eastAsiaTheme="minorEastAsia"/>
                        </w:rPr>
                      </w:pPr>
                      <m:oMathPara>
                        <m:oMathParaPr>
                          <m:jc m:val="left"/>
                        </m:oMathParaPr>
                        <m:oMath>
                          <m:r>
                            <w:rPr>
                              <w:rFonts w:ascii="Cambria Math" w:hAnsi="Cambria Math"/>
                            </w:rPr>
                            <m:t>ν</m:t>
                          </m:r>
                          <m:d>
                            <m:dPr>
                              <m:ctrlPr>
                                <w:rPr>
                                  <w:rFonts w:ascii="Cambria Math" w:hAnsi="Cambria Math"/>
                                  <w:i/>
                                </w:rPr>
                              </m:ctrlPr>
                            </m:dPr>
                            <m:e>
                              <m:r>
                                <w:rPr>
                                  <w:rFonts w:ascii="Cambria Math" w:hAnsi="Cambria Math"/>
                                </w:rPr>
                                <m:t>t</m:t>
                              </m:r>
                            </m:e>
                          </m:d>
                          <m:r>
                            <w:rPr>
                              <w:rFonts w:ascii="Cambria Math" w:hAnsi="Cambria Math"/>
                            </w:rPr>
                            <m:t>=-0.10+1.480×</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rPr>
                                          </m:ctrlPr>
                                        </m:sSubPr>
                                        <m:e>
                                          <m:r>
                                            <m:rPr>
                                              <m:sty m:val="p"/>
                                            </m:rPr>
                                            <w:rPr>
                                              <w:rFonts w:ascii="Cambria Math" w:hAnsi="Cambria Math"/>
                                            </w:rPr>
                                            <m:t>Δ</m:t>
                                          </m:r>
                                          <m:r>
                                            <w:rPr>
                                              <w:rFonts w:ascii="Cambria Math" w:hAnsi="Cambria Math"/>
                                            </w:rPr>
                                            <m:t>X</m:t>
                                          </m:r>
                                          <m:d>
                                            <m:dPr>
                                              <m:ctrlPr>
                                                <w:rPr>
                                                  <w:rFonts w:ascii="Cambria Math" w:hAnsi="Cambria Math"/>
                                                  <w:i/>
                                                </w:rPr>
                                              </m:ctrlPr>
                                            </m:dPr>
                                            <m:e>
                                              <m:r>
                                                <w:rPr>
                                                  <w:rFonts w:ascii="Cambria Math" w:hAnsi="Cambria Math"/>
                                                </w:rPr>
                                                <m:t>t</m:t>
                                              </m:r>
                                            </m:e>
                                          </m:d>
                                        </m:e>
                                        <m:sub>
                                          <m:r>
                                            <w:rPr>
                                              <w:rFonts w:ascii="Cambria Math" w:hAnsi="Cambria Math"/>
                                            </w:rPr>
                                            <m:t>tm</m:t>
                                          </m:r>
                                        </m:sub>
                                      </m:sSub>
                                    </m:num>
                                    <m:den>
                                      <m:sSub>
                                        <m:sSubPr>
                                          <m:ctrlPr>
                                            <w:rPr>
                                              <w:rFonts w:ascii="Cambria Math" w:hAnsi="Cambria Math"/>
                                              <w:i/>
                                            </w:rPr>
                                          </m:ctrlPr>
                                        </m:sSubPr>
                                        <m:e>
                                          <m:r>
                                            <m:rPr>
                                              <m:sty m:val="p"/>
                                            </m:rPr>
                                            <w:rPr>
                                              <w:rFonts w:ascii="Cambria Math" w:hAnsi="Cambria Math"/>
                                            </w:rPr>
                                            <m:t>Δ</m:t>
                                          </m:r>
                                          <m:r>
                                            <w:rPr>
                                              <w:rFonts w:ascii="Cambria Math" w:hAnsi="Cambria Math"/>
                                            </w:rPr>
                                            <m:t>Y</m:t>
                                          </m:r>
                                          <m:d>
                                            <m:dPr>
                                              <m:ctrlPr>
                                                <w:rPr>
                                                  <w:rFonts w:ascii="Cambria Math" w:hAnsi="Cambria Math"/>
                                                  <w:i/>
                                                </w:rPr>
                                              </m:ctrlPr>
                                            </m:dPr>
                                            <m:e>
                                              <m:r>
                                                <w:rPr>
                                                  <w:rFonts w:ascii="Cambria Math" w:hAnsi="Cambria Math"/>
                                                </w:rPr>
                                                <m:t>t</m:t>
                                              </m:r>
                                            </m:e>
                                          </m:d>
                                        </m:e>
                                        <m:sub>
                                          <m:r>
                                            <w:rPr>
                                              <w:rFonts w:ascii="Cambria Math" w:hAnsi="Cambria Math"/>
                                            </w:rPr>
                                            <m:t>tm</m:t>
                                          </m:r>
                                        </m:sub>
                                      </m:sSub>
                                    </m:den>
                                  </m:f>
                                </m:e>
                              </m:d>
                            </m:e>
                            <m:sup>
                              <m:r>
                                <w:rPr>
                                  <w:rFonts w:ascii="Cambria Math" w:hAnsi="Cambria Math"/>
                                </w:rPr>
                                <m:t>2</m:t>
                              </m:r>
                            </m:sup>
                          </m:sSup>
                          <m:r>
                            <w:rPr>
                              <w:rFonts w:ascii="Cambria Math" w:hAnsi="Cambria Math"/>
                            </w:rPr>
                            <m:t>-0.778×</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b</m:t>
                                          </m:r>
                                        </m:e>
                                        <m:sub>
                                          <m:r>
                                            <w:rPr>
                                              <w:rFonts w:ascii="Cambria Math" w:hAnsi="Cambria Math"/>
                                            </w:rPr>
                                            <m:t>avg</m:t>
                                          </m:r>
                                        </m:sub>
                                      </m:sSub>
                                    </m:num>
                                    <m:den>
                                      <m:sSub>
                                        <m:sSubPr>
                                          <m:ctrlPr>
                                            <w:rPr>
                                              <w:rFonts w:ascii="Cambria Math" w:hAnsi="Cambria Math"/>
                                              <w:i/>
                                            </w:rPr>
                                          </m:ctrlPr>
                                        </m:sSubPr>
                                        <m:e>
                                          <m:r>
                                            <w:rPr>
                                              <w:rFonts w:ascii="Cambria Math" w:hAnsi="Cambria Math"/>
                                            </w:rPr>
                                            <m:t>D</m:t>
                                          </m:r>
                                        </m:e>
                                        <m:sub>
                                          <m:r>
                                            <w:rPr>
                                              <w:rFonts w:ascii="Cambria Math" w:hAnsi="Cambria Math"/>
                                            </w:rPr>
                                            <m:t>avg</m:t>
                                          </m:r>
                                        </m:sub>
                                      </m:sSub>
                                    </m:den>
                                  </m:f>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rPr>
                                          </m:ctrlPr>
                                        </m:sSubPr>
                                        <m:e>
                                          <m:r>
                                            <m:rPr>
                                              <m:sty m:val="p"/>
                                            </m:rPr>
                                            <w:rPr>
                                              <w:rFonts w:ascii="Cambria Math" w:hAnsi="Cambria Math"/>
                                            </w:rPr>
                                            <m:t>Δ</m:t>
                                          </m:r>
                                          <m:r>
                                            <w:rPr>
                                              <w:rFonts w:ascii="Cambria Math" w:hAnsi="Cambria Math"/>
                                            </w:rPr>
                                            <m:t>X</m:t>
                                          </m:r>
                                          <m:d>
                                            <m:dPr>
                                              <m:ctrlPr>
                                                <w:rPr>
                                                  <w:rFonts w:ascii="Cambria Math" w:hAnsi="Cambria Math"/>
                                                  <w:i/>
                                                </w:rPr>
                                              </m:ctrlPr>
                                            </m:dPr>
                                            <m:e>
                                              <m:r>
                                                <w:rPr>
                                                  <w:rFonts w:ascii="Cambria Math" w:hAnsi="Cambria Math"/>
                                                </w:rPr>
                                                <m:t>t</m:t>
                                              </m:r>
                                            </m:e>
                                          </m:d>
                                        </m:e>
                                        <m:sub>
                                          <m:r>
                                            <w:rPr>
                                              <w:rFonts w:ascii="Cambria Math" w:hAnsi="Cambria Math"/>
                                            </w:rPr>
                                            <m:t>tm</m:t>
                                          </m:r>
                                        </m:sub>
                                      </m:sSub>
                                    </m:num>
                                    <m:den>
                                      <m:sSub>
                                        <m:sSubPr>
                                          <m:ctrlPr>
                                            <w:rPr>
                                              <w:rFonts w:ascii="Cambria Math" w:hAnsi="Cambria Math"/>
                                              <w:i/>
                                            </w:rPr>
                                          </m:ctrlPr>
                                        </m:sSubPr>
                                        <m:e>
                                          <m:r>
                                            <m:rPr>
                                              <m:sty m:val="p"/>
                                            </m:rPr>
                                            <w:rPr>
                                              <w:rFonts w:ascii="Cambria Math" w:hAnsi="Cambria Math"/>
                                            </w:rPr>
                                            <m:t>Δ</m:t>
                                          </m:r>
                                          <m:r>
                                            <w:rPr>
                                              <w:rFonts w:ascii="Cambria Math" w:hAnsi="Cambria Math"/>
                                            </w:rPr>
                                            <m:t>Y</m:t>
                                          </m:r>
                                          <m:d>
                                            <m:dPr>
                                              <m:ctrlPr>
                                                <w:rPr>
                                                  <w:rFonts w:ascii="Cambria Math" w:hAnsi="Cambria Math"/>
                                                  <w:i/>
                                                </w:rPr>
                                              </m:ctrlPr>
                                            </m:dPr>
                                            <m:e>
                                              <m:r>
                                                <w:rPr>
                                                  <w:rFonts w:ascii="Cambria Math" w:hAnsi="Cambria Math"/>
                                                </w:rPr>
                                                <m:t>t</m:t>
                                              </m:r>
                                            </m:e>
                                          </m:d>
                                        </m:e>
                                        <m:sub>
                                          <m:r>
                                            <w:rPr>
                                              <w:rFonts w:ascii="Cambria Math" w:hAnsi="Cambria Math"/>
                                            </w:rPr>
                                            <m:t>tm</m:t>
                                          </m:r>
                                        </m:sub>
                                      </m:sSub>
                                    </m:den>
                                  </m:f>
                                </m:e>
                              </m:d>
                            </m:e>
                            <m:sup>
                              <m:r>
                                <w:rPr>
                                  <w:rFonts w:ascii="Cambria Math" w:hAnsi="Cambria Math"/>
                                </w:rPr>
                                <m:t>2</m:t>
                              </m:r>
                            </m:sup>
                          </m:sSup>
                        </m:oMath>
                      </m:oMathPara>
                    </w:p>
                    <w:p w14:paraId="56F47746" w14:textId="77777777" w:rsidR="00093100" w:rsidRDefault="00093100" w:rsidP="00093100">
                      <w:pPr>
                        <w:contextualSpacing/>
                        <w:rPr>
                          <w:rFonts w:eastAsiaTheme="minorEastAsia"/>
                        </w:rPr>
                      </w:pPr>
                      <w:r>
                        <w:rPr>
                          <w:rFonts w:eastAsiaTheme="minorEastAsia"/>
                        </w:rPr>
                        <w:t>Where:</w:t>
                      </w:r>
                    </w:p>
                    <w:p w14:paraId="7B90AEE3" w14:textId="77777777" w:rsidR="00093100" w:rsidRDefault="00093100" w:rsidP="00093100">
                      <w:pPr>
                        <w:contextualSpacing/>
                        <w:rPr>
                          <w:rFonts w:eastAsiaTheme="minorEastAsia"/>
                        </w:rPr>
                      </w:pPr>
                      <w:r>
                        <w:rPr>
                          <w:rFonts w:eastAsiaTheme="minorEastAsia"/>
                        </w:rPr>
                        <w:tab/>
                      </w:r>
                      <w:r>
                        <w:rPr>
                          <w:rFonts w:eastAsiaTheme="minorEastAsia" w:cs="Times New Roman"/>
                        </w:rPr>
                        <w:t>ν</w:t>
                      </w:r>
                      <w:r>
                        <w:rPr>
                          <w:rFonts w:eastAsiaTheme="minorEastAsia"/>
                        </w:rPr>
                        <w:t>(t) = Poisson’s ratio at time t</w:t>
                      </w:r>
                    </w:p>
                    <w:p w14:paraId="78924155" w14:textId="77777777" w:rsidR="00093100" w:rsidRDefault="00093100" w:rsidP="00093100">
                      <w:pPr>
                        <w:ind w:firstLine="720"/>
                        <w:contextualSpacing/>
                      </w:pPr>
                      <w:proofErr w:type="spellStart"/>
                      <w:r>
                        <w:t>b</w:t>
                      </w:r>
                      <w:r>
                        <w:rPr>
                          <w:vertAlign w:val="subscript"/>
                        </w:rPr>
                        <w:t>avg</w:t>
                      </w:r>
                      <w:proofErr w:type="spellEnd"/>
                      <w:r>
                        <w:t xml:space="preserve"> = average thickness of the three specimens, m </w:t>
                      </w:r>
                    </w:p>
                    <w:p w14:paraId="1DE15849" w14:textId="77777777" w:rsidR="00093100" w:rsidRDefault="00093100" w:rsidP="00093100">
                      <w:pPr>
                        <w:ind w:firstLine="720"/>
                        <w:contextualSpacing/>
                      </w:pPr>
                      <w:proofErr w:type="spellStart"/>
                      <w:r>
                        <w:t>D</w:t>
                      </w:r>
                      <w:r>
                        <w:rPr>
                          <w:vertAlign w:val="subscript"/>
                        </w:rPr>
                        <w:t>avg</w:t>
                      </w:r>
                      <w:proofErr w:type="spellEnd"/>
                      <w:r>
                        <w:t xml:space="preserve"> = average diameter of the three specimens, m </w:t>
                      </w:r>
                    </w:p>
                    <w:p w14:paraId="6904AC7A" w14:textId="77777777" w:rsidR="00093100" w:rsidRDefault="00093100" w:rsidP="00093100">
                      <w:pPr>
                        <w:ind w:firstLine="720"/>
                        <w:contextualSpacing/>
                      </w:pPr>
                      <w:r>
                        <w:rPr>
                          <w:rFonts w:cs="Times New Roman"/>
                        </w:rPr>
                        <w:t>Δ</w:t>
                      </w:r>
                      <w:r>
                        <w:t>X(t)</w:t>
                      </w:r>
                      <w:r>
                        <w:rPr>
                          <w:vertAlign w:val="subscript"/>
                        </w:rPr>
                        <w:t>tm</w:t>
                      </w:r>
                      <w:r>
                        <w:t xml:space="preserve"> = trimmed mean of the measured horizontal displacements at time t, m </w:t>
                      </w:r>
                    </w:p>
                    <w:p w14:paraId="087D675E" w14:textId="17D5A2DA" w:rsidR="00C26C84" w:rsidRDefault="00093100" w:rsidP="00224420">
                      <w:pPr>
                        <w:ind w:firstLine="720"/>
                        <w:contextualSpacing/>
                      </w:pPr>
                      <w:r>
                        <w:rPr>
                          <w:rFonts w:cs="Times New Roman"/>
                        </w:rPr>
                        <w:t>Δ</w:t>
                      </w:r>
                      <w:r>
                        <w:t>Y(t)</w:t>
                      </w:r>
                      <w:r>
                        <w:rPr>
                          <w:vertAlign w:val="subscript"/>
                        </w:rPr>
                        <w:t>tm</w:t>
                      </w:r>
                      <w:r>
                        <w:t xml:space="preserve"> = trimmed mean of the measured vertical displacements at time t, m </w:t>
                      </w:r>
                    </w:p>
                  </w:txbxContent>
                </v:textbox>
                <w10:anchorlock/>
              </v:shape>
            </w:pict>
          </mc:Fallback>
        </mc:AlternateContent>
      </w:r>
    </w:p>
    <w:p w14:paraId="7171A7F6" w14:textId="41310D4A" w:rsidR="00093100" w:rsidRDefault="0016416C" w:rsidP="0016416C">
      <w:pPr>
        <w:pStyle w:val="Caption"/>
        <w:jc w:val="center"/>
      </w:pPr>
      <w:bookmarkStart w:id="165" w:name="_Toc536563208"/>
      <w:r>
        <w:t xml:space="preserve">Figure </w:t>
      </w:r>
      <w:r w:rsidR="00142892">
        <w:rPr>
          <w:noProof/>
        </w:rPr>
        <w:fldChar w:fldCharType="begin"/>
      </w:r>
      <w:r w:rsidR="00142892">
        <w:rPr>
          <w:noProof/>
        </w:rPr>
        <w:instrText xml:space="preserve"> SEQ Figure \* ARABIC </w:instrText>
      </w:r>
      <w:r w:rsidR="00142892">
        <w:rPr>
          <w:noProof/>
        </w:rPr>
        <w:fldChar w:fldCharType="separate"/>
      </w:r>
      <w:r w:rsidR="007120ED">
        <w:rPr>
          <w:noProof/>
        </w:rPr>
        <w:t>59</w:t>
      </w:r>
      <w:r w:rsidR="00142892">
        <w:rPr>
          <w:noProof/>
        </w:rPr>
        <w:fldChar w:fldCharType="end"/>
      </w:r>
      <w:r>
        <w:t>.  Equation.  Calculation of Poisson’s ratio.</w:t>
      </w:r>
      <w:bookmarkEnd w:id="165"/>
    </w:p>
    <w:p w14:paraId="174DF540" w14:textId="22855DF1" w:rsidR="009A336D" w:rsidRPr="00696785" w:rsidRDefault="00696785" w:rsidP="002C6D40">
      <w:pPr>
        <w:pStyle w:val="Heading2"/>
      </w:pPr>
      <w:bookmarkStart w:id="166" w:name="_Toc536563075"/>
      <w:bookmarkEnd w:id="164"/>
      <w:r w:rsidRPr="00696785">
        <w:t xml:space="preserve">4.5  </w:t>
      </w:r>
      <w:r w:rsidR="00021EE3" w:rsidRPr="00696785">
        <w:t>Example</w:t>
      </w:r>
      <w:bookmarkEnd w:id="166"/>
    </w:p>
    <w:p w14:paraId="24C661FB" w14:textId="19B464AC" w:rsidR="008D7FA9" w:rsidRDefault="008D7FA9" w:rsidP="002F414A">
      <w:bookmarkStart w:id="167" w:name="_Hlk517947988"/>
      <w:r>
        <w:t xml:space="preserve">This section presents an example of </w:t>
      </w:r>
      <w:r w:rsidR="003A522C">
        <w:t xml:space="preserve">AASHTO T 322 </w:t>
      </w:r>
      <w:r>
        <w:t xml:space="preserve">specimen fabrication, testing, and analysis using data from the </w:t>
      </w:r>
      <w:r w:rsidR="003A522C">
        <w:t xml:space="preserve">Wisconsin high recycle content </w:t>
      </w:r>
      <w:r>
        <w:t xml:space="preserve">surface mixture.  This was a mixture sampled at the asphalt plant and was produced </w:t>
      </w:r>
      <w:r>
        <w:rPr>
          <w:rFonts w:cs="Times New Roman"/>
          <w:szCs w:val="24"/>
        </w:rPr>
        <w:t xml:space="preserve">using </w:t>
      </w:r>
      <w:r w:rsidR="0033016B">
        <w:rPr>
          <w:rFonts w:cs="Times New Roman"/>
          <w:szCs w:val="24"/>
        </w:rPr>
        <w:t xml:space="preserve">PG 52-34 binder, </w:t>
      </w:r>
      <w:r w:rsidR="005630F3">
        <w:rPr>
          <w:rFonts w:cs="Times New Roman"/>
          <w:szCs w:val="24"/>
        </w:rPr>
        <w:t>5 percent RAS</w:t>
      </w:r>
      <w:r w:rsidR="009F5AA8">
        <w:rPr>
          <w:rFonts w:cs="Times New Roman"/>
          <w:szCs w:val="24"/>
        </w:rPr>
        <w:t xml:space="preserve"> by weight of aggregate, and 32 percent RAP by weight of aggregate.  The </w:t>
      </w:r>
      <w:r w:rsidR="005A2853">
        <w:rPr>
          <w:rFonts w:cs="Times New Roman"/>
          <w:szCs w:val="24"/>
        </w:rPr>
        <w:t xml:space="preserve">recycled </w:t>
      </w:r>
      <w:r w:rsidR="002F414A">
        <w:rPr>
          <w:rFonts w:cs="Times New Roman"/>
          <w:szCs w:val="24"/>
        </w:rPr>
        <w:t xml:space="preserve">binder ratio for this mixture was 0.50.  The continuous grade of </w:t>
      </w:r>
      <w:r w:rsidR="00D76282">
        <w:rPr>
          <w:rFonts w:cs="Times New Roman"/>
          <w:szCs w:val="24"/>
        </w:rPr>
        <w:t xml:space="preserve">the </w:t>
      </w:r>
      <w:r w:rsidR="002F414A">
        <w:rPr>
          <w:rFonts w:cs="Times New Roman"/>
          <w:szCs w:val="24"/>
        </w:rPr>
        <w:t xml:space="preserve">binder recovered from the mixture was PG </w:t>
      </w:r>
      <w:r w:rsidR="002F414A" w:rsidRPr="002F414A">
        <w:rPr>
          <w:rFonts w:cs="Times New Roman"/>
          <w:szCs w:val="24"/>
        </w:rPr>
        <w:t>75.9</w:t>
      </w:r>
      <w:r w:rsidR="002F414A">
        <w:rPr>
          <w:rFonts w:cs="Times New Roman"/>
          <w:szCs w:val="24"/>
        </w:rPr>
        <w:t xml:space="preserve"> (19.6) -21.8</w:t>
      </w:r>
      <w:r w:rsidR="00750B08">
        <w:rPr>
          <w:rFonts w:cs="Times New Roman"/>
          <w:szCs w:val="24"/>
        </w:rPr>
        <w:t xml:space="preserve">.  The </w:t>
      </w:r>
      <w:r w:rsidR="00334DB6">
        <w:rPr>
          <w:rFonts w:cs="Times New Roman"/>
          <w:szCs w:val="24"/>
        </w:rPr>
        <w:t>low temperature grade normally specified in the location the mixture was placed is -28.</w:t>
      </w:r>
      <w:r>
        <w:rPr>
          <w:rFonts w:cs="Times New Roman"/>
          <w:szCs w:val="24"/>
        </w:rPr>
        <w:t xml:space="preserve"> </w:t>
      </w:r>
    </w:p>
    <w:p w14:paraId="69A9A9D5" w14:textId="77777777" w:rsidR="008D7FA9" w:rsidRDefault="00334DB6" w:rsidP="008D7FA9">
      <w:pPr>
        <w:pStyle w:val="Heading3"/>
      </w:pPr>
      <w:bookmarkStart w:id="168" w:name="_Toc536563076"/>
      <w:bookmarkEnd w:id="167"/>
      <w:r>
        <w:lastRenderedPageBreak/>
        <w:t>4</w:t>
      </w:r>
      <w:r w:rsidR="008D7FA9">
        <w:t>.5.1  Step 1.  Select Number of Specimens, Target Air Void Content, and Testing Temperatures</w:t>
      </w:r>
      <w:bookmarkEnd w:id="168"/>
      <w:r w:rsidR="008D7FA9">
        <w:tab/>
      </w:r>
    </w:p>
    <w:p w14:paraId="2CE52D71" w14:textId="337A78F4" w:rsidR="00941ECF" w:rsidRDefault="000A4F42" w:rsidP="00941ECF">
      <w:r>
        <w:t xml:space="preserve">AASHTO T 322 specifies testing </w:t>
      </w:r>
      <w:r w:rsidR="006C6B95">
        <w:t>three</w:t>
      </w:r>
      <w:r w:rsidR="002623C2">
        <w:t xml:space="preserve"> specimens.</w:t>
      </w:r>
      <w:r w:rsidR="006C6B95">
        <w:t xml:space="preserve">  The specimens were prepared to a target air void content of 7.0 percent based on typical specifications for in-place compaction.  </w:t>
      </w:r>
      <w:r w:rsidR="008D7FA9">
        <w:t xml:space="preserve">Level 1 Pavement ME Design </w:t>
      </w:r>
      <w:r w:rsidR="002623C2">
        <w:t>thermal cracking analysis</w:t>
      </w:r>
      <w:r w:rsidR="009C7DF1">
        <w:t xml:space="preserve"> requires </w:t>
      </w:r>
      <w:r w:rsidR="002623C2">
        <w:t xml:space="preserve">creep compliance </w:t>
      </w:r>
      <w:r w:rsidR="009C7DF1">
        <w:t xml:space="preserve">to be measured at </w:t>
      </w:r>
      <w:r w:rsidR="002623C2">
        <w:t xml:space="preserve">0, -10, and -20 </w:t>
      </w:r>
      <w:r w:rsidR="002623C2">
        <w:rPr>
          <w:rFonts w:cs="Times New Roman"/>
        </w:rPr>
        <w:t>⁰</w:t>
      </w:r>
      <w:r w:rsidR="002623C2">
        <w:t>C</w:t>
      </w:r>
      <w:r w:rsidR="008D7FA9">
        <w:t>,</w:t>
      </w:r>
      <w:r w:rsidR="009C7DF1">
        <w:t xml:space="preserve"> and tensile strength to be measured at -10 </w:t>
      </w:r>
      <w:r w:rsidR="009C7DF1">
        <w:rPr>
          <w:rFonts w:cs="Times New Roman"/>
        </w:rPr>
        <w:t>⁰</w:t>
      </w:r>
      <w:r w:rsidR="009C7DF1">
        <w:t>C.</w:t>
      </w:r>
      <w:r w:rsidR="002623C2">
        <w:t xml:space="preserve"> </w:t>
      </w:r>
      <w:r w:rsidR="008D7FA9">
        <w:t xml:space="preserve"> </w:t>
      </w:r>
    </w:p>
    <w:p w14:paraId="6F0D1274" w14:textId="77777777" w:rsidR="008D7FA9" w:rsidRDefault="00941ECF" w:rsidP="008D7FA9">
      <w:pPr>
        <w:pStyle w:val="Heading3"/>
      </w:pPr>
      <w:bookmarkStart w:id="169" w:name="_Toc536563077"/>
      <w:r>
        <w:t>4</w:t>
      </w:r>
      <w:r w:rsidR="008D7FA9">
        <w:t>.5.2  Step 2.  Specimen Fabrication</w:t>
      </w:r>
      <w:bookmarkEnd w:id="169"/>
    </w:p>
    <w:p w14:paraId="6389D424" w14:textId="1503BF4E" w:rsidR="007F5976" w:rsidRDefault="00612C38" w:rsidP="008D7FA9">
      <w:r>
        <w:t>T</w:t>
      </w:r>
      <w:r w:rsidR="008D7FA9">
        <w:t xml:space="preserve">est specimens for </w:t>
      </w:r>
      <w:r>
        <w:t>AASHTO T 322 testing are 150 mm diameter by 50 mm thick</w:t>
      </w:r>
      <w:r w:rsidR="008D7FA9">
        <w:t>.</w:t>
      </w:r>
      <w:r w:rsidR="00461FC1">
        <w:t xml:space="preserve">  The test specimens were sawed from 150 mm diameter by 100 mm tall gyratory specimens</w:t>
      </w:r>
      <w:r w:rsidR="007757B9">
        <w:t xml:space="preserve"> using a double</w:t>
      </w:r>
      <w:r w:rsidR="00D47FE5">
        <w:t>-</w:t>
      </w:r>
      <w:r w:rsidR="007757B9">
        <w:t xml:space="preserve">bladed saw.  The 100 mm tall gyratory specimens were fabricated following the </w:t>
      </w:r>
      <w:r w:rsidR="00D232D4">
        <w:t>procedure described in AASHTO R 83.</w:t>
      </w:r>
      <w:r w:rsidR="00490A61">
        <w:t xml:space="preserve">  First</w:t>
      </w:r>
      <w:r w:rsidR="00A64C89">
        <w:t>,</w:t>
      </w:r>
      <w:r w:rsidR="00490A61">
        <w:t xml:space="preserve"> a </w:t>
      </w:r>
      <w:r w:rsidR="00471264">
        <w:t xml:space="preserve">100 mm </w:t>
      </w:r>
      <w:r w:rsidR="00490A61">
        <w:t xml:space="preserve">trial specimen was </w:t>
      </w:r>
      <w:r w:rsidR="00A64C89">
        <w:t xml:space="preserve">prepared using </w:t>
      </w:r>
      <w:r w:rsidR="00471264">
        <w:t>a target air void content of 8.0 percent</w:t>
      </w:r>
      <w:r w:rsidR="00DF4CA7">
        <w:t xml:space="preserve">.  </w:t>
      </w:r>
      <w:r w:rsidR="009B53B9">
        <w:t xml:space="preserve">The equation in Figure 19 </w:t>
      </w:r>
      <w:r w:rsidR="00DF4CA7">
        <w:t xml:space="preserve">Section 2.5.2 of this guide was used to estimate </w:t>
      </w:r>
      <w:r w:rsidR="00D104E9">
        <w:t xml:space="preserve">the mass of mixture </w:t>
      </w:r>
      <w:r w:rsidR="00E15E01">
        <w:t xml:space="preserve">needed to produce a 100 mm tall gyratory specimen with 8 percent air voids.  The </w:t>
      </w:r>
      <w:r w:rsidR="00D860AB" w:rsidRPr="003775C8">
        <w:t xml:space="preserve">maximum specific gravity of the </w:t>
      </w:r>
      <w:r w:rsidR="00E15E01" w:rsidRPr="003775C8">
        <w:t xml:space="preserve">Wisconsin surface mixture used in this example was </w:t>
      </w:r>
      <w:r w:rsidR="00D860AB" w:rsidRPr="003775C8">
        <w:t>2.5</w:t>
      </w:r>
      <w:r w:rsidR="00DF787F" w:rsidRPr="003775C8">
        <w:t>18</w:t>
      </w:r>
      <w:r w:rsidR="00D860AB" w:rsidRPr="003775C8">
        <w:t>.  For a target gyratory specimen air void content of 8 percent and a gyratory specimen height of 1</w:t>
      </w:r>
      <w:r w:rsidR="00B93243" w:rsidRPr="003775C8">
        <w:t>0</w:t>
      </w:r>
      <w:r w:rsidR="00D860AB" w:rsidRPr="003775C8">
        <w:t>.</w:t>
      </w:r>
      <w:r w:rsidR="00B93243" w:rsidRPr="003775C8">
        <w:t>0</w:t>
      </w:r>
      <w:r w:rsidR="00D860AB" w:rsidRPr="003775C8">
        <w:t xml:space="preserve"> cm, the resulting trial gyratory specimen mass was </w:t>
      </w:r>
      <w:r w:rsidR="003775C8" w:rsidRPr="003775C8">
        <w:t>4,093.6</w:t>
      </w:r>
      <w:r w:rsidR="00D860AB" w:rsidRPr="003775C8">
        <w:t xml:space="preserve"> g.  A trial gyratory specimen was prepared using this mass and compacted to a height of 1</w:t>
      </w:r>
      <w:r w:rsidR="00B93243" w:rsidRPr="003775C8">
        <w:t>00</w:t>
      </w:r>
      <w:r w:rsidR="00D860AB" w:rsidRPr="003775C8">
        <w:t xml:space="preserve"> mm.  Since plant mix was used, the plant mix was reheated to 135 </w:t>
      </w:r>
      <w:r w:rsidR="00D860AB" w:rsidRPr="003775C8">
        <w:rPr>
          <w:rFonts w:cs="Times New Roman"/>
        </w:rPr>
        <w:t>°</w:t>
      </w:r>
      <w:r w:rsidR="00D860AB" w:rsidRPr="003775C8">
        <w:t xml:space="preserve">C for compaction.  The </w:t>
      </w:r>
      <w:r w:rsidR="00B85699" w:rsidRPr="003775C8">
        <w:t xml:space="preserve">50 mm thick </w:t>
      </w:r>
      <w:r w:rsidR="00D860AB" w:rsidRPr="003775C8">
        <w:t>test specimen that was sawed from the middle of the trial gyratory specimen yielded an air void content of 6.</w:t>
      </w:r>
      <w:r w:rsidR="0077280C" w:rsidRPr="003775C8">
        <w:t xml:space="preserve">7 percent, which is within the test specimen air void tolerance of </w:t>
      </w:r>
      <w:r w:rsidR="00D860AB" w:rsidRPr="003775C8">
        <w:t>6.5 to 7.5 percent.</w:t>
      </w:r>
      <w:r w:rsidR="0077280C" w:rsidRPr="003775C8">
        <w:t xml:space="preserve">  </w:t>
      </w:r>
      <w:r w:rsidR="000F116E" w:rsidRPr="003775C8">
        <w:t xml:space="preserve">Two additional test specimens were prepared using a gyratory specimen mass of </w:t>
      </w:r>
      <w:r w:rsidR="003775C8" w:rsidRPr="003775C8">
        <w:t>4093.6</w:t>
      </w:r>
      <w:r w:rsidR="000F116E" w:rsidRPr="003775C8">
        <w:t xml:space="preserve"> g compacted to a height of 100 mm.</w:t>
      </w:r>
      <w:r w:rsidR="00800FFF" w:rsidRPr="003775C8">
        <w:t xml:space="preserve">  </w:t>
      </w:r>
      <w:r w:rsidR="00FC2BB0" w:rsidRPr="003775C8">
        <w:t xml:space="preserve">Table 22 summarizes </w:t>
      </w:r>
      <w:r w:rsidR="00800FFF" w:rsidRPr="003775C8">
        <w:t xml:space="preserve">properties of the </w:t>
      </w:r>
      <w:r w:rsidR="003F42F8" w:rsidRPr="003775C8">
        <w:t xml:space="preserve">test specimens </w:t>
      </w:r>
      <w:r w:rsidR="009A5580" w:rsidRPr="003775C8">
        <w:t>that were prepared and compares them to the tolerances in AASHTO T 322.</w:t>
      </w:r>
      <w:r w:rsidR="007F5976" w:rsidRPr="003775C8">
        <w:t xml:space="preserve">  </w:t>
      </w:r>
      <w:r w:rsidR="008D7FA9" w:rsidRPr="003775C8">
        <w:t>The test specimens used</w:t>
      </w:r>
      <w:r w:rsidR="008D7FA9">
        <w:t xml:space="preserve"> in this example were fabricated using a double</w:t>
      </w:r>
      <w:r w:rsidR="00C52A8D">
        <w:t>-</w:t>
      </w:r>
      <w:r w:rsidR="008D7FA9">
        <w:t xml:space="preserve">bladed saw.  Acceptable test specimens can also be produced using a single bladed saw and an appropriate clamping system.   </w:t>
      </w:r>
    </w:p>
    <w:p w14:paraId="399C476A" w14:textId="0C404979" w:rsidR="008D7FA9" w:rsidRDefault="008D7FA9" w:rsidP="008D7FA9">
      <w:pPr>
        <w:pStyle w:val="Caption"/>
        <w:jc w:val="center"/>
      </w:pPr>
      <w:bookmarkStart w:id="170" w:name="_Toc536563133"/>
      <w:bookmarkStart w:id="171" w:name="_Hlk514938965"/>
      <w:r>
        <w:t xml:space="preserve">Table </w:t>
      </w:r>
      <w:r w:rsidR="00D57AE2">
        <w:rPr>
          <w:noProof/>
        </w:rPr>
        <w:fldChar w:fldCharType="begin"/>
      </w:r>
      <w:r w:rsidR="00D57AE2">
        <w:rPr>
          <w:noProof/>
        </w:rPr>
        <w:instrText xml:space="preserve"> SEQ Table \* ARABIC </w:instrText>
      </w:r>
      <w:r w:rsidR="00D57AE2">
        <w:rPr>
          <w:noProof/>
        </w:rPr>
        <w:fldChar w:fldCharType="separate"/>
      </w:r>
      <w:r w:rsidR="0071046D">
        <w:rPr>
          <w:noProof/>
        </w:rPr>
        <w:t>22</w:t>
      </w:r>
      <w:r w:rsidR="00D57AE2">
        <w:rPr>
          <w:noProof/>
        </w:rPr>
        <w:fldChar w:fldCharType="end"/>
      </w:r>
      <w:r>
        <w:t xml:space="preserve">.  Properties of </w:t>
      </w:r>
      <w:r w:rsidR="007F5976">
        <w:t>AASHTO T 322</w:t>
      </w:r>
      <w:r>
        <w:t xml:space="preserve"> </w:t>
      </w:r>
      <w:r w:rsidR="00E81ADC">
        <w:t>t</w:t>
      </w:r>
      <w:r>
        <w:t xml:space="preserve">est </w:t>
      </w:r>
      <w:r w:rsidR="00E81ADC">
        <w:t>s</w:t>
      </w:r>
      <w:r>
        <w:t xml:space="preserve">pecimens for the </w:t>
      </w:r>
      <w:r w:rsidR="007F5976">
        <w:t xml:space="preserve">Wisconsin </w:t>
      </w:r>
      <w:r w:rsidR="00E81ADC">
        <w:t>s</w:t>
      </w:r>
      <w:r>
        <w:t xml:space="preserve">urface </w:t>
      </w:r>
      <w:r w:rsidR="00E81ADC">
        <w:t>m</w:t>
      </w:r>
      <w:r>
        <w:t>ix</w:t>
      </w:r>
      <w:r w:rsidR="00E81ADC">
        <w:t>ture</w:t>
      </w:r>
      <w:r>
        <w:t>.</w:t>
      </w:r>
      <w:bookmarkEnd w:id="170"/>
    </w:p>
    <w:tbl>
      <w:tblPr>
        <w:tblStyle w:val="TableGrid"/>
        <w:tblW w:w="0" w:type="auto"/>
        <w:jc w:val="center"/>
        <w:tblLayout w:type="fixed"/>
        <w:tblLook w:val="04A0" w:firstRow="1" w:lastRow="0" w:firstColumn="1" w:lastColumn="0" w:noHBand="0" w:noVBand="1"/>
      </w:tblPr>
      <w:tblGrid>
        <w:gridCol w:w="2019"/>
        <w:gridCol w:w="1406"/>
        <w:gridCol w:w="1407"/>
        <w:gridCol w:w="1406"/>
        <w:gridCol w:w="1407"/>
      </w:tblGrid>
      <w:tr w:rsidR="007F5976" w:rsidRPr="007F5976" w14:paraId="236B6A69" w14:textId="77777777" w:rsidTr="00CB4534">
        <w:trPr>
          <w:jc w:val="center"/>
        </w:trPr>
        <w:tc>
          <w:tcPr>
            <w:tcW w:w="2019" w:type="dxa"/>
            <w:vAlign w:val="center"/>
          </w:tcPr>
          <w:p w14:paraId="3B6C7B49" w14:textId="77777777" w:rsidR="007F5976" w:rsidRPr="007F5976" w:rsidRDefault="007F5976" w:rsidP="008322CC">
            <w:pPr>
              <w:jc w:val="center"/>
              <w:rPr>
                <w:rFonts w:cs="Times New Roman"/>
                <w:szCs w:val="24"/>
              </w:rPr>
            </w:pPr>
            <w:r w:rsidRPr="007F5976">
              <w:rPr>
                <w:rFonts w:cs="Times New Roman"/>
                <w:szCs w:val="24"/>
              </w:rPr>
              <w:t>Item</w:t>
            </w:r>
          </w:p>
        </w:tc>
        <w:tc>
          <w:tcPr>
            <w:tcW w:w="1406" w:type="dxa"/>
            <w:vAlign w:val="center"/>
          </w:tcPr>
          <w:p w14:paraId="4BC267D3" w14:textId="77777777" w:rsidR="007F5976" w:rsidRPr="007F5976" w:rsidRDefault="007F5976" w:rsidP="00CB4534">
            <w:pPr>
              <w:jc w:val="center"/>
              <w:rPr>
                <w:rFonts w:cs="Times New Roman"/>
                <w:szCs w:val="24"/>
              </w:rPr>
            </w:pPr>
            <w:r w:rsidRPr="007F5976">
              <w:rPr>
                <w:rFonts w:cs="Times New Roman"/>
                <w:szCs w:val="24"/>
              </w:rPr>
              <w:t>1</w:t>
            </w:r>
          </w:p>
        </w:tc>
        <w:tc>
          <w:tcPr>
            <w:tcW w:w="1407" w:type="dxa"/>
            <w:vAlign w:val="center"/>
          </w:tcPr>
          <w:p w14:paraId="7C15EE5A" w14:textId="77777777" w:rsidR="007F5976" w:rsidRPr="007F5976" w:rsidRDefault="007F5976" w:rsidP="00CB4534">
            <w:pPr>
              <w:jc w:val="center"/>
              <w:rPr>
                <w:rFonts w:cs="Times New Roman"/>
                <w:szCs w:val="24"/>
              </w:rPr>
            </w:pPr>
            <w:r w:rsidRPr="007F5976">
              <w:rPr>
                <w:rFonts w:cs="Times New Roman"/>
                <w:szCs w:val="24"/>
              </w:rPr>
              <w:t>2</w:t>
            </w:r>
          </w:p>
        </w:tc>
        <w:tc>
          <w:tcPr>
            <w:tcW w:w="1406" w:type="dxa"/>
            <w:vAlign w:val="center"/>
          </w:tcPr>
          <w:p w14:paraId="7065F7B1" w14:textId="77777777" w:rsidR="007F5976" w:rsidRPr="007F5976" w:rsidRDefault="007F5976" w:rsidP="00CB4534">
            <w:pPr>
              <w:jc w:val="center"/>
              <w:rPr>
                <w:rFonts w:cs="Times New Roman"/>
                <w:szCs w:val="24"/>
              </w:rPr>
            </w:pPr>
            <w:r w:rsidRPr="007F5976">
              <w:rPr>
                <w:rFonts w:cs="Times New Roman"/>
                <w:szCs w:val="24"/>
              </w:rPr>
              <w:t>3</w:t>
            </w:r>
          </w:p>
        </w:tc>
        <w:tc>
          <w:tcPr>
            <w:tcW w:w="1407" w:type="dxa"/>
            <w:vAlign w:val="center"/>
          </w:tcPr>
          <w:p w14:paraId="12DC2B07" w14:textId="77777777" w:rsidR="007F5976" w:rsidRPr="007F5976" w:rsidRDefault="007F5976" w:rsidP="00CB4534">
            <w:pPr>
              <w:jc w:val="center"/>
              <w:rPr>
                <w:rFonts w:cs="Times New Roman"/>
                <w:szCs w:val="24"/>
              </w:rPr>
            </w:pPr>
            <w:r w:rsidRPr="007F5976">
              <w:rPr>
                <w:rFonts w:cs="Times New Roman"/>
                <w:szCs w:val="24"/>
              </w:rPr>
              <w:t>Tolerance</w:t>
            </w:r>
          </w:p>
        </w:tc>
      </w:tr>
      <w:tr w:rsidR="007F5976" w:rsidRPr="007F5976" w14:paraId="4FBAC76A" w14:textId="77777777" w:rsidTr="00CB4534">
        <w:trPr>
          <w:jc w:val="center"/>
        </w:trPr>
        <w:tc>
          <w:tcPr>
            <w:tcW w:w="2019" w:type="dxa"/>
            <w:vAlign w:val="center"/>
          </w:tcPr>
          <w:p w14:paraId="6ADE00D4" w14:textId="77777777" w:rsidR="007F5976" w:rsidRPr="007F5976" w:rsidRDefault="007F5976" w:rsidP="008322CC">
            <w:pPr>
              <w:rPr>
                <w:rFonts w:cs="Times New Roman"/>
                <w:szCs w:val="24"/>
              </w:rPr>
            </w:pPr>
            <w:r w:rsidRPr="007F5976">
              <w:rPr>
                <w:rFonts w:cs="Times New Roman"/>
                <w:szCs w:val="24"/>
              </w:rPr>
              <w:t>Air Void Content</w:t>
            </w:r>
          </w:p>
        </w:tc>
        <w:tc>
          <w:tcPr>
            <w:tcW w:w="1406" w:type="dxa"/>
          </w:tcPr>
          <w:p w14:paraId="61D2B82E" w14:textId="77777777" w:rsidR="007F5976" w:rsidRPr="007F5976" w:rsidRDefault="007F5976" w:rsidP="00CB4534">
            <w:pPr>
              <w:jc w:val="center"/>
              <w:rPr>
                <w:rFonts w:cs="Times New Roman"/>
                <w:szCs w:val="24"/>
              </w:rPr>
            </w:pPr>
            <w:r w:rsidRPr="007F5976">
              <w:rPr>
                <w:rFonts w:cs="Times New Roman"/>
                <w:szCs w:val="24"/>
              </w:rPr>
              <w:t>6.</w:t>
            </w:r>
            <w:r w:rsidR="00D80AFF">
              <w:rPr>
                <w:rFonts w:cs="Times New Roman"/>
                <w:szCs w:val="24"/>
              </w:rPr>
              <w:t>7</w:t>
            </w:r>
          </w:p>
        </w:tc>
        <w:tc>
          <w:tcPr>
            <w:tcW w:w="1407" w:type="dxa"/>
          </w:tcPr>
          <w:p w14:paraId="6BF09D97" w14:textId="29A4BD75" w:rsidR="007F5976" w:rsidRPr="007F5976" w:rsidRDefault="00FB5FE5" w:rsidP="00CB4534">
            <w:pPr>
              <w:jc w:val="center"/>
              <w:rPr>
                <w:rFonts w:cs="Times New Roman"/>
                <w:szCs w:val="24"/>
              </w:rPr>
            </w:pPr>
            <w:r>
              <w:rPr>
                <w:rFonts w:cs="Times New Roman"/>
                <w:szCs w:val="24"/>
              </w:rPr>
              <w:t>7.1</w:t>
            </w:r>
          </w:p>
        </w:tc>
        <w:tc>
          <w:tcPr>
            <w:tcW w:w="1406" w:type="dxa"/>
          </w:tcPr>
          <w:p w14:paraId="08DAA4BE" w14:textId="77777777" w:rsidR="007F5976" w:rsidRPr="007F5976" w:rsidRDefault="007F5976" w:rsidP="00CB4534">
            <w:pPr>
              <w:jc w:val="center"/>
              <w:rPr>
                <w:rFonts w:cs="Times New Roman"/>
                <w:szCs w:val="24"/>
              </w:rPr>
            </w:pPr>
            <w:r w:rsidRPr="007F5976">
              <w:rPr>
                <w:rFonts w:cs="Times New Roman"/>
                <w:szCs w:val="24"/>
              </w:rPr>
              <w:t>7.0</w:t>
            </w:r>
          </w:p>
        </w:tc>
        <w:tc>
          <w:tcPr>
            <w:tcW w:w="1407" w:type="dxa"/>
            <w:vAlign w:val="center"/>
          </w:tcPr>
          <w:p w14:paraId="46EEBC4E" w14:textId="07052265" w:rsidR="007F5976" w:rsidRPr="007F5976" w:rsidRDefault="00CB4534" w:rsidP="00CB4534">
            <w:pPr>
              <w:jc w:val="center"/>
              <w:rPr>
                <w:rFonts w:cs="Times New Roman"/>
                <w:szCs w:val="24"/>
              </w:rPr>
            </w:pPr>
            <w:r>
              <w:rPr>
                <w:rFonts w:cs="Times New Roman"/>
                <w:szCs w:val="24"/>
              </w:rPr>
              <w:t>*</w:t>
            </w:r>
          </w:p>
        </w:tc>
      </w:tr>
      <w:tr w:rsidR="007F5976" w:rsidRPr="007F5976" w14:paraId="2D8563F4" w14:textId="77777777" w:rsidTr="00CB4534">
        <w:trPr>
          <w:jc w:val="center"/>
        </w:trPr>
        <w:tc>
          <w:tcPr>
            <w:tcW w:w="2019" w:type="dxa"/>
            <w:vAlign w:val="center"/>
          </w:tcPr>
          <w:p w14:paraId="4B81077F" w14:textId="77777777" w:rsidR="007F5976" w:rsidRPr="007F5976" w:rsidRDefault="007F5976" w:rsidP="008322CC">
            <w:pPr>
              <w:rPr>
                <w:rFonts w:cs="Times New Roman"/>
                <w:color w:val="000000" w:themeColor="text1"/>
                <w:szCs w:val="24"/>
              </w:rPr>
            </w:pPr>
            <w:r w:rsidRPr="007F5976">
              <w:rPr>
                <w:rFonts w:cs="Times New Roman"/>
                <w:color w:val="000000" w:themeColor="text1"/>
                <w:kern w:val="24"/>
                <w:szCs w:val="24"/>
              </w:rPr>
              <w:t>Diameter, mm</w:t>
            </w:r>
          </w:p>
        </w:tc>
        <w:tc>
          <w:tcPr>
            <w:tcW w:w="1406" w:type="dxa"/>
            <w:vAlign w:val="center"/>
          </w:tcPr>
          <w:p w14:paraId="300972BF" w14:textId="77777777" w:rsidR="007F5976" w:rsidRPr="007F5976" w:rsidRDefault="007F5976" w:rsidP="00CB4534">
            <w:pPr>
              <w:jc w:val="center"/>
              <w:rPr>
                <w:rFonts w:cs="Times New Roman"/>
                <w:szCs w:val="24"/>
              </w:rPr>
            </w:pPr>
            <w:r>
              <w:rPr>
                <w:rFonts w:cs="Times New Roman"/>
                <w:szCs w:val="24"/>
              </w:rPr>
              <w:t>150</w:t>
            </w:r>
          </w:p>
        </w:tc>
        <w:tc>
          <w:tcPr>
            <w:tcW w:w="1407" w:type="dxa"/>
            <w:vAlign w:val="center"/>
          </w:tcPr>
          <w:p w14:paraId="7583DA88" w14:textId="77777777" w:rsidR="007F5976" w:rsidRPr="007F5976" w:rsidRDefault="007F5976" w:rsidP="00CB4534">
            <w:pPr>
              <w:jc w:val="center"/>
              <w:rPr>
                <w:rFonts w:cs="Times New Roman"/>
                <w:szCs w:val="24"/>
              </w:rPr>
            </w:pPr>
            <w:r>
              <w:rPr>
                <w:rFonts w:cs="Times New Roman"/>
                <w:szCs w:val="24"/>
              </w:rPr>
              <w:t>150</w:t>
            </w:r>
          </w:p>
        </w:tc>
        <w:tc>
          <w:tcPr>
            <w:tcW w:w="1406" w:type="dxa"/>
            <w:vAlign w:val="center"/>
          </w:tcPr>
          <w:p w14:paraId="5E6388BE" w14:textId="77777777" w:rsidR="007F5976" w:rsidRPr="007F5976" w:rsidRDefault="007F5976" w:rsidP="00CB4534">
            <w:pPr>
              <w:jc w:val="center"/>
              <w:rPr>
                <w:rFonts w:cs="Times New Roman"/>
                <w:szCs w:val="24"/>
              </w:rPr>
            </w:pPr>
            <w:r>
              <w:rPr>
                <w:rFonts w:cs="Times New Roman"/>
                <w:szCs w:val="24"/>
              </w:rPr>
              <w:t>150</w:t>
            </w:r>
          </w:p>
        </w:tc>
        <w:tc>
          <w:tcPr>
            <w:tcW w:w="1407" w:type="dxa"/>
            <w:vAlign w:val="center"/>
          </w:tcPr>
          <w:p w14:paraId="2B81CC3F" w14:textId="77777777" w:rsidR="007F5976" w:rsidRPr="007F5976" w:rsidRDefault="00333727" w:rsidP="00CB4534">
            <w:pPr>
              <w:jc w:val="center"/>
              <w:rPr>
                <w:rFonts w:cs="Times New Roman"/>
                <w:color w:val="000000" w:themeColor="text1"/>
                <w:szCs w:val="24"/>
              </w:rPr>
            </w:pPr>
            <w:r>
              <w:rPr>
                <w:rFonts w:cs="Times New Roman"/>
                <w:color w:val="000000" w:themeColor="text1"/>
                <w:kern w:val="24"/>
                <w:szCs w:val="24"/>
              </w:rPr>
              <w:t>141 to 159</w:t>
            </w:r>
          </w:p>
        </w:tc>
      </w:tr>
      <w:tr w:rsidR="007F5976" w:rsidRPr="007F5976" w14:paraId="4DF36AB2" w14:textId="77777777" w:rsidTr="00CB4534">
        <w:trPr>
          <w:jc w:val="center"/>
        </w:trPr>
        <w:tc>
          <w:tcPr>
            <w:tcW w:w="2019" w:type="dxa"/>
            <w:vAlign w:val="center"/>
          </w:tcPr>
          <w:p w14:paraId="71586406" w14:textId="77777777" w:rsidR="007F5976" w:rsidRPr="007F5976" w:rsidRDefault="007F5976" w:rsidP="008322CC">
            <w:pPr>
              <w:rPr>
                <w:rFonts w:cs="Times New Roman"/>
                <w:color w:val="000000" w:themeColor="text1"/>
                <w:szCs w:val="24"/>
              </w:rPr>
            </w:pPr>
            <w:r w:rsidRPr="007F5976">
              <w:rPr>
                <w:rFonts w:cs="Times New Roman"/>
                <w:color w:val="000000" w:themeColor="text1"/>
                <w:kern w:val="24"/>
                <w:szCs w:val="24"/>
              </w:rPr>
              <w:t>Thickness, mm</w:t>
            </w:r>
          </w:p>
        </w:tc>
        <w:tc>
          <w:tcPr>
            <w:tcW w:w="1406" w:type="dxa"/>
            <w:vAlign w:val="center"/>
          </w:tcPr>
          <w:p w14:paraId="670238F5" w14:textId="77777777" w:rsidR="007F5976" w:rsidRPr="007F5976" w:rsidRDefault="007F5976" w:rsidP="00CB4534">
            <w:pPr>
              <w:jc w:val="center"/>
              <w:rPr>
                <w:rFonts w:cs="Times New Roman"/>
                <w:szCs w:val="24"/>
              </w:rPr>
            </w:pPr>
            <w:r>
              <w:rPr>
                <w:rFonts w:cs="Times New Roman"/>
                <w:szCs w:val="24"/>
              </w:rPr>
              <w:t>50</w:t>
            </w:r>
          </w:p>
        </w:tc>
        <w:tc>
          <w:tcPr>
            <w:tcW w:w="1407" w:type="dxa"/>
            <w:vAlign w:val="center"/>
          </w:tcPr>
          <w:p w14:paraId="5B4FF5BB" w14:textId="77777777" w:rsidR="007F5976" w:rsidRPr="007F5976" w:rsidRDefault="007F5976" w:rsidP="00CB4534">
            <w:pPr>
              <w:jc w:val="center"/>
              <w:rPr>
                <w:rFonts w:cs="Times New Roman"/>
                <w:szCs w:val="24"/>
              </w:rPr>
            </w:pPr>
            <w:r>
              <w:rPr>
                <w:rFonts w:cs="Times New Roman"/>
                <w:szCs w:val="24"/>
              </w:rPr>
              <w:t>50</w:t>
            </w:r>
          </w:p>
        </w:tc>
        <w:tc>
          <w:tcPr>
            <w:tcW w:w="1406" w:type="dxa"/>
            <w:vAlign w:val="center"/>
          </w:tcPr>
          <w:p w14:paraId="2592E1E6" w14:textId="77777777" w:rsidR="007F5976" w:rsidRPr="007F5976" w:rsidRDefault="007F5976" w:rsidP="00CB4534">
            <w:pPr>
              <w:jc w:val="center"/>
              <w:rPr>
                <w:rFonts w:cs="Times New Roman"/>
                <w:color w:val="000000" w:themeColor="text1"/>
                <w:kern w:val="24"/>
                <w:szCs w:val="24"/>
              </w:rPr>
            </w:pPr>
            <w:r>
              <w:rPr>
                <w:rFonts w:cs="Times New Roman"/>
                <w:szCs w:val="24"/>
              </w:rPr>
              <w:t>50</w:t>
            </w:r>
          </w:p>
        </w:tc>
        <w:tc>
          <w:tcPr>
            <w:tcW w:w="1407" w:type="dxa"/>
            <w:vAlign w:val="center"/>
          </w:tcPr>
          <w:p w14:paraId="0EF0FBAA" w14:textId="77777777" w:rsidR="007F5976" w:rsidRPr="007F5976" w:rsidRDefault="00333727" w:rsidP="00CB4534">
            <w:pPr>
              <w:jc w:val="center"/>
              <w:rPr>
                <w:rFonts w:cs="Times New Roman"/>
                <w:color w:val="000000" w:themeColor="text1"/>
                <w:szCs w:val="24"/>
              </w:rPr>
            </w:pPr>
            <w:r>
              <w:rPr>
                <w:rFonts w:cs="Times New Roman"/>
                <w:color w:val="000000" w:themeColor="text1"/>
                <w:kern w:val="24"/>
                <w:szCs w:val="24"/>
              </w:rPr>
              <w:t>38 to 50</w:t>
            </w:r>
          </w:p>
        </w:tc>
      </w:tr>
      <w:tr w:rsidR="00CB4534" w:rsidRPr="007F5976" w14:paraId="2B12CDE0" w14:textId="77777777" w:rsidTr="00CB4534">
        <w:trPr>
          <w:jc w:val="center"/>
        </w:trPr>
        <w:tc>
          <w:tcPr>
            <w:tcW w:w="7645" w:type="dxa"/>
            <w:gridSpan w:val="5"/>
            <w:vAlign w:val="center"/>
          </w:tcPr>
          <w:p w14:paraId="18AFCB31" w14:textId="1497002F" w:rsidR="00CB4534" w:rsidRDefault="00CB4534" w:rsidP="00CB4534">
            <w:pPr>
              <w:jc w:val="center"/>
              <w:rPr>
                <w:rFonts w:cs="Times New Roman"/>
                <w:color w:val="000000" w:themeColor="text1"/>
                <w:kern w:val="24"/>
                <w:szCs w:val="24"/>
              </w:rPr>
            </w:pPr>
            <w:r w:rsidRPr="00307F6A">
              <w:rPr>
                <w:rFonts w:cs="Times New Roman"/>
                <w:color w:val="000000" w:themeColor="text1"/>
                <w:kern w:val="24"/>
                <w:sz w:val="20"/>
                <w:szCs w:val="20"/>
              </w:rPr>
              <w:t xml:space="preserve">* AASHTO R </w:t>
            </w:r>
            <w:r>
              <w:rPr>
                <w:rFonts w:cs="Times New Roman"/>
                <w:color w:val="000000" w:themeColor="text1"/>
                <w:kern w:val="24"/>
                <w:sz w:val="20"/>
                <w:szCs w:val="20"/>
              </w:rPr>
              <w:t>T322</w:t>
            </w:r>
            <w:r w:rsidRPr="00307F6A">
              <w:rPr>
                <w:rFonts w:cs="Times New Roman"/>
                <w:color w:val="000000" w:themeColor="text1"/>
                <w:kern w:val="24"/>
                <w:sz w:val="20"/>
                <w:szCs w:val="20"/>
              </w:rPr>
              <w:t xml:space="preserve"> does not specify an air void tolerance.  Target ±0.5 % is typically used</w:t>
            </w:r>
          </w:p>
        </w:tc>
      </w:tr>
    </w:tbl>
    <w:p w14:paraId="0E510283" w14:textId="77777777" w:rsidR="008D7FA9" w:rsidRDefault="008D7FA9" w:rsidP="008D7FA9"/>
    <w:p w14:paraId="54DA18E1" w14:textId="77777777" w:rsidR="009A336D" w:rsidRDefault="00696785" w:rsidP="00696785">
      <w:pPr>
        <w:pStyle w:val="Heading3"/>
      </w:pPr>
      <w:bookmarkStart w:id="172" w:name="_Toc536563078"/>
      <w:bookmarkEnd w:id="171"/>
      <w:r>
        <w:t>4</w:t>
      </w:r>
      <w:r w:rsidR="009A336D">
        <w:t>.5.3  Step</w:t>
      </w:r>
      <w:r w:rsidR="0044336F">
        <w:t xml:space="preserve"> </w:t>
      </w:r>
      <w:r w:rsidR="009A336D">
        <w:t xml:space="preserve">3.  </w:t>
      </w:r>
      <w:r>
        <w:t>Creep Compliance Testing</w:t>
      </w:r>
      <w:bookmarkEnd w:id="172"/>
    </w:p>
    <w:p w14:paraId="4DF95FE8" w14:textId="0B141FD1" w:rsidR="00AA5D9B" w:rsidRDefault="00443896" w:rsidP="00AA5D9B">
      <w:r>
        <w:t>Gauge points were glued to each face of</w:t>
      </w:r>
      <w:r w:rsidR="00791670">
        <w:t xml:space="preserve"> each specimen using </w:t>
      </w:r>
      <w:r w:rsidR="005E5B28">
        <w:t>the template</w:t>
      </w:r>
      <w:r w:rsidR="00791670">
        <w:t xml:space="preserve"> shown in Figure </w:t>
      </w:r>
      <w:r w:rsidR="00763212">
        <w:t>53</w:t>
      </w:r>
      <w:r w:rsidR="00791670">
        <w:t xml:space="preserve">.  </w:t>
      </w:r>
      <w:r w:rsidR="00F077FF">
        <w:t>The b</w:t>
      </w:r>
      <w:r w:rsidR="00A23C4C">
        <w:t xml:space="preserve">iaxial </w:t>
      </w:r>
      <w:r w:rsidR="00F077FF">
        <w:t xml:space="preserve">strain gauge </w:t>
      </w:r>
      <w:r w:rsidR="00A23C4C">
        <w:t>extensometers shown in Figure</w:t>
      </w:r>
      <w:r w:rsidR="00F077FF">
        <w:t xml:space="preserve"> </w:t>
      </w:r>
      <w:r w:rsidR="00763212">
        <w:t>52</w:t>
      </w:r>
      <w:r w:rsidR="00F077FF">
        <w:t xml:space="preserve"> were attached to the gauge points</w:t>
      </w:r>
      <w:r w:rsidR="000E70F8">
        <w:t xml:space="preserve"> to measure vertical and horizontal deformations during creep testing.  </w:t>
      </w:r>
      <w:r w:rsidR="007D7156">
        <w:t xml:space="preserve">The creep tests were conducted using a 250 kN </w:t>
      </w:r>
      <w:r w:rsidR="00D23841">
        <w:t xml:space="preserve">(56,000 lb) </w:t>
      </w:r>
      <w:r w:rsidR="00DD12C0">
        <w:t xml:space="preserve">computer controlled, </w:t>
      </w:r>
      <w:r w:rsidR="007D7156">
        <w:t xml:space="preserve">servo-hydraulic </w:t>
      </w:r>
      <w:r w:rsidR="00711B5C">
        <w:t>testing machine</w:t>
      </w:r>
      <w:r w:rsidR="00DD12C0">
        <w:t>.</w:t>
      </w:r>
      <w:r w:rsidR="000E70F8">
        <w:t xml:space="preserve">  </w:t>
      </w:r>
      <w:r w:rsidR="00AA5D9B">
        <w:t xml:space="preserve">The sections below address important aspects of testing that are not </w:t>
      </w:r>
      <w:r w:rsidR="005A48E5">
        <w:t xml:space="preserve">specified by </w:t>
      </w:r>
      <w:r w:rsidR="00403CCE">
        <w:t xml:space="preserve">             </w:t>
      </w:r>
      <w:r w:rsidR="002B781C">
        <w:t>AASHTO T 322</w:t>
      </w:r>
      <w:r w:rsidR="00AA5D9B">
        <w:t>.</w:t>
      </w:r>
    </w:p>
    <w:p w14:paraId="188C70DB" w14:textId="77777777" w:rsidR="005E5B28" w:rsidRDefault="005E5B28" w:rsidP="00AA5D9B"/>
    <w:p w14:paraId="72E11DE5" w14:textId="77777777" w:rsidR="003B3E3B" w:rsidRDefault="00AA5D9B" w:rsidP="009C45A7">
      <w:pPr>
        <w:pStyle w:val="ListParagraph"/>
        <w:numPr>
          <w:ilvl w:val="0"/>
          <w:numId w:val="13"/>
        </w:numPr>
        <w:contextualSpacing w:val="0"/>
      </w:pPr>
      <w:r w:rsidRPr="00526D32">
        <w:rPr>
          <w:b/>
        </w:rPr>
        <w:t>Sequence of Testing.</w:t>
      </w:r>
      <w:r>
        <w:t xml:space="preserve">  </w:t>
      </w:r>
      <w:r w:rsidR="002B781C">
        <w:t xml:space="preserve">AASHTO T 322 does not specify a sequence for </w:t>
      </w:r>
      <w:r w:rsidR="007B2D0E">
        <w:t xml:space="preserve">the creep testing.  It is most efficient to conduct the -10 </w:t>
      </w:r>
      <w:r w:rsidR="007B2D0E" w:rsidRPr="00526D32">
        <w:rPr>
          <w:rFonts w:cs="Times New Roman"/>
        </w:rPr>
        <w:t>⁰</w:t>
      </w:r>
      <w:r w:rsidR="007B2D0E">
        <w:t>C creep test last</w:t>
      </w:r>
      <w:r w:rsidR="00CC0228">
        <w:t xml:space="preserve"> because the strength test is conducted at this temperature.  </w:t>
      </w:r>
      <w:r w:rsidR="00D51A8D">
        <w:t xml:space="preserve">The </w:t>
      </w:r>
      <w:r w:rsidR="00075222">
        <w:t xml:space="preserve">creep testing </w:t>
      </w:r>
      <w:r w:rsidR="00D51A8D">
        <w:t xml:space="preserve">sequence used </w:t>
      </w:r>
      <w:r w:rsidR="000D5597">
        <w:t xml:space="preserve">with the Wisconsin surface mixture in this example was 0, -20, and then </w:t>
      </w:r>
      <w:r w:rsidR="00865AF8">
        <w:t xml:space="preserve">-10 </w:t>
      </w:r>
      <w:r w:rsidR="00865AF8" w:rsidRPr="00526D32">
        <w:rPr>
          <w:rFonts w:cs="Times New Roman"/>
        </w:rPr>
        <w:t>⁰</w:t>
      </w:r>
      <w:r w:rsidR="00865AF8">
        <w:t>C</w:t>
      </w:r>
      <w:r w:rsidR="000D5597">
        <w:t>.</w:t>
      </w:r>
    </w:p>
    <w:p w14:paraId="4144D97F" w14:textId="467437D8" w:rsidR="00AA5D9B" w:rsidRDefault="003B3E3B" w:rsidP="009C45A7">
      <w:pPr>
        <w:pStyle w:val="ListParagraph"/>
        <w:numPr>
          <w:ilvl w:val="0"/>
          <w:numId w:val="13"/>
        </w:numPr>
        <w:contextualSpacing w:val="0"/>
      </w:pPr>
      <w:r w:rsidRPr="00526D32">
        <w:rPr>
          <w:b/>
        </w:rPr>
        <w:lastRenderedPageBreak/>
        <w:t>Creep Loads.</w:t>
      </w:r>
      <w:r w:rsidR="000D5597">
        <w:t xml:space="preserve">  </w:t>
      </w:r>
      <w:r>
        <w:t xml:space="preserve">AASHTO T 322 does not provide guidance on </w:t>
      </w:r>
      <w:r w:rsidR="00181A20">
        <w:t xml:space="preserve">the range of creep loads to be used.  </w:t>
      </w:r>
      <w:r w:rsidR="00393AF7">
        <w:t>Table 21 provided</w:t>
      </w:r>
      <w:r w:rsidR="00DF2D10">
        <w:t xml:space="preserve"> a suggested range for the creep loading as a function of temperature.  T</w:t>
      </w:r>
      <w:r w:rsidR="000D5597">
        <w:t>he creep loads used with this mi</w:t>
      </w:r>
      <w:r w:rsidR="00075222">
        <w:t xml:space="preserve">xture were </w:t>
      </w:r>
      <w:r w:rsidR="000C33AA">
        <w:t xml:space="preserve">5.3 kN </w:t>
      </w:r>
      <w:r w:rsidR="00710E9B">
        <w:t>at 0</w:t>
      </w:r>
      <w:r w:rsidR="00CB70DC">
        <w:t xml:space="preserve"> </w:t>
      </w:r>
      <w:r w:rsidR="00CB70DC" w:rsidRPr="00526D32">
        <w:rPr>
          <w:rFonts w:cs="Times New Roman"/>
        </w:rPr>
        <w:t>⁰</w:t>
      </w:r>
      <w:r w:rsidR="00CB70DC">
        <w:t xml:space="preserve">C, </w:t>
      </w:r>
      <w:r w:rsidR="00AE1EE5">
        <w:t xml:space="preserve">26.6 kN </w:t>
      </w:r>
      <w:r w:rsidR="007E2F91">
        <w:t>at -20</w:t>
      </w:r>
      <w:r w:rsidR="00CB70DC">
        <w:t xml:space="preserve"> </w:t>
      </w:r>
      <w:r w:rsidR="00CB70DC" w:rsidRPr="00526D32">
        <w:rPr>
          <w:rFonts w:cs="Times New Roman"/>
        </w:rPr>
        <w:t>⁰</w:t>
      </w:r>
      <w:r w:rsidR="00CB70DC">
        <w:t>C</w:t>
      </w:r>
      <w:r w:rsidR="007E2F91">
        <w:t xml:space="preserve">, and </w:t>
      </w:r>
      <w:r w:rsidR="00ED31CD">
        <w:t xml:space="preserve">13.3 kN </w:t>
      </w:r>
      <w:r w:rsidR="007E2F91">
        <w:t>at -10</w:t>
      </w:r>
      <w:r w:rsidR="00ED31CD">
        <w:t xml:space="preserve"> </w:t>
      </w:r>
      <w:r w:rsidR="00ED31CD" w:rsidRPr="00526D32">
        <w:rPr>
          <w:rFonts w:cs="Times New Roman"/>
        </w:rPr>
        <w:t>⁰</w:t>
      </w:r>
      <w:r w:rsidR="00ED31CD">
        <w:t>C.</w:t>
      </w:r>
    </w:p>
    <w:p w14:paraId="738F3135" w14:textId="77777777" w:rsidR="00763212" w:rsidRDefault="00763212" w:rsidP="00763212">
      <w:pPr>
        <w:pStyle w:val="ListParagraph"/>
        <w:contextualSpacing w:val="0"/>
      </w:pPr>
    </w:p>
    <w:p w14:paraId="6F3634B1" w14:textId="6710F09B" w:rsidR="00FB1066" w:rsidRDefault="007C7A99" w:rsidP="009C45A7">
      <w:pPr>
        <w:pStyle w:val="ListParagraph"/>
        <w:numPr>
          <w:ilvl w:val="0"/>
          <w:numId w:val="13"/>
        </w:numPr>
        <w:contextualSpacing w:val="0"/>
      </w:pPr>
      <w:r w:rsidRPr="00526D32">
        <w:rPr>
          <w:b/>
        </w:rPr>
        <w:t>Temperature Control.</w:t>
      </w:r>
      <w:r w:rsidR="00BF1245" w:rsidRPr="00526D32">
        <w:rPr>
          <w:b/>
        </w:rPr>
        <w:t xml:space="preserve">  </w:t>
      </w:r>
      <w:r w:rsidR="00AA5D9B" w:rsidRPr="00656674">
        <w:t xml:space="preserve">Proper control of temperature is critical when testing asphalt mixtures.  </w:t>
      </w:r>
      <w:r w:rsidR="00BF1245" w:rsidRPr="00656674">
        <w:t xml:space="preserve">The environmental chamber used in this example was large enough to </w:t>
      </w:r>
      <w:r w:rsidR="00663B3E" w:rsidRPr="00656674">
        <w:t xml:space="preserve">hold the three specimens and a </w:t>
      </w:r>
      <w:r w:rsidR="00664640" w:rsidRPr="00656674">
        <w:t xml:space="preserve">monitoring specimen.  </w:t>
      </w:r>
      <w:r w:rsidR="004525D3" w:rsidRPr="00656674">
        <w:t xml:space="preserve">Although AASHTO T 322 specifies </w:t>
      </w:r>
      <w:r w:rsidR="009104C8" w:rsidRPr="00656674">
        <w:t xml:space="preserve">equilibrating the specimens for 2 to 4 hours at the test temperature, the monitoring specimen was used in this example to ensure that the specimens were at the test temperature.  </w:t>
      </w:r>
      <w:r w:rsidR="009C39D0" w:rsidRPr="00656674">
        <w:t xml:space="preserve">The magnetic biaxial axial strain gauge </w:t>
      </w:r>
      <w:r w:rsidR="007933B1" w:rsidRPr="00656674">
        <w:t xml:space="preserve">deformation measuring system makes AASHTO T 322 testing very efficient because the instrumentation can be quickly moved from one sample to the next.  </w:t>
      </w:r>
      <w:r w:rsidR="000101BF" w:rsidRPr="00656674">
        <w:t xml:space="preserve">As a result, changes in test chamber temperature are smaller and </w:t>
      </w:r>
      <w:r w:rsidR="00D00186" w:rsidRPr="00656674">
        <w:t>specimen temperature recovery times are shorter.</w:t>
      </w:r>
    </w:p>
    <w:p w14:paraId="0958A7FE" w14:textId="44E3B8D2" w:rsidR="00334BDB" w:rsidRPr="00656674" w:rsidRDefault="00AA5D9B" w:rsidP="00FB1066">
      <w:r w:rsidRPr="00656674">
        <w:t xml:space="preserve"> </w:t>
      </w:r>
    </w:p>
    <w:p w14:paraId="33CB0D47" w14:textId="77777777" w:rsidR="008610A8" w:rsidRDefault="00AA5D9B" w:rsidP="009C45A7">
      <w:pPr>
        <w:pStyle w:val="ListParagraph"/>
        <w:numPr>
          <w:ilvl w:val="0"/>
          <w:numId w:val="13"/>
        </w:numPr>
        <w:contextualSpacing w:val="0"/>
      </w:pPr>
      <w:r w:rsidRPr="00526D32">
        <w:rPr>
          <w:b/>
        </w:rPr>
        <w:t>Data Quality</w:t>
      </w:r>
      <w:r>
        <w:t xml:space="preserve">.  </w:t>
      </w:r>
      <w:r w:rsidR="00526D32">
        <w:t xml:space="preserve">Although AASHTO T 322 does not provide guidance </w:t>
      </w:r>
      <w:r w:rsidR="00C21E8C">
        <w:t xml:space="preserve">on data quality, </w:t>
      </w:r>
      <w:r w:rsidR="00FC18EB">
        <w:t xml:space="preserve">other than limits for the horizonal deformations, </w:t>
      </w:r>
      <w:r w:rsidR="00C21E8C">
        <w:t>technicians conducting creep compl</w:t>
      </w:r>
      <w:r w:rsidR="00FC18EB">
        <w:t xml:space="preserve">iance tests should review </w:t>
      </w:r>
      <w:r w:rsidR="00E83BBC">
        <w:t>plots of the data from e</w:t>
      </w:r>
      <w:r w:rsidR="00C04EBE">
        <w:t>ach creep test</w:t>
      </w:r>
      <w:r w:rsidR="00EC0FFB">
        <w:t xml:space="preserve">.  This review should be conducted before </w:t>
      </w:r>
      <w:r w:rsidR="0055699D">
        <w:t xml:space="preserve">the instrumentation is removed from the specimen so that issues can be corrected and the test repeated </w:t>
      </w:r>
      <w:r w:rsidR="008A7C79">
        <w:t>while the specimen is at the test temperature.</w:t>
      </w:r>
      <w:r w:rsidR="007207F3">
        <w:t xml:space="preserve">  Figure </w:t>
      </w:r>
      <w:r w:rsidR="00E540D8">
        <w:t xml:space="preserve">60 </w:t>
      </w:r>
      <w:r w:rsidR="007207F3">
        <w:t xml:space="preserve">shows </w:t>
      </w:r>
      <w:r w:rsidR="00800298">
        <w:t>plots of creep compliance</w:t>
      </w:r>
      <w:r w:rsidR="001A60C5">
        <w:t xml:space="preserve"> data for the three specimens of the Wisconsin surface mixture tested at -20 </w:t>
      </w:r>
      <w:r w:rsidR="001A60C5">
        <w:rPr>
          <w:rFonts w:cs="Times New Roman"/>
        </w:rPr>
        <w:t>⁰</w:t>
      </w:r>
      <w:r w:rsidR="001A60C5">
        <w:t>C</w:t>
      </w:r>
      <w:r w:rsidR="00811D79">
        <w:t xml:space="preserve">.  </w:t>
      </w:r>
      <w:r w:rsidR="00F5181E">
        <w:t xml:space="preserve">Inspection of these plots reveals the following which </w:t>
      </w:r>
      <w:r w:rsidR="0044336F">
        <w:t>indicate quality creep data</w:t>
      </w:r>
      <w:r w:rsidR="00DB11A4">
        <w:t>:</w:t>
      </w:r>
    </w:p>
    <w:p w14:paraId="2931805C" w14:textId="30A13716" w:rsidR="00DB11A4" w:rsidRDefault="00DB11A4" w:rsidP="008610A8">
      <w:r>
        <w:rPr>
          <w:noProof/>
        </w:rPr>
        <w:t xml:space="preserve"> </w:t>
      </w:r>
    </w:p>
    <w:p w14:paraId="6B160F07" w14:textId="77777777" w:rsidR="0029350B" w:rsidRDefault="0029350B" w:rsidP="0029350B">
      <w:pPr>
        <w:pStyle w:val="ListParagraph"/>
        <w:numPr>
          <w:ilvl w:val="0"/>
          <w:numId w:val="20"/>
        </w:numPr>
      </w:pPr>
      <w:r>
        <w:t>The creep load is constant during each test.</w:t>
      </w:r>
    </w:p>
    <w:p w14:paraId="484B75EE" w14:textId="77777777" w:rsidR="0029350B" w:rsidRDefault="0029350B" w:rsidP="0029350B">
      <w:pPr>
        <w:pStyle w:val="ListParagraph"/>
        <w:numPr>
          <w:ilvl w:val="0"/>
          <w:numId w:val="20"/>
        </w:numPr>
      </w:pPr>
      <w:r>
        <w:t xml:space="preserve">All four deformation sensors are recording </w:t>
      </w:r>
      <w:r w:rsidR="00E33648">
        <w:t xml:space="preserve">during </w:t>
      </w:r>
      <w:r>
        <w:t>each test and the deformation responses are continuous without excessive noise.</w:t>
      </w:r>
    </w:p>
    <w:p w14:paraId="11F80501" w14:textId="77777777" w:rsidR="0029350B" w:rsidRDefault="0029350B" w:rsidP="0029350B">
      <w:pPr>
        <w:pStyle w:val="ListParagraph"/>
        <w:numPr>
          <w:ilvl w:val="0"/>
          <w:numId w:val="20"/>
        </w:numPr>
      </w:pPr>
      <w:r>
        <w:t>The deformations have the correct polarity.  The horizontal deformations are positive (tension) and the vertical deformations are negative (compression).</w:t>
      </w:r>
    </w:p>
    <w:p w14:paraId="72E4AD29" w14:textId="77777777" w:rsidR="0029350B" w:rsidRDefault="0029350B" w:rsidP="0029350B">
      <w:pPr>
        <w:pStyle w:val="ListParagraph"/>
        <w:numPr>
          <w:ilvl w:val="0"/>
          <w:numId w:val="20"/>
        </w:numPr>
      </w:pPr>
      <w:r>
        <w:t>The horizontal deformations at the end of the test range from 0.00032 in (0.0081 mm) to 0.00070 in (0.0178 mm), which is within the range of 0.0012 mm to 0.0190 mm specified in AASHTO T 322.</w:t>
      </w:r>
    </w:p>
    <w:p w14:paraId="49D3E7C5" w14:textId="77777777" w:rsidR="0029350B" w:rsidRDefault="0029350B" w:rsidP="0029350B">
      <w:pPr>
        <w:pStyle w:val="ListParagraph"/>
        <w:numPr>
          <w:ilvl w:val="0"/>
          <w:numId w:val="20"/>
        </w:numPr>
      </w:pPr>
      <w:r>
        <w:t>The magnitude of the vertical deformation for each specimen is larger than the magnitude of the horizontal deformations.</w:t>
      </w:r>
    </w:p>
    <w:p w14:paraId="616F3D5E" w14:textId="77777777" w:rsidR="0029350B" w:rsidRDefault="0029350B" w:rsidP="0029350B">
      <w:pPr>
        <w:pStyle w:val="ListParagraph"/>
        <w:numPr>
          <w:ilvl w:val="0"/>
          <w:numId w:val="20"/>
        </w:numPr>
      </w:pPr>
      <w:r>
        <w:t>The horizontal and vertical deformations on the two faces of each specimen are similar in shape and magnitude.</w:t>
      </w:r>
    </w:p>
    <w:p w14:paraId="03921FF6" w14:textId="77777777" w:rsidR="0029350B" w:rsidRDefault="0029350B" w:rsidP="0029350B">
      <w:pPr>
        <w:pStyle w:val="Heading3"/>
      </w:pPr>
      <w:bookmarkStart w:id="173" w:name="_Toc536563079"/>
      <w:r>
        <w:t>4.5.4  Step 4.  Strength Testing</w:t>
      </w:r>
      <w:bookmarkEnd w:id="173"/>
    </w:p>
    <w:p w14:paraId="17E0C78F" w14:textId="7CFF28F8" w:rsidR="0029350B" w:rsidRDefault="0029350B" w:rsidP="0029350B">
      <w:r>
        <w:t xml:space="preserve">After the nine creep tests </w:t>
      </w:r>
      <w:r w:rsidR="00E4302A">
        <w:t>were</w:t>
      </w:r>
      <w:r>
        <w:t xml:space="preserve"> completed and the data </w:t>
      </w:r>
      <w:r w:rsidR="00B32398">
        <w:t>were</w:t>
      </w:r>
      <w:r>
        <w:t xml:space="preserve"> reviewed to ensure quality creep data were collected, </w:t>
      </w:r>
      <w:r w:rsidR="00B32398">
        <w:t xml:space="preserve">the </w:t>
      </w:r>
      <w:r>
        <w:t xml:space="preserve">indirect tensile strength of each specimen </w:t>
      </w:r>
      <w:r w:rsidR="00E4302A">
        <w:t>was</w:t>
      </w:r>
      <w:r>
        <w:t xml:space="preserve"> measured using a </w:t>
      </w:r>
      <w:r w:rsidR="00E4302A">
        <w:t xml:space="preserve">actuator </w:t>
      </w:r>
      <w:r>
        <w:t xml:space="preserve">displacement rate of 12.5 mm/min.  Note that this loading rate is slower than the 50 mm/min used in the indirect tensile strength testing for AASHTO T 283.  Figure </w:t>
      </w:r>
      <w:r w:rsidR="00B32398">
        <w:t>61</w:t>
      </w:r>
      <w:r>
        <w:t xml:space="preserve"> is the load displacement curve from the strength test for specimen 2 of the Wisconsin </w:t>
      </w:r>
      <w:r w:rsidR="00EA79DA">
        <w:t>s</w:t>
      </w:r>
      <w:r>
        <w:t>urface mix.  Note the brittle failure which is typical for tensile strength tests at low temperatures.  Since specimen mounted deformation data are not needed for the strength calculation and the instrumentation can be damaged by the brittle failure, the biaxial strain gauge extensometers were removed before conducting the strength tests.</w:t>
      </w:r>
    </w:p>
    <w:p w14:paraId="25546C5A" w14:textId="77777777" w:rsidR="00311B07" w:rsidRDefault="004B4989" w:rsidP="00DB11A4">
      <w:pPr>
        <w:jc w:val="center"/>
      </w:pPr>
      <w:r>
        <w:rPr>
          <w:noProof/>
        </w:rPr>
        <w:lastRenderedPageBreak/>
        <w:drawing>
          <wp:inline distT="0" distB="0" distL="0" distR="0" wp14:anchorId="6E797163" wp14:editId="286E126D">
            <wp:extent cx="5513832" cy="7772400"/>
            <wp:effectExtent l="0" t="0" r="0" b="0"/>
            <wp:docPr id="38" name="Picture 38" descr="This figure shows three graphs for the data from AASHTO T 322 creep testing at -20 degrees Celsius.  Each graph is for a different specimen: (1) Specimen 1; (2) Specimen (2); and (3) Specimen 3.   Each graph is similar is shape and magnitude.  The graphs have two y-axes, one for deformation in inches with range from -0.0015 to 0.0010 and the other for load in lbs. with range from 0 to -7,000 pounds.  The x-axis is time in seconds from 0 to 100 seconds.  The plots for the load show constant loading at -6,000 pounds.  The plot for the horizontal deformations increase at a decreasing rate.  The plots for the vertical deformations decrease at a decreasing r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13832" cy="7772400"/>
                    </a:xfrm>
                    <a:prstGeom prst="rect">
                      <a:avLst/>
                    </a:prstGeom>
                    <a:noFill/>
                  </pic:spPr>
                </pic:pic>
              </a:graphicData>
            </a:graphic>
          </wp:inline>
        </w:drawing>
      </w:r>
    </w:p>
    <w:p w14:paraId="32CD8366" w14:textId="636618C7" w:rsidR="008C27AC" w:rsidRDefault="008C27AC" w:rsidP="00817C93">
      <w:pPr>
        <w:pStyle w:val="Caption"/>
        <w:jc w:val="center"/>
      </w:pPr>
      <w:bookmarkStart w:id="174" w:name="_Toc536563209"/>
      <w:r>
        <w:t xml:space="preserve">Figure </w:t>
      </w:r>
      <w:r w:rsidR="00D57AE2">
        <w:rPr>
          <w:noProof/>
        </w:rPr>
        <w:fldChar w:fldCharType="begin"/>
      </w:r>
      <w:r w:rsidR="00D57AE2">
        <w:rPr>
          <w:noProof/>
        </w:rPr>
        <w:instrText xml:space="preserve"> SEQ Figure \* ARABIC </w:instrText>
      </w:r>
      <w:r w:rsidR="00D57AE2">
        <w:rPr>
          <w:noProof/>
        </w:rPr>
        <w:fldChar w:fldCharType="separate"/>
      </w:r>
      <w:r w:rsidR="007120ED">
        <w:rPr>
          <w:noProof/>
        </w:rPr>
        <w:t>60</w:t>
      </w:r>
      <w:r w:rsidR="00D57AE2">
        <w:rPr>
          <w:noProof/>
        </w:rPr>
        <w:fldChar w:fldCharType="end"/>
      </w:r>
      <w:r>
        <w:t xml:space="preserve">.  </w:t>
      </w:r>
      <w:r w:rsidR="008F15A7">
        <w:t xml:space="preserve">Graph.  </w:t>
      </w:r>
      <w:r w:rsidR="00817C93">
        <w:t xml:space="preserve">Example </w:t>
      </w:r>
      <w:r w:rsidR="008F15A7">
        <w:t>p</w:t>
      </w:r>
      <w:r w:rsidR="00817C93">
        <w:t xml:space="preserve">lots of </w:t>
      </w:r>
      <w:r w:rsidR="008F15A7">
        <w:t>c</w:t>
      </w:r>
      <w:r w:rsidR="00817C93">
        <w:t xml:space="preserve">reep </w:t>
      </w:r>
      <w:r w:rsidR="008F15A7">
        <w:t>t</w:t>
      </w:r>
      <w:r w:rsidR="00817C93">
        <w:t xml:space="preserve">esting at -20 </w:t>
      </w:r>
      <w:r w:rsidR="00817C93">
        <w:rPr>
          <w:rFonts w:cs="Times New Roman"/>
        </w:rPr>
        <w:t>⁰</w:t>
      </w:r>
      <w:r w:rsidR="00817C93">
        <w:t xml:space="preserve">C for Wisconsin </w:t>
      </w:r>
      <w:r w:rsidR="008F15A7">
        <w:t>s</w:t>
      </w:r>
      <w:r w:rsidR="00817C93">
        <w:t xml:space="preserve">urface </w:t>
      </w:r>
      <w:r w:rsidR="008F15A7">
        <w:t>m</w:t>
      </w:r>
      <w:r w:rsidR="00817C93">
        <w:t>ixture.</w:t>
      </w:r>
      <w:bookmarkEnd w:id="174"/>
    </w:p>
    <w:p w14:paraId="1136BD92" w14:textId="77777777" w:rsidR="009A336D" w:rsidRDefault="00414663" w:rsidP="00414663">
      <w:pPr>
        <w:jc w:val="center"/>
      </w:pPr>
      <w:r w:rsidRPr="00414663">
        <w:rPr>
          <w:noProof/>
        </w:rPr>
        <w:lastRenderedPageBreak/>
        <w:drawing>
          <wp:inline distT="0" distB="0" distL="0" distR="0" wp14:anchorId="50B2A521" wp14:editId="2D6D6AB3">
            <wp:extent cx="5029200" cy="3639312"/>
            <wp:effectExtent l="0" t="0" r="0" b="0"/>
            <wp:docPr id="46" name="Picture 46" descr="Graph showing the load displacement curve for a strength test at -10 degrees Celsius.  The graphs shows the load in pounds on the y-axis as a function of loading head displacement in inches on the x-axis.  The load increases nearly linearly to about 9,500 pounds at 0.032 seconds then decreases abruptly indicating a brittle fail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029200" cy="3639312"/>
                    </a:xfrm>
                    <a:prstGeom prst="rect">
                      <a:avLst/>
                    </a:prstGeom>
                    <a:noFill/>
                    <a:ln>
                      <a:noFill/>
                    </a:ln>
                  </pic:spPr>
                </pic:pic>
              </a:graphicData>
            </a:graphic>
          </wp:inline>
        </w:drawing>
      </w:r>
    </w:p>
    <w:p w14:paraId="7C133186" w14:textId="2CDE44F2" w:rsidR="00414663" w:rsidRDefault="00414663" w:rsidP="00461C1B">
      <w:pPr>
        <w:pStyle w:val="Caption"/>
        <w:jc w:val="center"/>
      </w:pPr>
      <w:bookmarkStart w:id="175" w:name="_Toc536563210"/>
      <w:r>
        <w:t xml:space="preserve">Figure </w:t>
      </w:r>
      <w:r w:rsidR="00D57AE2">
        <w:rPr>
          <w:noProof/>
        </w:rPr>
        <w:fldChar w:fldCharType="begin"/>
      </w:r>
      <w:r w:rsidR="00D57AE2">
        <w:rPr>
          <w:noProof/>
        </w:rPr>
        <w:instrText xml:space="preserve"> SEQ Figure \* ARABIC </w:instrText>
      </w:r>
      <w:r w:rsidR="00D57AE2">
        <w:rPr>
          <w:noProof/>
        </w:rPr>
        <w:fldChar w:fldCharType="separate"/>
      </w:r>
      <w:r w:rsidR="007120ED">
        <w:rPr>
          <w:noProof/>
        </w:rPr>
        <w:t>61</w:t>
      </w:r>
      <w:r w:rsidR="00D57AE2">
        <w:rPr>
          <w:noProof/>
        </w:rPr>
        <w:fldChar w:fldCharType="end"/>
      </w:r>
      <w:r>
        <w:t xml:space="preserve">.  </w:t>
      </w:r>
      <w:r w:rsidR="00FF19BA">
        <w:t xml:space="preserve">Graph </w:t>
      </w:r>
      <w:r w:rsidR="00EE1A27">
        <w:t xml:space="preserve">Example </w:t>
      </w:r>
      <w:r w:rsidR="00FF19BA">
        <w:t>l</w:t>
      </w:r>
      <w:r w:rsidR="00EE1A27">
        <w:t>oad-</w:t>
      </w:r>
      <w:r w:rsidR="00FF19BA">
        <w:t>d</w:t>
      </w:r>
      <w:r w:rsidR="00EE1A27">
        <w:t xml:space="preserve">isplacement </w:t>
      </w:r>
      <w:r w:rsidR="00FF19BA">
        <w:t>c</w:t>
      </w:r>
      <w:r w:rsidR="00EE1A27">
        <w:t xml:space="preserve">urve </w:t>
      </w:r>
      <w:r w:rsidR="00FF19BA">
        <w:t xml:space="preserve">at -10 </w:t>
      </w:r>
      <w:r w:rsidR="00FF19BA">
        <w:rPr>
          <w:rFonts w:cs="Times New Roman"/>
        </w:rPr>
        <w:t>º</w:t>
      </w:r>
      <w:r w:rsidR="00FF19BA">
        <w:t xml:space="preserve">C </w:t>
      </w:r>
      <w:r w:rsidR="00EE1A27">
        <w:t>for</w:t>
      </w:r>
      <w:r w:rsidR="009E7349">
        <w:t xml:space="preserve"> Wisconsin surface mixture.</w:t>
      </w:r>
      <w:bookmarkEnd w:id="175"/>
    </w:p>
    <w:p w14:paraId="02D41F2A" w14:textId="4FD713AC" w:rsidR="00B56E3D" w:rsidRDefault="00B56E3D" w:rsidP="00B56E3D">
      <w:pPr>
        <w:pStyle w:val="Heading3"/>
      </w:pPr>
      <w:bookmarkStart w:id="176" w:name="_Toc536563080"/>
      <w:r>
        <w:t>4.5.</w:t>
      </w:r>
      <w:r w:rsidR="002B1A52">
        <w:t>5</w:t>
      </w:r>
      <w:r>
        <w:t xml:space="preserve">  Step </w:t>
      </w:r>
      <w:r w:rsidR="002B1A52">
        <w:t>5</w:t>
      </w:r>
      <w:r>
        <w:t>.  Data Analysis</w:t>
      </w:r>
      <w:bookmarkEnd w:id="176"/>
      <w:r>
        <w:tab/>
      </w:r>
    </w:p>
    <w:p w14:paraId="1EBC2E7B" w14:textId="7E060378" w:rsidR="00827F15" w:rsidRDefault="004A7AE7" w:rsidP="00696785">
      <w:r>
        <w:t xml:space="preserve">Analysis of the AASHTO T 322 strength </w:t>
      </w:r>
      <w:r w:rsidR="00262050">
        <w:t xml:space="preserve">test </w:t>
      </w:r>
      <w:r>
        <w:t xml:space="preserve">data is </w:t>
      </w:r>
      <w:r w:rsidR="00A77DE3">
        <w:t xml:space="preserve">straightforward.  </w:t>
      </w:r>
      <w:r w:rsidR="00262050">
        <w:t xml:space="preserve">The </w:t>
      </w:r>
      <w:r w:rsidR="00032349">
        <w:t xml:space="preserve">tensile strength of each specimen </w:t>
      </w:r>
      <w:r w:rsidR="009A3896">
        <w:t>was</w:t>
      </w:r>
      <w:r w:rsidR="00032349">
        <w:t xml:space="preserve"> calculated </w:t>
      </w:r>
      <w:r w:rsidR="00D23DAF">
        <w:t xml:space="preserve">using </w:t>
      </w:r>
      <w:r w:rsidR="001D2B00">
        <w:t>equation in Figure 56</w:t>
      </w:r>
      <w:r w:rsidR="00D23DAF">
        <w:t>, which requires the maximum load for each specimen and the specimen di</w:t>
      </w:r>
      <w:r w:rsidR="00814882">
        <w:t>mensions.</w:t>
      </w:r>
      <w:r w:rsidR="00827F15">
        <w:t xml:space="preserve"> Table 23 summarizes the results for the Wisconsin surface mixture used in this example</w:t>
      </w:r>
      <w:r w:rsidR="008B457C">
        <w:t>.</w:t>
      </w:r>
    </w:p>
    <w:p w14:paraId="344FDC35" w14:textId="363A6127" w:rsidR="00827F15" w:rsidRDefault="00827F15" w:rsidP="00827F15">
      <w:pPr>
        <w:pStyle w:val="Caption"/>
        <w:jc w:val="center"/>
      </w:pPr>
      <w:bookmarkStart w:id="177" w:name="_Toc536563134"/>
      <w:r>
        <w:t xml:space="preserve">Table </w:t>
      </w:r>
      <w:r w:rsidR="006204F3">
        <w:rPr>
          <w:noProof/>
        </w:rPr>
        <w:fldChar w:fldCharType="begin"/>
      </w:r>
      <w:r w:rsidR="006204F3">
        <w:rPr>
          <w:noProof/>
        </w:rPr>
        <w:instrText xml:space="preserve"> SEQ Table \* ARABIC </w:instrText>
      </w:r>
      <w:r w:rsidR="006204F3">
        <w:rPr>
          <w:noProof/>
        </w:rPr>
        <w:fldChar w:fldCharType="separate"/>
      </w:r>
      <w:r w:rsidR="0071046D">
        <w:rPr>
          <w:noProof/>
        </w:rPr>
        <w:t>23</w:t>
      </w:r>
      <w:r w:rsidR="006204F3">
        <w:rPr>
          <w:noProof/>
        </w:rPr>
        <w:fldChar w:fldCharType="end"/>
      </w:r>
      <w:r w:rsidR="00D73F87">
        <w:t xml:space="preserve">.  Tensile </w:t>
      </w:r>
      <w:r w:rsidR="001D2B00">
        <w:t>s</w:t>
      </w:r>
      <w:r w:rsidR="00D73F87">
        <w:t xml:space="preserve">trength at -10 </w:t>
      </w:r>
      <w:r w:rsidR="00D73F87">
        <w:rPr>
          <w:rFonts w:cs="Times New Roman"/>
        </w:rPr>
        <w:t>⁰</w:t>
      </w:r>
      <w:r w:rsidR="00D73F87">
        <w:t>C</w:t>
      </w:r>
      <w:r>
        <w:t xml:space="preserve"> for the Wisconsin </w:t>
      </w:r>
      <w:r w:rsidR="001D2B00">
        <w:t>s</w:t>
      </w:r>
      <w:r>
        <w:t xml:space="preserve">urface </w:t>
      </w:r>
      <w:r w:rsidR="001D2B00">
        <w:t>m</w:t>
      </w:r>
      <w:r>
        <w:t>ix</w:t>
      </w:r>
      <w:r w:rsidR="001D2B00">
        <w:t>ture</w:t>
      </w:r>
      <w:r>
        <w:t>.</w:t>
      </w:r>
      <w:bookmarkEnd w:id="177"/>
    </w:p>
    <w:tbl>
      <w:tblPr>
        <w:tblStyle w:val="TableGrid"/>
        <w:tblW w:w="0" w:type="auto"/>
        <w:jc w:val="center"/>
        <w:tblLayout w:type="fixed"/>
        <w:tblLook w:val="04A0" w:firstRow="1" w:lastRow="0" w:firstColumn="1" w:lastColumn="0" w:noHBand="0" w:noVBand="1"/>
      </w:tblPr>
      <w:tblGrid>
        <w:gridCol w:w="2320"/>
        <w:gridCol w:w="877"/>
        <w:gridCol w:w="877"/>
        <w:gridCol w:w="877"/>
      </w:tblGrid>
      <w:tr w:rsidR="00170974" w:rsidRPr="007F5976" w14:paraId="57E465F9" w14:textId="77777777" w:rsidTr="00170974">
        <w:trPr>
          <w:jc w:val="center"/>
        </w:trPr>
        <w:tc>
          <w:tcPr>
            <w:tcW w:w="2320" w:type="dxa"/>
            <w:vAlign w:val="center"/>
          </w:tcPr>
          <w:p w14:paraId="76BFBE95" w14:textId="77777777" w:rsidR="00170974" w:rsidRPr="007F5976" w:rsidRDefault="00170974" w:rsidP="008322CC">
            <w:pPr>
              <w:jc w:val="center"/>
              <w:rPr>
                <w:rFonts w:cs="Times New Roman"/>
                <w:szCs w:val="24"/>
              </w:rPr>
            </w:pPr>
            <w:r w:rsidRPr="007F5976">
              <w:rPr>
                <w:rFonts w:cs="Times New Roman"/>
                <w:szCs w:val="24"/>
              </w:rPr>
              <w:t>Item</w:t>
            </w:r>
          </w:p>
        </w:tc>
        <w:tc>
          <w:tcPr>
            <w:tcW w:w="877" w:type="dxa"/>
            <w:vAlign w:val="center"/>
          </w:tcPr>
          <w:p w14:paraId="34FF5876" w14:textId="77777777" w:rsidR="00170974" w:rsidRPr="007F5976" w:rsidRDefault="00170974" w:rsidP="008322CC">
            <w:pPr>
              <w:jc w:val="center"/>
              <w:rPr>
                <w:rFonts w:cs="Times New Roman"/>
                <w:szCs w:val="24"/>
              </w:rPr>
            </w:pPr>
            <w:r w:rsidRPr="007F5976">
              <w:rPr>
                <w:rFonts w:cs="Times New Roman"/>
                <w:szCs w:val="24"/>
              </w:rPr>
              <w:t>1</w:t>
            </w:r>
          </w:p>
        </w:tc>
        <w:tc>
          <w:tcPr>
            <w:tcW w:w="877" w:type="dxa"/>
            <w:vAlign w:val="center"/>
          </w:tcPr>
          <w:p w14:paraId="42F163EF" w14:textId="77777777" w:rsidR="00170974" w:rsidRPr="007F5976" w:rsidRDefault="00170974" w:rsidP="008322CC">
            <w:pPr>
              <w:jc w:val="center"/>
              <w:rPr>
                <w:rFonts w:cs="Times New Roman"/>
                <w:szCs w:val="24"/>
              </w:rPr>
            </w:pPr>
            <w:r w:rsidRPr="007F5976">
              <w:rPr>
                <w:rFonts w:cs="Times New Roman"/>
                <w:szCs w:val="24"/>
              </w:rPr>
              <w:t>2</w:t>
            </w:r>
          </w:p>
        </w:tc>
        <w:tc>
          <w:tcPr>
            <w:tcW w:w="877" w:type="dxa"/>
            <w:vAlign w:val="center"/>
          </w:tcPr>
          <w:p w14:paraId="4193A316" w14:textId="77777777" w:rsidR="00170974" w:rsidRPr="007F5976" w:rsidRDefault="00170974" w:rsidP="008322CC">
            <w:pPr>
              <w:jc w:val="center"/>
              <w:rPr>
                <w:rFonts w:cs="Times New Roman"/>
                <w:szCs w:val="24"/>
              </w:rPr>
            </w:pPr>
            <w:r w:rsidRPr="007F5976">
              <w:rPr>
                <w:rFonts w:cs="Times New Roman"/>
                <w:szCs w:val="24"/>
              </w:rPr>
              <w:t>3</w:t>
            </w:r>
          </w:p>
        </w:tc>
      </w:tr>
      <w:tr w:rsidR="00170974" w:rsidRPr="007F5976" w14:paraId="0CBA9EAD" w14:textId="77777777" w:rsidTr="00170974">
        <w:trPr>
          <w:jc w:val="center"/>
        </w:trPr>
        <w:tc>
          <w:tcPr>
            <w:tcW w:w="2320" w:type="dxa"/>
            <w:vAlign w:val="center"/>
          </w:tcPr>
          <w:p w14:paraId="7028D945" w14:textId="77777777" w:rsidR="00170974" w:rsidRPr="007F5976" w:rsidRDefault="00170974" w:rsidP="008322CC">
            <w:pPr>
              <w:rPr>
                <w:rFonts w:cs="Times New Roman"/>
                <w:szCs w:val="24"/>
              </w:rPr>
            </w:pPr>
            <w:r>
              <w:rPr>
                <w:rFonts w:cs="Times New Roman"/>
                <w:szCs w:val="24"/>
              </w:rPr>
              <w:t>Maximum Load, kN</w:t>
            </w:r>
          </w:p>
        </w:tc>
        <w:tc>
          <w:tcPr>
            <w:tcW w:w="877" w:type="dxa"/>
          </w:tcPr>
          <w:p w14:paraId="6A2427C5" w14:textId="77777777" w:rsidR="00170974" w:rsidRPr="008B457C" w:rsidRDefault="00D362D1" w:rsidP="008322CC">
            <w:pPr>
              <w:jc w:val="right"/>
              <w:rPr>
                <w:rFonts w:cs="Times New Roman"/>
                <w:szCs w:val="24"/>
              </w:rPr>
            </w:pPr>
            <w:r w:rsidRPr="008B457C">
              <w:rPr>
                <w:rFonts w:cs="Times New Roman"/>
                <w:szCs w:val="24"/>
              </w:rPr>
              <w:t>38.59</w:t>
            </w:r>
          </w:p>
        </w:tc>
        <w:tc>
          <w:tcPr>
            <w:tcW w:w="877" w:type="dxa"/>
          </w:tcPr>
          <w:p w14:paraId="0816AC94" w14:textId="77777777" w:rsidR="00170974" w:rsidRPr="008B457C" w:rsidRDefault="001A21E5" w:rsidP="008322CC">
            <w:pPr>
              <w:jc w:val="right"/>
              <w:rPr>
                <w:rFonts w:cs="Times New Roman"/>
                <w:szCs w:val="24"/>
              </w:rPr>
            </w:pPr>
            <w:r w:rsidRPr="008B457C">
              <w:rPr>
                <w:rFonts w:cs="Times New Roman"/>
                <w:szCs w:val="24"/>
              </w:rPr>
              <w:t>42.41</w:t>
            </w:r>
          </w:p>
        </w:tc>
        <w:tc>
          <w:tcPr>
            <w:tcW w:w="877" w:type="dxa"/>
          </w:tcPr>
          <w:p w14:paraId="68E74E7A" w14:textId="77777777" w:rsidR="00170974" w:rsidRPr="008B457C" w:rsidRDefault="001A21E5" w:rsidP="008322CC">
            <w:pPr>
              <w:jc w:val="right"/>
              <w:rPr>
                <w:rFonts w:cs="Times New Roman"/>
                <w:szCs w:val="24"/>
              </w:rPr>
            </w:pPr>
            <w:r w:rsidRPr="008B457C">
              <w:rPr>
                <w:rFonts w:cs="Times New Roman"/>
                <w:szCs w:val="24"/>
              </w:rPr>
              <w:t>41.43</w:t>
            </w:r>
          </w:p>
        </w:tc>
      </w:tr>
      <w:tr w:rsidR="00170974" w:rsidRPr="007F5976" w14:paraId="76B20EC3" w14:textId="77777777" w:rsidTr="00170974">
        <w:trPr>
          <w:jc w:val="center"/>
        </w:trPr>
        <w:tc>
          <w:tcPr>
            <w:tcW w:w="2320" w:type="dxa"/>
            <w:vAlign w:val="center"/>
          </w:tcPr>
          <w:p w14:paraId="6E660C17" w14:textId="77777777" w:rsidR="00170974" w:rsidRPr="007F5976" w:rsidRDefault="00170974" w:rsidP="008322CC">
            <w:pPr>
              <w:rPr>
                <w:rFonts w:cs="Times New Roman"/>
                <w:color w:val="000000" w:themeColor="text1"/>
                <w:szCs w:val="24"/>
              </w:rPr>
            </w:pPr>
            <w:r w:rsidRPr="007F5976">
              <w:rPr>
                <w:rFonts w:cs="Times New Roman"/>
                <w:color w:val="000000" w:themeColor="text1"/>
                <w:kern w:val="24"/>
                <w:szCs w:val="24"/>
              </w:rPr>
              <w:t>Diameter, mm</w:t>
            </w:r>
          </w:p>
        </w:tc>
        <w:tc>
          <w:tcPr>
            <w:tcW w:w="877" w:type="dxa"/>
            <w:vAlign w:val="center"/>
          </w:tcPr>
          <w:p w14:paraId="5BEAC5DD" w14:textId="77777777" w:rsidR="00170974" w:rsidRPr="008B457C" w:rsidRDefault="00170974" w:rsidP="008322CC">
            <w:pPr>
              <w:jc w:val="right"/>
              <w:rPr>
                <w:rFonts w:cs="Times New Roman"/>
                <w:szCs w:val="24"/>
              </w:rPr>
            </w:pPr>
            <w:r w:rsidRPr="008B457C">
              <w:rPr>
                <w:rFonts w:cs="Times New Roman"/>
                <w:szCs w:val="24"/>
              </w:rPr>
              <w:t>150</w:t>
            </w:r>
          </w:p>
        </w:tc>
        <w:tc>
          <w:tcPr>
            <w:tcW w:w="877" w:type="dxa"/>
            <w:vAlign w:val="center"/>
          </w:tcPr>
          <w:p w14:paraId="58B5A4B2" w14:textId="77777777" w:rsidR="00170974" w:rsidRPr="008B457C" w:rsidRDefault="00170974" w:rsidP="008322CC">
            <w:pPr>
              <w:jc w:val="right"/>
              <w:rPr>
                <w:rFonts w:cs="Times New Roman"/>
                <w:szCs w:val="24"/>
              </w:rPr>
            </w:pPr>
            <w:r w:rsidRPr="008B457C">
              <w:rPr>
                <w:rFonts w:cs="Times New Roman"/>
                <w:szCs w:val="24"/>
              </w:rPr>
              <w:t>150</w:t>
            </w:r>
          </w:p>
        </w:tc>
        <w:tc>
          <w:tcPr>
            <w:tcW w:w="877" w:type="dxa"/>
            <w:vAlign w:val="center"/>
          </w:tcPr>
          <w:p w14:paraId="4B7C32B4" w14:textId="77777777" w:rsidR="00170974" w:rsidRPr="008B457C" w:rsidRDefault="00170974" w:rsidP="008322CC">
            <w:pPr>
              <w:jc w:val="right"/>
              <w:rPr>
                <w:rFonts w:cs="Times New Roman"/>
                <w:szCs w:val="24"/>
              </w:rPr>
            </w:pPr>
            <w:r w:rsidRPr="008B457C">
              <w:rPr>
                <w:rFonts w:cs="Times New Roman"/>
                <w:szCs w:val="24"/>
              </w:rPr>
              <w:t>150</w:t>
            </w:r>
          </w:p>
        </w:tc>
      </w:tr>
      <w:tr w:rsidR="00170974" w:rsidRPr="007F5976" w14:paraId="3CADE0BC" w14:textId="77777777" w:rsidTr="00170974">
        <w:trPr>
          <w:jc w:val="center"/>
        </w:trPr>
        <w:tc>
          <w:tcPr>
            <w:tcW w:w="2320" w:type="dxa"/>
            <w:vAlign w:val="center"/>
          </w:tcPr>
          <w:p w14:paraId="27ED33D8" w14:textId="77777777" w:rsidR="00170974" w:rsidRPr="007F5976" w:rsidRDefault="00170974" w:rsidP="008322CC">
            <w:pPr>
              <w:rPr>
                <w:rFonts w:cs="Times New Roman"/>
                <w:color w:val="000000" w:themeColor="text1"/>
                <w:szCs w:val="24"/>
              </w:rPr>
            </w:pPr>
            <w:r w:rsidRPr="007F5976">
              <w:rPr>
                <w:rFonts w:cs="Times New Roman"/>
                <w:color w:val="000000" w:themeColor="text1"/>
                <w:kern w:val="24"/>
                <w:szCs w:val="24"/>
              </w:rPr>
              <w:t>Thickness, mm</w:t>
            </w:r>
          </w:p>
        </w:tc>
        <w:tc>
          <w:tcPr>
            <w:tcW w:w="877" w:type="dxa"/>
            <w:vAlign w:val="center"/>
          </w:tcPr>
          <w:p w14:paraId="51EAB99D" w14:textId="77777777" w:rsidR="00170974" w:rsidRPr="008B457C" w:rsidRDefault="00170974" w:rsidP="008322CC">
            <w:pPr>
              <w:jc w:val="right"/>
              <w:rPr>
                <w:rFonts w:cs="Times New Roman"/>
                <w:szCs w:val="24"/>
              </w:rPr>
            </w:pPr>
            <w:r w:rsidRPr="008B457C">
              <w:rPr>
                <w:rFonts w:cs="Times New Roman"/>
                <w:szCs w:val="24"/>
              </w:rPr>
              <w:t>50</w:t>
            </w:r>
          </w:p>
        </w:tc>
        <w:tc>
          <w:tcPr>
            <w:tcW w:w="877" w:type="dxa"/>
            <w:vAlign w:val="center"/>
          </w:tcPr>
          <w:p w14:paraId="34DF9533" w14:textId="77777777" w:rsidR="00170974" w:rsidRPr="008B457C" w:rsidRDefault="00170974" w:rsidP="008322CC">
            <w:pPr>
              <w:jc w:val="right"/>
              <w:rPr>
                <w:rFonts w:cs="Times New Roman"/>
                <w:szCs w:val="24"/>
              </w:rPr>
            </w:pPr>
            <w:r w:rsidRPr="008B457C">
              <w:rPr>
                <w:rFonts w:cs="Times New Roman"/>
                <w:szCs w:val="24"/>
              </w:rPr>
              <w:t>50</w:t>
            </w:r>
          </w:p>
        </w:tc>
        <w:tc>
          <w:tcPr>
            <w:tcW w:w="877" w:type="dxa"/>
            <w:vAlign w:val="center"/>
          </w:tcPr>
          <w:p w14:paraId="006BA537" w14:textId="77777777" w:rsidR="00170974" w:rsidRPr="008B457C" w:rsidRDefault="00170974" w:rsidP="008322CC">
            <w:pPr>
              <w:jc w:val="right"/>
              <w:rPr>
                <w:rFonts w:cs="Times New Roman"/>
                <w:color w:val="000000" w:themeColor="text1"/>
                <w:kern w:val="24"/>
                <w:szCs w:val="24"/>
              </w:rPr>
            </w:pPr>
            <w:r w:rsidRPr="008B457C">
              <w:rPr>
                <w:rFonts w:cs="Times New Roman"/>
                <w:szCs w:val="24"/>
              </w:rPr>
              <w:t>50</w:t>
            </w:r>
          </w:p>
        </w:tc>
      </w:tr>
      <w:tr w:rsidR="00D73F87" w:rsidRPr="007F5976" w14:paraId="42DCDD63" w14:textId="77777777" w:rsidTr="00170974">
        <w:trPr>
          <w:jc w:val="center"/>
        </w:trPr>
        <w:tc>
          <w:tcPr>
            <w:tcW w:w="2320" w:type="dxa"/>
            <w:vAlign w:val="center"/>
          </w:tcPr>
          <w:p w14:paraId="75935726" w14:textId="77777777" w:rsidR="00D73F87" w:rsidRPr="007F5976" w:rsidRDefault="00D73F87" w:rsidP="008322CC">
            <w:pPr>
              <w:rPr>
                <w:rFonts w:cs="Times New Roman"/>
                <w:color w:val="000000" w:themeColor="text1"/>
                <w:kern w:val="24"/>
                <w:szCs w:val="24"/>
              </w:rPr>
            </w:pPr>
            <w:r>
              <w:rPr>
                <w:rFonts w:cs="Times New Roman"/>
                <w:color w:val="000000" w:themeColor="text1"/>
                <w:kern w:val="24"/>
                <w:szCs w:val="24"/>
              </w:rPr>
              <w:t>Tensile Strength, kPa</w:t>
            </w:r>
          </w:p>
        </w:tc>
        <w:tc>
          <w:tcPr>
            <w:tcW w:w="877" w:type="dxa"/>
            <w:vAlign w:val="center"/>
          </w:tcPr>
          <w:p w14:paraId="308343B8" w14:textId="77777777" w:rsidR="00D73F87" w:rsidRPr="008B457C" w:rsidRDefault="007526FB" w:rsidP="008322CC">
            <w:pPr>
              <w:jc w:val="right"/>
              <w:rPr>
                <w:rFonts w:cs="Times New Roman"/>
                <w:szCs w:val="24"/>
              </w:rPr>
            </w:pPr>
            <w:r w:rsidRPr="008B457C">
              <w:rPr>
                <w:rFonts w:cs="Times New Roman"/>
                <w:szCs w:val="24"/>
              </w:rPr>
              <w:t>3</w:t>
            </w:r>
            <w:r w:rsidR="00030F79" w:rsidRPr="008B457C">
              <w:rPr>
                <w:rFonts w:cs="Times New Roman"/>
                <w:szCs w:val="24"/>
              </w:rPr>
              <w:t>,</w:t>
            </w:r>
            <w:r w:rsidRPr="008B457C">
              <w:rPr>
                <w:rFonts w:cs="Times New Roman"/>
                <w:szCs w:val="24"/>
              </w:rPr>
              <w:t>274</w:t>
            </w:r>
          </w:p>
        </w:tc>
        <w:tc>
          <w:tcPr>
            <w:tcW w:w="877" w:type="dxa"/>
            <w:vAlign w:val="center"/>
          </w:tcPr>
          <w:p w14:paraId="36C9A783" w14:textId="77777777" w:rsidR="00D73F87" w:rsidRPr="008B457C" w:rsidRDefault="00030F79" w:rsidP="008322CC">
            <w:pPr>
              <w:jc w:val="right"/>
              <w:rPr>
                <w:rFonts w:cs="Times New Roman"/>
                <w:szCs w:val="24"/>
              </w:rPr>
            </w:pPr>
            <w:r w:rsidRPr="008B457C">
              <w:rPr>
                <w:rFonts w:cs="Times New Roman"/>
                <w:szCs w:val="24"/>
              </w:rPr>
              <w:t>3,598</w:t>
            </w:r>
          </w:p>
        </w:tc>
        <w:tc>
          <w:tcPr>
            <w:tcW w:w="877" w:type="dxa"/>
            <w:vAlign w:val="center"/>
          </w:tcPr>
          <w:p w14:paraId="712C12DF" w14:textId="77777777" w:rsidR="00D73F87" w:rsidRPr="008B457C" w:rsidRDefault="004F31B3" w:rsidP="008322CC">
            <w:pPr>
              <w:jc w:val="right"/>
              <w:rPr>
                <w:rFonts w:cs="Times New Roman"/>
                <w:szCs w:val="24"/>
              </w:rPr>
            </w:pPr>
            <w:r w:rsidRPr="008B457C">
              <w:rPr>
                <w:rFonts w:cs="Times New Roman"/>
                <w:szCs w:val="24"/>
              </w:rPr>
              <w:t>3,515</w:t>
            </w:r>
          </w:p>
        </w:tc>
      </w:tr>
    </w:tbl>
    <w:p w14:paraId="2E25F9DB" w14:textId="77777777" w:rsidR="00827F15" w:rsidRDefault="00827F15" w:rsidP="00827F15"/>
    <w:p w14:paraId="01EF06B4" w14:textId="7F7CEE8E" w:rsidR="00310844" w:rsidRDefault="008B457C" w:rsidP="00310844">
      <w:pPr>
        <w:rPr>
          <w:bCs/>
        </w:rPr>
      </w:pPr>
      <w:r>
        <w:t>Analysis of the AASHTO T 322 creep compliance data is somewhat more complicated</w:t>
      </w:r>
      <w:r w:rsidR="00307EA8">
        <w:t xml:space="preserve"> and is best accomplished with a spreadsheet </w:t>
      </w:r>
      <w:r w:rsidR="00627AEC">
        <w:t xml:space="preserve">like LTSTRESS </w:t>
      </w:r>
      <w:r w:rsidR="00307EA8">
        <w:t xml:space="preserve">(Christensen, 1998).  </w:t>
      </w:r>
      <w:r w:rsidR="005A751D">
        <w:t xml:space="preserve">The creep data from the three specimens tested at each temperature are used to </w:t>
      </w:r>
      <w:r w:rsidR="00077F51">
        <w:t xml:space="preserve">generate </w:t>
      </w:r>
      <w:r w:rsidR="00307EA8">
        <w:t>a compliance curve</w:t>
      </w:r>
      <w:r w:rsidR="00495EDD">
        <w:t xml:space="preserve"> for each of the three test temperatures using </w:t>
      </w:r>
      <w:r w:rsidR="00627AEC">
        <w:t xml:space="preserve">the </w:t>
      </w:r>
      <w:r w:rsidR="00D366A1">
        <w:t>e</w:t>
      </w:r>
      <w:r w:rsidR="00627AEC">
        <w:t xml:space="preserve">quations in Figure 57 and Figure 58.  </w:t>
      </w:r>
      <w:r w:rsidR="005C2C7F">
        <w:t xml:space="preserve">These equations use the </w:t>
      </w:r>
      <w:r w:rsidR="004F47DD">
        <w:t xml:space="preserve">trimmed mean of the horizontal and </w:t>
      </w:r>
      <w:r w:rsidR="00CD5586">
        <w:t>vertical deformations</w:t>
      </w:r>
      <w:r w:rsidR="005F0BFE">
        <w:t xml:space="preserve">.  </w:t>
      </w:r>
      <w:r w:rsidR="000F4A85">
        <w:t xml:space="preserve">The data for the specimens and faces used in the trimmed mean are </w:t>
      </w:r>
      <w:r w:rsidR="00C12519">
        <w:t xml:space="preserve">determined based on the </w:t>
      </w:r>
      <w:r w:rsidR="00B011A1">
        <w:t>normalized deformation at 50 sec loading time</w:t>
      </w:r>
      <w:r w:rsidR="005F0BFE">
        <w:t xml:space="preserve">.  </w:t>
      </w:r>
      <w:r w:rsidR="007A4660">
        <w:t xml:space="preserve">Table 24 summarizes the </w:t>
      </w:r>
      <w:r w:rsidR="00BA2B6F">
        <w:t xml:space="preserve">normalized </w:t>
      </w:r>
      <w:r w:rsidR="00E26A0B">
        <w:t xml:space="preserve">displacements at 50 sec load time and shows the data from the specimen faces that were included in the trimmed mean calculations.  </w:t>
      </w:r>
      <w:r w:rsidR="00A94E43">
        <w:lastRenderedPageBreak/>
        <w:t xml:space="preserve">Note that </w:t>
      </w:r>
      <w:r w:rsidR="00F10D06">
        <w:t xml:space="preserve">the normalized displacement calculations resulted in different </w:t>
      </w:r>
      <w:r w:rsidR="00A94E43">
        <w:t xml:space="preserve">faces </w:t>
      </w:r>
      <w:r w:rsidR="00F10D06">
        <w:t xml:space="preserve">being used for the </w:t>
      </w:r>
      <w:r w:rsidR="00A94E43">
        <w:t xml:space="preserve">horizontal and vertical </w:t>
      </w:r>
      <w:r w:rsidR="00310844">
        <w:t xml:space="preserve">trimmed mean calculations </w:t>
      </w:r>
      <w:r w:rsidR="00B15021">
        <w:t xml:space="preserve">and different faces </w:t>
      </w:r>
      <w:r w:rsidR="00310844">
        <w:t xml:space="preserve">being used in the calculations at different temperatures.  </w:t>
      </w:r>
    </w:p>
    <w:p w14:paraId="4F426A77" w14:textId="6331E29E" w:rsidR="00142769" w:rsidRDefault="00142769" w:rsidP="000E1F89">
      <w:pPr>
        <w:pStyle w:val="Caption"/>
        <w:jc w:val="center"/>
      </w:pPr>
      <w:bookmarkStart w:id="178" w:name="_Toc536563135"/>
      <w:r>
        <w:t xml:space="preserve">Table </w:t>
      </w:r>
      <w:r w:rsidR="006204F3">
        <w:rPr>
          <w:noProof/>
        </w:rPr>
        <w:fldChar w:fldCharType="begin"/>
      </w:r>
      <w:r w:rsidR="006204F3">
        <w:rPr>
          <w:noProof/>
        </w:rPr>
        <w:instrText xml:space="preserve"> SEQ Table \* ARABIC </w:instrText>
      </w:r>
      <w:r w:rsidR="006204F3">
        <w:rPr>
          <w:noProof/>
        </w:rPr>
        <w:fldChar w:fldCharType="separate"/>
      </w:r>
      <w:r w:rsidR="0071046D">
        <w:rPr>
          <w:noProof/>
        </w:rPr>
        <w:t>24</w:t>
      </w:r>
      <w:r w:rsidR="006204F3">
        <w:rPr>
          <w:noProof/>
        </w:rPr>
        <w:fldChar w:fldCharType="end"/>
      </w:r>
      <w:r>
        <w:t xml:space="preserve">.  </w:t>
      </w:r>
      <w:r w:rsidR="00F446D1">
        <w:t xml:space="preserve">Normalized </w:t>
      </w:r>
      <w:r w:rsidR="00B554E3">
        <w:t>d</w:t>
      </w:r>
      <w:r w:rsidR="00F446D1">
        <w:t xml:space="preserve">isplacements at 50 sec </w:t>
      </w:r>
      <w:r w:rsidR="00B554E3">
        <w:t>l</w:t>
      </w:r>
      <w:r w:rsidR="00F446D1">
        <w:t xml:space="preserve">oading </w:t>
      </w:r>
      <w:r w:rsidR="00B554E3">
        <w:t>t</w:t>
      </w:r>
      <w:r w:rsidR="00F446D1">
        <w:t xml:space="preserve">ime for Wisconsin </w:t>
      </w:r>
      <w:r w:rsidR="00B554E3">
        <w:t>s</w:t>
      </w:r>
      <w:r w:rsidR="00F446D1">
        <w:t xml:space="preserve">urface </w:t>
      </w:r>
      <w:r w:rsidR="00B554E3">
        <w:t>m</w:t>
      </w:r>
      <w:r w:rsidR="00F446D1">
        <w:t>ixture</w:t>
      </w:r>
      <w:bookmarkEnd w:id="178"/>
    </w:p>
    <w:tbl>
      <w:tblPr>
        <w:tblStyle w:val="TableGrid"/>
        <w:tblW w:w="0" w:type="auto"/>
        <w:jc w:val="center"/>
        <w:tblLook w:val="04A0" w:firstRow="1" w:lastRow="0" w:firstColumn="1" w:lastColumn="0" w:noHBand="0" w:noVBand="1"/>
      </w:tblPr>
      <w:tblGrid>
        <w:gridCol w:w="1205"/>
        <w:gridCol w:w="1163"/>
        <w:gridCol w:w="960"/>
        <w:gridCol w:w="1596"/>
        <w:gridCol w:w="1596"/>
        <w:gridCol w:w="1176"/>
        <w:gridCol w:w="1110"/>
      </w:tblGrid>
      <w:tr w:rsidR="00645763" w:rsidRPr="002C0E06" w14:paraId="4B54D529" w14:textId="77777777" w:rsidTr="00F60253">
        <w:trPr>
          <w:trHeight w:val="20"/>
          <w:jc w:val="center"/>
        </w:trPr>
        <w:tc>
          <w:tcPr>
            <w:tcW w:w="1205" w:type="dxa"/>
            <w:noWrap/>
            <w:vAlign w:val="center"/>
            <w:hideMark/>
          </w:tcPr>
          <w:p w14:paraId="1D015E2C" w14:textId="77777777" w:rsidR="00B554E3" w:rsidRDefault="002C0E06" w:rsidP="006B1C63">
            <w:r w:rsidRPr="002C0E06">
              <w:t>Temp</w:t>
            </w:r>
            <w:r>
              <w:t>,</w:t>
            </w:r>
          </w:p>
          <w:p w14:paraId="41FB2F0C" w14:textId="563727DE" w:rsidR="002C0E06" w:rsidRPr="002C0E06" w:rsidRDefault="002C0E06" w:rsidP="006B1C63">
            <w:r>
              <w:t xml:space="preserve"> </w:t>
            </w:r>
            <w:r>
              <w:rPr>
                <w:rFonts w:cs="Times New Roman"/>
              </w:rPr>
              <w:t>⁰</w:t>
            </w:r>
            <w:r>
              <w:t>C</w:t>
            </w:r>
          </w:p>
        </w:tc>
        <w:tc>
          <w:tcPr>
            <w:tcW w:w="960" w:type="dxa"/>
            <w:noWrap/>
            <w:vAlign w:val="center"/>
            <w:hideMark/>
          </w:tcPr>
          <w:p w14:paraId="5C48B4B4" w14:textId="77777777" w:rsidR="002C0E06" w:rsidRPr="002C0E06" w:rsidRDefault="002C0E06" w:rsidP="006B1C63">
            <w:r w:rsidRPr="002C0E06">
              <w:t>Specimen</w:t>
            </w:r>
          </w:p>
        </w:tc>
        <w:tc>
          <w:tcPr>
            <w:tcW w:w="960" w:type="dxa"/>
            <w:noWrap/>
            <w:vAlign w:val="center"/>
            <w:hideMark/>
          </w:tcPr>
          <w:p w14:paraId="6C4932F5" w14:textId="77777777" w:rsidR="002C0E06" w:rsidRPr="002C0E06" w:rsidRDefault="002C0E06" w:rsidP="006B1C63">
            <w:r w:rsidRPr="002C0E06">
              <w:t>Face</w:t>
            </w:r>
          </w:p>
        </w:tc>
        <w:tc>
          <w:tcPr>
            <w:tcW w:w="960" w:type="dxa"/>
            <w:noWrap/>
            <w:vAlign w:val="center"/>
            <w:hideMark/>
          </w:tcPr>
          <w:p w14:paraId="4F34CB7A" w14:textId="77777777" w:rsidR="002C0E06" w:rsidRPr="002C0E06" w:rsidRDefault="00645763" w:rsidP="006B1C63">
            <w:r>
              <w:t>Normalized Horizontal Displacement, m</w:t>
            </w:r>
          </w:p>
        </w:tc>
        <w:tc>
          <w:tcPr>
            <w:tcW w:w="960" w:type="dxa"/>
            <w:noWrap/>
            <w:vAlign w:val="center"/>
            <w:hideMark/>
          </w:tcPr>
          <w:p w14:paraId="376EE582" w14:textId="77777777" w:rsidR="002C0E06" w:rsidRPr="002C0E06" w:rsidRDefault="00645763" w:rsidP="006B1C63">
            <w:r>
              <w:t>Normalized Vertical Displacement, m</w:t>
            </w:r>
          </w:p>
        </w:tc>
        <w:tc>
          <w:tcPr>
            <w:tcW w:w="900" w:type="dxa"/>
            <w:noWrap/>
            <w:vAlign w:val="center"/>
            <w:hideMark/>
          </w:tcPr>
          <w:p w14:paraId="34676C11" w14:textId="77777777" w:rsidR="002C0E06" w:rsidRPr="002C0E06" w:rsidRDefault="006B1C63" w:rsidP="006B1C63">
            <w:r>
              <w:t xml:space="preserve">Included in Horizonal Trimmed Mean </w:t>
            </w:r>
          </w:p>
        </w:tc>
        <w:tc>
          <w:tcPr>
            <w:tcW w:w="960" w:type="dxa"/>
            <w:noWrap/>
            <w:vAlign w:val="center"/>
            <w:hideMark/>
          </w:tcPr>
          <w:p w14:paraId="7EA998B8" w14:textId="77777777" w:rsidR="002C0E06" w:rsidRPr="002C0E06" w:rsidRDefault="006B1C63" w:rsidP="006B1C63">
            <w:r>
              <w:t>Included in Vertical T</w:t>
            </w:r>
            <w:r w:rsidR="00142769">
              <w:t>ri</w:t>
            </w:r>
            <w:r>
              <w:t>mmed Mean</w:t>
            </w:r>
          </w:p>
        </w:tc>
      </w:tr>
      <w:tr w:rsidR="00645763" w:rsidRPr="002C0E06" w14:paraId="5A99F6E4" w14:textId="77777777" w:rsidTr="00F60253">
        <w:trPr>
          <w:trHeight w:val="20"/>
          <w:jc w:val="center"/>
        </w:trPr>
        <w:tc>
          <w:tcPr>
            <w:tcW w:w="1205" w:type="dxa"/>
            <w:noWrap/>
            <w:hideMark/>
          </w:tcPr>
          <w:p w14:paraId="10826BBA" w14:textId="77777777" w:rsidR="002C0E06" w:rsidRPr="002C0E06" w:rsidRDefault="002C0E06" w:rsidP="005852BE">
            <w:pPr>
              <w:jc w:val="center"/>
            </w:pPr>
            <w:r w:rsidRPr="002C0E06">
              <w:t>-20</w:t>
            </w:r>
          </w:p>
        </w:tc>
        <w:tc>
          <w:tcPr>
            <w:tcW w:w="960" w:type="dxa"/>
            <w:noWrap/>
            <w:hideMark/>
          </w:tcPr>
          <w:p w14:paraId="766B6C46" w14:textId="77777777" w:rsidR="002C0E06" w:rsidRPr="002C0E06" w:rsidRDefault="002C0E06" w:rsidP="005852BE">
            <w:pPr>
              <w:jc w:val="center"/>
            </w:pPr>
            <w:r w:rsidRPr="002C0E06">
              <w:t>1</w:t>
            </w:r>
          </w:p>
        </w:tc>
        <w:tc>
          <w:tcPr>
            <w:tcW w:w="960" w:type="dxa"/>
            <w:noWrap/>
            <w:hideMark/>
          </w:tcPr>
          <w:p w14:paraId="1225B1FE" w14:textId="77777777" w:rsidR="002C0E06" w:rsidRPr="002C0E06" w:rsidRDefault="002C0E06" w:rsidP="005852BE">
            <w:pPr>
              <w:jc w:val="center"/>
            </w:pPr>
            <w:r w:rsidRPr="002C0E06">
              <w:t>1</w:t>
            </w:r>
          </w:p>
        </w:tc>
        <w:tc>
          <w:tcPr>
            <w:tcW w:w="960" w:type="dxa"/>
            <w:noWrap/>
            <w:hideMark/>
          </w:tcPr>
          <w:p w14:paraId="4B2A1ACA" w14:textId="77777777" w:rsidR="002C0E06" w:rsidRPr="002C0E06" w:rsidRDefault="002C0E06" w:rsidP="005852BE">
            <w:pPr>
              <w:jc w:val="center"/>
            </w:pPr>
            <w:r w:rsidRPr="002C0E06">
              <w:t>7.11E-06</w:t>
            </w:r>
          </w:p>
        </w:tc>
        <w:tc>
          <w:tcPr>
            <w:tcW w:w="960" w:type="dxa"/>
            <w:noWrap/>
            <w:hideMark/>
          </w:tcPr>
          <w:p w14:paraId="29529618" w14:textId="77777777" w:rsidR="002C0E06" w:rsidRPr="002C0E06" w:rsidRDefault="002C0E06" w:rsidP="005852BE">
            <w:pPr>
              <w:jc w:val="center"/>
            </w:pPr>
            <w:r w:rsidRPr="002C0E06">
              <w:t>-1.63E-05</w:t>
            </w:r>
          </w:p>
        </w:tc>
        <w:tc>
          <w:tcPr>
            <w:tcW w:w="900" w:type="dxa"/>
            <w:noWrap/>
            <w:hideMark/>
          </w:tcPr>
          <w:p w14:paraId="6054E0F9" w14:textId="77777777" w:rsidR="002C0E06" w:rsidRPr="002C0E06" w:rsidRDefault="002C0E06" w:rsidP="005852BE">
            <w:pPr>
              <w:jc w:val="center"/>
            </w:pPr>
            <w:r w:rsidRPr="002C0E06">
              <w:t>Min</w:t>
            </w:r>
          </w:p>
        </w:tc>
        <w:tc>
          <w:tcPr>
            <w:tcW w:w="960" w:type="dxa"/>
            <w:noWrap/>
            <w:hideMark/>
          </w:tcPr>
          <w:p w14:paraId="33478A86" w14:textId="77777777" w:rsidR="002C0E06" w:rsidRPr="002C0E06" w:rsidRDefault="002C0E06" w:rsidP="005852BE">
            <w:pPr>
              <w:jc w:val="center"/>
            </w:pPr>
            <w:r w:rsidRPr="002C0E06">
              <w:t>Include</w:t>
            </w:r>
          </w:p>
        </w:tc>
      </w:tr>
      <w:tr w:rsidR="00645763" w:rsidRPr="002C0E06" w14:paraId="34016136" w14:textId="77777777" w:rsidTr="00F60253">
        <w:trPr>
          <w:trHeight w:val="20"/>
          <w:jc w:val="center"/>
        </w:trPr>
        <w:tc>
          <w:tcPr>
            <w:tcW w:w="1205" w:type="dxa"/>
            <w:noWrap/>
            <w:hideMark/>
          </w:tcPr>
          <w:p w14:paraId="5FA17C37" w14:textId="77777777" w:rsidR="002C0E06" w:rsidRPr="002C0E06" w:rsidRDefault="002C0E06" w:rsidP="005852BE">
            <w:pPr>
              <w:jc w:val="center"/>
            </w:pPr>
            <w:r w:rsidRPr="002C0E06">
              <w:t>-20</w:t>
            </w:r>
          </w:p>
        </w:tc>
        <w:tc>
          <w:tcPr>
            <w:tcW w:w="960" w:type="dxa"/>
            <w:noWrap/>
            <w:hideMark/>
          </w:tcPr>
          <w:p w14:paraId="51273FB1" w14:textId="77777777" w:rsidR="002C0E06" w:rsidRPr="002C0E06" w:rsidRDefault="002C0E06" w:rsidP="005852BE">
            <w:pPr>
              <w:jc w:val="center"/>
            </w:pPr>
            <w:r w:rsidRPr="002C0E06">
              <w:t>1</w:t>
            </w:r>
          </w:p>
        </w:tc>
        <w:tc>
          <w:tcPr>
            <w:tcW w:w="960" w:type="dxa"/>
            <w:noWrap/>
            <w:hideMark/>
          </w:tcPr>
          <w:p w14:paraId="69C350D9" w14:textId="77777777" w:rsidR="002C0E06" w:rsidRPr="002C0E06" w:rsidRDefault="002C0E06" w:rsidP="005852BE">
            <w:pPr>
              <w:jc w:val="center"/>
            </w:pPr>
            <w:r w:rsidRPr="002C0E06">
              <w:t>2</w:t>
            </w:r>
          </w:p>
        </w:tc>
        <w:tc>
          <w:tcPr>
            <w:tcW w:w="960" w:type="dxa"/>
            <w:noWrap/>
            <w:hideMark/>
          </w:tcPr>
          <w:p w14:paraId="05019616" w14:textId="77777777" w:rsidR="002C0E06" w:rsidRPr="002C0E06" w:rsidRDefault="002C0E06" w:rsidP="005852BE">
            <w:pPr>
              <w:jc w:val="center"/>
            </w:pPr>
            <w:r w:rsidRPr="002C0E06">
              <w:t>1.19E-05</w:t>
            </w:r>
          </w:p>
        </w:tc>
        <w:tc>
          <w:tcPr>
            <w:tcW w:w="960" w:type="dxa"/>
            <w:noWrap/>
            <w:hideMark/>
          </w:tcPr>
          <w:p w14:paraId="28E78A22" w14:textId="77777777" w:rsidR="002C0E06" w:rsidRPr="002C0E06" w:rsidRDefault="002C0E06" w:rsidP="005852BE">
            <w:pPr>
              <w:jc w:val="center"/>
            </w:pPr>
            <w:r w:rsidRPr="002C0E06">
              <w:t>-2.26E-05</w:t>
            </w:r>
          </w:p>
        </w:tc>
        <w:tc>
          <w:tcPr>
            <w:tcW w:w="900" w:type="dxa"/>
            <w:noWrap/>
            <w:hideMark/>
          </w:tcPr>
          <w:p w14:paraId="55AB0069" w14:textId="77777777" w:rsidR="002C0E06" w:rsidRPr="002C0E06" w:rsidRDefault="002C0E06" w:rsidP="005852BE">
            <w:pPr>
              <w:jc w:val="center"/>
            </w:pPr>
            <w:r w:rsidRPr="002C0E06">
              <w:t>Include</w:t>
            </w:r>
          </w:p>
        </w:tc>
        <w:tc>
          <w:tcPr>
            <w:tcW w:w="960" w:type="dxa"/>
            <w:noWrap/>
            <w:hideMark/>
          </w:tcPr>
          <w:p w14:paraId="1C3B8F9E" w14:textId="77777777" w:rsidR="002C0E06" w:rsidRPr="002C0E06" w:rsidRDefault="002C0E06" w:rsidP="005852BE">
            <w:pPr>
              <w:jc w:val="center"/>
            </w:pPr>
            <w:r w:rsidRPr="002C0E06">
              <w:t>Include</w:t>
            </w:r>
          </w:p>
        </w:tc>
      </w:tr>
      <w:tr w:rsidR="00645763" w:rsidRPr="002C0E06" w14:paraId="7B1D4C76" w14:textId="77777777" w:rsidTr="00F60253">
        <w:trPr>
          <w:trHeight w:val="20"/>
          <w:jc w:val="center"/>
        </w:trPr>
        <w:tc>
          <w:tcPr>
            <w:tcW w:w="1205" w:type="dxa"/>
            <w:noWrap/>
            <w:hideMark/>
          </w:tcPr>
          <w:p w14:paraId="33FB3307" w14:textId="77777777" w:rsidR="002C0E06" w:rsidRPr="002C0E06" w:rsidRDefault="002C0E06" w:rsidP="005852BE">
            <w:pPr>
              <w:jc w:val="center"/>
            </w:pPr>
            <w:r w:rsidRPr="002C0E06">
              <w:t>-20</w:t>
            </w:r>
          </w:p>
        </w:tc>
        <w:tc>
          <w:tcPr>
            <w:tcW w:w="960" w:type="dxa"/>
            <w:noWrap/>
            <w:hideMark/>
          </w:tcPr>
          <w:p w14:paraId="46E16849" w14:textId="77777777" w:rsidR="002C0E06" w:rsidRPr="002C0E06" w:rsidRDefault="008B66A3" w:rsidP="005852BE">
            <w:pPr>
              <w:jc w:val="center"/>
            </w:pPr>
            <w:r>
              <w:t>2</w:t>
            </w:r>
          </w:p>
        </w:tc>
        <w:tc>
          <w:tcPr>
            <w:tcW w:w="960" w:type="dxa"/>
            <w:noWrap/>
            <w:hideMark/>
          </w:tcPr>
          <w:p w14:paraId="506AA311" w14:textId="77777777" w:rsidR="002C0E06" w:rsidRPr="002C0E06" w:rsidRDefault="002C0E06" w:rsidP="005852BE">
            <w:pPr>
              <w:jc w:val="center"/>
            </w:pPr>
            <w:r w:rsidRPr="002C0E06">
              <w:t>1</w:t>
            </w:r>
          </w:p>
        </w:tc>
        <w:tc>
          <w:tcPr>
            <w:tcW w:w="960" w:type="dxa"/>
            <w:noWrap/>
            <w:hideMark/>
          </w:tcPr>
          <w:p w14:paraId="25FEA842" w14:textId="77777777" w:rsidR="002C0E06" w:rsidRPr="002C0E06" w:rsidRDefault="002C0E06" w:rsidP="005852BE">
            <w:pPr>
              <w:jc w:val="center"/>
            </w:pPr>
            <w:r w:rsidRPr="002C0E06">
              <w:t>1.46E-05</w:t>
            </w:r>
          </w:p>
        </w:tc>
        <w:tc>
          <w:tcPr>
            <w:tcW w:w="960" w:type="dxa"/>
            <w:noWrap/>
            <w:hideMark/>
          </w:tcPr>
          <w:p w14:paraId="3589A0BA" w14:textId="77777777" w:rsidR="002C0E06" w:rsidRPr="002C0E06" w:rsidRDefault="002C0E06" w:rsidP="005852BE">
            <w:pPr>
              <w:jc w:val="center"/>
            </w:pPr>
            <w:r w:rsidRPr="002C0E06">
              <w:t>-2.26E-05</w:t>
            </w:r>
          </w:p>
        </w:tc>
        <w:tc>
          <w:tcPr>
            <w:tcW w:w="900" w:type="dxa"/>
            <w:noWrap/>
            <w:hideMark/>
          </w:tcPr>
          <w:p w14:paraId="7BE7D49C" w14:textId="77777777" w:rsidR="002C0E06" w:rsidRPr="002C0E06" w:rsidRDefault="002C0E06" w:rsidP="005852BE">
            <w:pPr>
              <w:jc w:val="center"/>
            </w:pPr>
            <w:r w:rsidRPr="002C0E06">
              <w:t>Include</w:t>
            </w:r>
          </w:p>
        </w:tc>
        <w:tc>
          <w:tcPr>
            <w:tcW w:w="960" w:type="dxa"/>
            <w:noWrap/>
            <w:hideMark/>
          </w:tcPr>
          <w:p w14:paraId="07D46B19" w14:textId="77777777" w:rsidR="002C0E06" w:rsidRPr="002C0E06" w:rsidRDefault="002C0E06" w:rsidP="005852BE">
            <w:pPr>
              <w:jc w:val="center"/>
            </w:pPr>
            <w:r w:rsidRPr="002C0E06">
              <w:t>Include</w:t>
            </w:r>
          </w:p>
        </w:tc>
      </w:tr>
      <w:tr w:rsidR="00645763" w:rsidRPr="002C0E06" w14:paraId="4EC0DC27" w14:textId="77777777" w:rsidTr="00F60253">
        <w:trPr>
          <w:trHeight w:val="20"/>
          <w:jc w:val="center"/>
        </w:trPr>
        <w:tc>
          <w:tcPr>
            <w:tcW w:w="1205" w:type="dxa"/>
            <w:noWrap/>
            <w:hideMark/>
          </w:tcPr>
          <w:p w14:paraId="2E0B356B" w14:textId="77777777" w:rsidR="002C0E06" w:rsidRPr="002C0E06" w:rsidRDefault="002C0E06" w:rsidP="005852BE">
            <w:pPr>
              <w:jc w:val="center"/>
            </w:pPr>
            <w:r w:rsidRPr="002C0E06">
              <w:t>-20</w:t>
            </w:r>
          </w:p>
        </w:tc>
        <w:tc>
          <w:tcPr>
            <w:tcW w:w="960" w:type="dxa"/>
            <w:noWrap/>
            <w:hideMark/>
          </w:tcPr>
          <w:p w14:paraId="7F0D08BB" w14:textId="77777777" w:rsidR="002C0E06" w:rsidRPr="002C0E06" w:rsidRDefault="002C0E06" w:rsidP="005852BE">
            <w:pPr>
              <w:jc w:val="center"/>
            </w:pPr>
            <w:r w:rsidRPr="002C0E06">
              <w:t>2</w:t>
            </w:r>
          </w:p>
        </w:tc>
        <w:tc>
          <w:tcPr>
            <w:tcW w:w="960" w:type="dxa"/>
            <w:noWrap/>
            <w:hideMark/>
          </w:tcPr>
          <w:p w14:paraId="3214FD59" w14:textId="77777777" w:rsidR="002C0E06" w:rsidRPr="002C0E06" w:rsidRDefault="002C0E06" w:rsidP="005852BE">
            <w:pPr>
              <w:jc w:val="center"/>
            </w:pPr>
            <w:r w:rsidRPr="002C0E06">
              <w:t>2</w:t>
            </w:r>
          </w:p>
        </w:tc>
        <w:tc>
          <w:tcPr>
            <w:tcW w:w="960" w:type="dxa"/>
            <w:noWrap/>
            <w:hideMark/>
          </w:tcPr>
          <w:p w14:paraId="6A480C48" w14:textId="77777777" w:rsidR="002C0E06" w:rsidRPr="002C0E06" w:rsidRDefault="002C0E06" w:rsidP="005852BE">
            <w:pPr>
              <w:jc w:val="center"/>
            </w:pPr>
            <w:r w:rsidRPr="002C0E06">
              <w:t>1.13E-05</w:t>
            </w:r>
          </w:p>
        </w:tc>
        <w:tc>
          <w:tcPr>
            <w:tcW w:w="960" w:type="dxa"/>
            <w:noWrap/>
            <w:hideMark/>
          </w:tcPr>
          <w:p w14:paraId="690C14E6" w14:textId="77777777" w:rsidR="002C0E06" w:rsidRPr="002C0E06" w:rsidRDefault="002C0E06" w:rsidP="005852BE">
            <w:pPr>
              <w:jc w:val="center"/>
            </w:pPr>
            <w:r w:rsidRPr="002C0E06">
              <w:t>-1.75E-05</w:t>
            </w:r>
          </w:p>
        </w:tc>
        <w:tc>
          <w:tcPr>
            <w:tcW w:w="900" w:type="dxa"/>
            <w:noWrap/>
            <w:hideMark/>
          </w:tcPr>
          <w:p w14:paraId="0F8AA73B" w14:textId="77777777" w:rsidR="002C0E06" w:rsidRPr="002C0E06" w:rsidRDefault="002C0E06" w:rsidP="005852BE">
            <w:pPr>
              <w:jc w:val="center"/>
            </w:pPr>
            <w:r w:rsidRPr="002C0E06">
              <w:t>Include</w:t>
            </w:r>
          </w:p>
        </w:tc>
        <w:tc>
          <w:tcPr>
            <w:tcW w:w="960" w:type="dxa"/>
            <w:noWrap/>
            <w:hideMark/>
          </w:tcPr>
          <w:p w14:paraId="553E3695" w14:textId="77777777" w:rsidR="002C0E06" w:rsidRPr="002C0E06" w:rsidRDefault="002C0E06" w:rsidP="005852BE">
            <w:pPr>
              <w:jc w:val="center"/>
            </w:pPr>
            <w:r w:rsidRPr="002C0E06">
              <w:t>Include</w:t>
            </w:r>
          </w:p>
        </w:tc>
      </w:tr>
      <w:tr w:rsidR="00645763" w:rsidRPr="002C0E06" w14:paraId="20FE2FBA" w14:textId="77777777" w:rsidTr="00F60253">
        <w:trPr>
          <w:trHeight w:val="20"/>
          <w:jc w:val="center"/>
        </w:trPr>
        <w:tc>
          <w:tcPr>
            <w:tcW w:w="1205" w:type="dxa"/>
            <w:noWrap/>
            <w:hideMark/>
          </w:tcPr>
          <w:p w14:paraId="57CA9ED4" w14:textId="77777777" w:rsidR="002C0E06" w:rsidRPr="002C0E06" w:rsidRDefault="002C0E06" w:rsidP="005852BE">
            <w:pPr>
              <w:jc w:val="center"/>
            </w:pPr>
            <w:r w:rsidRPr="002C0E06">
              <w:t>-20</w:t>
            </w:r>
          </w:p>
        </w:tc>
        <w:tc>
          <w:tcPr>
            <w:tcW w:w="960" w:type="dxa"/>
            <w:noWrap/>
            <w:hideMark/>
          </w:tcPr>
          <w:p w14:paraId="133C22FB" w14:textId="77777777" w:rsidR="002C0E06" w:rsidRPr="002C0E06" w:rsidRDefault="002C0E06" w:rsidP="005852BE">
            <w:pPr>
              <w:jc w:val="center"/>
            </w:pPr>
            <w:r w:rsidRPr="002C0E06">
              <w:t>3</w:t>
            </w:r>
          </w:p>
        </w:tc>
        <w:tc>
          <w:tcPr>
            <w:tcW w:w="960" w:type="dxa"/>
            <w:noWrap/>
            <w:hideMark/>
          </w:tcPr>
          <w:p w14:paraId="0516A33F" w14:textId="77777777" w:rsidR="002C0E06" w:rsidRPr="002C0E06" w:rsidRDefault="002C0E06" w:rsidP="005852BE">
            <w:pPr>
              <w:jc w:val="center"/>
            </w:pPr>
            <w:r w:rsidRPr="002C0E06">
              <w:t>1</w:t>
            </w:r>
          </w:p>
        </w:tc>
        <w:tc>
          <w:tcPr>
            <w:tcW w:w="960" w:type="dxa"/>
            <w:noWrap/>
            <w:hideMark/>
          </w:tcPr>
          <w:p w14:paraId="508153DE" w14:textId="77777777" w:rsidR="002C0E06" w:rsidRPr="002C0E06" w:rsidRDefault="002C0E06" w:rsidP="005852BE">
            <w:pPr>
              <w:jc w:val="center"/>
            </w:pPr>
            <w:r w:rsidRPr="002C0E06">
              <w:t>1.61E-05</w:t>
            </w:r>
          </w:p>
        </w:tc>
        <w:tc>
          <w:tcPr>
            <w:tcW w:w="960" w:type="dxa"/>
            <w:noWrap/>
            <w:hideMark/>
          </w:tcPr>
          <w:p w14:paraId="0C7B5D65" w14:textId="77777777" w:rsidR="002C0E06" w:rsidRPr="002C0E06" w:rsidRDefault="002C0E06" w:rsidP="005852BE">
            <w:pPr>
              <w:jc w:val="center"/>
            </w:pPr>
            <w:r w:rsidRPr="002C0E06">
              <w:t>-2.96E-05</w:t>
            </w:r>
          </w:p>
        </w:tc>
        <w:tc>
          <w:tcPr>
            <w:tcW w:w="900" w:type="dxa"/>
            <w:noWrap/>
            <w:hideMark/>
          </w:tcPr>
          <w:p w14:paraId="73BA94D3" w14:textId="77777777" w:rsidR="002C0E06" w:rsidRPr="002C0E06" w:rsidRDefault="002C0E06" w:rsidP="005852BE">
            <w:pPr>
              <w:jc w:val="center"/>
            </w:pPr>
            <w:r w:rsidRPr="002C0E06">
              <w:t>Max</w:t>
            </w:r>
          </w:p>
        </w:tc>
        <w:tc>
          <w:tcPr>
            <w:tcW w:w="960" w:type="dxa"/>
            <w:noWrap/>
            <w:hideMark/>
          </w:tcPr>
          <w:p w14:paraId="57EC5824" w14:textId="77777777" w:rsidR="002C0E06" w:rsidRPr="002C0E06" w:rsidRDefault="002C0E06" w:rsidP="005852BE">
            <w:pPr>
              <w:jc w:val="center"/>
            </w:pPr>
            <w:r w:rsidRPr="002C0E06">
              <w:t>Min</w:t>
            </w:r>
          </w:p>
        </w:tc>
      </w:tr>
      <w:tr w:rsidR="00645763" w:rsidRPr="002C0E06" w14:paraId="16214980" w14:textId="77777777" w:rsidTr="00F60253">
        <w:trPr>
          <w:trHeight w:val="20"/>
          <w:jc w:val="center"/>
        </w:trPr>
        <w:tc>
          <w:tcPr>
            <w:tcW w:w="1205" w:type="dxa"/>
            <w:noWrap/>
            <w:hideMark/>
          </w:tcPr>
          <w:p w14:paraId="5279B375" w14:textId="77777777" w:rsidR="002C0E06" w:rsidRPr="002C0E06" w:rsidRDefault="002C0E06" w:rsidP="005852BE">
            <w:pPr>
              <w:jc w:val="center"/>
            </w:pPr>
            <w:r w:rsidRPr="002C0E06">
              <w:t>-20</w:t>
            </w:r>
          </w:p>
        </w:tc>
        <w:tc>
          <w:tcPr>
            <w:tcW w:w="960" w:type="dxa"/>
            <w:noWrap/>
            <w:hideMark/>
          </w:tcPr>
          <w:p w14:paraId="21E674E2" w14:textId="77777777" w:rsidR="002C0E06" w:rsidRPr="002C0E06" w:rsidRDefault="002C0E06" w:rsidP="005852BE">
            <w:pPr>
              <w:jc w:val="center"/>
            </w:pPr>
            <w:r w:rsidRPr="002C0E06">
              <w:t>3</w:t>
            </w:r>
          </w:p>
        </w:tc>
        <w:tc>
          <w:tcPr>
            <w:tcW w:w="960" w:type="dxa"/>
            <w:noWrap/>
            <w:hideMark/>
          </w:tcPr>
          <w:p w14:paraId="211ED2BA" w14:textId="77777777" w:rsidR="002C0E06" w:rsidRPr="002C0E06" w:rsidRDefault="002C0E06" w:rsidP="005852BE">
            <w:pPr>
              <w:jc w:val="center"/>
            </w:pPr>
            <w:r w:rsidRPr="002C0E06">
              <w:t>2</w:t>
            </w:r>
          </w:p>
        </w:tc>
        <w:tc>
          <w:tcPr>
            <w:tcW w:w="960" w:type="dxa"/>
            <w:noWrap/>
            <w:hideMark/>
          </w:tcPr>
          <w:p w14:paraId="3686EE21" w14:textId="77777777" w:rsidR="002C0E06" w:rsidRPr="002C0E06" w:rsidRDefault="002C0E06" w:rsidP="005852BE">
            <w:pPr>
              <w:jc w:val="center"/>
            </w:pPr>
            <w:r w:rsidRPr="002C0E06">
              <w:t>1.09E-05</w:t>
            </w:r>
          </w:p>
        </w:tc>
        <w:tc>
          <w:tcPr>
            <w:tcW w:w="960" w:type="dxa"/>
            <w:noWrap/>
            <w:hideMark/>
          </w:tcPr>
          <w:p w14:paraId="716A498B" w14:textId="77777777" w:rsidR="002C0E06" w:rsidRPr="002C0E06" w:rsidRDefault="002C0E06" w:rsidP="005852BE">
            <w:pPr>
              <w:jc w:val="center"/>
            </w:pPr>
            <w:r w:rsidRPr="002C0E06">
              <w:t>-1.53E-05</w:t>
            </w:r>
          </w:p>
        </w:tc>
        <w:tc>
          <w:tcPr>
            <w:tcW w:w="900" w:type="dxa"/>
            <w:noWrap/>
            <w:hideMark/>
          </w:tcPr>
          <w:p w14:paraId="1594465F" w14:textId="77777777" w:rsidR="002C0E06" w:rsidRPr="002C0E06" w:rsidRDefault="002C0E06" w:rsidP="005852BE">
            <w:pPr>
              <w:jc w:val="center"/>
            </w:pPr>
            <w:r w:rsidRPr="002C0E06">
              <w:t>Include</w:t>
            </w:r>
          </w:p>
        </w:tc>
        <w:tc>
          <w:tcPr>
            <w:tcW w:w="960" w:type="dxa"/>
            <w:noWrap/>
            <w:hideMark/>
          </w:tcPr>
          <w:p w14:paraId="745C5B23" w14:textId="77777777" w:rsidR="002C0E06" w:rsidRPr="002C0E06" w:rsidRDefault="002C0E06" w:rsidP="005852BE">
            <w:pPr>
              <w:jc w:val="center"/>
            </w:pPr>
            <w:r w:rsidRPr="002C0E06">
              <w:t>Max</w:t>
            </w:r>
          </w:p>
        </w:tc>
      </w:tr>
      <w:tr w:rsidR="00645763" w:rsidRPr="002C0E06" w14:paraId="61051725" w14:textId="77777777" w:rsidTr="00F60253">
        <w:trPr>
          <w:trHeight w:val="20"/>
          <w:jc w:val="center"/>
        </w:trPr>
        <w:tc>
          <w:tcPr>
            <w:tcW w:w="1205" w:type="dxa"/>
            <w:noWrap/>
            <w:hideMark/>
          </w:tcPr>
          <w:p w14:paraId="160D69AD" w14:textId="77777777" w:rsidR="002C0E06" w:rsidRPr="002C0E06" w:rsidRDefault="002C0E06" w:rsidP="005852BE">
            <w:pPr>
              <w:jc w:val="center"/>
            </w:pPr>
            <w:r w:rsidRPr="002C0E06">
              <w:t>-10</w:t>
            </w:r>
          </w:p>
        </w:tc>
        <w:tc>
          <w:tcPr>
            <w:tcW w:w="960" w:type="dxa"/>
            <w:noWrap/>
            <w:hideMark/>
          </w:tcPr>
          <w:p w14:paraId="1B9BD1D7" w14:textId="77777777" w:rsidR="002C0E06" w:rsidRPr="002C0E06" w:rsidRDefault="002C0E06" w:rsidP="005852BE">
            <w:pPr>
              <w:jc w:val="center"/>
            </w:pPr>
            <w:r w:rsidRPr="002C0E06">
              <w:t>1</w:t>
            </w:r>
          </w:p>
        </w:tc>
        <w:tc>
          <w:tcPr>
            <w:tcW w:w="960" w:type="dxa"/>
            <w:noWrap/>
            <w:hideMark/>
          </w:tcPr>
          <w:p w14:paraId="43CDDD3A" w14:textId="77777777" w:rsidR="002C0E06" w:rsidRPr="002C0E06" w:rsidRDefault="002C0E06" w:rsidP="005852BE">
            <w:pPr>
              <w:jc w:val="center"/>
            </w:pPr>
            <w:r w:rsidRPr="002C0E06">
              <w:t>1</w:t>
            </w:r>
          </w:p>
        </w:tc>
        <w:tc>
          <w:tcPr>
            <w:tcW w:w="960" w:type="dxa"/>
            <w:noWrap/>
            <w:hideMark/>
          </w:tcPr>
          <w:p w14:paraId="4BACD5C8" w14:textId="77777777" w:rsidR="002C0E06" w:rsidRPr="002C0E06" w:rsidRDefault="002C0E06" w:rsidP="005852BE">
            <w:pPr>
              <w:jc w:val="center"/>
            </w:pPr>
            <w:r w:rsidRPr="002C0E06">
              <w:t>1.57E-05</w:t>
            </w:r>
          </w:p>
        </w:tc>
        <w:tc>
          <w:tcPr>
            <w:tcW w:w="960" w:type="dxa"/>
            <w:noWrap/>
            <w:hideMark/>
          </w:tcPr>
          <w:p w14:paraId="40924015" w14:textId="77777777" w:rsidR="002C0E06" w:rsidRPr="002C0E06" w:rsidRDefault="002C0E06" w:rsidP="005852BE">
            <w:pPr>
              <w:jc w:val="center"/>
            </w:pPr>
            <w:r w:rsidRPr="002C0E06">
              <w:t>-2.37E-05</w:t>
            </w:r>
          </w:p>
        </w:tc>
        <w:tc>
          <w:tcPr>
            <w:tcW w:w="900" w:type="dxa"/>
            <w:noWrap/>
            <w:hideMark/>
          </w:tcPr>
          <w:p w14:paraId="45B14B15" w14:textId="77777777" w:rsidR="002C0E06" w:rsidRPr="002C0E06" w:rsidRDefault="002C0E06" w:rsidP="005852BE">
            <w:pPr>
              <w:jc w:val="center"/>
            </w:pPr>
            <w:r w:rsidRPr="002C0E06">
              <w:t>Max</w:t>
            </w:r>
          </w:p>
        </w:tc>
        <w:tc>
          <w:tcPr>
            <w:tcW w:w="960" w:type="dxa"/>
            <w:noWrap/>
            <w:hideMark/>
          </w:tcPr>
          <w:p w14:paraId="3D9A3C38" w14:textId="77777777" w:rsidR="002C0E06" w:rsidRPr="002C0E06" w:rsidRDefault="002C0E06" w:rsidP="005852BE">
            <w:pPr>
              <w:jc w:val="center"/>
            </w:pPr>
            <w:r w:rsidRPr="002C0E06">
              <w:t>Include</w:t>
            </w:r>
          </w:p>
        </w:tc>
      </w:tr>
      <w:tr w:rsidR="00645763" w:rsidRPr="002C0E06" w14:paraId="64EC1F01" w14:textId="77777777" w:rsidTr="00F60253">
        <w:trPr>
          <w:trHeight w:val="20"/>
          <w:jc w:val="center"/>
        </w:trPr>
        <w:tc>
          <w:tcPr>
            <w:tcW w:w="1205" w:type="dxa"/>
            <w:noWrap/>
            <w:hideMark/>
          </w:tcPr>
          <w:p w14:paraId="1B55C860" w14:textId="77777777" w:rsidR="002C0E06" w:rsidRPr="002C0E06" w:rsidRDefault="002C0E06" w:rsidP="005852BE">
            <w:pPr>
              <w:jc w:val="center"/>
            </w:pPr>
            <w:r w:rsidRPr="002C0E06">
              <w:t>-10</w:t>
            </w:r>
          </w:p>
        </w:tc>
        <w:tc>
          <w:tcPr>
            <w:tcW w:w="960" w:type="dxa"/>
            <w:noWrap/>
            <w:hideMark/>
          </w:tcPr>
          <w:p w14:paraId="44F4CDDC" w14:textId="77777777" w:rsidR="002C0E06" w:rsidRPr="002C0E06" w:rsidRDefault="002C0E06" w:rsidP="005852BE">
            <w:pPr>
              <w:jc w:val="center"/>
            </w:pPr>
            <w:r w:rsidRPr="002C0E06">
              <w:t>1</w:t>
            </w:r>
          </w:p>
        </w:tc>
        <w:tc>
          <w:tcPr>
            <w:tcW w:w="960" w:type="dxa"/>
            <w:noWrap/>
            <w:hideMark/>
          </w:tcPr>
          <w:p w14:paraId="7E8A5998" w14:textId="77777777" w:rsidR="002C0E06" w:rsidRPr="002C0E06" w:rsidRDefault="002C0E06" w:rsidP="005852BE">
            <w:pPr>
              <w:jc w:val="center"/>
            </w:pPr>
            <w:r w:rsidRPr="002C0E06">
              <w:t>2</w:t>
            </w:r>
          </w:p>
        </w:tc>
        <w:tc>
          <w:tcPr>
            <w:tcW w:w="960" w:type="dxa"/>
            <w:noWrap/>
            <w:hideMark/>
          </w:tcPr>
          <w:p w14:paraId="1C9C12E8" w14:textId="77777777" w:rsidR="002C0E06" w:rsidRPr="002C0E06" w:rsidRDefault="002C0E06" w:rsidP="005852BE">
            <w:pPr>
              <w:jc w:val="center"/>
            </w:pPr>
            <w:r w:rsidRPr="002C0E06">
              <w:t>1.11E-05</w:t>
            </w:r>
          </w:p>
        </w:tc>
        <w:tc>
          <w:tcPr>
            <w:tcW w:w="960" w:type="dxa"/>
            <w:noWrap/>
            <w:hideMark/>
          </w:tcPr>
          <w:p w14:paraId="2A8E1D55" w14:textId="77777777" w:rsidR="002C0E06" w:rsidRPr="002C0E06" w:rsidRDefault="002C0E06" w:rsidP="005852BE">
            <w:pPr>
              <w:jc w:val="center"/>
            </w:pPr>
            <w:r w:rsidRPr="002C0E06">
              <w:t>-1.63E-05</w:t>
            </w:r>
          </w:p>
        </w:tc>
        <w:tc>
          <w:tcPr>
            <w:tcW w:w="900" w:type="dxa"/>
            <w:noWrap/>
            <w:hideMark/>
          </w:tcPr>
          <w:p w14:paraId="2908118F" w14:textId="77777777" w:rsidR="002C0E06" w:rsidRPr="002C0E06" w:rsidRDefault="002C0E06" w:rsidP="005852BE">
            <w:pPr>
              <w:jc w:val="center"/>
            </w:pPr>
            <w:r w:rsidRPr="002C0E06">
              <w:t>Include</w:t>
            </w:r>
          </w:p>
        </w:tc>
        <w:tc>
          <w:tcPr>
            <w:tcW w:w="960" w:type="dxa"/>
            <w:noWrap/>
            <w:hideMark/>
          </w:tcPr>
          <w:p w14:paraId="35965FF6" w14:textId="77777777" w:rsidR="002C0E06" w:rsidRPr="002C0E06" w:rsidRDefault="002C0E06" w:rsidP="005852BE">
            <w:pPr>
              <w:jc w:val="center"/>
            </w:pPr>
            <w:r w:rsidRPr="002C0E06">
              <w:t>Include</w:t>
            </w:r>
          </w:p>
        </w:tc>
      </w:tr>
      <w:tr w:rsidR="00645763" w:rsidRPr="002C0E06" w14:paraId="536B3F25" w14:textId="77777777" w:rsidTr="00F60253">
        <w:trPr>
          <w:trHeight w:val="20"/>
          <w:jc w:val="center"/>
        </w:trPr>
        <w:tc>
          <w:tcPr>
            <w:tcW w:w="1205" w:type="dxa"/>
            <w:noWrap/>
            <w:hideMark/>
          </w:tcPr>
          <w:p w14:paraId="516E63DF" w14:textId="77777777" w:rsidR="002C0E06" w:rsidRPr="002C0E06" w:rsidRDefault="002C0E06" w:rsidP="005852BE">
            <w:pPr>
              <w:jc w:val="center"/>
            </w:pPr>
            <w:r w:rsidRPr="002C0E06">
              <w:t>-10</w:t>
            </w:r>
          </w:p>
        </w:tc>
        <w:tc>
          <w:tcPr>
            <w:tcW w:w="960" w:type="dxa"/>
            <w:noWrap/>
            <w:hideMark/>
          </w:tcPr>
          <w:p w14:paraId="12FA3B2E" w14:textId="77777777" w:rsidR="002C0E06" w:rsidRPr="002C0E06" w:rsidRDefault="00A46B6D" w:rsidP="005852BE">
            <w:pPr>
              <w:jc w:val="center"/>
            </w:pPr>
            <w:r>
              <w:t>2</w:t>
            </w:r>
          </w:p>
        </w:tc>
        <w:tc>
          <w:tcPr>
            <w:tcW w:w="960" w:type="dxa"/>
            <w:noWrap/>
            <w:hideMark/>
          </w:tcPr>
          <w:p w14:paraId="24BD0D08" w14:textId="77777777" w:rsidR="002C0E06" w:rsidRPr="002C0E06" w:rsidRDefault="002C0E06" w:rsidP="005852BE">
            <w:pPr>
              <w:jc w:val="center"/>
            </w:pPr>
            <w:r w:rsidRPr="002C0E06">
              <w:t>1</w:t>
            </w:r>
          </w:p>
        </w:tc>
        <w:tc>
          <w:tcPr>
            <w:tcW w:w="960" w:type="dxa"/>
            <w:noWrap/>
            <w:hideMark/>
          </w:tcPr>
          <w:p w14:paraId="03A9C407" w14:textId="77777777" w:rsidR="002C0E06" w:rsidRPr="002C0E06" w:rsidRDefault="002C0E06" w:rsidP="005852BE">
            <w:pPr>
              <w:jc w:val="center"/>
            </w:pPr>
            <w:r w:rsidRPr="002C0E06">
              <w:t>1.03E-05</w:t>
            </w:r>
          </w:p>
        </w:tc>
        <w:tc>
          <w:tcPr>
            <w:tcW w:w="960" w:type="dxa"/>
            <w:noWrap/>
            <w:hideMark/>
          </w:tcPr>
          <w:p w14:paraId="22D1E509" w14:textId="77777777" w:rsidR="002C0E06" w:rsidRPr="002C0E06" w:rsidRDefault="002C0E06" w:rsidP="005852BE">
            <w:pPr>
              <w:jc w:val="center"/>
            </w:pPr>
            <w:r w:rsidRPr="002C0E06">
              <w:t>-1.67E-05</w:t>
            </w:r>
          </w:p>
        </w:tc>
        <w:tc>
          <w:tcPr>
            <w:tcW w:w="900" w:type="dxa"/>
            <w:noWrap/>
            <w:hideMark/>
          </w:tcPr>
          <w:p w14:paraId="694C4F5A" w14:textId="77777777" w:rsidR="002C0E06" w:rsidRPr="002C0E06" w:rsidRDefault="002C0E06" w:rsidP="005852BE">
            <w:pPr>
              <w:jc w:val="center"/>
            </w:pPr>
            <w:r w:rsidRPr="002C0E06">
              <w:t>Include</w:t>
            </w:r>
          </w:p>
        </w:tc>
        <w:tc>
          <w:tcPr>
            <w:tcW w:w="960" w:type="dxa"/>
            <w:noWrap/>
            <w:hideMark/>
          </w:tcPr>
          <w:p w14:paraId="2F8D1BAB" w14:textId="77777777" w:rsidR="002C0E06" w:rsidRPr="002C0E06" w:rsidRDefault="002C0E06" w:rsidP="005852BE">
            <w:pPr>
              <w:jc w:val="center"/>
            </w:pPr>
            <w:r w:rsidRPr="002C0E06">
              <w:t>Include</w:t>
            </w:r>
          </w:p>
        </w:tc>
      </w:tr>
      <w:tr w:rsidR="00645763" w:rsidRPr="002C0E06" w14:paraId="1A0F9FB2" w14:textId="77777777" w:rsidTr="00F60253">
        <w:trPr>
          <w:trHeight w:val="20"/>
          <w:jc w:val="center"/>
        </w:trPr>
        <w:tc>
          <w:tcPr>
            <w:tcW w:w="1205" w:type="dxa"/>
            <w:noWrap/>
            <w:hideMark/>
          </w:tcPr>
          <w:p w14:paraId="546247FB" w14:textId="77777777" w:rsidR="002C0E06" w:rsidRPr="002C0E06" w:rsidRDefault="002C0E06" w:rsidP="005852BE">
            <w:pPr>
              <w:jc w:val="center"/>
            </w:pPr>
            <w:r w:rsidRPr="002C0E06">
              <w:t>-10</w:t>
            </w:r>
          </w:p>
        </w:tc>
        <w:tc>
          <w:tcPr>
            <w:tcW w:w="960" w:type="dxa"/>
            <w:noWrap/>
            <w:hideMark/>
          </w:tcPr>
          <w:p w14:paraId="59704458" w14:textId="77777777" w:rsidR="002C0E06" w:rsidRPr="002C0E06" w:rsidRDefault="002C0E06" w:rsidP="005852BE">
            <w:pPr>
              <w:jc w:val="center"/>
            </w:pPr>
            <w:r w:rsidRPr="002C0E06">
              <w:t>2</w:t>
            </w:r>
          </w:p>
        </w:tc>
        <w:tc>
          <w:tcPr>
            <w:tcW w:w="960" w:type="dxa"/>
            <w:noWrap/>
            <w:hideMark/>
          </w:tcPr>
          <w:p w14:paraId="42FACDD8" w14:textId="77777777" w:rsidR="002C0E06" w:rsidRPr="002C0E06" w:rsidRDefault="002C0E06" w:rsidP="005852BE">
            <w:pPr>
              <w:jc w:val="center"/>
            </w:pPr>
            <w:r w:rsidRPr="002C0E06">
              <w:t>2</w:t>
            </w:r>
          </w:p>
        </w:tc>
        <w:tc>
          <w:tcPr>
            <w:tcW w:w="960" w:type="dxa"/>
            <w:noWrap/>
            <w:hideMark/>
          </w:tcPr>
          <w:p w14:paraId="2AB7A432" w14:textId="77777777" w:rsidR="002C0E06" w:rsidRPr="002C0E06" w:rsidRDefault="002C0E06" w:rsidP="005852BE">
            <w:pPr>
              <w:jc w:val="center"/>
            </w:pPr>
            <w:r w:rsidRPr="002C0E06">
              <w:t>9.99E-06</w:t>
            </w:r>
          </w:p>
        </w:tc>
        <w:tc>
          <w:tcPr>
            <w:tcW w:w="960" w:type="dxa"/>
            <w:noWrap/>
            <w:hideMark/>
          </w:tcPr>
          <w:p w14:paraId="6222EC00" w14:textId="77777777" w:rsidR="002C0E06" w:rsidRPr="002C0E06" w:rsidRDefault="002C0E06" w:rsidP="005852BE">
            <w:pPr>
              <w:jc w:val="center"/>
            </w:pPr>
            <w:r w:rsidRPr="002C0E06">
              <w:t>-1.69E-05</w:t>
            </w:r>
          </w:p>
        </w:tc>
        <w:tc>
          <w:tcPr>
            <w:tcW w:w="900" w:type="dxa"/>
            <w:noWrap/>
            <w:hideMark/>
          </w:tcPr>
          <w:p w14:paraId="70C4B408" w14:textId="77777777" w:rsidR="002C0E06" w:rsidRPr="002C0E06" w:rsidRDefault="002C0E06" w:rsidP="005852BE">
            <w:pPr>
              <w:jc w:val="center"/>
            </w:pPr>
            <w:r w:rsidRPr="002C0E06">
              <w:t>Include</w:t>
            </w:r>
          </w:p>
        </w:tc>
        <w:tc>
          <w:tcPr>
            <w:tcW w:w="960" w:type="dxa"/>
            <w:noWrap/>
            <w:hideMark/>
          </w:tcPr>
          <w:p w14:paraId="453B96A9" w14:textId="77777777" w:rsidR="002C0E06" w:rsidRPr="002C0E06" w:rsidRDefault="002C0E06" w:rsidP="005852BE">
            <w:pPr>
              <w:jc w:val="center"/>
            </w:pPr>
            <w:r w:rsidRPr="002C0E06">
              <w:t>Include</w:t>
            </w:r>
          </w:p>
        </w:tc>
      </w:tr>
      <w:tr w:rsidR="00645763" w:rsidRPr="002C0E06" w14:paraId="3B9B8708" w14:textId="77777777" w:rsidTr="00F60253">
        <w:trPr>
          <w:trHeight w:val="20"/>
          <w:jc w:val="center"/>
        </w:trPr>
        <w:tc>
          <w:tcPr>
            <w:tcW w:w="1205" w:type="dxa"/>
            <w:noWrap/>
            <w:hideMark/>
          </w:tcPr>
          <w:p w14:paraId="646E4262" w14:textId="77777777" w:rsidR="002C0E06" w:rsidRPr="002C0E06" w:rsidRDefault="002C0E06" w:rsidP="005852BE">
            <w:pPr>
              <w:jc w:val="center"/>
            </w:pPr>
            <w:r w:rsidRPr="002C0E06">
              <w:t>-10</w:t>
            </w:r>
          </w:p>
        </w:tc>
        <w:tc>
          <w:tcPr>
            <w:tcW w:w="960" w:type="dxa"/>
            <w:noWrap/>
            <w:hideMark/>
          </w:tcPr>
          <w:p w14:paraId="74F597D1" w14:textId="77777777" w:rsidR="002C0E06" w:rsidRPr="002C0E06" w:rsidRDefault="002C0E06" w:rsidP="005852BE">
            <w:pPr>
              <w:jc w:val="center"/>
            </w:pPr>
            <w:r w:rsidRPr="002C0E06">
              <w:t>3</w:t>
            </w:r>
          </w:p>
        </w:tc>
        <w:tc>
          <w:tcPr>
            <w:tcW w:w="960" w:type="dxa"/>
            <w:noWrap/>
            <w:hideMark/>
          </w:tcPr>
          <w:p w14:paraId="0CCE348D" w14:textId="77777777" w:rsidR="002C0E06" w:rsidRPr="002C0E06" w:rsidRDefault="002C0E06" w:rsidP="005852BE">
            <w:pPr>
              <w:jc w:val="center"/>
            </w:pPr>
            <w:r w:rsidRPr="002C0E06">
              <w:t>1</w:t>
            </w:r>
          </w:p>
        </w:tc>
        <w:tc>
          <w:tcPr>
            <w:tcW w:w="960" w:type="dxa"/>
            <w:noWrap/>
            <w:hideMark/>
          </w:tcPr>
          <w:p w14:paraId="5DC2B001" w14:textId="77777777" w:rsidR="002C0E06" w:rsidRPr="002C0E06" w:rsidRDefault="002C0E06" w:rsidP="005852BE">
            <w:pPr>
              <w:jc w:val="center"/>
            </w:pPr>
            <w:r w:rsidRPr="002C0E06">
              <w:t>8.01E-06</w:t>
            </w:r>
          </w:p>
        </w:tc>
        <w:tc>
          <w:tcPr>
            <w:tcW w:w="960" w:type="dxa"/>
            <w:noWrap/>
            <w:hideMark/>
          </w:tcPr>
          <w:p w14:paraId="10E70BB4" w14:textId="77777777" w:rsidR="002C0E06" w:rsidRPr="002C0E06" w:rsidRDefault="002C0E06" w:rsidP="005852BE">
            <w:pPr>
              <w:jc w:val="center"/>
            </w:pPr>
            <w:r w:rsidRPr="002C0E06">
              <w:t>-2.60E-05</w:t>
            </w:r>
          </w:p>
        </w:tc>
        <w:tc>
          <w:tcPr>
            <w:tcW w:w="900" w:type="dxa"/>
            <w:noWrap/>
            <w:hideMark/>
          </w:tcPr>
          <w:p w14:paraId="0AB8BD1A" w14:textId="77777777" w:rsidR="002C0E06" w:rsidRPr="002C0E06" w:rsidRDefault="002C0E06" w:rsidP="005852BE">
            <w:pPr>
              <w:jc w:val="center"/>
            </w:pPr>
            <w:r w:rsidRPr="002C0E06">
              <w:t>Min</w:t>
            </w:r>
          </w:p>
        </w:tc>
        <w:tc>
          <w:tcPr>
            <w:tcW w:w="960" w:type="dxa"/>
            <w:noWrap/>
            <w:hideMark/>
          </w:tcPr>
          <w:p w14:paraId="6C3B5793" w14:textId="77777777" w:rsidR="002C0E06" w:rsidRPr="002C0E06" w:rsidRDefault="002C0E06" w:rsidP="005852BE">
            <w:pPr>
              <w:jc w:val="center"/>
            </w:pPr>
            <w:r w:rsidRPr="002C0E06">
              <w:t>Min</w:t>
            </w:r>
          </w:p>
        </w:tc>
      </w:tr>
      <w:tr w:rsidR="00645763" w:rsidRPr="002C0E06" w14:paraId="4E87273A" w14:textId="77777777" w:rsidTr="00F60253">
        <w:trPr>
          <w:trHeight w:val="20"/>
          <w:jc w:val="center"/>
        </w:trPr>
        <w:tc>
          <w:tcPr>
            <w:tcW w:w="1205" w:type="dxa"/>
            <w:noWrap/>
            <w:hideMark/>
          </w:tcPr>
          <w:p w14:paraId="589815A5" w14:textId="77777777" w:rsidR="002C0E06" w:rsidRPr="002C0E06" w:rsidRDefault="002C0E06" w:rsidP="005852BE">
            <w:pPr>
              <w:jc w:val="center"/>
            </w:pPr>
            <w:r w:rsidRPr="002C0E06">
              <w:t>-10</w:t>
            </w:r>
          </w:p>
        </w:tc>
        <w:tc>
          <w:tcPr>
            <w:tcW w:w="960" w:type="dxa"/>
            <w:noWrap/>
            <w:hideMark/>
          </w:tcPr>
          <w:p w14:paraId="5D834FAE" w14:textId="77777777" w:rsidR="002C0E06" w:rsidRPr="002C0E06" w:rsidRDefault="002C0E06" w:rsidP="005852BE">
            <w:pPr>
              <w:jc w:val="center"/>
            </w:pPr>
            <w:r w:rsidRPr="002C0E06">
              <w:t>3</w:t>
            </w:r>
          </w:p>
        </w:tc>
        <w:tc>
          <w:tcPr>
            <w:tcW w:w="960" w:type="dxa"/>
            <w:noWrap/>
            <w:hideMark/>
          </w:tcPr>
          <w:p w14:paraId="11949FE7" w14:textId="77777777" w:rsidR="002C0E06" w:rsidRPr="002C0E06" w:rsidRDefault="002C0E06" w:rsidP="005852BE">
            <w:pPr>
              <w:jc w:val="center"/>
            </w:pPr>
            <w:r w:rsidRPr="002C0E06">
              <w:t>2</w:t>
            </w:r>
          </w:p>
        </w:tc>
        <w:tc>
          <w:tcPr>
            <w:tcW w:w="960" w:type="dxa"/>
            <w:noWrap/>
            <w:hideMark/>
          </w:tcPr>
          <w:p w14:paraId="0DC724A8" w14:textId="77777777" w:rsidR="002C0E06" w:rsidRPr="002C0E06" w:rsidRDefault="002C0E06" w:rsidP="005852BE">
            <w:pPr>
              <w:jc w:val="center"/>
            </w:pPr>
            <w:r w:rsidRPr="002C0E06">
              <w:t>1.45E-05</w:t>
            </w:r>
          </w:p>
        </w:tc>
        <w:tc>
          <w:tcPr>
            <w:tcW w:w="960" w:type="dxa"/>
            <w:noWrap/>
            <w:hideMark/>
          </w:tcPr>
          <w:p w14:paraId="2BD5FC4D" w14:textId="77777777" w:rsidR="002C0E06" w:rsidRPr="002C0E06" w:rsidRDefault="002C0E06" w:rsidP="005852BE">
            <w:pPr>
              <w:jc w:val="center"/>
            </w:pPr>
            <w:r w:rsidRPr="002C0E06">
              <w:t>-1.21E-05</w:t>
            </w:r>
          </w:p>
        </w:tc>
        <w:tc>
          <w:tcPr>
            <w:tcW w:w="900" w:type="dxa"/>
            <w:noWrap/>
            <w:hideMark/>
          </w:tcPr>
          <w:p w14:paraId="4B3CE373" w14:textId="77777777" w:rsidR="002C0E06" w:rsidRPr="002C0E06" w:rsidRDefault="002C0E06" w:rsidP="005852BE">
            <w:pPr>
              <w:jc w:val="center"/>
            </w:pPr>
            <w:r w:rsidRPr="002C0E06">
              <w:t>Include</w:t>
            </w:r>
          </w:p>
        </w:tc>
        <w:tc>
          <w:tcPr>
            <w:tcW w:w="960" w:type="dxa"/>
            <w:noWrap/>
            <w:hideMark/>
          </w:tcPr>
          <w:p w14:paraId="79EE8592" w14:textId="77777777" w:rsidR="002C0E06" w:rsidRPr="002C0E06" w:rsidRDefault="002C0E06" w:rsidP="005852BE">
            <w:pPr>
              <w:jc w:val="center"/>
            </w:pPr>
            <w:r w:rsidRPr="002C0E06">
              <w:t>Max</w:t>
            </w:r>
          </w:p>
        </w:tc>
      </w:tr>
      <w:tr w:rsidR="00645763" w:rsidRPr="002C0E06" w14:paraId="5FABB922" w14:textId="77777777" w:rsidTr="00F60253">
        <w:trPr>
          <w:trHeight w:val="20"/>
          <w:jc w:val="center"/>
        </w:trPr>
        <w:tc>
          <w:tcPr>
            <w:tcW w:w="1205" w:type="dxa"/>
            <w:noWrap/>
            <w:hideMark/>
          </w:tcPr>
          <w:p w14:paraId="31F8B935" w14:textId="77777777" w:rsidR="002C0E06" w:rsidRPr="002C0E06" w:rsidRDefault="002C0E06" w:rsidP="005852BE">
            <w:pPr>
              <w:jc w:val="center"/>
            </w:pPr>
            <w:r w:rsidRPr="002C0E06">
              <w:t>0</w:t>
            </w:r>
          </w:p>
        </w:tc>
        <w:tc>
          <w:tcPr>
            <w:tcW w:w="960" w:type="dxa"/>
            <w:noWrap/>
            <w:hideMark/>
          </w:tcPr>
          <w:p w14:paraId="2DE5F7A1" w14:textId="77777777" w:rsidR="002C0E06" w:rsidRPr="002C0E06" w:rsidRDefault="002C0E06" w:rsidP="005852BE">
            <w:pPr>
              <w:jc w:val="center"/>
            </w:pPr>
            <w:r w:rsidRPr="002C0E06">
              <w:t>1</w:t>
            </w:r>
          </w:p>
        </w:tc>
        <w:tc>
          <w:tcPr>
            <w:tcW w:w="960" w:type="dxa"/>
            <w:noWrap/>
            <w:hideMark/>
          </w:tcPr>
          <w:p w14:paraId="6A599901" w14:textId="77777777" w:rsidR="002C0E06" w:rsidRPr="002C0E06" w:rsidRDefault="002C0E06" w:rsidP="005852BE">
            <w:pPr>
              <w:jc w:val="center"/>
            </w:pPr>
            <w:r w:rsidRPr="002C0E06">
              <w:t>1</w:t>
            </w:r>
          </w:p>
        </w:tc>
        <w:tc>
          <w:tcPr>
            <w:tcW w:w="960" w:type="dxa"/>
            <w:noWrap/>
            <w:hideMark/>
          </w:tcPr>
          <w:p w14:paraId="0A4F9A14" w14:textId="77777777" w:rsidR="002C0E06" w:rsidRPr="002C0E06" w:rsidRDefault="002C0E06" w:rsidP="005852BE">
            <w:pPr>
              <w:jc w:val="center"/>
            </w:pPr>
            <w:r w:rsidRPr="002C0E06">
              <w:t>1.50E-05</w:t>
            </w:r>
          </w:p>
        </w:tc>
        <w:tc>
          <w:tcPr>
            <w:tcW w:w="960" w:type="dxa"/>
            <w:noWrap/>
            <w:hideMark/>
          </w:tcPr>
          <w:p w14:paraId="2AD69528" w14:textId="77777777" w:rsidR="002C0E06" w:rsidRPr="002C0E06" w:rsidRDefault="002C0E06" w:rsidP="005852BE">
            <w:pPr>
              <w:jc w:val="center"/>
            </w:pPr>
            <w:r w:rsidRPr="002C0E06">
              <w:t>-2.34E-05</w:t>
            </w:r>
          </w:p>
        </w:tc>
        <w:tc>
          <w:tcPr>
            <w:tcW w:w="900" w:type="dxa"/>
            <w:noWrap/>
            <w:hideMark/>
          </w:tcPr>
          <w:p w14:paraId="0524F999" w14:textId="77777777" w:rsidR="002C0E06" w:rsidRPr="002C0E06" w:rsidRDefault="002C0E06" w:rsidP="005852BE">
            <w:pPr>
              <w:jc w:val="center"/>
            </w:pPr>
            <w:r w:rsidRPr="002C0E06">
              <w:t>Max</w:t>
            </w:r>
          </w:p>
        </w:tc>
        <w:tc>
          <w:tcPr>
            <w:tcW w:w="960" w:type="dxa"/>
            <w:noWrap/>
            <w:hideMark/>
          </w:tcPr>
          <w:p w14:paraId="768822CB" w14:textId="77777777" w:rsidR="002C0E06" w:rsidRPr="002C0E06" w:rsidRDefault="002C0E06" w:rsidP="005852BE">
            <w:pPr>
              <w:jc w:val="center"/>
            </w:pPr>
            <w:r w:rsidRPr="002C0E06">
              <w:t>Include</w:t>
            </w:r>
          </w:p>
        </w:tc>
      </w:tr>
      <w:tr w:rsidR="00645763" w:rsidRPr="002C0E06" w14:paraId="008A8A91" w14:textId="77777777" w:rsidTr="00F60253">
        <w:trPr>
          <w:trHeight w:val="20"/>
          <w:jc w:val="center"/>
        </w:trPr>
        <w:tc>
          <w:tcPr>
            <w:tcW w:w="1205" w:type="dxa"/>
            <w:noWrap/>
            <w:hideMark/>
          </w:tcPr>
          <w:p w14:paraId="59EA4310" w14:textId="77777777" w:rsidR="002C0E06" w:rsidRPr="002C0E06" w:rsidRDefault="002C0E06" w:rsidP="005852BE">
            <w:pPr>
              <w:jc w:val="center"/>
            </w:pPr>
            <w:r w:rsidRPr="002C0E06">
              <w:t>0</w:t>
            </w:r>
          </w:p>
        </w:tc>
        <w:tc>
          <w:tcPr>
            <w:tcW w:w="960" w:type="dxa"/>
            <w:noWrap/>
            <w:hideMark/>
          </w:tcPr>
          <w:p w14:paraId="0B1BA45E" w14:textId="77777777" w:rsidR="002C0E06" w:rsidRPr="002C0E06" w:rsidRDefault="002C0E06" w:rsidP="005852BE">
            <w:pPr>
              <w:jc w:val="center"/>
            </w:pPr>
            <w:r w:rsidRPr="002C0E06">
              <w:t>1</w:t>
            </w:r>
          </w:p>
        </w:tc>
        <w:tc>
          <w:tcPr>
            <w:tcW w:w="960" w:type="dxa"/>
            <w:noWrap/>
            <w:hideMark/>
          </w:tcPr>
          <w:p w14:paraId="3E7D5EAC" w14:textId="77777777" w:rsidR="002C0E06" w:rsidRPr="002C0E06" w:rsidRDefault="002C0E06" w:rsidP="005852BE">
            <w:pPr>
              <w:jc w:val="center"/>
            </w:pPr>
            <w:r w:rsidRPr="002C0E06">
              <w:t>2</w:t>
            </w:r>
          </w:p>
        </w:tc>
        <w:tc>
          <w:tcPr>
            <w:tcW w:w="960" w:type="dxa"/>
            <w:noWrap/>
            <w:hideMark/>
          </w:tcPr>
          <w:p w14:paraId="6AA5D2FC" w14:textId="77777777" w:rsidR="002C0E06" w:rsidRPr="002C0E06" w:rsidRDefault="002C0E06" w:rsidP="005852BE">
            <w:pPr>
              <w:jc w:val="center"/>
            </w:pPr>
            <w:r w:rsidRPr="002C0E06">
              <w:t>1.13E-05</w:t>
            </w:r>
          </w:p>
        </w:tc>
        <w:tc>
          <w:tcPr>
            <w:tcW w:w="960" w:type="dxa"/>
            <w:noWrap/>
            <w:hideMark/>
          </w:tcPr>
          <w:p w14:paraId="769BF9F7" w14:textId="77777777" w:rsidR="002C0E06" w:rsidRPr="002C0E06" w:rsidRDefault="002C0E06" w:rsidP="005852BE">
            <w:pPr>
              <w:jc w:val="center"/>
            </w:pPr>
            <w:r w:rsidRPr="002C0E06">
              <w:t>-2.48E-05</w:t>
            </w:r>
          </w:p>
        </w:tc>
        <w:tc>
          <w:tcPr>
            <w:tcW w:w="900" w:type="dxa"/>
            <w:noWrap/>
            <w:hideMark/>
          </w:tcPr>
          <w:p w14:paraId="58D17290" w14:textId="77777777" w:rsidR="002C0E06" w:rsidRPr="002C0E06" w:rsidRDefault="002C0E06" w:rsidP="005852BE">
            <w:pPr>
              <w:jc w:val="center"/>
            </w:pPr>
            <w:r w:rsidRPr="002C0E06">
              <w:t>Include</w:t>
            </w:r>
          </w:p>
        </w:tc>
        <w:tc>
          <w:tcPr>
            <w:tcW w:w="960" w:type="dxa"/>
            <w:noWrap/>
            <w:hideMark/>
          </w:tcPr>
          <w:p w14:paraId="7624E5A3" w14:textId="77777777" w:rsidR="002C0E06" w:rsidRPr="002C0E06" w:rsidRDefault="002C0E06" w:rsidP="005852BE">
            <w:pPr>
              <w:jc w:val="center"/>
            </w:pPr>
            <w:r w:rsidRPr="002C0E06">
              <w:t>Min</w:t>
            </w:r>
          </w:p>
        </w:tc>
      </w:tr>
      <w:tr w:rsidR="00645763" w:rsidRPr="002C0E06" w14:paraId="662923D3" w14:textId="77777777" w:rsidTr="00F60253">
        <w:trPr>
          <w:trHeight w:val="20"/>
          <w:jc w:val="center"/>
        </w:trPr>
        <w:tc>
          <w:tcPr>
            <w:tcW w:w="1205" w:type="dxa"/>
            <w:noWrap/>
            <w:hideMark/>
          </w:tcPr>
          <w:p w14:paraId="5DF282F6" w14:textId="77777777" w:rsidR="002C0E06" w:rsidRPr="002C0E06" w:rsidRDefault="002C0E06" w:rsidP="005852BE">
            <w:pPr>
              <w:jc w:val="center"/>
            </w:pPr>
            <w:r w:rsidRPr="002C0E06">
              <w:t>0</w:t>
            </w:r>
          </w:p>
        </w:tc>
        <w:tc>
          <w:tcPr>
            <w:tcW w:w="960" w:type="dxa"/>
            <w:noWrap/>
            <w:hideMark/>
          </w:tcPr>
          <w:p w14:paraId="3B97109A" w14:textId="77777777" w:rsidR="002C0E06" w:rsidRPr="002C0E06" w:rsidRDefault="00A46B6D" w:rsidP="005852BE">
            <w:pPr>
              <w:jc w:val="center"/>
            </w:pPr>
            <w:r>
              <w:t>2</w:t>
            </w:r>
          </w:p>
        </w:tc>
        <w:tc>
          <w:tcPr>
            <w:tcW w:w="960" w:type="dxa"/>
            <w:noWrap/>
            <w:hideMark/>
          </w:tcPr>
          <w:p w14:paraId="2D64C534" w14:textId="77777777" w:rsidR="002C0E06" w:rsidRPr="002C0E06" w:rsidRDefault="002C0E06" w:rsidP="005852BE">
            <w:pPr>
              <w:jc w:val="center"/>
            </w:pPr>
            <w:r w:rsidRPr="002C0E06">
              <w:t>1</w:t>
            </w:r>
          </w:p>
        </w:tc>
        <w:tc>
          <w:tcPr>
            <w:tcW w:w="960" w:type="dxa"/>
            <w:noWrap/>
            <w:hideMark/>
          </w:tcPr>
          <w:p w14:paraId="0DEE2CE4" w14:textId="77777777" w:rsidR="002C0E06" w:rsidRPr="002C0E06" w:rsidRDefault="002C0E06" w:rsidP="005852BE">
            <w:pPr>
              <w:jc w:val="center"/>
            </w:pPr>
            <w:r w:rsidRPr="002C0E06">
              <w:t>1.36E-05</w:t>
            </w:r>
          </w:p>
        </w:tc>
        <w:tc>
          <w:tcPr>
            <w:tcW w:w="960" w:type="dxa"/>
            <w:noWrap/>
            <w:hideMark/>
          </w:tcPr>
          <w:p w14:paraId="053CE7DF" w14:textId="77777777" w:rsidR="002C0E06" w:rsidRPr="002C0E06" w:rsidRDefault="002C0E06" w:rsidP="005852BE">
            <w:pPr>
              <w:jc w:val="center"/>
            </w:pPr>
            <w:r w:rsidRPr="002C0E06">
              <w:t>-2.40E-05</w:t>
            </w:r>
          </w:p>
        </w:tc>
        <w:tc>
          <w:tcPr>
            <w:tcW w:w="900" w:type="dxa"/>
            <w:noWrap/>
            <w:hideMark/>
          </w:tcPr>
          <w:p w14:paraId="0C97FC9A" w14:textId="77777777" w:rsidR="002C0E06" w:rsidRPr="002C0E06" w:rsidRDefault="002C0E06" w:rsidP="005852BE">
            <w:pPr>
              <w:jc w:val="center"/>
            </w:pPr>
            <w:r w:rsidRPr="002C0E06">
              <w:t>Include</w:t>
            </w:r>
          </w:p>
        </w:tc>
        <w:tc>
          <w:tcPr>
            <w:tcW w:w="960" w:type="dxa"/>
            <w:noWrap/>
            <w:hideMark/>
          </w:tcPr>
          <w:p w14:paraId="3DC26854" w14:textId="77777777" w:rsidR="002C0E06" w:rsidRPr="002C0E06" w:rsidRDefault="002C0E06" w:rsidP="005852BE">
            <w:pPr>
              <w:jc w:val="center"/>
            </w:pPr>
            <w:r w:rsidRPr="002C0E06">
              <w:t>Include</w:t>
            </w:r>
          </w:p>
        </w:tc>
      </w:tr>
      <w:tr w:rsidR="00645763" w:rsidRPr="002C0E06" w14:paraId="7EB9090C" w14:textId="77777777" w:rsidTr="00F60253">
        <w:trPr>
          <w:trHeight w:val="20"/>
          <w:jc w:val="center"/>
        </w:trPr>
        <w:tc>
          <w:tcPr>
            <w:tcW w:w="1205" w:type="dxa"/>
            <w:noWrap/>
            <w:hideMark/>
          </w:tcPr>
          <w:p w14:paraId="5350302A" w14:textId="77777777" w:rsidR="002C0E06" w:rsidRPr="002C0E06" w:rsidRDefault="002C0E06" w:rsidP="005852BE">
            <w:pPr>
              <w:jc w:val="center"/>
            </w:pPr>
            <w:r w:rsidRPr="002C0E06">
              <w:t>0</w:t>
            </w:r>
          </w:p>
        </w:tc>
        <w:tc>
          <w:tcPr>
            <w:tcW w:w="960" w:type="dxa"/>
            <w:noWrap/>
            <w:hideMark/>
          </w:tcPr>
          <w:p w14:paraId="4654A548" w14:textId="77777777" w:rsidR="002C0E06" w:rsidRPr="002C0E06" w:rsidRDefault="002C0E06" w:rsidP="005852BE">
            <w:pPr>
              <w:jc w:val="center"/>
            </w:pPr>
            <w:r w:rsidRPr="002C0E06">
              <w:t>2</w:t>
            </w:r>
          </w:p>
        </w:tc>
        <w:tc>
          <w:tcPr>
            <w:tcW w:w="960" w:type="dxa"/>
            <w:noWrap/>
            <w:hideMark/>
          </w:tcPr>
          <w:p w14:paraId="385595D2" w14:textId="77777777" w:rsidR="002C0E06" w:rsidRPr="002C0E06" w:rsidRDefault="002C0E06" w:rsidP="005852BE">
            <w:pPr>
              <w:jc w:val="center"/>
            </w:pPr>
            <w:r w:rsidRPr="002C0E06">
              <w:t>2</w:t>
            </w:r>
          </w:p>
        </w:tc>
        <w:tc>
          <w:tcPr>
            <w:tcW w:w="960" w:type="dxa"/>
            <w:noWrap/>
            <w:hideMark/>
          </w:tcPr>
          <w:p w14:paraId="46616AE3" w14:textId="77777777" w:rsidR="002C0E06" w:rsidRPr="002C0E06" w:rsidRDefault="002C0E06" w:rsidP="005852BE">
            <w:pPr>
              <w:jc w:val="center"/>
            </w:pPr>
            <w:r w:rsidRPr="002C0E06">
              <w:t>9.33E-06</w:t>
            </w:r>
          </w:p>
        </w:tc>
        <w:tc>
          <w:tcPr>
            <w:tcW w:w="960" w:type="dxa"/>
            <w:noWrap/>
            <w:hideMark/>
          </w:tcPr>
          <w:p w14:paraId="224E58E3" w14:textId="77777777" w:rsidR="002C0E06" w:rsidRPr="002C0E06" w:rsidRDefault="002C0E06" w:rsidP="005852BE">
            <w:pPr>
              <w:jc w:val="center"/>
            </w:pPr>
            <w:r w:rsidRPr="002C0E06">
              <w:t>-1.34E-05</w:t>
            </w:r>
          </w:p>
        </w:tc>
        <w:tc>
          <w:tcPr>
            <w:tcW w:w="900" w:type="dxa"/>
            <w:noWrap/>
            <w:hideMark/>
          </w:tcPr>
          <w:p w14:paraId="32B4CED0" w14:textId="77777777" w:rsidR="002C0E06" w:rsidRPr="002C0E06" w:rsidRDefault="002C0E06" w:rsidP="005852BE">
            <w:pPr>
              <w:jc w:val="center"/>
            </w:pPr>
            <w:r w:rsidRPr="002C0E06">
              <w:t>Include</w:t>
            </w:r>
          </w:p>
        </w:tc>
        <w:tc>
          <w:tcPr>
            <w:tcW w:w="960" w:type="dxa"/>
            <w:noWrap/>
            <w:hideMark/>
          </w:tcPr>
          <w:p w14:paraId="5D6ECCF0" w14:textId="77777777" w:rsidR="002C0E06" w:rsidRPr="002C0E06" w:rsidRDefault="002C0E06" w:rsidP="005852BE">
            <w:pPr>
              <w:jc w:val="center"/>
            </w:pPr>
            <w:r w:rsidRPr="002C0E06">
              <w:t>Include</w:t>
            </w:r>
          </w:p>
        </w:tc>
      </w:tr>
      <w:tr w:rsidR="00645763" w:rsidRPr="002C0E06" w14:paraId="6A4AF8BB" w14:textId="77777777" w:rsidTr="00F60253">
        <w:trPr>
          <w:trHeight w:val="20"/>
          <w:jc w:val="center"/>
        </w:trPr>
        <w:tc>
          <w:tcPr>
            <w:tcW w:w="1205" w:type="dxa"/>
            <w:noWrap/>
            <w:hideMark/>
          </w:tcPr>
          <w:p w14:paraId="1B9D06D9" w14:textId="77777777" w:rsidR="002C0E06" w:rsidRPr="002C0E06" w:rsidRDefault="002C0E06" w:rsidP="005852BE">
            <w:pPr>
              <w:jc w:val="center"/>
            </w:pPr>
            <w:r w:rsidRPr="002C0E06">
              <w:t>0</w:t>
            </w:r>
          </w:p>
        </w:tc>
        <w:tc>
          <w:tcPr>
            <w:tcW w:w="960" w:type="dxa"/>
            <w:noWrap/>
            <w:hideMark/>
          </w:tcPr>
          <w:p w14:paraId="721C857A" w14:textId="77777777" w:rsidR="002C0E06" w:rsidRPr="002C0E06" w:rsidRDefault="002C0E06" w:rsidP="005852BE">
            <w:pPr>
              <w:jc w:val="center"/>
            </w:pPr>
            <w:r w:rsidRPr="002C0E06">
              <w:t>3</w:t>
            </w:r>
          </w:p>
        </w:tc>
        <w:tc>
          <w:tcPr>
            <w:tcW w:w="960" w:type="dxa"/>
            <w:noWrap/>
            <w:hideMark/>
          </w:tcPr>
          <w:p w14:paraId="4B398092" w14:textId="77777777" w:rsidR="002C0E06" w:rsidRPr="002C0E06" w:rsidRDefault="002C0E06" w:rsidP="005852BE">
            <w:pPr>
              <w:jc w:val="center"/>
            </w:pPr>
            <w:r w:rsidRPr="002C0E06">
              <w:t>1</w:t>
            </w:r>
          </w:p>
        </w:tc>
        <w:tc>
          <w:tcPr>
            <w:tcW w:w="960" w:type="dxa"/>
            <w:noWrap/>
            <w:hideMark/>
          </w:tcPr>
          <w:p w14:paraId="78064690" w14:textId="77777777" w:rsidR="002C0E06" w:rsidRPr="002C0E06" w:rsidRDefault="002C0E06" w:rsidP="005852BE">
            <w:pPr>
              <w:jc w:val="center"/>
            </w:pPr>
            <w:r w:rsidRPr="002C0E06">
              <w:t>8.00E-06</w:t>
            </w:r>
          </w:p>
        </w:tc>
        <w:tc>
          <w:tcPr>
            <w:tcW w:w="960" w:type="dxa"/>
            <w:noWrap/>
            <w:hideMark/>
          </w:tcPr>
          <w:p w14:paraId="23CE073D" w14:textId="77777777" w:rsidR="002C0E06" w:rsidRPr="002C0E06" w:rsidRDefault="002C0E06" w:rsidP="005852BE">
            <w:pPr>
              <w:jc w:val="center"/>
            </w:pPr>
            <w:r w:rsidRPr="002C0E06">
              <w:t>-1.27E-05</w:t>
            </w:r>
          </w:p>
        </w:tc>
        <w:tc>
          <w:tcPr>
            <w:tcW w:w="900" w:type="dxa"/>
            <w:noWrap/>
            <w:hideMark/>
          </w:tcPr>
          <w:p w14:paraId="31F86BA1" w14:textId="77777777" w:rsidR="002C0E06" w:rsidRPr="002C0E06" w:rsidRDefault="002C0E06" w:rsidP="005852BE">
            <w:pPr>
              <w:jc w:val="center"/>
            </w:pPr>
            <w:r w:rsidRPr="002C0E06">
              <w:t>Min</w:t>
            </w:r>
          </w:p>
        </w:tc>
        <w:tc>
          <w:tcPr>
            <w:tcW w:w="960" w:type="dxa"/>
            <w:noWrap/>
            <w:hideMark/>
          </w:tcPr>
          <w:p w14:paraId="2245C95F" w14:textId="77777777" w:rsidR="002C0E06" w:rsidRPr="002C0E06" w:rsidRDefault="002C0E06" w:rsidP="005852BE">
            <w:pPr>
              <w:jc w:val="center"/>
            </w:pPr>
            <w:r w:rsidRPr="002C0E06">
              <w:t>Max</w:t>
            </w:r>
          </w:p>
        </w:tc>
      </w:tr>
      <w:tr w:rsidR="00645763" w:rsidRPr="002C0E06" w14:paraId="16FE316F" w14:textId="77777777" w:rsidTr="00F60253">
        <w:trPr>
          <w:trHeight w:val="20"/>
          <w:jc w:val="center"/>
        </w:trPr>
        <w:tc>
          <w:tcPr>
            <w:tcW w:w="1205" w:type="dxa"/>
            <w:noWrap/>
            <w:hideMark/>
          </w:tcPr>
          <w:p w14:paraId="5935191D" w14:textId="77777777" w:rsidR="002C0E06" w:rsidRPr="002C0E06" w:rsidRDefault="002C0E06" w:rsidP="005852BE">
            <w:pPr>
              <w:jc w:val="center"/>
            </w:pPr>
            <w:r w:rsidRPr="002C0E06">
              <w:t>0</w:t>
            </w:r>
          </w:p>
        </w:tc>
        <w:tc>
          <w:tcPr>
            <w:tcW w:w="960" w:type="dxa"/>
            <w:noWrap/>
            <w:hideMark/>
          </w:tcPr>
          <w:p w14:paraId="65115F0D" w14:textId="77777777" w:rsidR="002C0E06" w:rsidRPr="002C0E06" w:rsidRDefault="002C0E06" w:rsidP="005852BE">
            <w:pPr>
              <w:jc w:val="center"/>
            </w:pPr>
            <w:r w:rsidRPr="002C0E06">
              <w:t>3</w:t>
            </w:r>
          </w:p>
        </w:tc>
        <w:tc>
          <w:tcPr>
            <w:tcW w:w="960" w:type="dxa"/>
            <w:noWrap/>
            <w:hideMark/>
          </w:tcPr>
          <w:p w14:paraId="667856AE" w14:textId="77777777" w:rsidR="002C0E06" w:rsidRPr="002C0E06" w:rsidRDefault="002C0E06" w:rsidP="005852BE">
            <w:pPr>
              <w:jc w:val="center"/>
            </w:pPr>
            <w:r w:rsidRPr="002C0E06">
              <w:t>2</w:t>
            </w:r>
          </w:p>
        </w:tc>
        <w:tc>
          <w:tcPr>
            <w:tcW w:w="960" w:type="dxa"/>
            <w:noWrap/>
            <w:hideMark/>
          </w:tcPr>
          <w:p w14:paraId="31A22CB3" w14:textId="77777777" w:rsidR="002C0E06" w:rsidRPr="002C0E06" w:rsidRDefault="002C0E06" w:rsidP="005852BE">
            <w:pPr>
              <w:jc w:val="center"/>
            </w:pPr>
            <w:r w:rsidRPr="002C0E06">
              <w:t>1.29E-05</w:t>
            </w:r>
          </w:p>
        </w:tc>
        <w:tc>
          <w:tcPr>
            <w:tcW w:w="960" w:type="dxa"/>
            <w:noWrap/>
            <w:hideMark/>
          </w:tcPr>
          <w:p w14:paraId="3599A08D" w14:textId="77777777" w:rsidR="002C0E06" w:rsidRPr="002C0E06" w:rsidRDefault="002C0E06" w:rsidP="005852BE">
            <w:pPr>
              <w:jc w:val="center"/>
            </w:pPr>
            <w:r w:rsidRPr="002C0E06">
              <w:t>-2.27E-05</w:t>
            </w:r>
          </w:p>
        </w:tc>
        <w:tc>
          <w:tcPr>
            <w:tcW w:w="900" w:type="dxa"/>
            <w:noWrap/>
            <w:hideMark/>
          </w:tcPr>
          <w:p w14:paraId="61B10CAC" w14:textId="77777777" w:rsidR="002C0E06" w:rsidRPr="002C0E06" w:rsidRDefault="002C0E06" w:rsidP="005852BE">
            <w:pPr>
              <w:jc w:val="center"/>
            </w:pPr>
            <w:r w:rsidRPr="002C0E06">
              <w:t>Include</w:t>
            </w:r>
          </w:p>
        </w:tc>
        <w:tc>
          <w:tcPr>
            <w:tcW w:w="960" w:type="dxa"/>
            <w:noWrap/>
            <w:hideMark/>
          </w:tcPr>
          <w:p w14:paraId="60401F50" w14:textId="77777777" w:rsidR="002C0E06" w:rsidRPr="002C0E06" w:rsidRDefault="002C0E06" w:rsidP="005852BE">
            <w:pPr>
              <w:jc w:val="center"/>
            </w:pPr>
            <w:r w:rsidRPr="002C0E06">
              <w:t>Include</w:t>
            </w:r>
          </w:p>
        </w:tc>
      </w:tr>
    </w:tbl>
    <w:p w14:paraId="5F78E1EC" w14:textId="77777777" w:rsidR="00B554E3" w:rsidRDefault="00B554E3" w:rsidP="00B554E3"/>
    <w:p w14:paraId="67BAEBE7" w14:textId="10501190" w:rsidR="00B554E3" w:rsidRDefault="00B554E3" w:rsidP="00B554E3">
      <w:pPr>
        <w:rPr>
          <w:bCs/>
        </w:rPr>
      </w:pPr>
      <w:r>
        <w:t xml:space="preserve">Table 25 summarizes the calculations for creep compliance and Poisson’s ratio.  The times in Table 25 are the times that creep compliance data are required by </w:t>
      </w:r>
      <w:r w:rsidRPr="00A63C7F">
        <w:rPr>
          <w:bCs/>
        </w:rPr>
        <w:t>Pavement ME Design</w:t>
      </w:r>
      <w:r>
        <w:rPr>
          <w:bCs/>
        </w:rPr>
        <w:t xml:space="preserve"> for Level 1 thermal cracking analysis.  If desired, creep compliance values can be calculated for all 190 data points used in the AASHTO T 322 data collection.  When performing the creep compliance calculations, it is important to check the minimum and maximum limits for the creep compliance factor, C</w:t>
      </w:r>
      <w:r>
        <w:rPr>
          <w:bCs/>
          <w:vertAlign w:val="subscript"/>
        </w:rPr>
        <w:t>cmpl</w:t>
      </w:r>
      <w:r>
        <w:rPr>
          <w:bCs/>
        </w:rPr>
        <w:t xml:space="preserve">, which is a function of the average thickness and diameter.  For the specimens used in this example the limits of the creep compliance factor were </w:t>
      </w:r>
      <w:r w:rsidRPr="00F528B6">
        <w:rPr>
          <w:bCs/>
        </w:rPr>
        <w:t>0.6330</w:t>
      </w:r>
      <w:r>
        <w:rPr>
          <w:bCs/>
        </w:rPr>
        <w:t xml:space="preserve"> to 1</w:t>
      </w:r>
      <w:r w:rsidRPr="00F528B6">
        <w:rPr>
          <w:bCs/>
        </w:rPr>
        <w:t>.4947</w:t>
      </w:r>
      <w:r>
        <w:rPr>
          <w:bCs/>
        </w:rPr>
        <w:t>.  The C</w:t>
      </w:r>
      <w:r>
        <w:rPr>
          <w:bCs/>
          <w:vertAlign w:val="subscript"/>
        </w:rPr>
        <w:t>cmpl</w:t>
      </w:r>
      <w:r>
        <w:rPr>
          <w:bCs/>
        </w:rPr>
        <w:t xml:space="preserve"> values calculated for the trimmed average displacements were within these limits in all cases.</w:t>
      </w:r>
    </w:p>
    <w:p w14:paraId="152D4FEB" w14:textId="77777777" w:rsidR="001922C2" w:rsidRDefault="001922C2" w:rsidP="00B554E3">
      <w:pPr>
        <w:pStyle w:val="Caption"/>
      </w:pPr>
    </w:p>
    <w:p w14:paraId="065F94C9" w14:textId="77777777" w:rsidR="001922C2" w:rsidRDefault="001922C2" w:rsidP="000E1F89">
      <w:pPr>
        <w:pStyle w:val="Caption"/>
        <w:jc w:val="center"/>
      </w:pPr>
    </w:p>
    <w:p w14:paraId="1BDB8F28" w14:textId="77777777" w:rsidR="001922C2" w:rsidRDefault="001922C2" w:rsidP="000E1F89">
      <w:pPr>
        <w:pStyle w:val="Caption"/>
        <w:jc w:val="center"/>
      </w:pPr>
    </w:p>
    <w:p w14:paraId="510FA47B" w14:textId="77777777" w:rsidR="001922C2" w:rsidRDefault="001922C2" w:rsidP="000E1F89">
      <w:pPr>
        <w:pStyle w:val="Caption"/>
        <w:jc w:val="center"/>
      </w:pPr>
    </w:p>
    <w:p w14:paraId="6025F04D" w14:textId="77777777" w:rsidR="001922C2" w:rsidRDefault="001922C2" w:rsidP="000E1F89">
      <w:pPr>
        <w:pStyle w:val="Caption"/>
        <w:jc w:val="center"/>
      </w:pPr>
    </w:p>
    <w:p w14:paraId="2A80B036" w14:textId="30203F1C" w:rsidR="00EA4496" w:rsidRDefault="00EA4496" w:rsidP="000E1F89">
      <w:pPr>
        <w:pStyle w:val="Caption"/>
        <w:jc w:val="center"/>
      </w:pPr>
      <w:bookmarkStart w:id="179" w:name="_Toc536563136"/>
      <w:r>
        <w:t xml:space="preserve">Table </w:t>
      </w:r>
      <w:r w:rsidR="006204F3">
        <w:rPr>
          <w:noProof/>
        </w:rPr>
        <w:fldChar w:fldCharType="begin"/>
      </w:r>
      <w:r w:rsidR="006204F3">
        <w:rPr>
          <w:noProof/>
        </w:rPr>
        <w:instrText xml:space="preserve"> SEQ Table \* ARABIC </w:instrText>
      </w:r>
      <w:r w:rsidR="006204F3">
        <w:rPr>
          <w:noProof/>
        </w:rPr>
        <w:fldChar w:fldCharType="separate"/>
      </w:r>
      <w:r w:rsidR="0071046D">
        <w:rPr>
          <w:noProof/>
        </w:rPr>
        <w:t>25</w:t>
      </w:r>
      <w:r w:rsidR="006204F3">
        <w:rPr>
          <w:noProof/>
        </w:rPr>
        <w:fldChar w:fldCharType="end"/>
      </w:r>
      <w:r>
        <w:t xml:space="preserve">.  Creep </w:t>
      </w:r>
      <w:r w:rsidR="00EB5847">
        <w:t>c</w:t>
      </w:r>
      <w:r>
        <w:t xml:space="preserve">ompliance and Poisson’s </w:t>
      </w:r>
      <w:r w:rsidR="00EB5847">
        <w:t>r</w:t>
      </w:r>
      <w:r>
        <w:t xml:space="preserve">atio </w:t>
      </w:r>
      <w:r w:rsidR="00EB5847">
        <w:t>c</w:t>
      </w:r>
      <w:r>
        <w:t xml:space="preserve">alculations for the Wisconsin </w:t>
      </w:r>
      <w:r w:rsidR="00EB5847">
        <w:t>s</w:t>
      </w:r>
      <w:r>
        <w:t xml:space="preserve">urface </w:t>
      </w:r>
      <w:r w:rsidR="00EB5847">
        <w:t>c</w:t>
      </w:r>
      <w:r>
        <w:t xml:space="preserve">ourse </w:t>
      </w:r>
      <w:r w:rsidR="00EB5847">
        <w:t>m</w:t>
      </w:r>
      <w:r>
        <w:t>ixture</w:t>
      </w:r>
      <w:bookmarkEnd w:id="179"/>
    </w:p>
    <w:tbl>
      <w:tblPr>
        <w:tblStyle w:val="TableGrid"/>
        <w:tblW w:w="0" w:type="auto"/>
        <w:jc w:val="center"/>
        <w:tblLayout w:type="fixed"/>
        <w:tblLook w:val="04A0" w:firstRow="1" w:lastRow="0" w:firstColumn="1" w:lastColumn="0" w:noHBand="0" w:noVBand="1"/>
      </w:tblPr>
      <w:tblGrid>
        <w:gridCol w:w="795"/>
        <w:gridCol w:w="723"/>
        <w:gridCol w:w="807"/>
        <w:gridCol w:w="1540"/>
        <w:gridCol w:w="1620"/>
        <w:gridCol w:w="1170"/>
        <w:gridCol w:w="1440"/>
        <w:gridCol w:w="1255"/>
      </w:tblGrid>
      <w:tr w:rsidR="00061BE2" w:rsidRPr="00EA4496" w14:paraId="4871C3A8" w14:textId="77777777" w:rsidTr="007379B6">
        <w:trPr>
          <w:trHeight w:val="20"/>
          <w:jc w:val="center"/>
        </w:trPr>
        <w:tc>
          <w:tcPr>
            <w:tcW w:w="795" w:type="dxa"/>
            <w:noWrap/>
            <w:vAlign w:val="center"/>
            <w:hideMark/>
          </w:tcPr>
          <w:p w14:paraId="25F4D339" w14:textId="7A99BB70" w:rsidR="00F4078C" w:rsidRPr="00EA4496" w:rsidRDefault="00F4078C" w:rsidP="00803C00">
            <w:pPr>
              <w:rPr>
                <w:bCs/>
              </w:rPr>
            </w:pPr>
            <w:r w:rsidRPr="00EA4496">
              <w:rPr>
                <w:bCs/>
              </w:rPr>
              <w:t xml:space="preserve">Temp </w:t>
            </w:r>
            <w:r w:rsidRPr="00EA4496">
              <w:rPr>
                <w:rFonts w:cs="Times New Roman"/>
                <w:bCs/>
              </w:rPr>
              <w:t>⁰</w:t>
            </w:r>
            <w:r w:rsidRPr="00EA4496">
              <w:rPr>
                <w:bCs/>
              </w:rPr>
              <w:t>C</w:t>
            </w:r>
          </w:p>
        </w:tc>
        <w:tc>
          <w:tcPr>
            <w:tcW w:w="723" w:type="dxa"/>
            <w:noWrap/>
            <w:vAlign w:val="center"/>
            <w:hideMark/>
          </w:tcPr>
          <w:p w14:paraId="3C57EFC0" w14:textId="1D6723DE" w:rsidR="00F4078C" w:rsidRPr="00EA4496" w:rsidRDefault="00F4078C">
            <w:r w:rsidRPr="00EA4496">
              <w:t>Time</w:t>
            </w:r>
            <w:r w:rsidR="00DF5FC4">
              <w:t xml:space="preserve"> </w:t>
            </w:r>
            <w:r w:rsidR="00CB2B72" w:rsidRPr="00EA4496">
              <w:t>sec</w:t>
            </w:r>
          </w:p>
        </w:tc>
        <w:tc>
          <w:tcPr>
            <w:tcW w:w="807" w:type="dxa"/>
            <w:noWrap/>
            <w:vAlign w:val="center"/>
            <w:hideMark/>
          </w:tcPr>
          <w:p w14:paraId="030A8B83" w14:textId="77777777" w:rsidR="00DF5FC4" w:rsidRDefault="00F4078C">
            <w:r w:rsidRPr="00EA4496">
              <w:t>Load</w:t>
            </w:r>
          </w:p>
          <w:p w14:paraId="14955B84" w14:textId="07272030" w:rsidR="00F4078C" w:rsidRPr="00EA4496" w:rsidRDefault="00F4078C">
            <w:r w:rsidRPr="00EA4496">
              <w:t>kN</w:t>
            </w:r>
          </w:p>
        </w:tc>
        <w:tc>
          <w:tcPr>
            <w:tcW w:w="1540" w:type="dxa"/>
            <w:noWrap/>
            <w:vAlign w:val="center"/>
            <w:hideMark/>
          </w:tcPr>
          <w:p w14:paraId="40E4845C" w14:textId="1E1016AA" w:rsidR="00F4078C" w:rsidRPr="00EA4496" w:rsidRDefault="00F4078C">
            <w:r w:rsidRPr="00EA4496">
              <w:t>Horizontal Displacementm</w:t>
            </w:r>
          </w:p>
        </w:tc>
        <w:tc>
          <w:tcPr>
            <w:tcW w:w="1620" w:type="dxa"/>
            <w:noWrap/>
            <w:vAlign w:val="center"/>
            <w:hideMark/>
          </w:tcPr>
          <w:p w14:paraId="19B69A1C" w14:textId="17F4F1C0" w:rsidR="00F4078C" w:rsidRPr="00EA4496" w:rsidRDefault="00F4078C">
            <w:r w:rsidRPr="00EA4496">
              <w:t>Vertical Displacementm</w:t>
            </w:r>
          </w:p>
        </w:tc>
        <w:tc>
          <w:tcPr>
            <w:tcW w:w="1170" w:type="dxa"/>
            <w:noWrap/>
            <w:vAlign w:val="center"/>
            <w:hideMark/>
          </w:tcPr>
          <w:p w14:paraId="0D42F21A" w14:textId="77777777" w:rsidR="00F4078C" w:rsidRPr="00EA4496" w:rsidRDefault="00F4078C">
            <w:pPr>
              <w:rPr>
                <w:vertAlign w:val="subscript"/>
              </w:rPr>
            </w:pPr>
            <w:r w:rsidRPr="00EA4496">
              <w:t>C</w:t>
            </w:r>
            <w:r w:rsidR="005B20BB" w:rsidRPr="00EA4496">
              <w:rPr>
                <w:vertAlign w:val="subscript"/>
              </w:rPr>
              <w:t>cmpl</w:t>
            </w:r>
          </w:p>
          <w:p w14:paraId="5C4E7F53" w14:textId="5756679E" w:rsidR="005B20BB" w:rsidRPr="00EA4496" w:rsidRDefault="00410A3E">
            <w:r>
              <w:t>Figure 5</w:t>
            </w:r>
            <w:r w:rsidR="0078107C">
              <w:t>8</w:t>
            </w:r>
          </w:p>
        </w:tc>
        <w:tc>
          <w:tcPr>
            <w:tcW w:w="1440" w:type="dxa"/>
            <w:noWrap/>
            <w:vAlign w:val="center"/>
            <w:hideMark/>
          </w:tcPr>
          <w:p w14:paraId="4A776F9D" w14:textId="64EE1560" w:rsidR="00F4078C" w:rsidRPr="00EA4496" w:rsidRDefault="005B20BB">
            <w:r w:rsidRPr="00EA4496">
              <w:t xml:space="preserve">Creep </w:t>
            </w:r>
            <w:r w:rsidR="00F4078C" w:rsidRPr="00EA4496">
              <w:t>Compliance</w:t>
            </w:r>
            <w:r w:rsidRPr="00EA4496">
              <w:t xml:space="preserve"> </w:t>
            </w:r>
            <w:r w:rsidR="0078107C">
              <w:t>Figure 57</w:t>
            </w:r>
            <w:r w:rsidRPr="00EA4496">
              <w:t xml:space="preserve"> </w:t>
            </w:r>
            <w:r w:rsidR="00EA4496">
              <w:t>1/</w:t>
            </w:r>
            <w:r w:rsidRPr="00EA4496">
              <w:t>kPa</w:t>
            </w:r>
          </w:p>
        </w:tc>
        <w:tc>
          <w:tcPr>
            <w:tcW w:w="1255" w:type="dxa"/>
            <w:noWrap/>
            <w:vAlign w:val="center"/>
            <w:hideMark/>
          </w:tcPr>
          <w:p w14:paraId="6301B96B" w14:textId="77777777" w:rsidR="00F4078C" w:rsidRPr="00EA4496" w:rsidRDefault="00F4078C">
            <w:r w:rsidRPr="00EA4496">
              <w:t>Poisson</w:t>
            </w:r>
            <w:r w:rsidR="005B20BB" w:rsidRPr="00EA4496">
              <w:t>’s Ratio</w:t>
            </w:r>
          </w:p>
          <w:p w14:paraId="5433207A" w14:textId="7ECC0325" w:rsidR="005B20BB" w:rsidRPr="00EA4496" w:rsidRDefault="0078107C">
            <w:r>
              <w:t xml:space="preserve">Figure </w:t>
            </w:r>
            <w:r w:rsidR="00061BE2">
              <w:t>59</w:t>
            </w:r>
          </w:p>
        </w:tc>
      </w:tr>
      <w:tr w:rsidR="00061BE2" w:rsidRPr="00803C00" w14:paraId="0113EC81" w14:textId="77777777" w:rsidTr="007379B6">
        <w:trPr>
          <w:trHeight w:val="20"/>
          <w:jc w:val="center"/>
        </w:trPr>
        <w:tc>
          <w:tcPr>
            <w:tcW w:w="795" w:type="dxa"/>
            <w:noWrap/>
            <w:hideMark/>
          </w:tcPr>
          <w:p w14:paraId="4F6BEDFB" w14:textId="77777777" w:rsidR="00F4078C" w:rsidRPr="00803C00" w:rsidRDefault="00F4078C" w:rsidP="005852BE">
            <w:pPr>
              <w:jc w:val="center"/>
            </w:pPr>
            <w:r w:rsidRPr="00803C00">
              <w:t>-20</w:t>
            </w:r>
          </w:p>
        </w:tc>
        <w:tc>
          <w:tcPr>
            <w:tcW w:w="723" w:type="dxa"/>
            <w:noWrap/>
            <w:hideMark/>
          </w:tcPr>
          <w:p w14:paraId="7A9589E0" w14:textId="77777777" w:rsidR="00F4078C" w:rsidRPr="00803C00" w:rsidRDefault="00F4078C" w:rsidP="005852BE">
            <w:pPr>
              <w:jc w:val="center"/>
            </w:pPr>
            <w:r w:rsidRPr="00803C00">
              <w:t>1</w:t>
            </w:r>
          </w:p>
        </w:tc>
        <w:tc>
          <w:tcPr>
            <w:tcW w:w="807" w:type="dxa"/>
            <w:noWrap/>
            <w:hideMark/>
          </w:tcPr>
          <w:p w14:paraId="55D75275" w14:textId="77777777" w:rsidR="00F4078C" w:rsidRPr="00803C00" w:rsidRDefault="00F4078C" w:rsidP="005852BE">
            <w:pPr>
              <w:jc w:val="center"/>
            </w:pPr>
            <w:r w:rsidRPr="00803C00">
              <w:t>26.58</w:t>
            </w:r>
          </w:p>
        </w:tc>
        <w:tc>
          <w:tcPr>
            <w:tcW w:w="1540" w:type="dxa"/>
            <w:noWrap/>
            <w:hideMark/>
          </w:tcPr>
          <w:p w14:paraId="4083248D" w14:textId="77777777" w:rsidR="00F4078C" w:rsidRPr="00803C00" w:rsidRDefault="00F4078C" w:rsidP="005852BE">
            <w:pPr>
              <w:jc w:val="center"/>
            </w:pPr>
            <w:r w:rsidRPr="00803C00">
              <w:t>6.99E-06</w:t>
            </w:r>
          </w:p>
        </w:tc>
        <w:tc>
          <w:tcPr>
            <w:tcW w:w="1620" w:type="dxa"/>
            <w:noWrap/>
            <w:hideMark/>
          </w:tcPr>
          <w:p w14:paraId="021E0B18" w14:textId="77777777" w:rsidR="00F4078C" w:rsidRPr="00803C00" w:rsidRDefault="00F4078C" w:rsidP="005852BE">
            <w:pPr>
              <w:jc w:val="center"/>
            </w:pPr>
            <w:r w:rsidRPr="00803C00">
              <w:t>-1.30E-05</w:t>
            </w:r>
          </w:p>
        </w:tc>
        <w:tc>
          <w:tcPr>
            <w:tcW w:w="1170" w:type="dxa"/>
            <w:noWrap/>
            <w:hideMark/>
          </w:tcPr>
          <w:p w14:paraId="559C5156" w14:textId="77777777" w:rsidR="00F4078C" w:rsidRPr="00803C00" w:rsidRDefault="00F4078C" w:rsidP="005852BE">
            <w:pPr>
              <w:jc w:val="center"/>
            </w:pPr>
            <w:r w:rsidRPr="00803C00">
              <w:t>0.8505</w:t>
            </w:r>
          </w:p>
        </w:tc>
        <w:tc>
          <w:tcPr>
            <w:tcW w:w="1440" w:type="dxa"/>
            <w:noWrap/>
            <w:hideMark/>
          </w:tcPr>
          <w:p w14:paraId="68E9443B" w14:textId="77777777" w:rsidR="00F4078C" w:rsidRPr="00803C00" w:rsidRDefault="00F4078C" w:rsidP="005852BE">
            <w:pPr>
              <w:jc w:val="center"/>
            </w:pPr>
            <w:r w:rsidRPr="00803C00">
              <w:t>4.410E-08</w:t>
            </w:r>
          </w:p>
        </w:tc>
        <w:tc>
          <w:tcPr>
            <w:tcW w:w="1255" w:type="dxa"/>
            <w:noWrap/>
            <w:hideMark/>
          </w:tcPr>
          <w:p w14:paraId="57EB832B" w14:textId="77777777" w:rsidR="00F4078C" w:rsidRPr="00803C00" w:rsidRDefault="00F4078C" w:rsidP="005852BE">
            <w:pPr>
              <w:jc w:val="center"/>
            </w:pPr>
            <w:r w:rsidRPr="00803C00">
              <w:t>0.30</w:t>
            </w:r>
          </w:p>
        </w:tc>
      </w:tr>
      <w:tr w:rsidR="00061BE2" w:rsidRPr="00803C00" w14:paraId="277957F1" w14:textId="77777777" w:rsidTr="007379B6">
        <w:trPr>
          <w:trHeight w:val="20"/>
          <w:jc w:val="center"/>
        </w:trPr>
        <w:tc>
          <w:tcPr>
            <w:tcW w:w="795" w:type="dxa"/>
            <w:noWrap/>
            <w:hideMark/>
          </w:tcPr>
          <w:p w14:paraId="7464C935" w14:textId="77777777" w:rsidR="00F4078C" w:rsidRPr="00803C00" w:rsidRDefault="00F4078C" w:rsidP="005852BE">
            <w:pPr>
              <w:jc w:val="center"/>
            </w:pPr>
            <w:r w:rsidRPr="00803C00">
              <w:t>-20</w:t>
            </w:r>
          </w:p>
        </w:tc>
        <w:tc>
          <w:tcPr>
            <w:tcW w:w="723" w:type="dxa"/>
            <w:noWrap/>
            <w:hideMark/>
          </w:tcPr>
          <w:p w14:paraId="5987E6DF" w14:textId="77777777" w:rsidR="00F4078C" w:rsidRPr="00803C00" w:rsidRDefault="00F4078C" w:rsidP="005852BE">
            <w:pPr>
              <w:jc w:val="center"/>
            </w:pPr>
            <w:r w:rsidRPr="00803C00">
              <w:t>2</w:t>
            </w:r>
          </w:p>
        </w:tc>
        <w:tc>
          <w:tcPr>
            <w:tcW w:w="807" w:type="dxa"/>
            <w:noWrap/>
            <w:hideMark/>
          </w:tcPr>
          <w:p w14:paraId="4DB0DEB0" w14:textId="77777777" w:rsidR="00F4078C" w:rsidRPr="00803C00" w:rsidRDefault="00F4078C" w:rsidP="005852BE">
            <w:pPr>
              <w:jc w:val="center"/>
            </w:pPr>
            <w:r w:rsidRPr="00803C00">
              <w:t>26.54</w:t>
            </w:r>
          </w:p>
        </w:tc>
        <w:tc>
          <w:tcPr>
            <w:tcW w:w="1540" w:type="dxa"/>
            <w:noWrap/>
            <w:hideMark/>
          </w:tcPr>
          <w:p w14:paraId="155BF270" w14:textId="77777777" w:rsidR="00F4078C" w:rsidRPr="00803C00" w:rsidRDefault="00F4078C" w:rsidP="005852BE">
            <w:pPr>
              <w:jc w:val="center"/>
            </w:pPr>
            <w:r w:rsidRPr="00803C00">
              <w:t>7.68E-06</w:t>
            </w:r>
          </w:p>
        </w:tc>
        <w:tc>
          <w:tcPr>
            <w:tcW w:w="1620" w:type="dxa"/>
            <w:noWrap/>
            <w:hideMark/>
          </w:tcPr>
          <w:p w14:paraId="037066C4" w14:textId="77777777" w:rsidR="00F4078C" w:rsidRPr="00803C00" w:rsidRDefault="00F4078C" w:rsidP="005852BE">
            <w:pPr>
              <w:jc w:val="center"/>
            </w:pPr>
            <w:r w:rsidRPr="00803C00">
              <w:t>-1.38E-05</w:t>
            </w:r>
          </w:p>
        </w:tc>
        <w:tc>
          <w:tcPr>
            <w:tcW w:w="1170" w:type="dxa"/>
            <w:noWrap/>
            <w:hideMark/>
          </w:tcPr>
          <w:p w14:paraId="0A2329E6" w14:textId="77777777" w:rsidR="00F4078C" w:rsidRPr="00803C00" w:rsidRDefault="00F4078C" w:rsidP="005852BE">
            <w:pPr>
              <w:jc w:val="center"/>
            </w:pPr>
            <w:r w:rsidRPr="00803C00">
              <w:t>0.8111</w:t>
            </w:r>
          </w:p>
        </w:tc>
        <w:tc>
          <w:tcPr>
            <w:tcW w:w="1440" w:type="dxa"/>
            <w:noWrap/>
            <w:hideMark/>
          </w:tcPr>
          <w:p w14:paraId="020B14FB" w14:textId="77777777" w:rsidR="00F4078C" w:rsidRPr="00803C00" w:rsidRDefault="00F4078C" w:rsidP="005852BE">
            <w:pPr>
              <w:jc w:val="center"/>
            </w:pPr>
            <w:r w:rsidRPr="00803C00">
              <w:t>4.634E-08</w:t>
            </w:r>
          </w:p>
        </w:tc>
        <w:tc>
          <w:tcPr>
            <w:tcW w:w="1255" w:type="dxa"/>
            <w:noWrap/>
            <w:hideMark/>
          </w:tcPr>
          <w:p w14:paraId="7E308C0A" w14:textId="77777777" w:rsidR="00F4078C" w:rsidRPr="00803C00" w:rsidRDefault="00F4078C" w:rsidP="005852BE">
            <w:pPr>
              <w:jc w:val="center"/>
            </w:pPr>
            <w:r w:rsidRPr="00803C00">
              <w:t>0.33</w:t>
            </w:r>
          </w:p>
        </w:tc>
      </w:tr>
      <w:tr w:rsidR="00061BE2" w:rsidRPr="00803C00" w14:paraId="6A5B4761" w14:textId="77777777" w:rsidTr="007379B6">
        <w:trPr>
          <w:trHeight w:val="20"/>
          <w:jc w:val="center"/>
        </w:trPr>
        <w:tc>
          <w:tcPr>
            <w:tcW w:w="795" w:type="dxa"/>
            <w:noWrap/>
            <w:hideMark/>
          </w:tcPr>
          <w:p w14:paraId="752F9024" w14:textId="77777777" w:rsidR="00F4078C" w:rsidRPr="00803C00" w:rsidRDefault="00F4078C" w:rsidP="005852BE">
            <w:pPr>
              <w:jc w:val="center"/>
            </w:pPr>
            <w:r w:rsidRPr="00803C00">
              <w:t>-20</w:t>
            </w:r>
          </w:p>
        </w:tc>
        <w:tc>
          <w:tcPr>
            <w:tcW w:w="723" w:type="dxa"/>
            <w:noWrap/>
            <w:hideMark/>
          </w:tcPr>
          <w:p w14:paraId="3CB99BE1" w14:textId="77777777" w:rsidR="00F4078C" w:rsidRPr="00803C00" w:rsidRDefault="00F4078C" w:rsidP="005852BE">
            <w:pPr>
              <w:jc w:val="center"/>
            </w:pPr>
            <w:r w:rsidRPr="00803C00">
              <w:t>5</w:t>
            </w:r>
          </w:p>
        </w:tc>
        <w:tc>
          <w:tcPr>
            <w:tcW w:w="807" w:type="dxa"/>
            <w:noWrap/>
            <w:hideMark/>
          </w:tcPr>
          <w:p w14:paraId="379DE8AC" w14:textId="77777777" w:rsidR="00F4078C" w:rsidRPr="00803C00" w:rsidRDefault="00F4078C" w:rsidP="005852BE">
            <w:pPr>
              <w:jc w:val="center"/>
            </w:pPr>
            <w:r w:rsidRPr="00803C00">
              <w:t>26.52</w:t>
            </w:r>
          </w:p>
        </w:tc>
        <w:tc>
          <w:tcPr>
            <w:tcW w:w="1540" w:type="dxa"/>
            <w:noWrap/>
            <w:hideMark/>
          </w:tcPr>
          <w:p w14:paraId="3FF3D178" w14:textId="77777777" w:rsidR="00F4078C" w:rsidRPr="00803C00" w:rsidRDefault="00F4078C" w:rsidP="005852BE">
            <w:pPr>
              <w:jc w:val="center"/>
            </w:pPr>
            <w:r w:rsidRPr="00803C00">
              <w:t>8.64E-06</w:t>
            </w:r>
          </w:p>
        </w:tc>
        <w:tc>
          <w:tcPr>
            <w:tcW w:w="1620" w:type="dxa"/>
            <w:noWrap/>
            <w:hideMark/>
          </w:tcPr>
          <w:p w14:paraId="07B7D146" w14:textId="77777777" w:rsidR="00F4078C" w:rsidRPr="00803C00" w:rsidRDefault="00F4078C" w:rsidP="005852BE">
            <w:pPr>
              <w:jc w:val="center"/>
            </w:pPr>
            <w:r w:rsidRPr="00803C00">
              <w:t>-1.53E-05</w:t>
            </w:r>
          </w:p>
        </w:tc>
        <w:tc>
          <w:tcPr>
            <w:tcW w:w="1170" w:type="dxa"/>
            <w:noWrap/>
            <w:hideMark/>
          </w:tcPr>
          <w:p w14:paraId="31E41464" w14:textId="77777777" w:rsidR="00F4078C" w:rsidRPr="00803C00" w:rsidRDefault="00F4078C" w:rsidP="005852BE">
            <w:pPr>
              <w:jc w:val="center"/>
            </w:pPr>
            <w:r w:rsidRPr="00803C00">
              <w:t>0.7924</w:t>
            </w:r>
          </w:p>
        </w:tc>
        <w:tc>
          <w:tcPr>
            <w:tcW w:w="1440" w:type="dxa"/>
            <w:noWrap/>
            <w:hideMark/>
          </w:tcPr>
          <w:p w14:paraId="15EF0F61" w14:textId="77777777" w:rsidR="00F4078C" w:rsidRPr="00803C00" w:rsidRDefault="00F4078C" w:rsidP="005852BE">
            <w:pPr>
              <w:jc w:val="center"/>
            </w:pPr>
            <w:r w:rsidRPr="00803C00">
              <w:t>5.093E-08</w:t>
            </w:r>
          </w:p>
        </w:tc>
        <w:tc>
          <w:tcPr>
            <w:tcW w:w="1255" w:type="dxa"/>
            <w:noWrap/>
            <w:hideMark/>
          </w:tcPr>
          <w:p w14:paraId="0F2DC7EB" w14:textId="77777777" w:rsidR="00F4078C" w:rsidRPr="00803C00" w:rsidRDefault="00F4078C" w:rsidP="005852BE">
            <w:pPr>
              <w:jc w:val="center"/>
            </w:pPr>
            <w:r w:rsidRPr="00803C00">
              <w:t>0.34</w:t>
            </w:r>
          </w:p>
        </w:tc>
      </w:tr>
      <w:tr w:rsidR="00061BE2" w:rsidRPr="00803C00" w14:paraId="0F9C5EE2" w14:textId="77777777" w:rsidTr="007379B6">
        <w:trPr>
          <w:trHeight w:val="20"/>
          <w:jc w:val="center"/>
        </w:trPr>
        <w:tc>
          <w:tcPr>
            <w:tcW w:w="795" w:type="dxa"/>
            <w:noWrap/>
            <w:hideMark/>
          </w:tcPr>
          <w:p w14:paraId="4ACE393E" w14:textId="77777777" w:rsidR="00F4078C" w:rsidRPr="00803C00" w:rsidRDefault="00F4078C" w:rsidP="005852BE">
            <w:pPr>
              <w:jc w:val="center"/>
            </w:pPr>
            <w:r w:rsidRPr="00803C00">
              <w:t>-20</w:t>
            </w:r>
          </w:p>
        </w:tc>
        <w:tc>
          <w:tcPr>
            <w:tcW w:w="723" w:type="dxa"/>
            <w:noWrap/>
            <w:hideMark/>
          </w:tcPr>
          <w:p w14:paraId="6476D3AA" w14:textId="77777777" w:rsidR="00F4078C" w:rsidRPr="00803C00" w:rsidRDefault="00F4078C" w:rsidP="005852BE">
            <w:pPr>
              <w:jc w:val="center"/>
            </w:pPr>
            <w:r w:rsidRPr="00803C00">
              <w:t>10</w:t>
            </w:r>
          </w:p>
        </w:tc>
        <w:tc>
          <w:tcPr>
            <w:tcW w:w="807" w:type="dxa"/>
            <w:noWrap/>
            <w:hideMark/>
          </w:tcPr>
          <w:p w14:paraId="3DA32049" w14:textId="77777777" w:rsidR="00F4078C" w:rsidRPr="00803C00" w:rsidRDefault="00F4078C" w:rsidP="005852BE">
            <w:pPr>
              <w:jc w:val="center"/>
            </w:pPr>
            <w:r w:rsidRPr="00803C00">
              <w:t>26.52</w:t>
            </w:r>
          </w:p>
        </w:tc>
        <w:tc>
          <w:tcPr>
            <w:tcW w:w="1540" w:type="dxa"/>
            <w:noWrap/>
            <w:hideMark/>
          </w:tcPr>
          <w:p w14:paraId="361A7034" w14:textId="77777777" w:rsidR="00F4078C" w:rsidRPr="00803C00" w:rsidRDefault="00F4078C" w:rsidP="005852BE">
            <w:pPr>
              <w:jc w:val="center"/>
            </w:pPr>
            <w:r w:rsidRPr="00803C00">
              <w:t>9.59E-06</w:t>
            </w:r>
          </w:p>
        </w:tc>
        <w:tc>
          <w:tcPr>
            <w:tcW w:w="1620" w:type="dxa"/>
            <w:noWrap/>
            <w:hideMark/>
          </w:tcPr>
          <w:p w14:paraId="2F4F5302" w14:textId="77777777" w:rsidR="00F4078C" w:rsidRPr="00803C00" w:rsidRDefault="00F4078C" w:rsidP="005852BE">
            <w:pPr>
              <w:jc w:val="center"/>
            </w:pPr>
            <w:r w:rsidRPr="00803C00">
              <w:t>-1.65E-05</w:t>
            </w:r>
          </w:p>
        </w:tc>
        <w:tc>
          <w:tcPr>
            <w:tcW w:w="1170" w:type="dxa"/>
            <w:noWrap/>
            <w:hideMark/>
          </w:tcPr>
          <w:p w14:paraId="11303E95" w14:textId="77777777" w:rsidR="00F4078C" w:rsidRPr="00803C00" w:rsidRDefault="00F4078C" w:rsidP="005852BE">
            <w:pPr>
              <w:jc w:val="center"/>
            </w:pPr>
            <w:r w:rsidRPr="00803C00">
              <w:t>0.7605</w:t>
            </w:r>
          </w:p>
        </w:tc>
        <w:tc>
          <w:tcPr>
            <w:tcW w:w="1440" w:type="dxa"/>
            <w:noWrap/>
            <w:hideMark/>
          </w:tcPr>
          <w:p w14:paraId="02DD9F38" w14:textId="77777777" w:rsidR="00F4078C" w:rsidRPr="00803C00" w:rsidRDefault="00F4078C" w:rsidP="005852BE">
            <w:pPr>
              <w:jc w:val="center"/>
            </w:pPr>
            <w:r w:rsidRPr="00803C00">
              <w:t>5.427E-08</w:t>
            </w:r>
          </w:p>
        </w:tc>
        <w:tc>
          <w:tcPr>
            <w:tcW w:w="1255" w:type="dxa"/>
            <w:noWrap/>
            <w:hideMark/>
          </w:tcPr>
          <w:p w14:paraId="0B31C698" w14:textId="77777777" w:rsidR="00F4078C" w:rsidRPr="00803C00" w:rsidRDefault="00F4078C" w:rsidP="005852BE">
            <w:pPr>
              <w:jc w:val="center"/>
            </w:pPr>
            <w:r w:rsidRPr="00803C00">
              <w:t>0.37</w:t>
            </w:r>
          </w:p>
        </w:tc>
      </w:tr>
      <w:tr w:rsidR="00061BE2" w:rsidRPr="00803C00" w14:paraId="51DD7CF3" w14:textId="77777777" w:rsidTr="007379B6">
        <w:trPr>
          <w:trHeight w:val="20"/>
          <w:jc w:val="center"/>
        </w:trPr>
        <w:tc>
          <w:tcPr>
            <w:tcW w:w="795" w:type="dxa"/>
            <w:noWrap/>
            <w:hideMark/>
          </w:tcPr>
          <w:p w14:paraId="7CF0CE45" w14:textId="77777777" w:rsidR="00F4078C" w:rsidRPr="00803C00" w:rsidRDefault="00F4078C" w:rsidP="005852BE">
            <w:pPr>
              <w:jc w:val="center"/>
            </w:pPr>
            <w:r w:rsidRPr="00803C00">
              <w:t>-20</w:t>
            </w:r>
          </w:p>
        </w:tc>
        <w:tc>
          <w:tcPr>
            <w:tcW w:w="723" w:type="dxa"/>
            <w:noWrap/>
            <w:hideMark/>
          </w:tcPr>
          <w:p w14:paraId="3D261747" w14:textId="77777777" w:rsidR="00F4078C" w:rsidRPr="00803C00" w:rsidRDefault="00F4078C" w:rsidP="005852BE">
            <w:pPr>
              <w:jc w:val="center"/>
            </w:pPr>
            <w:r w:rsidRPr="00803C00">
              <w:t>20</w:t>
            </w:r>
          </w:p>
        </w:tc>
        <w:tc>
          <w:tcPr>
            <w:tcW w:w="807" w:type="dxa"/>
            <w:noWrap/>
            <w:hideMark/>
          </w:tcPr>
          <w:p w14:paraId="7957D7BB" w14:textId="77777777" w:rsidR="00F4078C" w:rsidRPr="00803C00" w:rsidRDefault="00F4078C" w:rsidP="005852BE">
            <w:pPr>
              <w:jc w:val="center"/>
            </w:pPr>
            <w:r w:rsidRPr="00803C00">
              <w:t>26.52</w:t>
            </w:r>
          </w:p>
        </w:tc>
        <w:tc>
          <w:tcPr>
            <w:tcW w:w="1540" w:type="dxa"/>
            <w:noWrap/>
            <w:hideMark/>
          </w:tcPr>
          <w:p w14:paraId="39FC1213" w14:textId="77777777" w:rsidR="00F4078C" w:rsidRPr="00803C00" w:rsidRDefault="00F4078C" w:rsidP="005852BE">
            <w:pPr>
              <w:jc w:val="center"/>
            </w:pPr>
            <w:r w:rsidRPr="00803C00">
              <w:t>1.06E-05</w:t>
            </w:r>
          </w:p>
        </w:tc>
        <w:tc>
          <w:tcPr>
            <w:tcW w:w="1620" w:type="dxa"/>
            <w:noWrap/>
            <w:hideMark/>
          </w:tcPr>
          <w:p w14:paraId="164E4789" w14:textId="77777777" w:rsidR="00F4078C" w:rsidRPr="00803C00" w:rsidRDefault="00F4078C" w:rsidP="005852BE">
            <w:pPr>
              <w:jc w:val="center"/>
            </w:pPr>
            <w:r w:rsidRPr="00803C00">
              <w:t>-1.78E-05</w:t>
            </w:r>
          </w:p>
        </w:tc>
        <w:tc>
          <w:tcPr>
            <w:tcW w:w="1170" w:type="dxa"/>
            <w:noWrap/>
            <w:hideMark/>
          </w:tcPr>
          <w:p w14:paraId="541B0412" w14:textId="77777777" w:rsidR="00F4078C" w:rsidRPr="00803C00" w:rsidRDefault="00F4078C" w:rsidP="005852BE">
            <w:pPr>
              <w:jc w:val="center"/>
            </w:pPr>
            <w:r w:rsidRPr="00803C00">
              <w:t>0.7356</w:t>
            </w:r>
          </w:p>
        </w:tc>
        <w:tc>
          <w:tcPr>
            <w:tcW w:w="1440" w:type="dxa"/>
            <w:noWrap/>
            <w:hideMark/>
          </w:tcPr>
          <w:p w14:paraId="2B781450" w14:textId="77777777" w:rsidR="00F4078C" w:rsidRPr="00803C00" w:rsidRDefault="00F4078C" w:rsidP="005852BE">
            <w:pPr>
              <w:jc w:val="center"/>
            </w:pPr>
            <w:r w:rsidRPr="00803C00">
              <w:t>5.806E-08</w:t>
            </w:r>
          </w:p>
        </w:tc>
        <w:tc>
          <w:tcPr>
            <w:tcW w:w="1255" w:type="dxa"/>
            <w:noWrap/>
            <w:hideMark/>
          </w:tcPr>
          <w:p w14:paraId="38AFF883" w14:textId="77777777" w:rsidR="00F4078C" w:rsidRPr="00803C00" w:rsidRDefault="00F4078C" w:rsidP="005852BE">
            <w:pPr>
              <w:jc w:val="center"/>
            </w:pPr>
            <w:r w:rsidRPr="00803C00">
              <w:t>0.39</w:t>
            </w:r>
          </w:p>
        </w:tc>
      </w:tr>
      <w:tr w:rsidR="00061BE2" w:rsidRPr="00803C00" w14:paraId="177F02C4" w14:textId="77777777" w:rsidTr="007379B6">
        <w:trPr>
          <w:trHeight w:val="20"/>
          <w:jc w:val="center"/>
        </w:trPr>
        <w:tc>
          <w:tcPr>
            <w:tcW w:w="795" w:type="dxa"/>
            <w:noWrap/>
            <w:hideMark/>
          </w:tcPr>
          <w:p w14:paraId="390F5B6E" w14:textId="77777777" w:rsidR="00F4078C" w:rsidRPr="00803C00" w:rsidRDefault="00F4078C" w:rsidP="005852BE">
            <w:pPr>
              <w:jc w:val="center"/>
            </w:pPr>
            <w:r w:rsidRPr="00803C00">
              <w:t>-20</w:t>
            </w:r>
          </w:p>
        </w:tc>
        <w:tc>
          <w:tcPr>
            <w:tcW w:w="723" w:type="dxa"/>
            <w:noWrap/>
            <w:hideMark/>
          </w:tcPr>
          <w:p w14:paraId="1D336D0B" w14:textId="77777777" w:rsidR="00F4078C" w:rsidRPr="00803C00" w:rsidRDefault="00F4078C" w:rsidP="005852BE">
            <w:pPr>
              <w:jc w:val="center"/>
            </w:pPr>
            <w:r w:rsidRPr="00803C00">
              <w:t>50</w:t>
            </w:r>
          </w:p>
        </w:tc>
        <w:tc>
          <w:tcPr>
            <w:tcW w:w="807" w:type="dxa"/>
            <w:noWrap/>
            <w:hideMark/>
          </w:tcPr>
          <w:p w14:paraId="58EB0FEB" w14:textId="77777777" w:rsidR="00F4078C" w:rsidRPr="00803C00" w:rsidRDefault="00F4078C" w:rsidP="005852BE">
            <w:pPr>
              <w:jc w:val="center"/>
            </w:pPr>
            <w:r w:rsidRPr="00803C00">
              <w:t>26.52</w:t>
            </w:r>
          </w:p>
        </w:tc>
        <w:tc>
          <w:tcPr>
            <w:tcW w:w="1540" w:type="dxa"/>
            <w:noWrap/>
            <w:hideMark/>
          </w:tcPr>
          <w:p w14:paraId="4CCE8ACE" w14:textId="77777777" w:rsidR="00F4078C" w:rsidRPr="00803C00" w:rsidRDefault="00F4078C" w:rsidP="005852BE">
            <w:pPr>
              <w:jc w:val="center"/>
            </w:pPr>
            <w:r w:rsidRPr="00803C00">
              <w:t>1.23E-05</w:t>
            </w:r>
          </w:p>
        </w:tc>
        <w:tc>
          <w:tcPr>
            <w:tcW w:w="1620" w:type="dxa"/>
            <w:noWrap/>
            <w:hideMark/>
          </w:tcPr>
          <w:p w14:paraId="2AAFD1E9" w14:textId="77777777" w:rsidR="00F4078C" w:rsidRPr="00803C00" w:rsidRDefault="00F4078C" w:rsidP="005852BE">
            <w:pPr>
              <w:jc w:val="center"/>
            </w:pPr>
            <w:r w:rsidRPr="00803C00">
              <w:t>-2.01E-05</w:t>
            </w:r>
          </w:p>
        </w:tc>
        <w:tc>
          <w:tcPr>
            <w:tcW w:w="1170" w:type="dxa"/>
            <w:noWrap/>
            <w:hideMark/>
          </w:tcPr>
          <w:p w14:paraId="36149FA7" w14:textId="77777777" w:rsidR="00F4078C" w:rsidRPr="00803C00" w:rsidRDefault="00F4078C" w:rsidP="005852BE">
            <w:pPr>
              <w:jc w:val="center"/>
            </w:pPr>
            <w:r w:rsidRPr="00803C00">
              <w:t>0.7048</w:t>
            </w:r>
          </w:p>
        </w:tc>
        <w:tc>
          <w:tcPr>
            <w:tcW w:w="1440" w:type="dxa"/>
            <w:noWrap/>
            <w:hideMark/>
          </w:tcPr>
          <w:p w14:paraId="503D927F" w14:textId="77777777" w:rsidR="00F4078C" w:rsidRPr="00803C00" w:rsidRDefault="00F4078C" w:rsidP="005852BE">
            <w:pPr>
              <w:jc w:val="center"/>
            </w:pPr>
            <w:r w:rsidRPr="00803C00">
              <w:t>6.461E-08</w:t>
            </w:r>
          </w:p>
        </w:tc>
        <w:tc>
          <w:tcPr>
            <w:tcW w:w="1255" w:type="dxa"/>
            <w:noWrap/>
            <w:hideMark/>
          </w:tcPr>
          <w:p w14:paraId="652A0141" w14:textId="77777777" w:rsidR="00F4078C" w:rsidRPr="00803C00" w:rsidRDefault="00F4078C" w:rsidP="005852BE">
            <w:pPr>
              <w:jc w:val="center"/>
            </w:pPr>
            <w:r w:rsidRPr="00803C00">
              <w:t>0.42</w:t>
            </w:r>
          </w:p>
        </w:tc>
      </w:tr>
      <w:tr w:rsidR="00061BE2" w:rsidRPr="00803C00" w14:paraId="327F6D53" w14:textId="77777777" w:rsidTr="007379B6">
        <w:trPr>
          <w:trHeight w:val="20"/>
          <w:jc w:val="center"/>
        </w:trPr>
        <w:tc>
          <w:tcPr>
            <w:tcW w:w="795" w:type="dxa"/>
            <w:noWrap/>
            <w:hideMark/>
          </w:tcPr>
          <w:p w14:paraId="7E99DF1C" w14:textId="77777777" w:rsidR="00F4078C" w:rsidRPr="00803C00" w:rsidRDefault="00F4078C" w:rsidP="005852BE">
            <w:pPr>
              <w:jc w:val="center"/>
            </w:pPr>
            <w:r w:rsidRPr="00803C00">
              <w:t>-20</w:t>
            </w:r>
          </w:p>
        </w:tc>
        <w:tc>
          <w:tcPr>
            <w:tcW w:w="723" w:type="dxa"/>
            <w:noWrap/>
            <w:hideMark/>
          </w:tcPr>
          <w:p w14:paraId="70112111" w14:textId="77777777" w:rsidR="00F4078C" w:rsidRPr="00803C00" w:rsidRDefault="00F4078C" w:rsidP="005852BE">
            <w:pPr>
              <w:jc w:val="center"/>
            </w:pPr>
            <w:r w:rsidRPr="00803C00">
              <w:t>100</w:t>
            </w:r>
          </w:p>
        </w:tc>
        <w:tc>
          <w:tcPr>
            <w:tcW w:w="807" w:type="dxa"/>
            <w:noWrap/>
            <w:hideMark/>
          </w:tcPr>
          <w:p w14:paraId="5C2E7898" w14:textId="77777777" w:rsidR="00F4078C" w:rsidRPr="00803C00" w:rsidRDefault="00F4078C" w:rsidP="005852BE">
            <w:pPr>
              <w:jc w:val="center"/>
            </w:pPr>
            <w:r w:rsidRPr="00803C00">
              <w:t>26.52</w:t>
            </w:r>
          </w:p>
        </w:tc>
        <w:tc>
          <w:tcPr>
            <w:tcW w:w="1540" w:type="dxa"/>
            <w:noWrap/>
            <w:hideMark/>
          </w:tcPr>
          <w:p w14:paraId="7DD53CF3" w14:textId="77777777" w:rsidR="00F4078C" w:rsidRPr="00803C00" w:rsidRDefault="00F4078C" w:rsidP="005852BE">
            <w:pPr>
              <w:jc w:val="center"/>
            </w:pPr>
            <w:r w:rsidRPr="00803C00">
              <w:t>1.41E-05</w:t>
            </w:r>
          </w:p>
        </w:tc>
        <w:tc>
          <w:tcPr>
            <w:tcW w:w="1620" w:type="dxa"/>
            <w:noWrap/>
            <w:hideMark/>
          </w:tcPr>
          <w:p w14:paraId="78903F65" w14:textId="77777777" w:rsidR="00F4078C" w:rsidRPr="00803C00" w:rsidRDefault="00F4078C" w:rsidP="005852BE">
            <w:pPr>
              <w:jc w:val="center"/>
            </w:pPr>
            <w:r w:rsidRPr="00803C00">
              <w:t>-2.26E-05</w:t>
            </w:r>
          </w:p>
        </w:tc>
        <w:tc>
          <w:tcPr>
            <w:tcW w:w="1170" w:type="dxa"/>
            <w:noWrap/>
            <w:hideMark/>
          </w:tcPr>
          <w:p w14:paraId="50DCEF1D" w14:textId="77777777" w:rsidR="00F4078C" w:rsidRPr="00803C00" w:rsidRDefault="00F4078C" w:rsidP="005852BE">
            <w:pPr>
              <w:jc w:val="center"/>
            </w:pPr>
            <w:r w:rsidRPr="00803C00">
              <w:t>0.6855</w:t>
            </w:r>
          </w:p>
        </w:tc>
        <w:tc>
          <w:tcPr>
            <w:tcW w:w="1440" w:type="dxa"/>
            <w:noWrap/>
            <w:hideMark/>
          </w:tcPr>
          <w:p w14:paraId="46CE1B41" w14:textId="77777777" w:rsidR="00F4078C" w:rsidRPr="00803C00" w:rsidRDefault="00F4078C" w:rsidP="005852BE">
            <w:pPr>
              <w:jc w:val="center"/>
            </w:pPr>
            <w:r w:rsidRPr="00803C00">
              <w:t>7.191E-08</w:t>
            </w:r>
          </w:p>
        </w:tc>
        <w:tc>
          <w:tcPr>
            <w:tcW w:w="1255" w:type="dxa"/>
            <w:noWrap/>
            <w:hideMark/>
          </w:tcPr>
          <w:p w14:paraId="6BF85FC8" w14:textId="77777777" w:rsidR="00F4078C" w:rsidRPr="00803C00" w:rsidRDefault="00F4078C" w:rsidP="005852BE">
            <w:pPr>
              <w:jc w:val="center"/>
            </w:pPr>
            <w:r w:rsidRPr="00803C00">
              <w:t>0.44</w:t>
            </w:r>
          </w:p>
        </w:tc>
      </w:tr>
      <w:tr w:rsidR="00061BE2" w:rsidRPr="00803C00" w14:paraId="272860AB" w14:textId="77777777" w:rsidTr="007379B6">
        <w:trPr>
          <w:trHeight w:val="20"/>
          <w:jc w:val="center"/>
        </w:trPr>
        <w:tc>
          <w:tcPr>
            <w:tcW w:w="795" w:type="dxa"/>
            <w:noWrap/>
            <w:hideMark/>
          </w:tcPr>
          <w:p w14:paraId="5D91D1C2" w14:textId="77777777" w:rsidR="00F4078C" w:rsidRPr="00803C00" w:rsidRDefault="00F4078C" w:rsidP="005852BE">
            <w:pPr>
              <w:jc w:val="center"/>
            </w:pPr>
            <w:r w:rsidRPr="00803C00">
              <w:t>-10</w:t>
            </w:r>
          </w:p>
        </w:tc>
        <w:tc>
          <w:tcPr>
            <w:tcW w:w="723" w:type="dxa"/>
            <w:noWrap/>
            <w:hideMark/>
          </w:tcPr>
          <w:p w14:paraId="3E28D9B1" w14:textId="77777777" w:rsidR="00F4078C" w:rsidRPr="00803C00" w:rsidRDefault="00F4078C" w:rsidP="005852BE">
            <w:pPr>
              <w:jc w:val="center"/>
            </w:pPr>
            <w:r w:rsidRPr="00803C00">
              <w:t>1</w:t>
            </w:r>
          </w:p>
        </w:tc>
        <w:tc>
          <w:tcPr>
            <w:tcW w:w="807" w:type="dxa"/>
            <w:noWrap/>
            <w:hideMark/>
          </w:tcPr>
          <w:p w14:paraId="40342974" w14:textId="77777777" w:rsidR="00F4078C" w:rsidRPr="00803C00" w:rsidRDefault="00F4078C" w:rsidP="005852BE">
            <w:pPr>
              <w:jc w:val="center"/>
            </w:pPr>
            <w:r w:rsidRPr="00803C00">
              <w:t>11.83</w:t>
            </w:r>
          </w:p>
        </w:tc>
        <w:tc>
          <w:tcPr>
            <w:tcW w:w="1540" w:type="dxa"/>
            <w:noWrap/>
            <w:hideMark/>
          </w:tcPr>
          <w:p w14:paraId="2C270BED" w14:textId="77777777" w:rsidR="00F4078C" w:rsidRPr="00803C00" w:rsidRDefault="00F4078C" w:rsidP="005852BE">
            <w:pPr>
              <w:jc w:val="center"/>
            </w:pPr>
            <w:r w:rsidRPr="00803C00">
              <w:t>4.25E-06</w:t>
            </w:r>
          </w:p>
        </w:tc>
        <w:tc>
          <w:tcPr>
            <w:tcW w:w="1620" w:type="dxa"/>
            <w:noWrap/>
            <w:hideMark/>
          </w:tcPr>
          <w:p w14:paraId="71015331" w14:textId="77777777" w:rsidR="00F4078C" w:rsidRPr="00803C00" w:rsidRDefault="00F4078C" w:rsidP="005852BE">
            <w:pPr>
              <w:jc w:val="center"/>
            </w:pPr>
            <w:r w:rsidRPr="00803C00">
              <w:t>-8.26E-06</w:t>
            </w:r>
          </w:p>
        </w:tc>
        <w:tc>
          <w:tcPr>
            <w:tcW w:w="1170" w:type="dxa"/>
            <w:noWrap/>
            <w:hideMark/>
          </w:tcPr>
          <w:p w14:paraId="5AE185AC" w14:textId="77777777" w:rsidR="00F4078C" w:rsidRPr="00803C00" w:rsidRDefault="00F4078C" w:rsidP="005852BE">
            <w:pPr>
              <w:jc w:val="center"/>
            </w:pPr>
            <w:r w:rsidRPr="00803C00">
              <w:t>0.8991</w:t>
            </w:r>
          </w:p>
        </w:tc>
        <w:tc>
          <w:tcPr>
            <w:tcW w:w="1440" w:type="dxa"/>
            <w:noWrap/>
            <w:hideMark/>
          </w:tcPr>
          <w:p w14:paraId="18D1EF87" w14:textId="77777777" w:rsidR="00F4078C" w:rsidRPr="00803C00" w:rsidRDefault="00F4078C" w:rsidP="005852BE">
            <w:pPr>
              <w:jc w:val="center"/>
            </w:pPr>
            <w:r w:rsidRPr="00803C00">
              <w:t>6.384E-08</w:t>
            </w:r>
          </w:p>
        </w:tc>
        <w:tc>
          <w:tcPr>
            <w:tcW w:w="1255" w:type="dxa"/>
            <w:noWrap/>
            <w:hideMark/>
          </w:tcPr>
          <w:p w14:paraId="48DED1EE" w14:textId="77777777" w:rsidR="00F4078C" w:rsidRPr="00803C00" w:rsidRDefault="00F4078C" w:rsidP="005852BE">
            <w:pPr>
              <w:jc w:val="center"/>
            </w:pPr>
            <w:r w:rsidRPr="00803C00">
              <w:t>0.27</w:t>
            </w:r>
          </w:p>
        </w:tc>
      </w:tr>
      <w:tr w:rsidR="00061BE2" w:rsidRPr="00803C00" w14:paraId="34970DCF" w14:textId="77777777" w:rsidTr="007379B6">
        <w:trPr>
          <w:trHeight w:val="20"/>
          <w:jc w:val="center"/>
        </w:trPr>
        <w:tc>
          <w:tcPr>
            <w:tcW w:w="795" w:type="dxa"/>
            <w:noWrap/>
            <w:hideMark/>
          </w:tcPr>
          <w:p w14:paraId="5311455B" w14:textId="77777777" w:rsidR="00F4078C" w:rsidRPr="00803C00" w:rsidRDefault="00F4078C" w:rsidP="005852BE">
            <w:pPr>
              <w:jc w:val="center"/>
            </w:pPr>
            <w:r w:rsidRPr="00803C00">
              <w:t>-10</w:t>
            </w:r>
          </w:p>
        </w:tc>
        <w:tc>
          <w:tcPr>
            <w:tcW w:w="723" w:type="dxa"/>
            <w:noWrap/>
            <w:hideMark/>
          </w:tcPr>
          <w:p w14:paraId="589E879A" w14:textId="77777777" w:rsidR="00F4078C" w:rsidRPr="00803C00" w:rsidRDefault="00F4078C" w:rsidP="005852BE">
            <w:pPr>
              <w:jc w:val="center"/>
            </w:pPr>
            <w:r w:rsidRPr="00803C00">
              <w:t>2</w:t>
            </w:r>
          </w:p>
        </w:tc>
        <w:tc>
          <w:tcPr>
            <w:tcW w:w="807" w:type="dxa"/>
            <w:noWrap/>
            <w:hideMark/>
          </w:tcPr>
          <w:p w14:paraId="54C50D17" w14:textId="77777777" w:rsidR="00F4078C" w:rsidRPr="00803C00" w:rsidRDefault="00F4078C" w:rsidP="005852BE">
            <w:pPr>
              <w:jc w:val="center"/>
            </w:pPr>
            <w:r w:rsidRPr="00803C00">
              <w:t>11.80</w:t>
            </w:r>
          </w:p>
        </w:tc>
        <w:tc>
          <w:tcPr>
            <w:tcW w:w="1540" w:type="dxa"/>
            <w:noWrap/>
            <w:hideMark/>
          </w:tcPr>
          <w:p w14:paraId="269405A5" w14:textId="77777777" w:rsidR="00F4078C" w:rsidRPr="00803C00" w:rsidRDefault="00F4078C" w:rsidP="005852BE">
            <w:pPr>
              <w:jc w:val="center"/>
            </w:pPr>
            <w:r w:rsidRPr="00803C00">
              <w:t>5.02E-06</w:t>
            </w:r>
          </w:p>
        </w:tc>
        <w:tc>
          <w:tcPr>
            <w:tcW w:w="1620" w:type="dxa"/>
            <w:noWrap/>
            <w:hideMark/>
          </w:tcPr>
          <w:p w14:paraId="17A96010" w14:textId="77777777" w:rsidR="00F4078C" w:rsidRPr="00803C00" w:rsidRDefault="00F4078C" w:rsidP="005852BE">
            <w:pPr>
              <w:jc w:val="center"/>
            </w:pPr>
            <w:r w:rsidRPr="00803C00">
              <w:t>-9.59E-06</w:t>
            </w:r>
          </w:p>
        </w:tc>
        <w:tc>
          <w:tcPr>
            <w:tcW w:w="1170" w:type="dxa"/>
            <w:noWrap/>
            <w:hideMark/>
          </w:tcPr>
          <w:p w14:paraId="57D70679" w14:textId="77777777" w:rsidR="00F4078C" w:rsidRPr="00803C00" w:rsidRDefault="00F4078C" w:rsidP="005852BE">
            <w:pPr>
              <w:jc w:val="center"/>
            </w:pPr>
            <w:r w:rsidRPr="00803C00">
              <w:t>0.8808</w:t>
            </w:r>
          </w:p>
        </w:tc>
        <w:tc>
          <w:tcPr>
            <w:tcW w:w="1440" w:type="dxa"/>
            <w:noWrap/>
            <w:hideMark/>
          </w:tcPr>
          <w:p w14:paraId="6F2046CA" w14:textId="77777777" w:rsidR="00F4078C" w:rsidRPr="00803C00" w:rsidRDefault="00F4078C" w:rsidP="005852BE">
            <w:pPr>
              <w:jc w:val="center"/>
            </w:pPr>
            <w:r w:rsidRPr="00803C00">
              <w:t>7.388E-08</w:t>
            </w:r>
          </w:p>
        </w:tc>
        <w:tc>
          <w:tcPr>
            <w:tcW w:w="1255" w:type="dxa"/>
            <w:noWrap/>
            <w:hideMark/>
          </w:tcPr>
          <w:p w14:paraId="4448B6BB" w14:textId="77777777" w:rsidR="00F4078C" w:rsidRPr="00803C00" w:rsidRDefault="00F4078C" w:rsidP="005852BE">
            <w:pPr>
              <w:jc w:val="center"/>
            </w:pPr>
            <w:r w:rsidRPr="00803C00">
              <w:t>0.28</w:t>
            </w:r>
          </w:p>
        </w:tc>
      </w:tr>
      <w:tr w:rsidR="00061BE2" w:rsidRPr="00803C00" w14:paraId="5F1141E8" w14:textId="77777777" w:rsidTr="007379B6">
        <w:trPr>
          <w:trHeight w:val="20"/>
          <w:jc w:val="center"/>
        </w:trPr>
        <w:tc>
          <w:tcPr>
            <w:tcW w:w="795" w:type="dxa"/>
            <w:noWrap/>
            <w:hideMark/>
          </w:tcPr>
          <w:p w14:paraId="21F98AEE" w14:textId="77777777" w:rsidR="00F4078C" w:rsidRPr="00803C00" w:rsidRDefault="00F4078C" w:rsidP="005852BE">
            <w:pPr>
              <w:jc w:val="center"/>
            </w:pPr>
            <w:r w:rsidRPr="00803C00">
              <w:t>-10</w:t>
            </w:r>
          </w:p>
        </w:tc>
        <w:tc>
          <w:tcPr>
            <w:tcW w:w="723" w:type="dxa"/>
            <w:noWrap/>
            <w:hideMark/>
          </w:tcPr>
          <w:p w14:paraId="7D537FEF" w14:textId="77777777" w:rsidR="00F4078C" w:rsidRPr="00803C00" w:rsidRDefault="00F4078C" w:rsidP="005852BE">
            <w:pPr>
              <w:jc w:val="center"/>
            </w:pPr>
            <w:r w:rsidRPr="00803C00">
              <w:t>5</w:t>
            </w:r>
          </w:p>
        </w:tc>
        <w:tc>
          <w:tcPr>
            <w:tcW w:w="807" w:type="dxa"/>
            <w:noWrap/>
            <w:hideMark/>
          </w:tcPr>
          <w:p w14:paraId="075FEBDD" w14:textId="77777777" w:rsidR="00F4078C" w:rsidRPr="00803C00" w:rsidRDefault="00F4078C" w:rsidP="005852BE">
            <w:pPr>
              <w:jc w:val="center"/>
            </w:pPr>
            <w:r w:rsidRPr="00803C00">
              <w:t>11.79</w:t>
            </w:r>
          </w:p>
        </w:tc>
        <w:tc>
          <w:tcPr>
            <w:tcW w:w="1540" w:type="dxa"/>
            <w:noWrap/>
            <w:hideMark/>
          </w:tcPr>
          <w:p w14:paraId="05E83077" w14:textId="77777777" w:rsidR="00F4078C" w:rsidRPr="00803C00" w:rsidRDefault="00F4078C" w:rsidP="005852BE">
            <w:pPr>
              <w:jc w:val="center"/>
            </w:pPr>
            <w:r w:rsidRPr="00803C00">
              <w:t>6.16E-06</w:t>
            </w:r>
          </w:p>
        </w:tc>
        <w:tc>
          <w:tcPr>
            <w:tcW w:w="1620" w:type="dxa"/>
            <w:noWrap/>
            <w:hideMark/>
          </w:tcPr>
          <w:p w14:paraId="3797FB08" w14:textId="77777777" w:rsidR="00F4078C" w:rsidRPr="00803C00" w:rsidRDefault="00F4078C" w:rsidP="005852BE">
            <w:pPr>
              <w:jc w:val="center"/>
            </w:pPr>
            <w:r w:rsidRPr="00803C00">
              <w:t>-1.15E-05</w:t>
            </w:r>
          </w:p>
        </w:tc>
        <w:tc>
          <w:tcPr>
            <w:tcW w:w="1170" w:type="dxa"/>
            <w:noWrap/>
            <w:hideMark/>
          </w:tcPr>
          <w:p w14:paraId="5C86256A" w14:textId="77777777" w:rsidR="00F4078C" w:rsidRPr="00803C00" w:rsidRDefault="00F4078C" w:rsidP="005852BE">
            <w:pPr>
              <w:jc w:val="center"/>
            </w:pPr>
            <w:r w:rsidRPr="00803C00">
              <w:t>0.8520</w:t>
            </w:r>
          </w:p>
        </w:tc>
        <w:tc>
          <w:tcPr>
            <w:tcW w:w="1440" w:type="dxa"/>
            <w:noWrap/>
            <w:hideMark/>
          </w:tcPr>
          <w:p w14:paraId="2156469A" w14:textId="77777777" w:rsidR="00F4078C" w:rsidRPr="00803C00" w:rsidRDefault="00F4078C" w:rsidP="005852BE">
            <w:pPr>
              <w:jc w:val="center"/>
            </w:pPr>
            <w:r w:rsidRPr="00803C00">
              <w:t>8.781E-08</w:t>
            </w:r>
          </w:p>
        </w:tc>
        <w:tc>
          <w:tcPr>
            <w:tcW w:w="1255" w:type="dxa"/>
            <w:noWrap/>
            <w:hideMark/>
          </w:tcPr>
          <w:p w14:paraId="05DF356D" w14:textId="77777777" w:rsidR="00F4078C" w:rsidRPr="00803C00" w:rsidRDefault="00F4078C" w:rsidP="005852BE">
            <w:pPr>
              <w:jc w:val="center"/>
            </w:pPr>
            <w:r w:rsidRPr="00803C00">
              <w:t>0.30</w:t>
            </w:r>
          </w:p>
        </w:tc>
      </w:tr>
      <w:tr w:rsidR="00061BE2" w:rsidRPr="00803C00" w14:paraId="4E4B0556" w14:textId="77777777" w:rsidTr="007379B6">
        <w:trPr>
          <w:trHeight w:val="20"/>
          <w:jc w:val="center"/>
        </w:trPr>
        <w:tc>
          <w:tcPr>
            <w:tcW w:w="795" w:type="dxa"/>
            <w:noWrap/>
            <w:hideMark/>
          </w:tcPr>
          <w:p w14:paraId="341A3AAC" w14:textId="77777777" w:rsidR="00F4078C" w:rsidRPr="00803C00" w:rsidRDefault="00F4078C" w:rsidP="005852BE">
            <w:pPr>
              <w:jc w:val="center"/>
            </w:pPr>
            <w:r w:rsidRPr="00803C00">
              <w:t>-10</w:t>
            </w:r>
          </w:p>
        </w:tc>
        <w:tc>
          <w:tcPr>
            <w:tcW w:w="723" w:type="dxa"/>
            <w:noWrap/>
            <w:hideMark/>
          </w:tcPr>
          <w:p w14:paraId="6D49A6B5" w14:textId="77777777" w:rsidR="00F4078C" w:rsidRPr="00803C00" w:rsidRDefault="00F4078C" w:rsidP="005852BE">
            <w:pPr>
              <w:jc w:val="center"/>
            </w:pPr>
            <w:r w:rsidRPr="00803C00">
              <w:t>10</w:t>
            </w:r>
          </w:p>
        </w:tc>
        <w:tc>
          <w:tcPr>
            <w:tcW w:w="807" w:type="dxa"/>
            <w:noWrap/>
            <w:hideMark/>
          </w:tcPr>
          <w:p w14:paraId="3D8D5FDF" w14:textId="77777777" w:rsidR="00F4078C" w:rsidRPr="00803C00" w:rsidRDefault="00F4078C" w:rsidP="005852BE">
            <w:pPr>
              <w:jc w:val="center"/>
            </w:pPr>
            <w:r w:rsidRPr="00803C00">
              <w:t>11.79</w:t>
            </w:r>
          </w:p>
        </w:tc>
        <w:tc>
          <w:tcPr>
            <w:tcW w:w="1540" w:type="dxa"/>
            <w:noWrap/>
            <w:hideMark/>
          </w:tcPr>
          <w:p w14:paraId="73A3BA10" w14:textId="77777777" w:rsidR="00F4078C" w:rsidRPr="00803C00" w:rsidRDefault="00F4078C" w:rsidP="005852BE">
            <w:pPr>
              <w:jc w:val="center"/>
            </w:pPr>
            <w:r w:rsidRPr="00803C00">
              <w:t>7.37E-06</w:t>
            </w:r>
          </w:p>
        </w:tc>
        <w:tc>
          <w:tcPr>
            <w:tcW w:w="1620" w:type="dxa"/>
            <w:noWrap/>
            <w:hideMark/>
          </w:tcPr>
          <w:p w14:paraId="6B25DFA9" w14:textId="77777777" w:rsidR="00F4078C" w:rsidRPr="00803C00" w:rsidRDefault="00F4078C" w:rsidP="005852BE">
            <w:pPr>
              <w:jc w:val="center"/>
            </w:pPr>
            <w:r w:rsidRPr="00803C00">
              <w:t>-1.35E-05</w:t>
            </w:r>
          </w:p>
        </w:tc>
        <w:tc>
          <w:tcPr>
            <w:tcW w:w="1170" w:type="dxa"/>
            <w:noWrap/>
            <w:hideMark/>
          </w:tcPr>
          <w:p w14:paraId="27024D4F" w14:textId="77777777" w:rsidR="00F4078C" w:rsidRPr="00803C00" w:rsidRDefault="00F4078C" w:rsidP="005852BE">
            <w:pPr>
              <w:jc w:val="center"/>
            </w:pPr>
            <w:r w:rsidRPr="00803C00">
              <w:t>0.8276</w:t>
            </w:r>
          </w:p>
        </w:tc>
        <w:tc>
          <w:tcPr>
            <w:tcW w:w="1440" w:type="dxa"/>
            <w:noWrap/>
            <w:hideMark/>
          </w:tcPr>
          <w:p w14:paraId="1E5C8D5E" w14:textId="77777777" w:rsidR="00F4078C" w:rsidRPr="00803C00" w:rsidRDefault="00F4078C" w:rsidP="005852BE">
            <w:pPr>
              <w:jc w:val="center"/>
            </w:pPr>
            <w:r w:rsidRPr="00803C00">
              <w:t>1.021E-07</w:t>
            </w:r>
          </w:p>
        </w:tc>
        <w:tc>
          <w:tcPr>
            <w:tcW w:w="1255" w:type="dxa"/>
            <w:noWrap/>
            <w:hideMark/>
          </w:tcPr>
          <w:p w14:paraId="5FA8156E" w14:textId="77777777" w:rsidR="00F4078C" w:rsidRPr="00803C00" w:rsidRDefault="00F4078C" w:rsidP="005852BE">
            <w:pPr>
              <w:jc w:val="center"/>
            </w:pPr>
            <w:r w:rsidRPr="00803C00">
              <w:t>0.32</w:t>
            </w:r>
          </w:p>
        </w:tc>
      </w:tr>
      <w:tr w:rsidR="00061BE2" w:rsidRPr="00803C00" w14:paraId="78035A85" w14:textId="77777777" w:rsidTr="007379B6">
        <w:trPr>
          <w:trHeight w:val="20"/>
          <w:jc w:val="center"/>
        </w:trPr>
        <w:tc>
          <w:tcPr>
            <w:tcW w:w="795" w:type="dxa"/>
            <w:noWrap/>
            <w:hideMark/>
          </w:tcPr>
          <w:p w14:paraId="2F188F0E" w14:textId="77777777" w:rsidR="00F4078C" w:rsidRPr="00803C00" w:rsidRDefault="00F4078C" w:rsidP="005852BE">
            <w:pPr>
              <w:jc w:val="center"/>
            </w:pPr>
            <w:r w:rsidRPr="00803C00">
              <w:t>-10</w:t>
            </w:r>
          </w:p>
        </w:tc>
        <w:tc>
          <w:tcPr>
            <w:tcW w:w="723" w:type="dxa"/>
            <w:noWrap/>
            <w:hideMark/>
          </w:tcPr>
          <w:p w14:paraId="5C34EB9E" w14:textId="77777777" w:rsidR="00F4078C" w:rsidRPr="00803C00" w:rsidRDefault="00F4078C" w:rsidP="005852BE">
            <w:pPr>
              <w:jc w:val="center"/>
            </w:pPr>
            <w:r w:rsidRPr="00803C00">
              <w:t>20</w:t>
            </w:r>
          </w:p>
        </w:tc>
        <w:tc>
          <w:tcPr>
            <w:tcW w:w="807" w:type="dxa"/>
            <w:noWrap/>
            <w:hideMark/>
          </w:tcPr>
          <w:p w14:paraId="753FFCF0" w14:textId="77777777" w:rsidR="00F4078C" w:rsidRPr="00803C00" w:rsidRDefault="00F4078C" w:rsidP="005852BE">
            <w:pPr>
              <w:jc w:val="center"/>
            </w:pPr>
            <w:r w:rsidRPr="00803C00">
              <w:t>11.79</w:t>
            </w:r>
          </w:p>
        </w:tc>
        <w:tc>
          <w:tcPr>
            <w:tcW w:w="1540" w:type="dxa"/>
            <w:noWrap/>
            <w:hideMark/>
          </w:tcPr>
          <w:p w14:paraId="32D77CA6" w14:textId="77777777" w:rsidR="00F4078C" w:rsidRPr="00803C00" w:rsidRDefault="00F4078C" w:rsidP="005852BE">
            <w:pPr>
              <w:jc w:val="center"/>
            </w:pPr>
            <w:r w:rsidRPr="00803C00">
              <w:t>8.89E-06</w:t>
            </w:r>
          </w:p>
        </w:tc>
        <w:tc>
          <w:tcPr>
            <w:tcW w:w="1620" w:type="dxa"/>
            <w:noWrap/>
            <w:hideMark/>
          </w:tcPr>
          <w:p w14:paraId="0FD5B0B8" w14:textId="77777777" w:rsidR="00F4078C" w:rsidRPr="00803C00" w:rsidRDefault="00F4078C" w:rsidP="005852BE">
            <w:pPr>
              <w:jc w:val="center"/>
            </w:pPr>
            <w:r w:rsidRPr="00803C00">
              <w:t>-1.55E-05</w:t>
            </w:r>
          </w:p>
        </w:tc>
        <w:tc>
          <w:tcPr>
            <w:tcW w:w="1170" w:type="dxa"/>
            <w:noWrap/>
            <w:hideMark/>
          </w:tcPr>
          <w:p w14:paraId="13E9301A" w14:textId="77777777" w:rsidR="00F4078C" w:rsidRPr="00803C00" w:rsidRDefault="00F4078C" w:rsidP="005852BE">
            <w:pPr>
              <w:jc w:val="center"/>
            </w:pPr>
            <w:r w:rsidRPr="00803C00">
              <w:t>0.7738</w:t>
            </w:r>
          </w:p>
        </w:tc>
        <w:tc>
          <w:tcPr>
            <w:tcW w:w="1440" w:type="dxa"/>
            <w:noWrap/>
            <w:hideMark/>
          </w:tcPr>
          <w:p w14:paraId="73E72431" w14:textId="77777777" w:rsidR="00F4078C" w:rsidRPr="00803C00" w:rsidRDefault="00F4078C" w:rsidP="005852BE">
            <w:pPr>
              <w:jc w:val="center"/>
            </w:pPr>
            <w:r w:rsidRPr="00803C00">
              <w:t>1.151E-07</w:t>
            </w:r>
          </w:p>
        </w:tc>
        <w:tc>
          <w:tcPr>
            <w:tcW w:w="1255" w:type="dxa"/>
            <w:noWrap/>
            <w:hideMark/>
          </w:tcPr>
          <w:p w14:paraId="05646856" w14:textId="77777777" w:rsidR="00F4078C" w:rsidRPr="00803C00" w:rsidRDefault="00F4078C" w:rsidP="005852BE">
            <w:pPr>
              <w:jc w:val="center"/>
            </w:pPr>
            <w:r w:rsidRPr="00803C00">
              <w:t>0.36</w:t>
            </w:r>
          </w:p>
        </w:tc>
      </w:tr>
      <w:tr w:rsidR="00061BE2" w:rsidRPr="00803C00" w14:paraId="19F373BF" w14:textId="77777777" w:rsidTr="007379B6">
        <w:trPr>
          <w:trHeight w:val="20"/>
          <w:jc w:val="center"/>
        </w:trPr>
        <w:tc>
          <w:tcPr>
            <w:tcW w:w="795" w:type="dxa"/>
            <w:noWrap/>
            <w:hideMark/>
          </w:tcPr>
          <w:p w14:paraId="33B491C2" w14:textId="77777777" w:rsidR="00F4078C" w:rsidRPr="00803C00" w:rsidRDefault="00F4078C" w:rsidP="005852BE">
            <w:pPr>
              <w:jc w:val="center"/>
            </w:pPr>
            <w:r w:rsidRPr="00803C00">
              <w:t>-10</w:t>
            </w:r>
          </w:p>
        </w:tc>
        <w:tc>
          <w:tcPr>
            <w:tcW w:w="723" w:type="dxa"/>
            <w:noWrap/>
            <w:hideMark/>
          </w:tcPr>
          <w:p w14:paraId="3148999E" w14:textId="77777777" w:rsidR="00F4078C" w:rsidRPr="00803C00" w:rsidRDefault="00F4078C" w:rsidP="005852BE">
            <w:pPr>
              <w:jc w:val="center"/>
            </w:pPr>
            <w:r w:rsidRPr="00803C00">
              <w:t>50</w:t>
            </w:r>
          </w:p>
        </w:tc>
        <w:tc>
          <w:tcPr>
            <w:tcW w:w="807" w:type="dxa"/>
            <w:noWrap/>
            <w:hideMark/>
          </w:tcPr>
          <w:p w14:paraId="493A0995" w14:textId="77777777" w:rsidR="00F4078C" w:rsidRPr="00803C00" w:rsidRDefault="00F4078C" w:rsidP="005852BE">
            <w:pPr>
              <w:jc w:val="center"/>
            </w:pPr>
            <w:r w:rsidRPr="00803C00">
              <w:t>11.78</w:t>
            </w:r>
          </w:p>
        </w:tc>
        <w:tc>
          <w:tcPr>
            <w:tcW w:w="1540" w:type="dxa"/>
            <w:noWrap/>
            <w:hideMark/>
          </w:tcPr>
          <w:p w14:paraId="528E6209" w14:textId="77777777" w:rsidR="00F4078C" w:rsidRPr="00803C00" w:rsidRDefault="00F4078C" w:rsidP="005852BE">
            <w:pPr>
              <w:jc w:val="center"/>
            </w:pPr>
            <w:r w:rsidRPr="00803C00">
              <w:t>1.17E-05</w:t>
            </w:r>
          </w:p>
        </w:tc>
        <w:tc>
          <w:tcPr>
            <w:tcW w:w="1620" w:type="dxa"/>
            <w:noWrap/>
            <w:hideMark/>
          </w:tcPr>
          <w:p w14:paraId="3B53C2FE" w14:textId="77777777" w:rsidR="00F4078C" w:rsidRPr="00803C00" w:rsidRDefault="00F4078C" w:rsidP="005852BE">
            <w:pPr>
              <w:jc w:val="center"/>
            </w:pPr>
            <w:r w:rsidRPr="00803C00">
              <w:t>-1.94E-05</w:t>
            </w:r>
          </w:p>
        </w:tc>
        <w:tc>
          <w:tcPr>
            <w:tcW w:w="1170" w:type="dxa"/>
            <w:noWrap/>
            <w:hideMark/>
          </w:tcPr>
          <w:p w14:paraId="176C6E4E" w14:textId="77777777" w:rsidR="00F4078C" w:rsidRPr="00803C00" w:rsidRDefault="00F4078C" w:rsidP="005852BE">
            <w:pPr>
              <w:jc w:val="center"/>
            </w:pPr>
            <w:r w:rsidRPr="00803C00">
              <w:t>0.7141</w:t>
            </w:r>
          </w:p>
        </w:tc>
        <w:tc>
          <w:tcPr>
            <w:tcW w:w="1440" w:type="dxa"/>
            <w:noWrap/>
            <w:hideMark/>
          </w:tcPr>
          <w:p w14:paraId="35D06C9F" w14:textId="77777777" w:rsidR="00F4078C" w:rsidRPr="00803C00" w:rsidRDefault="00F4078C" w:rsidP="005852BE">
            <w:pPr>
              <w:jc w:val="center"/>
            </w:pPr>
            <w:r w:rsidRPr="00803C00">
              <w:t>1.406E-07</w:t>
            </w:r>
          </w:p>
        </w:tc>
        <w:tc>
          <w:tcPr>
            <w:tcW w:w="1255" w:type="dxa"/>
            <w:noWrap/>
            <w:hideMark/>
          </w:tcPr>
          <w:p w14:paraId="17E3D1C7" w14:textId="77777777" w:rsidR="00F4078C" w:rsidRPr="00803C00" w:rsidRDefault="00F4078C" w:rsidP="005852BE">
            <w:pPr>
              <w:jc w:val="center"/>
            </w:pPr>
            <w:r w:rsidRPr="00803C00">
              <w:t>0.41</w:t>
            </w:r>
          </w:p>
        </w:tc>
      </w:tr>
      <w:tr w:rsidR="00061BE2" w:rsidRPr="00803C00" w14:paraId="1782B90D" w14:textId="77777777" w:rsidTr="007379B6">
        <w:trPr>
          <w:trHeight w:val="20"/>
          <w:jc w:val="center"/>
        </w:trPr>
        <w:tc>
          <w:tcPr>
            <w:tcW w:w="795" w:type="dxa"/>
            <w:noWrap/>
            <w:hideMark/>
          </w:tcPr>
          <w:p w14:paraId="2BAC1F8F" w14:textId="77777777" w:rsidR="00F4078C" w:rsidRPr="00803C00" w:rsidRDefault="00F4078C" w:rsidP="005852BE">
            <w:pPr>
              <w:jc w:val="center"/>
            </w:pPr>
            <w:r w:rsidRPr="00803C00">
              <w:t>-10</w:t>
            </w:r>
          </w:p>
        </w:tc>
        <w:tc>
          <w:tcPr>
            <w:tcW w:w="723" w:type="dxa"/>
            <w:noWrap/>
            <w:hideMark/>
          </w:tcPr>
          <w:p w14:paraId="05437B22" w14:textId="77777777" w:rsidR="00F4078C" w:rsidRPr="00803C00" w:rsidRDefault="00F4078C" w:rsidP="005852BE">
            <w:pPr>
              <w:jc w:val="center"/>
            </w:pPr>
            <w:r w:rsidRPr="00803C00">
              <w:t>100</w:t>
            </w:r>
          </w:p>
        </w:tc>
        <w:tc>
          <w:tcPr>
            <w:tcW w:w="807" w:type="dxa"/>
            <w:noWrap/>
            <w:hideMark/>
          </w:tcPr>
          <w:p w14:paraId="08D77416" w14:textId="77777777" w:rsidR="00F4078C" w:rsidRPr="00803C00" w:rsidRDefault="00F4078C" w:rsidP="005852BE">
            <w:pPr>
              <w:jc w:val="center"/>
            </w:pPr>
            <w:r w:rsidRPr="00803C00">
              <w:t>11.79</w:t>
            </w:r>
          </w:p>
        </w:tc>
        <w:tc>
          <w:tcPr>
            <w:tcW w:w="1540" w:type="dxa"/>
            <w:noWrap/>
            <w:hideMark/>
          </w:tcPr>
          <w:p w14:paraId="4C8D3454" w14:textId="77777777" w:rsidR="00F4078C" w:rsidRPr="00803C00" w:rsidRDefault="00F4078C" w:rsidP="005852BE">
            <w:pPr>
              <w:jc w:val="center"/>
            </w:pPr>
            <w:r w:rsidRPr="00803C00">
              <w:t>1.49E-05</w:t>
            </w:r>
          </w:p>
        </w:tc>
        <w:tc>
          <w:tcPr>
            <w:tcW w:w="1620" w:type="dxa"/>
            <w:noWrap/>
            <w:hideMark/>
          </w:tcPr>
          <w:p w14:paraId="601D472A" w14:textId="77777777" w:rsidR="00F4078C" w:rsidRPr="00803C00" w:rsidRDefault="00F4078C" w:rsidP="005852BE">
            <w:pPr>
              <w:jc w:val="center"/>
            </w:pPr>
            <w:r w:rsidRPr="00803C00">
              <w:t>-2.29E-05</w:t>
            </w:r>
          </w:p>
        </w:tc>
        <w:tc>
          <w:tcPr>
            <w:tcW w:w="1170" w:type="dxa"/>
            <w:noWrap/>
            <w:hideMark/>
          </w:tcPr>
          <w:p w14:paraId="5E400F7E" w14:textId="77777777" w:rsidR="00F4078C" w:rsidRPr="00803C00" w:rsidRDefault="00F4078C" w:rsidP="005852BE">
            <w:pPr>
              <w:jc w:val="center"/>
            </w:pPr>
            <w:r w:rsidRPr="00803C00">
              <w:t>0.6469</w:t>
            </w:r>
          </w:p>
        </w:tc>
        <w:tc>
          <w:tcPr>
            <w:tcW w:w="1440" w:type="dxa"/>
            <w:noWrap/>
            <w:hideMark/>
          </w:tcPr>
          <w:p w14:paraId="5A9F2A91" w14:textId="77777777" w:rsidR="00F4078C" w:rsidRPr="00803C00" w:rsidRDefault="00F4078C" w:rsidP="005852BE">
            <w:pPr>
              <w:jc w:val="center"/>
            </w:pPr>
            <w:r w:rsidRPr="00803C00">
              <w:t>1.609E-07</w:t>
            </w:r>
          </w:p>
        </w:tc>
        <w:tc>
          <w:tcPr>
            <w:tcW w:w="1255" w:type="dxa"/>
            <w:noWrap/>
            <w:hideMark/>
          </w:tcPr>
          <w:p w14:paraId="2730D5B1" w14:textId="77777777" w:rsidR="00F4078C" w:rsidRPr="00803C00" w:rsidRDefault="00F4078C" w:rsidP="005852BE">
            <w:pPr>
              <w:jc w:val="center"/>
            </w:pPr>
            <w:r w:rsidRPr="00803C00">
              <w:t>0.49</w:t>
            </w:r>
          </w:p>
        </w:tc>
      </w:tr>
      <w:tr w:rsidR="00061BE2" w:rsidRPr="00803C00" w14:paraId="5D169747" w14:textId="77777777" w:rsidTr="007379B6">
        <w:trPr>
          <w:trHeight w:val="20"/>
          <w:jc w:val="center"/>
        </w:trPr>
        <w:tc>
          <w:tcPr>
            <w:tcW w:w="795" w:type="dxa"/>
            <w:noWrap/>
            <w:hideMark/>
          </w:tcPr>
          <w:p w14:paraId="0D01E1B8" w14:textId="77777777" w:rsidR="00F4078C" w:rsidRPr="00803C00" w:rsidRDefault="00F4078C" w:rsidP="005852BE">
            <w:pPr>
              <w:jc w:val="center"/>
            </w:pPr>
            <w:r w:rsidRPr="00803C00">
              <w:t>0</w:t>
            </w:r>
          </w:p>
        </w:tc>
        <w:tc>
          <w:tcPr>
            <w:tcW w:w="723" w:type="dxa"/>
            <w:noWrap/>
            <w:hideMark/>
          </w:tcPr>
          <w:p w14:paraId="1C3D19F3" w14:textId="77777777" w:rsidR="00F4078C" w:rsidRPr="00803C00" w:rsidRDefault="00F4078C" w:rsidP="005852BE">
            <w:pPr>
              <w:jc w:val="center"/>
            </w:pPr>
            <w:r w:rsidRPr="00803C00">
              <w:t>1</w:t>
            </w:r>
          </w:p>
        </w:tc>
        <w:tc>
          <w:tcPr>
            <w:tcW w:w="807" w:type="dxa"/>
            <w:noWrap/>
            <w:hideMark/>
          </w:tcPr>
          <w:p w14:paraId="6F194B67" w14:textId="77777777" w:rsidR="00F4078C" w:rsidRPr="00803C00" w:rsidRDefault="00F4078C" w:rsidP="005852BE">
            <w:pPr>
              <w:jc w:val="center"/>
            </w:pPr>
            <w:r w:rsidRPr="00803C00">
              <w:t>5.18</w:t>
            </w:r>
          </w:p>
        </w:tc>
        <w:tc>
          <w:tcPr>
            <w:tcW w:w="1540" w:type="dxa"/>
            <w:noWrap/>
            <w:hideMark/>
          </w:tcPr>
          <w:p w14:paraId="386E9D3D" w14:textId="77777777" w:rsidR="00F4078C" w:rsidRPr="00803C00" w:rsidRDefault="00F4078C" w:rsidP="005852BE">
            <w:pPr>
              <w:jc w:val="center"/>
            </w:pPr>
            <w:r w:rsidRPr="00803C00">
              <w:t>3.05E-06</w:t>
            </w:r>
          </w:p>
        </w:tc>
        <w:tc>
          <w:tcPr>
            <w:tcW w:w="1620" w:type="dxa"/>
            <w:noWrap/>
            <w:hideMark/>
          </w:tcPr>
          <w:p w14:paraId="0692F984" w14:textId="77777777" w:rsidR="00F4078C" w:rsidRPr="00803C00" w:rsidRDefault="00F4078C" w:rsidP="005852BE">
            <w:pPr>
              <w:jc w:val="center"/>
            </w:pPr>
            <w:r w:rsidRPr="00803C00">
              <w:t>-6.92E-06</w:t>
            </w:r>
          </w:p>
        </w:tc>
        <w:tc>
          <w:tcPr>
            <w:tcW w:w="1170" w:type="dxa"/>
            <w:noWrap/>
            <w:hideMark/>
          </w:tcPr>
          <w:p w14:paraId="4F7AF3F3" w14:textId="77777777" w:rsidR="00F4078C" w:rsidRPr="00803C00" w:rsidRDefault="00F4078C" w:rsidP="005852BE">
            <w:pPr>
              <w:jc w:val="center"/>
            </w:pPr>
            <w:r w:rsidRPr="00803C00">
              <w:t>1.1088</w:t>
            </w:r>
          </w:p>
        </w:tc>
        <w:tc>
          <w:tcPr>
            <w:tcW w:w="1440" w:type="dxa"/>
            <w:noWrap/>
            <w:hideMark/>
          </w:tcPr>
          <w:p w14:paraId="3AED978E" w14:textId="77777777" w:rsidR="00F4078C" w:rsidRPr="00803C00" w:rsidRDefault="00F4078C" w:rsidP="005852BE">
            <w:pPr>
              <w:jc w:val="center"/>
            </w:pPr>
            <w:r w:rsidRPr="00803C00">
              <w:t>1.287E-07</w:t>
            </w:r>
          </w:p>
        </w:tc>
        <w:tc>
          <w:tcPr>
            <w:tcW w:w="1255" w:type="dxa"/>
            <w:noWrap/>
            <w:hideMark/>
          </w:tcPr>
          <w:p w14:paraId="47DBFA1A" w14:textId="77777777" w:rsidR="00F4078C" w:rsidRPr="00803C00" w:rsidRDefault="00F4078C" w:rsidP="005852BE">
            <w:pPr>
              <w:jc w:val="center"/>
            </w:pPr>
            <w:r w:rsidRPr="00803C00">
              <w:t>0.17</w:t>
            </w:r>
          </w:p>
        </w:tc>
      </w:tr>
      <w:tr w:rsidR="00061BE2" w:rsidRPr="00803C00" w14:paraId="3CE6AAED" w14:textId="77777777" w:rsidTr="007379B6">
        <w:trPr>
          <w:trHeight w:val="20"/>
          <w:jc w:val="center"/>
        </w:trPr>
        <w:tc>
          <w:tcPr>
            <w:tcW w:w="795" w:type="dxa"/>
            <w:noWrap/>
            <w:hideMark/>
          </w:tcPr>
          <w:p w14:paraId="46B664D8" w14:textId="77777777" w:rsidR="00F4078C" w:rsidRPr="00803C00" w:rsidRDefault="00F4078C" w:rsidP="005852BE">
            <w:pPr>
              <w:jc w:val="center"/>
            </w:pPr>
            <w:r w:rsidRPr="00803C00">
              <w:t>0</w:t>
            </w:r>
          </w:p>
        </w:tc>
        <w:tc>
          <w:tcPr>
            <w:tcW w:w="723" w:type="dxa"/>
            <w:noWrap/>
            <w:hideMark/>
          </w:tcPr>
          <w:p w14:paraId="5E479B71" w14:textId="77777777" w:rsidR="00F4078C" w:rsidRPr="00803C00" w:rsidRDefault="00F4078C" w:rsidP="005852BE">
            <w:pPr>
              <w:jc w:val="center"/>
            </w:pPr>
            <w:r w:rsidRPr="00803C00">
              <w:t>2</w:t>
            </w:r>
          </w:p>
        </w:tc>
        <w:tc>
          <w:tcPr>
            <w:tcW w:w="807" w:type="dxa"/>
            <w:noWrap/>
            <w:hideMark/>
          </w:tcPr>
          <w:p w14:paraId="7C232A3E" w14:textId="77777777" w:rsidR="00F4078C" w:rsidRPr="00803C00" w:rsidRDefault="00F4078C" w:rsidP="005852BE">
            <w:pPr>
              <w:jc w:val="center"/>
            </w:pPr>
            <w:r w:rsidRPr="00803C00">
              <w:t>5.18</w:t>
            </w:r>
          </w:p>
        </w:tc>
        <w:tc>
          <w:tcPr>
            <w:tcW w:w="1540" w:type="dxa"/>
            <w:noWrap/>
            <w:hideMark/>
          </w:tcPr>
          <w:p w14:paraId="6C1897D0" w14:textId="77777777" w:rsidR="00F4078C" w:rsidRPr="00803C00" w:rsidRDefault="00F4078C" w:rsidP="005852BE">
            <w:pPr>
              <w:jc w:val="center"/>
            </w:pPr>
            <w:r w:rsidRPr="00803C00">
              <w:t>4.06E-06</w:t>
            </w:r>
          </w:p>
        </w:tc>
        <w:tc>
          <w:tcPr>
            <w:tcW w:w="1620" w:type="dxa"/>
            <w:noWrap/>
            <w:hideMark/>
          </w:tcPr>
          <w:p w14:paraId="0684FA2E" w14:textId="77777777" w:rsidR="00F4078C" w:rsidRPr="00803C00" w:rsidRDefault="00F4078C" w:rsidP="005852BE">
            <w:pPr>
              <w:jc w:val="center"/>
            </w:pPr>
            <w:r w:rsidRPr="00803C00">
              <w:t>-8.57E-06</w:t>
            </w:r>
          </w:p>
        </w:tc>
        <w:tc>
          <w:tcPr>
            <w:tcW w:w="1170" w:type="dxa"/>
            <w:noWrap/>
            <w:hideMark/>
          </w:tcPr>
          <w:p w14:paraId="367E74AD" w14:textId="77777777" w:rsidR="00F4078C" w:rsidRPr="00803C00" w:rsidRDefault="00F4078C" w:rsidP="005852BE">
            <w:pPr>
              <w:jc w:val="center"/>
            </w:pPr>
            <w:r w:rsidRPr="00803C00">
              <w:t>1.0064</w:t>
            </w:r>
          </w:p>
        </w:tc>
        <w:tc>
          <w:tcPr>
            <w:tcW w:w="1440" w:type="dxa"/>
            <w:noWrap/>
            <w:hideMark/>
          </w:tcPr>
          <w:p w14:paraId="2C4EF301" w14:textId="77777777" w:rsidR="00F4078C" w:rsidRPr="00803C00" w:rsidRDefault="00F4078C" w:rsidP="005852BE">
            <w:pPr>
              <w:jc w:val="center"/>
            </w:pPr>
            <w:r w:rsidRPr="00803C00">
              <w:t>1.559E-07</w:t>
            </w:r>
          </w:p>
        </w:tc>
        <w:tc>
          <w:tcPr>
            <w:tcW w:w="1255" w:type="dxa"/>
            <w:noWrap/>
            <w:hideMark/>
          </w:tcPr>
          <w:p w14:paraId="6BCD4540" w14:textId="77777777" w:rsidR="00F4078C" w:rsidRPr="00803C00" w:rsidRDefault="00F4078C" w:rsidP="005852BE">
            <w:pPr>
              <w:jc w:val="center"/>
            </w:pPr>
            <w:r w:rsidRPr="00803C00">
              <w:t>0.21</w:t>
            </w:r>
          </w:p>
        </w:tc>
      </w:tr>
      <w:tr w:rsidR="00061BE2" w:rsidRPr="00803C00" w14:paraId="6980000D" w14:textId="77777777" w:rsidTr="007379B6">
        <w:trPr>
          <w:trHeight w:val="20"/>
          <w:jc w:val="center"/>
        </w:trPr>
        <w:tc>
          <w:tcPr>
            <w:tcW w:w="795" w:type="dxa"/>
            <w:noWrap/>
            <w:hideMark/>
          </w:tcPr>
          <w:p w14:paraId="7838178B" w14:textId="77777777" w:rsidR="00F4078C" w:rsidRPr="00803C00" w:rsidRDefault="00F4078C" w:rsidP="005852BE">
            <w:pPr>
              <w:jc w:val="center"/>
            </w:pPr>
            <w:r w:rsidRPr="00803C00">
              <w:t>0</w:t>
            </w:r>
          </w:p>
        </w:tc>
        <w:tc>
          <w:tcPr>
            <w:tcW w:w="723" w:type="dxa"/>
            <w:noWrap/>
            <w:hideMark/>
          </w:tcPr>
          <w:p w14:paraId="1AEC1A59" w14:textId="77777777" w:rsidR="00F4078C" w:rsidRPr="00803C00" w:rsidRDefault="00F4078C" w:rsidP="005852BE">
            <w:pPr>
              <w:jc w:val="center"/>
            </w:pPr>
            <w:r w:rsidRPr="00803C00">
              <w:t>5</w:t>
            </w:r>
          </w:p>
        </w:tc>
        <w:tc>
          <w:tcPr>
            <w:tcW w:w="807" w:type="dxa"/>
            <w:noWrap/>
            <w:hideMark/>
          </w:tcPr>
          <w:p w14:paraId="6EBB7CB4" w14:textId="77777777" w:rsidR="00F4078C" w:rsidRPr="00803C00" w:rsidRDefault="00F4078C" w:rsidP="005852BE">
            <w:pPr>
              <w:jc w:val="center"/>
            </w:pPr>
            <w:r w:rsidRPr="00803C00">
              <w:t>5.15</w:t>
            </w:r>
          </w:p>
        </w:tc>
        <w:tc>
          <w:tcPr>
            <w:tcW w:w="1540" w:type="dxa"/>
            <w:noWrap/>
            <w:hideMark/>
          </w:tcPr>
          <w:p w14:paraId="29AC0452" w14:textId="77777777" w:rsidR="00F4078C" w:rsidRPr="00803C00" w:rsidRDefault="00F4078C" w:rsidP="005852BE">
            <w:pPr>
              <w:jc w:val="center"/>
            </w:pPr>
            <w:r w:rsidRPr="00803C00">
              <w:t>5.52E-06</w:t>
            </w:r>
          </w:p>
        </w:tc>
        <w:tc>
          <w:tcPr>
            <w:tcW w:w="1620" w:type="dxa"/>
            <w:noWrap/>
            <w:hideMark/>
          </w:tcPr>
          <w:p w14:paraId="472E8C3D" w14:textId="77777777" w:rsidR="00F4078C" w:rsidRPr="00803C00" w:rsidRDefault="00F4078C" w:rsidP="005852BE">
            <w:pPr>
              <w:jc w:val="center"/>
            </w:pPr>
            <w:r w:rsidRPr="00803C00">
              <w:t>-1.15E-05</w:t>
            </w:r>
          </w:p>
        </w:tc>
        <w:tc>
          <w:tcPr>
            <w:tcW w:w="1170" w:type="dxa"/>
            <w:noWrap/>
            <w:hideMark/>
          </w:tcPr>
          <w:p w14:paraId="5FC6E0D1" w14:textId="77777777" w:rsidR="00F4078C" w:rsidRPr="00803C00" w:rsidRDefault="00F4078C" w:rsidP="005852BE">
            <w:pPr>
              <w:jc w:val="center"/>
            </w:pPr>
            <w:r w:rsidRPr="00803C00">
              <w:t>0.9881</w:t>
            </w:r>
          </w:p>
        </w:tc>
        <w:tc>
          <w:tcPr>
            <w:tcW w:w="1440" w:type="dxa"/>
            <w:noWrap/>
            <w:hideMark/>
          </w:tcPr>
          <w:p w14:paraId="6BAB97E7" w14:textId="77777777" w:rsidR="00F4078C" w:rsidRPr="00803C00" w:rsidRDefault="00F4078C" w:rsidP="005852BE">
            <w:pPr>
              <w:jc w:val="center"/>
            </w:pPr>
            <w:r w:rsidRPr="00803C00">
              <w:t>2.091E-07</w:t>
            </w:r>
          </w:p>
        </w:tc>
        <w:tc>
          <w:tcPr>
            <w:tcW w:w="1255" w:type="dxa"/>
            <w:noWrap/>
            <w:hideMark/>
          </w:tcPr>
          <w:p w14:paraId="30EF5AED" w14:textId="77777777" w:rsidR="00F4078C" w:rsidRPr="00803C00" w:rsidRDefault="00F4078C" w:rsidP="005852BE">
            <w:pPr>
              <w:jc w:val="center"/>
            </w:pPr>
            <w:r w:rsidRPr="00803C00">
              <w:t>0.22</w:t>
            </w:r>
          </w:p>
        </w:tc>
      </w:tr>
      <w:tr w:rsidR="00061BE2" w:rsidRPr="00803C00" w14:paraId="5FE24B23" w14:textId="77777777" w:rsidTr="007379B6">
        <w:trPr>
          <w:trHeight w:val="20"/>
          <w:jc w:val="center"/>
        </w:trPr>
        <w:tc>
          <w:tcPr>
            <w:tcW w:w="795" w:type="dxa"/>
            <w:noWrap/>
            <w:hideMark/>
          </w:tcPr>
          <w:p w14:paraId="6E8ED746" w14:textId="77777777" w:rsidR="00F4078C" w:rsidRPr="00803C00" w:rsidRDefault="00F4078C" w:rsidP="005852BE">
            <w:pPr>
              <w:jc w:val="center"/>
            </w:pPr>
            <w:r w:rsidRPr="00803C00">
              <w:t>0</w:t>
            </w:r>
          </w:p>
        </w:tc>
        <w:tc>
          <w:tcPr>
            <w:tcW w:w="723" w:type="dxa"/>
            <w:noWrap/>
            <w:hideMark/>
          </w:tcPr>
          <w:p w14:paraId="78E58F7D" w14:textId="77777777" w:rsidR="00F4078C" w:rsidRPr="00803C00" w:rsidRDefault="00F4078C" w:rsidP="005852BE">
            <w:pPr>
              <w:jc w:val="center"/>
            </w:pPr>
            <w:r w:rsidRPr="00803C00">
              <w:t>10</w:t>
            </w:r>
          </w:p>
        </w:tc>
        <w:tc>
          <w:tcPr>
            <w:tcW w:w="807" w:type="dxa"/>
            <w:noWrap/>
            <w:hideMark/>
          </w:tcPr>
          <w:p w14:paraId="19BEA061" w14:textId="77777777" w:rsidR="00F4078C" w:rsidRPr="00803C00" w:rsidRDefault="00F4078C" w:rsidP="005852BE">
            <w:pPr>
              <w:jc w:val="center"/>
            </w:pPr>
            <w:r w:rsidRPr="00803C00">
              <w:t>5.16</w:t>
            </w:r>
          </w:p>
        </w:tc>
        <w:tc>
          <w:tcPr>
            <w:tcW w:w="1540" w:type="dxa"/>
            <w:noWrap/>
            <w:hideMark/>
          </w:tcPr>
          <w:p w14:paraId="411B675B" w14:textId="77777777" w:rsidR="00F4078C" w:rsidRPr="00803C00" w:rsidRDefault="00F4078C" w:rsidP="005852BE">
            <w:pPr>
              <w:jc w:val="center"/>
            </w:pPr>
            <w:r w:rsidRPr="00803C00">
              <w:t>7.11E-06</w:t>
            </w:r>
          </w:p>
        </w:tc>
        <w:tc>
          <w:tcPr>
            <w:tcW w:w="1620" w:type="dxa"/>
            <w:noWrap/>
            <w:hideMark/>
          </w:tcPr>
          <w:p w14:paraId="5358D7CA" w14:textId="77777777" w:rsidR="00F4078C" w:rsidRPr="00803C00" w:rsidRDefault="00F4078C" w:rsidP="005852BE">
            <w:pPr>
              <w:jc w:val="center"/>
            </w:pPr>
            <w:r w:rsidRPr="00803C00">
              <w:t>-1.38E-05</w:t>
            </w:r>
          </w:p>
        </w:tc>
        <w:tc>
          <w:tcPr>
            <w:tcW w:w="1170" w:type="dxa"/>
            <w:noWrap/>
            <w:hideMark/>
          </w:tcPr>
          <w:p w14:paraId="125B3009" w14:textId="77777777" w:rsidR="00F4078C" w:rsidRPr="00803C00" w:rsidRDefault="00F4078C" w:rsidP="005852BE">
            <w:pPr>
              <w:jc w:val="center"/>
            </w:pPr>
            <w:r w:rsidRPr="00803C00">
              <w:t>0.9030</w:t>
            </w:r>
          </w:p>
        </w:tc>
        <w:tc>
          <w:tcPr>
            <w:tcW w:w="1440" w:type="dxa"/>
            <w:noWrap/>
            <w:hideMark/>
          </w:tcPr>
          <w:p w14:paraId="4F4E7FF7" w14:textId="77777777" w:rsidR="00F4078C" w:rsidRPr="00803C00" w:rsidRDefault="00F4078C" w:rsidP="005852BE">
            <w:pPr>
              <w:jc w:val="center"/>
            </w:pPr>
            <w:r w:rsidRPr="00803C00">
              <w:t>2.456E-07</w:t>
            </w:r>
          </w:p>
        </w:tc>
        <w:tc>
          <w:tcPr>
            <w:tcW w:w="1255" w:type="dxa"/>
            <w:noWrap/>
            <w:hideMark/>
          </w:tcPr>
          <w:p w14:paraId="11901780" w14:textId="77777777" w:rsidR="00F4078C" w:rsidRPr="00803C00" w:rsidRDefault="00F4078C" w:rsidP="005852BE">
            <w:pPr>
              <w:jc w:val="center"/>
            </w:pPr>
            <w:r w:rsidRPr="00803C00">
              <w:t>0.27</w:t>
            </w:r>
          </w:p>
        </w:tc>
      </w:tr>
      <w:tr w:rsidR="00061BE2" w:rsidRPr="00803C00" w14:paraId="19B4C395" w14:textId="77777777" w:rsidTr="007379B6">
        <w:trPr>
          <w:trHeight w:val="20"/>
          <w:jc w:val="center"/>
        </w:trPr>
        <w:tc>
          <w:tcPr>
            <w:tcW w:w="795" w:type="dxa"/>
            <w:noWrap/>
            <w:hideMark/>
          </w:tcPr>
          <w:p w14:paraId="07695C0E" w14:textId="77777777" w:rsidR="00F4078C" w:rsidRPr="00803C00" w:rsidRDefault="00F4078C" w:rsidP="005852BE">
            <w:pPr>
              <w:jc w:val="center"/>
            </w:pPr>
            <w:r w:rsidRPr="00803C00">
              <w:t>0</w:t>
            </w:r>
          </w:p>
        </w:tc>
        <w:tc>
          <w:tcPr>
            <w:tcW w:w="723" w:type="dxa"/>
            <w:noWrap/>
            <w:hideMark/>
          </w:tcPr>
          <w:p w14:paraId="6FFD2C7F" w14:textId="77777777" w:rsidR="00F4078C" w:rsidRPr="00803C00" w:rsidRDefault="00F4078C" w:rsidP="005852BE">
            <w:pPr>
              <w:jc w:val="center"/>
            </w:pPr>
            <w:r w:rsidRPr="00803C00">
              <w:t>20</w:t>
            </w:r>
          </w:p>
        </w:tc>
        <w:tc>
          <w:tcPr>
            <w:tcW w:w="807" w:type="dxa"/>
            <w:noWrap/>
            <w:hideMark/>
          </w:tcPr>
          <w:p w14:paraId="5EA0F2CE" w14:textId="77777777" w:rsidR="00F4078C" w:rsidRPr="00803C00" w:rsidRDefault="00F4078C" w:rsidP="005852BE">
            <w:pPr>
              <w:jc w:val="center"/>
            </w:pPr>
            <w:r w:rsidRPr="00803C00">
              <w:t>5.16</w:t>
            </w:r>
          </w:p>
        </w:tc>
        <w:tc>
          <w:tcPr>
            <w:tcW w:w="1540" w:type="dxa"/>
            <w:noWrap/>
            <w:hideMark/>
          </w:tcPr>
          <w:p w14:paraId="5F8FAD9D" w14:textId="77777777" w:rsidR="00F4078C" w:rsidRPr="00803C00" w:rsidRDefault="00F4078C" w:rsidP="005852BE">
            <w:pPr>
              <w:jc w:val="center"/>
            </w:pPr>
            <w:r w:rsidRPr="00803C00">
              <w:t>8.83E-06</w:t>
            </w:r>
          </w:p>
        </w:tc>
        <w:tc>
          <w:tcPr>
            <w:tcW w:w="1620" w:type="dxa"/>
            <w:noWrap/>
            <w:hideMark/>
          </w:tcPr>
          <w:p w14:paraId="260445A4" w14:textId="77777777" w:rsidR="00F4078C" w:rsidRPr="00803C00" w:rsidRDefault="00F4078C" w:rsidP="005852BE">
            <w:pPr>
              <w:jc w:val="center"/>
            </w:pPr>
            <w:r w:rsidRPr="00803C00">
              <w:t>-1.68E-05</w:t>
            </w:r>
          </w:p>
        </w:tc>
        <w:tc>
          <w:tcPr>
            <w:tcW w:w="1170" w:type="dxa"/>
            <w:noWrap/>
            <w:hideMark/>
          </w:tcPr>
          <w:p w14:paraId="0CF063BF" w14:textId="77777777" w:rsidR="00F4078C" w:rsidRPr="00803C00" w:rsidRDefault="00F4078C" w:rsidP="005852BE">
            <w:pPr>
              <w:jc w:val="center"/>
            </w:pPr>
            <w:r w:rsidRPr="00803C00">
              <w:t>0.8777</w:t>
            </w:r>
          </w:p>
        </w:tc>
        <w:tc>
          <w:tcPr>
            <w:tcW w:w="1440" w:type="dxa"/>
            <w:noWrap/>
            <w:hideMark/>
          </w:tcPr>
          <w:p w14:paraId="7D2F4E94" w14:textId="77777777" w:rsidR="00F4078C" w:rsidRPr="00803C00" w:rsidRDefault="00F4078C" w:rsidP="005852BE">
            <w:pPr>
              <w:jc w:val="center"/>
            </w:pPr>
            <w:r w:rsidRPr="00803C00">
              <w:t>2.963E-07</w:t>
            </w:r>
          </w:p>
        </w:tc>
        <w:tc>
          <w:tcPr>
            <w:tcW w:w="1255" w:type="dxa"/>
            <w:noWrap/>
            <w:hideMark/>
          </w:tcPr>
          <w:p w14:paraId="1AE68CD0" w14:textId="77777777" w:rsidR="00F4078C" w:rsidRPr="00803C00" w:rsidRDefault="00F4078C" w:rsidP="005852BE">
            <w:pPr>
              <w:jc w:val="center"/>
            </w:pPr>
            <w:r w:rsidRPr="00803C00">
              <w:t>0.28</w:t>
            </w:r>
          </w:p>
        </w:tc>
      </w:tr>
      <w:tr w:rsidR="00061BE2" w:rsidRPr="00803C00" w14:paraId="0D406680" w14:textId="77777777" w:rsidTr="007379B6">
        <w:trPr>
          <w:trHeight w:val="20"/>
          <w:jc w:val="center"/>
        </w:trPr>
        <w:tc>
          <w:tcPr>
            <w:tcW w:w="795" w:type="dxa"/>
            <w:noWrap/>
            <w:hideMark/>
          </w:tcPr>
          <w:p w14:paraId="46BFF190" w14:textId="77777777" w:rsidR="00F4078C" w:rsidRPr="00803C00" w:rsidRDefault="00F4078C" w:rsidP="005852BE">
            <w:pPr>
              <w:jc w:val="center"/>
            </w:pPr>
            <w:r w:rsidRPr="00803C00">
              <w:t>0</w:t>
            </w:r>
          </w:p>
        </w:tc>
        <w:tc>
          <w:tcPr>
            <w:tcW w:w="723" w:type="dxa"/>
            <w:noWrap/>
            <w:hideMark/>
          </w:tcPr>
          <w:p w14:paraId="4CA2F143" w14:textId="77777777" w:rsidR="00F4078C" w:rsidRPr="00803C00" w:rsidRDefault="00F4078C" w:rsidP="005852BE">
            <w:pPr>
              <w:jc w:val="center"/>
            </w:pPr>
            <w:r w:rsidRPr="00803C00">
              <w:t>50</w:t>
            </w:r>
          </w:p>
        </w:tc>
        <w:tc>
          <w:tcPr>
            <w:tcW w:w="807" w:type="dxa"/>
            <w:noWrap/>
            <w:hideMark/>
          </w:tcPr>
          <w:p w14:paraId="220E69EA" w14:textId="77777777" w:rsidR="00F4078C" w:rsidRPr="00803C00" w:rsidRDefault="00F4078C" w:rsidP="005852BE">
            <w:pPr>
              <w:jc w:val="center"/>
            </w:pPr>
            <w:r w:rsidRPr="00803C00">
              <w:t>5.15</w:t>
            </w:r>
          </w:p>
        </w:tc>
        <w:tc>
          <w:tcPr>
            <w:tcW w:w="1540" w:type="dxa"/>
            <w:noWrap/>
            <w:hideMark/>
          </w:tcPr>
          <w:p w14:paraId="1E01EFEE" w14:textId="77777777" w:rsidR="00F4078C" w:rsidRPr="00803C00" w:rsidRDefault="00F4078C" w:rsidP="005852BE">
            <w:pPr>
              <w:jc w:val="center"/>
            </w:pPr>
            <w:r w:rsidRPr="00803C00">
              <w:t>1.20E-05</w:t>
            </w:r>
          </w:p>
        </w:tc>
        <w:tc>
          <w:tcPr>
            <w:tcW w:w="1620" w:type="dxa"/>
            <w:noWrap/>
            <w:hideMark/>
          </w:tcPr>
          <w:p w14:paraId="4B5E4099" w14:textId="77777777" w:rsidR="00F4078C" w:rsidRPr="00803C00" w:rsidRDefault="00F4078C" w:rsidP="005852BE">
            <w:pPr>
              <w:jc w:val="center"/>
            </w:pPr>
            <w:r w:rsidRPr="00803C00">
              <w:t>-2.19E-05</w:t>
            </w:r>
          </w:p>
        </w:tc>
        <w:tc>
          <w:tcPr>
            <w:tcW w:w="1170" w:type="dxa"/>
            <w:noWrap/>
            <w:hideMark/>
          </w:tcPr>
          <w:p w14:paraId="79E0FDD4" w14:textId="77777777" w:rsidR="00F4078C" w:rsidRPr="00803C00" w:rsidRDefault="00F4078C" w:rsidP="005852BE">
            <w:pPr>
              <w:jc w:val="center"/>
            </w:pPr>
            <w:r w:rsidRPr="00803C00">
              <w:t>0.8262</w:t>
            </w:r>
          </w:p>
        </w:tc>
        <w:tc>
          <w:tcPr>
            <w:tcW w:w="1440" w:type="dxa"/>
            <w:noWrap/>
            <w:hideMark/>
          </w:tcPr>
          <w:p w14:paraId="47769C76" w14:textId="77777777" w:rsidR="00F4078C" w:rsidRPr="00803C00" w:rsidRDefault="00F4078C" w:rsidP="005852BE">
            <w:pPr>
              <w:jc w:val="center"/>
            </w:pPr>
            <w:r w:rsidRPr="00803C00">
              <w:t>3.798E-07</w:t>
            </w:r>
          </w:p>
        </w:tc>
        <w:tc>
          <w:tcPr>
            <w:tcW w:w="1255" w:type="dxa"/>
            <w:noWrap/>
            <w:hideMark/>
          </w:tcPr>
          <w:p w14:paraId="2C5D2AD1" w14:textId="77777777" w:rsidR="00F4078C" w:rsidRPr="00803C00" w:rsidRDefault="00F4078C" w:rsidP="005852BE">
            <w:pPr>
              <w:jc w:val="center"/>
            </w:pPr>
            <w:r w:rsidRPr="00803C00">
              <w:t>0.32</w:t>
            </w:r>
          </w:p>
        </w:tc>
      </w:tr>
      <w:tr w:rsidR="00061BE2" w:rsidRPr="00803C00" w14:paraId="7FE3D343" w14:textId="77777777" w:rsidTr="007379B6">
        <w:trPr>
          <w:trHeight w:val="20"/>
          <w:jc w:val="center"/>
        </w:trPr>
        <w:tc>
          <w:tcPr>
            <w:tcW w:w="795" w:type="dxa"/>
            <w:noWrap/>
            <w:hideMark/>
          </w:tcPr>
          <w:p w14:paraId="7AA8F66B" w14:textId="77777777" w:rsidR="00F4078C" w:rsidRPr="00803C00" w:rsidRDefault="00F4078C" w:rsidP="005852BE">
            <w:pPr>
              <w:jc w:val="center"/>
            </w:pPr>
            <w:r w:rsidRPr="00803C00">
              <w:t>0</w:t>
            </w:r>
          </w:p>
        </w:tc>
        <w:tc>
          <w:tcPr>
            <w:tcW w:w="723" w:type="dxa"/>
            <w:noWrap/>
            <w:hideMark/>
          </w:tcPr>
          <w:p w14:paraId="3F02505F" w14:textId="77777777" w:rsidR="00F4078C" w:rsidRPr="00803C00" w:rsidRDefault="00F4078C" w:rsidP="005852BE">
            <w:pPr>
              <w:jc w:val="center"/>
            </w:pPr>
            <w:r w:rsidRPr="00803C00">
              <w:t>100</w:t>
            </w:r>
          </w:p>
        </w:tc>
        <w:tc>
          <w:tcPr>
            <w:tcW w:w="807" w:type="dxa"/>
            <w:noWrap/>
            <w:hideMark/>
          </w:tcPr>
          <w:p w14:paraId="56D21CC2" w14:textId="77777777" w:rsidR="00F4078C" w:rsidRPr="00803C00" w:rsidRDefault="00F4078C" w:rsidP="005852BE">
            <w:pPr>
              <w:jc w:val="center"/>
            </w:pPr>
            <w:r w:rsidRPr="00803C00">
              <w:t>5.15</w:t>
            </w:r>
          </w:p>
        </w:tc>
        <w:tc>
          <w:tcPr>
            <w:tcW w:w="1540" w:type="dxa"/>
            <w:noWrap/>
            <w:hideMark/>
          </w:tcPr>
          <w:p w14:paraId="55A62CEB" w14:textId="77777777" w:rsidR="00F4078C" w:rsidRPr="00803C00" w:rsidRDefault="00F4078C" w:rsidP="005852BE">
            <w:pPr>
              <w:jc w:val="center"/>
            </w:pPr>
            <w:r w:rsidRPr="00803C00">
              <w:t>1.57E-05</w:t>
            </w:r>
          </w:p>
        </w:tc>
        <w:tc>
          <w:tcPr>
            <w:tcW w:w="1620" w:type="dxa"/>
            <w:noWrap/>
            <w:hideMark/>
          </w:tcPr>
          <w:p w14:paraId="63162988" w14:textId="77777777" w:rsidR="00F4078C" w:rsidRPr="00803C00" w:rsidRDefault="00F4078C" w:rsidP="005852BE">
            <w:pPr>
              <w:jc w:val="center"/>
            </w:pPr>
            <w:r w:rsidRPr="00803C00">
              <w:t>-2.74E-05</w:t>
            </w:r>
          </w:p>
        </w:tc>
        <w:tc>
          <w:tcPr>
            <w:tcW w:w="1170" w:type="dxa"/>
            <w:noWrap/>
            <w:hideMark/>
          </w:tcPr>
          <w:p w14:paraId="64443167" w14:textId="77777777" w:rsidR="00F4078C" w:rsidRPr="00803C00" w:rsidRDefault="00F4078C" w:rsidP="005852BE">
            <w:pPr>
              <w:jc w:val="center"/>
            </w:pPr>
            <w:r w:rsidRPr="00803C00">
              <w:t>0.7752</w:t>
            </w:r>
          </w:p>
        </w:tc>
        <w:tc>
          <w:tcPr>
            <w:tcW w:w="1440" w:type="dxa"/>
            <w:noWrap/>
            <w:hideMark/>
          </w:tcPr>
          <w:p w14:paraId="272824F2" w14:textId="77777777" w:rsidR="00F4078C" w:rsidRPr="00803C00" w:rsidRDefault="00F4078C" w:rsidP="005852BE">
            <w:pPr>
              <w:jc w:val="center"/>
            </w:pPr>
            <w:r w:rsidRPr="00803C00">
              <w:t>4.657E-07</w:t>
            </w:r>
          </w:p>
        </w:tc>
        <w:tc>
          <w:tcPr>
            <w:tcW w:w="1255" w:type="dxa"/>
            <w:noWrap/>
            <w:hideMark/>
          </w:tcPr>
          <w:p w14:paraId="4A1E1A4D" w14:textId="77777777" w:rsidR="00F4078C" w:rsidRPr="00803C00" w:rsidRDefault="00F4078C" w:rsidP="005852BE">
            <w:pPr>
              <w:jc w:val="center"/>
            </w:pPr>
            <w:r w:rsidRPr="00803C00">
              <w:t>0.36</w:t>
            </w:r>
          </w:p>
        </w:tc>
      </w:tr>
    </w:tbl>
    <w:p w14:paraId="622CA2A1" w14:textId="77777777" w:rsidR="00B15021" w:rsidRDefault="00B15021" w:rsidP="00827F15"/>
    <w:p w14:paraId="6567ECE7" w14:textId="77777777" w:rsidR="001922C2" w:rsidRDefault="001922C2" w:rsidP="001922C2">
      <w:pPr>
        <w:pStyle w:val="Heading2"/>
      </w:pPr>
      <w:bookmarkStart w:id="180" w:name="_Toc536563081"/>
      <w:r>
        <w:t>4.6  Summary of Recommended Low Temperature Compliance and Strength Testing and Analysis Practices</w:t>
      </w:r>
      <w:bookmarkEnd w:id="180"/>
      <w:r>
        <w:tab/>
      </w:r>
    </w:p>
    <w:p w14:paraId="5EF841C4" w14:textId="7B9BB954" w:rsidR="001922C2" w:rsidRDefault="00044F3E" w:rsidP="001922C2">
      <w:bookmarkStart w:id="181" w:name="_Hlk515274907"/>
      <w:r>
        <w:t>For Level 1 thermal cracking analysis</w:t>
      </w:r>
      <w:r w:rsidR="00A47756">
        <w:t xml:space="preserve">, </w:t>
      </w:r>
      <w:r w:rsidR="001922C2" w:rsidRPr="00A63C7F">
        <w:rPr>
          <w:bCs/>
        </w:rPr>
        <w:t>Pavement ME Design</w:t>
      </w:r>
      <w:bookmarkEnd w:id="181"/>
      <w:r w:rsidR="00A47756">
        <w:rPr>
          <w:bCs/>
        </w:rPr>
        <w:t xml:space="preserve"> uses </w:t>
      </w:r>
      <w:r w:rsidR="001922C2">
        <w:t xml:space="preserve">creep compliance and strength data collected in accordance with AASHTO T 322.  The preceding sections of this chapter presented detailed descriptions of the state of the practice for low temperature creep compliance and strength testing to support Level 1 </w:t>
      </w:r>
      <w:r w:rsidR="00142F21">
        <w:t xml:space="preserve">thermal cracking analyses using </w:t>
      </w:r>
      <w:r w:rsidR="001922C2" w:rsidRPr="00A63C7F">
        <w:rPr>
          <w:bCs/>
        </w:rPr>
        <w:t>Pavement ME Design</w:t>
      </w:r>
      <w:r w:rsidR="00142F21">
        <w:t>.</w:t>
      </w:r>
      <w:r w:rsidR="00A47756">
        <w:t xml:space="preserve">  </w:t>
      </w:r>
      <w:r w:rsidR="00126AEC">
        <w:t>There were no difficulties fabricating</w:t>
      </w:r>
      <w:r w:rsidR="00D40238">
        <w:t xml:space="preserve"> and testing specimens of the </w:t>
      </w:r>
      <w:r w:rsidR="00A47756">
        <w:t>high recycled binder content and GTR modified binder mixtures</w:t>
      </w:r>
      <w:r w:rsidR="00D8323A">
        <w:t xml:space="preserve">.  </w:t>
      </w:r>
      <w:r w:rsidR="001922C2">
        <w:t>The sections below summarize important points presented in this chapter.</w:t>
      </w:r>
    </w:p>
    <w:p w14:paraId="1A18C3C0" w14:textId="77777777" w:rsidR="001922C2" w:rsidRDefault="001922C2" w:rsidP="001922C2">
      <w:pPr>
        <w:pStyle w:val="Heading3"/>
      </w:pPr>
      <w:bookmarkStart w:id="182" w:name="_Toc536563082"/>
      <w:r>
        <w:t>4.6.1  Specimen Fabrication</w:t>
      </w:r>
      <w:bookmarkEnd w:id="182"/>
      <w:r>
        <w:tab/>
      </w:r>
    </w:p>
    <w:p w14:paraId="431A644F" w14:textId="36847FCB" w:rsidR="001922C2" w:rsidRPr="00B05590" w:rsidRDefault="001922C2" w:rsidP="001922C2">
      <w:r>
        <w:t xml:space="preserve">AASHTO T 322 does not include detailed instructions for specimen fabrication.   </w:t>
      </w:r>
      <w:r w:rsidRPr="002151A9">
        <w:t xml:space="preserve">The low temperature properties for the thermal cracking analysis </w:t>
      </w:r>
      <w:r w:rsidR="004C086D">
        <w:t xml:space="preserve">using the </w:t>
      </w:r>
      <w:r w:rsidRPr="002151A9">
        <w:t>Pavement ME Desi</w:t>
      </w:r>
      <w:r w:rsidR="004C086D">
        <w:t>gn</w:t>
      </w:r>
      <w:r w:rsidRPr="002151A9">
        <w:t xml:space="preserve"> should be measured using laboratory prepared specimens that have been short-term conditioned in </w:t>
      </w:r>
      <w:r w:rsidRPr="002151A9">
        <w:lastRenderedPageBreak/>
        <w:t xml:space="preserve">accordance with AASHTO R 30.  </w:t>
      </w:r>
      <w:r>
        <w:t xml:space="preserve">Preparation of 150 mm in diameter by 50 mm thick test specimens </w:t>
      </w:r>
      <w:r w:rsidRPr="002151A9">
        <w:t xml:space="preserve">generally follows the standard practice for preparing dynamic modulus specimens, AASHTO </w:t>
      </w:r>
      <w:r w:rsidR="00EB6A11">
        <w:t>R 8</w:t>
      </w:r>
      <w:r w:rsidR="007F7315">
        <w:t>3</w:t>
      </w:r>
      <w:r w:rsidRPr="002151A9">
        <w:t>, except the gyratory specimens should be prepared to a height of at least 100 mm and coring is not required.</w:t>
      </w:r>
      <w:r>
        <w:t xml:space="preserve">  One 50 mm thick test specimen should be sawed from the center of the taller gyratory specimen.  The sawed faces of the test specimens should be smooth and parallel for proper mounting of the deformation sensors needed for the creep compliance testing.  Refer to Section 2.2.1, Section 2.3.1, and Section 2.6.1 of this guide for detailed information on specimen fabrication.  Test specimens should be compacted to the expected in-place air void content based on the compaction specification used.  A total of three specimens are required.  Creep compliance measurements are made on each specimen at temperatures of 0, -10, and -20 </w:t>
      </w:r>
      <w:r>
        <w:rPr>
          <w:rFonts w:cs="Times New Roman"/>
        </w:rPr>
        <w:t>º</w:t>
      </w:r>
      <w:r>
        <w:t xml:space="preserve">C.  Once the compliance data have been reviewed and found acceptable, the tensile strength is measured at -10 </w:t>
      </w:r>
      <w:r>
        <w:rPr>
          <w:rFonts w:cs="Times New Roman"/>
        </w:rPr>
        <w:t>º</w:t>
      </w:r>
      <w:r>
        <w:t>C.</w:t>
      </w:r>
    </w:p>
    <w:p w14:paraId="6686F015" w14:textId="77777777" w:rsidR="009A336D" w:rsidRDefault="00696785" w:rsidP="00696785">
      <w:pPr>
        <w:pStyle w:val="Heading3"/>
      </w:pPr>
      <w:bookmarkStart w:id="183" w:name="_Toc536563083"/>
      <w:r>
        <w:t>4</w:t>
      </w:r>
      <w:r w:rsidR="009A336D">
        <w:t xml:space="preserve">.6.2  </w:t>
      </w:r>
      <w:r w:rsidR="000E1F89">
        <w:t>Testing</w:t>
      </w:r>
      <w:bookmarkEnd w:id="183"/>
    </w:p>
    <w:p w14:paraId="61B5371C" w14:textId="5D533157" w:rsidR="00120F1A" w:rsidRDefault="00405591" w:rsidP="00405591">
      <w:r>
        <w:t xml:space="preserve">A 100 kN testing machine is needed </w:t>
      </w:r>
      <w:r w:rsidR="00BB6A68">
        <w:t xml:space="preserve">to conduct AASHTO T 322 </w:t>
      </w:r>
      <w:r>
        <w:t xml:space="preserve">due to the high stiffness and strength of asphalt </w:t>
      </w:r>
      <w:r w:rsidR="005C491E">
        <w:t>mixtures</w:t>
      </w:r>
      <w:r>
        <w:t xml:space="preserve"> at low temperatures.  Closed</w:t>
      </w:r>
      <w:r w:rsidR="00921C71">
        <w:t>-</w:t>
      </w:r>
      <w:r>
        <w:t>loop control is needed to rapidly apply the creep load and maintain the loading during the test.  The response of the machine must be rapid enough to apply the 12.5 mm/min actuator displacement needed for the strength test.  A high</w:t>
      </w:r>
      <w:r w:rsidR="005C491E">
        <w:t>-</w:t>
      </w:r>
      <w:r>
        <w:t xml:space="preserve">quality temperature control chamber is required to reach -30 </w:t>
      </w:r>
      <w:r>
        <w:rPr>
          <w:rFonts w:cs="Times New Roman"/>
        </w:rPr>
        <w:t>⁰</w:t>
      </w:r>
      <w:r w:rsidR="00B03CAB">
        <w:t>C and</w:t>
      </w:r>
      <w:r>
        <w:t xml:space="preserve"> maintain the temperature within </w:t>
      </w:r>
      <w:r>
        <w:rPr>
          <w:rFonts w:cs="Times New Roman"/>
        </w:rPr>
        <w:t>±</w:t>
      </w:r>
      <w:r>
        <w:t xml:space="preserve"> 0.5 </w:t>
      </w:r>
      <w:r>
        <w:rPr>
          <w:rFonts w:cs="Times New Roman"/>
        </w:rPr>
        <w:t>⁰</w:t>
      </w:r>
      <w:r>
        <w:t>C as required by AASHTO T 322.</w:t>
      </w:r>
      <w:r w:rsidR="00465298">
        <w:t xml:space="preserve">  For testing efficiency, the </w:t>
      </w:r>
      <w:r w:rsidR="00481FD6">
        <w:t xml:space="preserve">temperature control chamber should be large enough to accommodate the </w:t>
      </w:r>
      <w:r w:rsidR="00465298">
        <w:t>specimen being tested as well as several others.</w:t>
      </w:r>
    </w:p>
    <w:p w14:paraId="3C296833" w14:textId="77777777" w:rsidR="005C491E" w:rsidRDefault="005C491E" w:rsidP="00405591"/>
    <w:p w14:paraId="00101314" w14:textId="0DF0BA44" w:rsidR="00405591" w:rsidRDefault="00120F1A" w:rsidP="00405591">
      <w:r>
        <w:t xml:space="preserve">Creep compliance testing requires </w:t>
      </w:r>
      <w:r w:rsidR="00115E5D">
        <w:t xml:space="preserve">measurement of horizontal and vertical deformations on both faces of the </w:t>
      </w:r>
      <w:r w:rsidR="00D67242">
        <w:t xml:space="preserve">disk shaped indirect tensile test specimen.  </w:t>
      </w:r>
      <w:r w:rsidR="000B1EE1">
        <w:t xml:space="preserve">Equipment manufacturers have developed </w:t>
      </w:r>
      <w:r w:rsidR="00347370">
        <w:t>t</w:t>
      </w:r>
      <w:r w:rsidR="00D67242">
        <w:t xml:space="preserve">wo types of </w:t>
      </w:r>
      <w:r w:rsidR="000B1EE1">
        <w:t>deformation measuring systems</w:t>
      </w:r>
      <w:r w:rsidR="00347370">
        <w:t xml:space="preserve">: (1) miniature LVDTs and (2) biaxial strain gauge extensometers.  </w:t>
      </w:r>
      <w:r w:rsidR="00585023">
        <w:t xml:space="preserve">Although more expensive, the biaxial strain gauge extensometer deformation measuring system is easier to install and </w:t>
      </w:r>
      <w:r w:rsidR="006B67ED">
        <w:t xml:space="preserve">because less temperature change occurs during instrumentation, </w:t>
      </w:r>
      <w:r w:rsidR="00BF25DF">
        <w:t>significantly reduces the time required for specimens to return to the test temperature.</w:t>
      </w:r>
    </w:p>
    <w:p w14:paraId="672669BD" w14:textId="77777777" w:rsidR="005A2832" w:rsidRDefault="005A2832" w:rsidP="00405591"/>
    <w:p w14:paraId="03B89AF2" w14:textId="3EF53BE9" w:rsidR="00213374" w:rsidRDefault="00E17801" w:rsidP="002A63C6">
      <w:r w:rsidRPr="00656674">
        <w:t xml:space="preserve">Proper control of temperature is critical when testing asphalt mixtures.  Although AASHTO T 322 specifies equilibrating the specimens for 2 to 4 hours at the test temperature, </w:t>
      </w:r>
      <w:r w:rsidR="00C362F1">
        <w:t xml:space="preserve">this guide recommends using a </w:t>
      </w:r>
      <w:r w:rsidRPr="00656674">
        <w:t xml:space="preserve">monitoring specimen </w:t>
      </w:r>
      <w:r w:rsidR="00C362F1">
        <w:t xml:space="preserve">with a temperature </w:t>
      </w:r>
      <w:r w:rsidR="00C14793">
        <w:t xml:space="preserve">sensor at the </w:t>
      </w:r>
      <w:r w:rsidR="00C362F1">
        <w:t xml:space="preserve">middle to determine when </w:t>
      </w:r>
      <w:r w:rsidR="00DC4CB0">
        <w:t>the</w:t>
      </w:r>
      <w:r w:rsidR="00945BBB">
        <w:t xml:space="preserve"> test</w:t>
      </w:r>
      <w:r w:rsidR="00E4675B">
        <w:t xml:space="preserve"> specimen reach</w:t>
      </w:r>
      <w:r w:rsidR="00DC4CB0">
        <w:t>es the testing temperature.</w:t>
      </w:r>
      <w:r w:rsidR="00213374">
        <w:t xml:space="preserve">  </w:t>
      </w:r>
      <w:r w:rsidR="00C11D18">
        <w:t>The testing sequence is not specified in AASHTO T 322.</w:t>
      </w:r>
      <w:r w:rsidR="00006BF1">
        <w:t xml:space="preserve">  Since the strength testing is done on the same test specimens after </w:t>
      </w:r>
      <w:r w:rsidR="00315ADD">
        <w:t>creep testing a</w:t>
      </w:r>
      <w:r w:rsidR="007E1CCF">
        <w:t xml:space="preserve">t </w:t>
      </w:r>
      <w:r w:rsidR="00315ADD">
        <w:t xml:space="preserve">three temperatures, this guide recommends conducting the -10 </w:t>
      </w:r>
      <w:r w:rsidR="00315ADD">
        <w:rPr>
          <w:rFonts w:cs="Times New Roman"/>
        </w:rPr>
        <w:t>º</w:t>
      </w:r>
      <w:r w:rsidR="00315ADD">
        <w:t xml:space="preserve">C </w:t>
      </w:r>
      <w:r w:rsidR="00233085">
        <w:t xml:space="preserve">creep test last.  </w:t>
      </w:r>
    </w:p>
    <w:p w14:paraId="04DF70E5" w14:textId="77777777" w:rsidR="00A60732" w:rsidRDefault="00A60732" w:rsidP="002A63C6"/>
    <w:p w14:paraId="5C1CDDA0" w14:textId="5A0AD7B9" w:rsidR="00213374" w:rsidRDefault="002A63C6" w:rsidP="002A63C6">
      <w:r>
        <w:t xml:space="preserve">Carefully monitor </w:t>
      </w:r>
      <w:r w:rsidR="00B30D99">
        <w:t>the horizonal deformations</w:t>
      </w:r>
      <w:r w:rsidR="00CC0F15">
        <w:t xml:space="preserve"> when conducting the creep testing to ensure that the data at the end of the 100 sec creep test are within the </w:t>
      </w:r>
      <w:r w:rsidR="007E1CCF">
        <w:t xml:space="preserve">horizontal deformation limits </w:t>
      </w:r>
      <w:r w:rsidR="00CE1582">
        <w:t>of 0.0012 mm to 0.0190 mm specified in AASHTO T 322.</w:t>
      </w:r>
      <w:r>
        <w:t xml:space="preserve">  If it appears that the 0.0190 mm limit is going to be exceeded, stop the test and repeat the test using a lower load after a 5</w:t>
      </w:r>
      <w:r w:rsidR="00A60732">
        <w:t>-</w:t>
      </w:r>
      <w:r>
        <w:t xml:space="preserve">minute rest period.  If the </w:t>
      </w:r>
      <w:r w:rsidR="00B30D99">
        <w:t xml:space="preserve">horizontal </w:t>
      </w:r>
      <w:r>
        <w:t>deformation is less than 0.00125 mm at the end of the test, repeat the test using a higher load level after a 5</w:t>
      </w:r>
      <w:r w:rsidR="00A60732">
        <w:t>-</w:t>
      </w:r>
      <w:r>
        <w:t>minute rest period.  Data acquisition during the test is a 0.1 samples per second for the first 10 seconds and 1 sample per second for the next 90 seconds.</w:t>
      </w:r>
    </w:p>
    <w:p w14:paraId="6D02AAE6" w14:textId="77777777" w:rsidR="00A42ADB" w:rsidRDefault="00A42ADB" w:rsidP="002A63C6"/>
    <w:p w14:paraId="5A6F34F5" w14:textId="2F9C9F15" w:rsidR="00882165" w:rsidRDefault="00882165" w:rsidP="00882165">
      <w:r>
        <w:lastRenderedPageBreak/>
        <w:t>Although AASHTO T 322 does not provide guidance concerning the quality of the creep data, the creep data should be reviewed before conducting the strength test.  If the upper horizontal deformation limit is not exceeded during the creep test, the test can be repeated if the data appear suspect.</w:t>
      </w:r>
      <w:r w:rsidR="009A2F27">
        <w:t xml:space="preserve">  </w:t>
      </w:r>
      <w:r>
        <w:t xml:space="preserve">The best way to review the quality of the creep data is to prepare plots of the load and each deformation measurement as a function of time.  These plots should be reviewed at the end of each test before the instrumentation is removed or the test temperature change.  Review </w:t>
      </w:r>
      <w:r w:rsidR="00831024">
        <w:t xml:space="preserve">the data plots </w:t>
      </w:r>
      <w:r w:rsidR="002D1D1E">
        <w:t>checking</w:t>
      </w:r>
      <w:r>
        <w:t xml:space="preserve"> the following:</w:t>
      </w:r>
    </w:p>
    <w:p w14:paraId="268FAAA5" w14:textId="77777777" w:rsidR="00570B1E" w:rsidRDefault="00570B1E" w:rsidP="00882165"/>
    <w:p w14:paraId="774F8FF7" w14:textId="77777777" w:rsidR="00882165" w:rsidRDefault="00882165" w:rsidP="009C45A7">
      <w:pPr>
        <w:pStyle w:val="ListParagraph"/>
        <w:numPr>
          <w:ilvl w:val="0"/>
          <w:numId w:val="15"/>
        </w:numPr>
      </w:pPr>
      <w:r>
        <w:t xml:space="preserve">The creep load should remain constant during the test.   A reasonable tolerance for the creep load is </w:t>
      </w:r>
      <w:r>
        <w:rPr>
          <w:rFonts w:cs="Times New Roman"/>
        </w:rPr>
        <w:t>±</w:t>
      </w:r>
      <w:r>
        <w:t xml:space="preserve"> 2 percent.</w:t>
      </w:r>
    </w:p>
    <w:p w14:paraId="01347EE4" w14:textId="77777777" w:rsidR="00882165" w:rsidRDefault="00882165" w:rsidP="009C45A7">
      <w:pPr>
        <w:pStyle w:val="ListParagraph"/>
        <w:numPr>
          <w:ilvl w:val="0"/>
          <w:numId w:val="15"/>
        </w:numPr>
      </w:pPr>
      <w:r>
        <w:t>All four deformation measuring sensors are recording and the deformation responses are continuous without excessive noise.</w:t>
      </w:r>
    </w:p>
    <w:p w14:paraId="55F4AD38" w14:textId="77777777" w:rsidR="00882165" w:rsidRDefault="00882165" w:rsidP="009C45A7">
      <w:pPr>
        <w:pStyle w:val="ListParagraph"/>
        <w:numPr>
          <w:ilvl w:val="0"/>
          <w:numId w:val="15"/>
        </w:numPr>
      </w:pPr>
      <w:r>
        <w:t>The deformations have the correct polarity.  The horizontal deformations should be positive (tension) and the vertical deformations should be negative (compression).</w:t>
      </w:r>
    </w:p>
    <w:p w14:paraId="26A6269F" w14:textId="77777777" w:rsidR="00882165" w:rsidRDefault="00882165" w:rsidP="009C45A7">
      <w:pPr>
        <w:pStyle w:val="ListParagraph"/>
        <w:numPr>
          <w:ilvl w:val="0"/>
          <w:numId w:val="15"/>
        </w:numPr>
      </w:pPr>
      <w:r>
        <w:t>The horizontal deformation at the end of the 100 sec creep loading should be between 0.0012 and 0.0190 mm.</w:t>
      </w:r>
    </w:p>
    <w:p w14:paraId="4F246891" w14:textId="77777777" w:rsidR="00882165" w:rsidRDefault="00882165" w:rsidP="009C45A7">
      <w:pPr>
        <w:pStyle w:val="ListParagraph"/>
        <w:numPr>
          <w:ilvl w:val="0"/>
          <w:numId w:val="15"/>
        </w:numPr>
      </w:pPr>
      <w:r>
        <w:t>The vertical deformations are larger in magnitude than the horizontal deformations.</w:t>
      </w:r>
    </w:p>
    <w:p w14:paraId="42CC7577" w14:textId="01A4A4DB" w:rsidR="00882165" w:rsidRDefault="00882165" w:rsidP="009C45A7">
      <w:pPr>
        <w:pStyle w:val="ListParagraph"/>
        <w:numPr>
          <w:ilvl w:val="0"/>
          <w:numId w:val="15"/>
        </w:numPr>
      </w:pPr>
      <w:r>
        <w:t xml:space="preserve">The horizontal and vertical deformations on the two faces of the specimen are similar in shape and magnitude.  </w:t>
      </w:r>
    </w:p>
    <w:p w14:paraId="245512BE" w14:textId="77777777" w:rsidR="00A36985" w:rsidRDefault="00A36985" w:rsidP="00A36985">
      <w:pPr>
        <w:pStyle w:val="ListParagraph"/>
      </w:pPr>
    </w:p>
    <w:p w14:paraId="38C33A8F" w14:textId="7A96E07E" w:rsidR="005E7D04" w:rsidRDefault="005E7D04" w:rsidP="005E7D04">
      <w:r>
        <w:t>After the nine creep tests have been completed and the data have been reviewed to ensure quality creep data were collected, the indirect tensile strength of each specimen is measured using a</w:t>
      </w:r>
      <w:r w:rsidR="00351E1B">
        <w:t xml:space="preserve">n actuator </w:t>
      </w:r>
      <w:r>
        <w:t xml:space="preserve">displacement rate of 12.5 mm/min.  Note that this loading rate is slower than the 50 mm/min used in the indirect tensile strength testing for AASHTO T 283.  </w:t>
      </w:r>
      <w:r w:rsidR="002632FC">
        <w:t xml:space="preserve">At -10 </w:t>
      </w:r>
      <w:r w:rsidR="002632FC">
        <w:rPr>
          <w:rFonts w:cs="Times New Roman"/>
        </w:rPr>
        <w:t>º</w:t>
      </w:r>
      <w:r w:rsidR="002632FC">
        <w:t>C, most mixture</w:t>
      </w:r>
      <w:r w:rsidR="00A12FCF">
        <w:t>s</w:t>
      </w:r>
      <w:r w:rsidR="002632FC">
        <w:t xml:space="preserve"> exhibit brittle failure that can damage the specimen mounted </w:t>
      </w:r>
      <w:r w:rsidR="00A2332F">
        <w:t xml:space="preserve">instrumentation. Although AASHTO T 322 specifies leaving the deformation measuring </w:t>
      </w:r>
      <w:r w:rsidR="003E6C2B">
        <w:t xml:space="preserve">sensors on the specimen during the strength testing, data from these sensors are not used in the strength </w:t>
      </w:r>
      <w:r w:rsidR="00596DE7">
        <w:t xml:space="preserve">calculation.  </w:t>
      </w:r>
      <w:r w:rsidR="003D5831">
        <w:t xml:space="preserve">This </w:t>
      </w:r>
      <w:r w:rsidR="00596DE7">
        <w:t>guide</w:t>
      </w:r>
      <w:r w:rsidR="003D5831">
        <w:t>, therefore,</w:t>
      </w:r>
      <w:r w:rsidR="00596DE7">
        <w:t xml:space="preserve"> recommends removing the specimen mounted deformation measuring sensors </w:t>
      </w:r>
      <w:r w:rsidR="00C4641D">
        <w:t>before strength testing to avoid damaging the instrumentation.</w:t>
      </w:r>
    </w:p>
    <w:p w14:paraId="34AA621B" w14:textId="77777777" w:rsidR="009A336D" w:rsidRDefault="00C4641D" w:rsidP="00696785">
      <w:pPr>
        <w:pStyle w:val="Heading3"/>
      </w:pPr>
      <w:bookmarkStart w:id="184" w:name="_Toc536563084"/>
      <w:r>
        <w:t>4</w:t>
      </w:r>
      <w:r w:rsidR="009A336D">
        <w:t>.6.3  Data Analysis</w:t>
      </w:r>
      <w:bookmarkEnd w:id="184"/>
    </w:p>
    <w:p w14:paraId="391B4959" w14:textId="77777777" w:rsidR="009E0FD5" w:rsidRDefault="004E25E0" w:rsidP="00C4641D">
      <w:r>
        <w:t>Data analysis involves calculating</w:t>
      </w:r>
      <w:r w:rsidR="00497812">
        <w:t>:</w:t>
      </w:r>
      <w:r w:rsidR="009A5015">
        <w:t xml:space="preserve"> (1) tensile strength, (2) creep compliance, and (3) Poisson’s ratio.  </w:t>
      </w:r>
      <w:r w:rsidR="0035685C">
        <w:t xml:space="preserve">Tensile strength and creep compliance data are needed by Pavement ME Design.  Poisson’s ratio is calculated </w:t>
      </w:r>
      <w:r w:rsidR="009E0FD5">
        <w:t xml:space="preserve">to ensure quality data re being collected.  Poisson’s ratio for properly conducted tests should be between 0.05 and 0.5.  </w:t>
      </w:r>
    </w:p>
    <w:p w14:paraId="48E5AC35" w14:textId="77777777" w:rsidR="009E0FD5" w:rsidRDefault="009E0FD5" w:rsidP="00C4641D"/>
    <w:p w14:paraId="341D1857" w14:textId="58AAADEB" w:rsidR="00C02ACB" w:rsidRDefault="009A5015" w:rsidP="00980264">
      <w:r>
        <w:t xml:space="preserve">The tensile strength </w:t>
      </w:r>
      <w:r w:rsidR="004E25E0">
        <w:t xml:space="preserve">of each specimen </w:t>
      </w:r>
      <w:r w:rsidR="007061FA">
        <w:t>is ca</w:t>
      </w:r>
      <w:r w:rsidR="0013576E">
        <w:t>l</w:t>
      </w:r>
      <w:r w:rsidR="007061FA">
        <w:t xml:space="preserve">culated </w:t>
      </w:r>
      <w:r w:rsidR="004E25E0">
        <w:t xml:space="preserve">using the standard equation </w:t>
      </w:r>
      <w:r>
        <w:t>for</w:t>
      </w:r>
      <w:r w:rsidR="004E25E0">
        <w:t xml:space="preserve"> </w:t>
      </w:r>
      <w:r w:rsidR="00CA5AF9">
        <w:t>indirect tensile strength</w:t>
      </w:r>
      <w:r w:rsidR="00497812">
        <w:t xml:space="preserve">.  The </w:t>
      </w:r>
      <w:r w:rsidR="00D23457">
        <w:t>individual tensile strengths are averaged to determine the tensile strength of the mixture.</w:t>
      </w:r>
      <w:r w:rsidR="001F0F82">
        <w:t xml:space="preserve">  </w:t>
      </w:r>
      <w:r w:rsidR="00FD1861">
        <w:t>Mixture creep</w:t>
      </w:r>
      <w:r w:rsidR="0077748E">
        <w:t xml:space="preserve"> compliance and Poisson’s ratio are calculated as a function of time </w:t>
      </w:r>
      <w:r w:rsidR="009F4CCC">
        <w:t xml:space="preserve">at 0, -10, and -20 </w:t>
      </w:r>
      <w:r w:rsidR="009F4CCC">
        <w:rPr>
          <w:rFonts w:cs="Times New Roman"/>
        </w:rPr>
        <w:t>º</w:t>
      </w:r>
      <w:r w:rsidR="009F4CCC">
        <w:t xml:space="preserve">C </w:t>
      </w:r>
      <w:r w:rsidR="0077748E">
        <w:t xml:space="preserve">using </w:t>
      </w:r>
      <w:r w:rsidR="000E3374">
        <w:t>the average load, average specimen dimensions, and</w:t>
      </w:r>
      <w:r w:rsidR="009F4CCC">
        <w:t xml:space="preserve"> trimmed mean of the </w:t>
      </w:r>
      <w:r w:rsidR="00FD1861">
        <w:t xml:space="preserve">measured horizontal and </w:t>
      </w:r>
      <w:r w:rsidR="0029164A">
        <w:t xml:space="preserve">vertical displacements.  </w:t>
      </w:r>
      <w:r w:rsidR="00E4718A">
        <w:t xml:space="preserve">Creep testing of three specimens at each temperature yields </w:t>
      </w:r>
      <w:r w:rsidR="000759D3">
        <w:t xml:space="preserve">six </w:t>
      </w:r>
      <w:r w:rsidR="0029164A">
        <w:t xml:space="preserve">horizontal and </w:t>
      </w:r>
      <w:r w:rsidR="000759D3">
        <w:t xml:space="preserve">six </w:t>
      </w:r>
      <w:r w:rsidR="0029164A">
        <w:t>vertical displacements</w:t>
      </w:r>
      <w:r w:rsidR="00E4718A">
        <w:t xml:space="preserve">.  The </w:t>
      </w:r>
      <w:r w:rsidR="00B552D1">
        <w:t>horizonal and vertical displacements</w:t>
      </w:r>
      <w:r w:rsidR="0029164A">
        <w:t xml:space="preserve"> at 50 sec loading </w:t>
      </w:r>
      <w:r w:rsidR="00A7228D">
        <w:t xml:space="preserve">are normalized for differences in load and specimen dimensions.  The </w:t>
      </w:r>
      <w:r w:rsidR="00B552D1">
        <w:t xml:space="preserve">data from the specimen face yielding the maximum and minimum horizontal and vertical displacement are </w:t>
      </w:r>
      <w:r w:rsidR="004E3F88">
        <w:t xml:space="preserve">eliminated.  The trimmed mean of the horizontal and vertical displacements as a function of time are used to calculate creep compliance and Poisson’s ratio using the equations in AASHTO T 322.  </w:t>
      </w:r>
      <w:r w:rsidR="00C717C2">
        <w:t>This analysis is best done using a spreadsheet</w:t>
      </w:r>
      <w:r w:rsidR="00996395">
        <w:t xml:space="preserve">.  </w:t>
      </w:r>
    </w:p>
    <w:p w14:paraId="5B3B930D" w14:textId="72FDEDCF" w:rsidR="00980264" w:rsidRDefault="00980264" w:rsidP="00980264">
      <w:r>
        <w:lastRenderedPageBreak/>
        <w:t xml:space="preserve">Level 1 thermal cracking analysis </w:t>
      </w:r>
      <w:r w:rsidR="00560491">
        <w:t xml:space="preserve">using the </w:t>
      </w:r>
      <w:r w:rsidRPr="00980264">
        <w:t>Pavement ME Design</w:t>
      </w:r>
      <w:r w:rsidR="00560491">
        <w:t xml:space="preserve"> </w:t>
      </w:r>
      <w:r w:rsidR="00C02ACB">
        <w:t xml:space="preserve">requires the average tensile </w:t>
      </w:r>
      <w:r w:rsidR="00A018A5">
        <w:t xml:space="preserve">strength of the mixture </w:t>
      </w:r>
      <w:r w:rsidR="001701AF">
        <w:t xml:space="preserve">at -10 </w:t>
      </w:r>
      <w:r w:rsidR="001701AF">
        <w:rPr>
          <w:rFonts w:cs="Times New Roman"/>
        </w:rPr>
        <w:t>º</w:t>
      </w:r>
      <w:r w:rsidR="001701AF">
        <w:t xml:space="preserve">C </w:t>
      </w:r>
      <w:r w:rsidR="00A018A5">
        <w:t xml:space="preserve">and mixture creep compliance values for </w:t>
      </w:r>
      <w:r w:rsidR="001701AF">
        <w:t xml:space="preserve">21 combinations of temperature and loading time.  The temperatures are 0, -10, and -20 </w:t>
      </w:r>
      <w:r w:rsidR="001701AF">
        <w:rPr>
          <w:rFonts w:cs="Times New Roman"/>
        </w:rPr>
        <w:t>º</w:t>
      </w:r>
      <w:r w:rsidR="001701AF">
        <w:t xml:space="preserve">C.  At each temperature creep compliance values </w:t>
      </w:r>
      <w:r w:rsidR="00C5758C">
        <w:t xml:space="preserve">are required for loading times of </w:t>
      </w:r>
      <w:r w:rsidR="001701AF">
        <w:t xml:space="preserve">1, </w:t>
      </w:r>
      <w:r>
        <w:t>2</w:t>
      </w:r>
      <w:r w:rsidR="001701AF">
        <w:t xml:space="preserve">, </w:t>
      </w:r>
      <w:r>
        <w:t>5</w:t>
      </w:r>
      <w:r w:rsidR="001701AF">
        <w:t xml:space="preserve">, </w:t>
      </w:r>
      <w:r>
        <w:t>10</w:t>
      </w:r>
      <w:r w:rsidR="001701AF">
        <w:t xml:space="preserve">, </w:t>
      </w:r>
      <w:r>
        <w:t>20</w:t>
      </w:r>
      <w:r w:rsidR="001701AF">
        <w:t xml:space="preserve">, </w:t>
      </w:r>
      <w:r>
        <w:t>50</w:t>
      </w:r>
      <w:r w:rsidR="001701AF">
        <w:t xml:space="preserve">, and </w:t>
      </w:r>
      <w:r>
        <w:t>100</w:t>
      </w:r>
      <w:r w:rsidR="001701AF">
        <w:t xml:space="preserve"> sec</w:t>
      </w:r>
      <w:r w:rsidR="00C5758C">
        <w:t>.</w:t>
      </w:r>
    </w:p>
    <w:p w14:paraId="17854493" w14:textId="1E7CE755" w:rsidR="00DF79A8" w:rsidRDefault="00C5758C" w:rsidP="00637544">
      <w:pPr>
        <w:pStyle w:val="Heading2"/>
      </w:pPr>
      <w:bookmarkStart w:id="185" w:name="_Toc536563085"/>
      <w:r>
        <w:t>4</w:t>
      </w:r>
      <w:r w:rsidR="009A336D">
        <w:t>.</w:t>
      </w:r>
      <w:r w:rsidR="007A61EE">
        <w:t>7</w:t>
      </w:r>
      <w:r w:rsidR="009A336D">
        <w:t xml:space="preserve">  </w:t>
      </w:r>
      <w:r w:rsidR="007B4B7A">
        <w:t>Example</w:t>
      </w:r>
      <w:r w:rsidR="009A336D">
        <w:t xml:space="preserve"> </w:t>
      </w:r>
      <w:r w:rsidR="00637544">
        <w:t xml:space="preserve">Low Temperature Compliance and Strength </w:t>
      </w:r>
      <w:r w:rsidR="009A336D">
        <w:t>Properties for R</w:t>
      </w:r>
      <w:r w:rsidR="009A336D" w:rsidRPr="00637544">
        <w:rPr>
          <w:vertAlign w:val="superscript"/>
        </w:rPr>
        <w:t>2</w:t>
      </w:r>
      <w:r w:rsidR="009A336D">
        <w:t>AMs</w:t>
      </w:r>
      <w:bookmarkEnd w:id="185"/>
    </w:p>
    <w:p w14:paraId="6EA46FA0" w14:textId="403F1933" w:rsidR="00C9386A" w:rsidRDefault="00307E39" w:rsidP="007A61EE">
      <w:r>
        <w:t xml:space="preserve">Low temperature creep compliance and strength </w:t>
      </w:r>
      <w:r w:rsidR="007A61EE">
        <w:t xml:space="preserve">data were collected </w:t>
      </w:r>
      <w:r w:rsidR="006778B2">
        <w:t xml:space="preserve">in accordance with AASHTO T 322 </w:t>
      </w:r>
      <w:r w:rsidR="007A61EE">
        <w:t>for eight of the nine mixtures sampled during this project.</w:t>
      </w:r>
      <w:r w:rsidR="00D85D5A">
        <w:t xml:space="preserve">  AASHTO T 322 data was not collected on the Pennsylvania surface course mixture produced with SBS modified binder.  T</w:t>
      </w:r>
      <w:r>
        <w:t xml:space="preserve">able 26 presents </w:t>
      </w:r>
      <w:r w:rsidR="006778B2">
        <w:t xml:space="preserve">the average tensile </w:t>
      </w:r>
      <w:r w:rsidR="007C3A77">
        <w:t>strengths</w:t>
      </w:r>
      <w:r w:rsidR="002D668D">
        <w:t xml:space="preserve"> at -10 </w:t>
      </w:r>
      <w:r w:rsidR="002D668D">
        <w:rPr>
          <w:rFonts w:cs="Times New Roman"/>
        </w:rPr>
        <w:t>º</w:t>
      </w:r>
      <w:r w:rsidR="002D668D">
        <w:t>C, pertinent volumetric properties</w:t>
      </w:r>
      <w:r w:rsidR="005A2145">
        <w:t>, and the low temperature continuous grade of binder recovered from the mixtures.</w:t>
      </w:r>
      <w:r w:rsidR="009C5E08">
        <w:t xml:space="preserve">  </w:t>
      </w:r>
      <w:r w:rsidR="00515625">
        <w:t xml:space="preserve">The tensile strength data are compared graphically in Figure </w:t>
      </w:r>
      <w:r w:rsidR="00D85D5A">
        <w:t>62</w:t>
      </w:r>
      <w:r w:rsidR="0064631B">
        <w:t>.</w:t>
      </w:r>
      <w:r w:rsidR="00DF46CD">
        <w:t xml:space="preserve">  The </w:t>
      </w:r>
      <w:r w:rsidR="008D7D90">
        <w:t xml:space="preserve">Massachusetts </w:t>
      </w:r>
      <w:bookmarkStart w:id="186" w:name="_Hlk515287327"/>
      <w:r w:rsidR="008D7D90">
        <w:t xml:space="preserve">gap graded </w:t>
      </w:r>
      <w:r w:rsidR="00D85D5A">
        <w:t>GTR modified binder</w:t>
      </w:r>
      <w:r w:rsidR="008D7D90">
        <w:t xml:space="preserve"> mixture </w:t>
      </w:r>
      <w:bookmarkEnd w:id="186"/>
      <w:r w:rsidR="008D7D90">
        <w:t>has lower tensile strength compared to the other mixtures.</w:t>
      </w:r>
      <w:r w:rsidR="00DF7630">
        <w:t xml:space="preserve">  </w:t>
      </w:r>
      <w:r w:rsidR="007076BA">
        <w:t xml:space="preserve">The </w:t>
      </w:r>
      <w:r w:rsidR="00620A64">
        <w:t xml:space="preserve">best correlation between tensile strength and volumetric and recovered binder properties is for the low temperature continuous grade based on </w:t>
      </w:r>
      <w:r w:rsidR="004A473B">
        <w:t xml:space="preserve">creep stiffness.  This correlation is moderate having a correlation coefficient of </w:t>
      </w:r>
      <w:r w:rsidR="00523E93">
        <w:t>0.77.</w:t>
      </w:r>
      <w:r w:rsidR="00A12B3F">
        <w:t xml:space="preserve"> </w:t>
      </w:r>
    </w:p>
    <w:p w14:paraId="4E1B6D17" w14:textId="77777777" w:rsidR="007B4B7A" w:rsidRDefault="007B4B7A" w:rsidP="00E41E58"/>
    <w:p w14:paraId="355B3E1E" w14:textId="38F4DB27" w:rsidR="00E41E58" w:rsidRDefault="00E41E58" w:rsidP="00E41E58">
      <w:r>
        <w:t xml:space="preserve">Table 27 summarizes the creep compliances for the eight mixtures at the conditions required for Level 1 thermal cracking analysis </w:t>
      </w:r>
      <w:r w:rsidR="00707E4C">
        <w:t xml:space="preserve">using </w:t>
      </w:r>
      <w:r w:rsidRPr="00980264">
        <w:t>Pavement ME Design</w:t>
      </w:r>
      <w:r w:rsidR="00DD15CB">
        <w:t>.</w:t>
      </w:r>
      <w:r>
        <w:t xml:space="preserve">  Figure 6</w:t>
      </w:r>
      <w:r w:rsidR="00D85D5A">
        <w:t>3</w:t>
      </w:r>
      <w:r>
        <w:t xml:space="preserve"> compares the compliance data for the eight mixtures for 3 conditions: (1) -20 </w:t>
      </w:r>
      <w:r>
        <w:rPr>
          <w:rFonts w:cs="Times New Roman"/>
        </w:rPr>
        <w:t>º</w:t>
      </w:r>
      <w:r>
        <w:t xml:space="preserve">C, 1 sec loading, (2) -10 </w:t>
      </w:r>
      <w:r>
        <w:rPr>
          <w:rFonts w:cs="Times New Roman"/>
        </w:rPr>
        <w:t>º</w:t>
      </w:r>
      <w:r>
        <w:t xml:space="preserve">C, 10 sec loading, and (3) 0 </w:t>
      </w:r>
      <w:r>
        <w:rPr>
          <w:rFonts w:cs="Times New Roman"/>
        </w:rPr>
        <w:t>º</w:t>
      </w:r>
      <w:r>
        <w:t xml:space="preserve">C, 100 sec loading.  This figure shows that the three high recycled content North Carolina mixtures have the lowest compliance while the Massachusetts </w:t>
      </w:r>
      <w:r w:rsidR="00D85D5A">
        <w:t xml:space="preserve">GTR modified </w:t>
      </w:r>
      <w:r w:rsidR="001F0F82">
        <w:t xml:space="preserve">binder </w:t>
      </w:r>
      <w:r>
        <w:t>mixture and the Wisconsin high recycle base mixture have the highest compliance.  Like the tensile strength data, the best correlation with volumetric or binder properties was for the low temperature continuous grade based on creep stiffness, having a moderate correlation coefficient of 0.74</w:t>
      </w:r>
    </w:p>
    <w:p w14:paraId="248848E0" w14:textId="77777777" w:rsidR="00C06489" w:rsidRDefault="00C06489" w:rsidP="00E41E58"/>
    <w:p w14:paraId="07EDD230" w14:textId="6479B7F5" w:rsidR="00C91B4B" w:rsidRDefault="00C91B4B" w:rsidP="00ED5C82">
      <w:pPr>
        <w:pStyle w:val="Caption"/>
        <w:jc w:val="center"/>
      </w:pPr>
      <w:bookmarkStart w:id="187" w:name="_Toc536563137"/>
      <w:r>
        <w:t xml:space="preserve">Table </w:t>
      </w:r>
      <w:r w:rsidR="00D57AE2">
        <w:rPr>
          <w:noProof/>
        </w:rPr>
        <w:fldChar w:fldCharType="begin"/>
      </w:r>
      <w:r w:rsidR="00D57AE2">
        <w:rPr>
          <w:noProof/>
        </w:rPr>
        <w:instrText xml:space="preserve"> SEQ Table \* ARABIC </w:instrText>
      </w:r>
      <w:r w:rsidR="00D57AE2">
        <w:rPr>
          <w:noProof/>
        </w:rPr>
        <w:fldChar w:fldCharType="separate"/>
      </w:r>
      <w:r w:rsidR="0071046D">
        <w:rPr>
          <w:noProof/>
        </w:rPr>
        <w:t>26</w:t>
      </w:r>
      <w:r w:rsidR="00D57AE2">
        <w:rPr>
          <w:noProof/>
        </w:rPr>
        <w:fldChar w:fldCharType="end"/>
      </w:r>
      <w:r>
        <w:t xml:space="preserve">.  </w:t>
      </w:r>
      <w:r w:rsidR="00D10F86">
        <w:t xml:space="preserve">AASHTO T 322 </w:t>
      </w:r>
      <w:r w:rsidR="00CB2A3B">
        <w:t>t</w:t>
      </w:r>
      <w:r w:rsidR="00D539B1">
        <w:t xml:space="preserve">ensile </w:t>
      </w:r>
      <w:r w:rsidR="00CB2A3B">
        <w:t>s</w:t>
      </w:r>
      <w:r w:rsidR="00D539B1">
        <w:t xml:space="preserve">trength, </w:t>
      </w:r>
      <w:r w:rsidR="00CB2A3B">
        <w:t>v</w:t>
      </w:r>
      <w:r w:rsidR="00D539B1">
        <w:t xml:space="preserve">olumetric </w:t>
      </w:r>
      <w:r w:rsidR="00CB2A3B">
        <w:t>p</w:t>
      </w:r>
      <w:r w:rsidR="00F07706">
        <w:t xml:space="preserve">roperties, and </w:t>
      </w:r>
      <w:r w:rsidR="00CB2A3B">
        <w:t>l</w:t>
      </w:r>
      <w:r w:rsidR="00F07706">
        <w:t xml:space="preserve">ow </w:t>
      </w:r>
      <w:r w:rsidR="00CB2A3B">
        <w:t>t</w:t>
      </w:r>
      <w:r w:rsidR="00F07706">
        <w:t xml:space="preserve">emperature </w:t>
      </w:r>
      <w:r w:rsidR="00CB2A3B">
        <w:t>P</w:t>
      </w:r>
      <w:r>
        <w:t xml:space="preserve">erformance Grade </w:t>
      </w:r>
      <w:r w:rsidR="00CB2A3B">
        <w:t>p</w:t>
      </w:r>
      <w:r>
        <w:t xml:space="preserve">roperties for </w:t>
      </w:r>
      <w:r w:rsidR="00C63B2A">
        <w:t>R</w:t>
      </w:r>
      <w:r w:rsidR="00C63B2A">
        <w:rPr>
          <w:vertAlign w:val="superscript"/>
        </w:rPr>
        <w:t>2</w:t>
      </w:r>
      <w:r w:rsidR="00C63B2A">
        <w:t>AMs</w:t>
      </w:r>
      <w:r>
        <w:t>.</w:t>
      </w:r>
      <w:bookmarkEnd w:id="187"/>
    </w:p>
    <w:tbl>
      <w:tblPr>
        <w:tblStyle w:val="TableGrid"/>
        <w:tblW w:w="0" w:type="auto"/>
        <w:jc w:val="center"/>
        <w:tblLayout w:type="fixed"/>
        <w:tblLook w:val="04A0" w:firstRow="1" w:lastRow="0" w:firstColumn="1" w:lastColumn="0" w:noHBand="0" w:noVBand="1"/>
      </w:tblPr>
      <w:tblGrid>
        <w:gridCol w:w="2155"/>
        <w:gridCol w:w="720"/>
        <w:gridCol w:w="990"/>
        <w:gridCol w:w="720"/>
        <w:gridCol w:w="900"/>
        <w:gridCol w:w="990"/>
        <w:gridCol w:w="990"/>
        <w:gridCol w:w="900"/>
        <w:gridCol w:w="951"/>
      </w:tblGrid>
      <w:tr w:rsidR="00C91B4B" w:rsidRPr="000401A0" w14:paraId="12CD897A" w14:textId="77777777" w:rsidTr="00C06489">
        <w:trPr>
          <w:trHeight w:val="288"/>
          <w:jc w:val="center"/>
        </w:trPr>
        <w:tc>
          <w:tcPr>
            <w:tcW w:w="2155" w:type="dxa"/>
            <w:noWrap/>
            <w:vAlign w:val="center"/>
            <w:hideMark/>
          </w:tcPr>
          <w:p w14:paraId="49A52A0B" w14:textId="77777777" w:rsidR="00C91B4B" w:rsidRPr="000401A0" w:rsidRDefault="00C91B4B" w:rsidP="008322CC">
            <w:r>
              <w:t>Property</w:t>
            </w:r>
          </w:p>
        </w:tc>
        <w:tc>
          <w:tcPr>
            <w:tcW w:w="720" w:type="dxa"/>
            <w:noWrap/>
            <w:vAlign w:val="center"/>
            <w:hideMark/>
          </w:tcPr>
          <w:p w14:paraId="604AC116" w14:textId="77777777" w:rsidR="00C91B4B" w:rsidRDefault="00C91B4B" w:rsidP="008322CC">
            <w:r w:rsidRPr="000401A0">
              <w:t xml:space="preserve">WI </w:t>
            </w:r>
          </w:p>
          <w:p w14:paraId="2EDE41B5" w14:textId="77777777" w:rsidR="00C91B4B" w:rsidRPr="000401A0" w:rsidRDefault="00C91B4B" w:rsidP="008322CC">
            <w:r w:rsidRPr="000401A0">
              <w:t>Base</w:t>
            </w:r>
          </w:p>
        </w:tc>
        <w:tc>
          <w:tcPr>
            <w:tcW w:w="990" w:type="dxa"/>
            <w:noWrap/>
            <w:vAlign w:val="center"/>
            <w:hideMark/>
          </w:tcPr>
          <w:p w14:paraId="1F8B98FE" w14:textId="77777777" w:rsidR="00C91B4B" w:rsidRDefault="00C91B4B" w:rsidP="008322CC">
            <w:r w:rsidRPr="000401A0">
              <w:t xml:space="preserve">WI </w:t>
            </w:r>
          </w:p>
          <w:p w14:paraId="497912C0" w14:textId="77777777" w:rsidR="00C91B4B" w:rsidRPr="000401A0" w:rsidRDefault="00C91B4B" w:rsidP="008322CC">
            <w:r w:rsidRPr="000401A0">
              <w:t>Surface</w:t>
            </w:r>
          </w:p>
        </w:tc>
        <w:tc>
          <w:tcPr>
            <w:tcW w:w="720" w:type="dxa"/>
            <w:vAlign w:val="center"/>
          </w:tcPr>
          <w:p w14:paraId="44D13EB8" w14:textId="77777777" w:rsidR="00C91B4B" w:rsidRDefault="00C91B4B" w:rsidP="008322CC">
            <w:r w:rsidRPr="000401A0">
              <w:t>NC</w:t>
            </w:r>
          </w:p>
          <w:p w14:paraId="2A5FF30F" w14:textId="77777777" w:rsidR="00C91B4B" w:rsidRPr="000401A0" w:rsidRDefault="00C91B4B" w:rsidP="008322CC">
            <w:r w:rsidRPr="000401A0">
              <w:t>Base</w:t>
            </w:r>
          </w:p>
        </w:tc>
        <w:tc>
          <w:tcPr>
            <w:tcW w:w="900" w:type="dxa"/>
            <w:noWrap/>
            <w:vAlign w:val="center"/>
          </w:tcPr>
          <w:p w14:paraId="3DFC549A" w14:textId="77777777" w:rsidR="00C91B4B" w:rsidRDefault="00C91B4B" w:rsidP="008322CC">
            <w:r w:rsidRPr="000401A0">
              <w:t xml:space="preserve">NC </w:t>
            </w:r>
          </w:p>
          <w:p w14:paraId="14465CBC" w14:textId="77777777" w:rsidR="00C91B4B" w:rsidRPr="000401A0" w:rsidRDefault="00C91B4B" w:rsidP="008322CC">
            <w:r>
              <w:t>Binder</w:t>
            </w:r>
          </w:p>
        </w:tc>
        <w:tc>
          <w:tcPr>
            <w:tcW w:w="990" w:type="dxa"/>
            <w:noWrap/>
            <w:vAlign w:val="center"/>
            <w:hideMark/>
          </w:tcPr>
          <w:p w14:paraId="6A604208" w14:textId="77777777" w:rsidR="00C91B4B" w:rsidRDefault="00C91B4B" w:rsidP="008322CC">
            <w:r w:rsidRPr="000401A0">
              <w:t xml:space="preserve">NC </w:t>
            </w:r>
          </w:p>
          <w:p w14:paraId="09D20D6B" w14:textId="77777777" w:rsidR="00C91B4B" w:rsidRPr="000401A0" w:rsidRDefault="00C91B4B" w:rsidP="008322CC">
            <w:r w:rsidRPr="000401A0">
              <w:t>Surface</w:t>
            </w:r>
          </w:p>
        </w:tc>
        <w:tc>
          <w:tcPr>
            <w:tcW w:w="990" w:type="dxa"/>
            <w:vAlign w:val="center"/>
          </w:tcPr>
          <w:p w14:paraId="5A59738C" w14:textId="77777777" w:rsidR="00C91B4B" w:rsidRDefault="00C91B4B" w:rsidP="008322CC">
            <w:r w:rsidRPr="00B975A5">
              <w:t>FL Surface</w:t>
            </w:r>
          </w:p>
        </w:tc>
        <w:tc>
          <w:tcPr>
            <w:tcW w:w="900" w:type="dxa"/>
            <w:vAlign w:val="center"/>
          </w:tcPr>
          <w:p w14:paraId="34B2AC1C" w14:textId="77777777" w:rsidR="00C91B4B" w:rsidRPr="000401A0" w:rsidRDefault="00C91B4B" w:rsidP="008322CC">
            <w:r>
              <w:t>MA ARGG</w:t>
            </w:r>
          </w:p>
        </w:tc>
        <w:tc>
          <w:tcPr>
            <w:tcW w:w="951" w:type="dxa"/>
            <w:vAlign w:val="center"/>
          </w:tcPr>
          <w:p w14:paraId="45817760" w14:textId="77777777" w:rsidR="00C91B4B" w:rsidRPr="000401A0" w:rsidRDefault="00C91B4B" w:rsidP="008322CC">
            <w:r>
              <w:t>PA Surface</w:t>
            </w:r>
          </w:p>
        </w:tc>
      </w:tr>
      <w:tr w:rsidR="002B629B" w:rsidRPr="000401A0" w14:paraId="50235B15" w14:textId="77777777" w:rsidTr="00C06489">
        <w:trPr>
          <w:trHeight w:val="288"/>
          <w:jc w:val="center"/>
        </w:trPr>
        <w:tc>
          <w:tcPr>
            <w:tcW w:w="2155" w:type="dxa"/>
            <w:noWrap/>
            <w:vAlign w:val="center"/>
          </w:tcPr>
          <w:p w14:paraId="721FBA80" w14:textId="77777777" w:rsidR="002B629B" w:rsidRDefault="002B629B" w:rsidP="002B629B">
            <w:r>
              <w:t xml:space="preserve">Tensile Strength at -10 </w:t>
            </w:r>
            <w:r>
              <w:rPr>
                <w:rFonts w:cs="Times New Roman"/>
              </w:rPr>
              <w:t>º</w:t>
            </w:r>
            <w:r>
              <w:t>C, kPa</w:t>
            </w:r>
          </w:p>
        </w:tc>
        <w:tc>
          <w:tcPr>
            <w:tcW w:w="720" w:type="dxa"/>
            <w:shd w:val="clear" w:color="auto" w:fill="auto"/>
            <w:noWrap/>
            <w:vAlign w:val="center"/>
          </w:tcPr>
          <w:p w14:paraId="4642AEA5" w14:textId="77777777" w:rsidR="002B629B" w:rsidRPr="000401A0" w:rsidRDefault="002B629B" w:rsidP="00071088">
            <w:pPr>
              <w:jc w:val="right"/>
            </w:pPr>
            <w:r>
              <w:rPr>
                <w:color w:val="000000"/>
              </w:rPr>
              <w:t>3772</w:t>
            </w:r>
          </w:p>
        </w:tc>
        <w:tc>
          <w:tcPr>
            <w:tcW w:w="990" w:type="dxa"/>
            <w:shd w:val="clear" w:color="auto" w:fill="auto"/>
            <w:noWrap/>
            <w:vAlign w:val="center"/>
          </w:tcPr>
          <w:p w14:paraId="0732CA62" w14:textId="77777777" w:rsidR="002B629B" w:rsidRPr="000401A0" w:rsidRDefault="002B629B" w:rsidP="00071088">
            <w:pPr>
              <w:jc w:val="right"/>
            </w:pPr>
            <w:r>
              <w:rPr>
                <w:color w:val="000000"/>
              </w:rPr>
              <w:t>3461</w:t>
            </w:r>
          </w:p>
        </w:tc>
        <w:tc>
          <w:tcPr>
            <w:tcW w:w="720" w:type="dxa"/>
            <w:shd w:val="clear" w:color="auto" w:fill="auto"/>
            <w:vAlign w:val="center"/>
          </w:tcPr>
          <w:p w14:paraId="428ACE4B" w14:textId="77777777" w:rsidR="002B629B" w:rsidRPr="000401A0" w:rsidRDefault="002B629B" w:rsidP="00071088">
            <w:pPr>
              <w:jc w:val="right"/>
            </w:pPr>
            <w:r>
              <w:rPr>
                <w:color w:val="000000"/>
              </w:rPr>
              <w:t>3944</w:t>
            </w:r>
          </w:p>
        </w:tc>
        <w:tc>
          <w:tcPr>
            <w:tcW w:w="900" w:type="dxa"/>
            <w:shd w:val="clear" w:color="auto" w:fill="auto"/>
            <w:noWrap/>
            <w:vAlign w:val="center"/>
          </w:tcPr>
          <w:p w14:paraId="6218F207" w14:textId="77777777" w:rsidR="002B629B" w:rsidRPr="000401A0" w:rsidRDefault="002B629B" w:rsidP="00071088">
            <w:pPr>
              <w:jc w:val="right"/>
            </w:pPr>
            <w:r>
              <w:rPr>
                <w:color w:val="000000"/>
              </w:rPr>
              <w:t>4358</w:t>
            </w:r>
          </w:p>
        </w:tc>
        <w:tc>
          <w:tcPr>
            <w:tcW w:w="990" w:type="dxa"/>
            <w:shd w:val="clear" w:color="auto" w:fill="auto"/>
            <w:noWrap/>
            <w:vAlign w:val="center"/>
          </w:tcPr>
          <w:p w14:paraId="7209EE20" w14:textId="77777777" w:rsidR="002B629B" w:rsidRPr="000401A0" w:rsidRDefault="002B629B" w:rsidP="00071088">
            <w:pPr>
              <w:jc w:val="right"/>
            </w:pPr>
            <w:r>
              <w:rPr>
                <w:color w:val="000000"/>
              </w:rPr>
              <w:t>4496</w:t>
            </w:r>
          </w:p>
        </w:tc>
        <w:tc>
          <w:tcPr>
            <w:tcW w:w="990" w:type="dxa"/>
            <w:shd w:val="clear" w:color="auto" w:fill="auto"/>
            <w:vAlign w:val="center"/>
          </w:tcPr>
          <w:p w14:paraId="02013DEF" w14:textId="77777777" w:rsidR="002B629B" w:rsidRPr="00B975A5" w:rsidRDefault="002B629B" w:rsidP="00071088">
            <w:pPr>
              <w:jc w:val="right"/>
            </w:pPr>
            <w:r>
              <w:rPr>
                <w:color w:val="000000"/>
              </w:rPr>
              <w:t>4427</w:t>
            </w:r>
          </w:p>
        </w:tc>
        <w:tc>
          <w:tcPr>
            <w:tcW w:w="900" w:type="dxa"/>
            <w:shd w:val="clear" w:color="auto" w:fill="auto"/>
            <w:vAlign w:val="center"/>
          </w:tcPr>
          <w:p w14:paraId="04B1BA7E" w14:textId="77777777" w:rsidR="002B629B" w:rsidRDefault="002B629B" w:rsidP="00071088">
            <w:pPr>
              <w:jc w:val="right"/>
            </w:pPr>
            <w:r>
              <w:rPr>
                <w:color w:val="000000"/>
              </w:rPr>
              <w:t>2648</w:t>
            </w:r>
          </w:p>
        </w:tc>
        <w:tc>
          <w:tcPr>
            <w:tcW w:w="951" w:type="dxa"/>
            <w:shd w:val="clear" w:color="auto" w:fill="auto"/>
            <w:vAlign w:val="center"/>
          </w:tcPr>
          <w:p w14:paraId="314C1DE3" w14:textId="77777777" w:rsidR="002B629B" w:rsidRDefault="002B629B" w:rsidP="00071088">
            <w:pPr>
              <w:jc w:val="right"/>
            </w:pPr>
            <w:r>
              <w:rPr>
                <w:color w:val="000000"/>
              </w:rPr>
              <w:t>4268</w:t>
            </w:r>
          </w:p>
        </w:tc>
      </w:tr>
      <w:tr w:rsidR="00C91B4B" w:rsidRPr="000401A0" w14:paraId="7753EE9A" w14:textId="77777777" w:rsidTr="00C06489">
        <w:trPr>
          <w:trHeight w:val="288"/>
          <w:jc w:val="center"/>
        </w:trPr>
        <w:tc>
          <w:tcPr>
            <w:tcW w:w="2155" w:type="dxa"/>
            <w:noWrap/>
            <w:vAlign w:val="center"/>
            <w:hideMark/>
          </w:tcPr>
          <w:p w14:paraId="776A061C" w14:textId="77777777" w:rsidR="00C91B4B" w:rsidRPr="000401A0" w:rsidRDefault="00C91B4B" w:rsidP="008322CC">
            <w:r>
              <w:t>Asphalt Content, wt %</w:t>
            </w:r>
          </w:p>
        </w:tc>
        <w:tc>
          <w:tcPr>
            <w:tcW w:w="720" w:type="dxa"/>
            <w:noWrap/>
            <w:vAlign w:val="center"/>
            <w:hideMark/>
          </w:tcPr>
          <w:p w14:paraId="397961A6" w14:textId="77777777" w:rsidR="00C91B4B" w:rsidRPr="000401A0" w:rsidRDefault="00C91B4B" w:rsidP="008322CC">
            <w:pPr>
              <w:jc w:val="right"/>
            </w:pPr>
            <w:r w:rsidRPr="000401A0">
              <w:t>4.53</w:t>
            </w:r>
          </w:p>
        </w:tc>
        <w:tc>
          <w:tcPr>
            <w:tcW w:w="990" w:type="dxa"/>
            <w:noWrap/>
            <w:vAlign w:val="center"/>
            <w:hideMark/>
          </w:tcPr>
          <w:p w14:paraId="00A3F25A" w14:textId="77777777" w:rsidR="00C91B4B" w:rsidRPr="000401A0" w:rsidRDefault="00C91B4B" w:rsidP="008322CC">
            <w:pPr>
              <w:jc w:val="right"/>
            </w:pPr>
            <w:r w:rsidRPr="000401A0">
              <w:t>4.51</w:t>
            </w:r>
          </w:p>
        </w:tc>
        <w:tc>
          <w:tcPr>
            <w:tcW w:w="720" w:type="dxa"/>
            <w:vAlign w:val="center"/>
          </w:tcPr>
          <w:p w14:paraId="2C952064" w14:textId="77777777" w:rsidR="00C91B4B" w:rsidRPr="000401A0" w:rsidRDefault="00C91B4B" w:rsidP="008322CC">
            <w:pPr>
              <w:jc w:val="right"/>
            </w:pPr>
            <w:r w:rsidRPr="000401A0">
              <w:t>4.38</w:t>
            </w:r>
          </w:p>
        </w:tc>
        <w:tc>
          <w:tcPr>
            <w:tcW w:w="900" w:type="dxa"/>
            <w:noWrap/>
            <w:vAlign w:val="center"/>
            <w:hideMark/>
          </w:tcPr>
          <w:p w14:paraId="700870EC" w14:textId="77777777" w:rsidR="00C91B4B" w:rsidRPr="000401A0" w:rsidRDefault="00C91B4B" w:rsidP="008322CC">
            <w:pPr>
              <w:jc w:val="right"/>
            </w:pPr>
            <w:r w:rsidRPr="000401A0">
              <w:t>4.20</w:t>
            </w:r>
          </w:p>
        </w:tc>
        <w:tc>
          <w:tcPr>
            <w:tcW w:w="990" w:type="dxa"/>
            <w:noWrap/>
            <w:vAlign w:val="center"/>
            <w:hideMark/>
          </w:tcPr>
          <w:p w14:paraId="0EE0F5DA" w14:textId="77777777" w:rsidR="00C91B4B" w:rsidRPr="000401A0" w:rsidRDefault="00C91B4B" w:rsidP="008322CC">
            <w:pPr>
              <w:jc w:val="right"/>
            </w:pPr>
            <w:r w:rsidRPr="000401A0">
              <w:t>5.72</w:t>
            </w:r>
          </w:p>
        </w:tc>
        <w:tc>
          <w:tcPr>
            <w:tcW w:w="990" w:type="dxa"/>
            <w:vAlign w:val="center"/>
          </w:tcPr>
          <w:p w14:paraId="67445B79" w14:textId="77777777" w:rsidR="00C91B4B" w:rsidRPr="00B32938" w:rsidRDefault="00C91B4B" w:rsidP="008322CC">
            <w:pPr>
              <w:jc w:val="right"/>
            </w:pPr>
            <w:r w:rsidRPr="00B975A5">
              <w:t>4.68</w:t>
            </w:r>
          </w:p>
        </w:tc>
        <w:tc>
          <w:tcPr>
            <w:tcW w:w="900" w:type="dxa"/>
            <w:vAlign w:val="center"/>
          </w:tcPr>
          <w:p w14:paraId="44762266" w14:textId="77777777" w:rsidR="00C91B4B" w:rsidRPr="000401A0" w:rsidRDefault="00C91B4B" w:rsidP="008322CC">
            <w:pPr>
              <w:jc w:val="right"/>
            </w:pPr>
            <w:r w:rsidRPr="00B32938">
              <w:t>6.54</w:t>
            </w:r>
          </w:p>
        </w:tc>
        <w:tc>
          <w:tcPr>
            <w:tcW w:w="951" w:type="dxa"/>
            <w:vAlign w:val="center"/>
          </w:tcPr>
          <w:p w14:paraId="03127D0C" w14:textId="77777777" w:rsidR="00C91B4B" w:rsidRPr="000401A0" w:rsidRDefault="00C91B4B" w:rsidP="008322CC">
            <w:pPr>
              <w:jc w:val="right"/>
            </w:pPr>
            <w:r w:rsidRPr="00F90E90">
              <w:t>5.90</w:t>
            </w:r>
          </w:p>
        </w:tc>
      </w:tr>
      <w:tr w:rsidR="00C91B4B" w:rsidRPr="000401A0" w14:paraId="2EFA4605" w14:textId="77777777" w:rsidTr="00C06489">
        <w:trPr>
          <w:trHeight w:val="288"/>
          <w:jc w:val="center"/>
        </w:trPr>
        <w:tc>
          <w:tcPr>
            <w:tcW w:w="2155" w:type="dxa"/>
            <w:noWrap/>
            <w:vAlign w:val="center"/>
            <w:hideMark/>
          </w:tcPr>
          <w:p w14:paraId="69F58175" w14:textId="77777777" w:rsidR="00C91B4B" w:rsidRPr="000401A0" w:rsidRDefault="00C91B4B" w:rsidP="008322CC">
            <w:r w:rsidRPr="000401A0">
              <w:t>VMA at 7%</w:t>
            </w:r>
            <w:r>
              <w:t xml:space="preserve"> Air Voids, vol %</w:t>
            </w:r>
          </w:p>
        </w:tc>
        <w:tc>
          <w:tcPr>
            <w:tcW w:w="720" w:type="dxa"/>
            <w:noWrap/>
            <w:vAlign w:val="center"/>
            <w:hideMark/>
          </w:tcPr>
          <w:p w14:paraId="0A744B7C" w14:textId="77777777" w:rsidR="00C91B4B" w:rsidRPr="000401A0" w:rsidRDefault="00C91B4B" w:rsidP="008322CC">
            <w:pPr>
              <w:jc w:val="right"/>
            </w:pPr>
            <w:r w:rsidRPr="000401A0">
              <w:t>15.6</w:t>
            </w:r>
          </w:p>
        </w:tc>
        <w:tc>
          <w:tcPr>
            <w:tcW w:w="990" w:type="dxa"/>
            <w:noWrap/>
            <w:vAlign w:val="center"/>
            <w:hideMark/>
          </w:tcPr>
          <w:p w14:paraId="2A808FB1" w14:textId="77777777" w:rsidR="00C91B4B" w:rsidRPr="000401A0" w:rsidRDefault="00C91B4B" w:rsidP="008322CC">
            <w:pPr>
              <w:jc w:val="right"/>
            </w:pPr>
            <w:r w:rsidRPr="000401A0">
              <w:t>15.6</w:t>
            </w:r>
          </w:p>
        </w:tc>
        <w:tc>
          <w:tcPr>
            <w:tcW w:w="720" w:type="dxa"/>
            <w:vAlign w:val="center"/>
          </w:tcPr>
          <w:p w14:paraId="21154342" w14:textId="77777777" w:rsidR="00C91B4B" w:rsidRPr="000401A0" w:rsidRDefault="00C91B4B" w:rsidP="008322CC">
            <w:pPr>
              <w:jc w:val="right"/>
            </w:pPr>
            <w:r w:rsidRPr="000401A0">
              <w:t>17.3</w:t>
            </w:r>
          </w:p>
        </w:tc>
        <w:tc>
          <w:tcPr>
            <w:tcW w:w="900" w:type="dxa"/>
            <w:noWrap/>
            <w:vAlign w:val="center"/>
            <w:hideMark/>
          </w:tcPr>
          <w:p w14:paraId="47C1F92B" w14:textId="77777777" w:rsidR="00C91B4B" w:rsidRPr="000401A0" w:rsidRDefault="00C91B4B" w:rsidP="008322CC">
            <w:pPr>
              <w:jc w:val="right"/>
            </w:pPr>
            <w:r w:rsidRPr="000401A0">
              <w:t>16.7</w:t>
            </w:r>
          </w:p>
        </w:tc>
        <w:tc>
          <w:tcPr>
            <w:tcW w:w="990" w:type="dxa"/>
            <w:noWrap/>
            <w:vAlign w:val="center"/>
            <w:hideMark/>
          </w:tcPr>
          <w:p w14:paraId="7780B751" w14:textId="77777777" w:rsidR="00C91B4B" w:rsidRPr="000401A0" w:rsidRDefault="00C91B4B" w:rsidP="008322CC">
            <w:pPr>
              <w:jc w:val="right"/>
            </w:pPr>
            <w:r w:rsidRPr="000401A0">
              <w:t>20.3</w:t>
            </w:r>
          </w:p>
        </w:tc>
        <w:tc>
          <w:tcPr>
            <w:tcW w:w="990" w:type="dxa"/>
            <w:vAlign w:val="center"/>
          </w:tcPr>
          <w:p w14:paraId="20059052" w14:textId="77777777" w:rsidR="00C91B4B" w:rsidRPr="00B32938" w:rsidRDefault="00C91B4B" w:rsidP="008322CC">
            <w:pPr>
              <w:jc w:val="right"/>
            </w:pPr>
            <w:r w:rsidRPr="00B975A5">
              <w:t>18.4</w:t>
            </w:r>
          </w:p>
        </w:tc>
        <w:tc>
          <w:tcPr>
            <w:tcW w:w="900" w:type="dxa"/>
            <w:vAlign w:val="center"/>
          </w:tcPr>
          <w:p w14:paraId="107E50DD" w14:textId="77777777" w:rsidR="00C91B4B" w:rsidRPr="000401A0" w:rsidRDefault="00C91B4B" w:rsidP="008322CC">
            <w:pPr>
              <w:jc w:val="right"/>
            </w:pPr>
            <w:r w:rsidRPr="00B32938">
              <w:t>20.9</w:t>
            </w:r>
          </w:p>
        </w:tc>
        <w:tc>
          <w:tcPr>
            <w:tcW w:w="951" w:type="dxa"/>
            <w:vAlign w:val="center"/>
          </w:tcPr>
          <w:p w14:paraId="58F0F52B" w14:textId="77777777" w:rsidR="00C91B4B" w:rsidRPr="000401A0" w:rsidRDefault="00C91B4B" w:rsidP="008322CC">
            <w:pPr>
              <w:jc w:val="right"/>
            </w:pPr>
            <w:r w:rsidRPr="00F90E90">
              <w:t>18.4</w:t>
            </w:r>
          </w:p>
        </w:tc>
      </w:tr>
      <w:tr w:rsidR="00BE2D87" w:rsidRPr="000401A0" w14:paraId="4CB0C2B5" w14:textId="77777777" w:rsidTr="00C06489">
        <w:trPr>
          <w:trHeight w:val="288"/>
          <w:jc w:val="center"/>
        </w:trPr>
        <w:tc>
          <w:tcPr>
            <w:tcW w:w="2155" w:type="dxa"/>
            <w:noWrap/>
            <w:vAlign w:val="center"/>
            <w:hideMark/>
          </w:tcPr>
          <w:p w14:paraId="525CE7A9" w14:textId="77777777" w:rsidR="00BE2D87" w:rsidRPr="000401A0" w:rsidRDefault="00BE2D87" w:rsidP="00BE2D87">
            <w:r>
              <w:t xml:space="preserve">Continuous Low Temperature Grade Based on </w:t>
            </w:r>
            <w:r w:rsidR="00F36A43">
              <w:t>Stiffness</w:t>
            </w:r>
          </w:p>
        </w:tc>
        <w:tc>
          <w:tcPr>
            <w:tcW w:w="720" w:type="dxa"/>
            <w:noWrap/>
            <w:vAlign w:val="center"/>
            <w:hideMark/>
          </w:tcPr>
          <w:p w14:paraId="513020ED" w14:textId="77777777" w:rsidR="00BE2D87" w:rsidRPr="000401A0" w:rsidRDefault="00BE2D87" w:rsidP="00BE2D87">
            <w:pPr>
              <w:jc w:val="right"/>
            </w:pPr>
            <w:r w:rsidRPr="00FE183C">
              <w:t>-29.2</w:t>
            </w:r>
          </w:p>
        </w:tc>
        <w:tc>
          <w:tcPr>
            <w:tcW w:w="990" w:type="dxa"/>
            <w:noWrap/>
            <w:vAlign w:val="center"/>
            <w:hideMark/>
          </w:tcPr>
          <w:p w14:paraId="3E6BF878" w14:textId="77777777" w:rsidR="00BE2D87" w:rsidRPr="000401A0" w:rsidRDefault="00BE2D87" w:rsidP="00BE2D87">
            <w:pPr>
              <w:jc w:val="right"/>
            </w:pPr>
            <w:r w:rsidRPr="00FE183C">
              <w:t>-30.1</w:t>
            </w:r>
          </w:p>
        </w:tc>
        <w:tc>
          <w:tcPr>
            <w:tcW w:w="720" w:type="dxa"/>
            <w:vAlign w:val="center"/>
          </w:tcPr>
          <w:p w14:paraId="4F27DB4D" w14:textId="77777777" w:rsidR="00BE2D87" w:rsidRPr="000401A0" w:rsidRDefault="00BE2D87" w:rsidP="00BE2D87">
            <w:pPr>
              <w:jc w:val="right"/>
            </w:pPr>
            <w:r w:rsidRPr="00FE183C">
              <w:t>-24.9</w:t>
            </w:r>
          </w:p>
        </w:tc>
        <w:tc>
          <w:tcPr>
            <w:tcW w:w="900" w:type="dxa"/>
            <w:noWrap/>
            <w:vAlign w:val="center"/>
            <w:hideMark/>
          </w:tcPr>
          <w:p w14:paraId="4714EC4B" w14:textId="77777777" w:rsidR="00BE2D87" w:rsidRPr="000401A0" w:rsidRDefault="00BE2D87" w:rsidP="00BE2D87">
            <w:pPr>
              <w:jc w:val="right"/>
            </w:pPr>
            <w:r w:rsidRPr="00FE183C">
              <w:t>-27.8</w:t>
            </w:r>
          </w:p>
        </w:tc>
        <w:tc>
          <w:tcPr>
            <w:tcW w:w="990" w:type="dxa"/>
            <w:noWrap/>
            <w:vAlign w:val="center"/>
            <w:hideMark/>
          </w:tcPr>
          <w:p w14:paraId="08B9D27D" w14:textId="77777777" w:rsidR="00BE2D87" w:rsidRPr="000401A0" w:rsidRDefault="00BE2D87" w:rsidP="00BE2D87">
            <w:pPr>
              <w:jc w:val="right"/>
            </w:pPr>
            <w:r w:rsidRPr="00FE183C">
              <w:t>-26.2</w:t>
            </w:r>
          </w:p>
        </w:tc>
        <w:tc>
          <w:tcPr>
            <w:tcW w:w="990" w:type="dxa"/>
            <w:vAlign w:val="center"/>
          </w:tcPr>
          <w:p w14:paraId="5BCCC5B2" w14:textId="77777777" w:rsidR="00BE2D87" w:rsidRPr="00F06596" w:rsidRDefault="00BE2D87" w:rsidP="00BE2D87">
            <w:pPr>
              <w:jc w:val="right"/>
            </w:pPr>
            <w:r w:rsidRPr="00FE183C">
              <w:t>-30.7</w:t>
            </w:r>
          </w:p>
        </w:tc>
        <w:tc>
          <w:tcPr>
            <w:tcW w:w="900" w:type="dxa"/>
            <w:vAlign w:val="center"/>
          </w:tcPr>
          <w:p w14:paraId="59C93805" w14:textId="77777777" w:rsidR="00BE2D87" w:rsidRPr="000401A0" w:rsidRDefault="00BE2D87" w:rsidP="00BE2D87">
            <w:pPr>
              <w:jc w:val="right"/>
            </w:pPr>
            <w:r w:rsidRPr="00FE183C">
              <w:t>-36.6</w:t>
            </w:r>
          </w:p>
        </w:tc>
        <w:tc>
          <w:tcPr>
            <w:tcW w:w="951" w:type="dxa"/>
            <w:vAlign w:val="center"/>
          </w:tcPr>
          <w:p w14:paraId="17770969" w14:textId="77777777" w:rsidR="00BE2D87" w:rsidRPr="000401A0" w:rsidRDefault="00BE2D87" w:rsidP="00BE2D87">
            <w:pPr>
              <w:jc w:val="right"/>
            </w:pPr>
            <w:r w:rsidRPr="00FE183C">
              <w:t>-26.1</w:t>
            </w:r>
          </w:p>
        </w:tc>
      </w:tr>
      <w:tr w:rsidR="00BE2D87" w:rsidRPr="000401A0" w14:paraId="4E3BA925" w14:textId="77777777" w:rsidTr="00C06489">
        <w:trPr>
          <w:trHeight w:val="288"/>
          <w:jc w:val="center"/>
        </w:trPr>
        <w:tc>
          <w:tcPr>
            <w:tcW w:w="2155" w:type="dxa"/>
            <w:noWrap/>
            <w:vAlign w:val="center"/>
          </w:tcPr>
          <w:p w14:paraId="342A711F" w14:textId="77777777" w:rsidR="00BE2D87" w:rsidRDefault="00BE2D87" w:rsidP="00BE2D87">
            <w:r>
              <w:t xml:space="preserve">Continuous Low Temperature Grade Based on </w:t>
            </w:r>
            <w:r w:rsidR="00F36A43">
              <w:t>m-value</w:t>
            </w:r>
          </w:p>
        </w:tc>
        <w:tc>
          <w:tcPr>
            <w:tcW w:w="720" w:type="dxa"/>
            <w:noWrap/>
            <w:vAlign w:val="center"/>
          </w:tcPr>
          <w:p w14:paraId="5B428428" w14:textId="77777777" w:rsidR="00BE2D87" w:rsidRPr="000401A0" w:rsidRDefault="00BE2D87" w:rsidP="00BE2D87">
            <w:pPr>
              <w:jc w:val="right"/>
            </w:pPr>
            <w:r w:rsidRPr="00FE183C">
              <w:t>-20.2</w:t>
            </w:r>
          </w:p>
        </w:tc>
        <w:tc>
          <w:tcPr>
            <w:tcW w:w="990" w:type="dxa"/>
            <w:noWrap/>
            <w:vAlign w:val="center"/>
          </w:tcPr>
          <w:p w14:paraId="21D4E0D4" w14:textId="77777777" w:rsidR="00BE2D87" w:rsidRPr="000401A0" w:rsidRDefault="00BE2D87" w:rsidP="00BE2D87">
            <w:pPr>
              <w:jc w:val="right"/>
            </w:pPr>
            <w:r w:rsidRPr="00FE183C">
              <w:t>-21.8</w:t>
            </w:r>
          </w:p>
        </w:tc>
        <w:tc>
          <w:tcPr>
            <w:tcW w:w="720" w:type="dxa"/>
            <w:vAlign w:val="center"/>
          </w:tcPr>
          <w:p w14:paraId="7EC1E6E0" w14:textId="77777777" w:rsidR="00BE2D87" w:rsidRPr="000401A0" w:rsidRDefault="00BE2D87" w:rsidP="00BE2D87">
            <w:pPr>
              <w:jc w:val="right"/>
            </w:pPr>
            <w:r w:rsidRPr="00FE183C">
              <w:t>-25.5</w:t>
            </w:r>
          </w:p>
        </w:tc>
        <w:tc>
          <w:tcPr>
            <w:tcW w:w="900" w:type="dxa"/>
            <w:noWrap/>
            <w:vAlign w:val="center"/>
          </w:tcPr>
          <w:p w14:paraId="6FC3129D" w14:textId="77777777" w:rsidR="00BE2D87" w:rsidRPr="000401A0" w:rsidRDefault="00BE2D87" w:rsidP="00BE2D87">
            <w:pPr>
              <w:jc w:val="right"/>
            </w:pPr>
            <w:r w:rsidRPr="00FE183C">
              <w:t>-25</w:t>
            </w:r>
            <w:r>
              <w:t>.0</w:t>
            </w:r>
          </w:p>
        </w:tc>
        <w:tc>
          <w:tcPr>
            <w:tcW w:w="990" w:type="dxa"/>
            <w:noWrap/>
            <w:vAlign w:val="center"/>
          </w:tcPr>
          <w:p w14:paraId="29ADF8F6" w14:textId="77777777" w:rsidR="00BE2D87" w:rsidRPr="000401A0" w:rsidRDefault="00BE2D87" w:rsidP="00BE2D87">
            <w:pPr>
              <w:jc w:val="right"/>
            </w:pPr>
            <w:r w:rsidRPr="00FE183C">
              <w:t>-23.7</w:t>
            </w:r>
          </w:p>
        </w:tc>
        <w:tc>
          <w:tcPr>
            <w:tcW w:w="990" w:type="dxa"/>
            <w:vAlign w:val="center"/>
          </w:tcPr>
          <w:p w14:paraId="1234CCD0" w14:textId="77777777" w:rsidR="00BE2D87" w:rsidRPr="00B975A5" w:rsidRDefault="00BE2D87" w:rsidP="00BE2D87">
            <w:pPr>
              <w:jc w:val="right"/>
            </w:pPr>
            <w:r w:rsidRPr="00FE183C">
              <w:t>-27.5</w:t>
            </w:r>
          </w:p>
        </w:tc>
        <w:tc>
          <w:tcPr>
            <w:tcW w:w="900" w:type="dxa"/>
            <w:vAlign w:val="center"/>
          </w:tcPr>
          <w:p w14:paraId="0EA1FA11" w14:textId="77777777" w:rsidR="00BE2D87" w:rsidRPr="00F06596" w:rsidRDefault="00BE2D87" w:rsidP="00BE2D87">
            <w:pPr>
              <w:jc w:val="right"/>
            </w:pPr>
            <w:r w:rsidRPr="00FE183C">
              <w:t>-33.2</w:t>
            </w:r>
          </w:p>
        </w:tc>
        <w:tc>
          <w:tcPr>
            <w:tcW w:w="951" w:type="dxa"/>
            <w:vAlign w:val="center"/>
          </w:tcPr>
          <w:p w14:paraId="770321FC" w14:textId="77777777" w:rsidR="00BE2D87" w:rsidRPr="00BD4A46" w:rsidRDefault="00BE2D87" w:rsidP="00BE2D87">
            <w:pPr>
              <w:jc w:val="right"/>
            </w:pPr>
            <w:r w:rsidRPr="00FE183C">
              <w:t>-27.8</w:t>
            </w:r>
          </w:p>
        </w:tc>
      </w:tr>
    </w:tbl>
    <w:p w14:paraId="61D4E028" w14:textId="77777777" w:rsidR="00C91B4B" w:rsidRDefault="00C91B4B" w:rsidP="00C91B4B"/>
    <w:p w14:paraId="3EA85811" w14:textId="77777777" w:rsidR="00C91B4B" w:rsidRDefault="00871F2E" w:rsidP="00871F2E">
      <w:pPr>
        <w:jc w:val="center"/>
      </w:pPr>
      <w:r w:rsidRPr="00871F2E">
        <w:rPr>
          <w:noProof/>
        </w:rPr>
        <w:lastRenderedPageBreak/>
        <w:drawing>
          <wp:inline distT="0" distB="0" distL="0" distR="0" wp14:anchorId="61D9B1E9" wp14:editId="11CA5831">
            <wp:extent cx="5029200" cy="3648456"/>
            <wp:effectExtent l="0" t="0" r="0" b="9525"/>
            <wp:docPr id="39" name="Picture 39" descr="Bar graph comparing the tensile strength of eight mixtures: five high recycled binder content mixtures and three ground tire rubber modified binder mixtures.  The strengths for seven of the mixtures vary from about 3500 kPa to 4500 kPa.  The strength of the Massachusetts gap graded asphalt rubber mixture is somewhat lower at about 2,600 k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029200" cy="3648456"/>
                    </a:xfrm>
                    <a:prstGeom prst="rect">
                      <a:avLst/>
                    </a:prstGeom>
                    <a:noFill/>
                    <a:ln>
                      <a:noFill/>
                    </a:ln>
                  </pic:spPr>
                </pic:pic>
              </a:graphicData>
            </a:graphic>
          </wp:inline>
        </w:drawing>
      </w:r>
    </w:p>
    <w:p w14:paraId="5B474F7A" w14:textId="2CDD0115" w:rsidR="00BA26FF" w:rsidRDefault="00BA26FF" w:rsidP="00BA26FF">
      <w:pPr>
        <w:pStyle w:val="Caption"/>
        <w:jc w:val="center"/>
      </w:pPr>
      <w:bookmarkStart w:id="188" w:name="_Toc536563211"/>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62</w:t>
      </w:r>
      <w:r w:rsidR="006204F3">
        <w:rPr>
          <w:noProof/>
        </w:rPr>
        <w:fldChar w:fldCharType="end"/>
      </w:r>
      <w:r>
        <w:t xml:space="preserve">.  </w:t>
      </w:r>
      <w:bookmarkStart w:id="189" w:name="_Hlk515287961"/>
      <w:r w:rsidR="008C47E8">
        <w:t>G</w:t>
      </w:r>
      <w:r w:rsidR="00D221E8">
        <w:t xml:space="preserve">raph.  </w:t>
      </w:r>
      <w:r>
        <w:t>Comparison of AASHTO T 322</w:t>
      </w:r>
      <w:r w:rsidR="00D221E8">
        <w:t xml:space="preserve"> t</w:t>
      </w:r>
      <w:r>
        <w:t xml:space="preserve">ensile </w:t>
      </w:r>
      <w:r w:rsidR="00D221E8">
        <w:t>s</w:t>
      </w:r>
      <w:r>
        <w:t xml:space="preserve">trength at -10 </w:t>
      </w:r>
      <w:r>
        <w:rPr>
          <w:rFonts w:cs="Times New Roman"/>
        </w:rPr>
        <w:t>º</w:t>
      </w:r>
      <w:r>
        <w:t>C</w:t>
      </w:r>
      <w:bookmarkEnd w:id="189"/>
      <w:r w:rsidR="00C63B2A">
        <w:t xml:space="preserve"> for R</w:t>
      </w:r>
      <w:r w:rsidR="00C63B2A">
        <w:rPr>
          <w:vertAlign w:val="superscript"/>
        </w:rPr>
        <w:t>2</w:t>
      </w:r>
      <w:r w:rsidR="00C63B2A">
        <w:t>AMs</w:t>
      </w:r>
      <w:r>
        <w:t>.</w:t>
      </w:r>
      <w:bookmarkEnd w:id="188"/>
    </w:p>
    <w:p w14:paraId="79CA334B" w14:textId="77777777" w:rsidR="00FF5620" w:rsidRDefault="00FF5620" w:rsidP="00FF5620">
      <w:pPr>
        <w:jc w:val="center"/>
      </w:pPr>
      <w:r>
        <w:rPr>
          <w:noProof/>
        </w:rPr>
        <w:drawing>
          <wp:inline distT="0" distB="0" distL="0" distR="0" wp14:anchorId="7D5E0462" wp14:editId="259A4389">
            <wp:extent cx="5029200" cy="3639312"/>
            <wp:effectExtent l="0" t="0" r="0" b="0"/>
            <wp:docPr id="47" name="Picture 47" descr="Graph comparing the creep compliance of eight mixtures: five high recycled binder content mixtures and three ground tire rubber modified binder mixtures.  The graph shows compliance data for three conditions for each mixture: (1) -20 degrees Celsius and 1 second loading, (2) -10 degrees Celsius and 10 second loading, and (3) ) )0 degrees Celsius and 100 seconds loading.  The compliance increases with increasing temperature and loading time for all mixtures.  The mixtures rank as follows from most compliant to least compliant: (1)  Wisconsin base, Massachusetts gap graded surface, Pennsylvania surface, Wisconsin surface, Florida surface, North Carolina base, North Carolina surface, North Caroling b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029200" cy="3639312"/>
                    </a:xfrm>
                    <a:prstGeom prst="rect">
                      <a:avLst/>
                    </a:prstGeom>
                    <a:noFill/>
                  </pic:spPr>
                </pic:pic>
              </a:graphicData>
            </a:graphic>
          </wp:inline>
        </w:drawing>
      </w:r>
    </w:p>
    <w:p w14:paraId="5D1EB04B" w14:textId="43037C21" w:rsidR="00FF5620" w:rsidRPr="00C63B2A" w:rsidRDefault="00FF5620" w:rsidP="00FF5620">
      <w:pPr>
        <w:pStyle w:val="Caption"/>
        <w:jc w:val="center"/>
      </w:pPr>
      <w:bookmarkStart w:id="190" w:name="_Toc536563212"/>
      <w:r>
        <w:t xml:space="preserve">Figure </w:t>
      </w:r>
      <w:r>
        <w:rPr>
          <w:noProof/>
        </w:rPr>
        <w:fldChar w:fldCharType="begin"/>
      </w:r>
      <w:r>
        <w:rPr>
          <w:noProof/>
        </w:rPr>
        <w:instrText xml:space="preserve"> SEQ Figure \* ARABIC </w:instrText>
      </w:r>
      <w:r>
        <w:rPr>
          <w:noProof/>
        </w:rPr>
        <w:fldChar w:fldCharType="separate"/>
      </w:r>
      <w:r w:rsidR="007120ED">
        <w:rPr>
          <w:noProof/>
        </w:rPr>
        <w:t>63</w:t>
      </w:r>
      <w:r>
        <w:rPr>
          <w:noProof/>
        </w:rPr>
        <w:fldChar w:fldCharType="end"/>
      </w:r>
      <w:r>
        <w:t xml:space="preserve">. Graph.  </w:t>
      </w:r>
      <w:r w:rsidRPr="000A0B86">
        <w:t xml:space="preserve">Comparison of AASHTO T 322 </w:t>
      </w:r>
      <w:r>
        <w:t>creep compliance for R</w:t>
      </w:r>
      <w:r>
        <w:rPr>
          <w:vertAlign w:val="superscript"/>
        </w:rPr>
        <w:t>2</w:t>
      </w:r>
      <w:r>
        <w:t>AMs.</w:t>
      </w:r>
      <w:bookmarkEnd w:id="190"/>
    </w:p>
    <w:p w14:paraId="732A3A64" w14:textId="77777777" w:rsidR="00FF5620" w:rsidRPr="00FF5620" w:rsidRDefault="00FF5620" w:rsidP="00FF5620"/>
    <w:p w14:paraId="79087660" w14:textId="77777777" w:rsidR="00AA61E1" w:rsidRDefault="00AA61E1" w:rsidP="00A43C18"/>
    <w:p w14:paraId="54B23ADB" w14:textId="3487A1CE" w:rsidR="00D10F86" w:rsidRDefault="00BB7DB6" w:rsidP="00BB7DB6">
      <w:pPr>
        <w:pStyle w:val="Caption"/>
        <w:jc w:val="center"/>
      </w:pPr>
      <w:bookmarkStart w:id="191" w:name="_Toc536563138"/>
      <w:r>
        <w:t xml:space="preserve">Table </w:t>
      </w:r>
      <w:r w:rsidR="006204F3">
        <w:rPr>
          <w:noProof/>
        </w:rPr>
        <w:fldChar w:fldCharType="begin"/>
      </w:r>
      <w:r w:rsidR="006204F3">
        <w:rPr>
          <w:noProof/>
        </w:rPr>
        <w:instrText xml:space="preserve"> SEQ Table \* ARABIC </w:instrText>
      </w:r>
      <w:r w:rsidR="006204F3">
        <w:rPr>
          <w:noProof/>
        </w:rPr>
        <w:fldChar w:fldCharType="separate"/>
      </w:r>
      <w:r w:rsidR="0071046D">
        <w:rPr>
          <w:noProof/>
        </w:rPr>
        <w:t>27</w:t>
      </w:r>
      <w:r w:rsidR="006204F3">
        <w:rPr>
          <w:noProof/>
        </w:rPr>
        <w:fldChar w:fldCharType="end"/>
      </w:r>
      <w:r>
        <w:t xml:space="preserve">.  </w:t>
      </w:r>
      <w:r w:rsidR="008356D7">
        <w:t xml:space="preserve">AASHTO T 322 </w:t>
      </w:r>
      <w:r w:rsidR="00CB2A3B">
        <w:t>c</w:t>
      </w:r>
      <w:r w:rsidR="008356D7">
        <w:t>ree</w:t>
      </w:r>
      <w:r w:rsidR="00D10F86">
        <w:t xml:space="preserve">p </w:t>
      </w:r>
      <w:r w:rsidR="00CB2A3B">
        <w:t>c</w:t>
      </w:r>
      <w:r w:rsidR="00D10F86">
        <w:t xml:space="preserve">ompliance </w:t>
      </w:r>
      <w:r w:rsidR="00CB2A3B">
        <w:t>v</w:t>
      </w:r>
      <w:r w:rsidR="00D10F86">
        <w:t xml:space="preserve">alues for </w:t>
      </w:r>
      <w:r w:rsidR="00C63B2A">
        <w:t>R</w:t>
      </w:r>
      <w:r w:rsidR="00C63B2A">
        <w:rPr>
          <w:vertAlign w:val="superscript"/>
        </w:rPr>
        <w:t>2</w:t>
      </w:r>
      <w:r w:rsidR="00C63B2A">
        <w:t>AMs</w:t>
      </w:r>
      <w:r w:rsidR="00D10F86">
        <w:t>.</w:t>
      </w:r>
      <w:bookmarkEnd w:id="191"/>
    </w:p>
    <w:tbl>
      <w:tblPr>
        <w:tblStyle w:val="TableGrid"/>
        <w:tblW w:w="9416" w:type="dxa"/>
        <w:jc w:val="center"/>
        <w:tblLayout w:type="fixed"/>
        <w:tblLook w:val="04A0" w:firstRow="1" w:lastRow="0" w:firstColumn="1" w:lastColumn="0" w:noHBand="0" w:noVBand="1"/>
      </w:tblPr>
      <w:tblGrid>
        <w:gridCol w:w="838"/>
        <w:gridCol w:w="810"/>
        <w:gridCol w:w="971"/>
        <w:gridCol w:w="971"/>
        <w:gridCol w:w="971"/>
        <w:gridCol w:w="971"/>
        <w:gridCol w:w="971"/>
        <w:gridCol w:w="971"/>
        <w:gridCol w:w="971"/>
        <w:gridCol w:w="971"/>
      </w:tblGrid>
      <w:tr w:rsidR="00901BB4" w:rsidRPr="00C63B2A" w14:paraId="7C444426" w14:textId="77777777" w:rsidTr="00114A8D">
        <w:trPr>
          <w:trHeight w:val="288"/>
          <w:jc w:val="center"/>
        </w:trPr>
        <w:tc>
          <w:tcPr>
            <w:tcW w:w="838" w:type="dxa"/>
            <w:vAlign w:val="center"/>
          </w:tcPr>
          <w:p w14:paraId="5488D8AC" w14:textId="77777777" w:rsidR="00901BB4" w:rsidRPr="00C63B2A" w:rsidRDefault="00901BB4" w:rsidP="008322CC">
            <w:pPr>
              <w:rPr>
                <w:sz w:val="20"/>
                <w:szCs w:val="20"/>
              </w:rPr>
            </w:pPr>
            <w:r w:rsidRPr="00C63B2A">
              <w:rPr>
                <w:sz w:val="20"/>
                <w:szCs w:val="20"/>
              </w:rPr>
              <w:t>Temp, C</w:t>
            </w:r>
          </w:p>
        </w:tc>
        <w:tc>
          <w:tcPr>
            <w:tcW w:w="810" w:type="dxa"/>
            <w:noWrap/>
            <w:vAlign w:val="center"/>
            <w:hideMark/>
          </w:tcPr>
          <w:p w14:paraId="20ED14A7" w14:textId="77777777" w:rsidR="00901BB4" w:rsidRPr="00C63B2A" w:rsidRDefault="00901BB4" w:rsidP="008322CC">
            <w:pPr>
              <w:rPr>
                <w:sz w:val="20"/>
                <w:szCs w:val="20"/>
              </w:rPr>
            </w:pPr>
            <w:r w:rsidRPr="00C63B2A">
              <w:rPr>
                <w:sz w:val="20"/>
                <w:szCs w:val="20"/>
              </w:rPr>
              <w:t>Time, sec</w:t>
            </w:r>
          </w:p>
        </w:tc>
        <w:tc>
          <w:tcPr>
            <w:tcW w:w="971" w:type="dxa"/>
            <w:noWrap/>
            <w:vAlign w:val="center"/>
            <w:hideMark/>
          </w:tcPr>
          <w:p w14:paraId="423E2029" w14:textId="77777777" w:rsidR="00901BB4" w:rsidRPr="00C63B2A" w:rsidRDefault="008E34C5" w:rsidP="008322CC">
            <w:pPr>
              <w:rPr>
                <w:sz w:val="20"/>
                <w:szCs w:val="20"/>
              </w:rPr>
            </w:pPr>
            <w:r w:rsidRPr="00C63B2A">
              <w:rPr>
                <w:sz w:val="20"/>
                <w:szCs w:val="20"/>
              </w:rPr>
              <w:t>WI</w:t>
            </w:r>
          </w:p>
          <w:p w14:paraId="6464A866" w14:textId="77777777" w:rsidR="008E34C5" w:rsidRPr="00C63B2A" w:rsidRDefault="008E34C5" w:rsidP="008322CC">
            <w:pPr>
              <w:rPr>
                <w:sz w:val="20"/>
                <w:szCs w:val="20"/>
              </w:rPr>
            </w:pPr>
            <w:r w:rsidRPr="00C63B2A">
              <w:rPr>
                <w:sz w:val="20"/>
                <w:szCs w:val="20"/>
              </w:rPr>
              <w:t>Base,</w:t>
            </w:r>
          </w:p>
          <w:p w14:paraId="049D334A" w14:textId="77777777" w:rsidR="008E34C5" w:rsidRPr="00C63B2A" w:rsidRDefault="008E34C5" w:rsidP="008322CC">
            <w:pPr>
              <w:rPr>
                <w:sz w:val="20"/>
                <w:szCs w:val="20"/>
              </w:rPr>
            </w:pPr>
            <w:r w:rsidRPr="00C63B2A">
              <w:rPr>
                <w:sz w:val="20"/>
                <w:szCs w:val="20"/>
              </w:rPr>
              <w:t>1/kPa</w:t>
            </w:r>
          </w:p>
        </w:tc>
        <w:tc>
          <w:tcPr>
            <w:tcW w:w="971" w:type="dxa"/>
            <w:noWrap/>
            <w:vAlign w:val="center"/>
            <w:hideMark/>
          </w:tcPr>
          <w:p w14:paraId="1DC55662" w14:textId="77777777" w:rsidR="00901BB4" w:rsidRPr="00C63B2A" w:rsidRDefault="00901BB4" w:rsidP="008322CC">
            <w:pPr>
              <w:rPr>
                <w:sz w:val="20"/>
                <w:szCs w:val="20"/>
              </w:rPr>
            </w:pPr>
            <w:r w:rsidRPr="00C63B2A">
              <w:rPr>
                <w:sz w:val="20"/>
                <w:szCs w:val="20"/>
              </w:rPr>
              <w:t xml:space="preserve">WI </w:t>
            </w:r>
          </w:p>
          <w:p w14:paraId="368F9F6E" w14:textId="77777777" w:rsidR="00901BB4" w:rsidRPr="00C63B2A" w:rsidRDefault="00901BB4" w:rsidP="008322CC">
            <w:pPr>
              <w:rPr>
                <w:sz w:val="20"/>
                <w:szCs w:val="20"/>
              </w:rPr>
            </w:pPr>
            <w:r w:rsidRPr="00C63B2A">
              <w:rPr>
                <w:sz w:val="20"/>
                <w:szCs w:val="20"/>
              </w:rPr>
              <w:t>Surface</w:t>
            </w:r>
            <w:r w:rsidR="008E34C5" w:rsidRPr="00C63B2A">
              <w:rPr>
                <w:sz w:val="20"/>
                <w:szCs w:val="20"/>
              </w:rPr>
              <w:t>,</w:t>
            </w:r>
          </w:p>
          <w:p w14:paraId="3EE410C8" w14:textId="77777777" w:rsidR="008E34C5" w:rsidRPr="00C63B2A" w:rsidRDefault="008E34C5" w:rsidP="008322CC">
            <w:pPr>
              <w:rPr>
                <w:sz w:val="20"/>
                <w:szCs w:val="20"/>
              </w:rPr>
            </w:pPr>
            <w:r w:rsidRPr="00C63B2A">
              <w:rPr>
                <w:sz w:val="20"/>
                <w:szCs w:val="20"/>
              </w:rPr>
              <w:t>1/kPa</w:t>
            </w:r>
          </w:p>
        </w:tc>
        <w:tc>
          <w:tcPr>
            <w:tcW w:w="971" w:type="dxa"/>
            <w:vAlign w:val="center"/>
          </w:tcPr>
          <w:p w14:paraId="4E64AFFB" w14:textId="77777777" w:rsidR="00901BB4" w:rsidRPr="00C63B2A" w:rsidRDefault="00901BB4" w:rsidP="008322CC">
            <w:pPr>
              <w:rPr>
                <w:sz w:val="20"/>
                <w:szCs w:val="20"/>
              </w:rPr>
            </w:pPr>
            <w:r w:rsidRPr="00C63B2A">
              <w:rPr>
                <w:sz w:val="20"/>
                <w:szCs w:val="20"/>
              </w:rPr>
              <w:t>NC</w:t>
            </w:r>
          </w:p>
          <w:p w14:paraId="07C01C89" w14:textId="77777777" w:rsidR="00901BB4" w:rsidRPr="00C63B2A" w:rsidRDefault="00901BB4" w:rsidP="008322CC">
            <w:pPr>
              <w:rPr>
                <w:sz w:val="20"/>
                <w:szCs w:val="20"/>
              </w:rPr>
            </w:pPr>
            <w:r w:rsidRPr="00C63B2A">
              <w:rPr>
                <w:sz w:val="20"/>
                <w:szCs w:val="20"/>
              </w:rPr>
              <w:t>Base</w:t>
            </w:r>
            <w:r w:rsidR="008E34C5" w:rsidRPr="00C63B2A">
              <w:rPr>
                <w:sz w:val="20"/>
                <w:szCs w:val="20"/>
              </w:rPr>
              <w:t>, 1/kPa</w:t>
            </w:r>
          </w:p>
        </w:tc>
        <w:tc>
          <w:tcPr>
            <w:tcW w:w="971" w:type="dxa"/>
            <w:noWrap/>
            <w:vAlign w:val="center"/>
          </w:tcPr>
          <w:p w14:paraId="701359E8" w14:textId="77777777" w:rsidR="00901BB4" w:rsidRPr="00C63B2A" w:rsidRDefault="00901BB4" w:rsidP="008322CC">
            <w:pPr>
              <w:rPr>
                <w:sz w:val="20"/>
                <w:szCs w:val="20"/>
              </w:rPr>
            </w:pPr>
            <w:r w:rsidRPr="00C63B2A">
              <w:rPr>
                <w:sz w:val="20"/>
                <w:szCs w:val="20"/>
              </w:rPr>
              <w:t xml:space="preserve">NC </w:t>
            </w:r>
          </w:p>
          <w:p w14:paraId="316D0494" w14:textId="77777777" w:rsidR="00901BB4" w:rsidRPr="00C63B2A" w:rsidRDefault="00901BB4" w:rsidP="008322CC">
            <w:pPr>
              <w:rPr>
                <w:sz w:val="20"/>
                <w:szCs w:val="20"/>
              </w:rPr>
            </w:pPr>
            <w:r w:rsidRPr="00C63B2A">
              <w:rPr>
                <w:sz w:val="20"/>
                <w:szCs w:val="20"/>
              </w:rPr>
              <w:t>Binder</w:t>
            </w:r>
            <w:r w:rsidR="008E34C5" w:rsidRPr="00C63B2A">
              <w:rPr>
                <w:sz w:val="20"/>
                <w:szCs w:val="20"/>
              </w:rPr>
              <w:t>, 1/kPa</w:t>
            </w:r>
          </w:p>
        </w:tc>
        <w:tc>
          <w:tcPr>
            <w:tcW w:w="971" w:type="dxa"/>
            <w:noWrap/>
            <w:vAlign w:val="center"/>
            <w:hideMark/>
          </w:tcPr>
          <w:p w14:paraId="3E557FCD" w14:textId="77777777" w:rsidR="00901BB4" w:rsidRPr="00C63B2A" w:rsidRDefault="00901BB4" w:rsidP="008322CC">
            <w:pPr>
              <w:rPr>
                <w:sz w:val="20"/>
                <w:szCs w:val="20"/>
              </w:rPr>
            </w:pPr>
            <w:r w:rsidRPr="00C63B2A">
              <w:rPr>
                <w:sz w:val="20"/>
                <w:szCs w:val="20"/>
              </w:rPr>
              <w:t xml:space="preserve">NC </w:t>
            </w:r>
          </w:p>
          <w:p w14:paraId="7114B3BC" w14:textId="77777777" w:rsidR="00901BB4" w:rsidRPr="00C63B2A" w:rsidRDefault="00901BB4" w:rsidP="008322CC">
            <w:pPr>
              <w:rPr>
                <w:sz w:val="20"/>
                <w:szCs w:val="20"/>
              </w:rPr>
            </w:pPr>
            <w:r w:rsidRPr="00C63B2A">
              <w:rPr>
                <w:sz w:val="20"/>
                <w:szCs w:val="20"/>
              </w:rPr>
              <w:t>Surface</w:t>
            </w:r>
            <w:r w:rsidR="008E34C5" w:rsidRPr="00C63B2A">
              <w:rPr>
                <w:sz w:val="20"/>
                <w:szCs w:val="20"/>
              </w:rPr>
              <w:t>, 1/kPa</w:t>
            </w:r>
          </w:p>
        </w:tc>
        <w:tc>
          <w:tcPr>
            <w:tcW w:w="971" w:type="dxa"/>
            <w:vAlign w:val="center"/>
          </w:tcPr>
          <w:p w14:paraId="42403273" w14:textId="77777777" w:rsidR="00901BB4" w:rsidRPr="00C63B2A" w:rsidRDefault="00901BB4" w:rsidP="008322CC">
            <w:pPr>
              <w:rPr>
                <w:sz w:val="20"/>
                <w:szCs w:val="20"/>
              </w:rPr>
            </w:pPr>
            <w:r w:rsidRPr="00C63B2A">
              <w:rPr>
                <w:sz w:val="20"/>
                <w:szCs w:val="20"/>
              </w:rPr>
              <w:t>FL Surface</w:t>
            </w:r>
            <w:r w:rsidR="008E34C5" w:rsidRPr="00C63B2A">
              <w:rPr>
                <w:sz w:val="20"/>
                <w:szCs w:val="20"/>
              </w:rPr>
              <w:t>, 1/kPa</w:t>
            </w:r>
          </w:p>
        </w:tc>
        <w:tc>
          <w:tcPr>
            <w:tcW w:w="971" w:type="dxa"/>
            <w:vAlign w:val="center"/>
          </w:tcPr>
          <w:p w14:paraId="33DC490F" w14:textId="77777777" w:rsidR="00901BB4" w:rsidRPr="00C63B2A" w:rsidRDefault="00901BB4" w:rsidP="008322CC">
            <w:pPr>
              <w:rPr>
                <w:sz w:val="20"/>
                <w:szCs w:val="20"/>
              </w:rPr>
            </w:pPr>
            <w:r w:rsidRPr="00C63B2A">
              <w:rPr>
                <w:sz w:val="20"/>
                <w:szCs w:val="20"/>
              </w:rPr>
              <w:t>MA ARGG</w:t>
            </w:r>
            <w:r w:rsidR="008E34C5" w:rsidRPr="00C63B2A">
              <w:rPr>
                <w:sz w:val="20"/>
                <w:szCs w:val="20"/>
              </w:rPr>
              <w:t>, 1/kPa</w:t>
            </w:r>
          </w:p>
        </w:tc>
        <w:tc>
          <w:tcPr>
            <w:tcW w:w="971" w:type="dxa"/>
            <w:vAlign w:val="center"/>
          </w:tcPr>
          <w:p w14:paraId="24EB91C7" w14:textId="77777777" w:rsidR="00901BB4" w:rsidRPr="00C63B2A" w:rsidRDefault="00901BB4" w:rsidP="008322CC">
            <w:pPr>
              <w:rPr>
                <w:sz w:val="20"/>
                <w:szCs w:val="20"/>
              </w:rPr>
            </w:pPr>
            <w:r w:rsidRPr="00C63B2A">
              <w:rPr>
                <w:sz w:val="20"/>
                <w:szCs w:val="20"/>
              </w:rPr>
              <w:t>PA Surface</w:t>
            </w:r>
            <w:r w:rsidR="008E34C5" w:rsidRPr="00C63B2A">
              <w:rPr>
                <w:sz w:val="20"/>
                <w:szCs w:val="20"/>
              </w:rPr>
              <w:t>, 1/kPa</w:t>
            </w:r>
          </w:p>
        </w:tc>
      </w:tr>
      <w:tr w:rsidR="00114A8D" w:rsidRPr="00C63B2A" w14:paraId="7D6BC361" w14:textId="77777777" w:rsidTr="00114A8D">
        <w:trPr>
          <w:trHeight w:val="288"/>
          <w:jc w:val="center"/>
        </w:trPr>
        <w:tc>
          <w:tcPr>
            <w:tcW w:w="838" w:type="dxa"/>
          </w:tcPr>
          <w:p w14:paraId="61F7633C" w14:textId="77777777" w:rsidR="00114A8D" w:rsidRPr="00C63B2A" w:rsidRDefault="00114A8D" w:rsidP="00114A8D">
            <w:pPr>
              <w:rPr>
                <w:sz w:val="20"/>
                <w:szCs w:val="20"/>
              </w:rPr>
            </w:pPr>
            <w:r w:rsidRPr="00C63B2A">
              <w:rPr>
                <w:sz w:val="20"/>
                <w:szCs w:val="20"/>
              </w:rPr>
              <w:t>-20</w:t>
            </w:r>
          </w:p>
        </w:tc>
        <w:tc>
          <w:tcPr>
            <w:tcW w:w="810" w:type="dxa"/>
            <w:noWrap/>
          </w:tcPr>
          <w:p w14:paraId="6AA6D155" w14:textId="77777777" w:rsidR="00114A8D" w:rsidRPr="00C63B2A" w:rsidRDefault="00114A8D" w:rsidP="00114A8D">
            <w:pPr>
              <w:rPr>
                <w:sz w:val="20"/>
                <w:szCs w:val="20"/>
              </w:rPr>
            </w:pPr>
            <w:r w:rsidRPr="00C63B2A">
              <w:rPr>
                <w:sz w:val="20"/>
                <w:szCs w:val="20"/>
              </w:rPr>
              <w:t>1</w:t>
            </w:r>
          </w:p>
        </w:tc>
        <w:tc>
          <w:tcPr>
            <w:tcW w:w="971" w:type="dxa"/>
            <w:shd w:val="clear" w:color="auto" w:fill="auto"/>
            <w:noWrap/>
          </w:tcPr>
          <w:p w14:paraId="1CB9903C" w14:textId="77777777" w:rsidR="00114A8D" w:rsidRPr="00C63B2A" w:rsidRDefault="00114A8D" w:rsidP="00114A8D">
            <w:pPr>
              <w:jc w:val="right"/>
              <w:rPr>
                <w:sz w:val="20"/>
                <w:szCs w:val="20"/>
              </w:rPr>
            </w:pPr>
            <w:r w:rsidRPr="00C63B2A">
              <w:rPr>
                <w:sz w:val="20"/>
                <w:szCs w:val="20"/>
              </w:rPr>
              <w:t>4.23E-08</w:t>
            </w:r>
          </w:p>
        </w:tc>
        <w:tc>
          <w:tcPr>
            <w:tcW w:w="971" w:type="dxa"/>
            <w:shd w:val="clear" w:color="auto" w:fill="auto"/>
            <w:noWrap/>
          </w:tcPr>
          <w:p w14:paraId="15DF05EC" w14:textId="77777777" w:rsidR="00114A8D" w:rsidRPr="00C63B2A" w:rsidRDefault="00114A8D" w:rsidP="00114A8D">
            <w:pPr>
              <w:jc w:val="right"/>
              <w:rPr>
                <w:sz w:val="20"/>
                <w:szCs w:val="20"/>
              </w:rPr>
            </w:pPr>
            <w:r w:rsidRPr="00C63B2A">
              <w:rPr>
                <w:sz w:val="20"/>
                <w:szCs w:val="20"/>
              </w:rPr>
              <w:t>4.41E-08</w:t>
            </w:r>
          </w:p>
        </w:tc>
        <w:tc>
          <w:tcPr>
            <w:tcW w:w="971" w:type="dxa"/>
            <w:shd w:val="clear" w:color="auto" w:fill="auto"/>
          </w:tcPr>
          <w:p w14:paraId="27F2E416" w14:textId="77777777" w:rsidR="00114A8D" w:rsidRPr="00C63B2A" w:rsidRDefault="00114A8D" w:rsidP="00114A8D">
            <w:pPr>
              <w:jc w:val="right"/>
              <w:rPr>
                <w:sz w:val="20"/>
                <w:szCs w:val="20"/>
              </w:rPr>
            </w:pPr>
            <w:r w:rsidRPr="00C63B2A">
              <w:rPr>
                <w:sz w:val="20"/>
                <w:szCs w:val="20"/>
              </w:rPr>
              <w:t>3.36E-08</w:t>
            </w:r>
          </w:p>
        </w:tc>
        <w:tc>
          <w:tcPr>
            <w:tcW w:w="971" w:type="dxa"/>
            <w:shd w:val="clear" w:color="auto" w:fill="auto"/>
            <w:noWrap/>
          </w:tcPr>
          <w:p w14:paraId="2C24E00F" w14:textId="77777777" w:rsidR="00114A8D" w:rsidRPr="00C63B2A" w:rsidRDefault="00114A8D" w:rsidP="00114A8D">
            <w:pPr>
              <w:jc w:val="right"/>
              <w:rPr>
                <w:sz w:val="20"/>
                <w:szCs w:val="20"/>
              </w:rPr>
            </w:pPr>
            <w:r w:rsidRPr="00C63B2A">
              <w:rPr>
                <w:sz w:val="20"/>
                <w:szCs w:val="20"/>
              </w:rPr>
              <w:t>3.41E-08</w:t>
            </w:r>
          </w:p>
        </w:tc>
        <w:tc>
          <w:tcPr>
            <w:tcW w:w="971" w:type="dxa"/>
            <w:shd w:val="clear" w:color="auto" w:fill="auto"/>
            <w:noWrap/>
          </w:tcPr>
          <w:p w14:paraId="1DB45E8B" w14:textId="77777777" w:rsidR="00114A8D" w:rsidRPr="00C63B2A" w:rsidRDefault="00114A8D" w:rsidP="00114A8D">
            <w:pPr>
              <w:jc w:val="right"/>
              <w:rPr>
                <w:sz w:val="20"/>
                <w:szCs w:val="20"/>
              </w:rPr>
            </w:pPr>
            <w:r w:rsidRPr="00C63B2A">
              <w:rPr>
                <w:sz w:val="20"/>
                <w:szCs w:val="20"/>
              </w:rPr>
              <w:t>3.93E-08</w:t>
            </w:r>
          </w:p>
        </w:tc>
        <w:tc>
          <w:tcPr>
            <w:tcW w:w="971" w:type="dxa"/>
            <w:shd w:val="clear" w:color="auto" w:fill="auto"/>
          </w:tcPr>
          <w:p w14:paraId="2B9BABBA" w14:textId="77777777" w:rsidR="00114A8D" w:rsidRPr="00C63B2A" w:rsidRDefault="00114A8D" w:rsidP="00114A8D">
            <w:pPr>
              <w:jc w:val="right"/>
              <w:rPr>
                <w:sz w:val="20"/>
                <w:szCs w:val="20"/>
              </w:rPr>
            </w:pPr>
            <w:r w:rsidRPr="00C63B2A">
              <w:rPr>
                <w:sz w:val="20"/>
                <w:szCs w:val="20"/>
              </w:rPr>
              <w:t>3.83E-08</w:t>
            </w:r>
          </w:p>
        </w:tc>
        <w:tc>
          <w:tcPr>
            <w:tcW w:w="971" w:type="dxa"/>
            <w:shd w:val="clear" w:color="auto" w:fill="auto"/>
          </w:tcPr>
          <w:p w14:paraId="0E17BF03" w14:textId="77777777" w:rsidR="00114A8D" w:rsidRPr="00C63B2A" w:rsidRDefault="00114A8D" w:rsidP="00114A8D">
            <w:pPr>
              <w:jc w:val="right"/>
              <w:rPr>
                <w:sz w:val="20"/>
                <w:szCs w:val="20"/>
              </w:rPr>
            </w:pPr>
            <w:r w:rsidRPr="00C63B2A">
              <w:rPr>
                <w:sz w:val="20"/>
                <w:szCs w:val="20"/>
              </w:rPr>
              <w:t>4.54E-08</w:t>
            </w:r>
          </w:p>
        </w:tc>
        <w:tc>
          <w:tcPr>
            <w:tcW w:w="971" w:type="dxa"/>
            <w:shd w:val="clear" w:color="auto" w:fill="auto"/>
          </w:tcPr>
          <w:p w14:paraId="400791A8" w14:textId="77777777" w:rsidR="00114A8D" w:rsidRPr="00C63B2A" w:rsidRDefault="00114A8D" w:rsidP="00114A8D">
            <w:pPr>
              <w:jc w:val="right"/>
              <w:rPr>
                <w:sz w:val="20"/>
                <w:szCs w:val="20"/>
              </w:rPr>
            </w:pPr>
            <w:r w:rsidRPr="00C63B2A">
              <w:rPr>
                <w:sz w:val="20"/>
                <w:szCs w:val="20"/>
              </w:rPr>
              <w:t>5.25E-08</w:t>
            </w:r>
          </w:p>
        </w:tc>
      </w:tr>
      <w:tr w:rsidR="00114A8D" w:rsidRPr="00C63B2A" w14:paraId="560195F7" w14:textId="77777777" w:rsidTr="00114A8D">
        <w:trPr>
          <w:trHeight w:val="288"/>
          <w:jc w:val="center"/>
        </w:trPr>
        <w:tc>
          <w:tcPr>
            <w:tcW w:w="838" w:type="dxa"/>
          </w:tcPr>
          <w:p w14:paraId="2A3348EA" w14:textId="77777777" w:rsidR="00114A8D" w:rsidRPr="00C63B2A" w:rsidRDefault="00114A8D" w:rsidP="00114A8D">
            <w:pPr>
              <w:rPr>
                <w:sz w:val="20"/>
                <w:szCs w:val="20"/>
              </w:rPr>
            </w:pPr>
            <w:r w:rsidRPr="00C63B2A">
              <w:rPr>
                <w:sz w:val="20"/>
                <w:szCs w:val="20"/>
              </w:rPr>
              <w:t>-20</w:t>
            </w:r>
          </w:p>
        </w:tc>
        <w:tc>
          <w:tcPr>
            <w:tcW w:w="810" w:type="dxa"/>
            <w:noWrap/>
          </w:tcPr>
          <w:p w14:paraId="0C810969" w14:textId="77777777" w:rsidR="00114A8D" w:rsidRPr="00C63B2A" w:rsidRDefault="00114A8D" w:rsidP="00114A8D">
            <w:pPr>
              <w:rPr>
                <w:sz w:val="20"/>
                <w:szCs w:val="20"/>
              </w:rPr>
            </w:pPr>
            <w:r w:rsidRPr="00C63B2A">
              <w:rPr>
                <w:sz w:val="20"/>
                <w:szCs w:val="20"/>
              </w:rPr>
              <w:t>2</w:t>
            </w:r>
          </w:p>
        </w:tc>
        <w:tc>
          <w:tcPr>
            <w:tcW w:w="971" w:type="dxa"/>
            <w:noWrap/>
          </w:tcPr>
          <w:p w14:paraId="4D52B0CC" w14:textId="77777777" w:rsidR="00114A8D" w:rsidRPr="00C63B2A" w:rsidRDefault="00114A8D" w:rsidP="00114A8D">
            <w:pPr>
              <w:jc w:val="right"/>
              <w:rPr>
                <w:sz w:val="20"/>
                <w:szCs w:val="20"/>
              </w:rPr>
            </w:pPr>
            <w:r w:rsidRPr="00C63B2A">
              <w:rPr>
                <w:sz w:val="20"/>
                <w:szCs w:val="20"/>
              </w:rPr>
              <w:t>4.42E-08</w:t>
            </w:r>
          </w:p>
        </w:tc>
        <w:tc>
          <w:tcPr>
            <w:tcW w:w="971" w:type="dxa"/>
            <w:noWrap/>
          </w:tcPr>
          <w:p w14:paraId="78557007" w14:textId="77777777" w:rsidR="00114A8D" w:rsidRPr="00C63B2A" w:rsidRDefault="00114A8D" w:rsidP="00114A8D">
            <w:pPr>
              <w:jc w:val="right"/>
              <w:rPr>
                <w:sz w:val="20"/>
                <w:szCs w:val="20"/>
              </w:rPr>
            </w:pPr>
            <w:r w:rsidRPr="00C63B2A">
              <w:rPr>
                <w:sz w:val="20"/>
                <w:szCs w:val="20"/>
              </w:rPr>
              <w:t>4.63E-08</w:t>
            </w:r>
          </w:p>
        </w:tc>
        <w:tc>
          <w:tcPr>
            <w:tcW w:w="971" w:type="dxa"/>
          </w:tcPr>
          <w:p w14:paraId="00B7A84B" w14:textId="77777777" w:rsidR="00114A8D" w:rsidRPr="00C63B2A" w:rsidRDefault="00114A8D" w:rsidP="00114A8D">
            <w:pPr>
              <w:jc w:val="right"/>
              <w:rPr>
                <w:sz w:val="20"/>
                <w:szCs w:val="20"/>
              </w:rPr>
            </w:pPr>
            <w:r w:rsidRPr="00C63B2A">
              <w:rPr>
                <w:sz w:val="20"/>
                <w:szCs w:val="20"/>
              </w:rPr>
              <w:t>3.52E-08</w:t>
            </w:r>
          </w:p>
        </w:tc>
        <w:tc>
          <w:tcPr>
            <w:tcW w:w="971" w:type="dxa"/>
            <w:noWrap/>
          </w:tcPr>
          <w:p w14:paraId="20C00084" w14:textId="77777777" w:rsidR="00114A8D" w:rsidRPr="00C63B2A" w:rsidRDefault="00114A8D" w:rsidP="00114A8D">
            <w:pPr>
              <w:jc w:val="right"/>
              <w:rPr>
                <w:sz w:val="20"/>
                <w:szCs w:val="20"/>
              </w:rPr>
            </w:pPr>
            <w:r w:rsidRPr="00C63B2A">
              <w:rPr>
                <w:sz w:val="20"/>
                <w:szCs w:val="20"/>
              </w:rPr>
              <w:t>3.49E-08</w:t>
            </w:r>
          </w:p>
        </w:tc>
        <w:tc>
          <w:tcPr>
            <w:tcW w:w="971" w:type="dxa"/>
            <w:noWrap/>
          </w:tcPr>
          <w:p w14:paraId="00E0956F" w14:textId="77777777" w:rsidR="00114A8D" w:rsidRPr="00C63B2A" w:rsidRDefault="00114A8D" w:rsidP="00114A8D">
            <w:pPr>
              <w:jc w:val="right"/>
              <w:rPr>
                <w:sz w:val="20"/>
                <w:szCs w:val="20"/>
              </w:rPr>
            </w:pPr>
            <w:r w:rsidRPr="00C63B2A">
              <w:rPr>
                <w:sz w:val="20"/>
                <w:szCs w:val="20"/>
              </w:rPr>
              <w:t>4.11E-08</w:t>
            </w:r>
          </w:p>
        </w:tc>
        <w:tc>
          <w:tcPr>
            <w:tcW w:w="971" w:type="dxa"/>
          </w:tcPr>
          <w:p w14:paraId="42D17B42" w14:textId="77777777" w:rsidR="00114A8D" w:rsidRPr="00C63B2A" w:rsidRDefault="00114A8D" w:rsidP="00114A8D">
            <w:pPr>
              <w:jc w:val="right"/>
              <w:rPr>
                <w:sz w:val="20"/>
                <w:szCs w:val="20"/>
              </w:rPr>
            </w:pPr>
            <w:r w:rsidRPr="00C63B2A">
              <w:rPr>
                <w:sz w:val="20"/>
                <w:szCs w:val="20"/>
              </w:rPr>
              <w:t>4.03E-08</w:t>
            </w:r>
          </w:p>
        </w:tc>
        <w:tc>
          <w:tcPr>
            <w:tcW w:w="971" w:type="dxa"/>
          </w:tcPr>
          <w:p w14:paraId="79727073" w14:textId="77777777" w:rsidR="00114A8D" w:rsidRPr="00C63B2A" w:rsidRDefault="00114A8D" w:rsidP="00114A8D">
            <w:pPr>
              <w:jc w:val="right"/>
              <w:rPr>
                <w:sz w:val="20"/>
                <w:szCs w:val="20"/>
              </w:rPr>
            </w:pPr>
            <w:r w:rsidRPr="00C63B2A">
              <w:rPr>
                <w:sz w:val="20"/>
                <w:szCs w:val="20"/>
              </w:rPr>
              <w:t>4.93E-08</w:t>
            </w:r>
          </w:p>
        </w:tc>
        <w:tc>
          <w:tcPr>
            <w:tcW w:w="971" w:type="dxa"/>
          </w:tcPr>
          <w:p w14:paraId="3650D4D4" w14:textId="77777777" w:rsidR="00114A8D" w:rsidRPr="00C63B2A" w:rsidRDefault="00114A8D" w:rsidP="00114A8D">
            <w:pPr>
              <w:jc w:val="right"/>
              <w:rPr>
                <w:sz w:val="20"/>
                <w:szCs w:val="20"/>
              </w:rPr>
            </w:pPr>
            <w:r w:rsidRPr="00C63B2A">
              <w:rPr>
                <w:sz w:val="20"/>
                <w:szCs w:val="20"/>
              </w:rPr>
              <w:t>5.41E-08</w:t>
            </w:r>
          </w:p>
        </w:tc>
      </w:tr>
      <w:tr w:rsidR="00114A8D" w:rsidRPr="00C63B2A" w14:paraId="7A4EB578" w14:textId="77777777" w:rsidTr="00114A8D">
        <w:trPr>
          <w:trHeight w:val="288"/>
          <w:jc w:val="center"/>
        </w:trPr>
        <w:tc>
          <w:tcPr>
            <w:tcW w:w="838" w:type="dxa"/>
          </w:tcPr>
          <w:p w14:paraId="15E3137A" w14:textId="77777777" w:rsidR="00114A8D" w:rsidRPr="00C63B2A" w:rsidRDefault="00114A8D" w:rsidP="00114A8D">
            <w:pPr>
              <w:rPr>
                <w:sz w:val="20"/>
                <w:szCs w:val="20"/>
              </w:rPr>
            </w:pPr>
            <w:r w:rsidRPr="00C63B2A">
              <w:rPr>
                <w:sz w:val="20"/>
                <w:szCs w:val="20"/>
              </w:rPr>
              <w:t>-20</w:t>
            </w:r>
          </w:p>
        </w:tc>
        <w:tc>
          <w:tcPr>
            <w:tcW w:w="810" w:type="dxa"/>
            <w:noWrap/>
          </w:tcPr>
          <w:p w14:paraId="436EF4A1" w14:textId="77777777" w:rsidR="00114A8D" w:rsidRPr="00C63B2A" w:rsidRDefault="00114A8D" w:rsidP="00114A8D">
            <w:pPr>
              <w:rPr>
                <w:sz w:val="20"/>
                <w:szCs w:val="20"/>
              </w:rPr>
            </w:pPr>
            <w:r w:rsidRPr="00C63B2A">
              <w:rPr>
                <w:sz w:val="20"/>
                <w:szCs w:val="20"/>
              </w:rPr>
              <w:t>5</w:t>
            </w:r>
          </w:p>
        </w:tc>
        <w:tc>
          <w:tcPr>
            <w:tcW w:w="971" w:type="dxa"/>
            <w:noWrap/>
          </w:tcPr>
          <w:p w14:paraId="12AB9F01" w14:textId="77777777" w:rsidR="00114A8D" w:rsidRPr="00C63B2A" w:rsidRDefault="00114A8D" w:rsidP="00114A8D">
            <w:pPr>
              <w:jc w:val="right"/>
              <w:rPr>
                <w:sz w:val="20"/>
                <w:szCs w:val="20"/>
              </w:rPr>
            </w:pPr>
            <w:r w:rsidRPr="00C63B2A">
              <w:rPr>
                <w:sz w:val="20"/>
                <w:szCs w:val="20"/>
              </w:rPr>
              <w:t>4.74E-08</w:t>
            </w:r>
          </w:p>
        </w:tc>
        <w:tc>
          <w:tcPr>
            <w:tcW w:w="971" w:type="dxa"/>
            <w:noWrap/>
          </w:tcPr>
          <w:p w14:paraId="5CFFAD06" w14:textId="77777777" w:rsidR="00114A8D" w:rsidRPr="00C63B2A" w:rsidRDefault="00114A8D" w:rsidP="00114A8D">
            <w:pPr>
              <w:jc w:val="right"/>
              <w:rPr>
                <w:sz w:val="20"/>
                <w:szCs w:val="20"/>
              </w:rPr>
            </w:pPr>
            <w:r w:rsidRPr="00C63B2A">
              <w:rPr>
                <w:sz w:val="20"/>
                <w:szCs w:val="20"/>
              </w:rPr>
              <w:t>5.09E-08</w:t>
            </w:r>
          </w:p>
        </w:tc>
        <w:tc>
          <w:tcPr>
            <w:tcW w:w="971" w:type="dxa"/>
          </w:tcPr>
          <w:p w14:paraId="579D99D8" w14:textId="77777777" w:rsidR="00114A8D" w:rsidRPr="00C63B2A" w:rsidRDefault="00114A8D" w:rsidP="00114A8D">
            <w:pPr>
              <w:jc w:val="right"/>
              <w:rPr>
                <w:sz w:val="20"/>
                <w:szCs w:val="20"/>
              </w:rPr>
            </w:pPr>
            <w:r w:rsidRPr="00C63B2A">
              <w:rPr>
                <w:sz w:val="20"/>
                <w:szCs w:val="20"/>
              </w:rPr>
              <w:t>3.79E-08</w:t>
            </w:r>
          </w:p>
        </w:tc>
        <w:tc>
          <w:tcPr>
            <w:tcW w:w="971" w:type="dxa"/>
            <w:noWrap/>
          </w:tcPr>
          <w:p w14:paraId="5423C511" w14:textId="77777777" w:rsidR="00114A8D" w:rsidRPr="00C63B2A" w:rsidRDefault="00114A8D" w:rsidP="00114A8D">
            <w:pPr>
              <w:jc w:val="right"/>
              <w:rPr>
                <w:sz w:val="20"/>
                <w:szCs w:val="20"/>
              </w:rPr>
            </w:pPr>
            <w:r w:rsidRPr="00C63B2A">
              <w:rPr>
                <w:sz w:val="20"/>
                <w:szCs w:val="20"/>
              </w:rPr>
              <w:t>3.61E-08</w:t>
            </w:r>
          </w:p>
        </w:tc>
        <w:tc>
          <w:tcPr>
            <w:tcW w:w="971" w:type="dxa"/>
            <w:noWrap/>
          </w:tcPr>
          <w:p w14:paraId="7B4BEF98" w14:textId="77777777" w:rsidR="00114A8D" w:rsidRPr="00C63B2A" w:rsidRDefault="00114A8D" w:rsidP="00114A8D">
            <w:pPr>
              <w:jc w:val="right"/>
              <w:rPr>
                <w:sz w:val="20"/>
                <w:szCs w:val="20"/>
              </w:rPr>
            </w:pPr>
            <w:r w:rsidRPr="00C63B2A">
              <w:rPr>
                <w:sz w:val="20"/>
                <w:szCs w:val="20"/>
              </w:rPr>
              <w:t>4.39E-08</w:t>
            </w:r>
          </w:p>
        </w:tc>
        <w:tc>
          <w:tcPr>
            <w:tcW w:w="971" w:type="dxa"/>
          </w:tcPr>
          <w:p w14:paraId="2B3392EE" w14:textId="77777777" w:rsidR="00114A8D" w:rsidRPr="00C63B2A" w:rsidRDefault="00114A8D" w:rsidP="00114A8D">
            <w:pPr>
              <w:jc w:val="right"/>
              <w:rPr>
                <w:sz w:val="20"/>
                <w:szCs w:val="20"/>
              </w:rPr>
            </w:pPr>
            <w:r w:rsidRPr="00C63B2A">
              <w:rPr>
                <w:sz w:val="20"/>
                <w:szCs w:val="20"/>
              </w:rPr>
              <w:t>4.36E-08</w:t>
            </w:r>
          </w:p>
        </w:tc>
        <w:tc>
          <w:tcPr>
            <w:tcW w:w="971" w:type="dxa"/>
          </w:tcPr>
          <w:p w14:paraId="74987FE9" w14:textId="77777777" w:rsidR="00114A8D" w:rsidRPr="00C63B2A" w:rsidRDefault="00114A8D" w:rsidP="00114A8D">
            <w:pPr>
              <w:jc w:val="right"/>
              <w:rPr>
                <w:sz w:val="20"/>
                <w:szCs w:val="20"/>
              </w:rPr>
            </w:pPr>
            <w:r w:rsidRPr="00C63B2A">
              <w:rPr>
                <w:sz w:val="20"/>
                <w:szCs w:val="20"/>
              </w:rPr>
              <w:t>5.56E-08</w:t>
            </w:r>
          </w:p>
        </w:tc>
        <w:tc>
          <w:tcPr>
            <w:tcW w:w="971" w:type="dxa"/>
          </w:tcPr>
          <w:p w14:paraId="19700A7A" w14:textId="77777777" w:rsidR="00114A8D" w:rsidRPr="00C63B2A" w:rsidRDefault="00114A8D" w:rsidP="00114A8D">
            <w:pPr>
              <w:jc w:val="right"/>
              <w:rPr>
                <w:sz w:val="20"/>
                <w:szCs w:val="20"/>
              </w:rPr>
            </w:pPr>
            <w:r w:rsidRPr="00C63B2A">
              <w:rPr>
                <w:sz w:val="20"/>
                <w:szCs w:val="20"/>
              </w:rPr>
              <w:t>5.68E-08</w:t>
            </w:r>
          </w:p>
        </w:tc>
      </w:tr>
      <w:tr w:rsidR="00114A8D" w:rsidRPr="00C63B2A" w14:paraId="700668EE" w14:textId="77777777" w:rsidTr="00114A8D">
        <w:trPr>
          <w:trHeight w:val="288"/>
          <w:jc w:val="center"/>
        </w:trPr>
        <w:tc>
          <w:tcPr>
            <w:tcW w:w="838" w:type="dxa"/>
          </w:tcPr>
          <w:p w14:paraId="3894C3EA" w14:textId="77777777" w:rsidR="00114A8D" w:rsidRPr="00C63B2A" w:rsidRDefault="00114A8D" w:rsidP="00114A8D">
            <w:pPr>
              <w:rPr>
                <w:sz w:val="20"/>
                <w:szCs w:val="20"/>
              </w:rPr>
            </w:pPr>
            <w:r w:rsidRPr="00C63B2A">
              <w:rPr>
                <w:sz w:val="20"/>
                <w:szCs w:val="20"/>
              </w:rPr>
              <w:t>-20</w:t>
            </w:r>
          </w:p>
        </w:tc>
        <w:tc>
          <w:tcPr>
            <w:tcW w:w="810" w:type="dxa"/>
            <w:noWrap/>
          </w:tcPr>
          <w:p w14:paraId="3E2CC3A5" w14:textId="77777777" w:rsidR="00114A8D" w:rsidRPr="00C63B2A" w:rsidRDefault="00114A8D" w:rsidP="00114A8D">
            <w:pPr>
              <w:rPr>
                <w:sz w:val="20"/>
                <w:szCs w:val="20"/>
              </w:rPr>
            </w:pPr>
            <w:r w:rsidRPr="00C63B2A">
              <w:rPr>
                <w:sz w:val="20"/>
                <w:szCs w:val="20"/>
              </w:rPr>
              <w:t>10</w:t>
            </w:r>
          </w:p>
        </w:tc>
        <w:tc>
          <w:tcPr>
            <w:tcW w:w="971" w:type="dxa"/>
            <w:noWrap/>
          </w:tcPr>
          <w:p w14:paraId="565A7066" w14:textId="77777777" w:rsidR="00114A8D" w:rsidRPr="00C63B2A" w:rsidRDefault="00114A8D" w:rsidP="00114A8D">
            <w:pPr>
              <w:jc w:val="right"/>
              <w:rPr>
                <w:sz w:val="20"/>
                <w:szCs w:val="20"/>
              </w:rPr>
            </w:pPr>
            <w:r w:rsidRPr="00C63B2A">
              <w:rPr>
                <w:sz w:val="20"/>
                <w:szCs w:val="20"/>
              </w:rPr>
              <w:t>5.06E-08</w:t>
            </w:r>
          </w:p>
        </w:tc>
        <w:tc>
          <w:tcPr>
            <w:tcW w:w="971" w:type="dxa"/>
            <w:noWrap/>
          </w:tcPr>
          <w:p w14:paraId="6696E2A0" w14:textId="77777777" w:rsidR="00114A8D" w:rsidRPr="00C63B2A" w:rsidRDefault="00114A8D" w:rsidP="00114A8D">
            <w:pPr>
              <w:jc w:val="right"/>
              <w:rPr>
                <w:sz w:val="20"/>
                <w:szCs w:val="20"/>
              </w:rPr>
            </w:pPr>
            <w:r w:rsidRPr="00C63B2A">
              <w:rPr>
                <w:sz w:val="20"/>
                <w:szCs w:val="20"/>
              </w:rPr>
              <w:t>5.43E-08</w:t>
            </w:r>
          </w:p>
        </w:tc>
        <w:tc>
          <w:tcPr>
            <w:tcW w:w="971" w:type="dxa"/>
          </w:tcPr>
          <w:p w14:paraId="458111B4" w14:textId="77777777" w:rsidR="00114A8D" w:rsidRPr="00C63B2A" w:rsidRDefault="00114A8D" w:rsidP="00114A8D">
            <w:pPr>
              <w:jc w:val="right"/>
              <w:rPr>
                <w:sz w:val="20"/>
                <w:szCs w:val="20"/>
              </w:rPr>
            </w:pPr>
            <w:r w:rsidRPr="00C63B2A">
              <w:rPr>
                <w:sz w:val="20"/>
                <w:szCs w:val="20"/>
              </w:rPr>
              <w:t>4.04E-08</w:t>
            </w:r>
          </w:p>
        </w:tc>
        <w:tc>
          <w:tcPr>
            <w:tcW w:w="971" w:type="dxa"/>
            <w:noWrap/>
          </w:tcPr>
          <w:p w14:paraId="039110B8" w14:textId="77777777" w:rsidR="00114A8D" w:rsidRPr="00C63B2A" w:rsidRDefault="00114A8D" w:rsidP="00114A8D">
            <w:pPr>
              <w:jc w:val="right"/>
              <w:rPr>
                <w:sz w:val="20"/>
                <w:szCs w:val="20"/>
              </w:rPr>
            </w:pPr>
            <w:r w:rsidRPr="00C63B2A">
              <w:rPr>
                <w:sz w:val="20"/>
                <w:szCs w:val="20"/>
              </w:rPr>
              <w:t>3.73E-08</w:t>
            </w:r>
          </w:p>
        </w:tc>
        <w:tc>
          <w:tcPr>
            <w:tcW w:w="971" w:type="dxa"/>
            <w:noWrap/>
          </w:tcPr>
          <w:p w14:paraId="6F3B0CA7" w14:textId="77777777" w:rsidR="00114A8D" w:rsidRPr="00C63B2A" w:rsidRDefault="00114A8D" w:rsidP="00114A8D">
            <w:pPr>
              <w:jc w:val="right"/>
              <w:rPr>
                <w:sz w:val="20"/>
                <w:szCs w:val="20"/>
              </w:rPr>
            </w:pPr>
            <w:r w:rsidRPr="00C63B2A">
              <w:rPr>
                <w:sz w:val="20"/>
                <w:szCs w:val="20"/>
              </w:rPr>
              <w:t>4.65E-08</w:t>
            </w:r>
          </w:p>
        </w:tc>
        <w:tc>
          <w:tcPr>
            <w:tcW w:w="971" w:type="dxa"/>
          </w:tcPr>
          <w:p w14:paraId="47614A25" w14:textId="77777777" w:rsidR="00114A8D" w:rsidRPr="00C63B2A" w:rsidRDefault="00114A8D" w:rsidP="00114A8D">
            <w:pPr>
              <w:jc w:val="right"/>
              <w:rPr>
                <w:sz w:val="20"/>
                <w:szCs w:val="20"/>
              </w:rPr>
            </w:pPr>
            <w:r w:rsidRPr="00C63B2A">
              <w:rPr>
                <w:sz w:val="20"/>
                <w:szCs w:val="20"/>
              </w:rPr>
              <w:t>4.67E-08</w:t>
            </w:r>
          </w:p>
        </w:tc>
        <w:tc>
          <w:tcPr>
            <w:tcW w:w="971" w:type="dxa"/>
          </w:tcPr>
          <w:p w14:paraId="7A66416F" w14:textId="77777777" w:rsidR="00114A8D" w:rsidRPr="00C63B2A" w:rsidRDefault="00114A8D" w:rsidP="00114A8D">
            <w:pPr>
              <w:jc w:val="right"/>
              <w:rPr>
                <w:sz w:val="20"/>
                <w:szCs w:val="20"/>
              </w:rPr>
            </w:pPr>
            <w:r w:rsidRPr="00C63B2A">
              <w:rPr>
                <w:sz w:val="20"/>
                <w:szCs w:val="20"/>
              </w:rPr>
              <w:t>6.15E-08</w:t>
            </w:r>
          </w:p>
        </w:tc>
        <w:tc>
          <w:tcPr>
            <w:tcW w:w="971" w:type="dxa"/>
          </w:tcPr>
          <w:p w14:paraId="3FE930EA" w14:textId="77777777" w:rsidR="00114A8D" w:rsidRPr="00C63B2A" w:rsidRDefault="00114A8D" w:rsidP="00114A8D">
            <w:pPr>
              <w:jc w:val="right"/>
              <w:rPr>
                <w:sz w:val="20"/>
                <w:szCs w:val="20"/>
              </w:rPr>
            </w:pPr>
            <w:r w:rsidRPr="00C63B2A">
              <w:rPr>
                <w:sz w:val="20"/>
                <w:szCs w:val="20"/>
              </w:rPr>
              <w:t>5.97E-08</w:t>
            </w:r>
          </w:p>
        </w:tc>
      </w:tr>
      <w:tr w:rsidR="00114A8D" w:rsidRPr="00C63B2A" w14:paraId="38612D38" w14:textId="77777777" w:rsidTr="00114A8D">
        <w:trPr>
          <w:trHeight w:val="288"/>
          <w:jc w:val="center"/>
        </w:trPr>
        <w:tc>
          <w:tcPr>
            <w:tcW w:w="838" w:type="dxa"/>
          </w:tcPr>
          <w:p w14:paraId="40F47031" w14:textId="77777777" w:rsidR="00114A8D" w:rsidRPr="00C63B2A" w:rsidRDefault="00114A8D" w:rsidP="00114A8D">
            <w:pPr>
              <w:rPr>
                <w:sz w:val="20"/>
                <w:szCs w:val="20"/>
              </w:rPr>
            </w:pPr>
            <w:r w:rsidRPr="00C63B2A">
              <w:rPr>
                <w:sz w:val="20"/>
                <w:szCs w:val="20"/>
              </w:rPr>
              <w:t>-20</w:t>
            </w:r>
          </w:p>
        </w:tc>
        <w:tc>
          <w:tcPr>
            <w:tcW w:w="810" w:type="dxa"/>
            <w:noWrap/>
          </w:tcPr>
          <w:p w14:paraId="7C80D9D8" w14:textId="77777777" w:rsidR="00114A8D" w:rsidRPr="00C63B2A" w:rsidRDefault="00114A8D" w:rsidP="00114A8D">
            <w:pPr>
              <w:rPr>
                <w:sz w:val="20"/>
                <w:szCs w:val="20"/>
              </w:rPr>
            </w:pPr>
            <w:r w:rsidRPr="00C63B2A">
              <w:rPr>
                <w:sz w:val="20"/>
                <w:szCs w:val="20"/>
              </w:rPr>
              <w:t>20</w:t>
            </w:r>
          </w:p>
        </w:tc>
        <w:tc>
          <w:tcPr>
            <w:tcW w:w="971" w:type="dxa"/>
            <w:noWrap/>
          </w:tcPr>
          <w:p w14:paraId="76322FB2" w14:textId="77777777" w:rsidR="00114A8D" w:rsidRPr="00C63B2A" w:rsidRDefault="00114A8D" w:rsidP="00114A8D">
            <w:pPr>
              <w:jc w:val="right"/>
              <w:rPr>
                <w:sz w:val="20"/>
                <w:szCs w:val="20"/>
              </w:rPr>
            </w:pPr>
            <w:r w:rsidRPr="00C63B2A">
              <w:rPr>
                <w:sz w:val="20"/>
                <w:szCs w:val="20"/>
              </w:rPr>
              <w:t>5.47E-08</w:t>
            </w:r>
          </w:p>
        </w:tc>
        <w:tc>
          <w:tcPr>
            <w:tcW w:w="971" w:type="dxa"/>
            <w:noWrap/>
          </w:tcPr>
          <w:p w14:paraId="7E5CC628" w14:textId="77777777" w:rsidR="00114A8D" w:rsidRPr="00C63B2A" w:rsidRDefault="00114A8D" w:rsidP="00114A8D">
            <w:pPr>
              <w:jc w:val="right"/>
              <w:rPr>
                <w:sz w:val="20"/>
                <w:szCs w:val="20"/>
              </w:rPr>
            </w:pPr>
            <w:r w:rsidRPr="00C63B2A">
              <w:rPr>
                <w:sz w:val="20"/>
                <w:szCs w:val="20"/>
              </w:rPr>
              <w:t>5.81E-08</w:t>
            </w:r>
          </w:p>
        </w:tc>
        <w:tc>
          <w:tcPr>
            <w:tcW w:w="971" w:type="dxa"/>
          </w:tcPr>
          <w:p w14:paraId="482AEE88" w14:textId="77777777" w:rsidR="00114A8D" w:rsidRPr="00C63B2A" w:rsidRDefault="00114A8D" w:rsidP="00114A8D">
            <w:pPr>
              <w:jc w:val="right"/>
              <w:rPr>
                <w:sz w:val="20"/>
                <w:szCs w:val="20"/>
              </w:rPr>
            </w:pPr>
            <w:r w:rsidRPr="00C63B2A">
              <w:rPr>
                <w:sz w:val="20"/>
                <w:szCs w:val="20"/>
              </w:rPr>
              <w:t>4.35E-08</w:t>
            </w:r>
          </w:p>
        </w:tc>
        <w:tc>
          <w:tcPr>
            <w:tcW w:w="971" w:type="dxa"/>
            <w:noWrap/>
          </w:tcPr>
          <w:p w14:paraId="320DB6F1" w14:textId="77777777" w:rsidR="00114A8D" w:rsidRPr="00C63B2A" w:rsidRDefault="00114A8D" w:rsidP="00114A8D">
            <w:pPr>
              <w:jc w:val="right"/>
              <w:rPr>
                <w:sz w:val="20"/>
                <w:szCs w:val="20"/>
              </w:rPr>
            </w:pPr>
            <w:r w:rsidRPr="00C63B2A">
              <w:rPr>
                <w:sz w:val="20"/>
                <w:szCs w:val="20"/>
              </w:rPr>
              <w:t>3.88E-08</w:t>
            </w:r>
          </w:p>
        </w:tc>
        <w:tc>
          <w:tcPr>
            <w:tcW w:w="971" w:type="dxa"/>
            <w:noWrap/>
          </w:tcPr>
          <w:p w14:paraId="533005BB" w14:textId="77777777" w:rsidR="00114A8D" w:rsidRPr="00C63B2A" w:rsidRDefault="00114A8D" w:rsidP="00114A8D">
            <w:pPr>
              <w:jc w:val="right"/>
              <w:rPr>
                <w:sz w:val="20"/>
                <w:szCs w:val="20"/>
              </w:rPr>
            </w:pPr>
            <w:r w:rsidRPr="00C63B2A">
              <w:rPr>
                <w:sz w:val="20"/>
                <w:szCs w:val="20"/>
              </w:rPr>
              <w:t>4.95E-08</w:t>
            </w:r>
          </w:p>
        </w:tc>
        <w:tc>
          <w:tcPr>
            <w:tcW w:w="971" w:type="dxa"/>
          </w:tcPr>
          <w:p w14:paraId="7458AA07" w14:textId="77777777" w:rsidR="00114A8D" w:rsidRPr="00C63B2A" w:rsidRDefault="00114A8D" w:rsidP="00114A8D">
            <w:pPr>
              <w:jc w:val="right"/>
              <w:rPr>
                <w:sz w:val="20"/>
                <w:szCs w:val="20"/>
              </w:rPr>
            </w:pPr>
            <w:r w:rsidRPr="00C63B2A">
              <w:rPr>
                <w:sz w:val="20"/>
                <w:szCs w:val="20"/>
              </w:rPr>
              <w:t>5.04E-08</w:t>
            </w:r>
          </w:p>
        </w:tc>
        <w:tc>
          <w:tcPr>
            <w:tcW w:w="971" w:type="dxa"/>
          </w:tcPr>
          <w:p w14:paraId="087FB93F" w14:textId="77777777" w:rsidR="00114A8D" w:rsidRPr="00C63B2A" w:rsidRDefault="00114A8D" w:rsidP="00114A8D">
            <w:pPr>
              <w:jc w:val="right"/>
              <w:rPr>
                <w:sz w:val="20"/>
                <w:szCs w:val="20"/>
              </w:rPr>
            </w:pPr>
            <w:r w:rsidRPr="00C63B2A">
              <w:rPr>
                <w:sz w:val="20"/>
                <w:szCs w:val="20"/>
              </w:rPr>
              <w:t>6.86E-08</w:t>
            </w:r>
          </w:p>
        </w:tc>
        <w:tc>
          <w:tcPr>
            <w:tcW w:w="971" w:type="dxa"/>
          </w:tcPr>
          <w:p w14:paraId="26F24C2D" w14:textId="77777777" w:rsidR="00114A8D" w:rsidRPr="00C63B2A" w:rsidRDefault="00114A8D" w:rsidP="00114A8D">
            <w:pPr>
              <w:jc w:val="right"/>
              <w:rPr>
                <w:sz w:val="20"/>
                <w:szCs w:val="20"/>
              </w:rPr>
            </w:pPr>
            <w:r w:rsidRPr="00C63B2A">
              <w:rPr>
                <w:sz w:val="20"/>
                <w:szCs w:val="20"/>
              </w:rPr>
              <w:t>6.33E-08</w:t>
            </w:r>
          </w:p>
        </w:tc>
      </w:tr>
      <w:tr w:rsidR="00114A8D" w:rsidRPr="00C63B2A" w14:paraId="3D4D863D" w14:textId="77777777" w:rsidTr="00114A8D">
        <w:trPr>
          <w:trHeight w:val="288"/>
          <w:jc w:val="center"/>
        </w:trPr>
        <w:tc>
          <w:tcPr>
            <w:tcW w:w="838" w:type="dxa"/>
          </w:tcPr>
          <w:p w14:paraId="03109324" w14:textId="77777777" w:rsidR="00114A8D" w:rsidRPr="00C63B2A" w:rsidRDefault="00114A8D" w:rsidP="00114A8D">
            <w:pPr>
              <w:rPr>
                <w:sz w:val="20"/>
                <w:szCs w:val="20"/>
              </w:rPr>
            </w:pPr>
            <w:r w:rsidRPr="00C63B2A">
              <w:rPr>
                <w:sz w:val="20"/>
                <w:szCs w:val="20"/>
              </w:rPr>
              <w:t>-20</w:t>
            </w:r>
          </w:p>
        </w:tc>
        <w:tc>
          <w:tcPr>
            <w:tcW w:w="810" w:type="dxa"/>
            <w:noWrap/>
          </w:tcPr>
          <w:p w14:paraId="2DE97EBB" w14:textId="77777777" w:rsidR="00114A8D" w:rsidRPr="00C63B2A" w:rsidRDefault="00114A8D" w:rsidP="00114A8D">
            <w:pPr>
              <w:rPr>
                <w:sz w:val="20"/>
                <w:szCs w:val="20"/>
              </w:rPr>
            </w:pPr>
            <w:r w:rsidRPr="00C63B2A">
              <w:rPr>
                <w:sz w:val="20"/>
                <w:szCs w:val="20"/>
              </w:rPr>
              <w:t>50</w:t>
            </w:r>
          </w:p>
        </w:tc>
        <w:tc>
          <w:tcPr>
            <w:tcW w:w="971" w:type="dxa"/>
            <w:noWrap/>
          </w:tcPr>
          <w:p w14:paraId="71AF9DAE" w14:textId="77777777" w:rsidR="00114A8D" w:rsidRPr="00C63B2A" w:rsidRDefault="00114A8D" w:rsidP="00114A8D">
            <w:pPr>
              <w:jc w:val="right"/>
              <w:rPr>
                <w:sz w:val="20"/>
                <w:szCs w:val="20"/>
              </w:rPr>
            </w:pPr>
            <w:r w:rsidRPr="00C63B2A">
              <w:rPr>
                <w:sz w:val="20"/>
                <w:szCs w:val="20"/>
              </w:rPr>
              <w:t>6.17E-08</w:t>
            </w:r>
          </w:p>
        </w:tc>
        <w:tc>
          <w:tcPr>
            <w:tcW w:w="971" w:type="dxa"/>
            <w:noWrap/>
          </w:tcPr>
          <w:p w14:paraId="79411392" w14:textId="77777777" w:rsidR="00114A8D" w:rsidRPr="00C63B2A" w:rsidRDefault="00114A8D" w:rsidP="00114A8D">
            <w:pPr>
              <w:jc w:val="right"/>
              <w:rPr>
                <w:sz w:val="20"/>
                <w:szCs w:val="20"/>
              </w:rPr>
            </w:pPr>
            <w:r w:rsidRPr="00C63B2A">
              <w:rPr>
                <w:sz w:val="20"/>
                <w:szCs w:val="20"/>
              </w:rPr>
              <w:t>6.46E-08</w:t>
            </w:r>
          </w:p>
        </w:tc>
        <w:tc>
          <w:tcPr>
            <w:tcW w:w="971" w:type="dxa"/>
          </w:tcPr>
          <w:p w14:paraId="5098AF84" w14:textId="77777777" w:rsidR="00114A8D" w:rsidRPr="00C63B2A" w:rsidRDefault="00114A8D" w:rsidP="00114A8D">
            <w:pPr>
              <w:jc w:val="right"/>
              <w:rPr>
                <w:sz w:val="20"/>
                <w:szCs w:val="20"/>
              </w:rPr>
            </w:pPr>
            <w:r w:rsidRPr="00C63B2A">
              <w:rPr>
                <w:sz w:val="20"/>
                <w:szCs w:val="20"/>
              </w:rPr>
              <w:t>4.87E-08</w:t>
            </w:r>
          </w:p>
        </w:tc>
        <w:tc>
          <w:tcPr>
            <w:tcW w:w="971" w:type="dxa"/>
            <w:noWrap/>
          </w:tcPr>
          <w:p w14:paraId="0C922EF4" w14:textId="77777777" w:rsidR="00114A8D" w:rsidRPr="00C63B2A" w:rsidRDefault="00114A8D" w:rsidP="00114A8D">
            <w:pPr>
              <w:jc w:val="right"/>
              <w:rPr>
                <w:sz w:val="20"/>
                <w:szCs w:val="20"/>
              </w:rPr>
            </w:pPr>
            <w:r w:rsidRPr="00C63B2A">
              <w:rPr>
                <w:sz w:val="20"/>
                <w:szCs w:val="20"/>
              </w:rPr>
              <w:t>4.14E-08</w:t>
            </w:r>
          </w:p>
        </w:tc>
        <w:tc>
          <w:tcPr>
            <w:tcW w:w="971" w:type="dxa"/>
            <w:noWrap/>
          </w:tcPr>
          <w:p w14:paraId="5F1FEB81" w14:textId="77777777" w:rsidR="00114A8D" w:rsidRPr="00C63B2A" w:rsidRDefault="00114A8D" w:rsidP="00114A8D">
            <w:pPr>
              <w:jc w:val="right"/>
              <w:rPr>
                <w:sz w:val="20"/>
                <w:szCs w:val="20"/>
              </w:rPr>
            </w:pPr>
            <w:r w:rsidRPr="00C63B2A">
              <w:rPr>
                <w:sz w:val="20"/>
                <w:szCs w:val="20"/>
              </w:rPr>
              <w:t>5.42E-08</w:t>
            </w:r>
          </w:p>
        </w:tc>
        <w:tc>
          <w:tcPr>
            <w:tcW w:w="971" w:type="dxa"/>
          </w:tcPr>
          <w:p w14:paraId="669A9BC9" w14:textId="77777777" w:rsidR="00114A8D" w:rsidRPr="00C63B2A" w:rsidRDefault="00114A8D" w:rsidP="00114A8D">
            <w:pPr>
              <w:jc w:val="right"/>
              <w:rPr>
                <w:sz w:val="20"/>
                <w:szCs w:val="20"/>
              </w:rPr>
            </w:pPr>
            <w:r w:rsidRPr="00C63B2A">
              <w:rPr>
                <w:sz w:val="20"/>
                <w:szCs w:val="20"/>
              </w:rPr>
              <w:t>5.67E-08</w:t>
            </w:r>
          </w:p>
        </w:tc>
        <w:tc>
          <w:tcPr>
            <w:tcW w:w="971" w:type="dxa"/>
          </w:tcPr>
          <w:p w14:paraId="54576BC0" w14:textId="77777777" w:rsidR="00114A8D" w:rsidRPr="00C63B2A" w:rsidRDefault="00114A8D" w:rsidP="00114A8D">
            <w:pPr>
              <w:jc w:val="right"/>
              <w:rPr>
                <w:sz w:val="20"/>
                <w:szCs w:val="20"/>
              </w:rPr>
            </w:pPr>
            <w:r w:rsidRPr="00C63B2A">
              <w:rPr>
                <w:sz w:val="20"/>
                <w:szCs w:val="20"/>
              </w:rPr>
              <w:t>8.01E-08</w:t>
            </w:r>
          </w:p>
        </w:tc>
        <w:tc>
          <w:tcPr>
            <w:tcW w:w="971" w:type="dxa"/>
          </w:tcPr>
          <w:p w14:paraId="38CD76A6" w14:textId="77777777" w:rsidR="00114A8D" w:rsidRPr="00C63B2A" w:rsidRDefault="00114A8D" w:rsidP="00114A8D">
            <w:pPr>
              <w:jc w:val="right"/>
              <w:rPr>
                <w:sz w:val="20"/>
                <w:szCs w:val="20"/>
              </w:rPr>
            </w:pPr>
            <w:r w:rsidRPr="00C63B2A">
              <w:rPr>
                <w:sz w:val="20"/>
                <w:szCs w:val="20"/>
              </w:rPr>
              <w:t>6.97E-08</w:t>
            </w:r>
          </w:p>
        </w:tc>
      </w:tr>
      <w:tr w:rsidR="00114A8D" w:rsidRPr="00C63B2A" w14:paraId="195994E0" w14:textId="77777777" w:rsidTr="00114A8D">
        <w:trPr>
          <w:trHeight w:val="288"/>
          <w:jc w:val="center"/>
        </w:trPr>
        <w:tc>
          <w:tcPr>
            <w:tcW w:w="838" w:type="dxa"/>
          </w:tcPr>
          <w:p w14:paraId="62239405" w14:textId="77777777" w:rsidR="00114A8D" w:rsidRPr="00C63B2A" w:rsidRDefault="00114A8D" w:rsidP="00114A8D">
            <w:pPr>
              <w:rPr>
                <w:sz w:val="20"/>
                <w:szCs w:val="20"/>
              </w:rPr>
            </w:pPr>
            <w:r w:rsidRPr="00C63B2A">
              <w:rPr>
                <w:sz w:val="20"/>
                <w:szCs w:val="20"/>
              </w:rPr>
              <w:t>-20</w:t>
            </w:r>
          </w:p>
        </w:tc>
        <w:tc>
          <w:tcPr>
            <w:tcW w:w="810" w:type="dxa"/>
            <w:noWrap/>
          </w:tcPr>
          <w:p w14:paraId="09F2770F" w14:textId="77777777" w:rsidR="00114A8D" w:rsidRPr="00C63B2A" w:rsidRDefault="00114A8D" w:rsidP="00114A8D">
            <w:pPr>
              <w:rPr>
                <w:sz w:val="20"/>
                <w:szCs w:val="20"/>
              </w:rPr>
            </w:pPr>
            <w:r w:rsidRPr="00C63B2A">
              <w:rPr>
                <w:sz w:val="20"/>
                <w:szCs w:val="20"/>
              </w:rPr>
              <w:t>100</w:t>
            </w:r>
          </w:p>
        </w:tc>
        <w:tc>
          <w:tcPr>
            <w:tcW w:w="971" w:type="dxa"/>
            <w:noWrap/>
          </w:tcPr>
          <w:p w14:paraId="35CE3BDD" w14:textId="77777777" w:rsidR="00114A8D" w:rsidRPr="00C63B2A" w:rsidRDefault="00114A8D" w:rsidP="00114A8D">
            <w:pPr>
              <w:jc w:val="right"/>
              <w:rPr>
                <w:sz w:val="20"/>
                <w:szCs w:val="20"/>
              </w:rPr>
            </w:pPr>
            <w:r w:rsidRPr="00C63B2A">
              <w:rPr>
                <w:sz w:val="20"/>
                <w:szCs w:val="20"/>
              </w:rPr>
              <w:t>6.87E-08</w:t>
            </w:r>
          </w:p>
        </w:tc>
        <w:tc>
          <w:tcPr>
            <w:tcW w:w="971" w:type="dxa"/>
            <w:noWrap/>
          </w:tcPr>
          <w:p w14:paraId="43DB56B7" w14:textId="77777777" w:rsidR="00114A8D" w:rsidRPr="00C63B2A" w:rsidRDefault="00114A8D" w:rsidP="00114A8D">
            <w:pPr>
              <w:jc w:val="right"/>
              <w:rPr>
                <w:sz w:val="20"/>
                <w:szCs w:val="20"/>
              </w:rPr>
            </w:pPr>
            <w:r w:rsidRPr="00C63B2A">
              <w:rPr>
                <w:sz w:val="20"/>
                <w:szCs w:val="20"/>
              </w:rPr>
              <w:t>7.19E-08</w:t>
            </w:r>
          </w:p>
        </w:tc>
        <w:tc>
          <w:tcPr>
            <w:tcW w:w="971" w:type="dxa"/>
          </w:tcPr>
          <w:p w14:paraId="509A849E" w14:textId="77777777" w:rsidR="00114A8D" w:rsidRPr="00C63B2A" w:rsidRDefault="00114A8D" w:rsidP="00114A8D">
            <w:pPr>
              <w:jc w:val="right"/>
              <w:rPr>
                <w:sz w:val="20"/>
                <w:szCs w:val="20"/>
              </w:rPr>
            </w:pPr>
            <w:r w:rsidRPr="00C63B2A">
              <w:rPr>
                <w:sz w:val="20"/>
                <w:szCs w:val="20"/>
              </w:rPr>
              <w:t>5.36E-08</w:t>
            </w:r>
          </w:p>
        </w:tc>
        <w:tc>
          <w:tcPr>
            <w:tcW w:w="971" w:type="dxa"/>
            <w:noWrap/>
          </w:tcPr>
          <w:p w14:paraId="52DE8EF1" w14:textId="77777777" w:rsidR="00114A8D" w:rsidRPr="00C63B2A" w:rsidRDefault="00114A8D" w:rsidP="00114A8D">
            <w:pPr>
              <w:jc w:val="right"/>
              <w:rPr>
                <w:sz w:val="20"/>
                <w:szCs w:val="20"/>
              </w:rPr>
            </w:pPr>
            <w:r w:rsidRPr="00C63B2A">
              <w:rPr>
                <w:sz w:val="20"/>
                <w:szCs w:val="20"/>
              </w:rPr>
              <w:t>4.39E-08</w:t>
            </w:r>
          </w:p>
        </w:tc>
        <w:tc>
          <w:tcPr>
            <w:tcW w:w="971" w:type="dxa"/>
            <w:noWrap/>
          </w:tcPr>
          <w:p w14:paraId="3F1EA2D2" w14:textId="77777777" w:rsidR="00114A8D" w:rsidRPr="00C63B2A" w:rsidRDefault="00114A8D" w:rsidP="00114A8D">
            <w:pPr>
              <w:jc w:val="right"/>
              <w:rPr>
                <w:sz w:val="20"/>
                <w:szCs w:val="20"/>
              </w:rPr>
            </w:pPr>
            <w:r w:rsidRPr="00C63B2A">
              <w:rPr>
                <w:sz w:val="20"/>
                <w:szCs w:val="20"/>
              </w:rPr>
              <w:t>5.85E-08</w:t>
            </w:r>
          </w:p>
        </w:tc>
        <w:tc>
          <w:tcPr>
            <w:tcW w:w="971" w:type="dxa"/>
          </w:tcPr>
          <w:p w14:paraId="15592204" w14:textId="77777777" w:rsidR="00114A8D" w:rsidRPr="00C63B2A" w:rsidRDefault="00114A8D" w:rsidP="00114A8D">
            <w:pPr>
              <w:jc w:val="right"/>
              <w:rPr>
                <w:sz w:val="20"/>
                <w:szCs w:val="20"/>
              </w:rPr>
            </w:pPr>
            <w:r w:rsidRPr="00C63B2A">
              <w:rPr>
                <w:sz w:val="20"/>
                <w:szCs w:val="20"/>
              </w:rPr>
              <w:t>6.26E-08</w:t>
            </w:r>
          </w:p>
        </w:tc>
        <w:tc>
          <w:tcPr>
            <w:tcW w:w="971" w:type="dxa"/>
          </w:tcPr>
          <w:p w14:paraId="177AB11F" w14:textId="77777777" w:rsidR="00114A8D" w:rsidRPr="00C63B2A" w:rsidRDefault="00114A8D" w:rsidP="00114A8D">
            <w:pPr>
              <w:jc w:val="right"/>
              <w:rPr>
                <w:sz w:val="20"/>
                <w:szCs w:val="20"/>
              </w:rPr>
            </w:pPr>
            <w:r w:rsidRPr="00C63B2A">
              <w:rPr>
                <w:sz w:val="20"/>
                <w:szCs w:val="20"/>
              </w:rPr>
              <w:t>9.09E-08</w:t>
            </w:r>
          </w:p>
        </w:tc>
        <w:tc>
          <w:tcPr>
            <w:tcW w:w="971" w:type="dxa"/>
          </w:tcPr>
          <w:p w14:paraId="58E9B88B" w14:textId="77777777" w:rsidR="00114A8D" w:rsidRPr="00C63B2A" w:rsidRDefault="00114A8D" w:rsidP="00114A8D">
            <w:pPr>
              <w:jc w:val="right"/>
              <w:rPr>
                <w:sz w:val="20"/>
                <w:szCs w:val="20"/>
              </w:rPr>
            </w:pPr>
            <w:r w:rsidRPr="00C63B2A">
              <w:rPr>
                <w:sz w:val="20"/>
                <w:szCs w:val="20"/>
              </w:rPr>
              <w:t>7.62E-08</w:t>
            </w:r>
          </w:p>
        </w:tc>
      </w:tr>
      <w:tr w:rsidR="00114A8D" w:rsidRPr="00C63B2A" w14:paraId="4850BF7A" w14:textId="77777777" w:rsidTr="00114A8D">
        <w:trPr>
          <w:trHeight w:val="288"/>
          <w:jc w:val="center"/>
        </w:trPr>
        <w:tc>
          <w:tcPr>
            <w:tcW w:w="838" w:type="dxa"/>
          </w:tcPr>
          <w:p w14:paraId="1CB109D4" w14:textId="77777777" w:rsidR="00114A8D" w:rsidRPr="00C63B2A" w:rsidRDefault="00114A8D" w:rsidP="00114A8D">
            <w:pPr>
              <w:rPr>
                <w:sz w:val="20"/>
                <w:szCs w:val="20"/>
              </w:rPr>
            </w:pPr>
            <w:r w:rsidRPr="00C63B2A">
              <w:rPr>
                <w:sz w:val="20"/>
                <w:szCs w:val="20"/>
              </w:rPr>
              <w:t>-10</w:t>
            </w:r>
          </w:p>
        </w:tc>
        <w:tc>
          <w:tcPr>
            <w:tcW w:w="810" w:type="dxa"/>
            <w:noWrap/>
          </w:tcPr>
          <w:p w14:paraId="4ED2C32F" w14:textId="77777777" w:rsidR="00114A8D" w:rsidRPr="00C63B2A" w:rsidRDefault="00114A8D" w:rsidP="00114A8D">
            <w:pPr>
              <w:rPr>
                <w:sz w:val="20"/>
                <w:szCs w:val="20"/>
              </w:rPr>
            </w:pPr>
            <w:r w:rsidRPr="00C63B2A">
              <w:rPr>
                <w:sz w:val="20"/>
                <w:szCs w:val="20"/>
              </w:rPr>
              <w:t>1</w:t>
            </w:r>
          </w:p>
        </w:tc>
        <w:tc>
          <w:tcPr>
            <w:tcW w:w="971" w:type="dxa"/>
            <w:noWrap/>
          </w:tcPr>
          <w:p w14:paraId="0696D29F" w14:textId="77777777" w:rsidR="00114A8D" w:rsidRPr="00C63B2A" w:rsidRDefault="00114A8D" w:rsidP="00114A8D">
            <w:pPr>
              <w:jc w:val="right"/>
              <w:rPr>
                <w:sz w:val="20"/>
                <w:szCs w:val="20"/>
              </w:rPr>
            </w:pPr>
            <w:r w:rsidRPr="00C63B2A">
              <w:rPr>
                <w:sz w:val="20"/>
                <w:szCs w:val="20"/>
              </w:rPr>
              <w:t>5.74E-08</w:t>
            </w:r>
          </w:p>
        </w:tc>
        <w:tc>
          <w:tcPr>
            <w:tcW w:w="971" w:type="dxa"/>
            <w:noWrap/>
          </w:tcPr>
          <w:p w14:paraId="631ACA7E" w14:textId="77777777" w:rsidR="00114A8D" w:rsidRPr="00C63B2A" w:rsidRDefault="00114A8D" w:rsidP="00114A8D">
            <w:pPr>
              <w:jc w:val="right"/>
              <w:rPr>
                <w:sz w:val="20"/>
                <w:szCs w:val="20"/>
              </w:rPr>
            </w:pPr>
            <w:r w:rsidRPr="00C63B2A">
              <w:rPr>
                <w:sz w:val="20"/>
                <w:szCs w:val="20"/>
              </w:rPr>
              <w:t>6.38E-08</w:t>
            </w:r>
          </w:p>
        </w:tc>
        <w:tc>
          <w:tcPr>
            <w:tcW w:w="971" w:type="dxa"/>
          </w:tcPr>
          <w:p w14:paraId="15D72E79" w14:textId="77777777" w:rsidR="00114A8D" w:rsidRPr="00C63B2A" w:rsidRDefault="00114A8D" w:rsidP="00114A8D">
            <w:pPr>
              <w:jc w:val="right"/>
              <w:rPr>
                <w:sz w:val="20"/>
                <w:szCs w:val="20"/>
              </w:rPr>
            </w:pPr>
            <w:r w:rsidRPr="00C63B2A">
              <w:rPr>
                <w:sz w:val="20"/>
                <w:szCs w:val="20"/>
              </w:rPr>
              <w:t>4.50E-08</w:t>
            </w:r>
          </w:p>
        </w:tc>
        <w:tc>
          <w:tcPr>
            <w:tcW w:w="971" w:type="dxa"/>
            <w:noWrap/>
          </w:tcPr>
          <w:p w14:paraId="7B1EA49B" w14:textId="77777777" w:rsidR="00114A8D" w:rsidRPr="00C63B2A" w:rsidRDefault="00114A8D" w:rsidP="00114A8D">
            <w:pPr>
              <w:jc w:val="right"/>
              <w:rPr>
                <w:sz w:val="20"/>
                <w:szCs w:val="20"/>
              </w:rPr>
            </w:pPr>
            <w:r w:rsidRPr="00C63B2A">
              <w:rPr>
                <w:sz w:val="20"/>
                <w:szCs w:val="20"/>
              </w:rPr>
              <w:t>4.10E-08</w:t>
            </w:r>
          </w:p>
        </w:tc>
        <w:tc>
          <w:tcPr>
            <w:tcW w:w="971" w:type="dxa"/>
            <w:noWrap/>
          </w:tcPr>
          <w:p w14:paraId="619DC78A" w14:textId="77777777" w:rsidR="00114A8D" w:rsidRPr="00C63B2A" w:rsidRDefault="00114A8D" w:rsidP="00114A8D">
            <w:pPr>
              <w:jc w:val="right"/>
              <w:rPr>
                <w:sz w:val="20"/>
                <w:szCs w:val="20"/>
              </w:rPr>
            </w:pPr>
            <w:r w:rsidRPr="00C63B2A">
              <w:rPr>
                <w:sz w:val="20"/>
                <w:szCs w:val="20"/>
              </w:rPr>
              <w:t>5.17E-08</w:t>
            </w:r>
          </w:p>
        </w:tc>
        <w:tc>
          <w:tcPr>
            <w:tcW w:w="971" w:type="dxa"/>
          </w:tcPr>
          <w:p w14:paraId="7CFCF56F" w14:textId="77777777" w:rsidR="00114A8D" w:rsidRPr="00C63B2A" w:rsidRDefault="00114A8D" w:rsidP="00114A8D">
            <w:pPr>
              <w:jc w:val="right"/>
              <w:rPr>
                <w:sz w:val="20"/>
                <w:szCs w:val="20"/>
              </w:rPr>
            </w:pPr>
            <w:r w:rsidRPr="00C63B2A">
              <w:rPr>
                <w:sz w:val="20"/>
                <w:szCs w:val="20"/>
              </w:rPr>
              <w:t>5.18E-08</w:t>
            </w:r>
          </w:p>
        </w:tc>
        <w:tc>
          <w:tcPr>
            <w:tcW w:w="971" w:type="dxa"/>
          </w:tcPr>
          <w:p w14:paraId="0F60B0A4" w14:textId="77777777" w:rsidR="00114A8D" w:rsidRPr="00C63B2A" w:rsidRDefault="00114A8D" w:rsidP="00114A8D">
            <w:pPr>
              <w:jc w:val="right"/>
              <w:rPr>
                <w:sz w:val="20"/>
                <w:szCs w:val="20"/>
              </w:rPr>
            </w:pPr>
            <w:r w:rsidRPr="00C63B2A">
              <w:rPr>
                <w:sz w:val="20"/>
                <w:szCs w:val="20"/>
              </w:rPr>
              <w:t>7.42E-08</w:t>
            </w:r>
          </w:p>
        </w:tc>
        <w:tc>
          <w:tcPr>
            <w:tcW w:w="971" w:type="dxa"/>
          </w:tcPr>
          <w:p w14:paraId="0B654D3C" w14:textId="77777777" w:rsidR="00114A8D" w:rsidRPr="00C63B2A" w:rsidRDefault="00114A8D" w:rsidP="00114A8D">
            <w:pPr>
              <w:jc w:val="right"/>
              <w:rPr>
                <w:sz w:val="20"/>
                <w:szCs w:val="20"/>
              </w:rPr>
            </w:pPr>
            <w:r w:rsidRPr="00C63B2A">
              <w:rPr>
                <w:sz w:val="20"/>
                <w:szCs w:val="20"/>
              </w:rPr>
              <w:t>6.57E-08</w:t>
            </w:r>
          </w:p>
        </w:tc>
      </w:tr>
      <w:tr w:rsidR="00114A8D" w:rsidRPr="00C63B2A" w14:paraId="6344142E" w14:textId="77777777" w:rsidTr="00114A8D">
        <w:trPr>
          <w:trHeight w:val="288"/>
          <w:jc w:val="center"/>
        </w:trPr>
        <w:tc>
          <w:tcPr>
            <w:tcW w:w="838" w:type="dxa"/>
          </w:tcPr>
          <w:p w14:paraId="5CCE8C80" w14:textId="77777777" w:rsidR="00114A8D" w:rsidRPr="00C63B2A" w:rsidRDefault="00114A8D" w:rsidP="00114A8D">
            <w:pPr>
              <w:rPr>
                <w:sz w:val="20"/>
                <w:szCs w:val="20"/>
              </w:rPr>
            </w:pPr>
            <w:r w:rsidRPr="00C63B2A">
              <w:rPr>
                <w:sz w:val="20"/>
                <w:szCs w:val="20"/>
              </w:rPr>
              <w:t>-10</w:t>
            </w:r>
          </w:p>
        </w:tc>
        <w:tc>
          <w:tcPr>
            <w:tcW w:w="810" w:type="dxa"/>
            <w:noWrap/>
          </w:tcPr>
          <w:p w14:paraId="7AF0FAE4" w14:textId="77777777" w:rsidR="00114A8D" w:rsidRPr="00C63B2A" w:rsidRDefault="00114A8D" w:rsidP="00114A8D">
            <w:pPr>
              <w:rPr>
                <w:sz w:val="20"/>
                <w:szCs w:val="20"/>
              </w:rPr>
            </w:pPr>
            <w:r w:rsidRPr="00C63B2A">
              <w:rPr>
                <w:sz w:val="20"/>
                <w:szCs w:val="20"/>
              </w:rPr>
              <w:t>2</w:t>
            </w:r>
          </w:p>
        </w:tc>
        <w:tc>
          <w:tcPr>
            <w:tcW w:w="971" w:type="dxa"/>
            <w:noWrap/>
          </w:tcPr>
          <w:p w14:paraId="09D5E85B" w14:textId="77777777" w:rsidR="00114A8D" w:rsidRPr="00C63B2A" w:rsidRDefault="00114A8D" w:rsidP="00114A8D">
            <w:pPr>
              <w:jc w:val="right"/>
              <w:rPr>
                <w:sz w:val="20"/>
                <w:szCs w:val="20"/>
              </w:rPr>
            </w:pPr>
            <w:r w:rsidRPr="00C63B2A">
              <w:rPr>
                <w:sz w:val="20"/>
                <w:szCs w:val="20"/>
              </w:rPr>
              <w:t>6.33E-08</w:t>
            </w:r>
          </w:p>
        </w:tc>
        <w:tc>
          <w:tcPr>
            <w:tcW w:w="971" w:type="dxa"/>
            <w:noWrap/>
          </w:tcPr>
          <w:p w14:paraId="6E3F9158" w14:textId="77777777" w:rsidR="00114A8D" w:rsidRPr="00C63B2A" w:rsidRDefault="00114A8D" w:rsidP="00114A8D">
            <w:pPr>
              <w:jc w:val="right"/>
              <w:rPr>
                <w:sz w:val="20"/>
                <w:szCs w:val="20"/>
              </w:rPr>
            </w:pPr>
            <w:r w:rsidRPr="00C63B2A">
              <w:rPr>
                <w:sz w:val="20"/>
                <w:szCs w:val="20"/>
              </w:rPr>
              <w:t>7.39E-08</w:t>
            </w:r>
          </w:p>
        </w:tc>
        <w:tc>
          <w:tcPr>
            <w:tcW w:w="971" w:type="dxa"/>
          </w:tcPr>
          <w:p w14:paraId="17B7D635" w14:textId="77777777" w:rsidR="00114A8D" w:rsidRPr="00C63B2A" w:rsidRDefault="00114A8D" w:rsidP="00114A8D">
            <w:pPr>
              <w:jc w:val="right"/>
              <w:rPr>
                <w:sz w:val="20"/>
                <w:szCs w:val="20"/>
              </w:rPr>
            </w:pPr>
            <w:r w:rsidRPr="00C63B2A">
              <w:rPr>
                <w:sz w:val="20"/>
                <w:szCs w:val="20"/>
              </w:rPr>
              <w:t>4.91E-08</w:t>
            </w:r>
          </w:p>
        </w:tc>
        <w:tc>
          <w:tcPr>
            <w:tcW w:w="971" w:type="dxa"/>
            <w:noWrap/>
          </w:tcPr>
          <w:p w14:paraId="02A15ED6" w14:textId="77777777" w:rsidR="00114A8D" w:rsidRPr="00C63B2A" w:rsidRDefault="00114A8D" w:rsidP="00114A8D">
            <w:pPr>
              <w:jc w:val="right"/>
              <w:rPr>
                <w:sz w:val="20"/>
                <w:szCs w:val="20"/>
              </w:rPr>
            </w:pPr>
            <w:r w:rsidRPr="00C63B2A">
              <w:rPr>
                <w:sz w:val="20"/>
                <w:szCs w:val="20"/>
              </w:rPr>
              <w:t>4.34E-08</w:t>
            </w:r>
          </w:p>
        </w:tc>
        <w:tc>
          <w:tcPr>
            <w:tcW w:w="971" w:type="dxa"/>
            <w:noWrap/>
          </w:tcPr>
          <w:p w14:paraId="03BFF856" w14:textId="77777777" w:rsidR="00114A8D" w:rsidRPr="00C63B2A" w:rsidRDefault="00114A8D" w:rsidP="00114A8D">
            <w:pPr>
              <w:jc w:val="right"/>
              <w:rPr>
                <w:sz w:val="20"/>
                <w:szCs w:val="20"/>
              </w:rPr>
            </w:pPr>
            <w:r w:rsidRPr="00C63B2A">
              <w:rPr>
                <w:sz w:val="20"/>
                <w:szCs w:val="20"/>
              </w:rPr>
              <w:t>5.56E-08</w:t>
            </w:r>
          </w:p>
        </w:tc>
        <w:tc>
          <w:tcPr>
            <w:tcW w:w="971" w:type="dxa"/>
          </w:tcPr>
          <w:p w14:paraId="76A69E62" w14:textId="77777777" w:rsidR="00114A8D" w:rsidRPr="00C63B2A" w:rsidRDefault="00114A8D" w:rsidP="00114A8D">
            <w:pPr>
              <w:jc w:val="right"/>
              <w:rPr>
                <w:sz w:val="20"/>
                <w:szCs w:val="20"/>
              </w:rPr>
            </w:pPr>
            <w:r w:rsidRPr="00C63B2A">
              <w:rPr>
                <w:sz w:val="20"/>
                <w:szCs w:val="20"/>
              </w:rPr>
              <w:t>5.67E-08</w:t>
            </w:r>
          </w:p>
        </w:tc>
        <w:tc>
          <w:tcPr>
            <w:tcW w:w="971" w:type="dxa"/>
          </w:tcPr>
          <w:p w14:paraId="71170DB3" w14:textId="77777777" w:rsidR="00114A8D" w:rsidRPr="00C63B2A" w:rsidRDefault="00114A8D" w:rsidP="00114A8D">
            <w:pPr>
              <w:jc w:val="right"/>
              <w:rPr>
                <w:sz w:val="20"/>
                <w:szCs w:val="20"/>
              </w:rPr>
            </w:pPr>
            <w:r w:rsidRPr="00C63B2A">
              <w:rPr>
                <w:sz w:val="20"/>
                <w:szCs w:val="20"/>
              </w:rPr>
              <w:t>8.38E-08</w:t>
            </w:r>
          </w:p>
        </w:tc>
        <w:tc>
          <w:tcPr>
            <w:tcW w:w="971" w:type="dxa"/>
          </w:tcPr>
          <w:p w14:paraId="1C75838A" w14:textId="77777777" w:rsidR="00114A8D" w:rsidRPr="00C63B2A" w:rsidRDefault="00114A8D" w:rsidP="00114A8D">
            <w:pPr>
              <w:jc w:val="right"/>
              <w:rPr>
                <w:sz w:val="20"/>
                <w:szCs w:val="20"/>
              </w:rPr>
            </w:pPr>
            <w:r w:rsidRPr="00C63B2A">
              <w:rPr>
                <w:sz w:val="20"/>
                <w:szCs w:val="20"/>
              </w:rPr>
              <w:t>7.10E-08</w:t>
            </w:r>
          </w:p>
        </w:tc>
      </w:tr>
      <w:tr w:rsidR="00114A8D" w:rsidRPr="00C63B2A" w14:paraId="7F83FD81" w14:textId="77777777" w:rsidTr="00114A8D">
        <w:trPr>
          <w:trHeight w:val="288"/>
          <w:jc w:val="center"/>
        </w:trPr>
        <w:tc>
          <w:tcPr>
            <w:tcW w:w="838" w:type="dxa"/>
          </w:tcPr>
          <w:p w14:paraId="45C71AC0" w14:textId="77777777" w:rsidR="00114A8D" w:rsidRPr="00C63B2A" w:rsidRDefault="00114A8D" w:rsidP="00114A8D">
            <w:pPr>
              <w:rPr>
                <w:sz w:val="20"/>
                <w:szCs w:val="20"/>
              </w:rPr>
            </w:pPr>
            <w:r w:rsidRPr="00C63B2A">
              <w:rPr>
                <w:sz w:val="20"/>
                <w:szCs w:val="20"/>
              </w:rPr>
              <w:t>-10</w:t>
            </w:r>
          </w:p>
        </w:tc>
        <w:tc>
          <w:tcPr>
            <w:tcW w:w="810" w:type="dxa"/>
            <w:noWrap/>
          </w:tcPr>
          <w:p w14:paraId="025A2320" w14:textId="77777777" w:rsidR="00114A8D" w:rsidRPr="00C63B2A" w:rsidRDefault="00114A8D" w:rsidP="00114A8D">
            <w:pPr>
              <w:rPr>
                <w:sz w:val="20"/>
                <w:szCs w:val="20"/>
              </w:rPr>
            </w:pPr>
            <w:r w:rsidRPr="00C63B2A">
              <w:rPr>
                <w:sz w:val="20"/>
                <w:szCs w:val="20"/>
              </w:rPr>
              <w:t>5</w:t>
            </w:r>
          </w:p>
        </w:tc>
        <w:tc>
          <w:tcPr>
            <w:tcW w:w="971" w:type="dxa"/>
            <w:noWrap/>
          </w:tcPr>
          <w:p w14:paraId="57024144" w14:textId="77777777" w:rsidR="00114A8D" w:rsidRPr="00C63B2A" w:rsidRDefault="00114A8D" w:rsidP="00114A8D">
            <w:pPr>
              <w:jc w:val="right"/>
              <w:rPr>
                <w:sz w:val="20"/>
                <w:szCs w:val="20"/>
              </w:rPr>
            </w:pPr>
            <w:r w:rsidRPr="00C63B2A">
              <w:rPr>
                <w:sz w:val="20"/>
                <w:szCs w:val="20"/>
              </w:rPr>
              <w:t>7.34E-08</w:t>
            </w:r>
          </w:p>
        </w:tc>
        <w:tc>
          <w:tcPr>
            <w:tcW w:w="971" w:type="dxa"/>
            <w:noWrap/>
          </w:tcPr>
          <w:p w14:paraId="0C8EA1DA" w14:textId="77777777" w:rsidR="00114A8D" w:rsidRPr="00C63B2A" w:rsidRDefault="00114A8D" w:rsidP="00114A8D">
            <w:pPr>
              <w:jc w:val="right"/>
              <w:rPr>
                <w:sz w:val="20"/>
                <w:szCs w:val="20"/>
              </w:rPr>
            </w:pPr>
            <w:r w:rsidRPr="00C63B2A">
              <w:rPr>
                <w:sz w:val="20"/>
                <w:szCs w:val="20"/>
              </w:rPr>
              <w:t>8.78E-08</w:t>
            </w:r>
          </w:p>
        </w:tc>
        <w:tc>
          <w:tcPr>
            <w:tcW w:w="971" w:type="dxa"/>
          </w:tcPr>
          <w:p w14:paraId="56E3F200" w14:textId="77777777" w:rsidR="00114A8D" w:rsidRPr="00C63B2A" w:rsidRDefault="00114A8D" w:rsidP="00114A8D">
            <w:pPr>
              <w:jc w:val="right"/>
              <w:rPr>
                <w:sz w:val="20"/>
                <w:szCs w:val="20"/>
              </w:rPr>
            </w:pPr>
            <w:r w:rsidRPr="00C63B2A">
              <w:rPr>
                <w:sz w:val="20"/>
                <w:szCs w:val="20"/>
              </w:rPr>
              <w:t>5.60E-08</w:t>
            </w:r>
          </w:p>
        </w:tc>
        <w:tc>
          <w:tcPr>
            <w:tcW w:w="971" w:type="dxa"/>
            <w:noWrap/>
          </w:tcPr>
          <w:p w14:paraId="01C7C09F" w14:textId="77777777" w:rsidR="00114A8D" w:rsidRPr="00C63B2A" w:rsidRDefault="00114A8D" w:rsidP="00114A8D">
            <w:pPr>
              <w:jc w:val="right"/>
              <w:rPr>
                <w:sz w:val="20"/>
                <w:szCs w:val="20"/>
              </w:rPr>
            </w:pPr>
            <w:r w:rsidRPr="00C63B2A">
              <w:rPr>
                <w:sz w:val="20"/>
                <w:szCs w:val="20"/>
              </w:rPr>
              <w:t>4.75E-08</w:t>
            </w:r>
          </w:p>
        </w:tc>
        <w:tc>
          <w:tcPr>
            <w:tcW w:w="971" w:type="dxa"/>
            <w:noWrap/>
          </w:tcPr>
          <w:p w14:paraId="67354656" w14:textId="77777777" w:rsidR="00114A8D" w:rsidRPr="00C63B2A" w:rsidRDefault="00114A8D" w:rsidP="00114A8D">
            <w:pPr>
              <w:jc w:val="right"/>
              <w:rPr>
                <w:sz w:val="20"/>
                <w:szCs w:val="20"/>
              </w:rPr>
            </w:pPr>
            <w:r w:rsidRPr="00C63B2A">
              <w:rPr>
                <w:sz w:val="20"/>
                <w:szCs w:val="20"/>
              </w:rPr>
              <w:t>6.18E-08</w:t>
            </w:r>
          </w:p>
        </w:tc>
        <w:tc>
          <w:tcPr>
            <w:tcW w:w="971" w:type="dxa"/>
          </w:tcPr>
          <w:p w14:paraId="01D84264" w14:textId="77777777" w:rsidR="00114A8D" w:rsidRPr="00C63B2A" w:rsidRDefault="00114A8D" w:rsidP="00114A8D">
            <w:pPr>
              <w:jc w:val="right"/>
              <w:rPr>
                <w:sz w:val="20"/>
                <w:szCs w:val="20"/>
              </w:rPr>
            </w:pPr>
            <w:r w:rsidRPr="00C63B2A">
              <w:rPr>
                <w:sz w:val="20"/>
                <w:szCs w:val="20"/>
              </w:rPr>
              <w:t>6.47E-08</w:t>
            </w:r>
          </w:p>
        </w:tc>
        <w:tc>
          <w:tcPr>
            <w:tcW w:w="971" w:type="dxa"/>
          </w:tcPr>
          <w:p w14:paraId="6077A515" w14:textId="77777777" w:rsidR="00114A8D" w:rsidRPr="00C63B2A" w:rsidRDefault="00114A8D" w:rsidP="00114A8D">
            <w:pPr>
              <w:jc w:val="right"/>
              <w:rPr>
                <w:sz w:val="20"/>
                <w:szCs w:val="20"/>
              </w:rPr>
            </w:pPr>
            <w:r w:rsidRPr="00C63B2A">
              <w:rPr>
                <w:sz w:val="20"/>
                <w:szCs w:val="20"/>
              </w:rPr>
              <w:t>9.94E-08</w:t>
            </w:r>
          </w:p>
        </w:tc>
        <w:tc>
          <w:tcPr>
            <w:tcW w:w="971" w:type="dxa"/>
          </w:tcPr>
          <w:p w14:paraId="6904FDA8" w14:textId="77777777" w:rsidR="00114A8D" w:rsidRPr="00C63B2A" w:rsidRDefault="00114A8D" w:rsidP="00114A8D">
            <w:pPr>
              <w:jc w:val="right"/>
              <w:rPr>
                <w:sz w:val="20"/>
                <w:szCs w:val="20"/>
              </w:rPr>
            </w:pPr>
            <w:r w:rsidRPr="00C63B2A">
              <w:rPr>
                <w:sz w:val="20"/>
                <w:szCs w:val="20"/>
              </w:rPr>
              <w:t>8.05E-08</w:t>
            </w:r>
          </w:p>
        </w:tc>
      </w:tr>
      <w:tr w:rsidR="00114A8D" w:rsidRPr="00C63B2A" w14:paraId="289042B2" w14:textId="77777777" w:rsidTr="00114A8D">
        <w:trPr>
          <w:trHeight w:val="288"/>
          <w:jc w:val="center"/>
        </w:trPr>
        <w:tc>
          <w:tcPr>
            <w:tcW w:w="838" w:type="dxa"/>
          </w:tcPr>
          <w:p w14:paraId="05A13826" w14:textId="77777777" w:rsidR="00114A8D" w:rsidRPr="00C63B2A" w:rsidRDefault="00114A8D" w:rsidP="00114A8D">
            <w:pPr>
              <w:rPr>
                <w:sz w:val="20"/>
                <w:szCs w:val="20"/>
              </w:rPr>
            </w:pPr>
            <w:r w:rsidRPr="00C63B2A">
              <w:rPr>
                <w:sz w:val="20"/>
                <w:szCs w:val="20"/>
              </w:rPr>
              <w:t>-10</w:t>
            </w:r>
          </w:p>
        </w:tc>
        <w:tc>
          <w:tcPr>
            <w:tcW w:w="810" w:type="dxa"/>
            <w:noWrap/>
          </w:tcPr>
          <w:p w14:paraId="14F3CE11" w14:textId="77777777" w:rsidR="00114A8D" w:rsidRPr="00C63B2A" w:rsidRDefault="00114A8D" w:rsidP="00114A8D">
            <w:pPr>
              <w:rPr>
                <w:sz w:val="20"/>
                <w:szCs w:val="20"/>
              </w:rPr>
            </w:pPr>
            <w:r w:rsidRPr="00C63B2A">
              <w:rPr>
                <w:sz w:val="20"/>
                <w:szCs w:val="20"/>
              </w:rPr>
              <w:t>10</w:t>
            </w:r>
          </w:p>
        </w:tc>
        <w:tc>
          <w:tcPr>
            <w:tcW w:w="971" w:type="dxa"/>
            <w:noWrap/>
          </w:tcPr>
          <w:p w14:paraId="683527DB" w14:textId="77777777" w:rsidR="00114A8D" w:rsidRPr="00C63B2A" w:rsidRDefault="00114A8D" w:rsidP="00114A8D">
            <w:pPr>
              <w:jc w:val="right"/>
              <w:rPr>
                <w:sz w:val="20"/>
                <w:szCs w:val="20"/>
              </w:rPr>
            </w:pPr>
            <w:r w:rsidRPr="00C63B2A">
              <w:rPr>
                <w:sz w:val="20"/>
                <w:szCs w:val="20"/>
              </w:rPr>
              <w:t>8.33E-08</w:t>
            </w:r>
          </w:p>
        </w:tc>
        <w:tc>
          <w:tcPr>
            <w:tcW w:w="971" w:type="dxa"/>
            <w:noWrap/>
          </w:tcPr>
          <w:p w14:paraId="5A46F9EA" w14:textId="77777777" w:rsidR="00114A8D" w:rsidRPr="00C63B2A" w:rsidRDefault="00114A8D" w:rsidP="00114A8D">
            <w:pPr>
              <w:jc w:val="right"/>
              <w:rPr>
                <w:sz w:val="20"/>
                <w:szCs w:val="20"/>
              </w:rPr>
            </w:pPr>
            <w:r w:rsidRPr="00C63B2A">
              <w:rPr>
                <w:sz w:val="20"/>
                <w:szCs w:val="20"/>
              </w:rPr>
              <w:t>1.02E-07</w:t>
            </w:r>
          </w:p>
        </w:tc>
        <w:tc>
          <w:tcPr>
            <w:tcW w:w="971" w:type="dxa"/>
          </w:tcPr>
          <w:p w14:paraId="6FEE5B6C" w14:textId="77777777" w:rsidR="00114A8D" w:rsidRPr="00C63B2A" w:rsidRDefault="00114A8D" w:rsidP="00114A8D">
            <w:pPr>
              <w:jc w:val="right"/>
              <w:rPr>
                <w:sz w:val="20"/>
                <w:szCs w:val="20"/>
              </w:rPr>
            </w:pPr>
            <w:r w:rsidRPr="00C63B2A">
              <w:rPr>
                <w:sz w:val="20"/>
                <w:szCs w:val="20"/>
              </w:rPr>
              <w:t>6.25E-08</w:t>
            </w:r>
          </w:p>
        </w:tc>
        <w:tc>
          <w:tcPr>
            <w:tcW w:w="971" w:type="dxa"/>
            <w:noWrap/>
          </w:tcPr>
          <w:p w14:paraId="26364123" w14:textId="77777777" w:rsidR="00114A8D" w:rsidRPr="00C63B2A" w:rsidRDefault="00114A8D" w:rsidP="00114A8D">
            <w:pPr>
              <w:jc w:val="right"/>
              <w:rPr>
                <w:sz w:val="20"/>
                <w:szCs w:val="20"/>
              </w:rPr>
            </w:pPr>
            <w:r w:rsidRPr="00C63B2A">
              <w:rPr>
                <w:sz w:val="20"/>
                <w:szCs w:val="20"/>
              </w:rPr>
              <w:t>5.14E-08</w:t>
            </w:r>
          </w:p>
        </w:tc>
        <w:tc>
          <w:tcPr>
            <w:tcW w:w="971" w:type="dxa"/>
            <w:noWrap/>
          </w:tcPr>
          <w:p w14:paraId="0A6D9BC8" w14:textId="77777777" w:rsidR="00114A8D" w:rsidRPr="00C63B2A" w:rsidRDefault="00114A8D" w:rsidP="00114A8D">
            <w:pPr>
              <w:jc w:val="right"/>
              <w:rPr>
                <w:sz w:val="20"/>
                <w:szCs w:val="20"/>
              </w:rPr>
            </w:pPr>
            <w:r w:rsidRPr="00C63B2A">
              <w:rPr>
                <w:sz w:val="20"/>
                <w:szCs w:val="20"/>
              </w:rPr>
              <w:t>6.73E-08</w:t>
            </w:r>
          </w:p>
        </w:tc>
        <w:tc>
          <w:tcPr>
            <w:tcW w:w="971" w:type="dxa"/>
          </w:tcPr>
          <w:p w14:paraId="29FE06BF" w14:textId="77777777" w:rsidR="00114A8D" w:rsidRPr="00C63B2A" w:rsidRDefault="00114A8D" w:rsidP="00114A8D">
            <w:pPr>
              <w:jc w:val="right"/>
              <w:rPr>
                <w:sz w:val="20"/>
                <w:szCs w:val="20"/>
              </w:rPr>
            </w:pPr>
            <w:r w:rsidRPr="00C63B2A">
              <w:rPr>
                <w:sz w:val="20"/>
                <w:szCs w:val="20"/>
              </w:rPr>
              <w:t>7.24E-08</w:t>
            </w:r>
          </w:p>
        </w:tc>
        <w:tc>
          <w:tcPr>
            <w:tcW w:w="971" w:type="dxa"/>
          </w:tcPr>
          <w:p w14:paraId="1155A4FB" w14:textId="77777777" w:rsidR="00114A8D" w:rsidRPr="00C63B2A" w:rsidRDefault="00114A8D" w:rsidP="00114A8D">
            <w:pPr>
              <w:jc w:val="right"/>
              <w:rPr>
                <w:sz w:val="20"/>
                <w:szCs w:val="20"/>
              </w:rPr>
            </w:pPr>
            <w:r w:rsidRPr="00C63B2A">
              <w:rPr>
                <w:sz w:val="20"/>
                <w:szCs w:val="20"/>
              </w:rPr>
              <w:t>1.14E-07</w:t>
            </w:r>
          </w:p>
        </w:tc>
        <w:tc>
          <w:tcPr>
            <w:tcW w:w="971" w:type="dxa"/>
          </w:tcPr>
          <w:p w14:paraId="1DA6F1A0" w14:textId="77777777" w:rsidR="00114A8D" w:rsidRPr="00C63B2A" w:rsidRDefault="00114A8D" w:rsidP="00114A8D">
            <w:pPr>
              <w:jc w:val="right"/>
              <w:rPr>
                <w:sz w:val="20"/>
                <w:szCs w:val="20"/>
              </w:rPr>
            </w:pPr>
            <w:r w:rsidRPr="00C63B2A">
              <w:rPr>
                <w:sz w:val="20"/>
                <w:szCs w:val="20"/>
              </w:rPr>
              <w:t>9.00E-08</w:t>
            </w:r>
          </w:p>
        </w:tc>
      </w:tr>
      <w:tr w:rsidR="00114A8D" w:rsidRPr="00C63B2A" w14:paraId="5596279E" w14:textId="77777777" w:rsidTr="00114A8D">
        <w:trPr>
          <w:trHeight w:val="288"/>
          <w:jc w:val="center"/>
        </w:trPr>
        <w:tc>
          <w:tcPr>
            <w:tcW w:w="838" w:type="dxa"/>
          </w:tcPr>
          <w:p w14:paraId="415B69A6" w14:textId="77777777" w:rsidR="00114A8D" w:rsidRPr="00C63B2A" w:rsidRDefault="00114A8D" w:rsidP="00114A8D">
            <w:pPr>
              <w:rPr>
                <w:sz w:val="20"/>
                <w:szCs w:val="20"/>
              </w:rPr>
            </w:pPr>
            <w:r w:rsidRPr="00C63B2A">
              <w:rPr>
                <w:sz w:val="20"/>
                <w:szCs w:val="20"/>
              </w:rPr>
              <w:t>-10</w:t>
            </w:r>
          </w:p>
        </w:tc>
        <w:tc>
          <w:tcPr>
            <w:tcW w:w="810" w:type="dxa"/>
            <w:noWrap/>
          </w:tcPr>
          <w:p w14:paraId="6AF0EDFA" w14:textId="77777777" w:rsidR="00114A8D" w:rsidRPr="00C63B2A" w:rsidRDefault="00114A8D" w:rsidP="00114A8D">
            <w:pPr>
              <w:rPr>
                <w:sz w:val="20"/>
                <w:szCs w:val="20"/>
              </w:rPr>
            </w:pPr>
            <w:r w:rsidRPr="00C63B2A">
              <w:rPr>
                <w:sz w:val="20"/>
                <w:szCs w:val="20"/>
              </w:rPr>
              <w:t>20</w:t>
            </w:r>
          </w:p>
        </w:tc>
        <w:tc>
          <w:tcPr>
            <w:tcW w:w="971" w:type="dxa"/>
            <w:noWrap/>
          </w:tcPr>
          <w:p w14:paraId="37E68682" w14:textId="77777777" w:rsidR="00114A8D" w:rsidRPr="00C63B2A" w:rsidRDefault="00114A8D" w:rsidP="00114A8D">
            <w:pPr>
              <w:jc w:val="right"/>
              <w:rPr>
                <w:sz w:val="20"/>
                <w:szCs w:val="20"/>
              </w:rPr>
            </w:pPr>
            <w:r w:rsidRPr="00C63B2A">
              <w:rPr>
                <w:sz w:val="20"/>
                <w:szCs w:val="20"/>
              </w:rPr>
              <w:t>9.59E-08</w:t>
            </w:r>
          </w:p>
        </w:tc>
        <w:tc>
          <w:tcPr>
            <w:tcW w:w="971" w:type="dxa"/>
            <w:noWrap/>
          </w:tcPr>
          <w:p w14:paraId="21C2F847" w14:textId="77777777" w:rsidR="00114A8D" w:rsidRPr="00C63B2A" w:rsidRDefault="00114A8D" w:rsidP="00114A8D">
            <w:pPr>
              <w:jc w:val="right"/>
              <w:rPr>
                <w:sz w:val="20"/>
                <w:szCs w:val="20"/>
              </w:rPr>
            </w:pPr>
            <w:r w:rsidRPr="00C63B2A">
              <w:rPr>
                <w:sz w:val="20"/>
                <w:szCs w:val="20"/>
              </w:rPr>
              <w:t>1.15E-07</w:t>
            </w:r>
          </w:p>
        </w:tc>
        <w:tc>
          <w:tcPr>
            <w:tcW w:w="971" w:type="dxa"/>
          </w:tcPr>
          <w:p w14:paraId="4FBB8778" w14:textId="77777777" w:rsidR="00114A8D" w:rsidRPr="00C63B2A" w:rsidRDefault="00114A8D" w:rsidP="00114A8D">
            <w:pPr>
              <w:jc w:val="right"/>
              <w:rPr>
                <w:sz w:val="20"/>
                <w:szCs w:val="20"/>
              </w:rPr>
            </w:pPr>
            <w:r w:rsidRPr="00C63B2A">
              <w:rPr>
                <w:sz w:val="20"/>
                <w:szCs w:val="20"/>
              </w:rPr>
              <w:t>7.05E-08</w:t>
            </w:r>
          </w:p>
        </w:tc>
        <w:tc>
          <w:tcPr>
            <w:tcW w:w="971" w:type="dxa"/>
            <w:noWrap/>
          </w:tcPr>
          <w:p w14:paraId="6848F1F7" w14:textId="77777777" w:rsidR="00114A8D" w:rsidRPr="00C63B2A" w:rsidRDefault="00114A8D" w:rsidP="00114A8D">
            <w:pPr>
              <w:jc w:val="right"/>
              <w:rPr>
                <w:sz w:val="20"/>
                <w:szCs w:val="20"/>
              </w:rPr>
            </w:pPr>
            <w:r w:rsidRPr="00C63B2A">
              <w:rPr>
                <w:sz w:val="20"/>
                <w:szCs w:val="20"/>
              </w:rPr>
              <w:t>5.63E-08</w:t>
            </w:r>
          </w:p>
        </w:tc>
        <w:tc>
          <w:tcPr>
            <w:tcW w:w="971" w:type="dxa"/>
            <w:noWrap/>
          </w:tcPr>
          <w:p w14:paraId="517775BC" w14:textId="77777777" w:rsidR="00114A8D" w:rsidRPr="00C63B2A" w:rsidRDefault="00114A8D" w:rsidP="00114A8D">
            <w:pPr>
              <w:jc w:val="right"/>
              <w:rPr>
                <w:sz w:val="20"/>
                <w:szCs w:val="20"/>
              </w:rPr>
            </w:pPr>
            <w:r w:rsidRPr="00C63B2A">
              <w:rPr>
                <w:sz w:val="20"/>
                <w:szCs w:val="20"/>
              </w:rPr>
              <w:t>7.38E-08</w:t>
            </w:r>
          </w:p>
        </w:tc>
        <w:tc>
          <w:tcPr>
            <w:tcW w:w="971" w:type="dxa"/>
          </w:tcPr>
          <w:p w14:paraId="6EEC8170" w14:textId="77777777" w:rsidR="00114A8D" w:rsidRPr="00C63B2A" w:rsidRDefault="00114A8D" w:rsidP="00114A8D">
            <w:pPr>
              <w:jc w:val="right"/>
              <w:rPr>
                <w:sz w:val="20"/>
                <w:szCs w:val="20"/>
              </w:rPr>
            </w:pPr>
            <w:r w:rsidRPr="00C63B2A">
              <w:rPr>
                <w:sz w:val="20"/>
                <w:szCs w:val="20"/>
              </w:rPr>
              <w:t>8.16E-08</w:t>
            </w:r>
          </w:p>
        </w:tc>
        <w:tc>
          <w:tcPr>
            <w:tcW w:w="971" w:type="dxa"/>
          </w:tcPr>
          <w:p w14:paraId="022EA538" w14:textId="77777777" w:rsidR="00114A8D" w:rsidRPr="00C63B2A" w:rsidRDefault="00114A8D" w:rsidP="00114A8D">
            <w:pPr>
              <w:jc w:val="right"/>
              <w:rPr>
                <w:sz w:val="20"/>
                <w:szCs w:val="20"/>
              </w:rPr>
            </w:pPr>
            <w:r w:rsidRPr="00C63B2A">
              <w:rPr>
                <w:sz w:val="20"/>
                <w:szCs w:val="20"/>
              </w:rPr>
              <w:t>1.31E-07</w:t>
            </w:r>
          </w:p>
        </w:tc>
        <w:tc>
          <w:tcPr>
            <w:tcW w:w="971" w:type="dxa"/>
          </w:tcPr>
          <w:p w14:paraId="52850ED0" w14:textId="77777777" w:rsidR="00114A8D" w:rsidRPr="00C63B2A" w:rsidRDefault="00114A8D" w:rsidP="00114A8D">
            <w:pPr>
              <w:jc w:val="right"/>
              <w:rPr>
                <w:sz w:val="20"/>
                <w:szCs w:val="20"/>
              </w:rPr>
            </w:pPr>
            <w:r w:rsidRPr="00C63B2A">
              <w:rPr>
                <w:sz w:val="20"/>
                <w:szCs w:val="20"/>
              </w:rPr>
              <w:t>1.02E-07</w:t>
            </w:r>
          </w:p>
        </w:tc>
      </w:tr>
      <w:tr w:rsidR="00114A8D" w:rsidRPr="00C63B2A" w14:paraId="32922412" w14:textId="77777777" w:rsidTr="00114A8D">
        <w:trPr>
          <w:trHeight w:val="288"/>
          <w:jc w:val="center"/>
        </w:trPr>
        <w:tc>
          <w:tcPr>
            <w:tcW w:w="838" w:type="dxa"/>
          </w:tcPr>
          <w:p w14:paraId="7C7AB202" w14:textId="77777777" w:rsidR="00114A8D" w:rsidRPr="00C63B2A" w:rsidRDefault="00114A8D" w:rsidP="00114A8D">
            <w:pPr>
              <w:rPr>
                <w:sz w:val="20"/>
                <w:szCs w:val="20"/>
              </w:rPr>
            </w:pPr>
            <w:r w:rsidRPr="00C63B2A">
              <w:rPr>
                <w:sz w:val="20"/>
                <w:szCs w:val="20"/>
              </w:rPr>
              <w:t>-10</w:t>
            </w:r>
          </w:p>
        </w:tc>
        <w:tc>
          <w:tcPr>
            <w:tcW w:w="810" w:type="dxa"/>
            <w:noWrap/>
          </w:tcPr>
          <w:p w14:paraId="0A0C0039" w14:textId="77777777" w:rsidR="00114A8D" w:rsidRPr="00C63B2A" w:rsidRDefault="00114A8D" w:rsidP="00114A8D">
            <w:pPr>
              <w:rPr>
                <w:sz w:val="20"/>
                <w:szCs w:val="20"/>
              </w:rPr>
            </w:pPr>
            <w:r w:rsidRPr="00C63B2A">
              <w:rPr>
                <w:sz w:val="20"/>
                <w:szCs w:val="20"/>
              </w:rPr>
              <w:t>50</w:t>
            </w:r>
          </w:p>
        </w:tc>
        <w:tc>
          <w:tcPr>
            <w:tcW w:w="971" w:type="dxa"/>
            <w:noWrap/>
          </w:tcPr>
          <w:p w14:paraId="09714A2D" w14:textId="77777777" w:rsidR="00114A8D" w:rsidRPr="00C63B2A" w:rsidRDefault="00114A8D" w:rsidP="00114A8D">
            <w:pPr>
              <w:jc w:val="right"/>
              <w:rPr>
                <w:sz w:val="20"/>
                <w:szCs w:val="20"/>
              </w:rPr>
            </w:pPr>
            <w:r w:rsidRPr="00C63B2A">
              <w:rPr>
                <w:sz w:val="20"/>
                <w:szCs w:val="20"/>
              </w:rPr>
              <w:t>1.18E-07</w:t>
            </w:r>
          </w:p>
        </w:tc>
        <w:tc>
          <w:tcPr>
            <w:tcW w:w="971" w:type="dxa"/>
            <w:noWrap/>
          </w:tcPr>
          <w:p w14:paraId="5A374E0D" w14:textId="77777777" w:rsidR="00114A8D" w:rsidRPr="00C63B2A" w:rsidRDefault="00114A8D" w:rsidP="00114A8D">
            <w:pPr>
              <w:jc w:val="right"/>
              <w:rPr>
                <w:sz w:val="20"/>
                <w:szCs w:val="20"/>
              </w:rPr>
            </w:pPr>
            <w:r w:rsidRPr="00C63B2A">
              <w:rPr>
                <w:sz w:val="20"/>
                <w:szCs w:val="20"/>
              </w:rPr>
              <w:t>1.41E-07</w:t>
            </w:r>
          </w:p>
        </w:tc>
        <w:tc>
          <w:tcPr>
            <w:tcW w:w="971" w:type="dxa"/>
          </w:tcPr>
          <w:p w14:paraId="16BA4149" w14:textId="77777777" w:rsidR="00114A8D" w:rsidRPr="00C63B2A" w:rsidRDefault="00114A8D" w:rsidP="00114A8D">
            <w:pPr>
              <w:jc w:val="right"/>
              <w:rPr>
                <w:sz w:val="20"/>
                <w:szCs w:val="20"/>
              </w:rPr>
            </w:pPr>
            <w:r w:rsidRPr="00C63B2A">
              <w:rPr>
                <w:sz w:val="20"/>
                <w:szCs w:val="20"/>
              </w:rPr>
              <w:t>8.38E-08</w:t>
            </w:r>
          </w:p>
        </w:tc>
        <w:tc>
          <w:tcPr>
            <w:tcW w:w="971" w:type="dxa"/>
            <w:noWrap/>
          </w:tcPr>
          <w:p w14:paraId="02674AF7" w14:textId="77777777" w:rsidR="00114A8D" w:rsidRPr="00C63B2A" w:rsidRDefault="00114A8D" w:rsidP="00114A8D">
            <w:pPr>
              <w:jc w:val="right"/>
              <w:rPr>
                <w:sz w:val="20"/>
                <w:szCs w:val="20"/>
              </w:rPr>
            </w:pPr>
            <w:r w:rsidRPr="00C63B2A">
              <w:rPr>
                <w:sz w:val="20"/>
                <w:szCs w:val="20"/>
              </w:rPr>
              <w:t>6.47E-08</w:t>
            </w:r>
          </w:p>
        </w:tc>
        <w:tc>
          <w:tcPr>
            <w:tcW w:w="971" w:type="dxa"/>
            <w:noWrap/>
          </w:tcPr>
          <w:p w14:paraId="4FB3971C" w14:textId="77777777" w:rsidR="00114A8D" w:rsidRPr="00C63B2A" w:rsidRDefault="00114A8D" w:rsidP="00114A8D">
            <w:pPr>
              <w:jc w:val="right"/>
              <w:rPr>
                <w:sz w:val="20"/>
                <w:szCs w:val="20"/>
              </w:rPr>
            </w:pPr>
            <w:r w:rsidRPr="00C63B2A">
              <w:rPr>
                <w:sz w:val="20"/>
                <w:szCs w:val="20"/>
              </w:rPr>
              <w:t>8.40E-08</w:t>
            </w:r>
          </w:p>
        </w:tc>
        <w:tc>
          <w:tcPr>
            <w:tcW w:w="971" w:type="dxa"/>
          </w:tcPr>
          <w:p w14:paraId="37B8DB8D" w14:textId="77777777" w:rsidR="00114A8D" w:rsidRPr="00C63B2A" w:rsidRDefault="00114A8D" w:rsidP="00114A8D">
            <w:pPr>
              <w:jc w:val="right"/>
              <w:rPr>
                <w:sz w:val="20"/>
                <w:szCs w:val="20"/>
              </w:rPr>
            </w:pPr>
            <w:r w:rsidRPr="00C63B2A">
              <w:rPr>
                <w:sz w:val="20"/>
                <w:szCs w:val="20"/>
              </w:rPr>
              <w:t>9.70E-08</w:t>
            </w:r>
          </w:p>
        </w:tc>
        <w:tc>
          <w:tcPr>
            <w:tcW w:w="971" w:type="dxa"/>
          </w:tcPr>
          <w:p w14:paraId="49CB7A8D" w14:textId="77777777" w:rsidR="00114A8D" w:rsidRPr="00C63B2A" w:rsidRDefault="00114A8D" w:rsidP="00114A8D">
            <w:pPr>
              <w:jc w:val="right"/>
              <w:rPr>
                <w:sz w:val="20"/>
                <w:szCs w:val="20"/>
              </w:rPr>
            </w:pPr>
            <w:r w:rsidRPr="00C63B2A">
              <w:rPr>
                <w:sz w:val="20"/>
                <w:szCs w:val="20"/>
              </w:rPr>
              <w:t>1.60E-07</w:t>
            </w:r>
          </w:p>
        </w:tc>
        <w:tc>
          <w:tcPr>
            <w:tcW w:w="971" w:type="dxa"/>
          </w:tcPr>
          <w:p w14:paraId="1E295442" w14:textId="77777777" w:rsidR="00114A8D" w:rsidRPr="00C63B2A" w:rsidRDefault="00114A8D" w:rsidP="00114A8D">
            <w:pPr>
              <w:jc w:val="right"/>
              <w:rPr>
                <w:sz w:val="20"/>
                <w:szCs w:val="20"/>
              </w:rPr>
            </w:pPr>
            <w:r w:rsidRPr="00C63B2A">
              <w:rPr>
                <w:sz w:val="20"/>
                <w:szCs w:val="20"/>
              </w:rPr>
              <w:t>1.24E-07</w:t>
            </w:r>
          </w:p>
        </w:tc>
      </w:tr>
      <w:tr w:rsidR="00114A8D" w:rsidRPr="00C63B2A" w14:paraId="0B1B6E9B" w14:textId="77777777" w:rsidTr="00114A8D">
        <w:trPr>
          <w:trHeight w:val="288"/>
          <w:jc w:val="center"/>
        </w:trPr>
        <w:tc>
          <w:tcPr>
            <w:tcW w:w="838" w:type="dxa"/>
          </w:tcPr>
          <w:p w14:paraId="2B7E93F1" w14:textId="77777777" w:rsidR="00114A8D" w:rsidRPr="00C63B2A" w:rsidRDefault="00114A8D" w:rsidP="00114A8D">
            <w:pPr>
              <w:rPr>
                <w:sz w:val="20"/>
                <w:szCs w:val="20"/>
              </w:rPr>
            </w:pPr>
            <w:r w:rsidRPr="00C63B2A">
              <w:rPr>
                <w:sz w:val="20"/>
                <w:szCs w:val="20"/>
              </w:rPr>
              <w:t>-10</w:t>
            </w:r>
          </w:p>
        </w:tc>
        <w:tc>
          <w:tcPr>
            <w:tcW w:w="810" w:type="dxa"/>
            <w:noWrap/>
          </w:tcPr>
          <w:p w14:paraId="31FE5061" w14:textId="77777777" w:rsidR="00114A8D" w:rsidRPr="00C63B2A" w:rsidRDefault="00114A8D" w:rsidP="00114A8D">
            <w:pPr>
              <w:rPr>
                <w:sz w:val="20"/>
                <w:szCs w:val="20"/>
              </w:rPr>
            </w:pPr>
            <w:r w:rsidRPr="00C63B2A">
              <w:rPr>
                <w:sz w:val="20"/>
                <w:szCs w:val="20"/>
              </w:rPr>
              <w:t>100</w:t>
            </w:r>
          </w:p>
        </w:tc>
        <w:tc>
          <w:tcPr>
            <w:tcW w:w="971" w:type="dxa"/>
            <w:noWrap/>
          </w:tcPr>
          <w:p w14:paraId="045E6C30" w14:textId="77777777" w:rsidR="00114A8D" w:rsidRPr="00C63B2A" w:rsidRDefault="00114A8D" w:rsidP="00114A8D">
            <w:pPr>
              <w:jc w:val="right"/>
              <w:rPr>
                <w:sz w:val="20"/>
                <w:szCs w:val="20"/>
              </w:rPr>
            </w:pPr>
            <w:r w:rsidRPr="00C63B2A">
              <w:rPr>
                <w:sz w:val="20"/>
                <w:szCs w:val="20"/>
              </w:rPr>
              <w:t>1.39E-07</w:t>
            </w:r>
          </w:p>
        </w:tc>
        <w:tc>
          <w:tcPr>
            <w:tcW w:w="971" w:type="dxa"/>
            <w:noWrap/>
          </w:tcPr>
          <w:p w14:paraId="356923D6" w14:textId="77777777" w:rsidR="00114A8D" w:rsidRPr="00C63B2A" w:rsidRDefault="00114A8D" w:rsidP="00114A8D">
            <w:pPr>
              <w:jc w:val="right"/>
              <w:rPr>
                <w:sz w:val="20"/>
                <w:szCs w:val="20"/>
              </w:rPr>
            </w:pPr>
            <w:r w:rsidRPr="00C63B2A">
              <w:rPr>
                <w:sz w:val="20"/>
                <w:szCs w:val="20"/>
              </w:rPr>
              <w:t>1.61E-07</w:t>
            </w:r>
          </w:p>
        </w:tc>
        <w:tc>
          <w:tcPr>
            <w:tcW w:w="971" w:type="dxa"/>
          </w:tcPr>
          <w:p w14:paraId="1D909DA3" w14:textId="77777777" w:rsidR="00114A8D" w:rsidRPr="00C63B2A" w:rsidRDefault="00114A8D" w:rsidP="00114A8D">
            <w:pPr>
              <w:jc w:val="right"/>
              <w:rPr>
                <w:sz w:val="20"/>
                <w:szCs w:val="20"/>
              </w:rPr>
            </w:pPr>
            <w:r w:rsidRPr="00C63B2A">
              <w:rPr>
                <w:sz w:val="20"/>
                <w:szCs w:val="20"/>
              </w:rPr>
              <w:t>9.65E-08</w:t>
            </w:r>
          </w:p>
        </w:tc>
        <w:tc>
          <w:tcPr>
            <w:tcW w:w="971" w:type="dxa"/>
            <w:noWrap/>
          </w:tcPr>
          <w:p w14:paraId="4FFC4856" w14:textId="77777777" w:rsidR="00114A8D" w:rsidRPr="00C63B2A" w:rsidRDefault="00114A8D" w:rsidP="00114A8D">
            <w:pPr>
              <w:jc w:val="right"/>
              <w:rPr>
                <w:sz w:val="20"/>
                <w:szCs w:val="20"/>
              </w:rPr>
            </w:pPr>
            <w:r w:rsidRPr="00C63B2A">
              <w:rPr>
                <w:sz w:val="20"/>
                <w:szCs w:val="20"/>
              </w:rPr>
              <w:t>7.28E-08</w:t>
            </w:r>
          </w:p>
        </w:tc>
        <w:tc>
          <w:tcPr>
            <w:tcW w:w="971" w:type="dxa"/>
            <w:noWrap/>
          </w:tcPr>
          <w:p w14:paraId="1C6FE815" w14:textId="77777777" w:rsidR="00114A8D" w:rsidRPr="00C63B2A" w:rsidRDefault="00114A8D" w:rsidP="00114A8D">
            <w:pPr>
              <w:jc w:val="right"/>
              <w:rPr>
                <w:sz w:val="20"/>
                <w:szCs w:val="20"/>
              </w:rPr>
            </w:pPr>
            <w:r w:rsidRPr="00C63B2A">
              <w:rPr>
                <w:sz w:val="20"/>
                <w:szCs w:val="20"/>
              </w:rPr>
              <w:t>9.33E-08</w:t>
            </w:r>
          </w:p>
        </w:tc>
        <w:tc>
          <w:tcPr>
            <w:tcW w:w="971" w:type="dxa"/>
          </w:tcPr>
          <w:p w14:paraId="0C272322" w14:textId="77777777" w:rsidR="00114A8D" w:rsidRPr="00C63B2A" w:rsidRDefault="00114A8D" w:rsidP="00114A8D">
            <w:pPr>
              <w:jc w:val="right"/>
              <w:rPr>
                <w:sz w:val="20"/>
                <w:szCs w:val="20"/>
              </w:rPr>
            </w:pPr>
            <w:r w:rsidRPr="00C63B2A">
              <w:rPr>
                <w:sz w:val="20"/>
                <w:szCs w:val="20"/>
              </w:rPr>
              <w:t>1.12E-07</w:t>
            </w:r>
          </w:p>
        </w:tc>
        <w:tc>
          <w:tcPr>
            <w:tcW w:w="971" w:type="dxa"/>
          </w:tcPr>
          <w:p w14:paraId="547B76FD" w14:textId="77777777" w:rsidR="00114A8D" w:rsidRPr="00C63B2A" w:rsidRDefault="00114A8D" w:rsidP="00114A8D">
            <w:pPr>
              <w:jc w:val="right"/>
              <w:rPr>
                <w:sz w:val="20"/>
                <w:szCs w:val="20"/>
              </w:rPr>
            </w:pPr>
            <w:r w:rsidRPr="00C63B2A">
              <w:rPr>
                <w:sz w:val="20"/>
                <w:szCs w:val="20"/>
              </w:rPr>
              <w:t>1.86E-07</w:t>
            </w:r>
          </w:p>
        </w:tc>
        <w:tc>
          <w:tcPr>
            <w:tcW w:w="971" w:type="dxa"/>
          </w:tcPr>
          <w:p w14:paraId="1F90A520" w14:textId="77777777" w:rsidR="00114A8D" w:rsidRPr="00C63B2A" w:rsidRDefault="00114A8D" w:rsidP="00114A8D">
            <w:pPr>
              <w:jc w:val="right"/>
              <w:rPr>
                <w:sz w:val="20"/>
                <w:szCs w:val="20"/>
              </w:rPr>
            </w:pPr>
            <w:r w:rsidRPr="00C63B2A">
              <w:rPr>
                <w:sz w:val="20"/>
                <w:szCs w:val="20"/>
              </w:rPr>
              <w:t>1.46E-07</w:t>
            </w:r>
          </w:p>
        </w:tc>
      </w:tr>
      <w:tr w:rsidR="00114A8D" w:rsidRPr="00C63B2A" w14:paraId="0027D223" w14:textId="77777777" w:rsidTr="00114A8D">
        <w:trPr>
          <w:trHeight w:val="288"/>
          <w:jc w:val="center"/>
        </w:trPr>
        <w:tc>
          <w:tcPr>
            <w:tcW w:w="838" w:type="dxa"/>
          </w:tcPr>
          <w:p w14:paraId="366EE9B4" w14:textId="77777777" w:rsidR="00114A8D" w:rsidRPr="00C63B2A" w:rsidRDefault="00114A8D" w:rsidP="00043635">
            <w:pPr>
              <w:rPr>
                <w:sz w:val="20"/>
                <w:szCs w:val="20"/>
              </w:rPr>
            </w:pPr>
            <w:r w:rsidRPr="00C63B2A">
              <w:rPr>
                <w:sz w:val="20"/>
                <w:szCs w:val="20"/>
              </w:rPr>
              <w:t>0</w:t>
            </w:r>
          </w:p>
        </w:tc>
        <w:tc>
          <w:tcPr>
            <w:tcW w:w="810" w:type="dxa"/>
            <w:noWrap/>
          </w:tcPr>
          <w:p w14:paraId="58087D79" w14:textId="77777777" w:rsidR="00114A8D" w:rsidRPr="00C63B2A" w:rsidRDefault="00114A8D" w:rsidP="00114A8D">
            <w:pPr>
              <w:rPr>
                <w:sz w:val="20"/>
                <w:szCs w:val="20"/>
              </w:rPr>
            </w:pPr>
            <w:r w:rsidRPr="00C63B2A">
              <w:rPr>
                <w:sz w:val="20"/>
                <w:szCs w:val="20"/>
              </w:rPr>
              <w:t>1</w:t>
            </w:r>
          </w:p>
        </w:tc>
        <w:tc>
          <w:tcPr>
            <w:tcW w:w="971" w:type="dxa"/>
            <w:noWrap/>
          </w:tcPr>
          <w:p w14:paraId="58C2780D" w14:textId="77777777" w:rsidR="00114A8D" w:rsidRPr="00C63B2A" w:rsidRDefault="00114A8D" w:rsidP="00114A8D">
            <w:pPr>
              <w:jc w:val="right"/>
              <w:rPr>
                <w:sz w:val="20"/>
                <w:szCs w:val="20"/>
              </w:rPr>
            </w:pPr>
            <w:r w:rsidRPr="00C63B2A">
              <w:rPr>
                <w:sz w:val="20"/>
                <w:szCs w:val="20"/>
              </w:rPr>
              <w:t>1.04E-07</w:t>
            </w:r>
          </w:p>
        </w:tc>
        <w:tc>
          <w:tcPr>
            <w:tcW w:w="971" w:type="dxa"/>
            <w:noWrap/>
          </w:tcPr>
          <w:p w14:paraId="3784768C" w14:textId="77777777" w:rsidR="00114A8D" w:rsidRPr="00C63B2A" w:rsidRDefault="00114A8D" w:rsidP="00114A8D">
            <w:pPr>
              <w:jc w:val="right"/>
              <w:rPr>
                <w:sz w:val="20"/>
                <w:szCs w:val="20"/>
              </w:rPr>
            </w:pPr>
            <w:r w:rsidRPr="00C63B2A">
              <w:rPr>
                <w:sz w:val="20"/>
                <w:szCs w:val="20"/>
              </w:rPr>
              <w:t>1.29E-07</w:t>
            </w:r>
          </w:p>
        </w:tc>
        <w:tc>
          <w:tcPr>
            <w:tcW w:w="971" w:type="dxa"/>
          </w:tcPr>
          <w:p w14:paraId="6FC49AF2" w14:textId="77777777" w:rsidR="00114A8D" w:rsidRPr="00C63B2A" w:rsidRDefault="00114A8D" w:rsidP="00114A8D">
            <w:pPr>
              <w:jc w:val="right"/>
              <w:rPr>
                <w:sz w:val="20"/>
                <w:szCs w:val="20"/>
              </w:rPr>
            </w:pPr>
            <w:r w:rsidRPr="00C63B2A">
              <w:rPr>
                <w:sz w:val="20"/>
                <w:szCs w:val="20"/>
              </w:rPr>
              <w:t>7.42E-08</w:t>
            </w:r>
          </w:p>
        </w:tc>
        <w:tc>
          <w:tcPr>
            <w:tcW w:w="971" w:type="dxa"/>
            <w:noWrap/>
          </w:tcPr>
          <w:p w14:paraId="647917B2" w14:textId="77777777" w:rsidR="00114A8D" w:rsidRPr="00C63B2A" w:rsidRDefault="00114A8D" w:rsidP="00114A8D">
            <w:pPr>
              <w:jc w:val="right"/>
              <w:rPr>
                <w:sz w:val="20"/>
                <w:szCs w:val="20"/>
              </w:rPr>
            </w:pPr>
            <w:r w:rsidRPr="00C63B2A">
              <w:rPr>
                <w:sz w:val="20"/>
                <w:szCs w:val="20"/>
              </w:rPr>
              <w:t>6.35E-08</w:t>
            </w:r>
          </w:p>
        </w:tc>
        <w:tc>
          <w:tcPr>
            <w:tcW w:w="971" w:type="dxa"/>
            <w:noWrap/>
          </w:tcPr>
          <w:p w14:paraId="148EE328" w14:textId="77777777" w:rsidR="00114A8D" w:rsidRPr="00C63B2A" w:rsidRDefault="00114A8D" w:rsidP="00114A8D">
            <w:pPr>
              <w:jc w:val="right"/>
              <w:rPr>
                <w:sz w:val="20"/>
                <w:szCs w:val="20"/>
              </w:rPr>
            </w:pPr>
            <w:r w:rsidRPr="00C63B2A">
              <w:rPr>
                <w:sz w:val="20"/>
                <w:szCs w:val="20"/>
              </w:rPr>
              <w:t>7.87E-08</w:t>
            </w:r>
          </w:p>
        </w:tc>
        <w:tc>
          <w:tcPr>
            <w:tcW w:w="971" w:type="dxa"/>
          </w:tcPr>
          <w:p w14:paraId="48AD20B1" w14:textId="77777777" w:rsidR="00114A8D" w:rsidRPr="00C63B2A" w:rsidRDefault="00114A8D" w:rsidP="00114A8D">
            <w:pPr>
              <w:jc w:val="right"/>
              <w:rPr>
                <w:sz w:val="20"/>
                <w:szCs w:val="20"/>
              </w:rPr>
            </w:pPr>
            <w:r w:rsidRPr="00C63B2A">
              <w:rPr>
                <w:sz w:val="20"/>
                <w:szCs w:val="20"/>
              </w:rPr>
              <w:t>8.50E-08</w:t>
            </w:r>
          </w:p>
        </w:tc>
        <w:tc>
          <w:tcPr>
            <w:tcW w:w="971" w:type="dxa"/>
          </w:tcPr>
          <w:p w14:paraId="34CBF1C1" w14:textId="77777777" w:rsidR="00114A8D" w:rsidRPr="00C63B2A" w:rsidRDefault="00114A8D" w:rsidP="00114A8D">
            <w:pPr>
              <w:jc w:val="right"/>
              <w:rPr>
                <w:sz w:val="20"/>
                <w:szCs w:val="20"/>
              </w:rPr>
            </w:pPr>
            <w:r w:rsidRPr="00C63B2A">
              <w:rPr>
                <w:sz w:val="20"/>
                <w:szCs w:val="20"/>
              </w:rPr>
              <w:t>1.45E-07</w:t>
            </w:r>
          </w:p>
        </w:tc>
        <w:tc>
          <w:tcPr>
            <w:tcW w:w="971" w:type="dxa"/>
          </w:tcPr>
          <w:p w14:paraId="0F064F95" w14:textId="77777777" w:rsidR="00114A8D" w:rsidRPr="00C63B2A" w:rsidRDefault="00114A8D" w:rsidP="00114A8D">
            <w:pPr>
              <w:jc w:val="right"/>
              <w:rPr>
                <w:sz w:val="20"/>
                <w:szCs w:val="20"/>
              </w:rPr>
            </w:pPr>
            <w:r w:rsidRPr="00C63B2A">
              <w:rPr>
                <w:sz w:val="20"/>
                <w:szCs w:val="20"/>
              </w:rPr>
              <w:t>1.10E-07</w:t>
            </w:r>
          </w:p>
        </w:tc>
      </w:tr>
      <w:tr w:rsidR="00114A8D" w:rsidRPr="00C63B2A" w14:paraId="4E7565A6" w14:textId="77777777" w:rsidTr="00114A8D">
        <w:trPr>
          <w:trHeight w:val="288"/>
          <w:jc w:val="center"/>
        </w:trPr>
        <w:tc>
          <w:tcPr>
            <w:tcW w:w="838" w:type="dxa"/>
          </w:tcPr>
          <w:p w14:paraId="12B53560" w14:textId="77777777" w:rsidR="00114A8D" w:rsidRPr="00C63B2A" w:rsidRDefault="00114A8D" w:rsidP="00114A8D">
            <w:pPr>
              <w:rPr>
                <w:sz w:val="20"/>
                <w:szCs w:val="20"/>
              </w:rPr>
            </w:pPr>
            <w:r w:rsidRPr="00C63B2A">
              <w:rPr>
                <w:sz w:val="20"/>
                <w:szCs w:val="20"/>
              </w:rPr>
              <w:t>0</w:t>
            </w:r>
          </w:p>
        </w:tc>
        <w:tc>
          <w:tcPr>
            <w:tcW w:w="810" w:type="dxa"/>
            <w:noWrap/>
          </w:tcPr>
          <w:p w14:paraId="4CCD613E" w14:textId="77777777" w:rsidR="00114A8D" w:rsidRPr="00C63B2A" w:rsidRDefault="00114A8D" w:rsidP="00114A8D">
            <w:pPr>
              <w:rPr>
                <w:sz w:val="20"/>
                <w:szCs w:val="20"/>
              </w:rPr>
            </w:pPr>
            <w:r w:rsidRPr="00C63B2A">
              <w:rPr>
                <w:sz w:val="20"/>
                <w:szCs w:val="20"/>
              </w:rPr>
              <w:t>2</w:t>
            </w:r>
          </w:p>
        </w:tc>
        <w:tc>
          <w:tcPr>
            <w:tcW w:w="971" w:type="dxa"/>
            <w:noWrap/>
          </w:tcPr>
          <w:p w14:paraId="7E1866A9" w14:textId="77777777" w:rsidR="00114A8D" w:rsidRPr="00C63B2A" w:rsidRDefault="00114A8D" w:rsidP="00114A8D">
            <w:pPr>
              <w:jc w:val="right"/>
              <w:rPr>
                <w:sz w:val="20"/>
                <w:szCs w:val="20"/>
              </w:rPr>
            </w:pPr>
            <w:r w:rsidRPr="00C63B2A">
              <w:rPr>
                <w:sz w:val="20"/>
                <w:szCs w:val="20"/>
              </w:rPr>
              <w:t>1.22E-07</w:t>
            </w:r>
          </w:p>
        </w:tc>
        <w:tc>
          <w:tcPr>
            <w:tcW w:w="971" w:type="dxa"/>
            <w:noWrap/>
          </w:tcPr>
          <w:p w14:paraId="09275D54" w14:textId="77777777" w:rsidR="00114A8D" w:rsidRPr="00C63B2A" w:rsidRDefault="00114A8D" w:rsidP="00114A8D">
            <w:pPr>
              <w:jc w:val="right"/>
              <w:rPr>
                <w:sz w:val="20"/>
                <w:szCs w:val="20"/>
              </w:rPr>
            </w:pPr>
            <w:r w:rsidRPr="00C63B2A">
              <w:rPr>
                <w:sz w:val="20"/>
                <w:szCs w:val="20"/>
              </w:rPr>
              <w:t>1.56E-07</w:t>
            </w:r>
          </w:p>
        </w:tc>
        <w:tc>
          <w:tcPr>
            <w:tcW w:w="971" w:type="dxa"/>
          </w:tcPr>
          <w:p w14:paraId="463423C6" w14:textId="77777777" w:rsidR="00114A8D" w:rsidRPr="00C63B2A" w:rsidRDefault="00114A8D" w:rsidP="00114A8D">
            <w:pPr>
              <w:jc w:val="right"/>
              <w:rPr>
                <w:sz w:val="20"/>
                <w:szCs w:val="20"/>
              </w:rPr>
            </w:pPr>
            <w:r w:rsidRPr="00C63B2A">
              <w:rPr>
                <w:sz w:val="20"/>
                <w:szCs w:val="20"/>
              </w:rPr>
              <w:t>8.48E-08</w:t>
            </w:r>
          </w:p>
        </w:tc>
        <w:tc>
          <w:tcPr>
            <w:tcW w:w="971" w:type="dxa"/>
            <w:noWrap/>
          </w:tcPr>
          <w:p w14:paraId="594D4EFA" w14:textId="77777777" w:rsidR="00114A8D" w:rsidRPr="00C63B2A" w:rsidRDefault="00114A8D" w:rsidP="00114A8D">
            <w:pPr>
              <w:jc w:val="right"/>
              <w:rPr>
                <w:sz w:val="20"/>
                <w:szCs w:val="20"/>
              </w:rPr>
            </w:pPr>
            <w:r w:rsidRPr="00C63B2A">
              <w:rPr>
                <w:sz w:val="20"/>
                <w:szCs w:val="20"/>
              </w:rPr>
              <w:t>7.13E-08</w:t>
            </w:r>
          </w:p>
        </w:tc>
        <w:tc>
          <w:tcPr>
            <w:tcW w:w="971" w:type="dxa"/>
            <w:noWrap/>
          </w:tcPr>
          <w:p w14:paraId="05DBA3D1" w14:textId="77777777" w:rsidR="00114A8D" w:rsidRPr="00C63B2A" w:rsidRDefault="00114A8D" w:rsidP="00114A8D">
            <w:pPr>
              <w:jc w:val="right"/>
              <w:rPr>
                <w:sz w:val="20"/>
                <w:szCs w:val="20"/>
              </w:rPr>
            </w:pPr>
            <w:r w:rsidRPr="00C63B2A">
              <w:rPr>
                <w:sz w:val="20"/>
                <w:szCs w:val="20"/>
              </w:rPr>
              <w:t>8.71E-08</w:t>
            </w:r>
          </w:p>
        </w:tc>
        <w:tc>
          <w:tcPr>
            <w:tcW w:w="971" w:type="dxa"/>
          </w:tcPr>
          <w:p w14:paraId="562837FB" w14:textId="77777777" w:rsidR="00114A8D" w:rsidRPr="00C63B2A" w:rsidRDefault="00114A8D" w:rsidP="00114A8D">
            <w:pPr>
              <w:jc w:val="right"/>
              <w:rPr>
                <w:sz w:val="20"/>
                <w:szCs w:val="20"/>
              </w:rPr>
            </w:pPr>
            <w:r w:rsidRPr="00C63B2A">
              <w:rPr>
                <w:sz w:val="20"/>
                <w:szCs w:val="20"/>
              </w:rPr>
              <w:t>9.70E-08</w:t>
            </w:r>
          </w:p>
        </w:tc>
        <w:tc>
          <w:tcPr>
            <w:tcW w:w="971" w:type="dxa"/>
          </w:tcPr>
          <w:p w14:paraId="5FF874B8" w14:textId="77777777" w:rsidR="00114A8D" w:rsidRPr="00C63B2A" w:rsidRDefault="00114A8D" w:rsidP="00114A8D">
            <w:pPr>
              <w:jc w:val="right"/>
              <w:rPr>
                <w:sz w:val="20"/>
                <w:szCs w:val="20"/>
              </w:rPr>
            </w:pPr>
            <w:r w:rsidRPr="00C63B2A">
              <w:rPr>
                <w:sz w:val="20"/>
                <w:szCs w:val="20"/>
              </w:rPr>
              <w:t>1.69E-07</w:t>
            </w:r>
          </w:p>
        </w:tc>
        <w:tc>
          <w:tcPr>
            <w:tcW w:w="971" w:type="dxa"/>
          </w:tcPr>
          <w:p w14:paraId="59A29D32" w14:textId="77777777" w:rsidR="00114A8D" w:rsidRPr="00C63B2A" w:rsidRDefault="00114A8D" w:rsidP="00114A8D">
            <w:pPr>
              <w:jc w:val="right"/>
              <w:rPr>
                <w:sz w:val="20"/>
                <w:szCs w:val="20"/>
              </w:rPr>
            </w:pPr>
            <w:r w:rsidRPr="00C63B2A">
              <w:rPr>
                <w:sz w:val="20"/>
                <w:szCs w:val="20"/>
              </w:rPr>
              <w:t>1.28E-07</w:t>
            </w:r>
          </w:p>
        </w:tc>
      </w:tr>
      <w:tr w:rsidR="00114A8D" w:rsidRPr="00C63B2A" w14:paraId="1390E48A" w14:textId="77777777" w:rsidTr="00114A8D">
        <w:trPr>
          <w:trHeight w:val="288"/>
          <w:jc w:val="center"/>
        </w:trPr>
        <w:tc>
          <w:tcPr>
            <w:tcW w:w="838" w:type="dxa"/>
          </w:tcPr>
          <w:p w14:paraId="08C96D05" w14:textId="77777777" w:rsidR="00114A8D" w:rsidRPr="00C63B2A" w:rsidRDefault="00114A8D" w:rsidP="00114A8D">
            <w:pPr>
              <w:rPr>
                <w:sz w:val="20"/>
                <w:szCs w:val="20"/>
              </w:rPr>
            </w:pPr>
            <w:r w:rsidRPr="00C63B2A">
              <w:rPr>
                <w:sz w:val="20"/>
                <w:szCs w:val="20"/>
              </w:rPr>
              <w:t>0</w:t>
            </w:r>
          </w:p>
        </w:tc>
        <w:tc>
          <w:tcPr>
            <w:tcW w:w="810" w:type="dxa"/>
            <w:noWrap/>
          </w:tcPr>
          <w:p w14:paraId="326818E2" w14:textId="77777777" w:rsidR="00114A8D" w:rsidRPr="00C63B2A" w:rsidRDefault="00114A8D" w:rsidP="00114A8D">
            <w:pPr>
              <w:rPr>
                <w:sz w:val="20"/>
                <w:szCs w:val="20"/>
              </w:rPr>
            </w:pPr>
            <w:r w:rsidRPr="00C63B2A">
              <w:rPr>
                <w:sz w:val="20"/>
                <w:szCs w:val="20"/>
              </w:rPr>
              <w:t>5</w:t>
            </w:r>
          </w:p>
        </w:tc>
        <w:tc>
          <w:tcPr>
            <w:tcW w:w="971" w:type="dxa"/>
            <w:noWrap/>
          </w:tcPr>
          <w:p w14:paraId="5E8F5531" w14:textId="77777777" w:rsidR="00114A8D" w:rsidRPr="00C63B2A" w:rsidRDefault="00114A8D" w:rsidP="00114A8D">
            <w:pPr>
              <w:jc w:val="right"/>
              <w:rPr>
                <w:sz w:val="20"/>
                <w:szCs w:val="20"/>
              </w:rPr>
            </w:pPr>
            <w:r w:rsidRPr="00C63B2A">
              <w:rPr>
                <w:sz w:val="20"/>
                <w:szCs w:val="20"/>
              </w:rPr>
              <w:t>1.54E-07</w:t>
            </w:r>
          </w:p>
        </w:tc>
        <w:tc>
          <w:tcPr>
            <w:tcW w:w="971" w:type="dxa"/>
            <w:noWrap/>
          </w:tcPr>
          <w:p w14:paraId="3BC41064" w14:textId="77777777" w:rsidR="00114A8D" w:rsidRPr="00C63B2A" w:rsidRDefault="00114A8D" w:rsidP="00114A8D">
            <w:pPr>
              <w:jc w:val="right"/>
              <w:rPr>
                <w:sz w:val="20"/>
                <w:szCs w:val="20"/>
              </w:rPr>
            </w:pPr>
            <w:r w:rsidRPr="00C63B2A">
              <w:rPr>
                <w:sz w:val="20"/>
                <w:szCs w:val="20"/>
              </w:rPr>
              <w:t>2.09E-07</w:t>
            </w:r>
          </w:p>
        </w:tc>
        <w:tc>
          <w:tcPr>
            <w:tcW w:w="971" w:type="dxa"/>
          </w:tcPr>
          <w:p w14:paraId="6BB5B321" w14:textId="77777777" w:rsidR="00114A8D" w:rsidRPr="00C63B2A" w:rsidRDefault="00114A8D" w:rsidP="00114A8D">
            <w:pPr>
              <w:jc w:val="right"/>
              <w:rPr>
                <w:sz w:val="20"/>
                <w:szCs w:val="20"/>
              </w:rPr>
            </w:pPr>
            <w:r w:rsidRPr="00C63B2A">
              <w:rPr>
                <w:sz w:val="20"/>
                <w:szCs w:val="20"/>
              </w:rPr>
              <w:t>1.02E-07</w:t>
            </w:r>
          </w:p>
        </w:tc>
        <w:tc>
          <w:tcPr>
            <w:tcW w:w="971" w:type="dxa"/>
            <w:noWrap/>
          </w:tcPr>
          <w:p w14:paraId="34A5DAEC" w14:textId="77777777" w:rsidR="00114A8D" w:rsidRPr="00C63B2A" w:rsidRDefault="00114A8D" w:rsidP="00114A8D">
            <w:pPr>
              <w:jc w:val="right"/>
              <w:rPr>
                <w:sz w:val="20"/>
                <w:szCs w:val="20"/>
              </w:rPr>
            </w:pPr>
            <w:r w:rsidRPr="00C63B2A">
              <w:rPr>
                <w:sz w:val="20"/>
                <w:szCs w:val="20"/>
              </w:rPr>
              <w:t>8.45E-08</w:t>
            </w:r>
          </w:p>
        </w:tc>
        <w:tc>
          <w:tcPr>
            <w:tcW w:w="971" w:type="dxa"/>
            <w:noWrap/>
          </w:tcPr>
          <w:p w14:paraId="59CC52CB" w14:textId="77777777" w:rsidR="00114A8D" w:rsidRPr="00C63B2A" w:rsidRDefault="00114A8D" w:rsidP="00114A8D">
            <w:pPr>
              <w:jc w:val="right"/>
              <w:rPr>
                <w:sz w:val="20"/>
                <w:szCs w:val="20"/>
              </w:rPr>
            </w:pPr>
            <w:r w:rsidRPr="00C63B2A">
              <w:rPr>
                <w:sz w:val="20"/>
                <w:szCs w:val="20"/>
              </w:rPr>
              <w:t>1.00E-07</w:t>
            </w:r>
          </w:p>
        </w:tc>
        <w:tc>
          <w:tcPr>
            <w:tcW w:w="971" w:type="dxa"/>
          </w:tcPr>
          <w:p w14:paraId="0E912565" w14:textId="77777777" w:rsidR="00114A8D" w:rsidRPr="00C63B2A" w:rsidRDefault="00114A8D" w:rsidP="00114A8D">
            <w:pPr>
              <w:jc w:val="right"/>
              <w:rPr>
                <w:sz w:val="20"/>
                <w:szCs w:val="20"/>
              </w:rPr>
            </w:pPr>
            <w:r w:rsidRPr="00C63B2A">
              <w:rPr>
                <w:sz w:val="20"/>
                <w:szCs w:val="20"/>
              </w:rPr>
              <w:t>1.17E-07</w:t>
            </w:r>
          </w:p>
        </w:tc>
        <w:tc>
          <w:tcPr>
            <w:tcW w:w="971" w:type="dxa"/>
          </w:tcPr>
          <w:p w14:paraId="71543987" w14:textId="77777777" w:rsidR="00114A8D" w:rsidRPr="00C63B2A" w:rsidRDefault="00114A8D" w:rsidP="00114A8D">
            <w:pPr>
              <w:jc w:val="right"/>
              <w:rPr>
                <w:sz w:val="20"/>
                <w:szCs w:val="20"/>
              </w:rPr>
            </w:pPr>
            <w:r w:rsidRPr="00C63B2A">
              <w:rPr>
                <w:sz w:val="20"/>
                <w:szCs w:val="20"/>
              </w:rPr>
              <w:t>2.08E-07</w:t>
            </w:r>
          </w:p>
        </w:tc>
        <w:tc>
          <w:tcPr>
            <w:tcW w:w="971" w:type="dxa"/>
          </w:tcPr>
          <w:p w14:paraId="472FE5D5" w14:textId="77777777" w:rsidR="00114A8D" w:rsidRPr="00C63B2A" w:rsidRDefault="00114A8D" w:rsidP="00114A8D">
            <w:pPr>
              <w:jc w:val="right"/>
              <w:rPr>
                <w:sz w:val="20"/>
                <w:szCs w:val="20"/>
              </w:rPr>
            </w:pPr>
            <w:r w:rsidRPr="00C63B2A">
              <w:rPr>
                <w:sz w:val="20"/>
                <w:szCs w:val="20"/>
              </w:rPr>
              <w:t>1.60E-07</w:t>
            </w:r>
          </w:p>
        </w:tc>
      </w:tr>
      <w:tr w:rsidR="00114A8D" w:rsidRPr="00C63B2A" w14:paraId="38CA8A66" w14:textId="77777777" w:rsidTr="00114A8D">
        <w:trPr>
          <w:trHeight w:val="288"/>
          <w:jc w:val="center"/>
        </w:trPr>
        <w:tc>
          <w:tcPr>
            <w:tcW w:w="838" w:type="dxa"/>
          </w:tcPr>
          <w:p w14:paraId="389C328A" w14:textId="77777777" w:rsidR="00114A8D" w:rsidRPr="00C63B2A" w:rsidRDefault="00114A8D" w:rsidP="00114A8D">
            <w:pPr>
              <w:rPr>
                <w:sz w:val="20"/>
                <w:szCs w:val="20"/>
              </w:rPr>
            </w:pPr>
            <w:r w:rsidRPr="00C63B2A">
              <w:rPr>
                <w:sz w:val="20"/>
                <w:szCs w:val="20"/>
              </w:rPr>
              <w:t>0</w:t>
            </w:r>
          </w:p>
        </w:tc>
        <w:tc>
          <w:tcPr>
            <w:tcW w:w="810" w:type="dxa"/>
            <w:noWrap/>
          </w:tcPr>
          <w:p w14:paraId="5B4B98A5" w14:textId="77777777" w:rsidR="00114A8D" w:rsidRPr="00C63B2A" w:rsidRDefault="00114A8D" w:rsidP="00114A8D">
            <w:pPr>
              <w:rPr>
                <w:sz w:val="20"/>
                <w:szCs w:val="20"/>
              </w:rPr>
            </w:pPr>
            <w:r w:rsidRPr="00C63B2A">
              <w:rPr>
                <w:sz w:val="20"/>
                <w:szCs w:val="20"/>
              </w:rPr>
              <w:t>10</w:t>
            </w:r>
          </w:p>
        </w:tc>
        <w:tc>
          <w:tcPr>
            <w:tcW w:w="971" w:type="dxa"/>
            <w:noWrap/>
          </w:tcPr>
          <w:p w14:paraId="7E2BDAD6" w14:textId="77777777" w:rsidR="00114A8D" w:rsidRPr="00C63B2A" w:rsidRDefault="00114A8D" w:rsidP="00114A8D">
            <w:pPr>
              <w:jc w:val="right"/>
              <w:rPr>
                <w:sz w:val="20"/>
                <w:szCs w:val="20"/>
              </w:rPr>
            </w:pPr>
            <w:r w:rsidRPr="00C63B2A">
              <w:rPr>
                <w:sz w:val="20"/>
                <w:szCs w:val="20"/>
              </w:rPr>
              <w:t>1.85E-07</w:t>
            </w:r>
          </w:p>
        </w:tc>
        <w:tc>
          <w:tcPr>
            <w:tcW w:w="971" w:type="dxa"/>
            <w:noWrap/>
          </w:tcPr>
          <w:p w14:paraId="73774F55" w14:textId="77777777" w:rsidR="00114A8D" w:rsidRPr="00C63B2A" w:rsidRDefault="00114A8D" w:rsidP="00114A8D">
            <w:pPr>
              <w:jc w:val="right"/>
              <w:rPr>
                <w:sz w:val="20"/>
                <w:szCs w:val="20"/>
              </w:rPr>
            </w:pPr>
            <w:r w:rsidRPr="00C63B2A">
              <w:rPr>
                <w:sz w:val="20"/>
                <w:szCs w:val="20"/>
              </w:rPr>
              <w:t>2.46E-07</w:t>
            </w:r>
          </w:p>
        </w:tc>
        <w:tc>
          <w:tcPr>
            <w:tcW w:w="971" w:type="dxa"/>
          </w:tcPr>
          <w:p w14:paraId="432B5901" w14:textId="77777777" w:rsidR="00114A8D" w:rsidRPr="00C63B2A" w:rsidRDefault="00114A8D" w:rsidP="00114A8D">
            <w:pPr>
              <w:jc w:val="right"/>
              <w:rPr>
                <w:sz w:val="20"/>
                <w:szCs w:val="20"/>
              </w:rPr>
            </w:pPr>
            <w:r w:rsidRPr="00C63B2A">
              <w:rPr>
                <w:sz w:val="20"/>
                <w:szCs w:val="20"/>
              </w:rPr>
              <w:t>1.19E-07</w:t>
            </w:r>
          </w:p>
        </w:tc>
        <w:tc>
          <w:tcPr>
            <w:tcW w:w="971" w:type="dxa"/>
            <w:noWrap/>
          </w:tcPr>
          <w:p w14:paraId="71024F35" w14:textId="77777777" w:rsidR="00114A8D" w:rsidRPr="00C63B2A" w:rsidRDefault="00114A8D" w:rsidP="00114A8D">
            <w:pPr>
              <w:jc w:val="right"/>
              <w:rPr>
                <w:sz w:val="20"/>
                <w:szCs w:val="20"/>
              </w:rPr>
            </w:pPr>
            <w:r w:rsidRPr="00C63B2A">
              <w:rPr>
                <w:sz w:val="20"/>
                <w:szCs w:val="20"/>
              </w:rPr>
              <w:t>9.74E-08</w:t>
            </w:r>
          </w:p>
        </w:tc>
        <w:tc>
          <w:tcPr>
            <w:tcW w:w="971" w:type="dxa"/>
            <w:noWrap/>
          </w:tcPr>
          <w:p w14:paraId="00A587EA" w14:textId="77777777" w:rsidR="00114A8D" w:rsidRPr="00C63B2A" w:rsidRDefault="00114A8D" w:rsidP="00114A8D">
            <w:pPr>
              <w:jc w:val="right"/>
              <w:rPr>
                <w:sz w:val="20"/>
                <w:szCs w:val="20"/>
              </w:rPr>
            </w:pPr>
            <w:r w:rsidRPr="00C63B2A">
              <w:rPr>
                <w:sz w:val="20"/>
                <w:szCs w:val="20"/>
              </w:rPr>
              <w:t>1.12E-07</w:t>
            </w:r>
          </w:p>
        </w:tc>
        <w:tc>
          <w:tcPr>
            <w:tcW w:w="971" w:type="dxa"/>
          </w:tcPr>
          <w:p w14:paraId="695BBF99" w14:textId="77777777" w:rsidR="00114A8D" w:rsidRPr="00C63B2A" w:rsidRDefault="00114A8D" w:rsidP="00114A8D">
            <w:pPr>
              <w:jc w:val="right"/>
              <w:rPr>
                <w:sz w:val="20"/>
                <w:szCs w:val="20"/>
              </w:rPr>
            </w:pPr>
            <w:r w:rsidRPr="00C63B2A">
              <w:rPr>
                <w:sz w:val="20"/>
                <w:szCs w:val="20"/>
              </w:rPr>
              <w:t>1.36E-07</w:t>
            </w:r>
          </w:p>
        </w:tc>
        <w:tc>
          <w:tcPr>
            <w:tcW w:w="971" w:type="dxa"/>
          </w:tcPr>
          <w:p w14:paraId="7FD23522" w14:textId="77777777" w:rsidR="00114A8D" w:rsidRPr="00C63B2A" w:rsidRDefault="00114A8D" w:rsidP="00114A8D">
            <w:pPr>
              <w:jc w:val="right"/>
              <w:rPr>
                <w:sz w:val="20"/>
                <w:szCs w:val="20"/>
              </w:rPr>
            </w:pPr>
            <w:r w:rsidRPr="00C63B2A">
              <w:rPr>
                <w:sz w:val="20"/>
                <w:szCs w:val="20"/>
              </w:rPr>
              <w:t>2.43E-07</w:t>
            </w:r>
          </w:p>
        </w:tc>
        <w:tc>
          <w:tcPr>
            <w:tcW w:w="971" w:type="dxa"/>
          </w:tcPr>
          <w:p w14:paraId="3E4D5BE1" w14:textId="77777777" w:rsidR="00114A8D" w:rsidRPr="00C63B2A" w:rsidRDefault="00114A8D" w:rsidP="00114A8D">
            <w:pPr>
              <w:jc w:val="right"/>
              <w:rPr>
                <w:sz w:val="20"/>
                <w:szCs w:val="20"/>
              </w:rPr>
            </w:pPr>
            <w:r w:rsidRPr="00C63B2A">
              <w:rPr>
                <w:sz w:val="20"/>
                <w:szCs w:val="20"/>
              </w:rPr>
              <w:t>1.93E-07</w:t>
            </w:r>
          </w:p>
        </w:tc>
      </w:tr>
      <w:tr w:rsidR="00114A8D" w:rsidRPr="00C63B2A" w14:paraId="535DBED4" w14:textId="77777777" w:rsidTr="00114A8D">
        <w:trPr>
          <w:trHeight w:val="288"/>
          <w:jc w:val="center"/>
        </w:trPr>
        <w:tc>
          <w:tcPr>
            <w:tcW w:w="838" w:type="dxa"/>
          </w:tcPr>
          <w:p w14:paraId="4D2C45B8" w14:textId="77777777" w:rsidR="00114A8D" w:rsidRPr="00C63B2A" w:rsidRDefault="00114A8D" w:rsidP="00114A8D">
            <w:pPr>
              <w:rPr>
                <w:sz w:val="20"/>
                <w:szCs w:val="20"/>
              </w:rPr>
            </w:pPr>
            <w:r w:rsidRPr="00C63B2A">
              <w:rPr>
                <w:sz w:val="20"/>
                <w:szCs w:val="20"/>
              </w:rPr>
              <w:t>0</w:t>
            </w:r>
          </w:p>
        </w:tc>
        <w:tc>
          <w:tcPr>
            <w:tcW w:w="810" w:type="dxa"/>
            <w:noWrap/>
          </w:tcPr>
          <w:p w14:paraId="367B7571" w14:textId="77777777" w:rsidR="00114A8D" w:rsidRPr="00C63B2A" w:rsidRDefault="00114A8D" w:rsidP="00114A8D">
            <w:pPr>
              <w:rPr>
                <w:sz w:val="20"/>
                <w:szCs w:val="20"/>
              </w:rPr>
            </w:pPr>
            <w:r w:rsidRPr="00C63B2A">
              <w:rPr>
                <w:sz w:val="20"/>
                <w:szCs w:val="20"/>
              </w:rPr>
              <w:t>20</w:t>
            </w:r>
          </w:p>
        </w:tc>
        <w:tc>
          <w:tcPr>
            <w:tcW w:w="971" w:type="dxa"/>
            <w:noWrap/>
          </w:tcPr>
          <w:p w14:paraId="39554279" w14:textId="77777777" w:rsidR="00114A8D" w:rsidRPr="00C63B2A" w:rsidRDefault="00114A8D" w:rsidP="00114A8D">
            <w:pPr>
              <w:jc w:val="right"/>
              <w:rPr>
                <w:sz w:val="20"/>
                <w:szCs w:val="20"/>
              </w:rPr>
            </w:pPr>
            <w:r w:rsidRPr="00C63B2A">
              <w:rPr>
                <w:sz w:val="20"/>
                <w:szCs w:val="20"/>
              </w:rPr>
              <w:t>2.24E-07</w:t>
            </w:r>
          </w:p>
        </w:tc>
        <w:tc>
          <w:tcPr>
            <w:tcW w:w="971" w:type="dxa"/>
            <w:noWrap/>
          </w:tcPr>
          <w:p w14:paraId="16E3EE4E" w14:textId="77777777" w:rsidR="00114A8D" w:rsidRPr="00C63B2A" w:rsidRDefault="00114A8D" w:rsidP="00114A8D">
            <w:pPr>
              <w:jc w:val="right"/>
              <w:rPr>
                <w:sz w:val="20"/>
                <w:szCs w:val="20"/>
              </w:rPr>
            </w:pPr>
            <w:r w:rsidRPr="00C63B2A">
              <w:rPr>
                <w:sz w:val="20"/>
                <w:szCs w:val="20"/>
              </w:rPr>
              <w:t>2.96E-07</w:t>
            </w:r>
          </w:p>
        </w:tc>
        <w:tc>
          <w:tcPr>
            <w:tcW w:w="971" w:type="dxa"/>
          </w:tcPr>
          <w:p w14:paraId="4139F1B7" w14:textId="77777777" w:rsidR="00114A8D" w:rsidRPr="00C63B2A" w:rsidRDefault="00114A8D" w:rsidP="00114A8D">
            <w:pPr>
              <w:jc w:val="right"/>
              <w:rPr>
                <w:sz w:val="20"/>
                <w:szCs w:val="20"/>
              </w:rPr>
            </w:pPr>
            <w:r w:rsidRPr="00C63B2A">
              <w:rPr>
                <w:sz w:val="20"/>
                <w:szCs w:val="20"/>
              </w:rPr>
              <w:t>1.40E-07</w:t>
            </w:r>
          </w:p>
        </w:tc>
        <w:tc>
          <w:tcPr>
            <w:tcW w:w="971" w:type="dxa"/>
            <w:noWrap/>
          </w:tcPr>
          <w:p w14:paraId="66FAC8FA" w14:textId="77777777" w:rsidR="00114A8D" w:rsidRPr="00C63B2A" w:rsidRDefault="00114A8D" w:rsidP="00114A8D">
            <w:pPr>
              <w:jc w:val="right"/>
              <w:rPr>
                <w:sz w:val="20"/>
                <w:szCs w:val="20"/>
              </w:rPr>
            </w:pPr>
            <w:r w:rsidRPr="00C63B2A">
              <w:rPr>
                <w:sz w:val="20"/>
                <w:szCs w:val="20"/>
              </w:rPr>
              <w:t>1.13E-07</w:t>
            </w:r>
          </w:p>
        </w:tc>
        <w:tc>
          <w:tcPr>
            <w:tcW w:w="971" w:type="dxa"/>
            <w:noWrap/>
          </w:tcPr>
          <w:p w14:paraId="3DFD144F" w14:textId="77777777" w:rsidR="00114A8D" w:rsidRPr="00C63B2A" w:rsidRDefault="00114A8D" w:rsidP="00114A8D">
            <w:pPr>
              <w:jc w:val="right"/>
              <w:rPr>
                <w:sz w:val="20"/>
                <w:szCs w:val="20"/>
              </w:rPr>
            </w:pPr>
            <w:r w:rsidRPr="00C63B2A">
              <w:rPr>
                <w:sz w:val="20"/>
                <w:szCs w:val="20"/>
              </w:rPr>
              <w:t>1.26E-07</w:t>
            </w:r>
          </w:p>
        </w:tc>
        <w:tc>
          <w:tcPr>
            <w:tcW w:w="971" w:type="dxa"/>
          </w:tcPr>
          <w:p w14:paraId="3100ED59" w14:textId="77777777" w:rsidR="00114A8D" w:rsidRPr="00C63B2A" w:rsidRDefault="00114A8D" w:rsidP="00114A8D">
            <w:pPr>
              <w:jc w:val="right"/>
              <w:rPr>
                <w:sz w:val="20"/>
                <w:szCs w:val="20"/>
              </w:rPr>
            </w:pPr>
            <w:r w:rsidRPr="00C63B2A">
              <w:rPr>
                <w:sz w:val="20"/>
                <w:szCs w:val="20"/>
              </w:rPr>
              <w:t>1.58E-07</w:t>
            </w:r>
          </w:p>
        </w:tc>
        <w:tc>
          <w:tcPr>
            <w:tcW w:w="971" w:type="dxa"/>
          </w:tcPr>
          <w:p w14:paraId="0B9E3039" w14:textId="77777777" w:rsidR="00114A8D" w:rsidRPr="00C63B2A" w:rsidRDefault="00114A8D" w:rsidP="00114A8D">
            <w:pPr>
              <w:jc w:val="right"/>
              <w:rPr>
                <w:sz w:val="20"/>
                <w:szCs w:val="20"/>
              </w:rPr>
            </w:pPr>
            <w:r w:rsidRPr="00C63B2A">
              <w:rPr>
                <w:sz w:val="20"/>
                <w:szCs w:val="20"/>
              </w:rPr>
              <w:t>2.86E-07</w:t>
            </w:r>
          </w:p>
        </w:tc>
        <w:tc>
          <w:tcPr>
            <w:tcW w:w="971" w:type="dxa"/>
          </w:tcPr>
          <w:p w14:paraId="4EACB9B9" w14:textId="77777777" w:rsidR="00114A8D" w:rsidRPr="00C63B2A" w:rsidRDefault="00114A8D" w:rsidP="00114A8D">
            <w:pPr>
              <w:jc w:val="right"/>
              <w:rPr>
                <w:sz w:val="20"/>
                <w:szCs w:val="20"/>
              </w:rPr>
            </w:pPr>
            <w:r w:rsidRPr="00C63B2A">
              <w:rPr>
                <w:sz w:val="20"/>
                <w:szCs w:val="20"/>
              </w:rPr>
              <w:t>2.34E-07</w:t>
            </w:r>
          </w:p>
        </w:tc>
      </w:tr>
      <w:tr w:rsidR="00114A8D" w:rsidRPr="00C63B2A" w14:paraId="6AB6875B" w14:textId="77777777" w:rsidTr="00114A8D">
        <w:trPr>
          <w:trHeight w:val="288"/>
          <w:jc w:val="center"/>
        </w:trPr>
        <w:tc>
          <w:tcPr>
            <w:tcW w:w="838" w:type="dxa"/>
          </w:tcPr>
          <w:p w14:paraId="4E6EB5F0" w14:textId="77777777" w:rsidR="00114A8D" w:rsidRPr="00C63B2A" w:rsidRDefault="00114A8D" w:rsidP="00114A8D">
            <w:pPr>
              <w:rPr>
                <w:sz w:val="20"/>
                <w:szCs w:val="20"/>
              </w:rPr>
            </w:pPr>
            <w:r w:rsidRPr="00C63B2A">
              <w:rPr>
                <w:sz w:val="20"/>
                <w:szCs w:val="20"/>
              </w:rPr>
              <w:t>0</w:t>
            </w:r>
          </w:p>
        </w:tc>
        <w:tc>
          <w:tcPr>
            <w:tcW w:w="810" w:type="dxa"/>
            <w:noWrap/>
          </w:tcPr>
          <w:p w14:paraId="084699BF" w14:textId="77777777" w:rsidR="00114A8D" w:rsidRPr="00C63B2A" w:rsidRDefault="00114A8D" w:rsidP="00114A8D">
            <w:pPr>
              <w:rPr>
                <w:sz w:val="20"/>
                <w:szCs w:val="20"/>
              </w:rPr>
            </w:pPr>
            <w:r w:rsidRPr="00C63B2A">
              <w:rPr>
                <w:sz w:val="20"/>
                <w:szCs w:val="20"/>
              </w:rPr>
              <w:t>50</w:t>
            </w:r>
          </w:p>
        </w:tc>
        <w:tc>
          <w:tcPr>
            <w:tcW w:w="971" w:type="dxa"/>
            <w:noWrap/>
          </w:tcPr>
          <w:p w14:paraId="1784FAE6" w14:textId="77777777" w:rsidR="00114A8D" w:rsidRPr="00C63B2A" w:rsidRDefault="00114A8D" w:rsidP="00114A8D">
            <w:pPr>
              <w:jc w:val="right"/>
              <w:rPr>
                <w:sz w:val="20"/>
                <w:szCs w:val="20"/>
              </w:rPr>
            </w:pPr>
            <w:r w:rsidRPr="00C63B2A">
              <w:rPr>
                <w:sz w:val="20"/>
                <w:szCs w:val="20"/>
              </w:rPr>
              <w:t>2.91E-07</w:t>
            </w:r>
          </w:p>
        </w:tc>
        <w:tc>
          <w:tcPr>
            <w:tcW w:w="971" w:type="dxa"/>
            <w:noWrap/>
          </w:tcPr>
          <w:p w14:paraId="6399FA1B" w14:textId="77777777" w:rsidR="00114A8D" w:rsidRPr="00C63B2A" w:rsidRDefault="00114A8D" w:rsidP="00114A8D">
            <w:pPr>
              <w:jc w:val="right"/>
              <w:rPr>
                <w:sz w:val="20"/>
                <w:szCs w:val="20"/>
              </w:rPr>
            </w:pPr>
            <w:r w:rsidRPr="00C63B2A">
              <w:rPr>
                <w:sz w:val="20"/>
                <w:szCs w:val="20"/>
              </w:rPr>
              <w:t>3.80E-07</w:t>
            </w:r>
          </w:p>
        </w:tc>
        <w:tc>
          <w:tcPr>
            <w:tcW w:w="971" w:type="dxa"/>
          </w:tcPr>
          <w:p w14:paraId="251CD2A0" w14:textId="77777777" w:rsidR="00114A8D" w:rsidRPr="00C63B2A" w:rsidRDefault="00114A8D" w:rsidP="00114A8D">
            <w:pPr>
              <w:jc w:val="right"/>
              <w:rPr>
                <w:sz w:val="20"/>
                <w:szCs w:val="20"/>
              </w:rPr>
            </w:pPr>
            <w:r w:rsidRPr="00C63B2A">
              <w:rPr>
                <w:sz w:val="20"/>
                <w:szCs w:val="20"/>
              </w:rPr>
              <w:t>1.74E-07</w:t>
            </w:r>
          </w:p>
        </w:tc>
        <w:tc>
          <w:tcPr>
            <w:tcW w:w="971" w:type="dxa"/>
            <w:noWrap/>
          </w:tcPr>
          <w:p w14:paraId="5DC8FE6B" w14:textId="77777777" w:rsidR="00114A8D" w:rsidRPr="00C63B2A" w:rsidRDefault="00114A8D" w:rsidP="00114A8D">
            <w:pPr>
              <w:jc w:val="right"/>
              <w:rPr>
                <w:sz w:val="20"/>
                <w:szCs w:val="20"/>
              </w:rPr>
            </w:pPr>
            <w:r w:rsidRPr="00C63B2A">
              <w:rPr>
                <w:sz w:val="20"/>
                <w:szCs w:val="20"/>
              </w:rPr>
              <w:t>1.41E-07</w:t>
            </w:r>
          </w:p>
        </w:tc>
        <w:tc>
          <w:tcPr>
            <w:tcW w:w="971" w:type="dxa"/>
            <w:noWrap/>
          </w:tcPr>
          <w:p w14:paraId="02D534DA" w14:textId="77777777" w:rsidR="00114A8D" w:rsidRPr="00C63B2A" w:rsidRDefault="00114A8D" w:rsidP="00114A8D">
            <w:pPr>
              <w:jc w:val="right"/>
              <w:rPr>
                <w:sz w:val="20"/>
                <w:szCs w:val="20"/>
              </w:rPr>
            </w:pPr>
            <w:r w:rsidRPr="00C63B2A">
              <w:rPr>
                <w:sz w:val="20"/>
                <w:szCs w:val="20"/>
              </w:rPr>
              <w:t>1.48E-07</w:t>
            </w:r>
          </w:p>
        </w:tc>
        <w:tc>
          <w:tcPr>
            <w:tcW w:w="971" w:type="dxa"/>
          </w:tcPr>
          <w:p w14:paraId="48594AD7" w14:textId="77777777" w:rsidR="00114A8D" w:rsidRPr="00C63B2A" w:rsidRDefault="00114A8D" w:rsidP="00114A8D">
            <w:pPr>
              <w:jc w:val="right"/>
              <w:rPr>
                <w:sz w:val="20"/>
                <w:szCs w:val="20"/>
              </w:rPr>
            </w:pPr>
            <w:r w:rsidRPr="00C63B2A">
              <w:rPr>
                <w:sz w:val="20"/>
                <w:szCs w:val="20"/>
              </w:rPr>
              <w:t>1.96E-07</w:t>
            </w:r>
          </w:p>
        </w:tc>
        <w:tc>
          <w:tcPr>
            <w:tcW w:w="971" w:type="dxa"/>
          </w:tcPr>
          <w:p w14:paraId="2498E410" w14:textId="77777777" w:rsidR="00114A8D" w:rsidRPr="00C63B2A" w:rsidRDefault="00114A8D" w:rsidP="00114A8D">
            <w:pPr>
              <w:jc w:val="right"/>
              <w:rPr>
                <w:sz w:val="20"/>
                <w:szCs w:val="20"/>
              </w:rPr>
            </w:pPr>
            <w:r w:rsidRPr="00C63B2A">
              <w:rPr>
                <w:sz w:val="20"/>
                <w:szCs w:val="20"/>
              </w:rPr>
              <w:t>3.57E-07</w:t>
            </w:r>
          </w:p>
        </w:tc>
        <w:tc>
          <w:tcPr>
            <w:tcW w:w="971" w:type="dxa"/>
          </w:tcPr>
          <w:p w14:paraId="18720F02" w14:textId="77777777" w:rsidR="00114A8D" w:rsidRPr="00C63B2A" w:rsidRDefault="00114A8D" w:rsidP="00114A8D">
            <w:pPr>
              <w:jc w:val="right"/>
              <w:rPr>
                <w:sz w:val="20"/>
                <w:szCs w:val="20"/>
              </w:rPr>
            </w:pPr>
            <w:r w:rsidRPr="00C63B2A">
              <w:rPr>
                <w:sz w:val="20"/>
                <w:szCs w:val="20"/>
              </w:rPr>
              <w:t>3.07E-07</w:t>
            </w:r>
          </w:p>
        </w:tc>
      </w:tr>
      <w:tr w:rsidR="00114A8D" w:rsidRPr="00C63B2A" w14:paraId="6F529674" w14:textId="77777777" w:rsidTr="00114A8D">
        <w:trPr>
          <w:trHeight w:val="288"/>
          <w:jc w:val="center"/>
        </w:trPr>
        <w:tc>
          <w:tcPr>
            <w:tcW w:w="838" w:type="dxa"/>
          </w:tcPr>
          <w:p w14:paraId="7773A0C5" w14:textId="77777777" w:rsidR="00114A8D" w:rsidRPr="00C63B2A" w:rsidRDefault="00114A8D" w:rsidP="00114A8D">
            <w:pPr>
              <w:rPr>
                <w:sz w:val="20"/>
                <w:szCs w:val="20"/>
              </w:rPr>
            </w:pPr>
            <w:r w:rsidRPr="00C63B2A">
              <w:rPr>
                <w:sz w:val="20"/>
                <w:szCs w:val="20"/>
              </w:rPr>
              <w:t>0</w:t>
            </w:r>
          </w:p>
        </w:tc>
        <w:tc>
          <w:tcPr>
            <w:tcW w:w="810" w:type="dxa"/>
            <w:noWrap/>
          </w:tcPr>
          <w:p w14:paraId="29EBA94B" w14:textId="77777777" w:rsidR="00114A8D" w:rsidRPr="00C63B2A" w:rsidRDefault="00114A8D" w:rsidP="00114A8D">
            <w:pPr>
              <w:rPr>
                <w:sz w:val="20"/>
                <w:szCs w:val="20"/>
              </w:rPr>
            </w:pPr>
            <w:r w:rsidRPr="00C63B2A">
              <w:rPr>
                <w:sz w:val="20"/>
                <w:szCs w:val="20"/>
              </w:rPr>
              <w:t>100</w:t>
            </w:r>
          </w:p>
        </w:tc>
        <w:tc>
          <w:tcPr>
            <w:tcW w:w="971" w:type="dxa"/>
            <w:noWrap/>
          </w:tcPr>
          <w:p w14:paraId="50CA624F" w14:textId="77777777" w:rsidR="00114A8D" w:rsidRPr="00C63B2A" w:rsidRDefault="00114A8D" w:rsidP="00114A8D">
            <w:pPr>
              <w:jc w:val="right"/>
              <w:rPr>
                <w:sz w:val="20"/>
                <w:szCs w:val="20"/>
              </w:rPr>
            </w:pPr>
            <w:r w:rsidRPr="00C63B2A">
              <w:rPr>
                <w:sz w:val="20"/>
                <w:szCs w:val="20"/>
              </w:rPr>
              <w:t>3.58E-07</w:t>
            </w:r>
          </w:p>
        </w:tc>
        <w:tc>
          <w:tcPr>
            <w:tcW w:w="971" w:type="dxa"/>
            <w:noWrap/>
          </w:tcPr>
          <w:p w14:paraId="7F2A5626" w14:textId="77777777" w:rsidR="00114A8D" w:rsidRPr="00C63B2A" w:rsidRDefault="00114A8D" w:rsidP="00114A8D">
            <w:pPr>
              <w:jc w:val="right"/>
              <w:rPr>
                <w:sz w:val="20"/>
                <w:szCs w:val="20"/>
              </w:rPr>
            </w:pPr>
            <w:r w:rsidRPr="00C63B2A">
              <w:rPr>
                <w:sz w:val="20"/>
                <w:szCs w:val="20"/>
              </w:rPr>
              <w:t>4.66E-07</w:t>
            </w:r>
          </w:p>
        </w:tc>
        <w:tc>
          <w:tcPr>
            <w:tcW w:w="971" w:type="dxa"/>
          </w:tcPr>
          <w:p w14:paraId="1637EDC3" w14:textId="77777777" w:rsidR="00114A8D" w:rsidRPr="00C63B2A" w:rsidRDefault="00114A8D" w:rsidP="00114A8D">
            <w:pPr>
              <w:jc w:val="right"/>
              <w:rPr>
                <w:sz w:val="20"/>
                <w:szCs w:val="20"/>
              </w:rPr>
            </w:pPr>
            <w:r w:rsidRPr="00C63B2A">
              <w:rPr>
                <w:sz w:val="20"/>
                <w:szCs w:val="20"/>
              </w:rPr>
              <w:t>2.07E-07</w:t>
            </w:r>
          </w:p>
        </w:tc>
        <w:tc>
          <w:tcPr>
            <w:tcW w:w="971" w:type="dxa"/>
            <w:noWrap/>
          </w:tcPr>
          <w:p w14:paraId="7AA9125A" w14:textId="77777777" w:rsidR="00114A8D" w:rsidRPr="00C63B2A" w:rsidRDefault="00114A8D" w:rsidP="00114A8D">
            <w:pPr>
              <w:jc w:val="right"/>
              <w:rPr>
                <w:sz w:val="20"/>
                <w:szCs w:val="20"/>
              </w:rPr>
            </w:pPr>
            <w:r w:rsidRPr="00C63B2A">
              <w:rPr>
                <w:sz w:val="20"/>
                <w:szCs w:val="20"/>
              </w:rPr>
              <w:t>1.67E-07</w:t>
            </w:r>
          </w:p>
        </w:tc>
        <w:tc>
          <w:tcPr>
            <w:tcW w:w="971" w:type="dxa"/>
            <w:noWrap/>
          </w:tcPr>
          <w:p w14:paraId="4331EF98" w14:textId="77777777" w:rsidR="00114A8D" w:rsidRPr="00C63B2A" w:rsidRDefault="00114A8D" w:rsidP="00114A8D">
            <w:pPr>
              <w:jc w:val="right"/>
              <w:rPr>
                <w:sz w:val="20"/>
                <w:szCs w:val="20"/>
              </w:rPr>
            </w:pPr>
            <w:r w:rsidRPr="00C63B2A">
              <w:rPr>
                <w:sz w:val="20"/>
                <w:szCs w:val="20"/>
              </w:rPr>
              <w:t>1.68E-07</w:t>
            </w:r>
          </w:p>
        </w:tc>
        <w:tc>
          <w:tcPr>
            <w:tcW w:w="971" w:type="dxa"/>
          </w:tcPr>
          <w:p w14:paraId="6DC17F72" w14:textId="77777777" w:rsidR="00114A8D" w:rsidRPr="00C63B2A" w:rsidRDefault="00114A8D" w:rsidP="00114A8D">
            <w:pPr>
              <w:jc w:val="right"/>
              <w:rPr>
                <w:sz w:val="20"/>
                <w:szCs w:val="20"/>
              </w:rPr>
            </w:pPr>
            <w:r w:rsidRPr="00C63B2A">
              <w:rPr>
                <w:sz w:val="20"/>
                <w:szCs w:val="20"/>
              </w:rPr>
              <w:t>2.32E-07</w:t>
            </w:r>
          </w:p>
        </w:tc>
        <w:tc>
          <w:tcPr>
            <w:tcW w:w="971" w:type="dxa"/>
          </w:tcPr>
          <w:p w14:paraId="33432177" w14:textId="77777777" w:rsidR="00114A8D" w:rsidRPr="00C63B2A" w:rsidRDefault="00114A8D" w:rsidP="00114A8D">
            <w:pPr>
              <w:jc w:val="right"/>
              <w:rPr>
                <w:sz w:val="20"/>
                <w:szCs w:val="20"/>
              </w:rPr>
            </w:pPr>
            <w:r w:rsidRPr="00C63B2A">
              <w:rPr>
                <w:sz w:val="20"/>
                <w:szCs w:val="20"/>
              </w:rPr>
              <w:t>4.22E-07</w:t>
            </w:r>
          </w:p>
        </w:tc>
        <w:tc>
          <w:tcPr>
            <w:tcW w:w="971" w:type="dxa"/>
          </w:tcPr>
          <w:p w14:paraId="31679F2F" w14:textId="77777777" w:rsidR="00114A8D" w:rsidRPr="00C63B2A" w:rsidRDefault="00114A8D" w:rsidP="00114A8D">
            <w:pPr>
              <w:jc w:val="right"/>
              <w:rPr>
                <w:sz w:val="20"/>
                <w:szCs w:val="20"/>
              </w:rPr>
            </w:pPr>
            <w:r w:rsidRPr="00C63B2A">
              <w:rPr>
                <w:sz w:val="20"/>
                <w:szCs w:val="20"/>
              </w:rPr>
              <w:t>3.81E-07</w:t>
            </w:r>
          </w:p>
        </w:tc>
      </w:tr>
    </w:tbl>
    <w:p w14:paraId="0C80EFA8" w14:textId="77777777" w:rsidR="0023673A" w:rsidRPr="00704539" w:rsidRDefault="0023673A" w:rsidP="00F3713E">
      <w:pPr>
        <w:pStyle w:val="Heading1"/>
      </w:pPr>
      <w:r>
        <w:br w:type="page"/>
      </w:r>
      <w:bookmarkStart w:id="192" w:name="_Toc536563086"/>
      <w:r w:rsidRPr="00704539">
        <w:lastRenderedPageBreak/>
        <w:t xml:space="preserve">Chapter </w:t>
      </w:r>
      <w:r w:rsidR="00A761E6" w:rsidRPr="00704539">
        <w:t>5</w:t>
      </w:r>
      <w:r w:rsidRPr="00704539">
        <w:t xml:space="preserve">.  </w:t>
      </w:r>
      <w:r w:rsidR="00A761E6" w:rsidRPr="00704539">
        <w:t>Flexural Fatigue Testing</w:t>
      </w:r>
      <w:bookmarkEnd w:id="192"/>
    </w:p>
    <w:p w14:paraId="4976ABB7" w14:textId="77777777" w:rsidR="000C40AE" w:rsidRDefault="00A22718" w:rsidP="00A22718">
      <w:pPr>
        <w:pStyle w:val="Heading2"/>
      </w:pPr>
      <w:bookmarkStart w:id="193" w:name="_Toc536563087"/>
      <w:r>
        <w:t>5</w:t>
      </w:r>
      <w:r w:rsidR="0023673A">
        <w:t>.1  Background</w:t>
      </w:r>
      <w:bookmarkEnd w:id="193"/>
    </w:p>
    <w:p w14:paraId="68A66159" w14:textId="77777777" w:rsidR="0023673A" w:rsidRDefault="00F256EA" w:rsidP="00F256EA">
      <w:pPr>
        <w:pStyle w:val="Heading3"/>
      </w:pPr>
      <w:bookmarkStart w:id="194" w:name="_Toc536563088"/>
      <w:r>
        <w:t xml:space="preserve">5.1.1 </w:t>
      </w:r>
      <w:r w:rsidR="00E20B9B">
        <w:t>Load</w:t>
      </w:r>
      <w:r w:rsidR="00C83829">
        <w:t xml:space="preserve"> Related Cracking Model</w:t>
      </w:r>
      <w:r w:rsidR="00686953">
        <w:t>s</w:t>
      </w:r>
      <w:bookmarkEnd w:id="194"/>
    </w:p>
    <w:p w14:paraId="51F17350" w14:textId="5CD8D3E0" w:rsidR="00A22718" w:rsidRDefault="00B82855" w:rsidP="00A22718">
      <w:bookmarkStart w:id="195" w:name="_Hlk536255893"/>
      <w:r>
        <w:t>Pavement ME Design</w:t>
      </w:r>
      <w:r w:rsidR="00C7331D">
        <w:t xml:space="preserve"> </w:t>
      </w:r>
      <w:r w:rsidR="00511F90">
        <w:t>p</w:t>
      </w:r>
      <w:r w:rsidR="004A2285">
        <w:t xml:space="preserve">redicts two types of </w:t>
      </w:r>
      <w:r w:rsidR="003A6B38">
        <w:t xml:space="preserve">load related cracks: (1) </w:t>
      </w:r>
      <w:r w:rsidR="00C6495D">
        <w:t>alligator crack</w:t>
      </w:r>
      <w:r w:rsidR="00CB2C35">
        <w:t>s</w:t>
      </w:r>
      <w:r w:rsidR="00C6495D">
        <w:t xml:space="preserve"> </w:t>
      </w:r>
      <w:r w:rsidR="001067E1">
        <w:t xml:space="preserve">which are assumed to initiate at the bottom of the asphalt layer and (2) </w:t>
      </w:r>
      <w:r w:rsidR="00CB2C35">
        <w:t>longitudinal cracks which are assumed to initiate a</w:t>
      </w:r>
      <w:r w:rsidR="00FE4C05">
        <w:t>t</w:t>
      </w:r>
      <w:r w:rsidR="00CB2C35">
        <w:t xml:space="preserve"> the surface.  </w:t>
      </w:r>
      <w:r w:rsidR="00323CA4">
        <w:t xml:space="preserve">For both types of cracking, the allowable number of load applications used in the incremental damage analysis is given by </w:t>
      </w:r>
      <w:r w:rsidR="00C1401B">
        <w:t>the equation in Figure 64.</w:t>
      </w:r>
      <w:bookmarkStart w:id="196" w:name="_Hlk518460130"/>
      <w:r w:rsidR="008714EF">
        <w:t xml:space="preserve"> </w:t>
      </w:r>
      <w:r w:rsidR="00C904AE">
        <w:t>This equation</w:t>
      </w:r>
      <w:r w:rsidR="008714EF">
        <w:t xml:space="preserve"> is </w:t>
      </w:r>
      <w:bookmarkStart w:id="197" w:name="_Hlk518283168"/>
      <w:r w:rsidR="008714EF">
        <w:t>an adjusted version of the Asphalt Institute fatigue equation (Applied Research Associates 2004).  The general form of this equation was established through analysis of flexural fatigue test results published by various researchers</w:t>
      </w:r>
      <w:bookmarkEnd w:id="197"/>
      <w:r w:rsidR="008714EF">
        <w:t>.</w:t>
      </w:r>
      <w:r w:rsidR="007067AD">
        <w:t xml:space="preserve">  </w:t>
      </w:r>
    </w:p>
    <w:p w14:paraId="5867F55A" w14:textId="42860E9A" w:rsidR="00CA21B5" w:rsidRDefault="00CA21B5" w:rsidP="00A22718">
      <w:bookmarkStart w:id="198" w:name="_Hlk536437539"/>
    </w:p>
    <w:p w14:paraId="258C3043" w14:textId="77777777" w:rsidR="00CA21B5" w:rsidRDefault="00CA21B5" w:rsidP="00CA21B5">
      <w:r>
        <w:rPr>
          <w:noProof/>
        </w:rPr>
        <mc:AlternateContent>
          <mc:Choice Requires="wps">
            <w:drawing>
              <wp:inline distT="0" distB="0" distL="0" distR="0" wp14:anchorId="212EAC5C" wp14:editId="1C4C6685">
                <wp:extent cx="5943600" cy="2163302"/>
                <wp:effectExtent l="0" t="0" r="19050" b="17145"/>
                <wp:docPr id="37706" name="Text Box 2" descr="N subscript f equals k subscript f1 times C times C subscript H times beta subscript f1 times parenthesis 1 divided by epsilon subscript t closed parenthesis raised to the power parenthesis k subscript f2 times beta subscript f2 closed parenthesis times parenthesis 1 divided by absolute value of E superscript * closed parenthesis raised to the power parenthesis k subscript f3 times beta subscript f3&#10;&#10;Where N subscript f denotes allowable number of load applications; epsilon subscript t denotes tensile strain from the pavement response model at critical locations in in/in, absolute value of E superscript * denotes  dynamic modulus in psi; C equals 10 raised to the power parenthesis VFA-0.69 closed parenthesis; VFA denotes voids filled with asphalt expressed as a decimal, C subscript H denotes thickness correction factor; k subscript 1f, k subscript 2f, and k subscript 3rf denote laboratory determined fatigue coefficients, and beta subscript 1f, beta subscript 2f, and beta subscript 3f denote local calibration coefficien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163302"/>
                        </a:xfrm>
                        <a:prstGeom prst="rect">
                          <a:avLst/>
                        </a:prstGeom>
                        <a:solidFill>
                          <a:srgbClr val="FFFFFF"/>
                        </a:solidFill>
                        <a:ln w="9525">
                          <a:solidFill>
                            <a:srgbClr val="000000"/>
                          </a:solidFill>
                          <a:miter lim="800000"/>
                          <a:headEnd/>
                          <a:tailEnd/>
                        </a:ln>
                      </wps:spPr>
                      <wps:txbx>
                        <w:txbxContent>
                          <w:p w14:paraId="754F3F09" w14:textId="2FDFF9AE" w:rsidR="00224420" w:rsidRPr="004E1CFA" w:rsidRDefault="00426B6C" w:rsidP="00224420">
                            <w:pPr>
                              <w:pStyle w:val="Caption"/>
                              <w:jc w:val="center"/>
                              <w:rPr>
                                <w:b w:val="0"/>
                                <w:i/>
                              </w:rPr>
                            </w:pPr>
                            <m:oMathPara>
                              <m:oMathParaPr>
                                <m:jc m:val="left"/>
                              </m:oMathParaPr>
                              <m:oMath>
                                <m:sSub>
                                  <m:sSubPr>
                                    <m:ctrlPr>
                                      <w:rPr>
                                        <w:rFonts w:ascii="Cambria Math" w:hAnsi="Cambria Math"/>
                                        <w:b w:val="0"/>
                                        <w:i/>
                                      </w:rPr>
                                    </m:ctrlPr>
                                  </m:sSubPr>
                                  <m:e>
                                    <m:r>
                                      <m:rPr>
                                        <m:sty m:val="bi"/>
                                      </m:rPr>
                                      <w:rPr>
                                        <w:rFonts w:ascii="Cambria Math" w:hAnsi="Cambria Math"/>
                                      </w:rPr>
                                      <m:t>N</m:t>
                                    </m:r>
                                  </m:e>
                                  <m:sub>
                                    <m:r>
                                      <m:rPr>
                                        <m:sty m:val="bi"/>
                                      </m:rPr>
                                      <w:rPr>
                                        <w:rFonts w:ascii="Cambria Math" w:hAnsi="Cambria Math"/>
                                      </w:rPr>
                                      <m:t>f</m:t>
                                    </m:r>
                                  </m:sub>
                                </m:sSub>
                                <m:r>
                                  <m:rPr>
                                    <m:sty m:val="bi"/>
                                  </m:rPr>
                                  <w:rPr>
                                    <w:rFonts w:ascii="Cambria Math" w:hAnsi="Cambria Math"/>
                                  </w:rPr>
                                  <m:t>=</m:t>
                                </m:r>
                                <m:sSub>
                                  <m:sSubPr>
                                    <m:ctrlPr>
                                      <w:rPr>
                                        <w:rFonts w:ascii="Cambria Math" w:hAnsi="Cambria Math"/>
                                        <w:b w:val="0"/>
                                        <w:i/>
                                      </w:rPr>
                                    </m:ctrlPr>
                                  </m:sSubPr>
                                  <m:e>
                                    <m:r>
                                      <m:rPr>
                                        <m:sty m:val="bi"/>
                                      </m:rPr>
                                      <w:rPr>
                                        <w:rFonts w:ascii="Cambria Math" w:hAnsi="Cambria Math"/>
                                      </w:rPr>
                                      <m:t>k</m:t>
                                    </m:r>
                                  </m:e>
                                  <m:sub>
                                    <m:r>
                                      <m:rPr>
                                        <m:sty m:val="bi"/>
                                      </m:rPr>
                                      <w:rPr>
                                        <w:rFonts w:ascii="Cambria Math" w:hAnsi="Cambria Math"/>
                                      </w:rPr>
                                      <m:t>f</m:t>
                                    </m:r>
                                    <m:r>
                                      <m:rPr>
                                        <m:sty m:val="bi"/>
                                      </m:rPr>
                                      <w:rPr>
                                        <w:rFonts w:ascii="Cambria Math" w:hAnsi="Cambria Math"/>
                                      </w:rPr>
                                      <m:t>1</m:t>
                                    </m:r>
                                  </m:sub>
                                </m:sSub>
                                <m:r>
                                  <m:rPr>
                                    <m:sty m:val="bi"/>
                                  </m:rPr>
                                  <w:rPr>
                                    <w:rFonts w:ascii="Cambria Math" w:hAnsi="Cambria Math"/>
                                  </w:rPr>
                                  <m:t>C</m:t>
                                </m:r>
                                <m:sSub>
                                  <m:sSubPr>
                                    <m:ctrlPr>
                                      <w:rPr>
                                        <w:rFonts w:ascii="Cambria Math" w:hAnsi="Cambria Math"/>
                                        <w:b w:val="0"/>
                                        <w:i/>
                                      </w:rPr>
                                    </m:ctrlPr>
                                  </m:sSubPr>
                                  <m:e>
                                    <m:r>
                                      <m:rPr>
                                        <m:sty m:val="bi"/>
                                      </m:rPr>
                                      <w:rPr>
                                        <w:rFonts w:ascii="Cambria Math" w:hAnsi="Cambria Math"/>
                                      </w:rPr>
                                      <m:t>C</m:t>
                                    </m:r>
                                  </m:e>
                                  <m:sub>
                                    <m:r>
                                      <m:rPr>
                                        <m:sty m:val="bi"/>
                                      </m:rPr>
                                      <w:rPr>
                                        <w:rFonts w:ascii="Cambria Math" w:hAnsi="Cambria Math"/>
                                      </w:rPr>
                                      <m:t>H</m:t>
                                    </m:r>
                                  </m:sub>
                                </m:sSub>
                                <m:sSub>
                                  <m:sSubPr>
                                    <m:ctrlPr>
                                      <w:rPr>
                                        <w:rFonts w:ascii="Cambria Math" w:hAnsi="Cambria Math"/>
                                        <w:b w:val="0"/>
                                        <w:i/>
                                      </w:rPr>
                                    </m:ctrlPr>
                                  </m:sSubPr>
                                  <m:e>
                                    <m:r>
                                      <m:rPr>
                                        <m:sty m:val="bi"/>
                                      </m:rPr>
                                      <w:rPr>
                                        <w:rFonts w:ascii="Cambria Math" w:hAnsi="Cambria Math"/>
                                      </w:rPr>
                                      <m:t>β</m:t>
                                    </m:r>
                                  </m:e>
                                  <m:sub>
                                    <m:r>
                                      <m:rPr>
                                        <m:sty m:val="bi"/>
                                      </m:rPr>
                                      <w:rPr>
                                        <w:rFonts w:ascii="Cambria Math" w:hAnsi="Cambria Math"/>
                                      </w:rPr>
                                      <m:t>f</m:t>
                                    </m:r>
                                    <m:r>
                                      <m:rPr>
                                        <m:sty m:val="bi"/>
                                      </m:rPr>
                                      <w:rPr>
                                        <w:rFonts w:ascii="Cambria Math" w:hAnsi="Cambria Math"/>
                                      </w:rPr>
                                      <m:t>1</m:t>
                                    </m:r>
                                  </m:sub>
                                </m:sSub>
                                <m:sSup>
                                  <m:sSupPr>
                                    <m:ctrlPr>
                                      <w:rPr>
                                        <w:rFonts w:ascii="Cambria Math" w:hAnsi="Cambria Math"/>
                                        <w:b w:val="0"/>
                                        <w:i/>
                                      </w:rPr>
                                    </m:ctrlPr>
                                  </m:sSupPr>
                                  <m:e>
                                    <m:d>
                                      <m:dPr>
                                        <m:ctrlPr>
                                          <w:rPr>
                                            <w:rFonts w:ascii="Cambria Math" w:hAnsi="Cambria Math"/>
                                            <w:b w:val="0"/>
                                            <w:i/>
                                          </w:rPr>
                                        </m:ctrlPr>
                                      </m:dPr>
                                      <m:e>
                                        <m:f>
                                          <m:fPr>
                                            <m:ctrlPr>
                                              <w:rPr>
                                                <w:rFonts w:ascii="Cambria Math" w:hAnsi="Cambria Math"/>
                                                <w:b w:val="0"/>
                                                <w:i/>
                                              </w:rPr>
                                            </m:ctrlPr>
                                          </m:fPr>
                                          <m:num>
                                            <m:r>
                                              <m:rPr>
                                                <m:sty m:val="bi"/>
                                              </m:rPr>
                                              <w:rPr>
                                                <w:rFonts w:ascii="Cambria Math" w:hAnsi="Cambria Math"/>
                                              </w:rPr>
                                              <m:t>1</m:t>
                                            </m:r>
                                          </m:num>
                                          <m:den>
                                            <m:sSub>
                                              <m:sSubPr>
                                                <m:ctrlPr>
                                                  <w:rPr>
                                                    <w:rFonts w:ascii="Cambria Math" w:hAnsi="Cambria Math"/>
                                                    <w:b w:val="0"/>
                                                    <w:i/>
                                                  </w:rPr>
                                                </m:ctrlPr>
                                              </m:sSubPr>
                                              <m:e>
                                                <m:r>
                                                  <m:rPr>
                                                    <m:sty m:val="bi"/>
                                                  </m:rPr>
                                                  <w:rPr>
                                                    <w:rFonts w:ascii="Cambria Math" w:hAnsi="Cambria Math"/>
                                                  </w:rPr>
                                                  <m:t>ε</m:t>
                                                </m:r>
                                              </m:e>
                                              <m:sub>
                                                <m:r>
                                                  <m:rPr>
                                                    <m:sty m:val="bi"/>
                                                  </m:rPr>
                                                  <w:rPr>
                                                    <w:rFonts w:ascii="Cambria Math" w:hAnsi="Cambria Math"/>
                                                  </w:rPr>
                                                  <m:t>t</m:t>
                                                </m:r>
                                              </m:sub>
                                            </m:sSub>
                                          </m:den>
                                        </m:f>
                                      </m:e>
                                    </m:d>
                                  </m:e>
                                  <m:sup>
                                    <m:d>
                                      <m:dPr>
                                        <m:ctrlPr>
                                          <w:rPr>
                                            <w:rFonts w:ascii="Cambria Math" w:hAnsi="Cambria Math"/>
                                            <w:b w:val="0"/>
                                            <w:i/>
                                          </w:rPr>
                                        </m:ctrlPr>
                                      </m:dPr>
                                      <m:e>
                                        <m:sSub>
                                          <m:sSubPr>
                                            <m:ctrlPr>
                                              <w:rPr>
                                                <w:rFonts w:ascii="Cambria Math" w:hAnsi="Cambria Math"/>
                                                <w:b w:val="0"/>
                                                <w:i/>
                                              </w:rPr>
                                            </m:ctrlPr>
                                          </m:sSubPr>
                                          <m:e>
                                            <m:r>
                                              <m:rPr>
                                                <m:sty m:val="bi"/>
                                              </m:rPr>
                                              <w:rPr>
                                                <w:rFonts w:ascii="Cambria Math" w:hAnsi="Cambria Math"/>
                                              </w:rPr>
                                              <m:t>k</m:t>
                                            </m:r>
                                          </m:e>
                                          <m:sub>
                                            <m:r>
                                              <m:rPr>
                                                <m:sty m:val="bi"/>
                                              </m:rPr>
                                              <w:rPr>
                                                <w:rFonts w:ascii="Cambria Math" w:hAnsi="Cambria Math"/>
                                              </w:rPr>
                                              <m:t>f</m:t>
                                            </m:r>
                                            <m:r>
                                              <m:rPr>
                                                <m:sty m:val="bi"/>
                                              </m:rPr>
                                              <w:rPr>
                                                <w:rFonts w:ascii="Cambria Math" w:hAnsi="Cambria Math"/>
                                              </w:rPr>
                                              <m:t>2</m:t>
                                            </m:r>
                                          </m:sub>
                                        </m:sSub>
                                        <m:sSub>
                                          <m:sSubPr>
                                            <m:ctrlPr>
                                              <w:rPr>
                                                <w:rFonts w:ascii="Cambria Math" w:hAnsi="Cambria Math"/>
                                                <w:b w:val="0"/>
                                                <w:i/>
                                              </w:rPr>
                                            </m:ctrlPr>
                                          </m:sSubPr>
                                          <m:e>
                                            <m:r>
                                              <m:rPr>
                                                <m:sty m:val="bi"/>
                                              </m:rPr>
                                              <w:rPr>
                                                <w:rFonts w:ascii="Cambria Math" w:hAnsi="Cambria Math"/>
                                              </w:rPr>
                                              <m:t>β</m:t>
                                            </m:r>
                                          </m:e>
                                          <m:sub>
                                            <m:r>
                                              <m:rPr>
                                                <m:sty m:val="bi"/>
                                              </m:rPr>
                                              <w:rPr>
                                                <w:rFonts w:ascii="Cambria Math" w:hAnsi="Cambria Math"/>
                                              </w:rPr>
                                              <m:t>f</m:t>
                                            </m:r>
                                            <m:r>
                                              <m:rPr>
                                                <m:sty m:val="bi"/>
                                              </m:rPr>
                                              <w:rPr>
                                                <w:rFonts w:ascii="Cambria Math" w:hAnsi="Cambria Math"/>
                                              </w:rPr>
                                              <m:t>2</m:t>
                                            </m:r>
                                          </m:sub>
                                        </m:sSub>
                                      </m:e>
                                    </m:d>
                                  </m:sup>
                                </m:sSup>
                                <m:sSup>
                                  <m:sSupPr>
                                    <m:ctrlPr>
                                      <w:rPr>
                                        <w:rFonts w:ascii="Cambria Math" w:hAnsi="Cambria Math"/>
                                        <w:b w:val="0"/>
                                        <w:i/>
                                      </w:rPr>
                                    </m:ctrlPr>
                                  </m:sSupPr>
                                  <m:e>
                                    <m:d>
                                      <m:dPr>
                                        <m:ctrlPr>
                                          <w:rPr>
                                            <w:rFonts w:ascii="Cambria Math" w:hAnsi="Cambria Math"/>
                                            <w:b w:val="0"/>
                                            <w:i/>
                                          </w:rPr>
                                        </m:ctrlPr>
                                      </m:dPr>
                                      <m:e>
                                        <m:f>
                                          <m:fPr>
                                            <m:ctrlPr>
                                              <w:rPr>
                                                <w:rFonts w:ascii="Cambria Math" w:hAnsi="Cambria Math"/>
                                                <w:b w:val="0"/>
                                                <w:i/>
                                              </w:rPr>
                                            </m:ctrlPr>
                                          </m:fPr>
                                          <m:num>
                                            <m:r>
                                              <m:rPr>
                                                <m:sty m:val="bi"/>
                                              </m:rPr>
                                              <w:rPr>
                                                <w:rFonts w:ascii="Cambria Math" w:hAnsi="Cambria Math"/>
                                              </w:rPr>
                                              <m:t>1</m:t>
                                            </m:r>
                                          </m:num>
                                          <m:den>
                                            <m:d>
                                              <m:dPr>
                                                <m:begChr m:val="|"/>
                                                <m:endChr m:val="|"/>
                                                <m:ctrlPr>
                                                  <w:rPr>
                                                    <w:rFonts w:ascii="Cambria Math" w:hAnsi="Cambria Math"/>
                                                    <w:b w:val="0"/>
                                                    <w:i/>
                                                  </w:rPr>
                                                </m:ctrlPr>
                                              </m:dPr>
                                              <m:e>
                                                <m:sSup>
                                                  <m:sSupPr>
                                                    <m:ctrlPr>
                                                      <w:rPr>
                                                        <w:rFonts w:ascii="Cambria Math" w:hAnsi="Cambria Math"/>
                                                        <w:b w:val="0"/>
                                                        <w:i/>
                                                      </w:rPr>
                                                    </m:ctrlPr>
                                                  </m:sSupPr>
                                                  <m:e>
                                                    <m:r>
                                                      <m:rPr>
                                                        <m:sty m:val="bi"/>
                                                      </m:rPr>
                                                      <w:rPr>
                                                        <w:rFonts w:ascii="Cambria Math" w:hAnsi="Cambria Math"/>
                                                      </w:rPr>
                                                      <m:t>E</m:t>
                                                    </m:r>
                                                  </m:e>
                                                  <m:sup>
                                                    <m:r>
                                                      <m:rPr>
                                                        <m:sty m:val="bi"/>
                                                      </m:rPr>
                                                      <w:rPr>
                                                        <w:rFonts w:ascii="Cambria Math" w:hAnsi="Cambria Math"/>
                                                      </w:rPr>
                                                      <m:t>*</m:t>
                                                    </m:r>
                                                  </m:sup>
                                                </m:sSup>
                                              </m:e>
                                            </m:d>
                                          </m:den>
                                        </m:f>
                                      </m:e>
                                    </m:d>
                                  </m:e>
                                  <m:sup>
                                    <m:d>
                                      <m:dPr>
                                        <m:ctrlPr>
                                          <w:rPr>
                                            <w:rFonts w:ascii="Cambria Math" w:hAnsi="Cambria Math"/>
                                            <w:b w:val="0"/>
                                            <w:i/>
                                          </w:rPr>
                                        </m:ctrlPr>
                                      </m:dPr>
                                      <m:e>
                                        <m:sSub>
                                          <m:sSubPr>
                                            <m:ctrlPr>
                                              <w:rPr>
                                                <w:rFonts w:ascii="Cambria Math" w:hAnsi="Cambria Math"/>
                                                <w:b w:val="0"/>
                                                <w:i/>
                                              </w:rPr>
                                            </m:ctrlPr>
                                          </m:sSubPr>
                                          <m:e>
                                            <m:r>
                                              <m:rPr>
                                                <m:sty m:val="bi"/>
                                              </m:rPr>
                                              <w:rPr>
                                                <w:rFonts w:ascii="Cambria Math" w:hAnsi="Cambria Math"/>
                                              </w:rPr>
                                              <m:t>k</m:t>
                                            </m:r>
                                          </m:e>
                                          <m:sub>
                                            <m:r>
                                              <m:rPr>
                                                <m:sty m:val="bi"/>
                                              </m:rPr>
                                              <w:rPr>
                                                <w:rFonts w:ascii="Cambria Math" w:hAnsi="Cambria Math"/>
                                              </w:rPr>
                                              <m:t>f</m:t>
                                            </m:r>
                                            <m:r>
                                              <m:rPr>
                                                <m:sty m:val="bi"/>
                                              </m:rPr>
                                              <w:rPr>
                                                <w:rFonts w:ascii="Cambria Math" w:hAnsi="Cambria Math"/>
                                              </w:rPr>
                                              <m:t>3</m:t>
                                            </m:r>
                                          </m:sub>
                                        </m:sSub>
                                        <m:sSub>
                                          <m:sSubPr>
                                            <m:ctrlPr>
                                              <w:rPr>
                                                <w:rFonts w:ascii="Cambria Math" w:hAnsi="Cambria Math"/>
                                                <w:b w:val="0"/>
                                                <w:i/>
                                              </w:rPr>
                                            </m:ctrlPr>
                                          </m:sSubPr>
                                          <m:e>
                                            <m:r>
                                              <m:rPr>
                                                <m:sty m:val="bi"/>
                                              </m:rPr>
                                              <w:rPr>
                                                <w:rFonts w:ascii="Cambria Math" w:hAnsi="Cambria Math"/>
                                              </w:rPr>
                                              <m:t>β</m:t>
                                            </m:r>
                                          </m:e>
                                          <m:sub>
                                            <m:r>
                                              <m:rPr>
                                                <m:sty m:val="bi"/>
                                              </m:rPr>
                                              <w:rPr>
                                                <w:rFonts w:ascii="Cambria Math" w:hAnsi="Cambria Math"/>
                                              </w:rPr>
                                              <m:t>f</m:t>
                                            </m:r>
                                            <m:r>
                                              <m:rPr>
                                                <m:sty m:val="bi"/>
                                              </m:rPr>
                                              <w:rPr>
                                                <w:rFonts w:ascii="Cambria Math" w:hAnsi="Cambria Math"/>
                                              </w:rPr>
                                              <m:t>3</m:t>
                                            </m:r>
                                          </m:sub>
                                        </m:sSub>
                                      </m:e>
                                    </m:d>
                                  </m:sup>
                                </m:sSup>
                              </m:oMath>
                            </m:oMathPara>
                          </w:p>
                          <w:p w14:paraId="7C324203" w14:textId="77777777" w:rsidR="00224420" w:rsidRDefault="00224420" w:rsidP="00224420">
                            <w:pPr>
                              <w:contextualSpacing/>
                              <w:rPr>
                                <w:rFonts w:eastAsiaTheme="minorEastAsia"/>
                              </w:rPr>
                            </w:pPr>
                            <w:r>
                              <w:rPr>
                                <w:rFonts w:eastAsiaTheme="minorEastAsia"/>
                              </w:rPr>
                              <w:t>where:</w:t>
                            </w:r>
                          </w:p>
                          <w:p w14:paraId="2F1B7623" w14:textId="77777777" w:rsidR="00224420" w:rsidRDefault="00224420" w:rsidP="00224420">
                            <w:pPr>
                              <w:contextualSpacing/>
                              <w:rPr>
                                <w:rFonts w:eastAsiaTheme="minorEastAsia"/>
                              </w:rPr>
                            </w:pPr>
                            <w:r>
                              <w:rPr>
                                <w:rFonts w:eastAsiaTheme="minorEastAsia"/>
                              </w:rPr>
                              <w:tab/>
                              <w:t>N</w:t>
                            </w:r>
                            <w:r>
                              <w:rPr>
                                <w:rFonts w:eastAsiaTheme="minorEastAsia"/>
                                <w:vertAlign w:val="subscript"/>
                              </w:rPr>
                              <w:t>f</w:t>
                            </w:r>
                            <w:r>
                              <w:rPr>
                                <w:rFonts w:eastAsiaTheme="minorEastAsia"/>
                              </w:rPr>
                              <w:t xml:space="preserve"> = allowable number of load applications</w:t>
                            </w:r>
                          </w:p>
                          <w:p w14:paraId="4B8FD8BB" w14:textId="77777777" w:rsidR="00224420" w:rsidRDefault="00224420" w:rsidP="00224420">
                            <w:pPr>
                              <w:contextualSpacing/>
                              <w:rPr>
                                <w:rFonts w:eastAsiaTheme="minorEastAsia"/>
                              </w:rPr>
                            </w:pPr>
                            <w:r>
                              <w:rPr>
                                <w:rFonts w:eastAsiaTheme="minorEastAsia"/>
                              </w:rPr>
                              <w:tab/>
                            </w:r>
                            <w:r>
                              <w:rPr>
                                <w:rFonts w:eastAsiaTheme="minorEastAsia" w:cs="Times New Roman"/>
                              </w:rPr>
                              <w:t>ε</w:t>
                            </w:r>
                            <w:r>
                              <w:rPr>
                                <w:rFonts w:eastAsiaTheme="minorEastAsia"/>
                                <w:vertAlign w:val="subscript"/>
                              </w:rPr>
                              <w:t>t</w:t>
                            </w:r>
                            <w:r>
                              <w:rPr>
                                <w:rFonts w:eastAsiaTheme="minorEastAsia"/>
                              </w:rPr>
                              <w:t xml:space="preserve"> = tensile strain from the pavement response model at critical locations, in/in</w:t>
                            </w:r>
                          </w:p>
                          <w:p w14:paraId="687A6ABA" w14:textId="77777777" w:rsidR="00224420" w:rsidRDefault="00224420" w:rsidP="00224420">
                            <w:pPr>
                              <w:contextualSpacing/>
                              <w:rPr>
                                <w:rFonts w:eastAsiaTheme="minorEastAsia"/>
                              </w:rPr>
                            </w:pPr>
                            <w:r>
                              <w:rPr>
                                <w:rFonts w:eastAsiaTheme="minorEastAsia"/>
                              </w:rPr>
                              <w:tab/>
                            </w:r>
                            <w:r>
                              <w:sym w:font="Symbol" w:char="F07C"/>
                            </w:r>
                            <w:r>
                              <w:t>E*</w:t>
                            </w:r>
                            <w:r>
                              <w:sym w:font="Symbol" w:char="F07C"/>
                            </w:r>
                            <w:r>
                              <w:t xml:space="preserve"> = dynamic modulus</w:t>
                            </w:r>
                            <w:r>
                              <w:rPr>
                                <w:rFonts w:eastAsiaTheme="minorEastAsia"/>
                              </w:rPr>
                              <w:t>, psi</w:t>
                            </w:r>
                          </w:p>
                          <w:p w14:paraId="3B5D57E2" w14:textId="77777777" w:rsidR="00224420" w:rsidRDefault="00224420" w:rsidP="00224420">
                            <w:pPr>
                              <w:contextualSpacing/>
                              <w:rPr>
                                <w:rFonts w:eastAsiaTheme="minorEastAsia"/>
                              </w:rPr>
                            </w:pPr>
                            <w:r>
                              <w:rPr>
                                <w:rFonts w:eastAsiaTheme="minorEastAsia"/>
                              </w:rPr>
                              <w:tab/>
                            </w:r>
                            <m:oMath>
                              <m:r>
                                <w:rPr>
                                  <w:rFonts w:ascii="Cambria Math" w:eastAsiaTheme="minorEastAsia" w:hAnsi="Cambria Math"/>
                                </w:rPr>
                                <m:t xml:space="preserve">C= </m:t>
                              </m:r>
                              <m:sSup>
                                <m:sSupPr>
                                  <m:ctrlPr>
                                    <w:rPr>
                                      <w:rFonts w:ascii="Cambria Math" w:eastAsiaTheme="minorEastAsia" w:hAnsi="Cambria Math"/>
                                      <w:i/>
                                    </w:rPr>
                                  </m:ctrlPr>
                                </m:sSupPr>
                                <m:e>
                                  <m:r>
                                    <w:rPr>
                                      <w:rFonts w:ascii="Cambria Math" w:eastAsiaTheme="minorEastAsia" w:hAnsi="Cambria Math"/>
                                    </w:rPr>
                                    <m:t>10</m:t>
                                  </m:r>
                                </m:e>
                                <m:sup>
                                  <m:d>
                                    <m:dPr>
                                      <m:ctrlPr>
                                        <w:rPr>
                                          <w:rFonts w:ascii="Cambria Math" w:eastAsiaTheme="minorEastAsia" w:hAnsi="Cambria Math"/>
                                          <w:i/>
                                        </w:rPr>
                                      </m:ctrlPr>
                                    </m:dPr>
                                    <m:e>
                                      <m:r>
                                        <w:rPr>
                                          <w:rFonts w:ascii="Cambria Math" w:eastAsiaTheme="minorEastAsia" w:hAnsi="Cambria Math"/>
                                        </w:rPr>
                                        <m:t>VFA-0.69</m:t>
                                      </m:r>
                                    </m:e>
                                  </m:d>
                                </m:sup>
                              </m:sSup>
                            </m:oMath>
                          </w:p>
                          <w:p w14:paraId="07014BAD" w14:textId="77777777" w:rsidR="00224420" w:rsidRDefault="00224420" w:rsidP="00224420">
                            <w:pPr>
                              <w:contextualSpacing/>
                              <w:rPr>
                                <w:rFonts w:eastAsiaTheme="minorEastAsia"/>
                              </w:rPr>
                            </w:pPr>
                            <w:r>
                              <w:rPr>
                                <w:rFonts w:eastAsiaTheme="minorEastAsia"/>
                              </w:rPr>
                              <w:tab/>
                              <w:t>VFA = voids filled with asphalt expressed as a decimal</w:t>
                            </w:r>
                          </w:p>
                          <w:p w14:paraId="57C0E5C4" w14:textId="77777777" w:rsidR="00224420" w:rsidRDefault="00224420" w:rsidP="00224420">
                            <w:pPr>
                              <w:contextualSpacing/>
                              <w:rPr>
                                <w:rFonts w:eastAsiaTheme="minorEastAsia"/>
                              </w:rPr>
                            </w:pPr>
                            <w:r>
                              <w:rPr>
                                <w:rFonts w:eastAsiaTheme="minorEastAsia"/>
                              </w:rPr>
                              <w:tab/>
                              <w:t>C</w:t>
                            </w:r>
                            <w:r>
                              <w:rPr>
                                <w:rFonts w:eastAsiaTheme="minorEastAsia"/>
                                <w:vertAlign w:val="subscript"/>
                              </w:rPr>
                              <w:t>H</w:t>
                            </w:r>
                            <w:r>
                              <w:rPr>
                                <w:rFonts w:eastAsiaTheme="minorEastAsia"/>
                              </w:rPr>
                              <w:t xml:space="preserve"> = thickness correction factor</w:t>
                            </w:r>
                          </w:p>
                          <w:p w14:paraId="1E3B79B4" w14:textId="1D91C1A2" w:rsidR="00224420" w:rsidRDefault="00224420" w:rsidP="00224420">
                            <w:pPr>
                              <w:contextualSpacing/>
                              <w:rPr>
                                <w:rFonts w:eastAsiaTheme="minorEastAsia"/>
                              </w:rPr>
                            </w:pPr>
                            <w:r>
                              <w:rPr>
                                <w:rFonts w:eastAsiaTheme="minorEastAsia"/>
                              </w:rPr>
                              <w:tab/>
                              <w:t>k</w:t>
                            </w:r>
                            <w:r>
                              <w:rPr>
                                <w:rFonts w:eastAsiaTheme="minorEastAsia"/>
                                <w:vertAlign w:val="subscript"/>
                              </w:rPr>
                              <w:t>1f</w:t>
                            </w:r>
                            <w:r>
                              <w:rPr>
                                <w:rFonts w:eastAsiaTheme="minorEastAsia"/>
                              </w:rPr>
                              <w:t>, k</w:t>
                            </w:r>
                            <w:r>
                              <w:rPr>
                                <w:rFonts w:eastAsiaTheme="minorEastAsia"/>
                                <w:vertAlign w:val="subscript"/>
                              </w:rPr>
                              <w:t>2f</w:t>
                            </w:r>
                            <w:r>
                              <w:rPr>
                                <w:rFonts w:eastAsiaTheme="minorEastAsia"/>
                              </w:rPr>
                              <w:t>, k</w:t>
                            </w:r>
                            <w:r>
                              <w:rPr>
                                <w:rFonts w:eastAsiaTheme="minorEastAsia"/>
                                <w:vertAlign w:val="subscript"/>
                              </w:rPr>
                              <w:t>3f</w:t>
                            </w:r>
                            <w:r>
                              <w:rPr>
                                <w:rFonts w:eastAsiaTheme="minorEastAsia"/>
                              </w:rPr>
                              <w:t xml:space="preserve"> = </w:t>
                            </w:r>
                            <w:r w:rsidR="001514FB">
                              <w:rPr>
                                <w:rFonts w:eastAsiaTheme="minorEastAsia"/>
                              </w:rPr>
                              <w:t>laboratory fatigue coefficients</w:t>
                            </w:r>
                          </w:p>
                          <w:p w14:paraId="0BB2552F" w14:textId="7633D4A2" w:rsidR="00CA21B5" w:rsidRDefault="00224420" w:rsidP="00224420">
                            <w:r>
                              <w:rPr>
                                <w:rFonts w:eastAsiaTheme="minorEastAsia"/>
                              </w:rPr>
                              <w:tab/>
                            </w:r>
                            <w:r>
                              <w:rPr>
                                <w:rFonts w:eastAsiaTheme="minorEastAsia" w:cs="Times New Roman"/>
                              </w:rPr>
                              <w:t>β</w:t>
                            </w:r>
                            <w:r>
                              <w:rPr>
                                <w:rFonts w:eastAsiaTheme="minorEastAsia"/>
                                <w:vertAlign w:val="subscript"/>
                              </w:rPr>
                              <w:t>1f</w:t>
                            </w:r>
                            <w:r>
                              <w:rPr>
                                <w:rFonts w:eastAsiaTheme="minorEastAsia"/>
                              </w:rPr>
                              <w:t xml:space="preserve">, </w:t>
                            </w:r>
                            <w:r>
                              <w:rPr>
                                <w:rFonts w:eastAsiaTheme="minorEastAsia" w:cs="Times New Roman"/>
                              </w:rPr>
                              <w:t>β</w:t>
                            </w:r>
                            <w:r>
                              <w:rPr>
                                <w:rFonts w:eastAsiaTheme="minorEastAsia"/>
                                <w:vertAlign w:val="subscript"/>
                              </w:rPr>
                              <w:t>2f</w:t>
                            </w:r>
                            <w:r>
                              <w:rPr>
                                <w:rFonts w:eastAsiaTheme="minorEastAsia"/>
                              </w:rPr>
                              <w:t xml:space="preserve">, </w:t>
                            </w:r>
                            <w:r>
                              <w:rPr>
                                <w:rFonts w:eastAsiaTheme="minorEastAsia" w:cs="Times New Roman"/>
                              </w:rPr>
                              <w:t>β</w:t>
                            </w:r>
                            <w:r>
                              <w:rPr>
                                <w:rFonts w:eastAsiaTheme="minorEastAsia"/>
                                <w:vertAlign w:val="subscript"/>
                              </w:rPr>
                              <w:t>3f</w:t>
                            </w:r>
                            <w:r>
                              <w:rPr>
                                <w:rFonts w:eastAsiaTheme="minorEastAsia"/>
                              </w:rPr>
                              <w:t xml:space="preserve"> = local calibration factors</w:t>
                            </w:r>
                          </w:p>
                        </w:txbxContent>
                      </wps:txbx>
                      <wps:bodyPr rot="0" vert="horz" wrap="square" lIns="91440" tIns="45720" rIns="91440" bIns="45720" anchor="t" anchorCtr="0">
                        <a:spAutoFit/>
                      </wps:bodyPr>
                    </wps:wsp>
                  </a:graphicData>
                </a:graphic>
              </wp:inline>
            </w:drawing>
          </mc:Choice>
          <mc:Fallback>
            <w:pict>
              <v:shape w14:anchorId="212EAC5C" id="_x0000_s1039" type="#_x0000_t202" alt="N subscript f equals k subscript f1 times C times C subscript H times beta subscript f1 times parenthesis 1 divided by epsilon subscript t closed parenthesis raised to the power parenthesis k subscript f2 times beta subscript f2 closed parenthesis times parenthesis 1 divided by absolute value of E superscript * closed parenthesis raised to the power parenthesis k subscript f3 times beta subscript f3&#10;&#10;Where N subscript f denotes allowable number of load applications; epsilon subscript t denotes tensile strain from the pavement response model at critical locations in in/in, absolute value of E superscript * denotes  dynamic modulus in psi; C equals 10 raised to the power parenthesis VFA-0.69 closed parenthesis; VFA denotes voids filled with asphalt expressed as a decimal, C subscript H denotes thickness correction factor; k subscript 1f, k subscript 2f, and k subscript 3rf denote laboratory determined fatigue coefficients, and beta subscript 1f, beta subscript 2f, and beta subscript 3f denote local calibration coefficients." style="width:468pt;height:17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">
                <v:textbox style="mso-fit-shape-to-text:t">
                  <w:txbxContent>
                    <w:p w14:paraId="754F3F09" w14:textId="2FDFF9AE" w:rsidR="00224420" w:rsidRPr="004E1CFA" w:rsidRDefault="00A8480B" w:rsidP="00224420">
                      <w:pPr>
                        <w:pStyle w:val="Caption"/>
                        <w:jc w:val="center"/>
                        <w:rPr>
                          <w:b w:val="0"/>
                          <w:i/>
                        </w:rPr>
                      </w:pPr>
                      <m:oMathPara>
                        <m:oMathParaPr>
                          <m:jc m:val="left"/>
                        </m:oMathParaPr>
                        <m:oMath>
                          <m:sSub>
                            <m:sSubPr>
                              <m:ctrlPr>
                                <w:rPr>
                                  <w:rFonts w:ascii="Cambria Math" w:hAnsi="Cambria Math"/>
                                  <w:b w:val="0"/>
                                  <w:i/>
                                </w:rPr>
                              </m:ctrlPr>
                            </m:sSubPr>
                            <m:e>
                              <m:r>
                                <m:rPr>
                                  <m:sty m:val="bi"/>
                                </m:rPr>
                                <w:rPr>
                                  <w:rFonts w:ascii="Cambria Math" w:hAnsi="Cambria Math"/>
                                </w:rPr>
                                <m:t>N</m:t>
                              </m:r>
                            </m:e>
                            <m:sub>
                              <m:r>
                                <m:rPr>
                                  <m:sty m:val="bi"/>
                                </m:rPr>
                                <w:rPr>
                                  <w:rFonts w:ascii="Cambria Math" w:hAnsi="Cambria Math"/>
                                </w:rPr>
                                <m:t>f</m:t>
                              </m:r>
                            </m:sub>
                          </m:sSub>
                          <m:r>
                            <m:rPr>
                              <m:sty m:val="bi"/>
                            </m:rPr>
                            <w:rPr>
                              <w:rFonts w:ascii="Cambria Math" w:hAnsi="Cambria Math"/>
                            </w:rPr>
                            <m:t>=</m:t>
                          </m:r>
                          <m:sSub>
                            <m:sSubPr>
                              <m:ctrlPr>
                                <w:rPr>
                                  <w:rFonts w:ascii="Cambria Math" w:hAnsi="Cambria Math"/>
                                  <w:b w:val="0"/>
                                  <w:i/>
                                </w:rPr>
                              </m:ctrlPr>
                            </m:sSubPr>
                            <m:e>
                              <m:r>
                                <m:rPr>
                                  <m:sty m:val="bi"/>
                                </m:rPr>
                                <w:rPr>
                                  <w:rFonts w:ascii="Cambria Math" w:hAnsi="Cambria Math"/>
                                </w:rPr>
                                <m:t>k</m:t>
                              </m:r>
                            </m:e>
                            <m:sub>
                              <m:r>
                                <m:rPr>
                                  <m:sty m:val="bi"/>
                                </m:rPr>
                                <w:rPr>
                                  <w:rFonts w:ascii="Cambria Math" w:hAnsi="Cambria Math"/>
                                </w:rPr>
                                <m:t>f1</m:t>
                              </m:r>
                            </m:sub>
                          </m:sSub>
                          <m:r>
                            <m:rPr>
                              <m:sty m:val="bi"/>
                            </m:rPr>
                            <w:rPr>
                              <w:rFonts w:ascii="Cambria Math" w:hAnsi="Cambria Math"/>
                            </w:rPr>
                            <m:t>C</m:t>
                          </m:r>
                          <m:sSub>
                            <m:sSubPr>
                              <m:ctrlPr>
                                <w:rPr>
                                  <w:rFonts w:ascii="Cambria Math" w:hAnsi="Cambria Math"/>
                                  <w:b w:val="0"/>
                                  <w:i/>
                                </w:rPr>
                              </m:ctrlPr>
                            </m:sSubPr>
                            <m:e>
                              <m:r>
                                <m:rPr>
                                  <m:sty m:val="bi"/>
                                </m:rPr>
                                <w:rPr>
                                  <w:rFonts w:ascii="Cambria Math" w:hAnsi="Cambria Math"/>
                                </w:rPr>
                                <m:t>C</m:t>
                              </m:r>
                            </m:e>
                            <m:sub>
                              <m:r>
                                <m:rPr>
                                  <m:sty m:val="bi"/>
                                </m:rPr>
                                <w:rPr>
                                  <w:rFonts w:ascii="Cambria Math" w:hAnsi="Cambria Math"/>
                                </w:rPr>
                                <m:t>H</m:t>
                              </m:r>
                            </m:sub>
                          </m:sSub>
                          <m:sSub>
                            <m:sSubPr>
                              <m:ctrlPr>
                                <w:rPr>
                                  <w:rFonts w:ascii="Cambria Math" w:hAnsi="Cambria Math"/>
                                  <w:b w:val="0"/>
                                  <w:i/>
                                </w:rPr>
                              </m:ctrlPr>
                            </m:sSubPr>
                            <m:e>
                              <m:r>
                                <m:rPr>
                                  <m:sty m:val="bi"/>
                                </m:rPr>
                                <w:rPr>
                                  <w:rFonts w:ascii="Cambria Math" w:hAnsi="Cambria Math"/>
                                </w:rPr>
                                <m:t>β</m:t>
                              </m:r>
                            </m:e>
                            <m:sub>
                              <m:r>
                                <m:rPr>
                                  <m:sty m:val="bi"/>
                                </m:rPr>
                                <w:rPr>
                                  <w:rFonts w:ascii="Cambria Math" w:hAnsi="Cambria Math"/>
                                </w:rPr>
                                <m:t>f1</m:t>
                              </m:r>
                            </m:sub>
                          </m:sSub>
                          <m:sSup>
                            <m:sSupPr>
                              <m:ctrlPr>
                                <w:rPr>
                                  <w:rFonts w:ascii="Cambria Math" w:hAnsi="Cambria Math"/>
                                  <w:b w:val="0"/>
                                  <w:i/>
                                </w:rPr>
                              </m:ctrlPr>
                            </m:sSupPr>
                            <m:e>
                              <m:d>
                                <m:dPr>
                                  <m:ctrlPr>
                                    <w:rPr>
                                      <w:rFonts w:ascii="Cambria Math" w:hAnsi="Cambria Math"/>
                                      <w:b w:val="0"/>
                                      <w:i/>
                                    </w:rPr>
                                  </m:ctrlPr>
                                </m:dPr>
                                <m:e>
                                  <m:f>
                                    <m:fPr>
                                      <m:ctrlPr>
                                        <w:rPr>
                                          <w:rFonts w:ascii="Cambria Math" w:hAnsi="Cambria Math"/>
                                          <w:b w:val="0"/>
                                          <w:i/>
                                        </w:rPr>
                                      </m:ctrlPr>
                                    </m:fPr>
                                    <m:num>
                                      <m:r>
                                        <m:rPr>
                                          <m:sty m:val="bi"/>
                                        </m:rPr>
                                        <w:rPr>
                                          <w:rFonts w:ascii="Cambria Math" w:hAnsi="Cambria Math"/>
                                        </w:rPr>
                                        <m:t>1</m:t>
                                      </m:r>
                                    </m:num>
                                    <m:den>
                                      <m:sSub>
                                        <m:sSubPr>
                                          <m:ctrlPr>
                                            <w:rPr>
                                              <w:rFonts w:ascii="Cambria Math" w:hAnsi="Cambria Math"/>
                                              <w:b w:val="0"/>
                                              <w:i/>
                                            </w:rPr>
                                          </m:ctrlPr>
                                        </m:sSubPr>
                                        <m:e>
                                          <m:r>
                                            <m:rPr>
                                              <m:sty m:val="bi"/>
                                            </m:rPr>
                                            <w:rPr>
                                              <w:rFonts w:ascii="Cambria Math" w:hAnsi="Cambria Math"/>
                                            </w:rPr>
                                            <m:t>ε</m:t>
                                          </m:r>
                                        </m:e>
                                        <m:sub>
                                          <m:r>
                                            <m:rPr>
                                              <m:sty m:val="bi"/>
                                            </m:rPr>
                                            <w:rPr>
                                              <w:rFonts w:ascii="Cambria Math" w:hAnsi="Cambria Math"/>
                                            </w:rPr>
                                            <m:t>t</m:t>
                                          </m:r>
                                        </m:sub>
                                      </m:sSub>
                                    </m:den>
                                  </m:f>
                                </m:e>
                              </m:d>
                            </m:e>
                            <m:sup>
                              <m:d>
                                <m:dPr>
                                  <m:ctrlPr>
                                    <w:rPr>
                                      <w:rFonts w:ascii="Cambria Math" w:hAnsi="Cambria Math"/>
                                      <w:b w:val="0"/>
                                      <w:i/>
                                    </w:rPr>
                                  </m:ctrlPr>
                                </m:dPr>
                                <m:e>
                                  <m:sSub>
                                    <m:sSubPr>
                                      <m:ctrlPr>
                                        <w:rPr>
                                          <w:rFonts w:ascii="Cambria Math" w:hAnsi="Cambria Math"/>
                                          <w:b w:val="0"/>
                                          <w:i/>
                                        </w:rPr>
                                      </m:ctrlPr>
                                    </m:sSubPr>
                                    <m:e>
                                      <m:r>
                                        <m:rPr>
                                          <m:sty m:val="bi"/>
                                        </m:rPr>
                                        <w:rPr>
                                          <w:rFonts w:ascii="Cambria Math" w:hAnsi="Cambria Math"/>
                                        </w:rPr>
                                        <m:t>k</m:t>
                                      </m:r>
                                    </m:e>
                                    <m:sub>
                                      <m:r>
                                        <m:rPr>
                                          <m:sty m:val="bi"/>
                                        </m:rPr>
                                        <w:rPr>
                                          <w:rFonts w:ascii="Cambria Math" w:hAnsi="Cambria Math"/>
                                        </w:rPr>
                                        <m:t>f2</m:t>
                                      </m:r>
                                    </m:sub>
                                  </m:sSub>
                                  <m:sSub>
                                    <m:sSubPr>
                                      <m:ctrlPr>
                                        <w:rPr>
                                          <w:rFonts w:ascii="Cambria Math" w:hAnsi="Cambria Math"/>
                                          <w:b w:val="0"/>
                                          <w:i/>
                                        </w:rPr>
                                      </m:ctrlPr>
                                    </m:sSubPr>
                                    <m:e>
                                      <m:r>
                                        <m:rPr>
                                          <m:sty m:val="bi"/>
                                        </m:rPr>
                                        <w:rPr>
                                          <w:rFonts w:ascii="Cambria Math" w:hAnsi="Cambria Math"/>
                                        </w:rPr>
                                        <m:t>β</m:t>
                                      </m:r>
                                    </m:e>
                                    <m:sub>
                                      <m:r>
                                        <m:rPr>
                                          <m:sty m:val="bi"/>
                                        </m:rPr>
                                        <w:rPr>
                                          <w:rFonts w:ascii="Cambria Math" w:hAnsi="Cambria Math"/>
                                        </w:rPr>
                                        <m:t>f2</m:t>
                                      </m:r>
                                    </m:sub>
                                  </m:sSub>
                                </m:e>
                              </m:d>
                            </m:sup>
                          </m:sSup>
                          <m:sSup>
                            <m:sSupPr>
                              <m:ctrlPr>
                                <w:rPr>
                                  <w:rFonts w:ascii="Cambria Math" w:hAnsi="Cambria Math"/>
                                  <w:b w:val="0"/>
                                  <w:i/>
                                </w:rPr>
                              </m:ctrlPr>
                            </m:sSupPr>
                            <m:e>
                              <m:d>
                                <m:dPr>
                                  <m:ctrlPr>
                                    <w:rPr>
                                      <w:rFonts w:ascii="Cambria Math" w:hAnsi="Cambria Math"/>
                                      <w:b w:val="0"/>
                                      <w:i/>
                                    </w:rPr>
                                  </m:ctrlPr>
                                </m:dPr>
                                <m:e>
                                  <m:f>
                                    <m:fPr>
                                      <m:ctrlPr>
                                        <w:rPr>
                                          <w:rFonts w:ascii="Cambria Math" w:hAnsi="Cambria Math"/>
                                          <w:b w:val="0"/>
                                          <w:i/>
                                        </w:rPr>
                                      </m:ctrlPr>
                                    </m:fPr>
                                    <m:num>
                                      <m:r>
                                        <m:rPr>
                                          <m:sty m:val="bi"/>
                                        </m:rPr>
                                        <w:rPr>
                                          <w:rFonts w:ascii="Cambria Math" w:hAnsi="Cambria Math"/>
                                        </w:rPr>
                                        <m:t>1</m:t>
                                      </m:r>
                                    </m:num>
                                    <m:den>
                                      <m:d>
                                        <m:dPr>
                                          <m:begChr m:val="|"/>
                                          <m:endChr m:val="|"/>
                                          <m:ctrlPr>
                                            <w:rPr>
                                              <w:rFonts w:ascii="Cambria Math" w:hAnsi="Cambria Math"/>
                                              <w:b w:val="0"/>
                                              <w:i/>
                                            </w:rPr>
                                          </m:ctrlPr>
                                        </m:dPr>
                                        <m:e>
                                          <m:sSup>
                                            <m:sSupPr>
                                              <m:ctrlPr>
                                                <w:rPr>
                                                  <w:rFonts w:ascii="Cambria Math" w:hAnsi="Cambria Math"/>
                                                  <w:b w:val="0"/>
                                                  <w:i/>
                                                </w:rPr>
                                              </m:ctrlPr>
                                            </m:sSupPr>
                                            <m:e>
                                              <m:r>
                                                <m:rPr>
                                                  <m:sty m:val="bi"/>
                                                </m:rPr>
                                                <w:rPr>
                                                  <w:rFonts w:ascii="Cambria Math" w:hAnsi="Cambria Math"/>
                                                </w:rPr>
                                                <m:t>E</m:t>
                                              </m:r>
                                            </m:e>
                                            <m:sup>
                                              <m:r>
                                                <m:rPr>
                                                  <m:sty m:val="bi"/>
                                                </m:rPr>
                                                <w:rPr>
                                                  <w:rFonts w:ascii="Cambria Math" w:hAnsi="Cambria Math"/>
                                                </w:rPr>
                                                <m:t>*</m:t>
                                              </m:r>
                                            </m:sup>
                                          </m:sSup>
                                        </m:e>
                                      </m:d>
                                    </m:den>
                                  </m:f>
                                </m:e>
                              </m:d>
                            </m:e>
                            <m:sup>
                              <m:d>
                                <m:dPr>
                                  <m:ctrlPr>
                                    <w:rPr>
                                      <w:rFonts w:ascii="Cambria Math" w:hAnsi="Cambria Math"/>
                                      <w:b w:val="0"/>
                                      <w:i/>
                                    </w:rPr>
                                  </m:ctrlPr>
                                </m:dPr>
                                <m:e>
                                  <m:sSub>
                                    <m:sSubPr>
                                      <m:ctrlPr>
                                        <w:rPr>
                                          <w:rFonts w:ascii="Cambria Math" w:hAnsi="Cambria Math"/>
                                          <w:b w:val="0"/>
                                          <w:i/>
                                        </w:rPr>
                                      </m:ctrlPr>
                                    </m:sSubPr>
                                    <m:e>
                                      <m:r>
                                        <m:rPr>
                                          <m:sty m:val="bi"/>
                                        </m:rPr>
                                        <w:rPr>
                                          <w:rFonts w:ascii="Cambria Math" w:hAnsi="Cambria Math"/>
                                        </w:rPr>
                                        <m:t>k</m:t>
                                      </m:r>
                                    </m:e>
                                    <m:sub>
                                      <m:r>
                                        <m:rPr>
                                          <m:sty m:val="bi"/>
                                        </m:rPr>
                                        <w:rPr>
                                          <w:rFonts w:ascii="Cambria Math" w:hAnsi="Cambria Math"/>
                                        </w:rPr>
                                        <m:t>f3</m:t>
                                      </m:r>
                                    </m:sub>
                                  </m:sSub>
                                  <m:sSub>
                                    <m:sSubPr>
                                      <m:ctrlPr>
                                        <w:rPr>
                                          <w:rFonts w:ascii="Cambria Math" w:hAnsi="Cambria Math"/>
                                          <w:b w:val="0"/>
                                          <w:i/>
                                        </w:rPr>
                                      </m:ctrlPr>
                                    </m:sSubPr>
                                    <m:e>
                                      <m:r>
                                        <m:rPr>
                                          <m:sty m:val="bi"/>
                                        </m:rPr>
                                        <w:rPr>
                                          <w:rFonts w:ascii="Cambria Math" w:hAnsi="Cambria Math"/>
                                        </w:rPr>
                                        <m:t>β</m:t>
                                      </m:r>
                                    </m:e>
                                    <m:sub>
                                      <m:r>
                                        <m:rPr>
                                          <m:sty m:val="bi"/>
                                        </m:rPr>
                                        <w:rPr>
                                          <w:rFonts w:ascii="Cambria Math" w:hAnsi="Cambria Math"/>
                                        </w:rPr>
                                        <m:t>f3</m:t>
                                      </m:r>
                                    </m:sub>
                                  </m:sSub>
                                </m:e>
                              </m:d>
                            </m:sup>
                          </m:sSup>
                        </m:oMath>
                      </m:oMathPara>
                    </w:p>
                    <w:p w14:paraId="7C324203" w14:textId="77777777" w:rsidR="00224420" w:rsidRDefault="00224420" w:rsidP="00224420">
                      <w:pPr>
                        <w:contextualSpacing/>
                        <w:rPr>
                          <w:rFonts w:eastAsiaTheme="minorEastAsia"/>
                        </w:rPr>
                      </w:pPr>
                      <w:r>
                        <w:rPr>
                          <w:rFonts w:eastAsiaTheme="minorEastAsia"/>
                        </w:rPr>
                        <w:t>where:</w:t>
                      </w:r>
                    </w:p>
                    <w:p w14:paraId="2F1B7623" w14:textId="77777777" w:rsidR="00224420" w:rsidRDefault="00224420" w:rsidP="00224420">
                      <w:pPr>
                        <w:contextualSpacing/>
                        <w:rPr>
                          <w:rFonts w:eastAsiaTheme="minorEastAsia"/>
                        </w:rPr>
                      </w:pPr>
                      <w:r>
                        <w:rPr>
                          <w:rFonts w:eastAsiaTheme="minorEastAsia"/>
                        </w:rPr>
                        <w:tab/>
                      </w:r>
                      <w:proofErr w:type="spellStart"/>
                      <w:r>
                        <w:rPr>
                          <w:rFonts w:eastAsiaTheme="minorEastAsia"/>
                        </w:rPr>
                        <w:t>N</w:t>
                      </w:r>
                      <w:r>
                        <w:rPr>
                          <w:rFonts w:eastAsiaTheme="minorEastAsia"/>
                          <w:vertAlign w:val="subscript"/>
                        </w:rPr>
                        <w:t>f</w:t>
                      </w:r>
                      <w:proofErr w:type="spellEnd"/>
                      <w:r>
                        <w:rPr>
                          <w:rFonts w:eastAsiaTheme="minorEastAsia"/>
                        </w:rPr>
                        <w:t xml:space="preserve"> = allowable number of load applications</w:t>
                      </w:r>
                    </w:p>
                    <w:p w14:paraId="4B8FD8BB" w14:textId="77777777" w:rsidR="00224420" w:rsidRDefault="00224420" w:rsidP="00224420">
                      <w:pPr>
                        <w:contextualSpacing/>
                        <w:rPr>
                          <w:rFonts w:eastAsiaTheme="minorEastAsia"/>
                        </w:rPr>
                      </w:pPr>
                      <w:r>
                        <w:rPr>
                          <w:rFonts w:eastAsiaTheme="minorEastAsia"/>
                        </w:rPr>
                        <w:tab/>
                      </w:r>
                      <w:proofErr w:type="spellStart"/>
                      <w:r>
                        <w:rPr>
                          <w:rFonts w:eastAsiaTheme="minorEastAsia" w:cs="Times New Roman"/>
                        </w:rPr>
                        <w:t>ε</w:t>
                      </w:r>
                      <w:r>
                        <w:rPr>
                          <w:rFonts w:eastAsiaTheme="minorEastAsia"/>
                          <w:vertAlign w:val="subscript"/>
                        </w:rPr>
                        <w:t>t</w:t>
                      </w:r>
                      <w:proofErr w:type="spellEnd"/>
                      <w:r>
                        <w:rPr>
                          <w:rFonts w:eastAsiaTheme="minorEastAsia"/>
                        </w:rPr>
                        <w:t xml:space="preserve"> = tensile strain from the pavement response model at critical locations, in/in</w:t>
                      </w:r>
                    </w:p>
                    <w:p w14:paraId="687A6ABA" w14:textId="77777777" w:rsidR="00224420" w:rsidRDefault="00224420" w:rsidP="00224420">
                      <w:pPr>
                        <w:contextualSpacing/>
                        <w:rPr>
                          <w:rFonts w:eastAsiaTheme="minorEastAsia"/>
                        </w:rPr>
                      </w:pPr>
                      <w:r>
                        <w:rPr>
                          <w:rFonts w:eastAsiaTheme="minorEastAsia"/>
                        </w:rPr>
                        <w:tab/>
                      </w:r>
                      <w:r>
                        <w:sym w:font="Symbol" w:char="F07C"/>
                      </w:r>
                      <w:r>
                        <w:t>E*</w:t>
                      </w:r>
                      <w:r>
                        <w:sym w:font="Symbol" w:char="F07C"/>
                      </w:r>
                      <w:r>
                        <w:t xml:space="preserve"> = dynamic modulus</w:t>
                      </w:r>
                      <w:r>
                        <w:rPr>
                          <w:rFonts w:eastAsiaTheme="minorEastAsia"/>
                        </w:rPr>
                        <w:t>, psi</w:t>
                      </w:r>
                    </w:p>
                    <w:p w14:paraId="3B5D57E2" w14:textId="77777777" w:rsidR="00224420" w:rsidRDefault="00224420" w:rsidP="00224420">
                      <w:pPr>
                        <w:contextualSpacing/>
                        <w:rPr>
                          <w:rFonts w:eastAsiaTheme="minorEastAsia"/>
                        </w:rPr>
                      </w:pPr>
                      <w:r>
                        <w:rPr>
                          <w:rFonts w:eastAsiaTheme="minorEastAsia"/>
                        </w:rPr>
                        <w:tab/>
                      </w:r>
                      <m:oMath>
                        <m:r>
                          <w:rPr>
                            <w:rFonts w:ascii="Cambria Math" w:eastAsiaTheme="minorEastAsia" w:hAnsi="Cambria Math"/>
                          </w:rPr>
                          <m:t xml:space="preserve">C= </m:t>
                        </m:r>
                        <m:sSup>
                          <m:sSupPr>
                            <m:ctrlPr>
                              <w:rPr>
                                <w:rFonts w:ascii="Cambria Math" w:eastAsiaTheme="minorEastAsia" w:hAnsi="Cambria Math"/>
                                <w:i/>
                              </w:rPr>
                            </m:ctrlPr>
                          </m:sSupPr>
                          <m:e>
                            <m:r>
                              <w:rPr>
                                <w:rFonts w:ascii="Cambria Math" w:eastAsiaTheme="minorEastAsia" w:hAnsi="Cambria Math"/>
                              </w:rPr>
                              <m:t>10</m:t>
                            </m:r>
                          </m:e>
                          <m:sup>
                            <m:d>
                              <m:dPr>
                                <m:ctrlPr>
                                  <w:rPr>
                                    <w:rFonts w:ascii="Cambria Math" w:eastAsiaTheme="minorEastAsia" w:hAnsi="Cambria Math"/>
                                    <w:i/>
                                  </w:rPr>
                                </m:ctrlPr>
                              </m:dPr>
                              <m:e>
                                <m:r>
                                  <w:rPr>
                                    <w:rFonts w:ascii="Cambria Math" w:eastAsiaTheme="minorEastAsia" w:hAnsi="Cambria Math"/>
                                  </w:rPr>
                                  <m:t>VFA-0.69</m:t>
                                </m:r>
                              </m:e>
                            </m:d>
                          </m:sup>
                        </m:sSup>
                      </m:oMath>
                    </w:p>
                    <w:p w14:paraId="07014BAD" w14:textId="77777777" w:rsidR="00224420" w:rsidRDefault="00224420" w:rsidP="00224420">
                      <w:pPr>
                        <w:contextualSpacing/>
                        <w:rPr>
                          <w:rFonts w:eastAsiaTheme="minorEastAsia"/>
                        </w:rPr>
                      </w:pPr>
                      <w:r>
                        <w:rPr>
                          <w:rFonts w:eastAsiaTheme="minorEastAsia"/>
                        </w:rPr>
                        <w:tab/>
                        <w:t>VFA = voids filled with asphalt expressed as a decimal</w:t>
                      </w:r>
                    </w:p>
                    <w:p w14:paraId="57C0E5C4" w14:textId="77777777" w:rsidR="00224420" w:rsidRDefault="00224420" w:rsidP="00224420">
                      <w:pPr>
                        <w:contextualSpacing/>
                        <w:rPr>
                          <w:rFonts w:eastAsiaTheme="minorEastAsia"/>
                        </w:rPr>
                      </w:pPr>
                      <w:r>
                        <w:rPr>
                          <w:rFonts w:eastAsiaTheme="minorEastAsia"/>
                        </w:rPr>
                        <w:tab/>
                        <w:t>C</w:t>
                      </w:r>
                      <w:r>
                        <w:rPr>
                          <w:rFonts w:eastAsiaTheme="minorEastAsia"/>
                          <w:vertAlign w:val="subscript"/>
                        </w:rPr>
                        <w:t>H</w:t>
                      </w:r>
                      <w:r>
                        <w:rPr>
                          <w:rFonts w:eastAsiaTheme="minorEastAsia"/>
                        </w:rPr>
                        <w:t xml:space="preserve"> = thickness correction factor</w:t>
                      </w:r>
                    </w:p>
                    <w:p w14:paraId="1E3B79B4" w14:textId="1D91C1A2" w:rsidR="00224420" w:rsidRDefault="00224420" w:rsidP="00224420">
                      <w:pPr>
                        <w:contextualSpacing/>
                        <w:rPr>
                          <w:rFonts w:eastAsiaTheme="minorEastAsia"/>
                        </w:rPr>
                      </w:pPr>
                      <w:r>
                        <w:rPr>
                          <w:rFonts w:eastAsiaTheme="minorEastAsia"/>
                        </w:rPr>
                        <w:tab/>
                        <w:t>k</w:t>
                      </w:r>
                      <w:r>
                        <w:rPr>
                          <w:rFonts w:eastAsiaTheme="minorEastAsia"/>
                          <w:vertAlign w:val="subscript"/>
                        </w:rPr>
                        <w:t>1f</w:t>
                      </w:r>
                      <w:r>
                        <w:rPr>
                          <w:rFonts w:eastAsiaTheme="minorEastAsia"/>
                        </w:rPr>
                        <w:t>, k</w:t>
                      </w:r>
                      <w:r>
                        <w:rPr>
                          <w:rFonts w:eastAsiaTheme="minorEastAsia"/>
                          <w:vertAlign w:val="subscript"/>
                        </w:rPr>
                        <w:t>2f</w:t>
                      </w:r>
                      <w:r>
                        <w:rPr>
                          <w:rFonts w:eastAsiaTheme="minorEastAsia"/>
                        </w:rPr>
                        <w:t>, k</w:t>
                      </w:r>
                      <w:r>
                        <w:rPr>
                          <w:rFonts w:eastAsiaTheme="minorEastAsia"/>
                          <w:vertAlign w:val="subscript"/>
                        </w:rPr>
                        <w:t>3f</w:t>
                      </w:r>
                      <w:r>
                        <w:rPr>
                          <w:rFonts w:eastAsiaTheme="minorEastAsia"/>
                        </w:rPr>
                        <w:t xml:space="preserve"> = </w:t>
                      </w:r>
                      <w:r w:rsidR="001514FB">
                        <w:rPr>
                          <w:rFonts w:eastAsiaTheme="minorEastAsia"/>
                        </w:rPr>
                        <w:t>laboratory fatigue coefficients</w:t>
                      </w:r>
                    </w:p>
                    <w:p w14:paraId="0BB2552F" w14:textId="7633D4A2" w:rsidR="00CA21B5" w:rsidRDefault="00224420" w:rsidP="00224420">
                      <w:r>
                        <w:rPr>
                          <w:rFonts w:eastAsiaTheme="minorEastAsia"/>
                        </w:rPr>
                        <w:tab/>
                      </w:r>
                      <w:r>
                        <w:rPr>
                          <w:rFonts w:eastAsiaTheme="minorEastAsia" w:cs="Times New Roman"/>
                        </w:rPr>
                        <w:t>β</w:t>
                      </w:r>
                      <w:r>
                        <w:rPr>
                          <w:rFonts w:eastAsiaTheme="minorEastAsia"/>
                          <w:vertAlign w:val="subscript"/>
                        </w:rPr>
                        <w:t>1f</w:t>
                      </w:r>
                      <w:r>
                        <w:rPr>
                          <w:rFonts w:eastAsiaTheme="minorEastAsia"/>
                        </w:rPr>
                        <w:t xml:space="preserve">, </w:t>
                      </w:r>
                      <w:r>
                        <w:rPr>
                          <w:rFonts w:eastAsiaTheme="minorEastAsia" w:cs="Times New Roman"/>
                        </w:rPr>
                        <w:t>β</w:t>
                      </w:r>
                      <w:r>
                        <w:rPr>
                          <w:rFonts w:eastAsiaTheme="minorEastAsia"/>
                          <w:vertAlign w:val="subscript"/>
                        </w:rPr>
                        <w:t>2f</w:t>
                      </w:r>
                      <w:r>
                        <w:rPr>
                          <w:rFonts w:eastAsiaTheme="minorEastAsia"/>
                        </w:rPr>
                        <w:t xml:space="preserve">, </w:t>
                      </w:r>
                      <w:r>
                        <w:rPr>
                          <w:rFonts w:eastAsiaTheme="minorEastAsia" w:cs="Times New Roman"/>
                        </w:rPr>
                        <w:t>β</w:t>
                      </w:r>
                      <w:r>
                        <w:rPr>
                          <w:rFonts w:eastAsiaTheme="minorEastAsia"/>
                          <w:vertAlign w:val="subscript"/>
                        </w:rPr>
                        <w:t>3f</w:t>
                      </w:r>
                      <w:r>
                        <w:rPr>
                          <w:rFonts w:eastAsiaTheme="minorEastAsia"/>
                        </w:rPr>
                        <w:t xml:space="preserve"> = local calibration factors</w:t>
                      </w:r>
                    </w:p>
                  </w:txbxContent>
                </v:textbox>
                <w10:anchorlock/>
              </v:shape>
            </w:pict>
          </mc:Fallback>
        </mc:AlternateContent>
      </w:r>
    </w:p>
    <w:p w14:paraId="14228E4E" w14:textId="32141608" w:rsidR="00C1401B" w:rsidRDefault="00CA21B5" w:rsidP="00C1401B">
      <w:pPr>
        <w:pStyle w:val="Caption"/>
        <w:jc w:val="center"/>
      </w:pPr>
      <w:bookmarkStart w:id="199" w:name="_Toc536563213"/>
      <w:r>
        <w:t xml:space="preserve">Figure </w:t>
      </w:r>
      <w:r w:rsidR="00142892">
        <w:rPr>
          <w:noProof/>
        </w:rPr>
        <w:fldChar w:fldCharType="begin"/>
      </w:r>
      <w:r w:rsidR="00142892">
        <w:rPr>
          <w:noProof/>
        </w:rPr>
        <w:instrText xml:space="preserve"> SEQ Figure \* ARABIC </w:instrText>
      </w:r>
      <w:r w:rsidR="00142892">
        <w:rPr>
          <w:noProof/>
        </w:rPr>
        <w:fldChar w:fldCharType="separate"/>
      </w:r>
      <w:r w:rsidR="007120ED">
        <w:rPr>
          <w:noProof/>
        </w:rPr>
        <w:t>64</w:t>
      </w:r>
      <w:r w:rsidR="00142892">
        <w:rPr>
          <w:noProof/>
        </w:rPr>
        <w:fldChar w:fldCharType="end"/>
      </w:r>
      <w:r>
        <w:t xml:space="preserve">.  Equation.  </w:t>
      </w:r>
      <w:r w:rsidR="008714EF">
        <w:t>Pavement ME Design fatigue equation</w:t>
      </w:r>
      <w:r>
        <w:t>.</w:t>
      </w:r>
      <w:bookmarkEnd w:id="199"/>
    </w:p>
    <w:p w14:paraId="4A8CBB67" w14:textId="77777777" w:rsidR="00686953" w:rsidRDefault="00686953" w:rsidP="00686953">
      <w:pPr>
        <w:pStyle w:val="Heading3"/>
      </w:pPr>
      <w:bookmarkStart w:id="200" w:name="_Toc536563089"/>
      <w:bookmarkEnd w:id="195"/>
      <w:bookmarkEnd w:id="196"/>
      <w:bookmarkEnd w:id="198"/>
      <w:r>
        <w:t>5.1.2  Flexural Fatigue Testing</w:t>
      </w:r>
      <w:bookmarkEnd w:id="200"/>
    </w:p>
    <w:p w14:paraId="13FE3DE1" w14:textId="13AF3BAB" w:rsidR="00E75BE8" w:rsidRDefault="00510ECE" w:rsidP="001B3AD4">
      <w:r>
        <w:t>AASHTO T 321</w:t>
      </w:r>
      <w:r w:rsidR="00955D62">
        <w:t xml:space="preserve">, </w:t>
      </w:r>
      <w:r w:rsidR="000C0F27" w:rsidRPr="000C0F27">
        <w:rPr>
          <w:i/>
        </w:rPr>
        <w:t>Standard Method of Test for Determining the Fatigue Life of Compacted Asphalt Mixtures Subjected to Repeated Flexural Bending</w:t>
      </w:r>
      <w:r w:rsidR="00A74443">
        <w:t xml:space="preserve">, is </w:t>
      </w:r>
      <w:r w:rsidR="002E6E80">
        <w:t xml:space="preserve">the </w:t>
      </w:r>
      <w:r w:rsidR="00A74443">
        <w:t xml:space="preserve">standard test for </w:t>
      </w:r>
      <w:r w:rsidR="00895117">
        <w:t xml:space="preserve">determining fatigue properties of asphalt mixtures.  </w:t>
      </w:r>
      <w:r w:rsidR="009F0AA2">
        <w:t>In this test a beam sample, 380 m</w:t>
      </w:r>
      <w:r w:rsidR="00317B2A">
        <w:t xml:space="preserve">m </w:t>
      </w:r>
      <w:r w:rsidR="009F0AA2">
        <w:t xml:space="preserve">long by 63 mm wide by 50 mm </w:t>
      </w:r>
      <w:r w:rsidR="00344771">
        <w:t>thick</w:t>
      </w:r>
      <w:r w:rsidR="009F0AA2">
        <w:t xml:space="preserve"> is subjected to strain controlled repeated four</w:t>
      </w:r>
      <w:r w:rsidR="00831E76">
        <w:t>-</w:t>
      </w:r>
      <w:r w:rsidR="009F0AA2">
        <w:t xml:space="preserve">point bending.  </w:t>
      </w:r>
      <w:r w:rsidR="007718EA">
        <w:t xml:space="preserve">Figure </w:t>
      </w:r>
      <w:r w:rsidR="00D75F0C">
        <w:t>64</w:t>
      </w:r>
      <w:r w:rsidR="007718EA">
        <w:t xml:space="preserve"> is a </w:t>
      </w:r>
      <w:r w:rsidR="009F0AA2">
        <w:t xml:space="preserve">photograph of </w:t>
      </w:r>
      <w:r w:rsidR="00317B2A">
        <w:t xml:space="preserve">a </w:t>
      </w:r>
      <w:r w:rsidR="007A4A7E">
        <w:t>beam being tested in accordance with AASHTO T</w:t>
      </w:r>
      <w:r w:rsidR="00C513EC">
        <w:t xml:space="preserve"> </w:t>
      </w:r>
      <w:r w:rsidR="007A4A7E">
        <w:t>321.</w:t>
      </w:r>
      <w:r w:rsidR="009F0AA2">
        <w:t xml:space="preserve"> </w:t>
      </w:r>
      <w:r w:rsidR="007A4A7E">
        <w:t xml:space="preserve"> </w:t>
      </w:r>
      <w:r w:rsidR="001B3AD4">
        <w:t>During a flexural fatigue test, the beam is damaged by the repeated flexing</w:t>
      </w:r>
      <w:r w:rsidR="00891C47">
        <w:t xml:space="preserve"> resulting in a </w:t>
      </w:r>
      <w:r w:rsidR="001B3AD4">
        <w:t xml:space="preserve">decrease in the </w:t>
      </w:r>
      <w:r w:rsidR="008C6CC6">
        <w:t>stiffness</w:t>
      </w:r>
      <w:r w:rsidR="001B3AD4">
        <w:t xml:space="preserve"> of the beam.</w:t>
      </w:r>
      <w:r w:rsidR="00900322">
        <w:t xml:space="preserve">  The traditional definition of failure for a </w:t>
      </w:r>
      <w:r w:rsidR="00CB3E46">
        <w:t xml:space="preserve">strain controlled </w:t>
      </w:r>
      <w:r w:rsidR="00900322">
        <w:t xml:space="preserve">flexural fatigue test on asphalt </w:t>
      </w:r>
      <w:r w:rsidR="00D75F0C">
        <w:t>mixtures</w:t>
      </w:r>
      <w:r w:rsidR="00900322">
        <w:t xml:space="preserve"> is </w:t>
      </w:r>
      <w:r w:rsidR="00CB3E46">
        <w:t xml:space="preserve">the number of cycles </w:t>
      </w:r>
      <w:r w:rsidR="00B567C1">
        <w:t xml:space="preserve">required for the </w:t>
      </w:r>
      <w:r w:rsidR="008C6CC6">
        <w:t xml:space="preserve">beam stiffness to </w:t>
      </w:r>
      <w:r w:rsidR="001B3AD4">
        <w:t>decrease to 50 percent of its initial value.</w:t>
      </w:r>
      <w:r w:rsidR="00300B19">
        <w:t xml:space="preserve"> </w:t>
      </w:r>
      <w:r w:rsidR="00CE536C">
        <w:t xml:space="preserve"> </w:t>
      </w:r>
      <w:r w:rsidR="00D4283A">
        <w:t xml:space="preserve">In recent changes to AASHTO T 321, the </w:t>
      </w:r>
      <w:r w:rsidR="00A14EEB">
        <w:t xml:space="preserve">definition of failure has been changed to the number of cycles where the product of the </w:t>
      </w:r>
      <w:r w:rsidR="003068CC">
        <w:t>flexural</w:t>
      </w:r>
      <w:r w:rsidR="00A14EEB">
        <w:t xml:space="preserve"> stiffness and </w:t>
      </w:r>
      <w:r w:rsidR="00552966">
        <w:t>load cycles is a maximum.</w:t>
      </w:r>
      <w:r w:rsidR="00E75BE8">
        <w:t xml:space="preserve">  </w:t>
      </w:r>
      <w:r w:rsidR="001B3AD4">
        <w:t xml:space="preserve">The number of loading cycles applied to the beam can range from 1,000 to 10,000,000 or more.  </w:t>
      </w:r>
    </w:p>
    <w:p w14:paraId="1B98A3F4" w14:textId="082B83AC" w:rsidR="009F0AA2" w:rsidRDefault="0085147F" w:rsidP="0085147F">
      <w:pPr>
        <w:jc w:val="center"/>
      </w:pPr>
      <w:r>
        <w:rPr>
          <w:noProof/>
        </w:rPr>
        <w:lastRenderedPageBreak/>
        <w:drawing>
          <wp:inline distT="0" distB="0" distL="0" distR="0" wp14:anchorId="40CFBF59" wp14:editId="750AF47F">
            <wp:extent cx="3035808" cy="3657600"/>
            <wp:effectExtent l="0" t="0" r="0" b="0"/>
            <wp:docPr id="54" name="Picture 54" descr="Photograph of a beam being tested in four-point bending.  The beam is 380 mm long by 63 mm wide by 50 mm.  The device shown in this figure is a stand-alone pneumatic four-point flexural fatigue tester that loads the specimen from the bottom.  There are clamps at the ends to hold the beam in place.  There are two clamps at the third points to apply the loading to the beam.  An LVDT at the center measures the displacement of the beam and a load cell attached to the pneumatic actuator measures the applied 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035808" cy="3657600"/>
                    </a:xfrm>
                    <a:prstGeom prst="rect">
                      <a:avLst/>
                    </a:prstGeom>
                    <a:noFill/>
                    <a:ln>
                      <a:noFill/>
                    </a:ln>
                  </pic:spPr>
                </pic:pic>
              </a:graphicData>
            </a:graphic>
          </wp:inline>
        </w:drawing>
      </w:r>
    </w:p>
    <w:p w14:paraId="49D6787E" w14:textId="17D91019" w:rsidR="009F0AA2" w:rsidRDefault="007718EA" w:rsidP="009F0AA2">
      <w:pPr>
        <w:pStyle w:val="Caption"/>
        <w:jc w:val="center"/>
      </w:pPr>
      <w:bookmarkStart w:id="201" w:name="_Toc536563214"/>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65</w:t>
      </w:r>
      <w:r w:rsidR="006204F3">
        <w:rPr>
          <w:noProof/>
        </w:rPr>
        <w:fldChar w:fldCharType="end"/>
      </w:r>
      <w:r w:rsidR="009F0AA2">
        <w:t xml:space="preserve">.  </w:t>
      </w:r>
      <w:r w:rsidR="00D75F0C">
        <w:t>Photo.  Four-point f</w:t>
      </w:r>
      <w:r w:rsidR="00002150">
        <w:t xml:space="preserve">lexural </w:t>
      </w:r>
      <w:r w:rsidR="00D75F0C">
        <w:t>f</w:t>
      </w:r>
      <w:r w:rsidR="00002150">
        <w:t xml:space="preserve">atigue </w:t>
      </w:r>
      <w:r w:rsidR="00D75F0C">
        <w:t>t</w:t>
      </w:r>
      <w:r w:rsidR="00002150">
        <w:t>est</w:t>
      </w:r>
      <w:r w:rsidR="00C05421">
        <w:t xml:space="preserve"> in a stand-alone pneumatic flexural fatigue device</w:t>
      </w:r>
      <w:r w:rsidR="009F0AA2">
        <w:t>.</w:t>
      </w:r>
      <w:bookmarkEnd w:id="201"/>
    </w:p>
    <w:p w14:paraId="22E39348" w14:textId="0083445D" w:rsidR="00296258" w:rsidRDefault="00274706" w:rsidP="003947F0">
      <w:r>
        <w:t xml:space="preserve">The results of fatigue tests are presented in the form of S-N diagrams, which are simply plots of the applied strain and the corresponding number of cycles to failure.  Figure </w:t>
      </w:r>
      <w:r w:rsidR="008058F4">
        <w:t>66</w:t>
      </w:r>
      <w:r>
        <w:t xml:space="preserve"> presents a typical S-N diagram for asphalt </w:t>
      </w:r>
      <w:r w:rsidR="00900110">
        <w:t>mixtures</w:t>
      </w:r>
      <w:r>
        <w:t xml:space="preserve"> generated from laboratory test data.  The </w:t>
      </w:r>
      <w:r w:rsidR="009B7B44">
        <w:t xml:space="preserve">strain </w:t>
      </w:r>
      <w:r>
        <w:t xml:space="preserve">where the fatigue life becomes </w:t>
      </w:r>
      <w:r w:rsidR="002D4861">
        <w:t>infinite</w:t>
      </w:r>
      <w:r>
        <w:t xml:space="preserve"> </w:t>
      </w:r>
      <w:r w:rsidR="00F443D6">
        <w:t xml:space="preserve">(vertical) </w:t>
      </w:r>
      <w:r>
        <w:t>is called the endurance limit.</w:t>
      </w:r>
      <w:r w:rsidR="002D4861">
        <w:t xml:space="preserve">  </w:t>
      </w:r>
      <w:r w:rsidR="00377920">
        <w:t xml:space="preserve">A practical limit of 500,000,000 load cycles has be suggested </w:t>
      </w:r>
      <w:r w:rsidR="009B7B44">
        <w:t xml:space="preserve">for the endurance limit of asphalt </w:t>
      </w:r>
      <w:r w:rsidR="00900110">
        <w:t>mixtures</w:t>
      </w:r>
      <w:r w:rsidR="009177B6">
        <w:t xml:space="preserve"> (</w:t>
      </w:r>
      <w:r w:rsidR="00BF74DF">
        <w:t>Prowell, et. al., 2010)</w:t>
      </w:r>
      <w:r w:rsidR="009B7B44">
        <w:t>.</w:t>
      </w:r>
      <w:r w:rsidR="00BF0306">
        <w:t xml:space="preserve">  </w:t>
      </w:r>
      <w:r w:rsidR="003947F0">
        <w:t xml:space="preserve">Generating an S-N curve for </w:t>
      </w:r>
      <w:r w:rsidR="00046EBA">
        <w:t xml:space="preserve">an </w:t>
      </w:r>
      <w:r w:rsidR="00586DFB">
        <w:t xml:space="preserve">asphalt </w:t>
      </w:r>
      <w:r w:rsidR="00046EBA">
        <w:t>mixture at a specific temperature r</w:t>
      </w:r>
      <w:r w:rsidR="003947F0">
        <w:t>equires testing several beams at different strain levels.</w:t>
      </w:r>
      <w:r w:rsidR="00100BDD">
        <w:t xml:space="preserve">  </w:t>
      </w:r>
      <w:r w:rsidR="00204394">
        <w:t xml:space="preserve">A family of S-N curves can be generated by testing at multiple temperatures.  </w:t>
      </w:r>
      <w:r w:rsidR="00100BDD">
        <w:t xml:space="preserve">An estimate of the endurance limit may be obtained by extrapolation </w:t>
      </w:r>
      <w:r w:rsidR="00F13BCE">
        <w:t xml:space="preserve">of the S-N curves </w:t>
      </w:r>
      <w:r w:rsidR="00100BDD">
        <w:t>to 500,000,000 load cycles.</w:t>
      </w:r>
    </w:p>
    <w:p w14:paraId="166D1C6B" w14:textId="72E80318" w:rsidR="0080045C" w:rsidRDefault="0080045C" w:rsidP="003947F0"/>
    <w:p w14:paraId="1E0ED773" w14:textId="59B3B425" w:rsidR="0080045C" w:rsidRDefault="0080045C" w:rsidP="0080045C">
      <w:r>
        <w:t>To determine the laboratory fatigue coefficients for the equation in Figure 64 requires a dynamic modulus master curve and data for S-N curves at different temperatures.  The data are then fit to the Equation in Figure 6</w:t>
      </w:r>
      <w:r w:rsidR="006B430F">
        <w:t>7</w:t>
      </w:r>
      <w:r>
        <w:t xml:space="preserve"> using linear regression after log transformation of the data.  The term, (VFA-0.69) is needed to account for the voids filled with asphalt effect that is included in the fatigue cracking model in Pavement ME Design.</w:t>
      </w:r>
    </w:p>
    <w:p w14:paraId="3A6C1C29" w14:textId="77777777" w:rsidR="0080045C" w:rsidRDefault="0080045C" w:rsidP="0080045C"/>
    <w:p w14:paraId="49CBA1D6" w14:textId="77777777" w:rsidR="0080045C" w:rsidRDefault="0080045C" w:rsidP="003947F0"/>
    <w:p w14:paraId="077629BD" w14:textId="77777777" w:rsidR="00296258" w:rsidRDefault="00296258" w:rsidP="003947F0"/>
    <w:p w14:paraId="308D28C5" w14:textId="77777777" w:rsidR="009F0AA2" w:rsidRDefault="00F443D6" w:rsidP="00A83D98">
      <w:pPr>
        <w:jc w:val="center"/>
      </w:pPr>
      <w:r>
        <w:rPr>
          <w:noProof/>
        </w:rPr>
        <w:lastRenderedPageBreak/>
        <w:drawing>
          <wp:inline distT="0" distB="0" distL="0" distR="0" wp14:anchorId="1AB88C91" wp14:editId="0852C147">
            <wp:extent cx="5029200" cy="3648456"/>
            <wp:effectExtent l="0" t="0" r="0" b="9525"/>
            <wp:docPr id="36865" name="Picture 36865" descr="Graph showing a typical S-N (strain-load cycles) graph for an asphalt mixture.  The graph is a log-log plot with the number of load cycles on the y-axis and the applied strain in mm/mm on the x-axis.  Data points are shown for strain levels between 0.0003 mm/mm and 0.0009 mm/mm and a line is fitted to the data points.  At 0.0003 mm/mm the number of cycles to failure is 3,000,000.  At 0.0009 mm/mm the number of cycles to failure is 20,000.  The fitted line is extrapolated to 500,000,000 cycles where the strain is 0.0001 mm/mm.  This strain is the endurance limit for this mix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029200" cy="3648456"/>
                    </a:xfrm>
                    <a:prstGeom prst="rect">
                      <a:avLst/>
                    </a:prstGeom>
                    <a:noFill/>
                  </pic:spPr>
                </pic:pic>
              </a:graphicData>
            </a:graphic>
          </wp:inline>
        </w:drawing>
      </w:r>
    </w:p>
    <w:p w14:paraId="3261E48F" w14:textId="562B50FD" w:rsidR="009F0AA2" w:rsidRDefault="008F3D45" w:rsidP="008F3D45">
      <w:pPr>
        <w:pStyle w:val="Caption"/>
        <w:jc w:val="center"/>
      </w:pPr>
      <w:bookmarkStart w:id="202" w:name="_Toc536563215"/>
      <w:r>
        <w:t xml:space="preserve">Figure </w:t>
      </w:r>
      <w:r w:rsidR="006204F3">
        <w:rPr>
          <w:noProof/>
        </w:rPr>
        <w:fldChar w:fldCharType="begin"/>
      </w:r>
      <w:r w:rsidR="006204F3">
        <w:rPr>
          <w:noProof/>
        </w:rPr>
        <w:instrText xml:space="preserve"> SEQ Figure \* ARABIC </w:instrText>
      </w:r>
      <w:r w:rsidR="006204F3">
        <w:rPr>
          <w:noProof/>
        </w:rPr>
        <w:fldChar w:fldCharType="separate"/>
      </w:r>
      <w:r w:rsidR="007120ED">
        <w:rPr>
          <w:noProof/>
        </w:rPr>
        <w:t>66</w:t>
      </w:r>
      <w:r w:rsidR="006204F3">
        <w:rPr>
          <w:noProof/>
        </w:rPr>
        <w:fldChar w:fldCharType="end"/>
      </w:r>
      <w:r>
        <w:t xml:space="preserve">.  </w:t>
      </w:r>
      <w:r w:rsidR="009B51FD">
        <w:t>Graph.  T</w:t>
      </w:r>
      <w:r w:rsidR="009F0AA2">
        <w:t xml:space="preserve">ypical S-N </w:t>
      </w:r>
      <w:r w:rsidR="009B51FD">
        <w:t>d</w:t>
      </w:r>
      <w:r w:rsidR="009F0AA2">
        <w:t xml:space="preserve">iagram for </w:t>
      </w:r>
      <w:r w:rsidR="009B51FD">
        <w:t>a</w:t>
      </w:r>
      <w:r>
        <w:t xml:space="preserve">sphalt </w:t>
      </w:r>
      <w:r w:rsidR="00900110">
        <w:t>mixtures</w:t>
      </w:r>
      <w:r>
        <w:t>.</w:t>
      </w:r>
      <w:bookmarkEnd w:id="202"/>
    </w:p>
    <w:p w14:paraId="13B8978E" w14:textId="77777777" w:rsidR="000C4D3E" w:rsidRDefault="000C4D3E" w:rsidP="000C4D3E">
      <w:r>
        <w:rPr>
          <w:noProof/>
        </w:rPr>
        <mc:AlternateContent>
          <mc:Choice Requires="wps">
            <w:drawing>
              <wp:inline distT="0" distB="0" distL="0" distR="0" wp14:anchorId="67AA1D34" wp14:editId="5748754E">
                <wp:extent cx="5943600" cy="2163302"/>
                <wp:effectExtent l="0" t="0" r="19050" b="17145"/>
                <wp:docPr id="37704" name="Text Box 2" descr="Base 10 logarithm of N subscript f minus parenthesis VFA minus 0.69 closed parenthesis equals base 10 logarithm of k subscript 1f minus k subscript 2f times base 10 logarithm of epsilon subscript t minus k subscript 3f times base 10 logarithm of absolute value of E superscript *.&#10;&#10;Where N subscript f denotes number of load cycles to failure; epsilon subscript t denotes the tensile strain used in the fatigue test in in/in; the absolute value of E superscript * denotes dynamic modulus at the frequency and temperature used in the fatigue test in psi; VFA denotes voids filled with asphalt expressed as a decimal; and k subscript 1f, k subscript 2f, and k subscript 3rf denote laboratory determined fatigue coefficien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163302"/>
                        </a:xfrm>
                        <a:prstGeom prst="rect">
                          <a:avLst/>
                        </a:prstGeom>
                        <a:solidFill>
                          <a:srgbClr val="FFFFFF"/>
                        </a:solidFill>
                        <a:ln w="9525">
                          <a:solidFill>
                            <a:srgbClr val="000000"/>
                          </a:solidFill>
                          <a:miter lim="800000"/>
                          <a:headEnd/>
                          <a:tailEnd/>
                        </a:ln>
                      </wps:spPr>
                      <wps:txbx>
                        <w:txbxContent>
                          <w:p w14:paraId="758F5528" w14:textId="45A0DBCC" w:rsidR="000C4D3E" w:rsidRPr="00BA7768" w:rsidRDefault="00426B6C" w:rsidP="000C4D3E">
                            <w:pPr>
                              <w:pStyle w:val="Caption"/>
                              <w:jc w:val="center"/>
                              <w:rPr>
                                <w:b w:val="0"/>
                              </w:rPr>
                            </w:pPr>
                            <m:oMathPara>
                              <m:oMathParaPr>
                                <m:jc m:val="left"/>
                              </m:oMathParaPr>
                              <m:oMath>
                                <m:func>
                                  <m:funcPr>
                                    <m:ctrlPr>
                                      <w:rPr>
                                        <w:rFonts w:ascii="Cambria Math" w:hAnsi="Cambria Math"/>
                                        <w:b w:val="0"/>
                                        <w:i/>
                                      </w:rPr>
                                    </m:ctrlPr>
                                  </m:funcPr>
                                  <m:fName>
                                    <m:r>
                                      <m:rPr>
                                        <m:sty m:val="b"/>
                                      </m:rPr>
                                      <w:rPr>
                                        <w:rFonts w:ascii="Cambria Math" w:hAnsi="Cambria Math"/>
                                      </w:rPr>
                                      <m:t>log</m:t>
                                    </m:r>
                                  </m:fName>
                                  <m:e>
                                    <m:sSub>
                                      <m:sSubPr>
                                        <m:ctrlPr>
                                          <w:rPr>
                                            <w:rFonts w:ascii="Cambria Math" w:hAnsi="Cambria Math"/>
                                            <w:b w:val="0"/>
                                            <w:i/>
                                          </w:rPr>
                                        </m:ctrlPr>
                                      </m:sSubPr>
                                      <m:e>
                                        <m:r>
                                          <m:rPr>
                                            <m:sty m:val="bi"/>
                                          </m:rPr>
                                          <w:rPr>
                                            <w:rFonts w:ascii="Cambria Math" w:hAnsi="Cambria Math"/>
                                          </w:rPr>
                                          <m:t>N</m:t>
                                        </m:r>
                                      </m:e>
                                      <m:sub>
                                        <m:r>
                                          <m:rPr>
                                            <m:sty m:val="bi"/>
                                          </m:rPr>
                                          <w:rPr>
                                            <w:rFonts w:ascii="Cambria Math" w:hAnsi="Cambria Math"/>
                                          </w:rPr>
                                          <m:t>f</m:t>
                                        </m:r>
                                      </m:sub>
                                    </m:sSub>
                                  </m:e>
                                </m:func>
                                <m:r>
                                  <m:rPr>
                                    <m:sty m:val="bi"/>
                                  </m:rPr>
                                  <w:rPr>
                                    <w:rFonts w:ascii="Cambria Math" w:hAnsi="Cambria Math"/>
                                  </w:rPr>
                                  <m:t>-</m:t>
                                </m:r>
                                <m:d>
                                  <m:dPr>
                                    <m:ctrlPr>
                                      <w:rPr>
                                        <w:rFonts w:ascii="Cambria Math" w:hAnsi="Cambria Math"/>
                                        <w:b w:val="0"/>
                                      </w:rPr>
                                    </m:ctrlPr>
                                  </m:dPr>
                                  <m:e>
                                    <m:r>
                                      <m:rPr>
                                        <m:sty m:val="b"/>
                                      </m:rPr>
                                      <w:rPr>
                                        <w:rFonts w:ascii="Cambria Math" w:hAnsi="Cambria Math"/>
                                      </w:rPr>
                                      <m:t>VFA-0.69</m:t>
                                    </m:r>
                                  </m:e>
                                </m:d>
                                <m:r>
                                  <m:rPr>
                                    <m:sty m:val="bi"/>
                                  </m:rPr>
                                  <w:rPr>
                                    <w:rFonts w:ascii="Cambria Math" w:hAnsi="Cambria Math"/>
                                  </w:rPr>
                                  <m:t>=</m:t>
                                </m:r>
                                <m:sSub>
                                  <m:sSubPr>
                                    <m:ctrlPr>
                                      <w:rPr>
                                        <w:rFonts w:ascii="Cambria Math" w:hAnsi="Cambria Math"/>
                                        <w:b w:val="0"/>
                                        <w:i/>
                                      </w:rPr>
                                    </m:ctrlPr>
                                  </m:sSubPr>
                                  <m:e>
                                    <m:func>
                                      <m:funcPr>
                                        <m:ctrlPr>
                                          <w:rPr>
                                            <w:rFonts w:ascii="Cambria Math" w:hAnsi="Cambria Math"/>
                                            <w:b w:val="0"/>
                                            <w:i/>
                                          </w:rPr>
                                        </m:ctrlPr>
                                      </m:funcPr>
                                      <m:fName>
                                        <m:r>
                                          <m:rPr>
                                            <m:sty m:val="b"/>
                                          </m:rPr>
                                          <w:rPr>
                                            <w:rFonts w:ascii="Cambria Math" w:hAnsi="Cambria Math"/>
                                          </w:rPr>
                                          <m:t>log</m:t>
                                        </m:r>
                                      </m:fName>
                                      <m:e>
                                        <m:sSub>
                                          <m:sSubPr>
                                            <m:ctrlPr>
                                              <w:rPr>
                                                <w:rFonts w:ascii="Cambria Math" w:hAnsi="Cambria Math"/>
                                                <w:b w:val="0"/>
                                                <w:i/>
                                              </w:rPr>
                                            </m:ctrlPr>
                                          </m:sSubPr>
                                          <m:e>
                                            <m:r>
                                              <m:rPr>
                                                <m:sty m:val="bi"/>
                                              </m:rPr>
                                              <w:rPr>
                                                <w:rFonts w:ascii="Cambria Math" w:hAnsi="Cambria Math"/>
                                              </w:rPr>
                                              <m:t>k</m:t>
                                            </m:r>
                                          </m:e>
                                          <m:sub>
                                            <m:r>
                                              <m:rPr>
                                                <m:sty m:val="bi"/>
                                              </m:rPr>
                                              <w:rPr>
                                                <w:rFonts w:ascii="Cambria Math" w:hAnsi="Cambria Math"/>
                                              </w:rPr>
                                              <m:t>1</m:t>
                                            </m:r>
                                            <m:r>
                                              <m:rPr>
                                                <m:sty m:val="bi"/>
                                              </m:rPr>
                                              <w:rPr>
                                                <w:rFonts w:ascii="Cambria Math" w:hAnsi="Cambria Math"/>
                                              </w:rPr>
                                              <m:t>f</m:t>
                                            </m:r>
                                          </m:sub>
                                        </m:sSub>
                                        <m:r>
                                          <m:rPr>
                                            <m:sty m:val="bi"/>
                                          </m:rPr>
                                          <w:rPr>
                                            <w:rFonts w:ascii="Cambria Math" w:hAnsi="Cambria Math"/>
                                          </w:rPr>
                                          <m:t>-</m:t>
                                        </m:r>
                                        <m:sSub>
                                          <m:sSubPr>
                                            <m:ctrlPr>
                                              <w:rPr>
                                                <w:rFonts w:ascii="Cambria Math" w:hAnsi="Cambria Math"/>
                                                <w:b w:val="0"/>
                                                <w:i/>
                                              </w:rPr>
                                            </m:ctrlPr>
                                          </m:sSubPr>
                                          <m:e>
                                            <m:r>
                                              <m:rPr>
                                                <m:sty m:val="bi"/>
                                              </m:rPr>
                                              <w:rPr>
                                                <w:rFonts w:ascii="Cambria Math" w:hAnsi="Cambria Math"/>
                                              </w:rPr>
                                              <m:t>k</m:t>
                                            </m:r>
                                          </m:e>
                                          <m:sub>
                                            <m:r>
                                              <m:rPr>
                                                <m:sty m:val="bi"/>
                                              </m:rPr>
                                              <w:rPr>
                                                <w:rFonts w:ascii="Cambria Math" w:hAnsi="Cambria Math"/>
                                              </w:rPr>
                                              <m:t>2</m:t>
                                            </m:r>
                                            <m:r>
                                              <m:rPr>
                                                <m:sty m:val="bi"/>
                                              </m:rPr>
                                              <w:rPr>
                                                <w:rFonts w:ascii="Cambria Math" w:hAnsi="Cambria Math"/>
                                              </w:rPr>
                                              <m:t>f</m:t>
                                            </m:r>
                                          </m:sub>
                                        </m:sSub>
                                      </m:e>
                                    </m:func>
                                    <m:func>
                                      <m:funcPr>
                                        <m:ctrlPr>
                                          <w:rPr>
                                            <w:rFonts w:ascii="Cambria Math" w:hAnsi="Cambria Math"/>
                                            <w:b w:val="0"/>
                                            <w:i/>
                                          </w:rPr>
                                        </m:ctrlPr>
                                      </m:funcPr>
                                      <m:fName>
                                        <m:r>
                                          <m:rPr>
                                            <m:sty m:val="b"/>
                                          </m:rPr>
                                          <w:rPr>
                                            <w:rFonts w:ascii="Cambria Math" w:hAnsi="Cambria Math"/>
                                          </w:rPr>
                                          <m:t>log</m:t>
                                        </m:r>
                                      </m:fName>
                                      <m:e>
                                        <m:sSub>
                                          <m:sSubPr>
                                            <m:ctrlPr>
                                              <w:rPr>
                                                <w:rFonts w:ascii="Cambria Math" w:hAnsi="Cambria Math"/>
                                                <w:b w:val="0"/>
                                                <w:i/>
                                              </w:rPr>
                                            </m:ctrlPr>
                                          </m:sSubPr>
                                          <m:e>
                                            <m:r>
                                              <m:rPr>
                                                <m:sty m:val="bi"/>
                                              </m:rPr>
                                              <w:rPr>
                                                <w:rFonts w:ascii="Cambria Math" w:hAnsi="Cambria Math"/>
                                              </w:rPr>
                                              <m:t>ε</m:t>
                                            </m:r>
                                          </m:e>
                                          <m:sub>
                                            <m:r>
                                              <m:rPr>
                                                <m:sty m:val="bi"/>
                                              </m:rPr>
                                              <w:rPr>
                                                <w:rFonts w:ascii="Cambria Math" w:hAnsi="Cambria Math"/>
                                              </w:rPr>
                                              <m:t>t</m:t>
                                            </m:r>
                                          </m:sub>
                                        </m:sSub>
                                        <m:r>
                                          <m:rPr>
                                            <m:sty m:val="bi"/>
                                          </m:rPr>
                                          <w:rPr>
                                            <w:rFonts w:ascii="Cambria Math" w:hAnsi="Cambria Math"/>
                                          </w:rPr>
                                          <m:t>-</m:t>
                                        </m:r>
                                      </m:e>
                                    </m:func>
                                    <m:r>
                                      <m:rPr>
                                        <m:sty m:val="bi"/>
                                      </m:rPr>
                                      <w:rPr>
                                        <w:rFonts w:ascii="Cambria Math" w:hAnsi="Cambria Math"/>
                                      </w:rPr>
                                      <m:t>k</m:t>
                                    </m:r>
                                  </m:e>
                                  <m:sub>
                                    <m:r>
                                      <m:rPr>
                                        <m:sty m:val="bi"/>
                                      </m:rPr>
                                      <w:rPr>
                                        <w:rFonts w:ascii="Cambria Math" w:hAnsi="Cambria Math"/>
                                      </w:rPr>
                                      <m:t>3</m:t>
                                    </m:r>
                                    <m:r>
                                      <m:rPr>
                                        <m:sty m:val="bi"/>
                                      </m:rPr>
                                      <w:rPr>
                                        <w:rFonts w:ascii="Cambria Math" w:hAnsi="Cambria Math"/>
                                      </w:rPr>
                                      <m:t>f</m:t>
                                    </m:r>
                                  </m:sub>
                                </m:sSub>
                                <m:func>
                                  <m:funcPr>
                                    <m:ctrlPr>
                                      <w:rPr>
                                        <w:rFonts w:ascii="Cambria Math" w:hAnsi="Cambria Math"/>
                                        <w:b w:val="0"/>
                                        <w:i/>
                                      </w:rPr>
                                    </m:ctrlPr>
                                  </m:funcPr>
                                  <m:fName>
                                    <m:r>
                                      <m:rPr>
                                        <m:sty m:val="b"/>
                                      </m:rPr>
                                      <w:rPr>
                                        <w:rFonts w:ascii="Cambria Math" w:hAnsi="Cambria Math"/>
                                      </w:rPr>
                                      <m:t>log</m:t>
                                    </m:r>
                                  </m:fName>
                                  <m:e>
                                    <m:d>
                                      <m:dPr>
                                        <m:begChr m:val="|"/>
                                        <m:endChr m:val="|"/>
                                        <m:ctrlPr>
                                          <w:rPr>
                                            <w:rFonts w:ascii="Cambria Math" w:hAnsi="Cambria Math"/>
                                            <w:b w:val="0"/>
                                            <w:i/>
                                          </w:rPr>
                                        </m:ctrlPr>
                                      </m:dPr>
                                      <m:e>
                                        <m:sSup>
                                          <m:sSupPr>
                                            <m:ctrlPr>
                                              <w:rPr>
                                                <w:rFonts w:ascii="Cambria Math" w:hAnsi="Cambria Math"/>
                                                <w:b w:val="0"/>
                                                <w:i/>
                                              </w:rPr>
                                            </m:ctrlPr>
                                          </m:sSupPr>
                                          <m:e>
                                            <m:r>
                                              <m:rPr>
                                                <m:sty m:val="bi"/>
                                              </m:rPr>
                                              <w:rPr>
                                                <w:rFonts w:ascii="Cambria Math" w:hAnsi="Cambria Math"/>
                                              </w:rPr>
                                              <m:t>E</m:t>
                                            </m:r>
                                          </m:e>
                                          <m:sup>
                                            <m:r>
                                              <m:rPr>
                                                <m:sty m:val="bi"/>
                                              </m:rPr>
                                              <w:rPr>
                                                <w:rFonts w:ascii="Cambria Math" w:hAnsi="Cambria Math"/>
                                              </w:rPr>
                                              <m:t>*</m:t>
                                            </m:r>
                                          </m:sup>
                                        </m:sSup>
                                      </m:e>
                                    </m:d>
                                  </m:e>
                                </m:func>
                              </m:oMath>
                            </m:oMathPara>
                          </w:p>
                          <w:p w14:paraId="16C2CC1B" w14:textId="77777777" w:rsidR="000C4D3E" w:rsidRDefault="000C4D3E" w:rsidP="000C4D3E">
                            <w:pPr>
                              <w:contextualSpacing/>
                              <w:rPr>
                                <w:rFonts w:eastAsiaTheme="minorEastAsia"/>
                              </w:rPr>
                            </w:pPr>
                            <w:r>
                              <w:rPr>
                                <w:rFonts w:eastAsiaTheme="minorEastAsia"/>
                              </w:rPr>
                              <w:t>where:</w:t>
                            </w:r>
                          </w:p>
                          <w:p w14:paraId="4A1CE2ED" w14:textId="58A57E9E" w:rsidR="000C4D3E" w:rsidRDefault="000C4D3E" w:rsidP="000C4D3E">
                            <w:pPr>
                              <w:contextualSpacing/>
                              <w:rPr>
                                <w:rFonts w:eastAsiaTheme="minorEastAsia"/>
                              </w:rPr>
                            </w:pPr>
                            <w:r>
                              <w:rPr>
                                <w:rFonts w:eastAsiaTheme="minorEastAsia"/>
                              </w:rPr>
                              <w:tab/>
                              <w:t>N</w:t>
                            </w:r>
                            <w:r>
                              <w:rPr>
                                <w:rFonts w:eastAsiaTheme="minorEastAsia"/>
                                <w:vertAlign w:val="subscript"/>
                              </w:rPr>
                              <w:t>f</w:t>
                            </w:r>
                            <w:r>
                              <w:rPr>
                                <w:rFonts w:eastAsiaTheme="minorEastAsia"/>
                              </w:rPr>
                              <w:t xml:space="preserve"> = </w:t>
                            </w:r>
                            <w:r w:rsidR="00290E53">
                              <w:rPr>
                                <w:rFonts w:eastAsiaTheme="minorEastAsia"/>
                              </w:rPr>
                              <w:t>number of load cycles to failure</w:t>
                            </w:r>
                          </w:p>
                          <w:p w14:paraId="513A8400" w14:textId="77777777" w:rsidR="000C4D3E" w:rsidRDefault="000C4D3E" w:rsidP="000C4D3E">
                            <w:pPr>
                              <w:contextualSpacing/>
                              <w:rPr>
                                <w:rFonts w:eastAsiaTheme="minorEastAsia"/>
                              </w:rPr>
                            </w:pPr>
                            <w:r>
                              <w:rPr>
                                <w:rFonts w:eastAsiaTheme="minorEastAsia"/>
                              </w:rPr>
                              <w:tab/>
                            </w:r>
                            <w:r>
                              <w:rPr>
                                <w:rFonts w:eastAsiaTheme="minorEastAsia" w:cs="Times New Roman"/>
                              </w:rPr>
                              <w:t>ε</w:t>
                            </w:r>
                            <w:r>
                              <w:rPr>
                                <w:rFonts w:eastAsiaTheme="minorEastAsia"/>
                                <w:vertAlign w:val="subscript"/>
                              </w:rPr>
                              <w:t>t</w:t>
                            </w:r>
                            <w:r>
                              <w:rPr>
                                <w:rFonts w:eastAsiaTheme="minorEastAsia"/>
                              </w:rPr>
                              <w:t xml:space="preserve"> = tensile strain used in the fatigue test, in/in</w:t>
                            </w:r>
                          </w:p>
                          <w:p w14:paraId="4CE6CF0A" w14:textId="77777777" w:rsidR="000C4D3E" w:rsidRDefault="000C4D3E" w:rsidP="000C4D3E">
                            <w:pPr>
                              <w:contextualSpacing/>
                              <w:rPr>
                                <w:rFonts w:eastAsiaTheme="minorEastAsia"/>
                              </w:rPr>
                            </w:pPr>
                            <w:r>
                              <w:rPr>
                                <w:rFonts w:eastAsiaTheme="minorEastAsia"/>
                              </w:rPr>
                              <w:tab/>
                            </w:r>
                            <w:r>
                              <w:sym w:font="Symbol" w:char="F07C"/>
                            </w:r>
                            <w:r>
                              <w:t>E*</w:t>
                            </w:r>
                            <w:r>
                              <w:sym w:font="Symbol" w:char="F07C"/>
                            </w:r>
                            <w:r>
                              <w:t xml:space="preserve"> = dynamic modulus at the frequency and temperature used in the fatigue test</w:t>
                            </w:r>
                            <w:r>
                              <w:rPr>
                                <w:rFonts w:eastAsiaTheme="minorEastAsia"/>
                              </w:rPr>
                              <w:t>, psi</w:t>
                            </w:r>
                          </w:p>
                          <w:p w14:paraId="4DA180B5" w14:textId="77777777" w:rsidR="000C4D3E" w:rsidRDefault="000C4D3E" w:rsidP="000C4D3E">
                            <w:pPr>
                              <w:ind w:left="720"/>
                              <w:contextualSpacing/>
                              <w:rPr>
                                <w:rFonts w:eastAsiaTheme="minorEastAsia"/>
                              </w:rPr>
                            </w:pPr>
                            <w:r>
                              <w:rPr>
                                <w:rFonts w:eastAsiaTheme="minorEastAsia"/>
                              </w:rPr>
                              <w:t>VFA = voids filled with asphalt expressed as a decimal</w:t>
                            </w:r>
                          </w:p>
                          <w:p w14:paraId="47D383EF" w14:textId="77777777" w:rsidR="000C4D3E" w:rsidRPr="007A41DA" w:rsidRDefault="000C4D3E" w:rsidP="000C4D3E">
                            <w:pPr>
                              <w:contextualSpacing/>
                              <w:rPr>
                                <w:rFonts w:eastAsiaTheme="minorEastAsia"/>
                              </w:rPr>
                            </w:pPr>
                            <w:r>
                              <w:rPr>
                                <w:rFonts w:eastAsiaTheme="minorEastAsia"/>
                              </w:rPr>
                              <w:tab/>
                              <w:t>k</w:t>
                            </w:r>
                            <w:r>
                              <w:rPr>
                                <w:rFonts w:eastAsiaTheme="minorEastAsia"/>
                                <w:vertAlign w:val="subscript"/>
                              </w:rPr>
                              <w:t>1f</w:t>
                            </w:r>
                            <w:r>
                              <w:rPr>
                                <w:rFonts w:eastAsiaTheme="minorEastAsia"/>
                              </w:rPr>
                              <w:t>, k</w:t>
                            </w:r>
                            <w:r>
                              <w:rPr>
                                <w:rFonts w:eastAsiaTheme="minorEastAsia"/>
                                <w:vertAlign w:val="subscript"/>
                              </w:rPr>
                              <w:t>2f</w:t>
                            </w:r>
                            <w:r>
                              <w:rPr>
                                <w:rFonts w:eastAsiaTheme="minorEastAsia"/>
                              </w:rPr>
                              <w:t>, k</w:t>
                            </w:r>
                            <w:r>
                              <w:rPr>
                                <w:rFonts w:eastAsiaTheme="minorEastAsia"/>
                                <w:vertAlign w:val="subscript"/>
                              </w:rPr>
                              <w:t>3f</w:t>
                            </w:r>
                            <w:r>
                              <w:rPr>
                                <w:rFonts w:eastAsiaTheme="minorEastAsia"/>
                              </w:rPr>
                              <w:t xml:space="preserve"> = laboratory fatigue coefficients</w:t>
                            </w:r>
                          </w:p>
                        </w:txbxContent>
                      </wps:txbx>
                      <wps:bodyPr rot="0" vert="horz" wrap="square" lIns="91440" tIns="45720" rIns="91440" bIns="45720" anchor="t" anchorCtr="0">
                        <a:spAutoFit/>
                      </wps:bodyPr>
                    </wps:wsp>
                  </a:graphicData>
                </a:graphic>
              </wp:inline>
            </w:drawing>
          </mc:Choice>
          <mc:Fallback>
            <w:pict>
              <v:shape w14:anchorId="67AA1D34" id="_x0000_s1040" type="#_x0000_t202" alt="Base 10 logarithm of N subscript f minus parenthesis VFA minus 0.69 closed parenthesis equals base 10 logarithm of k subscript 1f minus k subscript 2f times base 10 logarithm of epsilon subscript t minus k subscript 3f times base 10 logarithm of absolute value of E superscript *.&#10;&#10;Where N subscript f denotes number of load cycles to failure; epsilon subscript t denotes the tensile strain used in the fatigue test in in/in; the absolute value of E superscript * denotes dynamic modulus at the frequency and temperature used in the fatigue test in psi; VFA denotes voids filled with asphalt expressed as a decimal; and k subscript 1f, k subscript 2f, and k subscript 3rf denote laboratory determined fatigue coefficients." style="width:468pt;height:17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">
                <v:textbox style="mso-fit-shape-to-text:t">
                  <w:txbxContent>
                    <w:p w14:paraId="758F5528" w14:textId="45A0DBCC" w:rsidR="000C4D3E" w:rsidRPr="00BA7768" w:rsidRDefault="00A8480B" w:rsidP="000C4D3E">
                      <w:pPr>
                        <w:pStyle w:val="Caption"/>
                        <w:jc w:val="center"/>
                        <w:rPr>
                          <w:b w:val="0"/>
                        </w:rPr>
                      </w:pPr>
                      <m:oMathPara>
                        <m:oMathParaPr>
                          <m:jc m:val="left"/>
                        </m:oMathParaPr>
                        <m:oMath>
                          <m:func>
                            <m:funcPr>
                              <m:ctrlPr>
                                <w:rPr>
                                  <w:rFonts w:ascii="Cambria Math" w:hAnsi="Cambria Math"/>
                                  <w:b w:val="0"/>
                                  <w:i/>
                                </w:rPr>
                              </m:ctrlPr>
                            </m:funcPr>
                            <m:fName>
                              <m:r>
                                <m:rPr>
                                  <m:sty m:val="b"/>
                                </m:rPr>
                                <w:rPr>
                                  <w:rFonts w:ascii="Cambria Math" w:hAnsi="Cambria Math"/>
                                </w:rPr>
                                <m:t>log</m:t>
                              </m:r>
                            </m:fName>
                            <m:e>
                              <m:sSub>
                                <m:sSubPr>
                                  <m:ctrlPr>
                                    <w:rPr>
                                      <w:rFonts w:ascii="Cambria Math" w:hAnsi="Cambria Math"/>
                                      <w:b w:val="0"/>
                                      <w:i/>
                                    </w:rPr>
                                  </m:ctrlPr>
                                </m:sSubPr>
                                <m:e>
                                  <m:r>
                                    <m:rPr>
                                      <m:sty m:val="bi"/>
                                    </m:rPr>
                                    <w:rPr>
                                      <w:rFonts w:ascii="Cambria Math" w:hAnsi="Cambria Math"/>
                                    </w:rPr>
                                    <m:t>N</m:t>
                                  </m:r>
                                </m:e>
                                <m:sub>
                                  <m:r>
                                    <m:rPr>
                                      <m:sty m:val="bi"/>
                                    </m:rPr>
                                    <w:rPr>
                                      <w:rFonts w:ascii="Cambria Math" w:hAnsi="Cambria Math"/>
                                    </w:rPr>
                                    <m:t>f</m:t>
                                  </m:r>
                                </m:sub>
                              </m:sSub>
                            </m:e>
                          </m:func>
                          <m:r>
                            <m:rPr>
                              <m:sty m:val="bi"/>
                            </m:rPr>
                            <w:rPr>
                              <w:rFonts w:ascii="Cambria Math" w:hAnsi="Cambria Math"/>
                            </w:rPr>
                            <m:t>-</m:t>
                          </m:r>
                          <m:d>
                            <m:dPr>
                              <m:ctrlPr>
                                <w:rPr>
                                  <w:rFonts w:ascii="Cambria Math" w:hAnsi="Cambria Math"/>
                                  <w:b w:val="0"/>
                                </w:rPr>
                              </m:ctrlPr>
                            </m:dPr>
                            <m:e>
                              <m:r>
                                <m:rPr>
                                  <m:sty m:val="b"/>
                                </m:rPr>
                                <w:rPr>
                                  <w:rFonts w:ascii="Cambria Math" w:hAnsi="Cambria Math"/>
                                </w:rPr>
                                <m:t>VFA-0.69</m:t>
                              </m:r>
                            </m:e>
                          </m:d>
                          <m:r>
                            <m:rPr>
                              <m:sty m:val="bi"/>
                            </m:rPr>
                            <w:rPr>
                              <w:rFonts w:ascii="Cambria Math" w:hAnsi="Cambria Math"/>
                            </w:rPr>
                            <m:t>=</m:t>
                          </m:r>
                          <m:sSub>
                            <m:sSubPr>
                              <m:ctrlPr>
                                <w:rPr>
                                  <w:rFonts w:ascii="Cambria Math" w:hAnsi="Cambria Math"/>
                                  <w:b w:val="0"/>
                                  <w:i/>
                                </w:rPr>
                              </m:ctrlPr>
                            </m:sSubPr>
                            <m:e>
                              <m:func>
                                <m:funcPr>
                                  <m:ctrlPr>
                                    <w:rPr>
                                      <w:rFonts w:ascii="Cambria Math" w:hAnsi="Cambria Math"/>
                                      <w:b w:val="0"/>
                                      <w:i/>
                                    </w:rPr>
                                  </m:ctrlPr>
                                </m:funcPr>
                                <m:fName>
                                  <m:r>
                                    <m:rPr>
                                      <m:sty m:val="b"/>
                                    </m:rPr>
                                    <w:rPr>
                                      <w:rFonts w:ascii="Cambria Math" w:hAnsi="Cambria Math"/>
                                    </w:rPr>
                                    <m:t>log</m:t>
                                  </m:r>
                                </m:fName>
                                <m:e>
                                  <m:sSub>
                                    <m:sSubPr>
                                      <m:ctrlPr>
                                        <w:rPr>
                                          <w:rFonts w:ascii="Cambria Math" w:hAnsi="Cambria Math"/>
                                          <w:b w:val="0"/>
                                          <w:i/>
                                        </w:rPr>
                                      </m:ctrlPr>
                                    </m:sSubPr>
                                    <m:e>
                                      <m:r>
                                        <m:rPr>
                                          <m:sty m:val="bi"/>
                                        </m:rPr>
                                        <w:rPr>
                                          <w:rFonts w:ascii="Cambria Math" w:hAnsi="Cambria Math"/>
                                        </w:rPr>
                                        <m:t>k</m:t>
                                      </m:r>
                                    </m:e>
                                    <m:sub>
                                      <m:r>
                                        <m:rPr>
                                          <m:sty m:val="bi"/>
                                        </m:rPr>
                                        <w:rPr>
                                          <w:rFonts w:ascii="Cambria Math" w:hAnsi="Cambria Math"/>
                                        </w:rPr>
                                        <m:t>1f</m:t>
                                      </m:r>
                                    </m:sub>
                                  </m:sSub>
                                  <m:r>
                                    <m:rPr>
                                      <m:sty m:val="bi"/>
                                    </m:rPr>
                                    <w:rPr>
                                      <w:rFonts w:ascii="Cambria Math" w:hAnsi="Cambria Math"/>
                                    </w:rPr>
                                    <m:t>-</m:t>
                                  </m:r>
                                  <m:sSub>
                                    <m:sSubPr>
                                      <m:ctrlPr>
                                        <w:rPr>
                                          <w:rFonts w:ascii="Cambria Math" w:hAnsi="Cambria Math"/>
                                          <w:b w:val="0"/>
                                          <w:i/>
                                        </w:rPr>
                                      </m:ctrlPr>
                                    </m:sSubPr>
                                    <m:e>
                                      <m:r>
                                        <m:rPr>
                                          <m:sty m:val="bi"/>
                                        </m:rPr>
                                        <w:rPr>
                                          <w:rFonts w:ascii="Cambria Math" w:hAnsi="Cambria Math"/>
                                        </w:rPr>
                                        <m:t>k</m:t>
                                      </m:r>
                                    </m:e>
                                    <m:sub>
                                      <m:r>
                                        <m:rPr>
                                          <m:sty m:val="bi"/>
                                        </m:rPr>
                                        <w:rPr>
                                          <w:rFonts w:ascii="Cambria Math" w:hAnsi="Cambria Math"/>
                                        </w:rPr>
                                        <m:t>2f</m:t>
                                      </m:r>
                                    </m:sub>
                                  </m:sSub>
                                </m:e>
                              </m:func>
                              <m:func>
                                <m:funcPr>
                                  <m:ctrlPr>
                                    <w:rPr>
                                      <w:rFonts w:ascii="Cambria Math" w:hAnsi="Cambria Math"/>
                                      <w:b w:val="0"/>
                                      <w:i/>
                                    </w:rPr>
                                  </m:ctrlPr>
                                </m:funcPr>
                                <m:fName>
                                  <m:r>
                                    <m:rPr>
                                      <m:sty m:val="b"/>
                                    </m:rPr>
                                    <w:rPr>
                                      <w:rFonts w:ascii="Cambria Math" w:hAnsi="Cambria Math"/>
                                    </w:rPr>
                                    <m:t>log</m:t>
                                  </m:r>
                                </m:fName>
                                <m:e>
                                  <m:sSub>
                                    <m:sSubPr>
                                      <m:ctrlPr>
                                        <w:rPr>
                                          <w:rFonts w:ascii="Cambria Math" w:hAnsi="Cambria Math"/>
                                          <w:b w:val="0"/>
                                          <w:i/>
                                        </w:rPr>
                                      </m:ctrlPr>
                                    </m:sSubPr>
                                    <m:e>
                                      <m:r>
                                        <m:rPr>
                                          <m:sty m:val="bi"/>
                                        </m:rPr>
                                        <w:rPr>
                                          <w:rFonts w:ascii="Cambria Math" w:hAnsi="Cambria Math"/>
                                        </w:rPr>
                                        <m:t>ε</m:t>
                                      </m:r>
                                    </m:e>
                                    <m:sub>
                                      <m:r>
                                        <m:rPr>
                                          <m:sty m:val="bi"/>
                                        </m:rPr>
                                        <w:rPr>
                                          <w:rFonts w:ascii="Cambria Math" w:hAnsi="Cambria Math"/>
                                        </w:rPr>
                                        <m:t>t</m:t>
                                      </m:r>
                                    </m:sub>
                                  </m:sSub>
                                  <m:r>
                                    <m:rPr>
                                      <m:sty m:val="bi"/>
                                    </m:rPr>
                                    <w:rPr>
                                      <w:rFonts w:ascii="Cambria Math" w:hAnsi="Cambria Math"/>
                                    </w:rPr>
                                    <m:t>-</m:t>
                                  </m:r>
                                </m:e>
                              </m:func>
                              <m:r>
                                <m:rPr>
                                  <m:sty m:val="bi"/>
                                </m:rPr>
                                <w:rPr>
                                  <w:rFonts w:ascii="Cambria Math" w:hAnsi="Cambria Math"/>
                                </w:rPr>
                                <m:t>k</m:t>
                              </m:r>
                            </m:e>
                            <m:sub>
                              <m:r>
                                <m:rPr>
                                  <m:sty m:val="bi"/>
                                </m:rPr>
                                <w:rPr>
                                  <w:rFonts w:ascii="Cambria Math" w:hAnsi="Cambria Math"/>
                                </w:rPr>
                                <m:t>3f</m:t>
                              </m:r>
                            </m:sub>
                          </m:sSub>
                          <m:func>
                            <m:funcPr>
                              <m:ctrlPr>
                                <w:rPr>
                                  <w:rFonts w:ascii="Cambria Math" w:hAnsi="Cambria Math"/>
                                  <w:b w:val="0"/>
                                  <w:i/>
                                </w:rPr>
                              </m:ctrlPr>
                            </m:funcPr>
                            <m:fName>
                              <m:r>
                                <m:rPr>
                                  <m:sty m:val="b"/>
                                </m:rPr>
                                <w:rPr>
                                  <w:rFonts w:ascii="Cambria Math" w:hAnsi="Cambria Math"/>
                                </w:rPr>
                                <m:t>log</m:t>
                              </m:r>
                            </m:fName>
                            <m:e>
                              <m:d>
                                <m:dPr>
                                  <m:begChr m:val="|"/>
                                  <m:endChr m:val="|"/>
                                  <m:ctrlPr>
                                    <w:rPr>
                                      <w:rFonts w:ascii="Cambria Math" w:hAnsi="Cambria Math"/>
                                      <w:b w:val="0"/>
                                      <w:i/>
                                    </w:rPr>
                                  </m:ctrlPr>
                                </m:dPr>
                                <m:e>
                                  <m:sSup>
                                    <m:sSupPr>
                                      <m:ctrlPr>
                                        <w:rPr>
                                          <w:rFonts w:ascii="Cambria Math" w:hAnsi="Cambria Math"/>
                                          <w:b w:val="0"/>
                                          <w:i/>
                                        </w:rPr>
                                      </m:ctrlPr>
                                    </m:sSupPr>
                                    <m:e>
                                      <m:r>
                                        <m:rPr>
                                          <m:sty m:val="bi"/>
                                        </m:rPr>
                                        <w:rPr>
                                          <w:rFonts w:ascii="Cambria Math" w:hAnsi="Cambria Math"/>
                                        </w:rPr>
                                        <m:t>E</m:t>
                                      </m:r>
                                    </m:e>
                                    <m:sup>
                                      <m:r>
                                        <m:rPr>
                                          <m:sty m:val="bi"/>
                                        </m:rPr>
                                        <w:rPr>
                                          <w:rFonts w:ascii="Cambria Math" w:hAnsi="Cambria Math"/>
                                        </w:rPr>
                                        <m:t>*</m:t>
                                      </m:r>
                                    </m:sup>
                                  </m:sSup>
                                </m:e>
                              </m:d>
                            </m:e>
                          </m:func>
                        </m:oMath>
                      </m:oMathPara>
                    </w:p>
                    <w:p w14:paraId="16C2CC1B" w14:textId="77777777" w:rsidR="000C4D3E" w:rsidRDefault="000C4D3E" w:rsidP="000C4D3E">
                      <w:pPr>
                        <w:contextualSpacing/>
                        <w:rPr>
                          <w:rFonts w:eastAsiaTheme="minorEastAsia"/>
                        </w:rPr>
                      </w:pPr>
                      <w:r>
                        <w:rPr>
                          <w:rFonts w:eastAsiaTheme="minorEastAsia"/>
                        </w:rPr>
                        <w:t>where:</w:t>
                      </w:r>
                    </w:p>
                    <w:p w14:paraId="4A1CE2ED" w14:textId="58A57E9E" w:rsidR="000C4D3E" w:rsidRDefault="000C4D3E" w:rsidP="000C4D3E">
                      <w:pPr>
                        <w:contextualSpacing/>
                        <w:rPr>
                          <w:rFonts w:eastAsiaTheme="minorEastAsia"/>
                        </w:rPr>
                      </w:pPr>
                      <w:r>
                        <w:rPr>
                          <w:rFonts w:eastAsiaTheme="minorEastAsia"/>
                        </w:rPr>
                        <w:tab/>
                      </w:r>
                      <w:proofErr w:type="spellStart"/>
                      <w:r>
                        <w:rPr>
                          <w:rFonts w:eastAsiaTheme="minorEastAsia"/>
                        </w:rPr>
                        <w:t>N</w:t>
                      </w:r>
                      <w:r>
                        <w:rPr>
                          <w:rFonts w:eastAsiaTheme="minorEastAsia"/>
                          <w:vertAlign w:val="subscript"/>
                        </w:rPr>
                        <w:t>f</w:t>
                      </w:r>
                      <w:proofErr w:type="spellEnd"/>
                      <w:r>
                        <w:rPr>
                          <w:rFonts w:eastAsiaTheme="minorEastAsia"/>
                        </w:rPr>
                        <w:t xml:space="preserve"> = </w:t>
                      </w:r>
                      <w:r w:rsidR="00290E53">
                        <w:rPr>
                          <w:rFonts w:eastAsiaTheme="minorEastAsia"/>
                        </w:rPr>
                        <w:t>number of load cycles to failure</w:t>
                      </w:r>
                    </w:p>
                    <w:p w14:paraId="513A8400" w14:textId="77777777" w:rsidR="000C4D3E" w:rsidRDefault="000C4D3E" w:rsidP="000C4D3E">
                      <w:pPr>
                        <w:contextualSpacing/>
                        <w:rPr>
                          <w:rFonts w:eastAsiaTheme="minorEastAsia"/>
                        </w:rPr>
                      </w:pPr>
                      <w:r>
                        <w:rPr>
                          <w:rFonts w:eastAsiaTheme="minorEastAsia"/>
                        </w:rPr>
                        <w:tab/>
                      </w:r>
                      <w:proofErr w:type="spellStart"/>
                      <w:r>
                        <w:rPr>
                          <w:rFonts w:eastAsiaTheme="minorEastAsia" w:cs="Times New Roman"/>
                        </w:rPr>
                        <w:t>ε</w:t>
                      </w:r>
                      <w:r>
                        <w:rPr>
                          <w:rFonts w:eastAsiaTheme="minorEastAsia"/>
                          <w:vertAlign w:val="subscript"/>
                        </w:rPr>
                        <w:t>t</w:t>
                      </w:r>
                      <w:proofErr w:type="spellEnd"/>
                      <w:r>
                        <w:rPr>
                          <w:rFonts w:eastAsiaTheme="minorEastAsia"/>
                        </w:rPr>
                        <w:t xml:space="preserve"> = tensile strain used in the fatigue test, in/in</w:t>
                      </w:r>
                    </w:p>
                    <w:p w14:paraId="4CE6CF0A" w14:textId="77777777" w:rsidR="000C4D3E" w:rsidRDefault="000C4D3E" w:rsidP="000C4D3E">
                      <w:pPr>
                        <w:contextualSpacing/>
                        <w:rPr>
                          <w:rFonts w:eastAsiaTheme="minorEastAsia"/>
                        </w:rPr>
                      </w:pPr>
                      <w:r>
                        <w:rPr>
                          <w:rFonts w:eastAsiaTheme="minorEastAsia"/>
                        </w:rPr>
                        <w:tab/>
                      </w:r>
                      <w:r>
                        <w:sym w:font="Symbol" w:char="F07C"/>
                      </w:r>
                      <w:r>
                        <w:t>E*</w:t>
                      </w:r>
                      <w:r>
                        <w:sym w:font="Symbol" w:char="F07C"/>
                      </w:r>
                      <w:r>
                        <w:t xml:space="preserve"> = dynamic modulus at the frequency and temperature used in the fatigue test</w:t>
                      </w:r>
                      <w:r>
                        <w:rPr>
                          <w:rFonts w:eastAsiaTheme="minorEastAsia"/>
                        </w:rPr>
                        <w:t>, psi</w:t>
                      </w:r>
                    </w:p>
                    <w:p w14:paraId="4DA180B5" w14:textId="77777777" w:rsidR="000C4D3E" w:rsidRDefault="000C4D3E" w:rsidP="000C4D3E">
                      <w:pPr>
                        <w:ind w:left="720"/>
                        <w:contextualSpacing/>
                        <w:rPr>
                          <w:rFonts w:eastAsiaTheme="minorEastAsia"/>
                        </w:rPr>
                      </w:pPr>
                      <w:r>
                        <w:rPr>
                          <w:rFonts w:eastAsiaTheme="minorEastAsia"/>
                        </w:rPr>
                        <w:t>VFA = voids filled with asphalt expressed as a decimal</w:t>
                      </w:r>
                    </w:p>
                    <w:p w14:paraId="47D383EF" w14:textId="77777777" w:rsidR="000C4D3E" w:rsidRPr="007A41DA" w:rsidRDefault="000C4D3E" w:rsidP="000C4D3E">
                      <w:pPr>
                        <w:contextualSpacing/>
                        <w:rPr>
                          <w:rFonts w:eastAsiaTheme="minorEastAsia"/>
                        </w:rPr>
                      </w:pPr>
                      <w:r>
                        <w:rPr>
                          <w:rFonts w:eastAsiaTheme="minorEastAsia"/>
                        </w:rPr>
                        <w:tab/>
                        <w:t>k</w:t>
                      </w:r>
                      <w:r>
                        <w:rPr>
                          <w:rFonts w:eastAsiaTheme="minorEastAsia"/>
                          <w:vertAlign w:val="subscript"/>
                        </w:rPr>
                        <w:t>1f</w:t>
                      </w:r>
                      <w:r>
                        <w:rPr>
                          <w:rFonts w:eastAsiaTheme="minorEastAsia"/>
                        </w:rPr>
                        <w:t>, k</w:t>
                      </w:r>
                      <w:r>
                        <w:rPr>
                          <w:rFonts w:eastAsiaTheme="minorEastAsia"/>
                          <w:vertAlign w:val="subscript"/>
                        </w:rPr>
                        <w:t>2f</w:t>
                      </w:r>
                      <w:r>
                        <w:rPr>
                          <w:rFonts w:eastAsiaTheme="minorEastAsia"/>
                        </w:rPr>
                        <w:t>, k</w:t>
                      </w:r>
                      <w:r>
                        <w:rPr>
                          <w:rFonts w:eastAsiaTheme="minorEastAsia"/>
                          <w:vertAlign w:val="subscript"/>
                        </w:rPr>
                        <w:t>3f</w:t>
                      </w:r>
                      <w:r>
                        <w:rPr>
                          <w:rFonts w:eastAsiaTheme="minorEastAsia"/>
                        </w:rPr>
                        <w:t xml:space="preserve"> = laboratory fatigue coefficients</w:t>
                      </w:r>
                    </w:p>
                  </w:txbxContent>
                </v:textbox>
                <w10:anchorlock/>
              </v:shape>
            </w:pict>
          </mc:Fallback>
        </mc:AlternateContent>
      </w:r>
    </w:p>
    <w:p w14:paraId="2B9AD4DD" w14:textId="57A2D834" w:rsidR="000C4D3E" w:rsidRDefault="000C4D3E" w:rsidP="000C4D3E">
      <w:pPr>
        <w:pStyle w:val="Caption"/>
        <w:jc w:val="center"/>
      </w:pPr>
      <w:bookmarkStart w:id="203" w:name="_Toc536563216"/>
      <w:r>
        <w:t xml:space="preserve">Figure </w:t>
      </w:r>
      <w:r w:rsidR="00A8480B">
        <w:rPr>
          <w:noProof/>
        </w:rPr>
        <w:fldChar w:fldCharType="begin"/>
      </w:r>
      <w:r w:rsidR="00A8480B">
        <w:rPr>
          <w:noProof/>
        </w:rPr>
        <w:instrText xml:space="preserve"> SEQ Figure \* ARABIC </w:instrText>
      </w:r>
      <w:r w:rsidR="00A8480B">
        <w:rPr>
          <w:noProof/>
        </w:rPr>
        <w:fldChar w:fldCharType="separate"/>
      </w:r>
      <w:r w:rsidR="007120ED">
        <w:rPr>
          <w:noProof/>
        </w:rPr>
        <w:t>67</w:t>
      </w:r>
      <w:r w:rsidR="00A8480B">
        <w:rPr>
          <w:noProof/>
        </w:rPr>
        <w:fldChar w:fldCharType="end"/>
      </w:r>
      <w:r>
        <w:t xml:space="preserve">.  Equation.  </w:t>
      </w:r>
      <w:r w:rsidR="00BF01BE">
        <w:t>Laboratory fatigue equation for determining k</w:t>
      </w:r>
      <w:r w:rsidR="00BF01BE">
        <w:rPr>
          <w:vertAlign w:val="subscript"/>
        </w:rPr>
        <w:t>1f</w:t>
      </w:r>
      <w:r w:rsidR="00BF01BE">
        <w:t xml:space="preserve">, </w:t>
      </w:r>
      <w:r w:rsidR="00097800">
        <w:t>k</w:t>
      </w:r>
      <w:r w:rsidR="00097800">
        <w:rPr>
          <w:vertAlign w:val="subscript"/>
        </w:rPr>
        <w:t>2f</w:t>
      </w:r>
      <w:r w:rsidR="00097800">
        <w:t xml:space="preserve"> and k</w:t>
      </w:r>
      <w:r w:rsidR="00097800">
        <w:rPr>
          <w:vertAlign w:val="subscript"/>
        </w:rPr>
        <w:t>3f</w:t>
      </w:r>
      <w:r>
        <w:t>.</w:t>
      </w:r>
      <w:bookmarkEnd w:id="203"/>
      <w:r>
        <w:t xml:space="preserve">   </w:t>
      </w:r>
    </w:p>
    <w:p w14:paraId="6DE4F78D" w14:textId="77777777" w:rsidR="000C4D3E" w:rsidRDefault="000C4D3E" w:rsidP="000C4D3E">
      <w:pPr>
        <w:pStyle w:val="Heading2"/>
      </w:pPr>
      <w:bookmarkStart w:id="204" w:name="_Toc536563090"/>
      <w:r>
        <w:t>5.2  Equipment</w:t>
      </w:r>
      <w:bookmarkEnd w:id="204"/>
    </w:p>
    <w:p w14:paraId="03F9D131" w14:textId="77777777" w:rsidR="000C4D3E" w:rsidRDefault="000C4D3E" w:rsidP="000C4D3E">
      <w:r>
        <w:t>This section describes the equipment that is needed to perform flexural fatigue testing.  As discussed in detail below, two categories of equipment are needed: (1) specimen fabrication and (2) flexural fatigue testing.</w:t>
      </w:r>
    </w:p>
    <w:p w14:paraId="21DAE6BF" w14:textId="77777777" w:rsidR="000C4D3E" w:rsidRDefault="000C4D3E" w:rsidP="000C4D3E">
      <w:pPr>
        <w:pStyle w:val="Heading3"/>
      </w:pPr>
      <w:bookmarkStart w:id="205" w:name="_Toc536563091"/>
      <w:r>
        <w:t>5.2.1  Specimen Fabrication Equipment</w:t>
      </w:r>
      <w:bookmarkEnd w:id="205"/>
      <w:r>
        <w:t xml:space="preserve"> </w:t>
      </w:r>
      <w:r>
        <w:tab/>
      </w:r>
    </w:p>
    <w:p w14:paraId="65D2EBBA" w14:textId="77777777" w:rsidR="000C4D3E" w:rsidRDefault="000C4D3E" w:rsidP="000C4D3E">
      <w:r>
        <w:t xml:space="preserve">The standard test specimen for flexural fatigue testing is a beam, 380 mm long by 63 mm wide by 50 mm thick.  The beam specimens must be sawed from larger laboratory compacted slabs or blocks, or from slabs that have been removed from roadways.  Table 28 summarizes the major items of equipment needed to fabricate beam specimens for flexural fatigue testing from </w:t>
      </w:r>
      <w:r>
        <w:lastRenderedPageBreak/>
        <w:t>laboratory prepared mixtures.  The same equipment is used to fabricate beam specimens for virgin mixtures and R</w:t>
      </w:r>
      <w:r>
        <w:rPr>
          <w:vertAlign w:val="superscript"/>
        </w:rPr>
        <w:t>2</w:t>
      </w:r>
      <w:r>
        <w:t xml:space="preserve">AMs.  </w:t>
      </w:r>
    </w:p>
    <w:p w14:paraId="708A175D" w14:textId="0FA301E7" w:rsidR="000A129F" w:rsidRDefault="000A129F" w:rsidP="000A129F">
      <w:pPr>
        <w:pStyle w:val="Caption"/>
        <w:ind w:left="780"/>
      </w:pPr>
      <w:bookmarkStart w:id="206" w:name="_Toc536563139"/>
      <w:r>
        <w:t xml:space="preserve">Table </w:t>
      </w:r>
      <w:r w:rsidR="00F0521F">
        <w:rPr>
          <w:noProof/>
        </w:rPr>
        <w:fldChar w:fldCharType="begin"/>
      </w:r>
      <w:r w:rsidR="00F0521F">
        <w:rPr>
          <w:noProof/>
        </w:rPr>
        <w:instrText xml:space="preserve"> SEQ Table \* ARABIC </w:instrText>
      </w:r>
      <w:r w:rsidR="00F0521F">
        <w:rPr>
          <w:noProof/>
        </w:rPr>
        <w:fldChar w:fldCharType="separate"/>
      </w:r>
      <w:r w:rsidR="0071046D">
        <w:rPr>
          <w:noProof/>
        </w:rPr>
        <w:t>28</w:t>
      </w:r>
      <w:r w:rsidR="00F0521F">
        <w:rPr>
          <w:noProof/>
        </w:rPr>
        <w:fldChar w:fldCharType="end"/>
      </w:r>
      <w:r>
        <w:t xml:space="preserve">.  Equipment for </w:t>
      </w:r>
      <w:r w:rsidR="00097800">
        <w:t>f</w:t>
      </w:r>
      <w:r w:rsidR="00A631AA">
        <w:t xml:space="preserve">lexural </w:t>
      </w:r>
      <w:r w:rsidR="00097800">
        <w:t>f</w:t>
      </w:r>
      <w:r w:rsidR="00A631AA">
        <w:t xml:space="preserve">atigue </w:t>
      </w:r>
      <w:r w:rsidR="00097800">
        <w:t>test s</w:t>
      </w:r>
      <w:r>
        <w:t xml:space="preserve">pecimen </w:t>
      </w:r>
      <w:r w:rsidR="00097800">
        <w:t>p</w:t>
      </w:r>
      <w:r>
        <w:t>reparation.</w:t>
      </w:r>
      <w:bookmarkEnd w:id="206"/>
    </w:p>
    <w:tbl>
      <w:tblPr>
        <w:tblStyle w:val="TableGrid"/>
        <w:tblW w:w="0" w:type="auto"/>
        <w:tblLook w:val="04A0" w:firstRow="1" w:lastRow="0" w:firstColumn="1" w:lastColumn="0" w:noHBand="0" w:noVBand="1"/>
      </w:tblPr>
      <w:tblGrid>
        <w:gridCol w:w="2268"/>
        <w:gridCol w:w="5616"/>
        <w:gridCol w:w="1466"/>
      </w:tblGrid>
      <w:tr w:rsidR="000A129F" w:rsidRPr="00FA5154" w14:paraId="47BAEBAD" w14:textId="77777777" w:rsidTr="008322CC">
        <w:tc>
          <w:tcPr>
            <w:tcW w:w="2268" w:type="dxa"/>
          </w:tcPr>
          <w:p w14:paraId="7CAF4DAE" w14:textId="77777777" w:rsidR="000A129F" w:rsidRPr="003228F3" w:rsidRDefault="000A129F" w:rsidP="008322CC">
            <w:pPr>
              <w:jc w:val="center"/>
              <w:rPr>
                <w:sz w:val="20"/>
                <w:szCs w:val="20"/>
              </w:rPr>
            </w:pPr>
            <w:r w:rsidRPr="003228F3">
              <w:rPr>
                <w:sz w:val="20"/>
                <w:szCs w:val="20"/>
              </w:rPr>
              <w:t>Item</w:t>
            </w:r>
          </w:p>
        </w:tc>
        <w:tc>
          <w:tcPr>
            <w:tcW w:w="5616" w:type="dxa"/>
          </w:tcPr>
          <w:p w14:paraId="6C441900" w14:textId="77777777" w:rsidR="000A129F" w:rsidRPr="003228F3" w:rsidRDefault="000A129F" w:rsidP="008322CC">
            <w:pPr>
              <w:jc w:val="center"/>
              <w:rPr>
                <w:sz w:val="20"/>
                <w:szCs w:val="20"/>
              </w:rPr>
            </w:pPr>
            <w:r w:rsidRPr="003228F3">
              <w:rPr>
                <w:sz w:val="20"/>
                <w:szCs w:val="20"/>
              </w:rPr>
              <w:t>Details</w:t>
            </w:r>
          </w:p>
        </w:tc>
        <w:tc>
          <w:tcPr>
            <w:tcW w:w="0" w:type="auto"/>
          </w:tcPr>
          <w:p w14:paraId="0B7FFA88" w14:textId="77777777" w:rsidR="000A129F" w:rsidRPr="003228F3" w:rsidRDefault="000A129F" w:rsidP="008322CC">
            <w:pPr>
              <w:jc w:val="center"/>
              <w:rPr>
                <w:sz w:val="20"/>
                <w:szCs w:val="20"/>
              </w:rPr>
            </w:pPr>
            <w:r w:rsidRPr="003228F3">
              <w:rPr>
                <w:sz w:val="20"/>
                <w:szCs w:val="20"/>
              </w:rPr>
              <w:t>Reference</w:t>
            </w:r>
          </w:p>
        </w:tc>
      </w:tr>
      <w:tr w:rsidR="000A129F" w:rsidRPr="00FA5154" w14:paraId="701E6651" w14:textId="77777777" w:rsidTr="008322CC">
        <w:tc>
          <w:tcPr>
            <w:tcW w:w="2268" w:type="dxa"/>
            <w:vAlign w:val="center"/>
          </w:tcPr>
          <w:p w14:paraId="68F0357F" w14:textId="77777777" w:rsidR="000A129F" w:rsidRDefault="000A129F" w:rsidP="008322CC">
            <w:pPr>
              <w:rPr>
                <w:sz w:val="20"/>
                <w:szCs w:val="20"/>
              </w:rPr>
            </w:pPr>
            <w:r w:rsidRPr="00FA5154">
              <w:rPr>
                <w:sz w:val="20"/>
                <w:szCs w:val="20"/>
              </w:rPr>
              <w:t>Aggregate Preparation Equipment</w:t>
            </w:r>
            <w:r>
              <w:rPr>
                <w:sz w:val="20"/>
                <w:szCs w:val="20"/>
              </w:rPr>
              <w:t xml:space="preserve">                </w:t>
            </w:r>
          </w:p>
          <w:p w14:paraId="62412752" w14:textId="77777777" w:rsidR="000A129F" w:rsidRPr="00FA5154" w:rsidRDefault="000A129F" w:rsidP="008322CC">
            <w:pPr>
              <w:rPr>
                <w:sz w:val="20"/>
                <w:szCs w:val="20"/>
              </w:rPr>
            </w:pPr>
            <w:r>
              <w:rPr>
                <w:sz w:val="20"/>
                <w:szCs w:val="20"/>
              </w:rPr>
              <w:t>(Lab Prepared Mixture)</w:t>
            </w:r>
          </w:p>
        </w:tc>
        <w:tc>
          <w:tcPr>
            <w:tcW w:w="5616" w:type="dxa"/>
            <w:vAlign w:val="center"/>
          </w:tcPr>
          <w:p w14:paraId="788E5AFD" w14:textId="77777777" w:rsidR="000A129F" w:rsidRPr="00FA5154" w:rsidRDefault="000A129F" w:rsidP="008322CC">
            <w:pPr>
              <w:rPr>
                <w:sz w:val="20"/>
                <w:szCs w:val="20"/>
              </w:rPr>
            </w:pPr>
            <w:r>
              <w:rPr>
                <w:sz w:val="20"/>
                <w:szCs w:val="20"/>
              </w:rPr>
              <w:t>Mechanical sieve shaker, sieves, and pans for separating aggregates into appropriate size fractions for batching.</w:t>
            </w:r>
            <w:r w:rsidRPr="00FA5154">
              <w:rPr>
                <w:sz w:val="20"/>
                <w:szCs w:val="20"/>
              </w:rPr>
              <w:t xml:space="preserve"> </w:t>
            </w:r>
          </w:p>
        </w:tc>
        <w:tc>
          <w:tcPr>
            <w:tcW w:w="0" w:type="auto"/>
            <w:vAlign w:val="center"/>
          </w:tcPr>
          <w:p w14:paraId="084592D3" w14:textId="77777777" w:rsidR="000A129F" w:rsidRPr="00FA5154" w:rsidRDefault="000A129F" w:rsidP="008322CC">
            <w:pPr>
              <w:rPr>
                <w:sz w:val="20"/>
                <w:szCs w:val="20"/>
              </w:rPr>
            </w:pPr>
            <w:r>
              <w:rPr>
                <w:sz w:val="20"/>
                <w:szCs w:val="20"/>
              </w:rPr>
              <w:t xml:space="preserve">Asphalt Institute </w:t>
            </w:r>
            <w:r w:rsidRPr="00CF292B">
              <w:rPr>
                <w:sz w:val="20"/>
                <w:szCs w:val="20"/>
              </w:rPr>
              <w:t xml:space="preserve">MS-2 </w:t>
            </w:r>
          </w:p>
        </w:tc>
      </w:tr>
      <w:tr w:rsidR="000A129F" w:rsidRPr="00FA5154" w14:paraId="7179A74F" w14:textId="77777777" w:rsidTr="008322CC">
        <w:tc>
          <w:tcPr>
            <w:tcW w:w="2268" w:type="dxa"/>
            <w:vAlign w:val="center"/>
          </w:tcPr>
          <w:p w14:paraId="59481E12" w14:textId="77777777" w:rsidR="000A129F" w:rsidRDefault="000A129F" w:rsidP="008322CC">
            <w:pPr>
              <w:rPr>
                <w:sz w:val="20"/>
                <w:szCs w:val="20"/>
              </w:rPr>
            </w:pPr>
            <w:r w:rsidRPr="00FA5154">
              <w:rPr>
                <w:sz w:val="20"/>
                <w:szCs w:val="20"/>
              </w:rPr>
              <w:t>Mixture Preparation Equipment</w:t>
            </w:r>
          </w:p>
          <w:p w14:paraId="3EB68110" w14:textId="77777777" w:rsidR="000A129F" w:rsidRPr="00FA5154" w:rsidRDefault="000A129F" w:rsidP="008322CC">
            <w:pPr>
              <w:rPr>
                <w:sz w:val="20"/>
                <w:szCs w:val="20"/>
              </w:rPr>
            </w:pPr>
            <w:r>
              <w:rPr>
                <w:sz w:val="20"/>
                <w:szCs w:val="20"/>
              </w:rPr>
              <w:t>(Lab Prepared Mixture)</w:t>
            </w:r>
          </w:p>
        </w:tc>
        <w:tc>
          <w:tcPr>
            <w:tcW w:w="5616" w:type="dxa"/>
            <w:vAlign w:val="center"/>
          </w:tcPr>
          <w:p w14:paraId="7A822B8F" w14:textId="77777777" w:rsidR="000A129F" w:rsidRPr="00FA5154" w:rsidRDefault="000A129F" w:rsidP="008322CC">
            <w:pPr>
              <w:rPr>
                <w:sz w:val="20"/>
                <w:szCs w:val="20"/>
              </w:rPr>
            </w:pPr>
            <w:r>
              <w:rPr>
                <w:sz w:val="20"/>
                <w:szCs w:val="20"/>
              </w:rPr>
              <w:t xml:space="preserve">Thermometers, balances, ovens, pans, </w:t>
            </w:r>
            <w:r w:rsidR="00A631AA">
              <w:rPr>
                <w:sz w:val="20"/>
                <w:szCs w:val="20"/>
              </w:rPr>
              <w:t xml:space="preserve">20 </w:t>
            </w:r>
            <w:r w:rsidR="0069653F">
              <w:rPr>
                <w:sz w:val="20"/>
                <w:szCs w:val="20"/>
              </w:rPr>
              <w:t>q</w:t>
            </w:r>
            <w:r w:rsidR="00A631AA">
              <w:rPr>
                <w:sz w:val="20"/>
                <w:szCs w:val="20"/>
              </w:rPr>
              <w:t xml:space="preserve">t </w:t>
            </w:r>
            <w:r>
              <w:rPr>
                <w:sz w:val="20"/>
                <w:szCs w:val="20"/>
              </w:rPr>
              <w:t>mechanical mixer, and miscellaneous hand tools for preparing asphalt mixtures.</w:t>
            </w:r>
          </w:p>
        </w:tc>
        <w:tc>
          <w:tcPr>
            <w:tcW w:w="0" w:type="auto"/>
            <w:vAlign w:val="center"/>
          </w:tcPr>
          <w:p w14:paraId="6ECE0A9A" w14:textId="77777777" w:rsidR="000A129F" w:rsidRPr="00FA5154" w:rsidRDefault="000A129F" w:rsidP="008322CC">
            <w:pPr>
              <w:rPr>
                <w:sz w:val="20"/>
                <w:szCs w:val="20"/>
              </w:rPr>
            </w:pPr>
            <w:r>
              <w:rPr>
                <w:sz w:val="20"/>
                <w:szCs w:val="20"/>
              </w:rPr>
              <w:t xml:space="preserve">Asphalt Institute </w:t>
            </w:r>
            <w:r w:rsidRPr="00CF292B">
              <w:rPr>
                <w:sz w:val="20"/>
                <w:szCs w:val="20"/>
              </w:rPr>
              <w:t xml:space="preserve">MS-2 </w:t>
            </w:r>
          </w:p>
        </w:tc>
      </w:tr>
      <w:tr w:rsidR="000A129F" w:rsidRPr="00FA5154" w14:paraId="4B76E65B" w14:textId="77777777" w:rsidTr="008322CC">
        <w:tc>
          <w:tcPr>
            <w:tcW w:w="2268" w:type="dxa"/>
            <w:vAlign w:val="center"/>
          </w:tcPr>
          <w:p w14:paraId="63147B28" w14:textId="77777777" w:rsidR="000A129F" w:rsidRDefault="000A129F" w:rsidP="008322CC">
            <w:pPr>
              <w:rPr>
                <w:sz w:val="20"/>
                <w:szCs w:val="20"/>
              </w:rPr>
            </w:pPr>
            <w:r>
              <w:rPr>
                <w:sz w:val="20"/>
                <w:szCs w:val="20"/>
              </w:rPr>
              <w:t>Splitting Equipment</w:t>
            </w:r>
          </w:p>
          <w:p w14:paraId="23C5984E" w14:textId="77777777" w:rsidR="000A129F" w:rsidRPr="00FA5154" w:rsidRDefault="000A129F" w:rsidP="008322CC">
            <w:pPr>
              <w:rPr>
                <w:sz w:val="20"/>
                <w:szCs w:val="20"/>
              </w:rPr>
            </w:pPr>
            <w:r>
              <w:rPr>
                <w:sz w:val="20"/>
                <w:szCs w:val="20"/>
              </w:rPr>
              <w:t>(Plant Produced Mixture)</w:t>
            </w:r>
          </w:p>
        </w:tc>
        <w:tc>
          <w:tcPr>
            <w:tcW w:w="5616" w:type="dxa"/>
            <w:vAlign w:val="center"/>
          </w:tcPr>
          <w:p w14:paraId="6E70BBF4" w14:textId="77777777" w:rsidR="000A129F" w:rsidRPr="00FA5154" w:rsidRDefault="000A129F" w:rsidP="008322CC">
            <w:pPr>
              <w:rPr>
                <w:sz w:val="20"/>
                <w:szCs w:val="20"/>
              </w:rPr>
            </w:pPr>
            <w:r>
              <w:rPr>
                <w:sz w:val="20"/>
                <w:szCs w:val="20"/>
              </w:rPr>
              <w:t>Mechanical splitter and associated equipment for reducing plant mix samples to the appropriate size.</w:t>
            </w:r>
          </w:p>
        </w:tc>
        <w:tc>
          <w:tcPr>
            <w:tcW w:w="0" w:type="auto"/>
            <w:vAlign w:val="center"/>
          </w:tcPr>
          <w:p w14:paraId="75E774C0" w14:textId="77777777" w:rsidR="000A129F" w:rsidRPr="00FA5154" w:rsidRDefault="000A129F" w:rsidP="008322CC">
            <w:pPr>
              <w:rPr>
                <w:sz w:val="20"/>
                <w:szCs w:val="20"/>
              </w:rPr>
            </w:pPr>
            <w:r>
              <w:rPr>
                <w:sz w:val="20"/>
                <w:szCs w:val="20"/>
              </w:rPr>
              <w:t>AASHTO R 47</w:t>
            </w:r>
          </w:p>
        </w:tc>
      </w:tr>
      <w:tr w:rsidR="000A129F" w:rsidRPr="00FA5154" w14:paraId="722E6964" w14:textId="77777777" w:rsidTr="008322CC">
        <w:tc>
          <w:tcPr>
            <w:tcW w:w="2268" w:type="dxa"/>
            <w:vAlign w:val="center"/>
          </w:tcPr>
          <w:p w14:paraId="2B700D99" w14:textId="77777777" w:rsidR="000A129F" w:rsidRPr="00FA5154" w:rsidRDefault="000A129F" w:rsidP="008322CC">
            <w:pPr>
              <w:rPr>
                <w:sz w:val="20"/>
                <w:szCs w:val="20"/>
              </w:rPr>
            </w:pPr>
            <w:r>
              <w:rPr>
                <w:sz w:val="20"/>
                <w:szCs w:val="20"/>
              </w:rPr>
              <w:t>Conditioning Oven</w:t>
            </w:r>
          </w:p>
        </w:tc>
        <w:tc>
          <w:tcPr>
            <w:tcW w:w="5616" w:type="dxa"/>
            <w:vAlign w:val="center"/>
          </w:tcPr>
          <w:p w14:paraId="04C66693" w14:textId="77777777" w:rsidR="000A129F" w:rsidRDefault="000A129F" w:rsidP="008322CC">
            <w:pPr>
              <w:rPr>
                <w:sz w:val="20"/>
                <w:szCs w:val="20"/>
              </w:rPr>
            </w:pPr>
            <w:r>
              <w:rPr>
                <w:sz w:val="20"/>
                <w:szCs w:val="20"/>
              </w:rPr>
              <w:t>Forced draft oven for short-term conditioning laboratory prepared asphalt mixtures.</w:t>
            </w:r>
          </w:p>
        </w:tc>
        <w:tc>
          <w:tcPr>
            <w:tcW w:w="0" w:type="auto"/>
            <w:vAlign w:val="center"/>
          </w:tcPr>
          <w:p w14:paraId="4A59CD86" w14:textId="77777777" w:rsidR="000A129F" w:rsidRPr="00FA5154" w:rsidRDefault="000A129F" w:rsidP="008322CC">
            <w:pPr>
              <w:rPr>
                <w:sz w:val="20"/>
                <w:szCs w:val="20"/>
              </w:rPr>
            </w:pPr>
            <w:r>
              <w:rPr>
                <w:sz w:val="20"/>
                <w:szCs w:val="20"/>
              </w:rPr>
              <w:t>AASHTO R 30</w:t>
            </w:r>
          </w:p>
        </w:tc>
      </w:tr>
      <w:tr w:rsidR="000A129F" w:rsidRPr="008B232B" w14:paraId="42FBA744" w14:textId="77777777" w:rsidTr="008322CC">
        <w:tc>
          <w:tcPr>
            <w:tcW w:w="2268" w:type="dxa"/>
          </w:tcPr>
          <w:p w14:paraId="798E07C0" w14:textId="77777777" w:rsidR="000A129F" w:rsidRPr="008B232B" w:rsidRDefault="000A129F" w:rsidP="008322CC">
            <w:pPr>
              <w:rPr>
                <w:sz w:val="20"/>
                <w:szCs w:val="20"/>
              </w:rPr>
            </w:pPr>
            <w:r>
              <w:rPr>
                <w:sz w:val="20"/>
                <w:szCs w:val="20"/>
              </w:rPr>
              <w:t>Compactor</w:t>
            </w:r>
          </w:p>
        </w:tc>
        <w:tc>
          <w:tcPr>
            <w:tcW w:w="5616" w:type="dxa"/>
          </w:tcPr>
          <w:p w14:paraId="58CC5CA4" w14:textId="77777777" w:rsidR="000A129F" w:rsidRPr="008B232B" w:rsidRDefault="000A129F" w:rsidP="008322CC">
            <w:pPr>
              <w:rPr>
                <w:sz w:val="20"/>
                <w:szCs w:val="20"/>
              </w:rPr>
            </w:pPr>
            <w:r>
              <w:rPr>
                <w:sz w:val="20"/>
                <w:szCs w:val="20"/>
              </w:rPr>
              <w:t>A compactor capable of preparing b</w:t>
            </w:r>
            <w:r w:rsidRPr="008B232B">
              <w:rPr>
                <w:sz w:val="20"/>
                <w:szCs w:val="20"/>
              </w:rPr>
              <w:t xml:space="preserve">eam, block, or slab </w:t>
            </w:r>
            <w:r>
              <w:rPr>
                <w:sz w:val="20"/>
                <w:szCs w:val="20"/>
              </w:rPr>
              <w:t xml:space="preserve">specimens.  </w:t>
            </w:r>
          </w:p>
        </w:tc>
        <w:tc>
          <w:tcPr>
            <w:tcW w:w="0" w:type="auto"/>
          </w:tcPr>
          <w:p w14:paraId="330ADE37" w14:textId="77777777" w:rsidR="000A129F" w:rsidRPr="008B232B" w:rsidRDefault="000A129F" w:rsidP="008322CC">
            <w:pPr>
              <w:rPr>
                <w:sz w:val="20"/>
                <w:szCs w:val="20"/>
              </w:rPr>
            </w:pPr>
            <w:r>
              <w:rPr>
                <w:sz w:val="20"/>
                <w:szCs w:val="20"/>
              </w:rPr>
              <w:t>See text</w:t>
            </w:r>
          </w:p>
        </w:tc>
      </w:tr>
      <w:tr w:rsidR="000A129F" w:rsidRPr="00FA5154" w14:paraId="215C8B14" w14:textId="77777777" w:rsidTr="008322CC">
        <w:tc>
          <w:tcPr>
            <w:tcW w:w="2268" w:type="dxa"/>
            <w:vAlign w:val="center"/>
          </w:tcPr>
          <w:p w14:paraId="4B4CB9E3" w14:textId="77777777" w:rsidR="000A129F" w:rsidRPr="00FA5154" w:rsidRDefault="000A129F" w:rsidP="008322CC">
            <w:pPr>
              <w:rPr>
                <w:sz w:val="20"/>
                <w:szCs w:val="20"/>
              </w:rPr>
            </w:pPr>
            <w:r w:rsidRPr="00FA5154">
              <w:rPr>
                <w:sz w:val="20"/>
                <w:szCs w:val="20"/>
              </w:rPr>
              <w:t>Masonry Saw</w:t>
            </w:r>
          </w:p>
        </w:tc>
        <w:tc>
          <w:tcPr>
            <w:tcW w:w="5616" w:type="dxa"/>
            <w:vAlign w:val="center"/>
          </w:tcPr>
          <w:p w14:paraId="59841FAA" w14:textId="58D542ED" w:rsidR="000A129F" w:rsidRPr="00FA5154" w:rsidRDefault="002776AF" w:rsidP="008322CC">
            <w:pPr>
              <w:rPr>
                <w:sz w:val="20"/>
                <w:szCs w:val="20"/>
              </w:rPr>
            </w:pPr>
            <w:r>
              <w:rPr>
                <w:sz w:val="20"/>
                <w:szCs w:val="20"/>
              </w:rPr>
              <w:t>Air- or water-cooled</w:t>
            </w:r>
            <w:r w:rsidR="000A129F">
              <w:rPr>
                <w:sz w:val="20"/>
                <w:szCs w:val="20"/>
              </w:rPr>
              <w:t xml:space="preserve"> diamond saw.</w:t>
            </w:r>
            <w:r w:rsidR="00413B00">
              <w:rPr>
                <w:sz w:val="20"/>
                <w:szCs w:val="20"/>
              </w:rPr>
              <w:t xml:space="preserve">  </w:t>
            </w:r>
            <w:r w:rsidR="002D71FD" w:rsidRPr="003E34E1">
              <w:rPr>
                <w:b/>
                <w:sz w:val="20"/>
                <w:szCs w:val="20"/>
              </w:rPr>
              <w:t xml:space="preserve">Match depth of cut for saw with thickness of compacted </w:t>
            </w:r>
            <w:r w:rsidR="003E34E1" w:rsidRPr="003E34E1">
              <w:rPr>
                <w:b/>
                <w:sz w:val="20"/>
                <w:szCs w:val="20"/>
              </w:rPr>
              <w:t>block or slab specimen.</w:t>
            </w:r>
          </w:p>
        </w:tc>
        <w:tc>
          <w:tcPr>
            <w:tcW w:w="0" w:type="auto"/>
            <w:vAlign w:val="center"/>
          </w:tcPr>
          <w:p w14:paraId="3CBFB3AB" w14:textId="77777777" w:rsidR="000A129F" w:rsidRPr="00FA5154" w:rsidRDefault="000A129F" w:rsidP="008322CC">
            <w:pPr>
              <w:rPr>
                <w:sz w:val="20"/>
                <w:szCs w:val="20"/>
              </w:rPr>
            </w:pPr>
            <w:r>
              <w:rPr>
                <w:sz w:val="20"/>
                <w:szCs w:val="20"/>
              </w:rPr>
              <w:t xml:space="preserve">AASHTO </w:t>
            </w:r>
            <w:r w:rsidR="00EB6A11">
              <w:rPr>
                <w:sz w:val="20"/>
                <w:szCs w:val="20"/>
              </w:rPr>
              <w:t>R 83</w:t>
            </w:r>
          </w:p>
        </w:tc>
      </w:tr>
      <w:tr w:rsidR="000A129F" w:rsidRPr="00FA5154" w14:paraId="3D4E246C" w14:textId="77777777" w:rsidTr="008322CC">
        <w:tc>
          <w:tcPr>
            <w:tcW w:w="2268" w:type="dxa"/>
            <w:vAlign w:val="center"/>
          </w:tcPr>
          <w:p w14:paraId="76503D94" w14:textId="77777777" w:rsidR="000A129F" w:rsidRPr="00FA5154" w:rsidRDefault="000A129F" w:rsidP="008322CC">
            <w:pPr>
              <w:rPr>
                <w:sz w:val="20"/>
                <w:szCs w:val="20"/>
              </w:rPr>
            </w:pPr>
            <w:r>
              <w:rPr>
                <w:sz w:val="20"/>
                <w:szCs w:val="20"/>
              </w:rPr>
              <w:t xml:space="preserve">Bulk </w:t>
            </w:r>
            <w:r w:rsidRPr="00FA5154">
              <w:rPr>
                <w:sz w:val="20"/>
                <w:szCs w:val="20"/>
              </w:rPr>
              <w:t>Specific Gravity Equipment</w:t>
            </w:r>
          </w:p>
        </w:tc>
        <w:tc>
          <w:tcPr>
            <w:tcW w:w="5616" w:type="dxa"/>
            <w:vAlign w:val="center"/>
          </w:tcPr>
          <w:p w14:paraId="7F574342" w14:textId="77777777" w:rsidR="000A129F" w:rsidRPr="00FA5154" w:rsidRDefault="000A129F" w:rsidP="008322CC">
            <w:pPr>
              <w:rPr>
                <w:sz w:val="20"/>
                <w:szCs w:val="20"/>
              </w:rPr>
            </w:pPr>
            <w:r>
              <w:rPr>
                <w:sz w:val="20"/>
                <w:szCs w:val="20"/>
              </w:rPr>
              <w:t>Balances, water bath, suspension apparatus, oven and when testing specimens with interconnected voids or water absorption exceeding 2 percent a vacuum sealing device and accessories.</w:t>
            </w:r>
          </w:p>
        </w:tc>
        <w:tc>
          <w:tcPr>
            <w:tcW w:w="0" w:type="auto"/>
            <w:vAlign w:val="center"/>
          </w:tcPr>
          <w:p w14:paraId="51BC3BC7" w14:textId="77777777" w:rsidR="000A129F" w:rsidRPr="00FA5154" w:rsidRDefault="000A129F" w:rsidP="008322CC">
            <w:pPr>
              <w:rPr>
                <w:sz w:val="20"/>
                <w:szCs w:val="20"/>
              </w:rPr>
            </w:pPr>
            <w:r w:rsidRPr="00FA5154">
              <w:rPr>
                <w:sz w:val="20"/>
                <w:szCs w:val="20"/>
              </w:rPr>
              <w:t>AASHTO T 166, AASHTO T 33</w:t>
            </w:r>
            <w:r>
              <w:rPr>
                <w:sz w:val="20"/>
                <w:szCs w:val="20"/>
              </w:rPr>
              <w:t>1</w:t>
            </w:r>
          </w:p>
        </w:tc>
      </w:tr>
      <w:tr w:rsidR="000A129F" w:rsidRPr="00FA5154" w14:paraId="752E5527" w14:textId="77777777" w:rsidTr="008322CC">
        <w:tc>
          <w:tcPr>
            <w:tcW w:w="2268" w:type="dxa"/>
            <w:vAlign w:val="center"/>
          </w:tcPr>
          <w:p w14:paraId="79D828FC" w14:textId="77777777" w:rsidR="000A129F" w:rsidRPr="00FA5154" w:rsidRDefault="000A129F" w:rsidP="008322CC">
            <w:pPr>
              <w:rPr>
                <w:sz w:val="20"/>
                <w:szCs w:val="20"/>
              </w:rPr>
            </w:pPr>
            <w:r>
              <w:rPr>
                <w:sz w:val="20"/>
                <w:szCs w:val="20"/>
              </w:rPr>
              <w:t>Maximum Specific Gravity Equipment</w:t>
            </w:r>
          </w:p>
        </w:tc>
        <w:tc>
          <w:tcPr>
            <w:tcW w:w="5616" w:type="dxa"/>
            <w:vAlign w:val="center"/>
          </w:tcPr>
          <w:p w14:paraId="74A93F02" w14:textId="77777777" w:rsidR="000A129F" w:rsidRPr="00FA5154" w:rsidRDefault="000A129F" w:rsidP="008322CC">
            <w:pPr>
              <w:rPr>
                <w:sz w:val="20"/>
                <w:szCs w:val="20"/>
              </w:rPr>
            </w:pPr>
            <w:r w:rsidRPr="00BA5CD3">
              <w:rPr>
                <w:sz w:val="20"/>
                <w:szCs w:val="20"/>
              </w:rPr>
              <w:t>Balances, water bath, suspension apparatus, oven</w:t>
            </w:r>
            <w:r>
              <w:rPr>
                <w:sz w:val="20"/>
                <w:szCs w:val="20"/>
              </w:rPr>
              <w:t>,</w:t>
            </w:r>
            <w:r w:rsidRPr="00BA5CD3">
              <w:rPr>
                <w:sz w:val="20"/>
                <w:szCs w:val="20"/>
              </w:rPr>
              <w:t xml:space="preserve"> </w:t>
            </w:r>
            <w:r>
              <w:rPr>
                <w:sz w:val="20"/>
                <w:szCs w:val="20"/>
              </w:rPr>
              <w:t>vacuum system, mechanical shaker, vacuum bowl or pycnometer.</w:t>
            </w:r>
          </w:p>
        </w:tc>
        <w:tc>
          <w:tcPr>
            <w:tcW w:w="0" w:type="auto"/>
            <w:vAlign w:val="center"/>
          </w:tcPr>
          <w:p w14:paraId="1BE32C7C" w14:textId="77777777" w:rsidR="000A129F" w:rsidRPr="00FA5154" w:rsidRDefault="000A129F" w:rsidP="008322CC">
            <w:pPr>
              <w:rPr>
                <w:sz w:val="20"/>
                <w:szCs w:val="20"/>
              </w:rPr>
            </w:pPr>
            <w:r>
              <w:rPr>
                <w:sz w:val="20"/>
                <w:szCs w:val="20"/>
              </w:rPr>
              <w:t>AASHTO T209</w:t>
            </w:r>
          </w:p>
        </w:tc>
      </w:tr>
      <w:tr w:rsidR="000A129F" w:rsidRPr="00FA5154" w14:paraId="0BE6EE04" w14:textId="77777777" w:rsidTr="008322CC">
        <w:tc>
          <w:tcPr>
            <w:tcW w:w="2268" w:type="dxa"/>
            <w:vAlign w:val="center"/>
          </w:tcPr>
          <w:p w14:paraId="0D85BDA5" w14:textId="77777777" w:rsidR="000A129F" w:rsidRPr="00FA5154" w:rsidRDefault="000A129F" w:rsidP="008322CC">
            <w:pPr>
              <w:rPr>
                <w:sz w:val="20"/>
                <w:szCs w:val="20"/>
              </w:rPr>
            </w:pPr>
            <w:r w:rsidRPr="00FA5154">
              <w:rPr>
                <w:sz w:val="20"/>
                <w:szCs w:val="20"/>
              </w:rPr>
              <w:t>Specimen Dimension Measuring Equipment</w:t>
            </w:r>
          </w:p>
        </w:tc>
        <w:tc>
          <w:tcPr>
            <w:tcW w:w="5616" w:type="dxa"/>
            <w:vAlign w:val="center"/>
          </w:tcPr>
          <w:p w14:paraId="5EC91BCF" w14:textId="77777777" w:rsidR="000A129F" w:rsidRPr="00FA5154" w:rsidRDefault="000A129F" w:rsidP="008322CC">
            <w:pPr>
              <w:rPr>
                <w:sz w:val="20"/>
                <w:szCs w:val="20"/>
              </w:rPr>
            </w:pPr>
            <w:r>
              <w:rPr>
                <w:sz w:val="20"/>
                <w:szCs w:val="20"/>
              </w:rPr>
              <w:t>Square, metal ruler, and calipers</w:t>
            </w:r>
          </w:p>
        </w:tc>
        <w:tc>
          <w:tcPr>
            <w:tcW w:w="0" w:type="auto"/>
            <w:vAlign w:val="center"/>
          </w:tcPr>
          <w:p w14:paraId="643CCF3B" w14:textId="1E6D16D5" w:rsidR="000A129F" w:rsidRPr="00FA5154" w:rsidRDefault="000A129F" w:rsidP="008322CC">
            <w:pPr>
              <w:rPr>
                <w:sz w:val="20"/>
                <w:szCs w:val="20"/>
              </w:rPr>
            </w:pPr>
            <w:r>
              <w:rPr>
                <w:sz w:val="20"/>
                <w:szCs w:val="20"/>
              </w:rPr>
              <w:t xml:space="preserve">AASHTO </w:t>
            </w:r>
            <w:r w:rsidR="00D97CC5">
              <w:rPr>
                <w:sz w:val="20"/>
                <w:szCs w:val="20"/>
              </w:rPr>
              <w:t>R 83</w:t>
            </w:r>
          </w:p>
        </w:tc>
      </w:tr>
    </w:tbl>
    <w:p w14:paraId="501D5968" w14:textId="77777777" w:rsidR="00C76A31" w:rsidRDefault="00C76A31" w:rsidP="0028741B">
      <w:pPr>
        <w:pStyle w:val="ListParagraph"/>
        <w:ind w:left="0"/>
      </w:pPr>
    </w:p>
    <w:p w14:paraId="3545D24A" w14:textId="7DB75B63" w:rsidR="0028741B" w:rsidRDefault="0028741B" w:rsidP="0028741B">
      <w:pPr>
        <w:pStyle w:val="ListParagraph"/>
        <w:ind w:left="0"/>
      </w:pPr>
      <w:r w:rsidRPr="0028741B">
        <w:t>Most of the equipment in Table 28 is the same equipment required for producing dynamic modulus, repeated load permanent deformation, and indirect tensile test specimens.  The primary difference is the type of compactor needed to fabricate beam specimens.  For specimen preparation, AASHTO T 321 references AASHTO PP</w:t>
      </w:r>
      <w:r w:rsidR="00606F5F">
        <w:t xml:space="preserve"> </w:t>
      </w:r>
      <w:r w:rsidRPr="0028741B">
        <w:t xml:space="preserve">3, </w:t>
      </w:r>
      <w:r w:rsidRPr="00642705">
        <w:rPr>
          <w:i/>
        </w:rPr>
        <w:t>Standard Practice for Preparing Hot Mix Asphalt (HMA) Specimens by Means of the Rolling Wheel Compactor</w:t>
      </w:r>
      <w:r w:rsidRPr="0028741B">
        <w:t xml:space="preserve">, and AASHTO T 247, </w:t>
      </w:r>
      <w:r w:rsidRPr="00642705">
        <w:rPr>
          <w:i/>
        </w:rPr>
        <w:t>Standard Method of Test for Preparation of Test Specimens of Hot Mix Asphalt (HMA) by Means of California Kneading Compactor</w:t>
      </w:r>
      <w:r w:rsidRPr="0028741B">
        <w:t>.  These two specimen compaction procedures, however, are rarely used in practice.  Most laboratories that perform flexural fatigue testing use compactors that can prepare slab or block specimens.  Figure</w:t>
      </w:r>
      <w:r w:rsidR="00CF282E">
        <w:t>s</w:t>
      </w:r>
      <w:r w:rsidRPr="0028741B">
        <w:t xml:space="preserve"> </w:t>
      </w:r>
      <w:r w:rsidR="00616674">
        <w:t>6</w:t>
      </w:r>
      <w:r w:rsidR="006B430F">
        <w:t>8</w:t>
      </w:r>
      <w:r w:rsidR="00616674">
        <w:t xml:space="preserve"> through </w:t>
      </w:r>
      <w:r w:rsidR="0081238F">
        <w:t>7</w:t>
      </w:r>
      <w:r w:rsidR="006B430F">
        <w:t>1</w:t>
      </w:r>
      <w:r w:rsidR="00CF282E">
        <w:t xml:space="preserve"> are</w:t>
      </w:r>
      <w:r w:rsidRPr="0028741B">
        <w:t xml:space="preserve"> photographs of four different compactors that have been used to prepare beam specimens for flexural fatigue testing.  Standard compaction procedures are available for two of the devices</w:t>
      </w:r>
      <w:r w:rsidR="00F559C9">
        <w:t xml:space="preserve">: </w:t>
      </w:r>
      <w:r w:rsidRPr="0028741B">
        <w:t xml:space="preserve">(1) </w:t>
      </w:r>
      <w:r w:rsidR="004649F8" w:rsidRPr="0028741B">
        <w:t xml:space="preserve">ASTM D7981, </w:t>
      </w:r>
      <w:r w:rsidR="004649F8" w:rsidRPr="00E13E72">
        <w:rPr>
          <w:i/>
        </w:rPr>
        <w:t>Standard Practice for Compaction of Prismatic Asphalt Specimens by Means of the Shear Box Compactor</w:t>
      </w:r>
      <w:r w:rsidRPr="0028741B">
        <w:t>; and (2</w:t>
      </w:r>
      <w:r w:rsidR="00496526">
        <w:t>)</w:t>
      </w:r>
      <w:r w:rsidR="004649F8" w:rsidRPr="004649F8">
        <w:t xml:space="preserve"> </w:t>
      </w:r>
      <w:r w:rsidR="004649F8" w:rsidRPr="0028741B">
        <w:t xml:space="preserve">ASTM D8079, </w:t>
      </w:r>
      <w:r w:rsidR="004649F8" w:rsidRPr="00E13E72">
        <w:rPr>
          <w:i/>
        </w:rPr>
        <w:t>Standard Practice for Preparation of Compacted Slab Asphalt Mix Samples Using a Segmented Rolling Compactor</w:t>
      </w:r>
      <w:r w:rsidRPr="0028741B">
        <w:t>.  In addition to standardization, the following are important considerations when selecting a compactor for preparation of beam specimens.</w:t>
      </w:r>
    </w:p>
    <w:p w14:paraId="52A13B9F" w14:textId="77777777" w:rsidR="00E13E72" w:rsidRDefault="00E13E72" w:rsidP="0028741B">
      <w:pPr>
        <w:pStyle w:val="ListParagraph"/>
        <w:ind w:left="0"/>
      </w:pPr>
    </w:p>
    <w:p w14:paraId="0E791B55" w14:textId="770727A8" w:rsidR="000A129F" w:rsidRPr="000A129F" w:rsidRDefault="000A129F" w:rsidP="009C45A7">
      <w:pPr>
        <w:pStyle w:val="ListParagraph"/>
        <w:numPr>
          <w:ilvl w:val="0"/>
          <w:numId w:val="16"/>
        </w:numPr>
        <w:rPr>
          <w:b/>
        </w:rPr>
      </w:pPr>
      <w:r>
        <w:rPr>
          <w:b/>
        </w:rPr>
        <w:t xml:space="preserve">Reasonable simulation of field compaction.  </w:t>
      </w:r>
      <w:r>
        <w:t xml:space="preserve">As discussed earlier in Section 2.3.1 of this guide, the </w:t>
      </w:r>
      <w:r w:rsidRPr="00840E34">
        <w:t xml:space="preserve">objective when preparing specimens for </w:t>
      </w:r>
      <w:r>
        <w:t>p</w:t>
      </w:r>
      <w:r w:rsidRPr="00840E34">
        <w:t xml:space="preserve">erformance testing is to produce a specimen that is representative of the asphalt </w:t>
      </w:r>
      <w:r w:rsidR="000C7F83">
        <w:t>mixture</w:t>
      </w:r>
      <w:r w:rsidRPr="00840E34">
        <w:t xml:space="preserve"> in an actual pavement.</w:t>
      </w:r>
      <w:r>
        <w:t xml:space="preserve">  Most asphalt technologists agree that in addition to composition, gradation, density and binder </w:t>
      </w:r>
      <w:r w:rsidR="001C3B27">
        <w:t>properties</w:t>
      </w:r>
      <w:r>
        <w:t xml:space="preserve">, the structure of the aggregate skeleton significantly affects performance test properties for asphalt mixtures.  Unfortunately, guidance is lacking on how to best </w:t>
      </w:r>
      <w:r>
        <w:lastRenderedPageBreak/>
        <w:t>reproduce, in the laboratory, the aggregate structure produced by field compaction.  The devices shown in Figure</w:t>
      </w:r>
      <w:r w:rsidR="00BE484A">
        <w:t xml:space="preserve"> 6</w:t>
      </w:r>
      <w:r w:rsidR="006B430F">
        <w:t>8</w:t>
      </w:r>
      <w:r w:rsidR="00BE484A">
        <w:t xml:space="preserve"> through Figure 7</w:t>
      </w:r>
      <w:r w:rsidR="006B430F">
        <w:t>1</w:t>
      </w:r>
      <w:r>
        <w:t xml:space="preserve"> attempt to reproduce field compaction using: (1) shearing, (linear kneading compactor and shear box compactor), (2) vibration (vibratory compactor), or (3) combination of shearing and vibration (segmented roller compactor).</w:t>
      </w:r>
    </w:p>
    <w:p w14:paraId="571A33D1" w14:textId="77777777" w:rsidR="000A129F" w:rsidRPr="000A129F" w:rsidRDefault="000A129F" w:rsidP="000A129F">
      <w:pPr>
        <w:pStyle w:val="ListParagraph"/>
        <w:ind w:left="780"/>
        <w:rPr>
          <w:b/>
        </w:rPr>
      </w:pPr>
    </w:p>
    <w:p w14:paraId="2342ABA6" w14:textId="75D988BC" w:rsidR="000A129F" w:rsidRPr="00BE484A" w:rsidRDefault="000A129F" w:rsidP="009C45A7">
      <w:pPr>
        <w:pStyle w:val="ListParagraph"/>
        <w:numPr>
          <w:ilvl w:val="0"/>
          <w:numId w:val="16"/>
        </w:numPr>
        <w:rPr>
          <w:b/>
        </w:rPr>
      </w:pPr>
      <w:r w:rsidRPr="00086EA6">
        <w:rPr>
          <w:b/>
        </w:rPr>
        <w:t xml:space="preserve">Ability to compact to a specified height. </w:t>
      </w:r>
      <w:r w:rsidR="00EA71AC">
        <w:rPr>
          <w:b/>
        </w:rPr>
        <w:t xml:space="preserve"> </w:t>
      </w:r>
      <w:r>
        <w:t xml:space="preserve">Flexural fatigue specimens are compacted to a target air void content.  The fabrication procedure is similar to that described in Section 2.3.1 of this guide for preparing dynamic modulus specimens.  First a larger block or slab is prepared to a target air void content that is 1.0 to 1.5 percent higher than the target air void content of the test beam. Then the test beam is sawed from the larger block or slab.  Using test beams that are sawcut from larger specimens removes areas of high air voids that occur near the walls of the compaction mold and produces specimens with consistent dimensions.  Compactors that </w:t>
      </w:r>
      <w:r w:rsidR="00124C71">
        <w:t>automatically</w:t>
      </w:r>
      <w:r>
        <w:t xml:space="preserve"> compact to a specified height greatly simplify the process of compacting the block or slab to a target air void content. </w:t>
      </w:r>
    </w:p>
    <w:p w14:paraId="0F3BA45D" w14:textId="77777777" w:rsidR="00BE484A" w:rsidRDefault="00BE484A" w:rsidP="00BE484A"/>
    <w:p w14:paraId="7E1D3A54" w14:textId="2A71F0EA" w:rsidR="00BE484A" w:rsidRDefault="00BE484A" w:rsidP="00BE484A">
      <w:pPr>
        <w:pStyle w:val="ListParagraph"/>
        <w:numPr>
          <w:ilvl w:val="0"/>
          <w:numId w:val="16"/>
        </w:numPr>
        <w:rPr>
          <w:b/>
        </w:rPr>
      </w:pPr>
      <w:r>
        <w:rPr>
          <w:b/>
        </w:rPr>
        <w:t xml:space="preserve">Uniformity of density.  </w:t>
      </w:r>
      <w:r>
        <w:t>The compactor should be capable of producing uniform density within the beam specimen.  Often multiple beams are sawed from a single compacted block or slab.  The region of uniformity density should be determined experimentally by sawing small 50 mm by 50 mm density specimens from the slab or block and measuring the density in accordance with AASHTO T 166 or AASHTO T 331.</w:t>
      </w:r>
      <w:r>
        <w:rPr>
          <w:b/>
        </w:rPr>
        <w:t xml:space="preserve">  </w:t>
      </w:r>
    </w:p>
    <w:p w14:paraId="168A0FF3" w14:textId="77777777" w:rsidR="006B430F" w:rsidRPr="006B430F" w:rsidRDefault="006B430F" w:rsidP="006B430F">
      <w:pPr>
        <w:pStyle w:val="ListParagraph"/>
        <w:rPr>
          <w:b/>
        </w:rPr>
      </w:pPr>
    </w:p>
    <w:p w14:paraId="363BF86E" w14:textId="77777777" w:rsidR="006B430F" w:rsidRPr="00586CBC" w:rsidRDefault="006B430F" w:rsidP="006B430F">
      <w:pPr>
        <w:pStyle w:val="ListParagraph"/>
        <w:numPr>
          <w:ilvl w:val="0"/>
          <w:numId w:val="16"/>
        </w:numPr>
        <w:rPr>
          <w:b/>
        </w:rPr>
      </w:pPr>
      <w:r>
        <w:rPr>
          <w:b/>
        </w:rPr>
        <w:t xml:space="preserve">Size of the block or slab and useable number of specimens.  </w:t>
      </w:r>
      <w:r>
        <w:t xml:space="preserve">The size of the block or slab determines the mass of mixture that must be prepared.  For example, a common block size for the shear box compactor is 150 mm wide by 450 mm long by 150 mm tall.  This size block requires 22 to 25 kg of mix depending on the maximum specific gravity of the mixture.  From this block, four 380 mm long by 63 mm wide by 50 mm thick beam specimens of approximately equal density can be sawcut. </w:t>
      </w:r>
    </w:p>
    <w:p w14:paraId="703403FE" w14:textId="77777777" w:rsidR="006B430F" w:rsidRDefault="006B430F" w:rsidP="006B430F">
      <w:pPr>
        <w:pStyle w:val="ListParagraph"/>
        <w:ind w:left="780"/>
        <w:rPr>
          <w:b/>
        </w:rPr>
      </w:pPr>
    </w:p>
    <w:p w14:paraId="1DA13F78" w14:textId="75870A8B" w:rsidR="006B430F" w:rsidRDefault="006B430F" w:rsidP="006B430F">
      <w:bookmarkStart w:id="207" w:name="_Hlk536549680"/>
      <w:r>
        <w:t>Testing equipment suppliers market large laboratory mixers to prepare the volume of mix needed for large slab or block specimens.  An example is shown in Figure 7</w:t>
      </w:r>
      <w:r w:rsidR="00EF7E85">
        <w:t>2</w:t>
      </w:r>
      <w:r>
        <w:t>.  Unfortunately, these mixers do not have weight measurement capabilities making them somewhat cumbersome to use.  Additionally, short-term conditioning in accordance with AASHTO R 30 requires the mix to be spread out to a thickness of 25 to 50 mm while conditioning.  Short-term conditioning of mixture for large slab or block samples requires 0.25 to 0.50 m</w:t>
      </w:r>
      <w:r>
        <w:rPr>
          <w:vertAlign w:val="superscript"/>
        </w:rPr>
        <w:t xml:space="preserve">2 </w:t>
      </w:r>
      <w:r>
        <w:t xml:space="preserve">of surface area.  It is easier to condition the mixture in several moderate sized pans rather than a single very large pan.  It is also more efficient to prepare the mixture in multiple smaller batches.  The mix for the 22 to 25 kg shear box compactor blocks discussed above can be prepared in three 7.5 to 8.5 kg batches. This size batch can be easily mixed in a bucket mixer or a 20 qt planetary mixer, the same equipment used for preparing dynamic modulus and repeated load permanent deformation test specimens. </w:t>
      </w:r>
    </w:p>
    <w:p w14:paraId="4E0C937E" w14:textId="77777777" w:rsidR="006B430F" w:rsidRDefault="006B430F" w:rsidP="006B430F"/>
    <w:p w14:paraId="0B485128" w14:textId="6BDC32BC" w:rsidR="000A129F" w:rsidRDefault="000A129F" w:rsidP="000A129F">
      <w:pPr>
        <w:pStyle w:val="ListParagraph"/>
        <w:ind w:left="780"/>
      </w:pPr>
    </w:p>
    <w:bookmarkEnd w:id="207"/>
    <w:p w14:paraId="79935273" w14:textId="23CF053B" w:rsidR="00F559C9" w:rsidRDefault="00F559C9" w:rsidP="000A129F">
      <w:pPr>
        <w:pStyle w:val="ListParagraph"/>
        <w:ind w:left="780"/>
      </w:pPr>
    </w:p>
    <w:p w14:paraId="58088139" w14:textId="59524AE9" w:rsidR="00F559C9" w:rsidRDefault="00F559C9" w:rsidP="000A129F">
      <w:pPr>
        <w:pStyle w:val="ListParagraph"/>
        <w:ind w:left="780"/>
      </w:pPr>
    </w:p>
    <w:p w14:paraId="2401CC10" w14:textId="63956FE4" w:rsidR="00F559C9" w:rsidRDefault="00411302" w:rsidP="000A129F">
      <w:pPr>
        <w:pStyle w:val="ListParagraph"/>
        <w:ind w:left="780"/>
      </w:pPr>
      <w:r>
        <w:rPr>
          <w:noProof/>
        </w:rPr>
        <w:lastRenderedPageBreak/>
        <w:drawing>
          <wp:inline distT="0" distB="0" distL="0" distR="0" wp14:anchorId="46B83461" wp14:editId="01BA576E">
            <wp:extent cx="4809744" cy="3611880"/>
            <wp:effectExtent l="0" t="0" r="0" b="7620"/>
            <wp:docPr id="37710" name="Picture 37710" descr="Photograph of a linear kneading compactor.  This is a large compactor for making slab or beam specimens.  It has a series of individual steel plates that are loaded sequentially to produce kneading action that compacts the specim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rot="10800000">
                      <a:off x="0" y="0"/>
                      <a:ext cx="4809744" cy="3611880"/>
                    </a:xfrm>
                    <a:prstGeom prst="rect">
                      <a:avLst/>
                    </a:prstGeom>
                    <a:noFill/>
                    <a:ln>
                      <a:noFill/>
                    </a:ln>
                  </pic:spPr>
                </pic:pic>
              </a:graphicData>
            </a:graphic>
          </wp:inline>
        </w:drawing>
      </w:r>
    </w:p>
    <w:p w14:paraId="7F2AB554" w14:textId="2CBA64BF" w:rsidR="00411302" w:rsidRDefault="0081238F" w:rsidP="0081238F">
      <w:pPr>
        <w:pStyle w:val="Caption"/>
        <w:jc w:val="center"/>
      </w:pPr>
      <w:bookmarkStart w:id="208" w:name="_Toc536563217"/>
      <w:r>
        <w:t xml:space="preserve">Figure </w:t>
      </w:r>
      <w:r w:rsidR="00142892">
        <w:rPr>
          <w:noProof/>
        </w:rPr>
        <w:fldChar w:fldCharType="begin"/>
      </w:r>
      <w:r w:rsidR="00142892">
        <w:rPr>
          <w:noProof/>
        </w:rPr>
        <w:instrText xml:space="preserve"> SEQ Figure \* ARABIC </w:instrText>
      </w:r>
      <w:r w:rsidR="00142892">
        <w:rPr>
          <w:noProof/>
        </w:rPr>
        <w:fldChar w:fldCharType="separate"/>
      </w:r>
      <w:r w:rsidR="007120ED">
        <w:rPr>
          <w:noProof/>
        </w:rPr>
        <w:t>68</w:t>
      </w:r>
      <w:r w:rsidR="00142892">
        <w:rPr>
          <w:noProof/>
        </w:rPr>
        <w:fldChar w:fldCharType="end"/>
      </w:r>
      <w:r>
        <w:t>.  Photo.  Linear kneading compactor.</w:t>
      </w:r>
      <w:bookmarkEnd w:id="208"/>
    </w:p>
    <w:p w14:paraId="7F2EB16C" w14:textId="5F296833" w:rsidR="00F559C9" w:rsidRDefault="008A4421" w:rsidP="000A129F">
      <w:pPr>
        <w:pStyle w:val="ListParagraph"/>
        <w:ind w:left="780"/>
      </w:pPr>
      <w:r>
        <w:rPr>
          <w:noProof/>
        </w:rPr>
        <w:drawing>
          <wp:inline distT="0" distB="0" distL="0" distR="0" wp14:anchorId="560F0B5B" wp14:editId="346CEA09">
            <wp:extent cx="4818888" cy="3611880"/>
            <wp:effectExtent l="0" t="0" r="1270" b="7620"/>
            <wp:docPr id="37709" name="Picture 37709" descr="Photograph of vibratory compactor for compacting beam specimens.  This is a large compactor with vibrators mounted to the compaction head.  The vibrators and static load are used to compact the beam specim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818888" cy="3611880"/>
                    </a:xfrm>
                    <a:prstGeom prst="rect">
                      <a:avLst/>
                    </a:prstGeom>
                    <a:noFill/>
                    <a:ln>
                      <a:noFill/>
                    </a:ln>
                  </pic:spPr>
                </pic:pic>
              </a:graphicData>
            </a:graphic>
          </wp:inline>
        </w:drawing>
      </w:r>
    </w:p>
    <w:p w14:paraId="528F586C" w14:textId="6B533649" w:rsidR="00FA28B8" w:rsidRDefault="0081238F" w:rsidP="0081238F">
      <w:pPr>
        <w:pStyle w:val="Caption"/>
        <w:jc w:val="center"/>
      </w:pPr>
      <w:bookmarkStart w:id="209" w:name="_Toc536563218"/>
      <w:r>
        <w:t xml:space="preserve">Figure </w:t>
      </w:r>
      <w:r w:rsidR="00142892">
        <w:rPr>
          <w:noProof/>
        </w:rPr>
        <w:fldChar w:fldCharType="begin"/>
      </w:r>
      <w:r w:rsidR="00142892">
        <w:rPr>
          <w:noProof/>
        </w:rPr>
        <w:instrText xml:space="preserve"> SEQ Figure \* ARABIC </w:instrText>
      </w:r>
      <w:r w:rsidR="00142892">
        <w:rPr>
          <w:noProof/>
        </w:rPr>
        <w:fldChar w:fldCharType="separate"/>
      </w:r>
      <w:r w:rsidR="007120ED">
        <w:rPr>
          <w:noProof/>
        </w:rPr>
        <w:t>69</w:t>
      </w:r>
      <w:r w:rsidR="00142892">
        <w:rPr>
          <w:noProof/>
        </w:rPr>
        <w:fldChar w:fldCharType="end"/>
      </w:r>
      <w:r>
        <w:t>.   Photo.  Vibratory compactor.</w:t>
      </w:r>
      <w:bookmarkEnd w:id="209"/>
    </w:p>
    <w:p w14:paraId="614751BE" w14:textId="4E9F7251" w:rsidR="0081238F" w:rsidRPr="0081238F" w:rsidRDefault="00447348" w:rsidP="0081238F">
      <w:pPr>
        <w:jc w:val="center"/>
      </w:pPr>
      <w:r>
        <w:rPr>
          <w:noProof/>
        </w:rPr>
        <w:lastRenderedPageBreak/>
        <w:drawing>
          <wp:inline distT="0" distB="0" distL="0" distR="0" wp14:anchorId="6C6ECEAE" wp14:editId="4CA0E9E4">
            <wp:extent cx="3584448" cy="3657600"/>
            <wp:effectExtent l="0" t="0" r="0" b="0"/>
            <wp:docPr id="55" name="Picture 55" descr="Photograph of a shear box compactor.  This is a large compactor that can compact blocks 450 mm long by 150 mm wide by 150 mm tall.  Compaction is accomplished by applying vertical and shear forces to the mix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584448" cy="3657600"/>
                    </a:xfrm>
                    <a:prstGeom prst="rect">
                      <a:avLst/>
                    </a:prstGeom>
                    <a:noFill/>
                    <a:ln>
                      <a:noFill/>
                    </a:ln>
                  </pic:spPr>
                </pic:pic>
              </a:graphicData>
            </a:graphic>
          </wp:inline>
        </w:drawing>
      </w:r>
    </w:p>
    <w:p w14:paraId="15B1E255" w14:textId="74E24565" w:rsidR="00FA28B8" w:rsidRDefault="0081238F" w:rsidP="0081238F">
      <w:pPr>
        <w:pStyle w:val="Caption"/>
        <w:jc w:val="center"/>
      </w:pPr>
      <w:bookmarkStart w:id="210" w:name="_Toc536563219"/>
      <w:r>
        <w:t xml:space="preserve">Figure </w:t>
      </w:r>
      <w:r w:rsidR="00142892">
        <w:rPr>
          <w:noProof/>
        </w:rPr>
        <w:fldChar w:fldCharType="begin"/>
      </w:r>
      <w:r w:rsidR="00142892">
        <w:rPr>
          <w:noProof/>
        </w:rPr>
        <w:instrText xml:space="preserve"> SEQ Figure \* ARABIC </w:instrText>
      </w:r>
      <w:r w:rsidR="00142892">
        <w:rPr>
          <w:noProof/>
        </w:rPr>
        <w:fldChar w:fldCharType="separate"/>
      </w:r>
      <w:r w:rsidR="007120ED">
        <w:rPr>
          <w:noProof/>
        </w:rPr>
        <w:t>70</w:t>
      </w:r>
      <w:r w:rsidR="00142892">
        <w:rPr>
          <w:noProof/>
        </w:rPr>
        <w:fldChar w:fldCharType="end"/>
      </w:r>
      <w:r>
        <w:t>.  Photo.  Shear</w:t>
      </w:r>
      <w:r w:rsidR="00416D76">
        <w:t xml:space="preserve"> </w:t>
      </w:r>
      <w:r>
        <w:t>box compactor.</w:t>
      </w:r>
      <w:bookmarkEnd w:id="210"/>
    </w:p>
    <w:p w14:paraId="75413D3A" w14:textId="14838056" w:rsidR="0081238F" w:rsidRDefault="0081238F" w:rsidP="0081238F">
      <w:pPr>
        <w:pStyle w:val="ListParagraph"/>
        <w:ind w:left="780"/>
        <w:jc w:val="center"/>
      </w:pPr>
      <w:r>
        <w:rPr>
          <w:noProof/>
        </w:rPr>
        <w:drawing>
          <wp:inline distT="0" distB="0" distL="0" distR="0" wp14:anchorId="13DF2DF3" wp14:editId="6F00D526">
            <wp:extent cx="2926080" cy="3657600"/>
            <wp:effectExtent l="0" t="0" r="7620" b="0"/>
            <wp:docPr id="37713" name="Picture 37713" descr="Photograph of a segmented roller compactor.  This is a large compactor that can compact slabs of asphalt mixture.  The compaction foot has the shape of a segment of steel wheel roller.  Vertical force is applied through the compaction foot while the sample is moved back and forth to simulate the compaction of a ro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926080" cy="3657600"/>
                    </a:xfrm>
                    <a:prstGeom prst="rect">
                      <a:avLst/>
                    </a:prstGeom>
                  </pic:spPr>
                </pic:pic>
              </a:graphicData>
            </a:graphic>
          </wp:inline>
        </w:drawing>
      </w:r>
    </w:p>
    <w:p w14:paraId="1C2ECF43" w14:textId="785225EF" w:rsidR="00A5258A" w:rsidRDefault="006E0BB4" w:rsidP="006E0BB4">
      <w:pPr>
        <w:pStyle w:val="Caption"/>
        <w:jc w:val="center"/>
        <w:rPr>
          <w:b w:val="0"/>
        </w:rPr>
      </w:pPr>
      <w:bookmarkStart w:id="211" w:name="_Toc536563220"/>
      <w:r>
        <w:t xml:space="preserve">Figure </w:t>
      </w:r>
      <w:r w:rsidR="00693BB8">
        <w:rPr>
          <w:noProof/>
        </w:rPr>
        <w:fldChar w:fldCharType="begin"/>
      </w:r>
      <w:r w:rsidR="00693BB8">
        <w:rPr>
          <w:noProof/>
        </w:rPr>
        <w:instrText xml:space="preserve"> SEQ Figure \* ARABIC </w:instrText>
      </w:r>
      <w:r w:rsidR="00693BB8">
        <w:rPr>
          <w:noProof/>
        </w:rPr>
        <w:fldChar w:fldCharType="separate"/>
      </w:r>
      <w:r w:rsidR="007120ED">
        <w:rPr>
          <w:noProof/>
        </w:rPr>
        <w:t>71</w:t>
      </w:r>
      <w:r w:rsidR="00693BB8">
        <w:rPr>
          <w:noProof/>
        </w:rPr>
        <w:fldChar w:fldCharType="end"/>
      </w:r>
      <w:r>
        <w:t xml:space="preserve">.  </w:t>
      </w:r>
      <w:r w:rsidR="00CF60DE">
        <w:t xml:space="preserve">Photo.  </w:t>
      </w:r>
      <w:r w:rsidR="0081238F">
        <w:t>Segmented roller compactor</w:t>
      </w:r>
      <w:r>
        <w:t>.</w:t>
      </w:r>
      <w:bookmarkEnd w:id="211"/>
    </w:p>
    <w:p w14:paraId="7696EAFC" w14:textId="5A282C81" w:rsidR="000A129F" w:rsidRDefault="00E6516C" w:rsidP="00BE484A">
      <w:pPr>
        <w:rPr>
          <w:b/>
        </w:rPr>
      </w:pPr>
      <w:r>
        <w:lastRenderedPageBreak/>
        <w:t xml:space="preserve">     </w:t>
      </w:r>
    </w:p>
    <w:p w14:paraId="16C1CFA4" w14:textId="77777777" w:rsidR="000A129F" w:rsidRPr="00F51138" w:rsidRDefault="000A129F" w:rsidP="000A129F">
      <w:pPr>
        <w:pStyle w:val="ListParagraph"/>
        <w:rPr>
          <w:b/>
        </w:rPr>
      </w:pPr>
    </w:p>
    <w:p w14:paraId="31525D5C" w14:textId="2C52E5AF" w:rsidR="00216A4D" w:rsidRDefault="00B620CC" w:rsidP="0087226D">
      <w:pPr>
        <w:jc w:val="center"/>
      </w:pPr>
      <w:r>
        <w:rPr>
          <w:noProof/>
        </w:rPr>
        <w:drawing>
          <wp:inline distT="0" distB="0" distL="0" distR="0" wp14:anchorId="517BC71E" wp14:editId="23A4DD27">
            <wp:extent cx="4873752" cy="3657600"/>
            <wp:effectExtent l="0" t="0" r="3175" b="0"/>
            <wp:docPr id="37714" name="Picture 37714" descr="Photograph of a large laboratory mixer for preparing 20 to 25 kg batches of asphalt mixture.  The mixer has a large electric motor to power a pugmill for mixing the asphalt mixture.  The mixer is heated to control temperature during mix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873752" cy="3657600"/>
                    </a:xfrm>
                    <a:prstGeom prst="rect">
                      <a:avLst/>
                    </a:prstGeom>
                    <a:noFill/>
                    <a:ln>
                      <a:noFill/>
                    </a:ln>
                  </pic:spPr>
                </pic:pic>
              </a:graphicData>
            </a:graphic>
          </wp:inline>
        </w:drawing>
      </w:r>
    </w:p>
    <w:p w14:paraId="3FD45EC6" w14:textId="435799E1" w:rsidR="0087226D" w:rsidRDefault="0087226D" w:rsidP="00D44DB4">
      <w:pPr>
        <w:pStyle w:val="Caption"/>
        <w:jc w:val="center"/>
      </w:pPr>
      <w:bookmarkStart w:id="212" w:name="_Toc536563221"/>
      <w:r>
        <w:t xml:space="preserve">Figure </w:t>
      </w:r>
      <w:r w:rsidR="00693BB8">
        <w:rPr>
          <w:noProof/>
        </w:rPr>
        <w:fldChar w:fldCharType="begin"/>
      </w:r>
      <w:r w:rsidR="00693BB8">
        <w:rPr>
          <w:noProof/>
        </w:rPr>
        <w:instrText xml:space="preserve"> SEQ Figure \* ARABIC </w:instrText>
      </w:r>
      <w:r w:rsidR="00693BB8">
        <w:rPr>
          <w:noProof/>
        </w:rPr>
        <w:fldChar w:fldCharType="separate"/>
      </w:r>
      <w:r w:rsidR="007120ED">
        <w:rPr>
          <w:noProof/>
        </w:rPr>
        <w:t>72</w:t>
      </w:r>
      <w:r w:rsidR="00693BB8">
        <w:rPr>
          <w:noProof/>
        </w:rPr>
        <w:fldChar w:fldCharType="end"/>
      </w:r>
      <w:r>
        <w:t>.</w:t>
      </w:r>
      <w:r w:rsidR="00841756">
        <w:t xml:space="preserve"> Photo.  </w:t>
      </w:r>
      <w:r>
        <w:t xml:space="preserve">Large </w:t>
      </w:r>
      <w:r w:rsidR="00841756">
        <w:t>l</w:t>
      </w:r>
      <w:r>
        <w:t xml:space="preserve">aboratory </w:t>
      </w:r>
      <w:r w:rsidR="00841756">
        <w:t>m</w:t>
      </w:r>
      <w:r>
        <w:t>ixer</w:t>
      </w:r>
      <w:r w:rsidR="00D44DB4">
        <w:t>.</w:t>
      </w:r>
      <w:bookmarkEnd w:id="212"/>
    </w:p>
    <w:p w14:paraId="64DD1DEF" w14:textId="77777777" w:rsidR="00FD15FE" w:rsidRDefault="00FD15FE" w:rsidP="00F07C94"/>
    <w:p w14:paraId="5144AF4A" w14:textId="67272C58" w:rsidR="00B173A8" w:rsidRDefault="000C6E62" w:rsidP="00F07C94">
      <w:r>
        <w:t xml:space="preserve">A major consideration in the selection of equipment for </w:t>
      </w:r>
      <w:r w:rsidR="001C35B9">
        <w:t xml:space="preserve">beam </w:t>
      </w:r>
      <w:r>
        <w:t xml:space="preserve">specimen fabrication is the type </w:t>
      </w:r>
      <w:r w:rsidR="003562B7">
        <w:t xml:space="preserve">of </w:t>
      </w:r>
      <w:r w:rsidR="00022557">
        <w:t xml:space="preserve">saw.  Although acceptable beam specimens can be </w:t>
      </w:r>
      <w:r w:rsidR="002131C8">
        <w:t>prepared using either a single</w:t>
      </w:r>
      <w:r w:rsidR="00414B5E">
        <w:t>-</w:t>
      </w:r>
      <w:r w:rsidR="002131C8">
        <w:t xml:space="preserve"> o</w:t>
      </w:r>
      <w:r w:rsidR="00414B5E">
        <w:t>r</w:t>
      </w:r>
      <w:r w:rsidR="002131C8">
        <w:t xml:space="preserve"> double</w:t>
      </w:r>
      <w:r w:rsidR="00414B5E">
        <w:t>-</w:t>
      </w:r>
      <w:r w:rsidR="002131C8">
        <w:t xml:space="preserve"> bladed saw, </w:t>
      </w:r>
      <w:r w:rsidR="00FB6A51">
        <w:t>a double</w:t>
      </w:r>
      <w:r w:rsidR="003562B7">
        <w:t>-</w:t>
      </w:r>
      <w:r w:rsidR="00FB6A51">
        <w:t xml:space="preserve">bladed saw </w:t>
      </w:r>
      <w:r w:rsidR="00DA73D4">
        <w:t xml:space="preserve">with </w:t>
      </w:r>
      <w:r w:rsidR="00D6296F">
        <w:t xml:space="preserve">automatic feed control </w:t>
      </w:r>
      <w:r w:rsidR="00FB6A51">
        <w:t xml:space="preserve">is much more efficient when </w:t>
      </w:r>
      <w:r w:rsidR="00E63A14">
        <w:t>many</w:t>
      </w:r>
      <w:r w:rsidR="00A03FC0">
        <w:t xml:space="preserve"> beam specimens must be prepared.  </w:t>
      </w:r>
      <w:r w:rsidR="00273D4F">
        <w:t xml:space="preserve">With </w:t>
      </w:r>
      <w:r w:rsidR="00D6296F">
        <w:t xml:space="preserve">this type of </w:t>
      </w:r>
      <w:r w:rsidR="00273D4F">
        <w:t xml:space="preserve">saw, specimen </w:t>
      </w:r>
      <w:r w:rsidR="00984675">
        <w:t xml:space="preserve">preparation time is significantly reduced, and </w:t>
      </w:r>
      <w:r w:rsidR="00DF705E">
        <w:t xml:space="preserve">the final test beams will have more parallel sides and more consistent dimensions.  </w:t>
      </w:r>
      <w:r w:rsidR="00B14527">
        <w:t>If a single</w:t>
      </w:r>
      <w:r w:rsidR="003562B7">
        <w:t>-</w:t>
      </w:r>
      <w:r w:rsidR="00B14527">
        <w:t xml:space="preserve">bladed saw is used, </w:t>
      </w:r>
      <w:r w:rsidR="009D1220">
        <w:t xml:space="preserve">the clamps for holding the specimen should be designed so that the specimen </w:t>
      </w:r>
      <w:r w:rsidR="006F666D">
        <w:t xml:space="preserve">does not have to be </w:t>
      </w:r>
      <w:r w:rsidR="00F011BF">
        <w:t>re</w:t>
      </w:r>
      <w:r w:rsidR="006F666D">
        <w:t xml:space="preserve">moved from the </w:t>
      </w:r>
      <w:r w:rsidR="00F011BF">
        <w:t xml:space="preserve">clamping system </w:t>
      </w:r>
      <w:r w:rsidR="00693BB8">
        <w:t>to make parallel</w:t>
      </w:r>
      <w:r w:rsidR="00474023">
        <w:t xml:space="preserve"> sides of the beam specimen.  </w:t>
      </w:r>
      <w:r w:rsidR="00996078">
        <w:t>Once an appropriate feed rate is determined, a saw with automatic feed control will produce much more uniform specimens with less tearing of aggregates from the specimen</w:t>
      </w:r>
      <w:r w:rsidR="00E22606">
        <w:t xml:space="preserve"> </w:t>
      </w:r>
      <w:r w:rsidR="00996078">
        <w:t xml:space="preserve">surface.  </w:t>
      </w:r>
      <w:r w:rsidR="00723D05">
        <w:t>Another consideration in the selection of a saw, is</w:t>
      </w:r>
      <w:r w:rsidR="00E94F47">
        <w:t xml:space="preserve"> the </w:t>
      </w:r>
      <w:r w:rsidR="00693BB8">
        <w:t xml:space="preserve">cut depth.  </w:t>
      </w:r>
      <w:r w:rsidR="00662910">
        <w:t xml:space="preserve">Blocks prepared with </w:t>
      </w:r>
      <w:r w:rsidR="00672DA6">
        <w:t xml:space="preserve">a </w:t>
      </w:r>
      <w:r w:rsidR="00895C1D">
        <w:t xml:space="preserve">segmented roller or </w:t>
      </w:r>
      <w:r w:rsidR="00672DA6">
        <w:t xml:space="preserve">shear box compactor can be </w:t>
      </w:r>
      <w:r w:rsidR="008E2CBB">
        <w:t>over 150 mm</w:t>
      </w:r>
      <w:r w:rsidR="002F57B7">
        <w:t xml:space="preserve"> </w:t>
      </w:r>
      <w:r w:rsidR="00672DA6">
        <w:t>deep</w:t>
      </w:r>
      <w:r w:rsidR="00DC6FCA">
        <w:t xml:space="preserve"> requiring a saw with </w:t>
      </w:r>
      <w:r w:rsidR="00E477B8">
        <w:t xml:space="preserve">cutting depth greater than </w:t>
      </w:r>
      <w:r w:rsidR="00133118">
        <w:t>150</w:t>
      </w:r>
      <w:r w:rsidR="00E477B8">
        <w:t xml:space="preserve"> mm.</w:t>
      </w:r>
      <w:r w:rsidR="00E22606">
        <w:t xml:space="preserve">  </w:t>
      </w:r>
      <w:r w:rsidR="00B17E18">
        <w:t>Figure 7</w:t>
      </w:r>
      <w:r w:rsidR="00CF60DE">
        <w:t>3</w:t>
      </w:r>
      <w:r w:rsidR="002067A6">
        <w:t xml:space="preserve"> is a photograph of a double</w:t>
      </w:r>
      <w:r w:rsidR="00B66345">
        <w:t>-</w:t>
      </w:r>
      <w:r w:rsidR="002067A6">
        <w:t xml:space="preserve">bladed saw with </w:t>
      </w:r>
      <w:r w:rsidR="00B173A8">
        <w:t>automatic feed control having a cutting depth of 200 mm</w:t>
      </w:r>
      <w:r w:rsidR="002F57B7">
        <w:t>.</w:t>
      </w:r>
    </w:p>
    <w:p w14:paraId="28D49CC8" w14:textId="77777777" w:rsidR="00B523B1" w:rsidRDefault="00B523B1" w:rsidP="00F07C94"/>
    <w:p w14:paraId="53059029" w14:textId="77777777" w:rsidR="00F07C94" w:rsidRPr="00F07C94" w:rsidRDefault="00B173A8" w:rsidP="00B173A8">
      <w:pPr>
        <w:jc w:val="center"/>
      </w:pPr>
      <w:r w:rsidRPr="00B173A8">
        <w:rPr>
          <w:noProof/>
        </w:rPr>
        <w:lastRenderedPageBreak/>
        <w:drawing>
          <wp:inline distT="0" distB="0" distL="0" distR="0" wp14:anchorId="1CC993B1" wp14:editId="5CF81248">
            <wp:extent cx="5029200" cy="3346704"/>
            <wp:effectExtent l="0" t="0" r="0" b="0"/>
            <wp:docPr id="56" name="Picture 56" descr="Photograph of a double-bladed automatic feed control saw.  The saw is very large, approximately 8 ft long by 4 ft wide by 5 ft high.  The saw is completely enclosed for safety and to reduce noise.  The enclosure has a door that can be opened to insert the asphalt concrete block or slab that will be 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029200" cy="3346704"/>
                    </a:xfrm>
                    <a:prstGeom prst="rect">
                      <a:avLst/>
                    </a:prstGeom>
                    <a:noFill/>
                    <a:ln>
                      <a:noFill/>
                    </a:ln>
                  </pic:spPr>
                </pic:pic>
              </a:graphicData>
            </a:graphic>
          </wp:inline>
        </w:drawing>
      </w:r>
    </w:p>
    <w:p w14:paraId="17784C6A" w14:textId="067FA3E7" w:rsidR="00881915" w:rsidRDefault="007206C3" w:rsidP="007206C3">
      <w:pPr>
        <w:pStyle w:val="Caption"/>
        <w:jc w:val="center"/>
      </w:pPr>
      <w:bookmarkStart w:id="213" w:name="_Toc536563222"/>
      <w:r>
        <w:t xml:space="preserve">Figure </w:t>
      </w:r>
      <w:r w:rsidR="00693BB8">
        <w:rPr>
          <w:noProof/>
        </w:rPr>
        <w:fldChar w:fldCharType="begin"/>
      </w:r>
      <w:r w:rsidR="00693BB8">
        <w:rPr>
          <w:noProof/>
        </w:rPr>
        <w:instrText xml:space="preserve"> SEQ Figure \* ARABIC </w:instrText>
      </w:r>
      <w:r w:rsidR="00693BB8">
        <w:rPr>
          <w:noProof/>
        </w:rPr>
        <w:fldChar w:fldCharType="separate"/>
      </w:r>
      <w:r w:rsidR="007120ED">
        <w:rPr>
          <w:noProof/>
        </w:rPr>
        <w:t>73</w:t>
      </w:r>
      <w:r w:rsidR="00693BB8">
        <w:rPr>
          <w:noProof/>
        </w:rPr>
        <w:fldChar w:fldCharType="end"/>
      </w:r>
      <w:r>
        <w:t xml:space="preserve">.  </w:t>
      </w:r>
      <w:r w:rsidR="00B17E18">
        <w:t xml:space="preserve">Photo.  </w:t>
      </w:r>
      <w:r>
        <w:t>Double</w:t>
      </w:r>
      <w:r w:rsidR="00B17E18">
        <w:t>-b</w:t>
      </w:r>
      <w:r>
        <w:t xml:space="preserve">laded </w:t>
      </w:r>
      <w:r w:rsidR="00B17E18">
        <w:t>a</w:t>
      </w:r>
      <w:r>
        <w:t xml:space="preserve">utomatic </w:t>
      </w:r>
      <w:r w:rsidR="00B17E18">
        <w:t>f</w:t>
      </w:r>
      <w:r>
        <w:t xml:space="preserve">eed </w:t>
      </w:r>
      <w:r w:rsidR="00B17E18">
        <w:t>control s</w:t>
      </w:r>
      <w:r>
        <w:t>aw.</w:t>
      </w:r>
      <w:bookmarkEnd w:id="213"/>
    </w:p>
    <w:p w14:paraId="46D4F300" w14:textId="77777777" w:rsidR="00653F3F" w:rsidRDefault="00653F3F" w:rsidP="00A22718">
      <w:pPr>
        <w:pStyle w:val="Heading3"/>
      </w:pPr>
    </w:p>
    <w:p w14:paraId="7D1837F9" w14:textId="0C12C324" w:rsidR="00A761E6" w:rsidRDefault="007A744C" w:rsidP="00A22718">
      <w:pPr>
        <w:pStyle w:val="Heading3"/>
      </w:pPr>
      <w:bookmarkStart w:id="214" w:name="_Toc536563092"/>
      <w:r>
        <w:t>5.</w:t>
      </w:r>
      <w:r w:rsidR="0023673A">
        <w:t xml:space="preserve">2.2  </w:t>
      </w:r>
      <w:r w:rsidR="00A22718">
        <w:t>Flexural Fatigue</w:t>
      </w:r>
      <w:r w:rsidR="0023673A">
        <w:t xml:space="preserve"> Testing</w:t>
      </w:r>
      <w:r w:rsidR="00D878D6">
        <w:t xml:space="preserve"> Equipment</w:t>
      </w:r>
      <w:bookmarkEnd w:id="214"/>
      <w:r w:rsidR="0023673A">
        <w:tab/>
      </w:r>
    </w:p>
    <w:p w14:paraId="252857E0" w14:textId="6416D426" w:rsidR="00F55C95" w:rsidRDefault="006C7EE9" w:rsidP="00A761E6">
      <w:r>
        <w:t>There are two options for performing flexural fatigue tests: (1)</w:t>
      </w:r>
      <w:r w:rsidR="00915243">
        <w:t xml:space="preserve"> an appropriate </w:t>
      </w:r>
      <w:r w:rsidR="00810F08">
        <w:t>four</w:t>
      </w:r>
      <w:r w:rsidR="00D878D6">
        <w:t>-</w:t>
      </w:r>
      <w:r w:rsidR="006B5D0B">
        <w:t>point flexural fatigue</w:t>
      </w:r>
      <w:r>
        <w:t xml:space="preserve"> </w:t>
      </w:r>
      <w:r w:rsidR="00915243">
        <w:t>fixture mounted in a general</w:t>
      </w:r>
      <w:r w:rsidR="00835AF9">
        <w:t>-</w:t>
      </w:r>
      <w:r w:rsidR="00915243">
        <w:t>purpose servo</w:t>
      </w:r>
      <w:r w:rsidR="0038149E">
        <w:t xml:space="preserve">-hydraulic machine or </w:t>
      </w:r>
      <w:r>
        <w:t xml:space="preserve">(2) </w:t>
      </w:r>
      <w:r w:rsidR="0038149E">
        <w:t xml:space="preserve">a small </w:t>
      </w:r>
      <w:r w:rsidR="00F166B1">
        <w:t>stand</w:t>
      </w:r>
      <w:r w:rsidR="00A85647">
        <w:t>-</w:t>
      </w:r>
      <w:r w:rsidR="00F166B1">
        <w:t xml:space="preserve">alone </w:t>
      </w:r>
      <w:r w:rsidR="0038149E">
        <w:t xml:space="preserve">pneumatic device designed specifically for </w:t>
      </w:r>
      <w:r w:rsidR="00810F08">
        <w:t>four</w:t>
      </w:r>
      <w:r w:rsidR="00D878D6">
        <w:t>-</w:t>
      </w:r>
      <w:r>
        <w:t xml:space="preserve">point </w:t>
      </w:r>
      <w:r w:rsidR="00AB7D48">
        <w:t xml:space="preserve">flexural </w:t>
      </w:r>
      <w:r w:rsidR="0038149E">
        <w:t>fatigue testing.</w:t>
      </w:r>
      <w:r w:rsidR="00A85647">
        <w:t xml:space="preserve">  </w:t>
      </w:r>
      <w:r w:rsidR="00C815C7">
        <w:t xml:space="preserve">Figure </w:t>
      </w:r>
      <w:r w:rsidR="00A870B8">
        <w:t>7</w:t>
      </w:r>
      <w:r w:rsidR="00CF60DE">
        <w:t>4</w:t>
      </w:r>
      <w:r w:rsidR="00C815C7">
        <w:t xml:space="preserve"> is a photograph </w:t>
      </w:r>
      <w:r w:rsidR="00A870B8">
        <w:t xml:space="preserve">of a four-point flexural fatigue fixture in a </w:t>
      </w:r>
      <w:r w:rsidR="00835AF9">
        <w:t xml:space="preserve">general-purpose servo-hydraulic testing machine.  </w:t>
      </w:r>
      <w:r w:rsidR="009E23F9">
        <w:t xml:space="preserve">A small stand-alone pneumatic flexural fatigue device was shown earlier in Figure 65.  </w:t>
      </w:r>
      <w:r w:rsidR="008E032D">
        <w:t xml:space="preserve">Flexural fatigue testing requires </w:t>
      </w:r>
      <w:r w:rsidR="00E56353">
        <w:t xml:space="preserve">loads less than 5 kN; </w:t>
      </w:r>
      <w:r w:rsidR="00194C56">
        <w:t xml:space="preserve">making </w:t>
      </w:r>
      <w:r w:rsidR="00E56353">
        <w:t xml:space="preserve">small stand-alone </w:t>
      </w:r>
      <w:r w:rsidR="00194C56">
        <w:t xml:space="preserve">pneumatic devices attractive.  </w:t>
      </w:r>
      <w:r w:rsidR="00B0596F">
        <w:t>The stand</w:t>
      </w:r>
      <w:r w:rsidR="00194C56">
        <w:t>-</w:t>
      </w:r>
      <w:r w:rsidR="00B0596F">
        <w:t>alone pneumatic devices are bottom loading.</w:t>
      </w:r>
      <w:r w:rsidR="00F65314">
        <w:t xml:space="preserve">  </w:t>
      </w:r>
      <w:r w:rsidR="00B0596F">
        <w:t xml:space="preserve">The </w:t>
      </w:r>
      <w:r w:rsidR="00BB2DFF">
        <w:t>four</w:t>
      </w:r>
      <w:r w:rsidR="009E23F9">
        <w:t>-</w:t>
      </w:r>
      <w:r w:rsidR="006B10D2">
        <w:t xml:space="preserve">point </w:t>
      </w:r>
      <w:r w:rsidR="00F52753">
        <w:t>flexural fatigue</w:t>
      </w:r>
      <w:r w:rsidR="006B10D2">
        <w:t xml:space="preserve"> </w:t>
      </w:r>
      <w:r w:rsidR="00B0596F">
        <w:t xml:space="preserve">fixtures for general purpose </w:t>
      </w:r>
      <w:r w:rsidR="00B92F13">
        <w:t>servo-hydraulic machines may be top or bottom loading.</w:t>
      </w:r>
      <w:r w:rsidR="001E7C37">
        <w:t xml:space="preserve">  Figure </w:t>
      </w:r>
      <w:r w:rsidR="009E23F9">
        <w:t>7</w:t>
      </w:r>
      <w:r w:rsidR="00D312D6">
        <w:t>4</w:t>
      </w:r>
      <w:r w:rsidR="001E7C37">
        <w:t xml:space="preserve"> shows a bottom loading </w:t>
      </w:r>
      <w:r w:rsidR="00BB2DFF">
        <w:t>four</w:t>
      </w:r>
      <w:r w:rsidR="009E23F9">
        <w:t>-</w:t>
      </w:r>
      <w:r w:rsidR="00A74BC7">
        <w:t xml:space="preserve">point </w:t>
      </w:r>
      <w:r w:rsidR="00F52753">
        <w:t>flexural fatigue fi</w:t>
      </w:r>
      <w:r w:rsidR="00CA7083">
        <w:t>x</w:t>
      </w:r>
      <w:r w:rsidR="00F52753">
        <w:t>ture</w:t>
      </w:r>
      <w:r w:rsidR="001E7C37">
        <w:t xml:space="preserve"> in a servo-hydraulic </w:t>
      </w:r>
      <w:r w:rsidR="00A85647">
        <w:t>machine.</w:t>
      </w:r>
      <w:r w:rsidR="00EA79D2">
        <w:t xml:space="preserve">  The major requirements for </w:t>
      </w:r>
      <w:r w:rsidR="0015241D">
        <w:t>devices for flexural fatigue testing are</w:t>
      </w:r>
      <w:r w:rsidR="00F55C95">
        <w:t>:</w:t>
      </w:r>
    </w:p>
    <w:p w14:paraId="4B9F5A39" w14:textId="092080EB" w:rsidR="008C21A4" w:rsidRDefault="008C21A4" w:rsidP="00A761E6"/>
    <w:p w14:paraId="3EFE6707" w14:textId="40C33F1A" w:rsidR="008C21A4" w:rsidRDefault="008C21A4" w:rsidP="00A761E6"/>
    <w:p w14:paraId="1D588DD5" w14:textId="54C32F9F" w:rsidR="008C21A4" w:rsidRDefault="00470481" w:rsidP="008C21A4">
      <w:pPr>
        <w:jc w:val="center"/>
      </w:pPr>
      <w:r>
        <w:rPr>
          <w:noProof/>
        </w:rPr>
        <w:lastRenderedPageBreak/>
        <w:drawing>
          <wp:inline distT="0" distB="0" distL="0" distR="0" wp14:anchorId="1362155F" wp14:editId="52A03F2D">
            <wp:extent cx="3182112" cy="3657600"/>
            <wp:effectExtent l="0" t="0" r="0" b="0"/>
            <wp:docPr id="37715" name="Picture 37715" descr="Photograph of a bottom loading four-point flexural fatigue fixture in a general-purpose servo-hydraulic testing machine.  The four-point flexural fatigue fixture is inside an environmental chamber and mounted to the bottom of the cha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182112" cy="3657600"/>
                    </a:xfrm>
                    <a:prstGeom prst="rect">
                      <a:avLst/>
                    </a:prstGeom>
                    <a:noFill/>
                    <a:ln>
                      <a:noFill/>
                    </a:ln>
                  </pic:spPr>
                </pic:pic>
              </a:graphicData>
            </a:graphic>
          </wp:inline>
        </w:drawing>
      </w:r>
    </w:p>
    <w:p w14:paraId="2A3F9CAE" w14:textId="43828C60" w:rsidR="00710448" w:rsidRDefault="00963206" w:rsidP="00710448">
      <w:pPr>
        <w:pStyle w:val="Caption"/>
        <w:jc w:val="center"/>
      </w:pPr>
      <w:bookmarkStart w:id="215" w:name="_Toc536563223"/>
      <w:r>
        <w:t xml:space="preserve">Figure </w:t>
      </w:r>
      <w:r w:rsidR="001E5DB7">
        <w:rPr>
          <w:noProof/>
        </w:rPr>
        <w:fldChar w:fldCharType="begin"/>
      </w:r>
      <w:r w:rsidR="001E5DB7">
        <w:rPr>
          <w:noProof/>
        </w:rPr>
        <w:instrText xml:space="preserve"> SEQ Figure \* ARABIC </w:instrText>
      </w:r>
      <w:r w:rsidR="001E5DB7">
        <w:rPr>
          <w:noProof/>
        </w:rPr>
        <w:fldChar w:fldCharType="separate"/>
      </w:r>
      <w:r w:rsidR="007120ED">
        <w:rPr>
          <w:noProof/>
        </w:rPr>
        <w:t>74</w:t>
      </w:r>
      <w:r w:rsidR="001E5DB7">
        <w:rPr>
          <w:noProof/>
        </w:rPr>
        <w:fldChar w:fldCharType="end"/>
      </w:r>
      <w:r>
        <w:t>.</w:t>
      </w:r>
      <w:r w:rsidR="00710448">
        <w:t xml:space="preserve">  </w:t>
      </w:r>
      <w:r w:rsidR="00F30E93">
        <w:t xml:space="preserve">Photo.  </w:t>
      </w:r>
      <w:r w:rsidR="00710448">
        <w:t>Four</w:t>
      </w:r>
      <w:r w:rsidR="00C05421">
        <w:t>-point flexural fatigue device for a general-purpose servo-hydraulic testing machine.</w:t>
      </w:r>
      <w:bookmarkEnd w:id="215"/>
    </w:p>
    <w:p w14:paraId="656A7B3A" w14:textId="5830331E" w:rsidR="00730D75" w:rsidRPr="00E33BC4" w:rsidRDefault="00730D75" w:rsidP="00E414BC">
      <w:pPr>
        <w:pStyle w:val="ListParagraph"/>
        <w:numPr>
          <w:ilvl w:val="0"/>
          <w:numId w:val="17"/>
        </w:numPr>
        <w:ind w:left="778"/>
        <w:contextualSpacing w:val="0"/>
        <w:rPr>
          <w:b/>
        </w:rPr>
      </w:pPr>
      <w:bookmarkStart w:id="216" w:name="_Hlk518290315"/>
      <w:r w:rsidRPr="00217546">
        <w:rPr>
          <w:b/>
        </w:rPr>
        <w:t>Four</w:t>
      </w:r>
      <w:r w:rsidR="00B301C4">
        <w:rPr>
          <w:b/>
        </w:rPr>
        <w:t>-</w:t>
      </w:r>
      <w:r w:rsidRPr="00217546">
        <w:rPr>
          <w:b/>
        </w:rPr>
        <w:t xml:space="preserve">Point Bending. </w:t>
      </w:r>
      <w:r>
        <w:t>The device must load the specimen through two loading points that are equally spaced on either side of the middle of the beam.  The distance between the reaction supports and the loading points must be the same as the distance between the two loading points.  Four</w:t>
      </w:r>
      <w:r w:rsidR="00E33BC4">
        <w:t>-</w:t>
      </w:r>
      <w:r>
        <w:t>point bending produces a constant moment over the middle portion of the beam.</w:t>
      </w:r>
    </w:p>
    <w:p w14:paraId="77606218" w14:textId="77777777" w:rsidR="00E33BC4" w:rsidRPr="00882FC8" w:rsidRDefault="00E33BC4" w:rsidP="00E33BC4">
      <w:pPr>
        <w:pStyle w:val="ListParagraph"/>
        <w:ind w:left="778"/>
        <w:contextualSpacing w:val="0"/>
        <w:rPr>
          <w:b/>
        </w:rPr>
      </w:pPr>
    </w:p>
    <w:p w14:paraId="41064CDE" w14:textId="3FBA2484" w:rsidR="00730D75" w:rsidRDefault="00730D75" w:rsidP="00346A49">
      <w:pPr>
        <w:pStyle w:val="ListParagraph"/>
        <w:numPr>
          <w:ilvl w:val="0"/>
          <w:numId w:val="17"/>
        </w:numPr>
        <w:ind w:left="778"/>
        <w:contextualSpacing w:val="0"/>
      </w:pPr>
      <w:r w:rsidRPr="009C041E">
        <w:rPr>
          <w:b/>
        </w:rPr>
        <w:t xml:space="preserve">Automated Clamps.  </w:t>
      </w:r>
      <w:r>
        <w:t>The beam is clamped in the four</w:t>
      </w:r>
      <w:r w:rsidR="00E33BC4">
        <w:t>-</w:t>
      </w:r>
      <w:r>
        <w:t xml:space="preserve">point bending device to allow the beam to be loaded in both directions without backlash.  The clamps must be automated to apply a constant clamping force throughout the test.  The clamps must be designed to allow free translation and rotation.  </w:t>
      </w:r>
      <w:bookmarkStart w:id="217" w:name="_Hlk517810685"/>
      <w:r>
        <w:t xml:space="preserve">A system of aligning the clamps at the proper spacing when </w:t>
      </w:r>
      <w:r w:rsidR="00D107A1">
        <w:t xml:space="preserve">inserting the </w:t>
      </w:r>
      <w:r>
        <w:t xml:space="preserve">beam </w:t>
      </w:r>
      <w:r w:rsidR="00D107A1">
        <w:t xml:space="preserve">into the testing machine </w:t>
      </w:r>
      <w:r>
        <w:t>greatly simplifies the testing</w:t>
      </w:r>
      <w:bookmarkEnd w:id="217"/>
      <w:r>
        <w:t>.</w:t>
      </w:r>
    </w:p>
    <w:p w14:paraId="4F1B6BC5" w14:textId="77777777" w:rsidR="00E33BC4" w:rsidRDefault="00E33BC4" w:rsidP="00E33BC4"/>
    <w:p w14:paraId="29BFB099" w14:textId="22251752" w:rsidR="00C42C66" w:rsidRPr="00E33BC4" w:rsidRDefault="00132D5B" w:rsidP="002555B1">
      <w:pPr>
        <w:pStyle w:val="ListParagraph"/>
        <w:numPr>
          <w:ilvl w:val="0"/>
          <w:numId w:val="17"/>
        </w:numPr>
        <w:ind w:left="778"/>
        <w:contextualSpacing w:val="0"/>
        <w:rPr>
          <w:b/>
        </w:rPr>
      </w:pPr>
      <w:r w:rsidRPr="00132D5B">
        <w:rPr>
          <w:b/>
        </w:rPr>
        <w:t xml:space="preserve">Closed-Loop Loading. </w:t>
      </w:r>
      <w:r w:rsidR="00397257">
        <w:rPr>
          <w:b/>
        </w:rPr>
        <w:t xml:space="preserve"> </w:t>
      </w:r>
      <w:r w:rsidR="00397257">
        <w:t xml:space="preserve">Closed-loop computer control is needed to apply </w:t>
      </w:r>
      <w:r w:rsidR="0019323B">
        <w:t>sinusoidal</w:t>
      </w:r>
      <w:r w:rsidR="00631C58">
        <w:t xml:space="preserve"> loading to the beam</w:t>
      </w:r>
      <w:r w:rsidR="00B35708">
        <w:t xml:space="preserve"> at frequencies </w:t>
      </w:r>
      <w:r w:rsidR="00FC4CB1">
        <w:t xml:space="preserve">from 5 to 10 Hz.  </w:t>
      </w:r>
      <w:r w:rsidR="007D2764">
        <w:t xml:space="preserve">A 10 </w:t>
      </w:r>
      <w:r w:rsidR="00FC4CB1">
        <w:t xml:space="preserve">Hz loading is usually used to reduce the overall testing time.  </w:t>
      </w:r>
      <w:r w:rsidR="0075667B">
        <w:t xml:space="preserve">The test is conducted by controlling the displacement of the beam </w:t>
      </w:r>
      <w:r w:rsidR="005635C1">
        <w:t xml:space="preserve">using an </w:t>
      </w:r>
      <w:r w:rsidR="00CF5A13">
        <w:t xml:space="preserve">LVDT </w:t>
      </w:r>
      <w:r w:rsidR="005E1DC6">
        <w:t xml:space="preserve">at the center of the beam </w:t>
      </w:r>
      <w:r w:rsidR="004C45A5">
        <w:t xml:space="preserve">that measures the </w:t>
      </w:r>
      <w:r w:rsidR="00F15974">
        <w:t xml:space="preserve">displacement of the mid-point of the beam relative to the reaction supports.  </w:t>
      </w:r>
      <w:r w:rsidR="008C3047">
        <w:t xml:space="preserve">The deflection required to produce a target extreme fiber strain is computed using </w:t>
      </w:r>
      <w:r w:rsidR="00C42C66">
        <w:t>beam theory.</w:t>
      </w:r>
      <w:r w:rsidR="00D12F47">
        <w:t xml:space="preserve">  See </w:t>
      </w:r>
      <w:r w:rsidR="00E33BC4">
        <w:t xml:space="preserve">the </w:t>
      </w:r>
      <w:r w:rsidR="00CD4A53">
        <w:t xml:space="preserve">equation </w:t>
      </w:r>
      <w:r w:rsidR="00D93369">
        <w:t>in Figure</w:t>
      </w:r>
      <w:r w:rsidR="002532F8">
        <w:t xml:space="preserve"> 7</w:t>
      </w:r>
      <w:r w:rsidR="00A96956">
        <w:t>5</w:t>
      </w:r>
      <w:r w:rsidR="002532F8">
        <w:t xml:space="preserve"> </w:t>
      </w:r>
      <w:r w:rsidR="00E33BC4">
        <w:t>below.</w:t>
      </w:r>
    </w:p>
    <w:p w14:paraId="4A44C676" w14:textId="77777777" w:rsidR="00E33BC4" w:rsidRPr="00E33BC4" w:rsidRDefault="00E33BC4" w:rsidP="00E33BC4">
      <w:pPr>
        <w:rPr>
          <w:b/>
        </w:rPr>
      </w:pPr>
    </w:p>
    <w:p w14:paraId="39E6B027" w14:textId="66B47069" w:rsidR="00413CAF" w:rsidRDefault="00C42C66" w:rsidP="009C45A7">
      <w:pPr>
        <w:pStyle w:val="ListParagraph"/>
        <w:numPr>
          <w:ilvl w:val="0"/>
          <w:numId w:val="17"/>
        </w:numPr>
      </w:pPr>
      <w:r w:rsidRPr="00C42C66">
        <w:rPr>
          <w:b/>
        </w:rPr>
        <w:t>Data Acquisition.</w:t>
      </w:r>
      <w:r w:rsidR="0091318E">
        <w:rPr>
          <w:b/>
        </w:rPr>
        <w:t xml:space="preserve">  </w:t>
      </w:r>
      <w:r w:rsidR="00974946">
        <w:t xml:space="preserve">During each loading cycle, the data acquisition system must record the </w:t>
      </w:r>
      <w:r w:rsidR="00FC5E2A">
        <w:t xml:space="preserve">load and </w:t>
      </w:r>
      <w:r w:rsidR="00853C30">
        <w:t xml:space="preserve">beam deflection </w:t>
      </w:r>
      <w:r w:rsidR="00FC5E2A">
        <w:t xml:space="preserve">as a function of time.  The </w:t>
      </w:r>
      <w:r w:rsidR="006C5487">
        <w:t xml:space="preserve">amplitude of the load and </w:t>
      </w:r>
      <w:r w:rsidR="006C5487">
        <w:lastRenderedPageBreak/>
        <w:t xml:space="preserve">displacement </w:t>
      </w:r>
      <w:r w:rsidR="007319FF">
        <w:t>are used to calculate</w:t>
      </w:r>
      <w:r w:rsidR="00C33877">
        <w:t xml:space="preserve">: (1) the </w:t>
      </w:r>
      <w:r w:rsidR="00965B82">
        <w:t xml:space="preserve">maximum </w:t>
      </w:r>
      <w:r w:rsidR="008322CC">
        <w:t xml:space="preserve">tensile </w:t>
      </w:r>
      <w:r w:rsidR="00855DDF">
        <w:t>strain</w:t>
      </w:r>
      <w:r w:rsidR="008322CC">
        <w:t xml:space="preserve">, (2) the </w:t>
      </w:r>
      <w:r w:rsidR="00965B82">
        <w:t xml:space="preserve">maximum </w:t>
      </w:r>
      <w:r w:rsidR="00847F2D">
        <w:t>tensile</w:t>
      </w:r>
      <w:r w:rsidR="008322CC">
        <w:t xml:space="preserve"> </w:t>
      </w:r>
      <w:r w:rsidR="00855DDF">
        <w:t>stress</w:t>
      </w:r>
      <w:r w:rsidR="008322CC">
        <w:t xml:space="preserve">, and (3) the flexural stiffness using </w:t>
      </w:r>
      <w:r w:rsidR="002532F8">
        <w:t>the equations in Figure 7</w:t>
      </w:r>
      <w:r w:rsidR="00A96956">
        <w:t>5</w:t>
      </w:r>
      <w:r w:rsidR="002532F8">
        <w:t>, Figure 7</w:t>
      </w:r>
      <w:r w:rsidR="00A96956">
        <w:t>6</w:t>
      </w:r>
      <w:r w:rsidR="002532F8">
        <w:t>, and Figure 7</w:t>
      </w:r>
      <w:r w:rsidR="00A96956">
        <w:t>7</w:t>
      </w:r>
      <w:r w:rsidR="002532F8">
        <w:t xml:space="preserve">, </w:t>
      </w:r>
      <w:r w:rsidR="008322CC">
        <w:t>respectively.</w:t>
      </w:r>
      <w:r w:rsidR="002C1B26">
        <w:t xml:space="preserve">  </w:t>
      </w:r>
      <w:r w:rsidR="00F07973">
        <w:t>The phase angle is calcula</w:t>
      </w:r>
      <w:r w:rsidR="000F3DA9">
        <w:t>ted from t</w:t>
      </w:r>
      <w:r w:rsidR="00F07973">
        <w:t xml:space="preserve">he </w:t>
      </w:r>
      <w:r w:rsidR="002C1B26">
        <w:t xml:space="preserve">time lag between the </w:t>
      </w:r>
      <w:r w:rsidR="00F07973">
        <w:t xml:space="preserve">peak load and the peak displacement </w:t>
      </w:r>
      <w:r w:rsidR="000F3DA9">
        <w:t xml:space="preserve">using </w:t>
      </w:r>
      <w:r w:rsidR="002532F8">
        <w:t xml:space="preserve">the </w:t>
      </w:r>
      <w:r w:rsidR="00434432">
        <w:t>equation in Figure 7</w:t>
      </w:r>
      <w:r w:rsidR="003A6904">
        <w:t>8</w:t>
      </w:r>
      <w:r w:rsidR="00434432">
        <w:t xml:space="preserve">.  </w:t>
      </w:r>
      <w:r w:rsidR="00A12C46">
        <w:t xml:space="preserve">  </w:t>
      </w:r>
    </w:p>
    <w:p w14:paraId="7CBB0F70" w14:textId="77777777" w:rsidR="00784652" w:rsidRDefault="00784652" w:rsidP="00784652">
      <w:pPr>
        <w:pStyle w:val="ListParagraph"/>
      </w:pPr>
    </w:p>
    <w:p w14:paraId="334953FF" w14:textId="47F6D75B" w:rsidR="00784652" w:rsidRPr="00784652" w:rsidRDefault="00784652" w:rsidP="00784652">
      <w:pPr>
        <w:pStyle w:val="ListParagraph"/>
        <w:numPr>
          <w:ilvl w:val="0"/>
          <w:numId w:val="17"/>
        </w:numPr>
        <w:rPr>
          <w:b/>
        </w:rPr>
      </w:pPr>
      <w:r w:rsidRPr="00847F2D">
        <w:rPr>
          <w:b/>
        </w:rPr>
        <w:t>Environmental Chamber</w:t>
      </w:r>
      <w:r>
        <w:t xml:space="preserve">.  Temperature control is critical for all tests on asphalt materials.  Since moderate to low strain flexural fatigue tests may last several hours or even days, the flexural fatigue device must be inside an environmental chamber.  The environmental chamber should control the temperature with </w:t>
      </w:r>
      <w:r>
        <w:rPr>
          <w:rFonts w:cs="Times New Roman"/>
        </w:rPr>
        <w:t>±</w:t>
      </w:r>
      <w:r>
        <w:t xml:space="preserve">0.5 </w:t>
      </w:r>
      <w:r>
        <w:rPr>
          <w:rFonts w:cs="Times New Roman"/>
        </w:rPr>
        <w:t>º</w:t>
      </w:r>
      <w:r>
        <w:t xml:space="preserve">C of the target test temperature.  </w:t>
      </w:r>
    </w:p>
    <w:p w14:paraId="7E840A2B" w14:textId="77777777" w:rsidR="00EA66E8" w:rsidRDefault="00EA66E8" w:rsidP="00EA66E8">
      <w:pPr>
        <w:pStyle w:val="ListParagraph"/>
      </w:pPr>
    </w:p>
    <w:p w14:paraId="63F879FC" w14:textId="77777777" w:rsidR="00EA66E8" w:rsidRDefault="00EA66E8" w:rsidP="00EA66E8">
      <w:r>
        <w:rPr>
          <w:noProof/>
        </w:rPr>
        <mc:AlternateContent>
          <mc:Choice Requires="wps">
            <w:drawing>
              <wp:inline distT="0" distB="0" distL="0" distR="0" wp14:anchorId="3B34F837" wp14:editId="5B25EF99">
                <wp:extent cx="5943600" cy="2163302"/>
                <wp:effectExtent l="0" t="0" r="19050" b="17145"/>
                <wp:docPr id="57" name="Text Box 2" descr="epsilon subscript t equals parenthesis 12 times delta times h closed parenthesis divided by brackets parenthesis 3 times L raised to the power 2 closed parenthesis minus parenthesis 4 times a raised to the power 2 closed parenthesis closed brackets.&#10;&#10;Where epsilon subscript t denotes maximum extreme fiber tensile strain in mm/mm or in/in; delta denotes peak displacement of the center of the beam in mm or in; h denotes average height of the beam in mm or in; a denotes center to center spacing of the clamps in mm or in; and L denotes center to center displacement between outside clamps in mm or in.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163302"/>
                        </a:xfrm>
                        <a:prstGeom prst="rect">
                          <a:avLst/>
                        </a:prstGeom>
                        <a:solidFill>
                          <a:srgbClr val="FFFFFF"/>
                        </a:solidFill>
                        <a:ln w="9525">
                          <a:solidFill>
                            <a:srgbClr val="000000"/>
                          </a:solidFill>
                          <a:miter lim="800000"/>
                          <a:headEnd/>
                          <a:tailEnd/>
                        </a:ln>
                      </wps:spPr>
                      <wps:txbx>
                        <w:txbxContent>
                          <w:p w14:paraId="1AA68A5B" w14:textId="229C9ADE" w:rsidR="00DF424C" w:rsidRPr="00DF424C" w:rsidRDefault="00426B6C" w:rsidP="00DF424C">
                            <w:pPr>
                              <w:jc w:val="right"/>
                              <w:rPr>
                                <w:rFonts w:eastAsiaTheme="minorEastAsia"/>
                              </w:rPr>
                            </w:pPr>
                            <m:oMathPara>
                              <m:oMathParaPr>
                                <m:jc m:val="left"/>
                              </m:oMathParaPr>
                              <m:oMath>
                                <m:sSub>
                                  <m:sSubPr>
                                    <m:ctrlPr>
                                      <w:rPr>
                                        <w:rFonts w:ascii="Cambria Math" w:hAnsi="Cambria Math"/>
                                        <w:i/>
                                      </w:rPr>
                                    </m:ctrlPr>
                                  </m:sSubPr>
                                  <m:e>
                                    <m:r>
                                      <w:rPr>
                                        <w:rFonts w:ascii="Cambria Math" w:hAnsi="Cambria Math"/>
                                      </w:rPr>
                                      <m:t>ε</m:t>
                                    </m:r>
                                  </m:e>
                                  <m:sub>
                                    <m:r>
                                      <w:rPr>
                                        <w:rFonts w:ascii="Cambria Math" w:hAnsi="Cambria Math"/>
                                      </w:rPr>
                                      <m:t>t</m:t>
                                    </m:r>
                                  </m:sub>
                                </m:sSub>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12×δ×h</m:t>
                                        </m:r>
                                      </m:e>
                                    </m:d>
                                  </m:num>
                                  <m:den>
                                    <m:d>
                                      <m:dPr>
                                        <m:begChr m:val="["/>
                                        <m:endChr m:val="]"/>
                                        <m:ctrlPr>
                                          <w:rPr>
                                            <w:rFonts w:ascii="Cambria Math" w:hAnsi="Cambria Math"/>
                                            <w:i/>
                                          </w:rPr>
                                        </m:ctrlPr>
                                      </m:dPr>
                                      <m:e>
                                        <m:d>
                                          <m:dPr>
                                            <m:ctrlPr>
                                              <w:rPr>
                                                <w:rFonts w:ascii="Cambria Math" w:hAnsi="Cambria Math"/>
                                                <w:i/>
                                              </w:rPr>
                                            </m:ctrlPr>
                                          </m:dPr>
                                          <m:e>
                                            <m:r>
                                              <w:rPr>
                                                <w:rFonts w:ascii="Cambria Math" w:hAnsi="Cambria Math"/>
                                              </w:rPr>
                                              <m:t>3×</m:t>
                                            </m:r>
                                            <m:sSup>
                                              <m:sSupPr>
                                                <m:ctrlPr>
                                                  <w:rPr>
                                                    <w:rFonts w:ascii="Cambria Math" w:hAnsi="Cambria Math"/>
                                                    <w:i/>
                                                  </w:rPr>
                                                </m:ctrlPr>
                                              </m:sSupPr>
                                              <m:e>
                                                <m:r>
                                                  <w:rPr>
                                                    <w:rFonts w:ascii="Cambria Math" w:hAnsi="Cambria Math"/>
                                                  </w:rPr>
                                                  <m:t>L</m:t>
                                                </m:r>
                                              </m:e>
                                              <m:sup>
                                                <m:r>
                                                  <w:rPr>
                                                    <w:rFonts w:ascii="Cambria Math" w:hAnsi="Cambria Math"/>
                                                  </w:rPr>
                                                  <m:t>2</m:t>
                                                </m:r>
                                              </m:sup>
                                            </m:sSup>
                                          </m:e>
                                        </m:d>
                                        <m:r>
                                          <w:rPr>
                                            <w:rFonts w:ascii="Cambria Math" w:hAnsi="Cambria Math"/>
                                          </w:rPr>
                                          <m:t>-</m:t>
                                        </m:r>
                                        <m:d>
                                          <m:dPr>
                                            <m:ctrlPr>
                                              <w:rPr>
                                                <w:rFonts w:ascii="Cambria Math" w:hAnsi="Cambria Math"/>
                                                <w:i/>
                                              </w:rPr>
                                            </m:ctrlPr>
                                          </m:dPr>
                                          <m:e>
                                            <m:r>
                                              <w:rPr>
                                                <w:rFonts w:ascii="Cambria Math" w:hAnsi="Cambria Math"/>
                                              </w:rPr>
                                              <m:t>4×</m:t>
                                            </m:r>
                                            <m:sSup>
                                              <m:sSupPr>
                                                <m:ctrlPr>
                                                  <w:rPr>
                                                    <w:rFonts w:ascii="Cambria Math" w:hAnsi="Cambria Math"/>
                                                    <w:i/>
                                                  </w:rPr>
                                                </m:ctrlPr>
                                              </m:sSupPr>
                                              <m:e>
                                                <m:r>
                                                  <w:rPr>
                                                    <w:rFonts w:ascii="Cambria Math" w:hAnsi="Cambria Math"/>
                                                  </w:rPr>
                                                  <m:t>a</m:t>
                                                </m:r>
                                              </m:e>
                                              <m:sup>
                                                <m:r>
                                                  <w:rPr>
                                                    <w:rFonts w:ascii="Cambria Math" w:hAnsi="Cambria Math"/>
                                                  </w:rPr>
                                                  <m:t>2</m:t>
                                                </m:r>
                                              </m:sup>
                                            </m:sSup>
                                          </m:e>
                                        </m:d>
                                      </m:e>
                                    </m:d>
                                  </m:den>
                                </m:f>
                              </m:oMath>
                            </m:oMathPara>
                          </w:p>
                          <w:p w14:paraId="5556125A" w14:textId="77777777" w:rsidR="00EA66E8" w:rsidRDefault="00EA66E8" w:rsidP="00EA66E8">
                            <w:pPr>
                              <w:contextualSpacing/>
                              <w:rPr>
                                <w:rFonts w:eastAsiaTheme="minorEastAsia"/>
                              </w:rPr>
                            </w:pPr>
                            <w:r>
                              <w:rPr>
                                <w:rFonts w:eastAsiaTheme="minorEastAsia"/>
                              </w:rPr>
                              <w:t>where:</w:t>
                            </w:r>
                          </w:p>
                          <w:p w14:paraId="0A68236C" w14:textId="2E19003A" w:rsidR="00DF424C" w:rsidRDefault="00DF424C" w:rsidP="00DF424C">
                            <w:pPr>
                              <w:ind w:firstLine="720"/>
                              <w:rPr>
                                <w:rFonts w:eastAsiaTheme="minorEastAsia"/>
                              </w:rPr>
                            </w:pPr>
                            <w:r w:rsidRPr="00DF424C">
                              <w:rPr>
                                <w:rFonts w:eastAsiaTheme="minorEastAsia" w:cs="Times New Roman"/>
                              </w:rPr>
                              <w:t>ε</w:t>
                            </w:r>
                            <w:r w:rsidRPr="00DF424C">
                              <w:rPr>
                                <w:rFonts w:eastAsiaTheme="minorEastAsia"/>
                                <w:vertAlign w:val="subscript"/>
                              </w:rPr>
                              <w:t>t</w:t>
                            </w:r>
                            <w:r w:rsidRPr="00DF424C">
                              <w:rPr>
                                <w:rFonts w:eastAsiaTheme="minorEastAsia"/>
                              </w:rPr>
                              <w:t>= maximum extreme fiber tensile strain, mm/mm (in/in)</w:t>
                            </w:r>
                          </w:p>
                          <w:p w14:paraId="49767175" w14:textId="77777777" w:rsidR="00DF424C" w:rsidRPr="00DF424C" w:rsidRDefault="00DF424C" w:rsidP="00DF424C">
                            <w:pPr>
                              <w:ind w:firstLine="720"/>
                              <w:rPr>
                                <w:rFonts w:eastAsiaTheme="minorEastAsia"/>
                              </w:rPr>
                            </w:pPr>
                            <w:r w:rsidRPr="00DF424C">
                              <w:rPr>
                                <w:rFonts w:eastAsiaTheme="minorEastAsia" w:cs="Times New Roman"/>
                              </w:rPr>
                              <w:t>δ</w:t>
                            </w:r>
                            <w:r w:rsidRPr="00DF424C">
                              <w:rPr>
                                <w:rFonts w:eastAsiaTheme="minorEastAsia"/>
                              </w:rPr>
                              <w:t xml:space="preserve"> = peak displacement of the center of the beam, mm (in)</w:t>
                            </w:r>
                          </w:p>
                          <w:p w14:paraId="4B00FC8F" w14:textId="77777777" w:rsidR="00DF424C" w:rsidRPr="00DF424C" w:rsidRDefault="00DF424C" w:rsidP="00DF424C">
                            <w:pPr>
                              <w:rPr>
                                <w:rFonts w:eastAsiaTheme="minorEastAsia"/>
                              </w:rPr>
                            </w:pPr>
                            <w:r w:rsidRPr="00DF424C">
                              <w:rPr>
                                <w:rFonts w:eastAsiaTheme="minorEastAsia"/>
                              </w:rPr>
                              <w:tab/>
                              <w:t>h = average height of the beam, mm (in)</w:t>
                            </w:r>
                          </w:p>
                          <w:p w14:paraId="0C069B2A" w14:textId="77777777" w:rsidR="00DF424C" w:rsidRPr="00DF424C" w:rsidRDefault="00DF424C" w:rsidP="00DF424C">
                            <w:pPr>
                              <w:rPr>
                                <w:rFonts w:eastAsiaTheme="minorEastAsia"/>
                              </w:rPr>
                            </w:pPr>
                            <w:r w:rsidRPr="00DF424C">
                              <w:rPr>
                                <w:rFonts w:eastAsiaTheme="minorEastAsia"/>
                              </w:rPr>
                              <w:tab/>
                              <w:t>a = center to center spacing of the clamps, mm (in)</w:t>
                            </w:r>
                          </w:p>
                          <w:p w14:paraId="771D3A77" w14:textId="08845EE5" w:rsidR="00EA66E8" w:rsidRPr="008100CB" w:rsidRDefault="00DF424C" w:rsidP="008100CB">
                            <w:pPr>
                              <w:rPr>
                                <w:rFonts w:eastAsiaTheme="minorEastAsia"/>
                              </w:rPr>
                            </w:pPr>
                            <w:r w:rsidRPr="00DF424C">
                              <w:rPr>
                                <w:rFonts w:eastAsiaTheme="minorEastAsia"/>
                              </w:rPr>
                              <w:tab/>
                              <w:t>L = center to center distance between outside clamps, mm (in)</w:t>
                            </w:r>
                          </w:p>
                        </w:txbxContent>
                      </wps:txbx>
                      <wps:bodyPr rot="0" vert="horz" wrap="square" lIns="91440" tIns="45720" rIns="91440" bIns="45720" anchor="t" anchorCtr="0">
                        <a:spAutoFit/>
                      </wps:bodyPr>
                    </wps:wsp>
                  </a:graphicData>
                </a:graphic>
              </wp:inline>
            </w:drawing>
          </mc:Choice>
          <mc:Fallback>
            <w:pict>
              <v:shape w14:anchorId="3B34F837" id="_x0000_s1041" type="#_x0000_t202" alt="epsilon subscript t equals parenthesis 12 times delta times h closed parenthesis divided by brackets parenthesis 3 times L raised to the power 2 closed parenthesis minus parenthesis 4 times a raised to the power 2 closed parenthesis closed brackets.&#10;&#10;Where epsilon subscript t denotes maximum extreme fiber tensile strain in mm/mm or in/in; delta denotes peak displacement of the center of the beam in mm or in; h denotes average height of the beam in mm or in; a denotes center to center spacing of the clamps in mm or in; and L denotes center to center displacement between outside clamps in mm or in. " style="width:468pt;height:17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">
                <v:textbox style="mso-fit-shape-to-text:t">
                  <w:txbxContent>
                    <w:p w14:paraId="1AA68A5B" w14:textId="229C9ADE" w:rsidR="00DF424C" w:rsidRPr="00DF424C" w:rsidRDefault="00A8480B" w:rsidP="00DF424C">
                      <w:pPr>
                        <w:jc w:val="right"/>
                        <w:rPr>
                          <w:rFonts w:eastAsiaTheme="minorEastAsia"/>
                        </w:rPr>
                      </w:pPr>
                      <m:oMathPara>
                        <m:oMathParaPr>
                          <m:jc m:val="left"/>
                        </m:oMathParaPr>
                        <m:oMath>
                          <m:sSub>
                            <m:sSubPr>
                              <m:ctrlPr>
                                <w:rPr>
                                  <w:rFonts w:ascii="Cambria Math" w:hAnsi="Cambria Math"/>
                                  <w:i/>
                                </w:rPr>
                              </m:ctrlPr>
                            </m:sSubPr>
                            <m:e>
                              <m:r>
                                <w:rPr>
                                  <w:rFonts w:ascii="Cambria Math" w:hAnsi="Cambria Math"/>
                                </w:rPr>
                                <m:t>ε</m:t>
                              </m:r>
                            </m:e>
                            <m:sub>
                              <m:r>
                                <w:rPr>
                                  <w:rFonts w:ascii="Cambria Math" w:hAnsi="Cambria Math"/>
                                </w:rPr>
                                <m:t>t</m:t>
                              </m:r>
                            </m:sub>
                          </m:sSub>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12×δ×h</m:t>
                                  </m:r>
                                </m:e>
                              </m:d>
                            </m:num>
                            <m:den>
                              <m:d>
                                <m:dPr>
                                  <m:begChr m:val="["/>
                                  <m:endChr m:val="]"/>
                                  <m:ctrlPr>
                                    <w:rPr>
                                      <w:rFonts w:ascii="Cambria Math" w:hAnsi="Cambria Math"/>
                                      <w:i/>
                                    </w:rPr>
                                  </m:ctrlPr>
                                </m:dPr>
                                <m:e>
                                  <m:d>
                                    <m:dPr>
                                      <m:ctrlPr>
                                        <w:rPr>
                                          <w:rFonts w:ascii="Cambria Math" w:hAnsi="Cambria Math"/>
                                          <w:i/>
                                        </w:rPr>
                                      </m:ctrlPr>
                                    </m:dPr>
                                    <m:e>
                                      <m:r>
                                        <w:rPr>
                                          <w:rFonts w:ascii="Cambria Math" w:hAnsi="Cambria Math"/>
                                        </w:rPr>
                                        <m:t>3×</m:t>
                                      </m:r>
                                      <m:sSup>
                                        <m:sSupPr>
                                          <m:ctrlPr>
                                            <w:rPr>
                                              <w:rFonts w:ascii="Cambria Math" w:hAnsi="Cambria Math"/>
                                              <w:i/>
                                            </w:rPr>
                                          </m:ctrlPr>
                                        </m:sSupPr>
                                        <m:e>
                                          <m:r>
                                            <w:rPr>
                                              <w:rFonts w:ascii="Cambria Math" w:hAnsi="Cambria Math"/>
                                            </w:rPr>
                                            <m:t>L</m:t>
                                          </m:r>
                                        </m:e>
                                        <m:sup>
                                          <m:r>
                                            <w:rPr>
                                              <w:rFonts w:ascii="Cambria Math" w:hAnsi="Cambria Math"/>
                                            </w:rPr>
                                            <m:t>2</m:t>
                                          </m:r>
                                        </m:sup>
                                      </m:sSup>
                                    </m:e>
                                  </m:d>
                                  <m:r>
                                    <w:rPr>
                                      <w:rFonts w:ascii="Cambria Math" w:hAnsi="Cambria Math"/>
                                    </w:rPr>
                                    <m:t>-</m:t>
                                  </m:r>
                                  <m:d>
                                    <m:dPr>
                                      <m:ctrlPr>
                                        <w:rPr>
                                          <w:rFonts w:ascii="Cambria Math" w:hAnsi="Cambria Math"/>
                                          <w:i/>
                                        </w:rPr>
                                      </m:ctrlPr>
                                    </m:dPr>
                                    <m:e>
                                      <m:r>
                                        <w:rPr>
                                          <w:rFonts w:ascii="Cambria Math" w:hAnsi="Cambria Math"/>
                                        </w:rPr>
                                        <m:t>4×</m:t>
                                      </m:r>
                                      <m:sSup>
                                        <m:sSupPr>
                                          <m:ctrlPr>
                                            <w:rPr>
                                              <w:rFonts w:ascii="Cambria Math" w:hAnsi="Cambria Math"/>
                                              <w:i/>
                                            </w:rPr>
                                          </m:ctrlPr>
                                        </m:sSupPr>
                                        <m:e>
                                          <m:r>
                                            <w:rPr>
                                              <w:rFonts w:ascii="Cambria Math" w:hAnsi="Cambria Math"/>
                                            </w:rPr>
                                            <m:t>a</m:t>
                                          </m:r>
                                        </m:e>
                                        <m:sup>
                                          <m:r>
                                            <w:rPr>
                                              <w:rFonts w:ascii="Cambria Math" w:hAnsi="Cambria Math"/>
                                            </w:rPr>
                                            <m:t>2</m:t>
                                          </m:r>
                                        </m:sup>
                                      </m:sSup>
                                    </m:e>
                                  </m:d>
                                </m:e>
                              </m:d>
                            </m:den>
                          </m:f>
                        </m:oMath>
                      </m:oMathPara>
                    </w:p>
                    <w:p w14:paraId="5556125A" w14:textId="77777777" w:rsidR="00EA66E8" w:rsidRDefault="00EA66E8" w:rsidP="00EA66E8">
                      <w:pPr>
                        <w:contextualSpacing/>
                        <w:rPr>
                          <w:rFonts w:eastAsiaTheme="minorEastAsia"/>
                        </w:rPr>
                      </w:pPr>
                      <w:r>
                        <w:rPr>
                          <w:rFonts w:eastAsiaTheme="minorEastAsia"/>
                        </w:rPr>
                        <w:t>where:</w:t>
                      </w:r>
                    </w:p>
                    <w:p w14:paraId="0A68236C" w14:textId="2E19003A" w:rsidR="00DF424C" w:rsidRDefault="00DF424C" w:rsidP="00DF424C">
                      <w:pPr>
                        <w:ind w:firstLine="720"/>
                        <w:rPr>
                          <w:rFonts w:eastAsiaTheme="minorEastAsia"/>
                        </w:rPr>
                      </w:pPr>
                      <w:proofErr w:type="spellStart"/>
                      <w:r w:rsidRPr="00DF424C">
                        <w:rPr>
                          <w:rFonts w:eastAsiaTheme="minorEastAsia" w:cs="Times New Roman"/>
                        </w:rPr>
                        <w:t>ε</w:t>
                      </w:r>
                      <w:r w:rsidRPr="00DF424C">
                        <w:rPr>
                          <w:rFonts w:eastAsiaTheme="minorEastAsia"/>
                          <w:vertAlign w:val="subscript"/>
                        </w:rPr>
                        <w:t>t</w:t>
                      </w:r>
                      <w:proofErr w:type="spellEnd"/>
                      <w:r w:rsidRPr="00DF424C">
                        <w:rPr>
                          <w:rFonts w:eastAsiaTheme="minorEastAsia"/>
                        </w:rPr>
                        <w:t>= maximum extreme fiber tensile strain, mm/mm (in/in)</w:t>
                      </w:r>
                    </w:p>
                    <w:p w14:paraId="49767175" w14:textId="77777777" w:rsidR="00DF424C" w:rsidRPr="00DF424C" w:rsidRDefault="00DF424C" w:rsidP="00DF424C">
                      <w:pPr>
                        <w:ind w:firstLine="720"/>
                        <w:rPr>
                          <w:rFonts w:eastAsiaTheme="minorEastAsia"/>
                        </w:rPr>
                      </w:pPr>
                      <w:r w:rsidRPr="00DF424C">
                        <w:rPr>
                          <w:rFonts w:eastAsiaTheme="minorEastAsia" w:cs="Times New Roman"/>
                        </w:rPr>
                        <w:t>δ</w:t>
                      </w:r>
                      <w:r w:rsidRPr="00DF424C">
                        <w:rPr>
                          <w:rFonts w:eastAsiaTheme="minorEastAsia"/>
                        </w:rPr>
                        <w:t xml:space="preserve"> = peak displacement of the center of the beam, mm (in)</w:t>
                      </w:r>
                    </w:p>
                    <w:p w14:paraId="4B00FC8F" w14:textId="77777777" w:rsidR="00DF424C" w:rsidRPr="00DF424C" w:rsidRDefault="00DF424C" w:rsidP="00DF424C">
                      <w:pPr>
                        <w:rPr>
                          <w:rFonts w:eastAsiaTheme="minorEastAsia"/>
                        </w:rPr>
                      </w:pPr>
                      <w:r w:rsidRPr="00DF424C">
                        <w:rPr>
                          <w:rFonts w:eastAsiaTheme="minorEastAsia"/>
                        </w:rPr>
                        <w:tab/>
                        <w:t>h = average height of the beam, mm (in)</w:t>
                      </w:r>
                    </w:p>
                    <w:p w14:paraId="0C069B2A" w14:textId="77777777" w:rsidR="00DF424C" w:rsidRPr="00DF424C" w:rsidRDefault="00DF424C" w:rsidP="00DF424C">
                      <w:pPr>
                        <w:rPr>
                          <w:rFonts w:eastAsiaTheme="minorEastAsia"/>
                        </w:rPr>
                      </w:pPr>
                      <w:r w:rsidRPr="00DF424C">
                        <w:rPr>
                          <w:rFonts w:eastAsiaTheme="minorEastAsia"/>
                        </w:rPr>
                        <w:tab/>
                        <w:t>a = center to center spacing of the clamps, mm (in)</w:t>
                      </w:r>
                    </w:p>
                    <w:p w14:paraId="771D3A77" w14:textId="08845EE5" w:rsidR="00EA66E8" w:rsidRPr="008100CB" w:rsidRDefault="00DF424C" w:rsidP="008100CB">
                      <w:pPr>
                        <w:rPr>
                          <w:rFonts w:eastAsiaTheme="minorEastAsia"/>
                        </w:rPr>
                      </w:pPr>
                      <w:r w:rsidRPr="00DF424C">
                        <w:rPr>
                          <w:rFonts w:eastAsiaTheme="minorEastAsia"/>
                        </w:rPr>
                        <w:tab/>
                        <w:t>L = center to center distance between outside clamps, mm (in)</w:t>
                      </w:r>
                    </w:p>
                  </w:txbxContent>
                </v:textbox>
                <w10:anchorlock/>
              </v:shape>
            </w:pict>
          </mc:Fallback>
        </mc:AlternateContent>
      </w:r>
    </w:p>
    <w:p w14:paraId="4E6CB3A7" w14:textId="2167B77E" w:rsidR="00EA66E8" w:rsidRDefault="00EA66E8" w:rsidP="00EA66E8">
      <w:pPr>
        <w:pStyle w:val="Caption"/>
        <w:jc w:val="center"/>
      </w:pPr>
      <w:bookmarkStart w:id="218" w:name="_Toc536563224"/>
      <w:r>
        <w:t xml:space="preserve">Figure </w:t>
      </w:r>
      <w:r w:rsidR="00A8480B">
        <w:rPr>
          <w:noProof/>
        </w:rPr>
        <w:fldChar w:fldCharType="begin"/>
      </w:r>
      <w:r w:rsidR="00A8480B">
        <w:rPr>
          <w:noProof/>
        </w:rPr>
        <w:instrText xml:space="preserve"> SEQ Figure \* ARABIC </w:instrText>
      </w:r>
      <w:r w:rsidR="00A8480B">
        <w:rPr>
          <w:noProof/>
        </w:rPr>
        <w:fldChar w:fldCharType="separate"/>
      </w:r>
      <w:r w:rsidR="007120ED">
        <w:rPr>
          <w:noProof/>
        </w:rPr>
        <w:t>75</w:t>
      </w:r>
      <w:r w:rsidR="00A8480B">
        <w:rPr>
          <w:noProof/>
        </w:rPr>
        <w:fldChar w:fldCharType="end"/>
      </w:r>
      <w:r>
        <w:t xml:space="preserve">.  Equation.  </w:t>
      </w:r>
      <w:r w:rsidR="00072F0C">
        <w:t xml:space="preserve">Extreme fiber tensile strain in beam in </w:t>
      </w:r>
      <w:r w:rsidR="00DF424C">
        <w:t>four-point bending</w:t>
      </w:r>
      <w:r>
        <w:t>.</w:t>
      </w:r>
      <w:bookmarkEnd w:id="218"/>
    </w:p>
    <w:p w14:paraId="76AD2090" w14:textId="77777777" w:rsidR="000D1594" w:rsidRDefault="000D1594" w:rsidP="000D1594"/>
    <w:p w14:paraId="6AC718B7" w14:textId="77777777" w:rsidR="000D1594" w:rsidRDefault="000D1594" w:rsidP="000D1594">
      <w:r>
        <w:rPr>
          <w:noProof/>
        </w:rPr>
        <mc:AlternateContent>
          <mc:Choice Requires="wps">
            <w:drawing>
              <wp:inline distT="0" distB="0" distL="0" distR="0" wp14:anchorId="3072C728" wp14:editId="554FD328">
                <wp:extent cx="5943600" cy="2163302"/>
                <wp:effectExtent l="0" t="0" r="19050" b="17145"/>
                <wp:docPr id="59" name="Text Box 2" descr="sigma subscript t equals parenthesis 3 times a times P  closed parenthesis divided by  parenthesis b times h raised to the power 2 closed parenthesis &#10;&#10;Where sigma subscript t denotes maximum tensile stress in MPa or psi; a denotes center to center spacing of the clamps in mm or in; P denotes the peak load in N or lb; b denotes the average width of the beam in mm or in; and  h denotes average height of the beam in mm or i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163302"/>
                        </a:xfrm>
                        <a:prstGeom prst="rect">
                          <a:avLst/>
                        </a:prstGeom>
                        <a:solidFill>
                          <a:srgbClr val="FFFFFF"/>
                        </a:solidFill>
                        <a:ln w="9525">
                          <a:solidFill>
                            <a:srgbClr val="000000"/>
                          </a:solidFill>
                          <a:miter lim="800000"/>
                          <a:headEnd/>
                          <a:tailEnd/>
                        </a:ln>
                      </wps:spPr>
                      <wps:txbx>
                        <w:txbxContent>
                          <w:p w14:paraId="3BBA1E0D" w14:textId="741ED3D9" w:rsidR="00560E6D" w:rsidRPr="00560E6D" w:rsidRDefault="00426B6C" w:rsidP="000D1594">
                            <w:pPr>
                              <w:contextualSpacing/>
                              <w:rPr>
                                <w:rFonts w:asciiTheme="minorHAnsi" w:eastAsiaTheme="minorEastAsia" w:hAnsiTheme="minorHAnsi"/>
                              </w:rPr>
                            </w:pPr>
                            <m:oMathPara>
                              <m:oMathParaPr>
                                <m:jc m:val="left"/>
                              </m:oMathParaPr>
                              <m:oMath>
                                <m:sSub>
                                  <m:sSubPr>
                                    <m:ctrlPr>
                                      <w:rPr>
                                        <w:rFonts w:ascii="Cambria Math" w:hAnsi="Cambria Math"/>
                                        <w:i/>
                                      </w:rPr>
                                    </m:ctrlPr>
                                  </m:sSubPr>
                                  <m:e>
                                    <m:r>
                                      <w:rPr>
                                        <w:rFonts w:ascii="Cambria Math" w:hAnsi="Cambria Math"/>
                                      </w:rPr>
                                      <m:t>σ</m:t>
                                    </m:r>
                                  </m:e>
                                  <m:sub>
                                    <m:r>
                                      <w:rPr>
                                        <w:rFonts w:ascii="Cambria Math" w:hAnsi="Cambria Math"/>
                                      </w:rPr>
                                      <m:t>t</m:t>
                                    </m:r>
                                  </m:sub>
                                </m:sSub>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3×a×P</m:t>
                                        </m:r>
                                      </m:e>
                                    </m:d>
                                  </m:num>
                                  <m:den>
                                    <m:d>
                                      <m:dPr>
                                        <m:ctrlPr>
                                          <w:rPr>
                                            <w:rFonts w:ascii="Cambria Math" w:hAnsi="Cambria Math"/>
                                            <w:i/>
                                          </w:rPr>
                                        </m:ctrlPr>
                                      </m:dPr>
                                      <m:e>
                                        <m:r>
                                          <w:rPr>
                                            <w:rFonts w:ascii="Cambria Math" w:hAnsi="Cambria Math"/>
                                          </w:rPr>
                                          <m:t>b×</m:t>
                                        </m:r>
                                        <m:sSup>
                                          <m:sSupPr>
                                            <m:ctrlPr>
                                              <w:rPr>
                                                <w:rFonts w:ascii="Cambria Math" w:hAnsi="Cambria Math"/>
                                                <w:i/>
                                              </w:rPr>
                                            </m:ctrlPr>
                                          </m:sSupPr>
                                          <m:e>
                                            <m:r>
                                              <w:rPr>
                                                <w:rFonts w:ascii="Cambria Math" w:hAnsi="Cambria Math"/>
                                              </w:rPr>
                                              <m:t>h</m:t>
                                            </m:r>
                                          </m:e>
                                          <m:sup>
                                            <m:r>
                                              <w:rPr>
                                                <w:rFonts w:ascii="Cambria Math" w:hAnsi="Cambria Math"/>
                                              </w:rPr>
                                              <m:t>2</m:t>
                                            </m:r>
                                          </m:sup>
                                        </m:sSup>
                                      </m:e>
                                    </m:d>
                                  </m:den>
                                </m:f>
                              </m:oMath>
                            </m:oMathPara>
                          </w:p>
                          <w:p w14:paraId="453647C6" w14:textId="5FE3A83D" w:rsidR="000D1594" w:rsidRPr="00560E6D" w:rsidRDefault="000D1594" w:rsidP="000D1594">
                            <w:pPr>
                              <w:contextualSpacing/>
                              <w:rPr>
                                <w:rFonts w:asciiTheme="minorHAnsi" w:eastAsiaTheme="minorEastAsia" w:hAnsiTheme="minorHAnsi"/>
                              </w:rPr>
                            </w:pPr>
                            <w:r>
                              <w:rPr>
                                <w:rFonts w:eastAsiaTheme="minorEastAsia"/>
                              </w:rPr>
                              <w:t>where:</w:t>
                            </w:r>
                          </w:p>
                          <w:p w14:paraId="21BEF81E" w14:textId="47F5404E" w:rsidR="00560E6D" w:rsidRDefault="00560E6D" w:rsidP="00560E6D">
                            <w:pPr>
                              <w:ind w:firstLine="720"/>
                              <w:rPr>
                                <w:rFonts w:eastAsiaTheme="minorEastAsia"/>
                              </w:rPr>
                            </w:pPr>
                            <w:r w:rsidRPr="00560E6D">
                              <w:rPr>
                                <w:rFonts w:eastAsiaTheme="minorEastAsia" w:cs="Times New Roman"/>
                              </w:rPr>
                              <w:t>σ</w:t>
                            </w:r>
                            <w:r w:rsidRPr="00560E6D">
                              <w:rPr>
                                <w:rFonts w:eastAsiaTheme="minorEastAsia"/>
                                <w:vertAlign w:val="subscript"/>
                              </w:rPr>
                              <w:t>t</w:t>
                            </w:r>
                            <w:r w:rsidRPr="00560E6D">
                              <w:rPr>
                                <w:rFonts w:eastAsiaTheme="minorEastAsia"/>
                              </w:rPr>
                              <w:t>= maximum tensile stress, MPa, (psi)</w:t>
                            </w:r>
                          </w:p>
                          <w:p w14:paraId="7BAAE974" w14:textId="66CAEEFD" w:rsidR="00560E6D" w:rsidRDefault="00560E6D" w:rsidP="00560E6D">
                            <w:pPr>
                              <w:ind w:firstLine="720"/>
                              <w:rPr>
                                <w:rFonts w:eastAsiaTheme="minorEastAsia"/>
                              </w:rPr>
                            </w:pPr>
                            <w:r w:rsidRPr="00DF424C">
                              <w:rPr>
                                <w:rFonts w:eastAsiaTheme="minorEastAsia"/>
                              </w:rPr>
                              <w:t>a = center to center spacing of the clamps, mm (in)</w:t>
                            </w:r>
                          </w:p>
                          <w:p w14:paraId="06715388" w14:textId="333B0E93" w:rsidR="00560E6D" w:rsidRPr="00560E6D" w:rsidRDefault="00560E6D" w:rsidP="00560E6D">
                            <w:pPr>
                              <w:ind w:firstLine="720"/>
                              <w:rPr>
                                <w:rFonts w:eastAsiaTheme="minorEastAsia"/>
                              </w:rPr>
                            </w:pPr>
                            <w:r w:rsidRPr="00560E6D">
                              <w:rPr>
                                <w:rFonts w:eastAsiaTheme="minorEastAsia"/>
                              </w:rPr>
                              <w:t>P = peak load, N (lb)</w:t>
                            </w:r>
                          </w:p>
                          <w:p w14:paraId="50142233" w14:textId="2F70EB06" w:rsidR="00560E6D" w:rsidRPr="00560E6D" w:rsidRDefault="00560E6D" w:rsidP="00560E6D">
                            <w:pPr>
                              <w:ind w:firstLine="720"/>
                              <w:rPr>
                                <w:rFonts w:eastAsiaTheme="minorEastAsia"/>
                              </w:rPr>
                            </w:pPr>
                            <w:r w:rsidRPr="00560E6D">
                              <w:rPr>
                                <w:rFonts w:eastAsiaTheme="minorEastAsia"/>
                              </w:rPr>
                              <w:t>b = average width of the beam, mm (in)</w:t>
                            </w:r>
                          </w:p>
                          <w:p w14:paraId="5334F3F3" w14:textId="12EEFA5D" w:rsidR="000D1594" w:rsidRPr="008100CB" w:rsidRDefault="000D1594" w:rsidP="00560E6D">
                            <w:pPr>
                              <w:rPr>
                                <w:rFonts w:eastAsiaTheme="minorEastAsia"/>
                              </w:rPr>
                            </w:pPr>
                            <w:r w:rsidRPr="00DF424C">
                              <w:rPr>
                                <w:rFonts w:eastAsiaTheme="minorEastAsia"/>
                              </w:rPr>
                              <w:tab/>
                              <w:t>h = average height of the beam, mm (in)</w:t>
                            </w:r>
                          </w:p>
                        </w:txbxContent>
                      </wps:txbx>
                      <wps:bodyPr rot="0" vert="horz" wrap="square" lIns="91440" tIns="45720" rIns="91440" bIns="45720" anchor="t" anchorCtr="0">
                        <a:spAutoFit/>
                      </wps:bodyPr>
                    </wps:wsp>
                  </a:graphicData>
                </a:graphic>
              </wp:inline>
            </w:drawing>
          </mc:Choice>
          <mc:Fallback>
            <w:pict>
              <v:shape w14:anchorId="3072C728" id="_x0000_s1042" type="#_x0000_t202" alt="sigma subscript t equals parenthesis 3 times a times P  closed parenthesis divided by  parenthesis b times h raised to the power 2 closed parenthesis &#10;&#10;Where sigma subscript t denotes maximum tensile stress in MPa or psi; a denotes center to center spacing of the clamps in mm or in; P denotes the peak load in N or lb; b denotes the average width of the beam in mm or in; and  h denotes average height of the beam in mm or in." style="width:468pt;height:17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">
                <v:textbox style="mso-fit-shape-to-text:t">
                  <w:txbxContent>
                    <w:p w14:paraId="3BBA1E0D" w14:textId="741ED3D9" w:rsidR="00560E6D" w:rsidRPr="00560E6D" w:rsidRDefault="00A8480B" w:rsidP="000D1594">
                      <w:pPr>
                        <w:contextualSpacing/>
                        <w:rPr>
                          <w:rFonts w:asciiTheme="minorHAnsi" w:eastAsiaTheme="minorEastAsia" w:hAnsiTheme="minorHAnsi"/>
                        </w:rPr>
                      </w:pPr>
                      <m:oMathPara>
                        <m:oMathParaPr>
                          <m:jc m:val="left"/>
                        </m:oMathParaPr>
                        <m:oMath>
                          <m:sSub>
                            <m:sSubPr>
                              <m:ctrlPr>
                                <w:rPr>
                                  <w:rFonts w:ascii="Cambria Math" w:hAnsi="Cambria Math"/>
                                  <w:i/>
                                </w:rPr>
                              </m:ctrlPr>
                            </m:sSubPr>
                            <m:e>
                              <m:r>
                                <w:rPr>
                                  <w:rFonts w:ascii="Cambria Math" w:hAnsi="Cambria Math"/>
                                </w:rPr>
                                <m:t>σ</m:t>
                              </m:r>
                            </m:e>
                            <m:sub>
                              <m:r>
                                <w:rPr>
                                  <w:rFonts w:ascii="Cambria Math" w:hAnsi="Cambria Math"/>
                                </w:rPr>
                                <m:t>t</m:t>
                              </m:r>
                            </m:sub>
                          </m:sSub>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3×a×P</m:t>
                                  </m:r>
                                </m:e>
                              </m:d>
                            </m:num>
                            <m:den>
                              <m:d>
                                <m:dPr>
                                  <m:ctrlPr>
                                    <w:rPr>
                                      <w:rFonts w:ascii="Cambria Math" w:hAnsi="Cambria Math"/>
                                      <w:i/>
                                    </w:rPr>
                                  </m:ctrlPr>
                                </m:dPr>
                                <m:e>
                                  <m:r>
                                    <w:rPr>
                                      <w:rFonts w:ascii="Cambria Math" w:hAnsi="Cambria Math"/>
                                    </w:rPr>
                                    <m:t>b×</m:t>
                                  </m:r>
                                  <m:sSup>
                                    <m:sSupPr>
                                      <m:ctrlPr>
                                        <w:rPr>
                                          <w:rFonts w:ascii="Cambria Math" w:hAnsi="Cambria Math"/>
                                          <w:i/>
                                        </w:rPr>
                                      </m:ctrlPr>
                                    </m:sSupPr>
                                    <m:e>
                                      <m:r>
                                        <w:rPr>
                                          <w:rFonts w:ascii="Cambria Math" w:hAnsi="Cambria Math"/>
                                        </w:rPr>
                                        <m:t>h</m:t>
                                      </m:r>
                                    </m:e>
                                    <m:sup>
                                      <m:r>
                                        <w:rPr>
                                          <w:rFonts w:ascii="Cambria Math" w:hAnsi="Cambria Math"/>
                                        </w:rPr>
                                        <m:t>2</m:t>
                                      </m:r>
                                    </m:sup>
                                  </m:sSup>
                                </m:e>
                              </m:d>
                            </m:den>
                          </m:f>
                        </m:oMath>
                      </m:oMathPara>
                    </w:p>
                    <w:p w14:paraId="453647C6" w14:textId="5FE3A83D" w:rsidR="000D1594" w:rsidRPr="00560E6D" w:rsidRDefault="000D1594" w:rsidP="000D1594">
                      <w:pPr>
                        <w:contextualSpacing/>
                        <w:rPr>
                          <w:rFonts w:asciiTheme="minorHAnsi" w:eastAsiaTheme="minorEastAsia" w:hAnsiTheme="minorHAnsi"/>
                        </w:rPr>
                      </w:pPr>
                      <w:r>
                        <w:rPr>
                          <w:rFonts w:eastAsiaTheme="minorEastAsia"/>
                        </w:rPr>
                        <w:t>where:</w:t>
                      </w:r>
                    </w:p>
                    <w:p w14:paraId="21BEF81E" w14:textId="47F5404E" w:rsidR="00560E6D" w:rsidRDefault="00560E6D" w:rsidP="00560E6D">
                      <w:pPr>
                        <w:ind w:firstLine="720"/>
                        <w:rPr>
                          <w:rFonts w:eastAsiaTheme="minorEastAsia"/>
                        </w:rPr>
                      </w:pPr>
                      <w:proofErr w:type="spellStart"/>
                      <w:r w:rsidRPr="00560E6D">
                        <w:rPr>
                          <w:rFonts w:eastAsiaTheme="minorEastAsia" w:cs="Times New Roman"/>
                        </w:rPr>
                        <w:t>σ</w:t>
                      </w:r>
                      <w:r w:rsidRPr="00560E6D">
                        <w:rPr>
                          <w:rFonts w:eastAsiaTheme="minorEastAsia"/>
                          <w:vertAlign w:val="subscript"/>
                        </w:rPr>
                        <w:t>t</w:t>
                      </w:r>
                      <w:proofErr w:type="spellEnd"/>
                      <w:r w:rsidRPr="00560E6D">
                        <w:rPr>
                          <w:rFonts w:eastAsiaTheme="minorEastAsia"/>
                        </w:rPr>
                        <w:t>= maximum tensile stress, MPa, (psi)</w:t>
                      </w:r>
                    </w:p>
                    <w:p w14:paraId="7BAAE974" w14:textId="66CAEEFD" w:rsidR="00560E6D" w:rsidRDefault="00560E6D" w:rsidP="00560E6D">
                      <w:pPr>
                        <w:ind w:firstLine="720"/>
                        <w:rPr>
                          <w:rFonts w:eastAsiaTheme="minorEastAsia"/>
                        </w:rPr>
                      </w:pPr>
                      <w:r w:rsidRPr="00DF424C">
                        <w:rPr>
                          <w:rFonts w:eastAsiaTheme="minorEastAsia"/>
                        </w:rPr>
                        <w:t>a = center to center spacing of the clamps, mm (in)</w:t>
                      </w:r>
                    </w:p>
                    <w:p w14:paraId="06715388" w14:textId="333B0E93" w:rsidR="00560E6D" w:rsidRPr="00560E6D" w:rsidRDefault="00560E6D" w:rsidP="00560E6D">
                      <w:pPr>
                        <w:ind w:firstLine="720"/>
                        <w:rPr>
                          <w:rFonts w:eastAsiaTheme="minorEastAsia"/>
                        </w:rPr>
                      </w:pPr>
                      <w:r w:rsidRPr="00560E6D">
                        <w:rPr>
                          <w:rFonts w:eastAsiaTheme="minorEastAsia"/>
                        </w:rPr>
                        <w:t>P = peak load, N (</w:t>
                      </w:r>
                      <w:proofErr w:type="spellStart"/>
                      <w:r w:rsidRPr="00560E6D">
                        <w:rPr>
                          <w:rFonts w:eastAsiaTheme="minorEastAsia"/>
                        </w:rPr>
                        <w:t>lb</w:t>
                      </w:r>
                      <w:proofErr w:type="spellEnd"/>
                      <w:r w:rsidRPr="00560E6D">
                        <w:rPr>
                          <w:rFonts w:eastAsiaTheme="minorEastAsia"/>
                        </w:rPr>
                        <w:t>)</w:t>
                      </w:r>
                    </w:p>
                    <w:p w14:paraId="50142233" w14:textId="2F70EB06" w:rsidR="00560E6D" w:rsidRPr="00560E6D" w:rsidRDefault="00560E6D" w:rsidP="00560E6D">
                      <w:pPr>
                        <w:ind w:firstLine="720"/>
                        <w:rPr>
                          <w:rFonts w:eastAsiaTheme="minorEastAsia"/>
                        </w:rPr>
                      </w:pPr>
                      <w:r w:rsidRPr="00560E6D">
                        <w:rPr>
                          <w:rFonts w:eastAsiaTheme="minorEastAsia"/>
                        </w:rPr>
                        <w:t>b = average width of the beam, mm (in)</w:t>
                      </w:r>
                    </w:p>
                    <w:p w14:paraId="5334F3F3" w14:textId="12EEFA5D" w:rsidR="000D1594" w:rsidRPr="008100CB" w:rsidRDefault="000D1594" w:rsidP="00560E6D">
                      <w:pPr>
                        <w:rPr>
                          <w:rFonts w:eastAsiaTheme="minorEastAsia"/>
                        </w:rPr>
                      </w:pPr>
                      <w:r w:rsidRPr="00DF424C">
                        <w:rPr>
                          <w:rFonts w:eastAsiaTheme="minorEastAsia"/>
                        </w:rPr>
                        <w:tab/>
                        <w:t>h = average height of the beam, mm (in)</w:t>
                      </w:r>
                    </w:p>
                  </w:txbxContent>
                </v:textbox>
                <w10:anchorlock/>
              </v:shape>
            </w:pict>
          </mc:Fallback>
        </mc:AlternateContent>
      </w:r>
    </w:p>
    <w:p w14:paraId="730C0D9A" w14:textId="0D0B5D2B" w:rsidR="000D1594" w:rsidRDefault="000D1594" w:rsidP="000D1594">
      <w:pPr>
        <w:pStyle w:val="Caption"/>
        <w:jc w:val="center"/>
      </w:pPr>
      <w:bookmarkStart w:id="219" w:name="_Toc536563225"/>
      <w:r>
        <w:t xml:space="preserve">Figure </w:t>
      </w:r>
      <w:r w:rsidR="00A8480B">
        <w:rPr>
          <w:noProof/>
        </w:rPr>
        <w:fldChar w:fldCharType="begin"/>
      </w:r>
      <w:r w:rsidR="00A8480B">
        <w:rPr>
          <w:noProof/>
        </w:rPr>
        <w:instrText xml:space="preserve"> SEQ Figure \* ARABIC </w:instrText>
      </w:r>
      <w:r w:rsidR="00A8480B">
        <w:rPr>
          <w:noProof/>
        </w:rPr>
        <w:fldChar w:fldCharType="separate"/>
      </w:r>
      <w:r w:rsidR="007120ED">
        <w:rPr>
          <w:noProof/>
        </w:rPr>
        <w:t>76</w:t>
      </w:r>
      <w:r w:rsidR="00A8480B">
        <w:rPr>
          <w:noProof/>
        </w:rPr>
        <w:fldChar w:fldCharType="end"/>
      </w:r>
      <w:r>
        <w:t xml:space="preserve">.  Equation.  </w:t>
      </w:r>
      <w:r w:rsidR="001A0E41">
        <w:t>Maximum</w:t>
      </w:r>
      <w:r>
        <w:t xml:space="preserve"> tensile </w:t>
      </w:r>
      <w:r w:rsidR="001A0E41">
        <w:t>stress</w:t>
      </w:r>
      <w:r>
        <w:t xml:space="preserve"> in beam in four-point bending.</w:t>
      </w:r>
      <w:bookmarkEnd w:id="219"/>
    </w:p>
    <w:p w14:paraId="4CF30D01" w14:textId="77777777" w:rsidR="00337960" w:rsidRDefault="00337960" w:rsidP="00337960"/>
    <w:p w14:paraId="2346B7EE" w14:textId="77777777" w:rsidR="00337960" w:rsidRDefault="00337960" w:rsidP="00337960">
      <w:r>
        <w:rPr>
          <w:noProof/>
        </w:rPr>
        <mc:AlternateContent>
          <mc:Choice Requires="wps">
            <w:drawing>
              <wp:inline distT="0" distB="0" distL="0" distR="0" wp14:anchorId="1E365290" wp14:editId="6389DCA0">
                <wp:extent cx="5943600" cy="2163302"/>
                <wp:effectExtent l="0" t="0" r="19050" b="17145"/>
                <wp:docPr id="62" name="Text Box 2" descr="S equals sigma subscript t divided by epsilon subscript t&#10;&#10;Where S denotes the flexural stiffness in MPa or psi; sigma subscript t denotes maximum tensile stress in MPa or psi from the equation in Figure 76; epsilon subscript t denotes maximum extreme fiber tensile strain in mm/mm or in/in from the equation in Figur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163302"/>
                        </a:xfrm>
                        <a:prstGeom prst="rect">
                          <a:avLst/>
                        </a:prstGeom>
                        <a:solidFill>
                          <a:srgbClr val="FFFFFF"/>
                        </a:solidFill>
                        <a:ln w="9525">
                          <a:solidFill>
                            <a:srgbClr val="000000"/>
                          </a:solidFill>
                          <a:miter lim="800000"/>
                          <a:headEnd/>
                          <a:tailEnd/>
                        </a:ln>
                      </wps:spPr>
                      <wps:txbx>
                        <w:txbxContent>
                          <w:p w14:paraId="5602BC49" w14:textId="72480945" w:rsidR="00337960" w:rsidRPr="00560E6D" w:rsidRDefault="0043241B" w:rsidP="00337960">
                            <w:pPr>
                              <w:contextualSpacing/>
                              <w:rPr>
                                <w:rFonts w:asciiTheme="minorHAnsi" w:eastAsiaTheme="minorEastAsia" w:hAnsiTheme="minorHAnsi"/>
                              </w:rPr>
                            </w:pPr>
                            <m:oMathPara>
                              <m:oMathParaPr>
                                <m:jc m:val="left"/>
                              </m:oMathParaPr>
                              <m:oMath>
                                <m:r>
                                  <w:rPr>
                                    <w:rFonts w:ascii="Cambria Math" w:eastAsiaTheme="minorEastAsia" w:hAnsi="Cambria Math"/>
                                  </w:rPr>
                                  <m:t>S=</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t</m:t>
                                        </m:r>
                                      </m:sub>
                                    </m:sSub>
                                  </m:num>
                                  <m:den>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t</m:t>
                                        </m:r>
                                      </m:sub>
                                    </m:sSub>
                                  </m:den>
                                </m:f>
                                <m:r>
                                  <m:rPr>
                                    <m:sty m:val="p"/>
                                  </m:rPr>
                                  <w:rPr>
                                    <w:rFonts w:eastAsiaTheme="minorEastAsia"/>
                                  </w:rPr>
                                  <w:br/>
                                </m:r>
                              </m:oMath>
                            </m:oMathPara>
                            <w:r w:rsidR="00337960">
                              <w:rPr>
                                <w:rFonts w:eastAsiaTheme="minorEastAsia"/>
                              </w:rPr>
                              <w:t>where:</w:t>
                            </w:r>
                          </w:p>
                          <w:p w14:paraId="7EF1A851" w14:textId="7B805B9D" w:rsidR="0097087C" w:rsidRDefault="0097087C" w:rsidP="00337960">
                            <w:pPr>
                              <w:ind w:firstLine="720"/>
                              <w:rPr>
                                <w:rFonts w:eastAsiaTheme="minorEastAsia" w:cs="Times New Roman"/>
                              </w:rPr>
                            </w:pPr>
                            <w:r>
                              <w:rPr>
                                <w:rFonts w:eastAsiaTheme="minorEastAsia" w:cs="Times New Roman"/>
                              </w:rPr>
                              <w:t>S = flexural stiffness, MPa</w:t>
                            </w:r>
                            <w:r w:rsidR="00FB5CBA">
                              <w:rPr>
                                <w:rFonts w:eastAsiaTheme="minorEastAsia" w:cs="Times New Roman"/>
                              </w:rPr>
                              <w:t>, (psi)</w:t>
                            </w:r>
                          </w:p>
                          <w:p w14:paraId="41FE20D9" w14:textId="0DCFE3CE" w:rsidR="00337960" w:rsidRDefault="00337960" w:rsidP="00337960">
                            <w:pPr>
                              <w:ind w:firstLine="720"/>
                              <w:rPr>
                                <w:rFonts w:eastAsiaTheme="minorEastAsia"/>
                              </w:rPr>
                            </w:pPr>
                            <w:r w:rsidRPr="00560E6D">
                              <w:rPr>
                                <w:rFonts w:eastAsiaTheme="minorEastAsia" w:cs="Times New Roman"/>
                              </w:rPr>
                              <w:t>σ</w:t>
                            </w:r>
                            <w:r w:rsidRPr="00560E6D">
                              <w:rPr>
                                <w:rFonts w:eastAsiaTheme="minorEastAsia"/>
                                <w:vertAlign w:val="subscript"/>
                              </w:rPr>
                              <w:t>t</w:t>
                            </w:r>
                            <w:r w:rsidRPr="00560E6D">
                              <w:rPr>
                                <w:rFonts w:eastAsiaTheme="minorEastAsia"/>
                              </w:rPr>
                              <w:t>= maximum tensile stress, MPa, (psi)</w:t>
                            </w:r>
                          </w:p>
                          <w:p w14:paraId="43DF0A75" w14:textId="77777777" w:rsidR="0097087C" w:rsidRDefault="0097087C" w:rsidP="0097087C">
                            <w:pPr>
                              <w:ind w:firstLine="720"/>
                              <w:rPr>
                                <w:rFonts w:eastAsiaTheme="minorEastAsia"/>
                              </w:rPr>
                            </w:pPr>
                            <w:r w:rsidRPr="00DF424C">
                              <w:rPr>
                                <w:rFonts w:eastAsiaTheme="minorEastAsia" w:cs="Times New Roman"/>
                              </w:rPr>
                              <w:t>ε</w:t>
                            </w:r>
                            <w:r w:rsidRPr="00DF424C">
                              <w:rPr>
                                <w:rFonts w:eastAsiaTheme="minorEastAsia"/>
                                <w:vertAlign w:val="subscript"/>
                              </w:rPr>
                              <w:t>t</w:t>
                            </w:r>
                            <w:r w:rsidRPr="00DF424C">
                              <w:rPr>
                                <w:rFonts w:eastAsiaTheme="minorEastAsia"/>
                              </w:rPr>
                              <w:t>= maximum extreme fiber tensile strain, mm/mm (in/in)</w:t>
                            </w:r>
                          </w:p>
                        </w:txbxContent>
                      </wps:txbx>
                      <wps:bodyPr rot="0" vert="horz" wrap="square" lIns="91440" tIns="45720" rIns="91440" bIns="45720" anchor="t" anchorCtr="0">
                        <a:spAutoFit/>
                      </wps:bodyPr>
                    </wps:wsp>
                  </a:graphicData>
                </a:graphic>
              </wp:inline>
            </w:drawing>
          </mc:Choice>
          <mc:Fallback>
            <w:pict>
              <v:shape w14:anchorId="1E365290" id="_x0000_s1043" type="#_x0000_t202" alt="S equals sigma subscript t divided by epsilon subscript t&#10;&#10;Where S denotes the flexural stiffness in MPa or psi; sigma subscript t denotes maximum tensile stress in MPa or psi from the equation in Figure 76; epsilon subscript t denotes maximum extreme fiber tensile strain in mm/mm or in/in from the equation in Figure 75." style="width:468pt;height:17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">
                <v:textbox style="mso-fit-shape-to-text:t">
                  <w:txbxContent>
                    <w:p w14:paraId="5602BC49" w14:textId="72480945" w:rsidR="00337960" w:rsidRPr="00560E6D" w:rsidRDefault="0043241B" w:rsidP="00337960">
                      <w:pPr>
                        <w:contextualSpacing/>
                        <w:rPr>
                          <w:rFonts w:asciiTheme="minorHAnsi" w:eastAsiaTheme="minorEastAsia" w:hAnsiTheme="minorHAnsi"/>
                        </w:rPr>
                      </w:pPr>
                      <m:oMathPara>
                        <m:oMathParaPr>
                          <m:jc m:val="left"/>
                        </m:oMathParaPr>
                        <m:oMath>
                          <m:r>
                            <w:rPr>
                              <w:rFonts w:ascii="Cambria Math" w:eastAsiaTheme="minorEastAsia" w:hAnsi="Cambria Math"/>
                            </w:rPr>
                            <m:t>S=</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t</m:t>
                                  </m:r>
                                </m:sub>
                              </m:sSub>
                            </m:num>
                            <m:den>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t</m:t>
                                  </m:r>
                                </m:sub>
                              </m:sSub>
                            </m:den>
                          </m:f>
                          <m:r>
                            <m:rPr>
                              <m:sty m:val="p"/>
                            </m:rPr>
                            <w:rPr>
                              <w:rFonts w:eastAsiaTheme="minorEastAsia"/>
                            </w:rPr>
                            <w:br/>
                          </m:r>
                        </m:oMath>
                      </m:oMathPara>
                      <w:r w:rsidR="00337960">
                        <w:rPr>
                          <w:rFonts w:eastAsiaTheme="minorEastAsia"/>
                        </w:rPr>
                        <w:t>where:</w:t>
                      </w:r>
                    </w:p>
                    <w:p w14:paraId="7EF1A851" w14:textId="7B805B9D" w:rsidR="0097087C" w:rsidRDefault="0097087C" w:rsidP="00337960">
                      <w:pPr>
                        <w:ind w:firstLine="720"/>
                        <w:rPr>
                          <w:rFonts w:eastAsiaTheme="minorEastAsia" w:cs="Times New Roman"/>
                        </w:rPr>
                      </w:pPr>
                      <w:r>
                        <w:rPr>
                          <w:rFonts w:eastAsiaTheme="minorEastAsia" w:cs="Times New Roman"/>
                        </w:rPr>
                        <w:t>S = flexural stiffness, MPa</w:t>
                      </w:r>
                      <w:r w:rsidR="00FB5CBA">
                        <w:rPr>
                          <w:rFonts w:eastAsiaTheme="minorEastAsia" w:cs="Times New Roman"/>
                        </w:rPr>
                        <w:t>, (psi)</w:t>
                      </w:r>
                    </w:p>
                    <w:p w14:paraId="41FE20D9" w14:textId="0DCFE3CE" w:rsidR="00337960" w:rsidRDefault="00337960" w:rsidP="00337960">
                      <w:pPr>
                        <w:ind w:firstLine="720"/>
                        <w:rPr>
                          <w:rFonts w:eastAsiaTheme="minorEastAsia"/>
                        </w:rPr>
                      </w:pPr>
                      <w:proofErr w:type="spellStart"/>
                      <w:r w:rsidRPr="00560E6D">
                        <w:rPr>
                          <w:rFonts w:eastAsiaTheme="minorEastAsia" w:cs="Times New Roman"/>
                        </w:rPr>
                        <w:t>σ</w:t>
                      </w:r>
                      <w:r w:rsidRPr="00560E6D">
                        <w:rPr>
                          <w:rFonts w:eastAsiaTheme="minorEastAsia"/>
                          <w:vertAlign w:val="subscript"/>
                        </w:rPr>
                        <w:t>t</w:t>
                      </w:r>
                      <w:proofErr w:type="spellEnd"/>
                      <w:r w:rsidRPr="00560E6D">
                        <w:rPr>
                          <w:rFonts w:eastAsiaTheme="minorEastAsia"/>
                        </w:rPr>
                        <w:t>= maximum tensile stress, MPa, (psi)</w:t>
                      </w:r>
                    </w:p>
                    <w:p w14:paraId="43DF0A75" w14:textId="77777777" w:rsidR="0097087C" w:rsidRDefault="0097087C" w:rsidP="0097087C">
                      <w:pPr>
                        <w:ind w:firstLine="720"/>
                        <w:rPr>
                          <w:rFonts w:eastAsiaTheme="minorEastAsia"/>
                        </w:rPr>
                      </w:pPr>
                      <w:proofErr w:type="spellStart"/>
                      <w:r w:rsidRPr="00DF424C">
                        <w:rPr>
                          <w:rFonts w:eastAsiaTheme="minorEastAsia" w:cs="Times New Roman"/>
                        </w:rPr>
                        <w:t>ε</w:t>
                      </w:r>
                      <w:r w:rsidRPr="00DF424C">
                        <w:rPr>
                          <w:rFonts w:eastAsiaTheme="minorEastAsia"/>
                          <w:vertAlign w:val="subscript"/>
                        </w:rPr>
                        <w:t>t</w:t>
                      </w:r>
                      <w:proofErr w:type="spellEnd"/>
                      <w:r w:rsidRPr="00DF424C">
                        <w:rPr>
                          <w:rFonts w:eastAsiaTheme="minorEastAsia"/>
                        </w:rPr>
                        <w:t>= maximum extreme fiber tensile strain, mm/mm (in/in)</w:t>
                      </w:r>
                    </w:p>
                  </w:txbxContent>
                </v:textbox>
                <w10:anchorlock/>
              </v:shape>
            </w:pict>
          </mc:Fallback>
        </mc:AlternateContent>
      </w:r>
    </w:p>
    <w:p w14:paraId="6B0AF3C2" w14:textId="56903437" w:rsidR="00337960" w:rsidRDefault="00337960" w:rsidP="00337960">
      <w:pPr>
        <w:pStyle w:val="Caption"/>
        <w:jc w:val="center"/>
      </w:pPr>
      <w:bookmarkStart w:id="220" w:name="_Toc536563226"/>
      <w:r>
        <w:t xml:space="preserve">Figure </w:t>
      </w:r>
      <w:r w:rsidR="00A8480B">
        <w:rPr>
          <w:noProof/>
        </w:rPr>
        <w:fldChar w:fldCharType="begin"/>
      </w:r>
      <w:r w:rsidR="00A8480B">
        <w:rPr>
          <w:noProof/>
        </w:rPr>
        <w:instrText xml:space="preserve"> SEQ Figure \* ARABIC </w:instrText>
      </w:r>
      <w:r w:rsidR="00A8480B">
        <w:rPr>
          <w:noProof/>
        </w:rPr>
        <w:fldChar w:fldCharType="separate"/>
      </w:r>
      <w:r w:rsidR="007120ED">
        <w:rPr>
          <w:noProof/>
        </w:rPr>
        <w:t>77</w:t>
      </w:r>
      <w:r w:rsidR="00A8480B">
        <w:rPr>
          <w:noProof/>
        </w:rPr>
        <w:fldChar w:fldCharType="end"/>
      </w:r>
      <w:r>
        <w:t xml:space="preserve">.  Equation.  </w:t>
      </w:r>
      <w:r w:rsidR="0043241B">
        <w:t>Flexural stiffness</w:t>
      </w:r>
      <w:r w:rsidR="00A974D2">
        <w:t xml:space="preserve"> calculation</w:t>
      </w:r>
      <w:r>
        <w:t>.</w:t>
      </w:r>
      <w:bookmarkEnd w:id="220"/>
    </w:p>
    <w:p w14:paraId="4E19FC44" w14:textId="55EFA97F" w:rsidR="00784652" w:rsidRDefault="00784652" w:rsidP="00784652"/>
    <w:p w14:paraId="66466372" w14:textId="09428705" w:rsidR="00784652" w:rsidRDefault="00784652" w:rsidP="00784652"/>
    <w:p w14:paraId="584292E5" w14:textId="77777777" w:rsidR="00784652" w:rsidRPr="00784652" w:rsidRDefault="00784652" w:rsidP="00784652"/>
    <w:bookmarkStart w:id="221" w:name="_Hlk517181102"/>
    <w:p w14:paraId="7F39D8C6" w14:textId="77777777" w:rsidR="00A974D2" w:rsidRDefault="00A974D2" w:rsidP="00A974D2">
      <w:r>
        <w:rPr>
          <w:noProof/>
        </w:rPr>
        <mc:AlternateContent>
          <mc:Choice Requires="wps">
            <w:drawing>
              <wp:inline distT="0" distB="0" distL="0" distR="0" wp14:anchorId="0E425205" wp14:editId="3FBF8581">
                <wp:extent cx="5943600" cy="2163302"/>
                <wp:effectExtent l="0" t="0" r="19050" b="17145"/>
                <wp:docPr id="37703" name="Text Box 2" descr="phi equals 360 times f times s&#10;&#10;Where phi denotes phase angle in degrees; f denotes loading frequency in Hertz, and s denotes the time lag between peak load and peak displacement in second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163302"/>
                        </a:xfrm>
                        <a:prstGeom prst="rect">
                          <a:avLst/>
                        </a:prstGeom>
                        <a:solidFill>
                          <a:srgbClr val="FFFFFF"/>
                        </a:solidFill>
                        <a:ln w="9525">
                          <a:solidFill>
                            <a:srgbClr val="000000"/>
                          </a:solidFill>
                          <a:miter lim="800000"/>
                          <a:headEnd/>
                          <a:tailEnd/>
                        </a:ln>
                      </wps:spPr>
                      <wps:txbx>
                        <w:txbxContent>
                          <w:p w14:paraId="31EAF90F" w14:textId="549A640D" w:rsidR="00A974D2" w:rsidRPr="00560E6D" w:rsidRDefault="00A974D2" w:rsidP="00A974D2">
                            <w:pPr>
                              <w:contextualSpacing/>
                              <w:rPr>
                                <w:rFonts w:asciiTheme="minorHAnsi" w:eastAsiaTheme="minorEastAsia" w:hAnsiTheme="minorHAnsi"/>
                              </w:rPr>
                            </w:pPr>
                            <m:oMath>
                              <m:r>
                                <w:rPr>
                                  <w:rFonts w:ascii="Cambria Math" w:hAnsi="Cambria Math"/>
                                </w:rPr>
                                <m:t>ϕ=360×f×s</m:t>
                              </m:r>
                            </m:oMath>
                            <w:r>
                              <w:tab/>
                            </w:r>
                            <w:r w:rsidRPr="0043241B">
                              <w:rPr>
                                <w:rFonts w:eastAsiaTheme="minorEastAsia"/>
                              </w:rPr>
                              <w:br/>
                            </w:r>
                            <w:r>
                              <w:rPr>
                                <w:rFonts w:eastAsiaTheme="minorEastAsia"/>
                              </w:rPr>
                              <w:t>where:</w:t>
                            </w:r>
                          </w:p>
                          <w:p w14:paraId="2E3BF922" w14:textId="77777777" w:rsidR="00475662" w:rsidRPr="00475662" w:rsidRDefault="00475662" w:rsidP="00475662">
                            <w:pPr>
                              <w:ind w:firstLine="720"/>
                              <w:rPr>
                                <w:rFonts w:eastAsiaTheme="minorEastAsia"/>
                              </w:rPr>
                            </w:pPr>
                            <w:r w:rsidRPr="00475662">
                              <w:rPr>
                                <w:rFonts w:eastAsiaTheme="minorEastAsia" w:cs="Times New Roman"/>
                              </w:rPr>
                              <w:t>ϕ</w:t>
                            </w:r>
                            <w:r w:rsidRPr="00475662">
                              <w:rPr>
                                <w:rFonts w:eastAsiaTheme="minorEastAsia"/>
                              </w:rPr>
                              <w:t xml:space="preserve"> = phase angle, degrees</w:t>
                            </w:r>
                          </w:p>
                          <w:p w14:paraId="1CA7708A" w14:textId="2A134339" w:rsidR="00A974D2" w:rsidRPr="00A974D2" w:rsidRDefault="00A974D2" w:rsidP="00A974D2">
                            <w:pPr>
                              <w:ind w:firstLine="720"/>
                              <w:rPr>
                                <w:rFonts w:eastAsiaTheme="minorEastAsia"/>
                              </w:rPr>
                            </w:pPr>
                            <w:r w:rsidRPr="00A974D2">
                              <w:rPr>
                                <w:rFonts w:eastAsiaTheme="minorEastAsia"/>
                              </w:rPr>
                              <w:t>f = loading frequency, Hz</w:t>
                            </w:r>
                          </w:p>
                          <w:p w14:paraId="557DAF1A" w14:textId="518A6A07" w:rsidR="00A974D2" w:rsidRDefault="00A974D2" w:rsidP="00A974D2">
                            <w:pPr>
                              <w:ind w:firstLine="720"/>
                              <w:rPr>
                                <w:rFonts w:eastAsiaTheme="minorEastAsia"/>
                              </w:rPr>
                            </w:pPr>
                            <w:r>
                              <w:rPr>
                                <w:rFonts w:eastAsiaTheme="minorEastAsia"/>
                              </w:rPr>
                              <w:t>s = time lag between peak load and peak displacement, s</w:t>
                            </w:r>
                          </w:p>
                        </w:txbxContent>
                      </wps:txbx>
                      <wps:bodyPr rot="0" vert="horz" wrap="square" lIns="91440" tIns="45720" rIns="91440" bIns="45720" anchor="t" anchorCtr="0">
                        <a:spAutoFit/>
                      </wps:bodyPr>
                    </wps:wsp>
                  </a:graphicData>
                </a:graphic>
              </wp:inline>
            </w:drawing>
          </mc:Choice>
          <mc:Fallback>
            <w:pict>
              <v:shape w14:anchorId="0E425205" id="_x0000_s1044" type="#_x0000_t202" alt="phi equals 360 times f times s&#10;&#10;Where phi denotes phase angle in degrees; f denotes loading frequency in Hertz, and s denotes the time lag between peak load and peak displacement in seconds.  " style="width:468pt;height:17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">
                <v:textbox style="mso-fit-shape-to-text:t">
                  <w:txbxContent>
                    <w:p w14:paraId="31EAF90F" w14:textId="549A640D" w:rsidR="00A974D2" w:rsidRPr="00560E6D" w:rsidRDefault="00A974D2" w:rsidP="00A974D2">
                      <w:pPr>
                        <w:contextualSpacing/>
                        <w:rPr>
                          <w:rFonts w:asciiTheme="minorHAnsi" w:eastAsiaTheme="minorEastAsia" w:hAnsiTheme="minorHAnsi"/>
                        </w:rPr>
                      </w:pPr>
                      <m:oMath>
                        <m:r>
                          <w:rPr>
                            <w:rFonts w:ascii="Cambria Math" w:hAnsi="Cambria Math"/>
                          </w:rPr>
                          <m:t>ϕ=360×f×s</m:t>
                        </m:r>
                      </m:oMath>
                      <w:r>
                        <w:tab/>
                      </w:r>
                      <w:r w:rsidRPr="0043241B">
                        <w:rPr>
                          <w:rFonts w:eastAsiaTheme="minorEastAsia"/>
                        </w:rPr>
                        <w:br/>
                      </w:r>
                      <w:r>
                        <w:rPr>
                          <w:rFonts w:eastAsiaTheme="minorEastAsia"/>
                        </w:rPr>
                        <w:t>where:</w:t>
                      </w:r>
                    </w:p>
                    <w:p w14:paraId="2E3BF922" w14:textId="77777777" w:rsidR="00475662" w:rsidRPr="00475662" w:rsidRDefault="00475662" w:rsidP="00475662">
                      <w:pPr>
                        <w:ind w:firstLine="720"/>
                        <w:rPr>
                          <w:rFonts w:eastAsiaTheme="minorEastAsia"/>
                        </w:rPr>
                      </w:pPr>
                      <w:r w:rsidRPr="00475662">
                        <w:rPr>
                          <w:rFonts w:eastAsiaTheme="minorEastAsia" w:cs="Times New Roman"/>
                        </w:rPr>
                        <w:t>ϕ</w:t>
                      </w:r>
                      <w:r w:rsidRPr="00475662">
                        <w:rPr>
                          <w:rFonts w:eastAsiaTheme="minorEastAsia"/>
                        </w:rPr>
                        <w:t xml:space="preserve"> = phase angle, degrees</w:t>
                      </w:r>
                    </w:p>
                    <w:p w14:paraId="1CA7708A" w14:textId="2A134339" w:rsidR="00A974D2" w:rsidRPr="00A974D2" w:rsidRDefault="00A974D2" w:rsidP="00A974D2">
                      <w:pPr>
                        <w:ind w:firstLine="720"/>
                        <w:rPr>
                          <w:rFonts w:eastAsiaTheme="minorEastAsia"/>
                        </w:rPr>
                      </w:pPr>
                      <w:r w:rsidRPr="00A974D2">
                        <w:rPr>
                          <w:rFonts w:eastAsiaTheme="minorEastAsia"/>
                        </w:rPr>
                        <w:t>f = loading frequency, Hz</w:t>
                      </w:r>
                    </w:p>
                    <w:p w14:paraId="557DAF1A" w14:textId="518A6A07" w:rsidR="00A974D2" w:rsidRDefault="00A974D2" w:rsidP="00A974D2">
                      <w:pPr>
                        <w:ind w:firstLine="720"/>
                        <w:rPr>
                          <w:rFonts w:eastAsiaTheme="minorEastAsia"/>
                        </w:rPr>
                      </w:pPr>
                      <w:r>
                        <w:rPr>
                          <w:rFonts w:eastAsiaTheme="minorEastAsia"/>
                        </w:rPr>
                        <w:t>s = time lag between peak load and peak displacement, s</w:t>
                      </w:r>
                    </w:p>
                  </w:txbxContent>
                </v:textbox>
                <w10:anchorlock/>
              </v:shape>
            </w:pict>
          </mc:Fallback>
        </mc:AlternateContent>
      </w:r>
    </w:p>
    <w:p w14:paraId="693E1897" w14:textId="4C935251" w:rsidR="00A974D2" w:rsidRDefault="00A974D2" w:rsidP="00A974D2">
      <w:pPr>
        <w:pStyle w:val="Caption"/>
        <w:jc w:val="center"/>
      </w:pPr>
      <w:bookmarkStart w:id="222" w:name="_Toc536563227"/>
      <w:r>
        <w:t xml:space="preserve">Figure </w:t>
      </w:r>
      <w:r w:rsidR="00A8480B">
        <w:rPr>
          <w:noProof/>
        </w:rPr>
        <w:fldChar w:fldCharType="begin"/>
      </w:r>
      <w:r w:rsidR="00A8480B">
        <w:rPr>
          <w:noProof/>
        </w:rPr>
        <w:instrText xml:space="preserve"> SEQ Figure \* ARABIC </w:instrText>
      </w:r>
      <w:r w:rsidR="00A8480B">
        <w:rPr>
          <w:noProof/>
        </w:rPr>
        <w:fldChar w:fldCharType="separate"/>
      </w:r>
      <w:r w:rsidR="007120ED">
        <w:rPr>
          <w:noProof/>
        </w:rPr>
        <w:t>78</w:t>
      </w:r>
      <w:r w:rsidR="00A8480B">
        <w:rPr>
          <w:noProof/>
        </w:rPr>
        <w:fldChar w:fldCharType="end"/>
      </w:r>
      <w:r>
        <w:t>.  Equation.  Flexural stiffness calculation.</w:t>
      </w:r>
      <w:bookmarkEnd w:id="222"/>
    </w:p>
    <w:p w14:paraId="1E42825D" w14:textId="77777777" w:rsidR="00A761E6" w:rsidRDefault="00A22718" w:rsidP="00A22718">
      <w:pPr>
        <w:pStyle w:val="Heading2"/>
      </w:pPr>
      <w:bookmarkStart w:id="223" w:name="_Toc536563093"/>
      <w:bookmarkEnd w:id="216"/>
      <w:bookmarkEnd w:id="221"/>
      <w:r>
        <w:t>5</w:t>
      </w:r>
      <w:r w:rsidR="00A761E6">
        <w:t>.3  Procedures</w:t>
      </w:r>
      <w:bookmarkEnd w:id="223"/>
    </w:p>
    <w:p w14:paraId="788FFE3A" w14:textId="1CB99E98" w:rsidR="006B0302" w:rsidRDefault="006B0302" w:rsidP="006B0302">
      <w:pPr>
        <w:pStyle w:val="Heading3"/>
      </w:pPr>
      <w:bookmarkStart w:id="224" w:name="_Toc536563094"/>
      <w:r>
        <w:t>5.3.1  Specimen Fabrication</w:t>
      </w:r>
      <w:r w:rsidR="007749A6">
        <w:t xml:space="preserve"> Procedure</w:t>
      </w:r>
      <w:bookmarkEnd w:id="224"/>
    </w:p>
    <w:p w14:paraId="4718EC1C" w14:textId="6850DC50" w:rsidR="00966243" w:rsidRDefault="0036059A" w:rsidP="000526D2">
      <w:r>
        <w:t>AASHTO T 32</w:t>
      </w:r>
      <w:r w:rsidR="000F5FD0">
        <w:t>1</w:t>
      </w:r>
      <w:r>
        <w:t xml:space="preserve"> </w:t>
      </w:r>
      <w:r w:rsidR="00566004">
        <w:t>is</w:t>
      </w:r>
      <w:r>
        <w:t xml:space="preserve"> conducted on </w:t>
      </w:r>
      <w:r w:rsidR="00566004">
        <w:t xml:space="preserve">beam </w:t>
      </w:r>
      <w:r>
        <w:t>specimens</w:t>
      </w:r>
      <w:r w:rsidR="00761790">
        <w:t xml:space="preserve"> </w:t>
      </w:r>
      <w:r w:rsidR="00566004">
        <w:t xml:space="preserve">that are </w:t>
      </w:r>
      <w:r w:rsidR="004D691B">
        <w:t>380 mm long by 63 mm wide by 50 mm thick</w:t>
      </w:r>
      <w:r w:rsidR="005F2B0A">
        <w:t>.  Laboratory</w:t>
      </w:r>
      <w:r w:rsidR="00A330E8">
        <w:t xml:space="preserve"> fatigue relationships for Level 1 analysis using Pavement ME Design</w:t>
      </w:r>
      <w:r w:rsidR="005F2B0A">
        <w:t xml:space="preserve"> should be </w:t>
      </w:r>
      <w:r w:rsidR="00A253D1">
        <w:t xml:space="preserve">determined from fatigue tests performed on </w:t>
      </w:r>
      <w:r w:rsidR="005F2B0A">
        <w:t xml:space="preserve">laboratory prepared </w:t>
      </w:r>
      <w:r w:rsidR="00A253D1">
        <w:t xml:space="preserve">mixtures </w:t>
      </w:r>
      <w:r w:rsidR="005F2B0A">
        <w:t>that have been short-term conditioned in accordance with AASHTO R 30.</w:t>
      </w:r>
      <w:r w:rsidR="008C0883">
        <w:t xml:space="preserve">  </w:t>
      </w:r>
      <w:r w:rsidR="00911924">
        <w:t xml:space="preserve">At least 12 </w:t>
      </w:r>
      <w:r w:rsidR="00AD2405">
        <w:t>beams s</w:t>
      </w:r>
      <w:r w:rsidR="00911924">
        <w:t xml:space="preserve">hould be prepared and tested </w:t>
      </w:r>
      <w:r w:rsidR="006F5DB4">
        <w:t xml:space="preserve">specimens (4 strain levels at 3 temperatures) </w:t>
      </w:r>
      <w:r w:rsidR="00911924">
        <w:t xml:space="preserve">to fit </w:t>
      </w:r>
      <w:r w:rsidR="00836445">
        <w:t xml:space="preserve">the laboratory fatigue relationship given by the equation in Figure 67.  </w:t>
      </w:r>
      <w:r w:rsidR="005F2B0A">
        <w:t xml:space="preserve">  </w:t>
      </w:r>
    </w:p>
    <w:p w14:paraId="7086B25A" w14:textId="77777777" w:rsidR="00721362" w:rsidRDefault="00721362" w:rsidP="000526D2"/>
    <w:p w14:paraId="43417EDE" w14:textId="0462C247" w:rsidR="0036059A" w:rsidRDefault="00746059" w:rsidP="000526D2">
      <w:r>
        <w:t>The preparation of beam s</w:t>
      </w:r>
      <w:r w:rsidR="0036059A">
        <w:t>pecimen</w:t>
      </w:r>
      <w:r>
        <w:t>s</w:t>
      </w:r>
      <w:r w:rsidR="0036059A">
        <w:t xml:space="preserve"> </w:t>
      </w:r>
      <w:r>
        <w:t>f</w:t>
      </w:r>
      <w:r w:rsidR="0036059A">
        <w:t>or AASHTO T 3</w:t>
      </w:r>
      <w:r w:rsidR="00BC1B60">
        <w:t xml:space="preserve">21 </w:t>
      </w:r>
      <w:r>
        <w:t xml:space="preserve">testing </w:t>
      </w:r>
      <w:r w:rsidR="00BC1B60">
        <w:t xml:space="preserve">is similar </w:t>
      </w:r>
      <w:r>
        <w:t xml:space="preserve">to </w:t>
      </w:r>
      <w:r w:rsidR="00B976B8">
        <w:t>the fabrication procedure described in Section 2.3.1 of this guide for preparing dynamic modulus specimens.  First a larger block or slab is prepared to a target air void content that is 1.0 to 1.5 percent higher than the target air void content of the test beam. Then the test beam is sawed from the larger block or slab.</w:t>
      </w:r>
      <w:r w:rsidR="0036059A">
        <w:t xml:space="preserve"> The sections below review the four critical aspects of specimen fabrication: (1) mixture preparation, (2) loose mix conditioning, (3) compaction, and (4) sawing, emphasizing special considerations for R</w:t>
      </w:r>
      <w:r w:rsidR="0036059A" w:rsidRPr="0091211B">
        <w:rPr>
          <w:vertAlign w:val="superscript"/>
        </w:rPr>
        <w:t>2</w:t>
      </w:r>
      <w:r w:rsidR="0036059A" w:rsidRPr="0091211B">
        <w:t>AM</w:t>
      </w:r>
      <w:r w:rsidR="0036059A">
        <w:t>s.</w:t>
      </w:r>
    </w:p>
    <w:p w14:paraId="42ACE589" w14:textId="77777777" w:rsidR="0036059A" w:rsidRDefault="00EF101C" w:rsidP="0036059A">
      <w:pPr>
        <w:pStyle w:val="Heading4"/>
      </w:pPr>
      <w:r>
        <w:t>5</w:t>
      </w:r>
      <w:r w:rsidR="0036059A">
        <w:t>.3.1.1 Mixture Preparation</w:t>
      </w:r>
    </w:p>
    <w:p w14:paraId="7DEE9F45" w14:textId="129762DF" w:rsidR="00380E4E" w:rsidRDefault="004C657D" w:rsidP="00380E4E">
      <w:r>
        <w:t xml:space="preserve">Beams for flexural fatigue testing are usually prepared from larger </w:t>
      </w:r>
      <w:r w:rsidR="00A87F9D">
        <w:t>slab or block specimens that are compacted in one of the compactors shown earlier in Figure</w:t>
      </w:r>
      <w:r w:rsidR="00721362">
        <w:t>s 6</w:t>
      </w:r>
      <w:r w:rsidR="00594A4E">
        <w:t>8</w:t>
      </w:r>
      <w:r w:rsidR="00721362">
        <w:t xml:space="preserve"> through 71</w:t>
      </w:r>
      <w:r w:rsidR="00A87F9D">
        <w:t>.</w:t>
      </w:r>
      <w:r w:rsidR="00D02469">
        <w:t xml:space="preserve">  </w:t>
      </w:r>
      <w:bookmarkStart w:id="225" w:name="_Hlk518286401"/>
      <w:r w:rsidR="00D02469">
        <w:t xml:space="preserve">The </w:t>
      </w:r>
      <w:r w:rsidR="0077467D">
        <w:t>batch size</w:t>
      </w:r>
      <w:r w:rsidR="006B0402">
        <w:t xml:space="preserve"> require</w:t>
      </w:r>
      <w:r w:rsidR="009C5574">
        <w:t xml:space="preserve">d </w:t>
      </w:r>
      <w:r w:rsidR="006B0402">
        <w:t xml:space="preserve">for </w:t>
      </w:r>
      <w:r w:rsidR="0077467D">
        <w:t xml:space="preserve">specimen preparation depends on </w:t>
      </w:r>
      <w:r w:rsidR="00FA3738">
        <w:t xml:space="preserve">the </w:t>
      </w:r>
      <w:r w:rsidR="00387C94">
        <w:t xml:space="preserve">size of the slab or block that will be compacted.  It ranges from 3 to 4 kg </w:t>
      </w:r>
      <w:r w:rsidR="004E71DF">
        <w:t>for a single beam specimen compacted in the vibratory compactor</w:t>
      </w:r>
      <w:r w:rsidR="009515CA">
        <w:t xml:space="preserve"> to </w:t>
      </w:r>
      <w:r w:rsidR="007A5987">
        <w:t xml:space="preserve">over 30 kg for </w:t>
      </w:r>
      <w:r w:rsidR="00453532">
        <w:t xml:space="preserve">multiple beams cut from a slab or block prepared in </w:t>
      </w:r>
      <w:r w:rsidR="002A0F37">
        <w:t xml:space="preserve">a </w:t>
      </w:r>
      <w:r w:rsidR="008515D4">
        <w:t>linear kneading, segmented roller, o</w:t>
      </w:r>
      <w:r w:rsidR="007F12D7">
        <w:t>r</w:t>
      </w:r>
      <w:r w:rsidR="008515D4">
        <w:t xml:space="preserve"> shear box compactor.  </w:t>
      </w:r>
      <w:r w:rsidR="008F1DFB">
        <w:t xml:space="preserve">Large batches </w:t>
      </w:r>
      <w:r w:rsidR="003E5ECA">
        <w:t xml:space="preserve">of </w:t>
      </w:r>
      <w:r w:rsidR="007F12D7">
        <w:t xml:space="preserve">asphalt </w:t>
      </w:r>
      <w:r w:rsidR="003E5ECA">
        <w:t xml:space="preserve">mixture </w:t>
      </w:r>
      <w:r w:rsidR="008F1DFB">
        <w:t xml:space="preserve">can be prepared </w:t>
      </w:r>
      <w:r w:rsidR="003E5ECA">
        <w:t xml:space="preserve">as a single batch </w:t>
      </w:r>
      <w:r w:rsidR="008F1DFB">
        <w:t xml:space="preserve">in </w:t>
      </w:r>
      <w:r w:rsidR="001F6586">
        <w:t xml:space="preserve">a large laboratory mixer </w:t>
      </w:r>
      <w:r w:rsidR="00B04539">
        <w:t xml:space="preserve">similar to that shown in Figure </w:t>
      </w:r>
      <w:r w:rsidR="00721362">
        <w:t>7</w:t>
      </w:r>
      <w:r w:rsidR="00C40453">
        <w:t>2</w:t>
      </w:r>
      <w:r w:rsidR="00B04539">
        <w:t xml:space="preserve"> or </w:t>
      </w:r>
      <w:r w:rsidR="007B7188">
        <w:t xml:space="preserve">by combining </w:t>
      </w:r>
      <w:r w:rsidR="000A39DC">
        <w:t xml:space="preserve">several smaller batches </w:t>
      </w:r>
      <w:r w:rsidR="00FA3738">
        <w:t xml:space="preserve">mixed in </w:t>
      </w:r>
      <w:r w:rsidR="000A39DC">
        <w:t>a bucket mixer o</w:t>
      </w:r>
      <w:r w:rsidR="007B7188">
        <w:t>r</w:t>
      </w:r>
      <w:r w:rsidR="000A39DC">
        <w:t xml:space="preserve"> a 20 </w:t>
      </w:r>
      <w:r w:rsidR="00721362">
        <w:t>qt</w:t>
      </w:r>
      <w:r w:rsidR="007B7188">
        <w:t xml:space="preserve"> </w:t>
      </w:r>
      <w:r w:rsidR="000A39DC">
        <w:t xml:space="preserve">planetary mixer.  </w:t>
      </w:r>
      <w:r w:rsidR="00380E4E">
        <w:t xml:space="preserve">Batching and mixture preparation </w:t>
      </w:r>
      <w:r w:rsidR="0036059A">
        <w:t xml:space="preserve">outlined in MS-2 (Asphalt Institute, 2015) should be followed using </w:t>
      </w:r>
      <w:r w:rsidR="00380E4E">
        <w:t xml:space="preserve">the appropriate batch size.  </w:t>
      </w:r>
      <w:r w:rsidR="0036059A">
        <w:t>Appendix X2 of AASHTO R 35 provides recommended practices for laboratory preparation of WMA mixtures to reasonably replicate several WMA processes.</w:t>
      </w:r>
    </w:p>
    <w:p w14:paraId="300565D7" w14:textId="77777777" w:rsidR="006D46E2" w:rsidRDefault="006D46E2" w:rsidP="00380E4E"/>
    <w:bookmarkEnd w:id="225"/>
    <w:p w14:paraId="1342BCF5" w14:textId="7610C431" w:rsidR="0036059A" w:rsidRDefault="00380E4E" w:rsidP="00380E4E">
      <w:r>
        <w:t>T</w:t>
      </w:r>
      <w:r w:rsidR="0036059A">
        <w:t>he preparation of laboratory loose mix of R</w:t>
      </w:r>
      <w:r w:rsidR="0036059A">
        <w:rPr>
          <w:vertAlign w:val="superscript"/>
        </w:rPr>
        <w:t>2</w:t>
      </w:r>
      <w:r w:rsidR="0036059A">
        <w:t>AMs is generally the same as that for virgin mixtures with the following exceptions.  First, for mixtures incorporating RAP</w:t>
      </w:r>
      <w:r w:rsidR="00243AB1">
        <w:t xml:space="preserve"> or RAS</w:t>
      </w:r>
      <w:r w:rsidR="0036059A">
        <w:t>, the RAP</w:t>
      </w:r>
      <w:r w:rsidR="00243AB1">
        <w:t xml:space="preserve"> and RAS</w:t>
      </w:r>
      <w:r w:rsidR="0036059A">
        <w:t xml:space="preserve"> should not be heated with the virgin aggregate, which are often heated overnight.  Instead, the RAP</w:t>
      </w:r>
      <w:r w:rsidR="00243AB1">
        <w:t xml:space="preserve"> and RAS</w:t>
      </w:r>
      <w:r w:rsidR="0036059A">
        <w:t xml:space="preserve"> should </w:t>
      </w:r>
      <w:r w:rsidR="0036059A" w:rsidRPr="00A04B7D">
        <w:t>be</w:t>
      </w:r>
      <w:r w:rsidR="0036059A">
        <w:t xml:space="preserve"> heated in an oven set to the mixing temperature for 1.5 to 3.0 hours, then combined with the virgin aggregate during the aggregate dry mixing step.  This is done to avoid excessive heating of the RAP</w:t>
      </w:r>
      <w:r w:rsidR="00243AB1">
        <w:t xml:space="preserve"> and RAS</w:t>
      </w:r>
      <w:r w:rsidR="0036059A">
        <w:t xml:space="preserve"> which may alter the properties of the </w:t>
      </w:r>
      <w:r w:rsidR="00243AB1">
        <w:lastRenderedPageBreak/>
        <w:t xml:space="preserve">recycled </w:t>
      </w:r>
      <w:r w:rsidR="0036059A">
        <w:t xml:space="preserve">binder (West, et. al., 2013).  For mixtures incorporating </w:t>
      </w:r>
      <w:r w:rsidR="0018074E">
        <w:t>a GTR modified binder</w:t>
      </w:r>
      <w:r w:rsidR="0036059A">
        <w:t>, the binder must be stirred often during the mixture preparation process because these binders are not storage stable and rubber particles will tend to separate and sink to the bottom when the binder is in a fluid state.</w:t>
      </w:r>
    </w:p>
    <w:p w14:paraId="3CA44A90" w14:textId="77777777" w:rsidR="0018074E" w:rsidRDefault="0018074E" w:rsidP="00380E4E"/>
    <w:p w14:paraId="0257CACA" w14:textId="197E3EAF" w:rsidR="0036059A" w:rsidRDefault="0036059A" w:rsidP="0036059A">
      <w:r>
        <w:t>No special handling is needed for the preparation of specimens from plant mix samples of R</w:t>
      </w:r>
      <w:r>
        <w:rPr>
          <w:vertAlign w:val="superscript"/>
        </w:rPr>
        <w:t>2</w:t>
      </w:r>
      <w:r>
        <w:t>AMs.  Like other mixtures, these should be reheated to the compaction temperature in an oven set at the compaction temperature.</w:t>
      </w:r>
    </w:p>
    <w:p w14:paraId="7D0B5B4E" w14:textId="77777777" w:rsidR="0036059A" w:rsidRDefault="001F0DA5" w:rsidP="0036059A">
      <w:pPr>
        <w:pStyle w:val="Heading4"/>
      </w:pPr>
      <w:r>
        <w:t>5</w:t>
      </w:r>
      <w:r w:rsidR="0036059A">
        <w:t>.3.1.2 Loose Mix Conditioning</w:t>
      </w:r>
    </w:p>
    <w:p w14:paraId="37BABAD2" w14:textId="19E65669" w:rsidR="0036059A" w:rsidRDefault="00A77FDB" w:rsidP="0036059A">
      <w:r>
        <w:t xml:space="preserve">Laboratory </w:t>
      </w:r>
      <w:r w:rsidR="0036059A">
        <w:t xml:space="preserve">prepared loose mix should be short-term conditioned in accordance with AASHTO R 30, for 4 hours at 135 </w:t>
      </w:r>
      <w:r w:rsidR="0036059A">
        <w:rPr>
          <w:rFonts w:cs="Times New Roman"/>
        </w:rPr>
        <w:t>°</w:t>
      </w:r>
      <w:r w:rsidR="0036059A">
        <w:t>C to “</w:t>
      </w:r>
      <w:r w:rsidR="0036059A" w:rsidRPr="00706998">
        <w:rPr>
          <w:i/>
        </w:rPr>
        <w:t xml:space="preserve">To account for </w:t>
      </w:r>
      <w:r w:rsidR="0036059A">
        <w:rPr>
          <w:i/>
        </w:rPr>
        <w:t xml:space="preserve">short-term aging that occurs during mixing and </w:t>
      </w:r>
      <w:r w:rsidR="002776AF">
        <w:rPr>
          <w:i/>
        </w:rPr>
        <w:t>compaction…</w:t>
      </w:r>
      <w:r w:rsidR="0036059A">
        <w:rPr>
          <w:i/>
        </w:rPr>
        <w:t>”</w:t>
      </w:r>
      <w:r w:rsidR="0036059A">
        <w:t xml:space="preserve"> (Applied Research Associates, 2004).  </w:t>
      </w:r>
      <w:r>
        <w:t>Short-term c</w:t>
      </w:r>
      <w:r w:rsidR="00BE3BC8">
        <w:t xml:space="preserve">onditioning </w:t>
      </w:r>
      <w:r>
        <w:t xml:space="preserve">of </w:t>
      </w:r>
      <w:r w:rsidR="00BE3BC8">
        <w:t xml:space="preserve">large batches of loose mix </w:t>
      </w:r>
      <w:r>
        <w:t xml:space="preserve">requires </w:t>
      </w:r>
      <w:r w:rsidR="00425187">
        <w:t xml:space="preserve">a large surface area.  </w:t>
      </w:r>
      <w:r w:rsidR="00601822">
        <w:t xml:space="preserve">Conditioning loose mix </w:t>
      </w:r>
      <w:r w:rsidR="000D5C70">
        <w:t xml:space="preserve">per AASHTO R 30 </w:t>
      </w:r>
      <w:r w:rsidR="00601822">
        <w:t xml:space="preserve">requires </w:t>
      </w:r>
      <w:r w:rsidR="00546AA4">
        <w:t>about 100 to 200 cm</w:t>
      </w:r>
      <w:r w:rsidR="000D5C70">
        <w:rPr>
          <w:vertAlign w:val="superscript"/>
        </w:rPr>
        <w:t>2</w:t>
      </w:r>
      <w:r w:rsidR="00546AA4">
        <w:t xml:space="preserve"> </w:t>
      </w:r>
      <w:r w:rsidR="00151B83">
        <w:t xml:space="preserve">of pan area </w:t>
      </w:r>
      <w:r w:rsidR="0046137A">
        <w:t xml:space="preserve">per </w:t>
      </w:r>
      <w:r w:rsidR="00051088">
        <w:t>kg of loose mix</w:t>
      </w:r>
      <w:r w:rsidR="00712B4E">
        <w:t>.  Conditioning 4 kg of loose mix requires 400 to 800 c</w:t>
      </w:r>
      <w:bookmarkStart w:id="226" w:name="_Hlk517204669"/>
      <w:r w:rsidR="00712B4E">
        <w:t>m</w:t>
      </w:r>
      <w:r w:rsidR="00712B4E">
        <w:rPr>
          <w:vertAlign w:val="superscript"/>
        </w:rPr>
        <w:t>2</w:t>
      </w:r>
      <w:bookmarkEnd w:id="226"/>
      <w:r w:rsidR="00712B4E">
        <w:t xml:space="preserve"> </w:t>
      </w:r>
      <w:r w:rsidR="00151B83">
        <w:t xml:space="preserve">of pan area, while conditioning 30 kg of loose mix require </w:t>
      </w:r>
      <w:r w:rsidR="006D1AB2">
        <w:t>0.</w:t>
      </w:r>
      <w:r w:rsidR="003F5B89">
        <w:t xml:space="preserve">3 to </w:t>
      </w:r>
      <w:r w:rsidR="006D1AB2">
        <w:t>0.</w:t>
      </w:r>
      <w:r w:rsidR="003F5B89">
        <w:t xml:space="preserve">6 </w:t>
      </w:r>
      <w:r w:rsidR="006D1AB2">
        <w:t>m</w:t>
      </w:r>
      <w:r w:rsidR="006D1AB2">
        <w:rPr>
          <w:vertAlign w:val="superscript"/>
        </w:rPr>
        <w:t>2</w:t>
      </w:r>
      <w:r w:rsidR="00151B83">
        <w:t xml:space="preserve"> </w:t>
      </w:r>
      <w:r w:rsidR="006B642C">
        <w:t>of pan area.</w:t>
      </w:r>
      <w:r w:rsidR="00813747">
        <w:t xml:space="preserve">  It</w:t>
      </w:r>
      <w:r w:rsidR="0004636E">
        <w:t xml:space="preserve"> is easier to short-term condition large batches in several smaller pans </w:t>
      </w:r>
      <w:r w:rsidR="001E5DB7">
        <w:t xml:space="preserve">and combine them when charging the compaction mold.  </w:t>
      </w:r>
      <w:r w:rsidR="0036059A">
        <w:t xml:space="preserve">Plant produced mix samples should not receive any additional conditioning; they should be reheated to the compaction temperature in an oven set at the compaction temperature.  </w:t>
      </w:r>
    </w:p>
    <w:p w14:paraId="119DE209" w14:textId="77777777" w:rsidR="0036059A" w:rsidRDefault="001E5DB7" w:rsidP="0036059A">
      <w:pPr>
        <w:pStyle w:val="Heading4"/>
      </w:pPr>
      <w:r>
        <w:t>5</w:t>
      </w:r>
      <w:r w:rsidR="0036059A">
        <w:t>.3.1.3 Compaction</w:t>
      </w:r>
    </w:p>
    <w:p w14:paraId="70F51B47" w14:textId="5BF32012" w:rsidR="001E1872" w:rsidRDefault="009A011E" w:rsidP="00FA7CA9">
      <w:pPr>
        <w:pStyle w:val="ListParagraph"/>
        <w:ind w:left="0"/>
        <w:contextualSpacing w:val="0"/>
      </w:pPr>
      <w:r>
        <w:t xml:space="preserve">Although AAHTO T 321 specifically references </w:t>
      </w:r>
      <w:r w:rsidR="00A55254">
        <w:t>AASHTO PP</w:t>
      </w:r>
      <w:r w:rsidR="00D7578A">
        <w:t xml:space="preserve"> </w:t>
      </w:r>
      <w:r w:rsidR="00A55254">
        <w:t xml:space="preserve">3, rolling wheel compaction, or AASHTO </w:t>
      </w:r>
      <w:r w:rsidR="00C154A8" w:rsidRPr="0028741B">
        <w:t>T 247</w:t>
      </w:r>
      <w:r w:rsidR="00C154A8">
        <w:t xml:space="preserve">, California kneading </w:t>
      </w:r>
      <w:r w:rsidR="00C7030D">
        <w:t>compact</w:t>
      </w:r>
      <w:r w:rsidR="00AA7039">
        <w:t>ion</w:t>
      </w:r>
      <w:r w:rsidR="00C154A8">
        <w:t xml:space="preserve">, these two methods </w:t>
      </w:r>
      <w:r w:rsidR="0000061E">
        <w:t xml:space="preserve">are rarely used in practice.  </w:t>
      </w:r>
      <w:r w:rsidR="00A55254">
        <w:t xml:space="preserve"> </w:t>
      </w:r>
      <w:r w:rsidR="0000061E" w:rsidRPr="0028741B">
        <w:t>Most laboratories that perform flexural fatigue testing use compactors that can prepare slab or block specimens.</w:t>
      </w:r>
      <w:r w:rsidR="003169E9">
        <w:t xml:space="preserve">  Four different compactors</w:t>
      </w:r>
      <w:r w:rsidR="000F2B94">
        <w:t xml:space="preserve"> that have been used for preparing flexural fatigue specimens</w:t>
      </w:r>
      <w:r w:rsidR="003169E9">
        <w:t xml:space="preserve"> where shown previously in Figure</w:t>
      </w:r>
      <w:r w:rsidR="00412BC7">
        <w:t>s</w:t>
      </w:r>
      <w:r w:rsidR="003169E9">
        <w:t xml:space="preserve"> </w:t>
      </w:r>
      <w:r w:rsidR="00416D76">
        <w:t>68 through 71</w:t>
      </w:r>
      <w:r w:rsidR="00A736A7">
        <w:t>.</w:t>
      </w:r>
      <w:r w:rsidR="00CB3D9B">
        <w:t xml:space="preserve">  </w:t>
      </w:r>
      <w:r w:rsidR="006170AD">
        <w:t xml:space="preserve">Although </w:t>
      </w:r>
      <w:r w:rsidR="00A736A7">
        <w:t>A</w:t>
      </w:r>
      <w:r w:rsidR="00F73202">
        <w:t xml:space="preserve">STM </w:t>
      </w:r>
      <w:r w:rsidR="00A736A7">
        <w:t xml:space="preserve">standards are available for </w:t>
      </w:r>
      <w:r w:rsidR="00F73202">
        <w:t>preparing specimens using a segmented rolling compactor</w:t>
      </w:r>
      <w:r w:rsidR="00FB5E53">
        <w:t>, ASTM D 8079, or a shear box compactor, ASTM D 7981</w:t>
      </w:r>
      <w:r w:rsidR="006170AD">
        <w:t>, the best source of information for compaction using a specific device is the</w:t>
      </w:r>
      <w:r w:rsidR="001E1872">
        <w:t xml:space="preserve"> manufacturer</w:t>
      </w:r>
      <w:r w:rsidR="002035FB">
        <w:t>’</w:t>
      </w:r>
      <w:r w:rsidR="001E1872">
        <w:t>s instructions.</w:t>
      </w:r>
    </w:p>
    <w:p w14:paraId="192239F1" w14:textId="77777777" w:rsidR="00E2175F" w:rsidRDefault="00E2175F" w:rsidP="00FA7CA9">
      <w:pPr>
        <w:pStyle w:val="ListParagraph"/>
        <w:ind w:left="0"/>
        <w:contextualSpacing w:val="0"/>
      </w:pPr>
    </w:p>
    <w:p w14:paraId="062472D9" w14:textId="7D651B54" w:rsidR="009A66D8" w:rsidRDefault="002035FB" w:rsidP="009A66D8">
      <w:r>
        <w:t xml:space="preserve">AASHTO T 321 requires that </w:t>
      </w:r>
      <w:r w:rsidR="002C3CF2">
        <w:t xml:space="preserve">at least </w:t>
      </w:r>
      <w:r w:rsidR="00825522">
        <w:t xml:space="preserve">6 mm be </w:t>
      </w:r>
      <w:r w:rsidR="002A41ED">
        <w:t>sawed from all faces of flexural beam specimens.</w:t>
      </w:r>
      <w:r w:rsidR="00F8203C">
        <w:t xml:space="preserve">  </w:t>
      </w:r>
      <w:r w:rsidR="005D341C">
        <w:t xml:space="preserve">This </w:t>
      </w:r>
      <w:r w:rsidR="00052DAE">
        <w:t>trimming</w:t>
      </w:r>
      <w:r w:rsidR="00B1581E">
        <w:t xml:space="preserve"> removes </w:t>
      </w:r>
      <w:r w:rsidR="008F237C">
        <w:t xml:space="preserve">regions of higher air voids that occur at the top and </w:t>
      </w:r>
      <w:r w:rsidR="00BF5C9B">
        <w:t xml:space="preserve">bottom of the block or slab specimens and along the walls of the compaction mold.  Therefore, to </w:t>
      </w:r>
      <w:r w:rsidR="0068554C">
        <w:t xml:space="preserve">prepare beam specimens to a target </w:t>
      </w:r>
      <w:r w:rsidR="002D7B2D">
        <w:t>air void content</w:t>
      </w:r>
      <w:r w:rsidR="0068554C">
        <w:t xml:space="preserve">, the larger </w:t>
      </w:r>
      <w:r w:rsidR="007631B5">
        <w:t xml:space="preserve">block or slab should be compacted </w:t>
      </w:r>
      <w:r w:rsidR="004717AE">
        <w:t>to a higher air void content</w:t>
      </w:r>
      <w:r w:rsidR="00BE7D4A">
        <w:t>, typically 1.0 to 1.5 percent</w:t>
      </w:r>
      <w:r w:rsidR="008368A9">
        <w:t xml:space="preserve">, </w:t>
      </w:r>
      <w:r w:rsidR="00897263">
        <w:t xml:space="preserve">higher </w:t>
      </w:r>
      <w:r w:rsidR="004717AE">
        <w:t>than the</w:t>
      </w:r>
      <w:r w:rsidR="00AD607F">
        <w:t xml:space="preserve"> target air void content for the sawed beam </w:t>
      </w:r>
      <w:r w:rsidR="008368A9">
        <w:t>specimens.</w:t>
      </w:r>
      <w:r w:rsidR="002D7B2D">
        <w:t xml:space="preserve">  The air void content of the </w:t>
      </w:r>
      <w:r w:rsidR="00BC6827">
        <w:t xml:space="preserve">block or slab is controlled by </w:t>
      </w:r>
      <w:r w:rsidR="008E5749">
        <w:t xml:space="preserve">controlling the mass of mixture </w:t>
      </w:r>
      <w:r w:rsidR="005F4CC5">
        <w:t xml:space="preserve">and the </w:t>
      </w:r>
      <w:r w:rsidR="006A6399">
        <w:t xml:space="preserve">compacted height.  </w:t>
      </w:r>
      <w:r w:rsidR="00F113A5">
        <w:t xml:space="preserve">The number of beams </w:t>
      </w:r>
      <w:r w:rsidR="007D2764">
        <w:t xml:space="preserve">with </w:t>
      </w:r>
      <w:r w:rsidR="00F113A5">
        <w:t xml:space="preserve">uniform density and the compacted height that should be used </w:t>
      </w:r>
      <w:r w:rsidR="00AA3EB8">
        <w:t xml:space="preserve">to produce beam specimens with uniform density must be determined by trial and error </w:t>
      </w:r>
      <w:r w:rsidR="00BA25AE">
        <w:t xml:space="preserve">for </w:t>
      </w:r>
      <w:r w:rsidR="00C934E0">
        <w:t>t</w:t>
      </w:r>
      <w:r w:rsidR="00BA25AE">
        <w:t xml:space="preserve">he specific compaction equipment being used.  </w:t>
      </w:r>
      <w:r w:rsidR="00841C38">
        <w:t xml:space="preserve">For the </w:t>
      </w:r>
      <w:r w:rsidR="009704DA">
        <w:t>shear box compactor used</w:t>
      </w:r>
      <w:r w:rsidR="00841C38">
        <w:t xml:space="preserve"> in this project, </w:t>
      </w:r>
      <w:r w:rsidR="005326E3">
        <w:t xml:space="preserve">a few </w:t>
      </w:r>
      <w:r w:rsidR="009704DA">
        <w:t xml:space="preserve">trial </w:t>
      </w:r>
      <w:r w:rsidR="009F79F4">
        <w:t>compaction</w:t>
      </w:r>
      <w:r w:rsidR="006C0AD8">
        <w:t>s</w:t>
      </w:r>
      <w:r w:rsidR="009F79F4">
        <w:t xml:space="preserve"> were </w:t>
      </w:r>
      <w:r w:rsidR="006C0AD8">
        <w:t>conducted</w:t>
      </w:r>
      <w:r w:rsidR="009F79F4">
        <w:t xml:space="preserve"> </w:t>
      </w:r>
      <w:r w:rsidR="009704DA">
        <w:t xml:space="preserve">to </w:t>
      </w:r>
      <w:r w:rsidR="009F79F4">
        <w:t xml:space="preserve">establish </w:t>
      </w:r>
      <w:r w:rsidR="00C934E0">
        <w:t xml:space="preserve">that </w:t>
      </w:r>
      <w:r w:rsidR="005326E3">
        <w:t>f</w:t>
      </w:r>
      <w:r w:rsidR="00841C38">
        <w:t xml:space="preserve">our beams </w:t>
      </w:r>
      <w:r w:rsidR="00A2578B">
        <w:t xml:space="preserve">of uniform density </w:t>
      </w:r>
      <w:r w:rsidR="005326E3">
        <w:t>could be obtained by sawing the beams from the middle</w:t>
      </w:r>
      <w:r w:rsidR="009704DA">
        <w:t xml:space="preserve"> of a </w:t>
      </w:r>
      <w:r w:rsidR="00162BBA">
        <w:t xml:space="preserve">450 mm long, by 150 mm </w:t>
      </w:r>
      <w:r w:rsidR="00630395">
        <w:t>wide, by 150 mm high block.</w:t>
      </w:r>
      <w:r w:rsidR="00A52521">
        <w:t xml:space="preserve">  Once </w:t>
      </w:r>
      <w:r w:rsidR="00D9241F">
        <w:t xml:space="preserve">the height </w:t>
      </w:r>
      <w:r w:rsidR="00F47455">
        <w:t>that produces specimens of uniform density is determined</w:t>
      </w:r>
      <w:r w:rsidR="00AB0B0A">
        <w:t xml:space="preserve"> for the compaction equipment</w:t>
      </w:r>
      <w:r w:rsidR="00F47455">
        <w:t xml:space="preserve">, </w:t>
      </w:r>
      <w:r w:rsidR="00423F3F">
        <w:t xml:space="preserve">the mass of mixture needed to produce slabs or blocks </w:t>
      </w:r>
      <w:r w:rsidR="000207D9">
        <w:t>with a target air void content</w:t>
      </w:r>
      <w:r w:rsidR="00682EB3">
        <w:t xml:space="preserve"> for each mixture</w:t>
      </w:r>
      <w:r w:rsidR="000207D9">
        <w:t xml:space="preserve"> is determined using</w:t>
      </w:r>
      <w:r w:rsidR="00AB0B0A">
        <w:t xml:space="preserve"> the </w:t>
      </w:r>
      <w:r w:rsidR="000A3201">
        <w:t>equation in Figure 7</w:t>
      </w:r>
      <w:r w:rsidR="00084AD7">
        <w:t>9</w:t>
      </w:r>
      <w:r w:rsidR="000A3201">
        <w:t xml:space="preserve"> below.  </w:t>
      </w:r>
      <w:r w:rsidR="00177DDA">
        <w:t xml:space="preserve">If beams sawed from </w:t>
      </w:r>
      <w:r w:rsidR="00324A1C">
        <w:t xml:space="preserve">the </w:t>
      </w:r>
      <w:r w:rsidR="00177DDA">
        <w:t xml:space="preserve">block or slab do not meet the air void tolerance for the beam specimens, then a linear adjustment to the mixture mass should be made </w:t>
      </w:r>
      <w:r w:rsidR="00177DDA">
        <w:lastRenderedPageBreak/>
        <w:t xml:space="preserve">using </w:t>
      </w:r>
      <w:r w:rsidR="000A3201">
        <w:t xml:space="preserve">the Equation in Figure </w:t>
      </w:r>
      <w:r w:rsidR="00084AD7">
        <w:t>80</w:t>
      </w:r>
      <w:r w:rsidR="000A3201">
        <w:t xml:space="preserve">.  </w:t>
      </w:r>
      <w:r w:rsidR="003B2172">
        <w:t>T</w:t>
      </w:r>
      <w:r w:rsidR="00AB0B0A">
        <w:t xml:space="preserve">his is the same approach </w:t>
      </w:r>
      <w:r w:rsidR="009A66D8">
        <w:t xml:space="preserve">outlined in AASHTO </w:t>
      </w:r>
      <w:r w:rsidR="00EB6A11">
        <w:t>R 83</w:t>
      </w:r>
      <w:r w:rsidR="009A66D8">
        <w:t xml:space="preserve"> for preparing dynamic modulus specimens.  No special </w:t>
      </w:r>
      <w:r w:rsidR="000A3201">
        <w:t>proc</w:t>
      </w:r>
      <w:r w:rsidR="008829C2">
        <w:t>e</w:t>
      </w:r>
      <w:r w:rsidR="000A3201">
        <w:t>dures</w:t>
      </w:r>
      <w:r w:rsidR="009A66D8">
        <w:t xml:space="preserve"> are needed when compacting R</w:t>
      </w:r>
      <w:r w:rsidR="009A66D8">
        <w:rPr>
          <w:vertAlign w:val="superscript"/>
        </w:rPr>
        <w:t>2</w:t>
      </w:r>
      <w:r w:rsidR="009A66D8">
        <w:t>AMs.</w:t>
      </w:r>
    </w:p>
    <w:p w14:paraId="5B6CEEE5" w14:textId="77777777" w:rsidR="00084AD7" w:rsidRDefault="00084AD7" w:rsidP="00084AD7"/>
    <w:p w14:paraId="7D159FC1" w14:textId="77777777" w:rsidR="00084AD7" w:rsidRDefault="00084AD7" w:rsidP="00084AD7">
      <w:pPr>
        <w:contextualSpacing/>
      </w:pPr>
      <w:r>
        <w:rPr>
          <w:noProof/>
        </w:rPr>
        <mc:AlternateContent>
          <mc:Choice Requires="wps">
            <w:drawing>
              <wp:inline distT="0" distB="0" distL="0" distR="0" wp14:anchorId="7DFDDC16" wp14:editId="7FFF86B8">
                <wp:extent cx="5943600" cy="1178560"/>
                <wp:effectExtent l="0" t="0" r="19050" b="21590"/>
                <wp:docPr id="37711" name="Text Box 2" descr="BM subscript Trial equals parentheses 100 minus Air Voids closed parentheses divided by 100 times G subscript mm times l times w times h. &#10;&#10;Where BM subscript Trial denotes the trial block or slab mass in kg; Air Voids denotes the target air voids for the block or slab in percent; G subscript mm denotes the mixture maximum specific gravity; h denotes the height of the block or slab determined from an air void uniformity analysis in centimeters, l denotes the length of the block or slab, and w denotes the width of the block or slab.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78560"/>
                        </a:xfrm>
                        <a:prstGeom prst="rect">
                          <a:avLst/>
                        </a:prstGeom>
                        <a:solidFill>
                          <a:srgbClr val="FFFFFF"/>
                        </a:solidFill>
                        <a:ln w="9525">
                          <a:solidFill>
                            <a:srgbClr val="000000"/>
                          </a:solidFill>
                          <a:miter lim="800000"/>
                          <a:headEnd/>
                          <a:tailEnd/>
                        </a:ln>
                      </wps:spPr>
                      <wps:txbx>
                        <w:txbxContent>
                          <w:p w14:paraId="5767288A" w14:textId="0EAFBF7E" w:rsidR="00084AD7" w:rsidRPr="00084AD7" w:rsidRDefault="00426B6C" w:rsidP="00084AD7">
                            <w:pPr>
                              <w:contextualSpacing/>
                            </w:pPr>
                            <m:oMathPara>
                              <m:oMathParaPr>
                                <m:jc m:val="left"/>
                              </m:oMathParaPr>
                              <m:oMath>
                                <m:sSub>
                                  <m:sSubPr>
                                    <m:ctrlPr>
                                      <w:rPr>
                                        <w:rFonts w:ascii="Cambria Math" w:hAnsi="Cambria Math"/>
                                        <w:i/>
                                      </w:rPr>
                                    </m:ctrlPr>
                                  </m:sSubPr>
                                  <m:e>
                                    <m:r>
                                      <w:rPr>
                                        <w:rFonts w:ascii="Cambria Math" w:hAnsi="Cambria Math"/>
                                      </w:rPr>
                                      <m:t>BM</m:t>
                                    </m:r>
                                  </m:e>
                                  <m:sub>
                                    <m:r>
                                      <w:rPr>
                                        <w:rFonts w:ascii="Cambria Math" w:hAnsi="Cambria Math"/>
                                      </w:rPr>
                                      <m:t>Trial</m:t>
                                    </m:r>
                                  </m:sub>
                                </m:sSub>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100-Air Voids</m:t>
                                        </m:r>
                                      </m:e>
                                    </m:d>
                                  </m:num>
                                  <m:den>
                                    <m:r>
                                      <w:rPr>
                                        <w:rFonts w:ascii="Cambria Math" w:hAnsi="Cambria Math"/>
                                      </w:rPr>
                                      <m:t>100</m:t>
                                    </m:r>
                                  </m:den>
                                </m:f>
                                <m:r>
                                  <w:rPr>
                                    <w:rFonts w:ascii="Cambria Math" w:hAnsi="Cambria Math"/>
                                  </w:rPr>
                                  <m:t>×</m:t>
                                </m:r>
                                <m:f>
                                  <m:fPr>
                                    <m:ctrlPr>
                                      <w:rPr>
                                        <w:rFonts w:ascii="Cambria Math" w:hAnsi="Cambria Math"/>
                                        <w:i/>
                                      </w:rPr>
                                    </m:ctrlPr>
                                  </m:fPr>
                                  <m:num>
                                    <m:r>
                                      <w:rPr>
                                        <w:rFonts w:ascii="Cambria Math" w:hAnsi="Cambria Math"/>
                                      </w:rPr>
                                      <m:t>Gmm</m:t>
                                    </m:r>
                                  </m:num>
                                  <m:den>
                                    <m:r>
                                      <w:rPr>
                                        <w:rFonts w:ascii="Cambria Math" w:hAnsi="Cambria Math"/>
                                      </w:rPr>
                                      <m:t>1000</m:t>
                                    </m:r>
                                  </m:den>
                                </m:f>
                                <m:r>
                                  <w:rPr>
                                    <w:rFonts w:ascii="Cambria Math" w:hAnsi="Cambria Math"/>
                                  </w:rPr>
                                  <m:t>×l×w×h</m:t>
                                </m:r>
                              </m:oMath>
                            </m:oMathPara>
                          </w:p>
                          <w:p w14:paraId="4530535E" w14:textId="78FB2FD6" w:rsidR="00084AD7" w:rsidRDefault="00084AD7" w:rsidP="00084AD7">
                            <w:pPr>
                              <w:contextualSpacing/>
                            </w:pPr>
                            <w:r>
                              <w:t>where:</w:t>
                            </w:r>
                          </w:p>
                          <w:p w14:paraId="3432938A" w14:textId="77777777" w:rsidR="00084AD7" w:rsidRDefault="00084AD7" w:rsidP="00084AD7">
                            <w:pPr>
                              <w:contextualSpacing/>
                            </w:pPr>
                            <w:r>
                              <w:tab/>
                              <w:t>BM</w:t>
                            </w:r>
                            <w:r>
                              <w:rPr>
                                <w:vertAlign w:val="subscript"/>
                              </w:rPr>
                              <w:t>Trial</w:t>
                            </w:r>
                            <w:r>
                              <w:t xml:space="preserve"> = trial block or slab mass, kg</w:t>
                            </w:r>
                            <w:r>
                              <w:tab/>
                            </w:r>
                          </w:p>
                          <w:p w14:paraId="1352DB32" w14:textId="15BBC7D3" w:rsidR="00084AD7" w:rsidRDefault="00084AD7" w:rsidP="00BC53BA">
                            <w:pPr>
                              <w:ind w:firstLine="720"/>
                              <w:contextualSpacing/>
                            </w:pPr>
                            <w:r>
                              <w:t>Air Voids = target air voids for the block or slab, %</w:t>
                            </w:r>
                          </w:p>
                          <w:p w14:paraId="6CAFBA45" w14:textId="5FEDAEBC" w:rsidR="00084AD7" w:rsidRDefault="00084AD7" w:rsidP="00084AD7">
                            <w:pPr>
                              <w:ind w:left="720"/>
                              <w:contextualSpacing/>
                            </w:pPr>
                            <w:r>
                              <w:t>Gmm = mixture maximum specific gravity</w:t>
                            </w:r>
                          </w:p>
                          <w:p w14:paraId="2C89D03F" w14:textId="3C554E45" w:rsidR="00084AD7" w:rsidRDefault="00084AD7" w:rsidP="00084AD7">
                            <w:pPr>
                              <w:ind w:left="720"/>
                              <w:contextualSpacing/>
                            </w:pPr>
                            <w:r>
                              <w:t>h = block or slab height previous uniformity analysis, cm</w:t>
                            </w:r>
                          </w:p>
                          <w:p w14:paraId="3E06B902" w14:textId="293FE833" w:rsidR="00084AD7" w:rsidRDefault="00084AD7" w:rsidP="00084AD7">
                            <w:pPr>
                              <w:ind w:left="720"/>
                              <w:contextualSpacing/>
                            </w:pPr>
                            <w:r>
                              <w:t>l = block or slab length cm</w:t>
                            </w:r>
                          </w:p>
                          <w:p w14:paraId="1C8F321A" w14:textId="370C3B34" w:rsidR="00084AD7" w:rsidRDefault="00084AD7" w:rsidP="00860F32">
                            <w:pPr>
                              <w:ind w:left="720"/>
                            </w:pPr>
                            <w:r>
                              <w:t xml:space="preserve">w = block or slab width cm     </w:t>
                            </w:r>
                          </w:p>
                        </w:txbxContent>
                      </wps:txbx>
                      <wps:bodyPr rot="0" vert="horz" wrap="square" lIns="91440" tIns="45720" rIns="91440" bIns="45720" anchor="t" anchorCtr="0">
                        <a:spAutoFit/>
                      </wps:bodyPr>
                    </wps:wsp>
                  </a:graphicData>
                </a:graphic>
              </wp:inline>
            </w:drawing>
          </mc:Choice>
          <mc:Fallback>
            <w:pict>
              <v:shapetype w14:anchorId="7DFDDC16" id="_x0000_t202" coordsize="21600,21600" o:spt="202" path="m,l,21600r21600,l21600,xe">
                <v:stroke joinstyle="miter"/>
                <v:path gradientshapeok="t" o:connecttype="rect"/>
              </v:shapetype>
              <v:shape id="_x0000_s1045" type="#_x0000_t202" alt="BM subscript Trial equals parentheses 100 minus Air Voids closed parentheses divided by 100 times G subscript mm times l times w times h. &#10;&#10;Where BM subscript Trial denotes the trial block or slab mass in kg; Air Voids denotes the target air voids for the block or slab in percent; G subscript mm denotes the mixture maximum specific gravity; h denotes the height of the block or slab determined from an air void uniformity analysis in centimeters, l denotes the length of the block or slab, and w denotes the width of the block or slab.  " style="width:468pt;height:9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">
                <v:textbox style="mso-fit-shape-to-text:t">
                  <w:txbxContent>
                    <w:p w14:paraId="5767288A" w14:textId="0EAFBF7E" w:rsidR="00084AD7" w:rsidRPr="00084AD7" w:rsidRDefault="00426B6C" w:rsidP="00084AD7">
                      <w:pPr>
                        <w:contextualSpacing/>
                      </w:pPr>
                      <m:oMathPara>
                        <m:oMathParaPr>
                          <m:jc m:val="left"/>
                        </m:oMathParaPr>
                        <m:oMath>
                          <m:sSub>
                            <m:sSubPr>
                              <m:ctrlPr>
                                <w:rPr>
                                  <w:rFonts w:ascii="Cambria Math" w:hAnsi="Cambria Math"/>
                                  <w:i/>
                                </w:rPr>
                              </m:ctrlPr>
                            </m:sSubPr>
                            <m:e>
                              <m:r>
                                <w:rPr>
                                  <w:rFonts w:ascii="Cambria Math" w:hAnsi="Cambria Math"/>
                                </w:rPr>
                                <m:t>BM</m:t>
                              </m:r>
                            </m:e>
                            <m:sub>
                              <m:r>
                                <w:rPr>
                                  <w:rFonts w:ascii="Cambria Math" w:hAnsi="Cambria Math"/>
                                </w:rPr>
                                <m:t>Trial</m:t>
                              </m:r>
                            </m:sub>
                          </m:sSub>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100-Air Voids</m:t>
                                  </m:r>
                                </m:e>
                              </m:d>
                            </m:num>
                            <m:den>
                              <m:r>
                                <w:rPr>
                                  <w:rFonts w:ascii="Cambria Math" w:hAnsi="Cambria Math"/>
                                </w:rPr>
                                <m:t>100</m:t>
                              </m:r>
                            </m:den>
                          </m:f>
                          <m:r>
                            <w:rPr>
                              <w:rFonts w:ascii="Cambria Math" w:hAnsi="Cambria Math"/>
                            </w:rPr>
                            <m:t>×</m:t>
                          </m:r>
                          <m:f>
                            <m:fPr>
                              <m:ctrlPr>
                                <w:rPr>
                                  <w:rFonts w:ascii="Cambria Math" w:hAnsi="Cambria Math"/>
                                  <w:i/>
                                </w:rPr>
                              </m:ctrlPr>
                            </m:fPr>
                            <m:num>
                              <m:r>
                                <w:rPr>
                                  <w:rFonts w:ascii="Cambria Math" w:hAnsi="Cambria Math"/>
                                </w:rPr>
                                <m:t>Gmm</m:t>
                              </m:r>
                            </m:num>
                            <m:den>
                              <m:r>
                                <w:rPr>
                                  <w:rFonts w:ascii="Cambria Math" w:hAnsi="Cambria Math"/>
                                </w:rPr>
                                <m:t>1000</m:t>
                              </m:r>
                            </m:den>
                          </m:f>
                          <m:r>
                            <w:rPr>
                              <w:rFonts w:ascii="Cambria Math" w:hAnsi="Cambria Math"/>
                            </w:rPr>
                            <m:t>×l×w×h</m:t>
                          </m:r>
                        </m:oMath>
                      </m:oMathPara>
                    </w:p>
                    <w:p w14:paraId="4530535E" w14:textId="78FB2FD6" w:rsidR="00084AD7" w:rsidRDefault="00084AD7" w:rsidP="00084AD7">
                      <w:pPr>
                        <w:contextualSpacing/>
                      </w:pPr>
                      <w:r>
                        <w:t>where:</w:t>
                      </w:r>
                    </w:p>
                    <w:p w14:paraId="3432938A" w14:textId="77777777" w:rsidR="00084AD7" w:rsidRDefault="00084AD7" w:rsidP="00084AD7">
                      <w:pPr>
                        <w:contextualSpacing/>
                      </w:pPr>
                      <w:r>
                        <w:tab/>
                        <w:t>BM</w:t>
                      </w:r>
                      <w:r>
                        <w:rPr>
                          <w:vertAlign w:val="subscript"/>
                        </w:rPr>
                        <w:t>Trial</w:t>
                      </w:r>
                      <w:r>
                        <w:t xml:space="preserve"> = trial block or slab mass, kg</w:t>
                      </w:r>
                      <w:r>
                        <w:tab/>
                      </w:r>
                    </w:p>
                    <w:p w14:paraId="1352DB32" w14:textId="15BBC7D3" w:rsidR="00084AD7" w:rsidRDefault="00084AD7" w:rsidP="00BC53BA">
                      <w:pPr>
                        <w:ind w:firstLine="720"/>
                        <w:contextualSpacing/>
                      </w:pPr>
                      <w:r>
                        <w:t>Air Voids = target air voids for the block or slab, %</w:t>
                      </w:r>
                    </w:p>
                    <w:p w14:paraId="6CAFBA45" w14:textId="5FEDAEBC" w:rsidR="00084AD7" w:rsidRDefault="00084AD7" w:rsidP="00084AD7">
                      <w:pPr>
                        <w:ind w:left="720"/>
                        <w:contextualSpacing/>
                      </w:pPr>
                      <w:r>
                        <w:t>Gmm = mixture maximum specific gravity</w:t>
                      </w:r>
                    </w:p>
                    <w:p w14:paraId="2C89D03F" w14:textId="3C554E45" w:rsidR="00084AD7" w:rsidRDefault="00084AD7" w:rsidP="00084AD7">
                      <w:pPr>
                        <w:ind w:left="720"/>
                        <w:contextualSpacing/>
                      </w:pPr>
                      <w:r>
                        <w:t>h = block or slab height previous uniformity analysis, cm</w:t>
                      </w:r>
                    </w:p>
                    <w:p w14:paraId="3E06B902" w14:textId="293FE833" w:rsidR="00084AD7" w:rsidRDefault="00084AD7" w:rsidP="00084AD7">
                      <w:pPr>
                        <w:ind w:left="720"/>
                        <w:contextualSpacing/>
                      </w:pPr>
                      <w:r>
                        <w:t>l = block or slab length cm</w:t>
                      </w:r>
                    </w:p>
                    <w:p w14:paraId="1C8F321A" w14:textId="370C3B34" w:rsidR="00084AD7" w:rsidRDefault="00084AD7" w:rsidP="00860F32">
                      <w:pPr>
                        <w:ind w:left="720"/>
                      </w:pPr>
                      <w:r>
                        <w:t xml:space="preserve">w = block or slab width cm     </w:t>
                      </w:r>
                    </w:p>
                  </w:txbxContent>
                </v:textbox>
                <w10:anchorlock/>
              </v:shape>
            </w:pict>
          </mc:Fallback>
        </mc:AlternateContent>
      </w:r>
    </w:p>
    <w:p w14:paraId="7CB9BDD5" w14:textId="30F8BF64" w:rsidR="003F2C4F" w:rsidRDefault="00084AD7" w:rsidP="009F71CF">
      <w:pPr>
        <w:pStyle w:val="Caption"/>
        <w:jc w:val="center"/>
      </w:pPr>
      <w:bookmarkStart w:id="227" w:name="_Toc536563228"/>
      <w:r>
        <w:t xml:space="preserve">Figure </w:t>
      </w:r>
      <w:r>
        <w:rPr>
          <w:noProof/>
        </w:rPr>
        <w:fldChar w:fldCharType="begin"/>
      </w:r>
      <w:r>
        <w:rPr>
          <w:noProof/>
        </w:rPr>
        <w:instrText xml:space="preserve"> SEQ Figure \* ARABIC </w:instrText>
      </w:r>
      <w:r>
        <w:rPr>
          <w:noProof/>
        </w:rPr>
        <w:fldChar w:fldCharType="separate"/>
      </w:r>
      <w:r w:rsidR="007120ED">
        <w:rPr>
          <w:noProof/>
        </w:rPr>
        <w:t>79</w:t>
      </w:r>
      <w:r>
        <w:rPr>
          <w:noProof/>
        </w:rPr>
        <w:fldChar w:fldCharType="end"/>
      </w:r>
      <w:r>
        <w:t>.  Equation.  Equation for estimating the mass of mixture for trial specimens to target a specified air void content.</w:t>
      </w:r>
      <w:bookmarkEnd w:id="227"/>
    </w:p>
    <w:p w14:paraId="7CB49208" w14:textId="77777777" w:rsidR="003F2C4F" w:rsidRDefault="003F2C4F" w:rsidP="003F2C4F">
      <w:r>
        <w:rPr>
          <w:noProof/>
        </w:rPr>
        <mc:AlternateContent>
          <mc:Choice Requires="wps">
            <w:drawing>
              <wp:inline distT="0" distB="0" distL="0" distR="0" wp14:anchorId="30230687" wp14:editId="3D50B7FC">
                <wp:extent cx="5943600" cy="1331595"/>
                <wp:effectExtent l="0" t="0" r="19050" b="20955"/>
                <wp:docPr id="37716" name="Text Box 2" descr="BM subscript Adjusted equals brackets parentheses 100 minus Target Air Voids closed parentheses divided by parentheses 100 minus Measured Air Voids closed parentheses closed brackets times BM subscript Trial.&#10;&#10;Where BM subscript Adjusted denotes the adjusted block or slab mass in kg; BM subscript Trial denotes the trial block or slab mass in kg; Target Air Voids denotes the target test specimen air voids in percent; and Measured Air Voids denotes the measured air voids of the trial test specimen in perce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31595"/>
                        </a:xfrm>
                        <a:prstGeom prst="rect">
                          <a:avLst/>
                        </a:prstGeom>
                        <a:solidFill>
                          <a:srgbClr val="FFFFFF"/>
                        </a:solidFill>
                        <a:ln w="9525">
                          <a:solidFill>
                            <a:srgbClr val="000000"/>
                          </a:solidFill>
                          <a:miter lim="800000"/>
                          <a:headEnd/>
                          <a:tailEnd/>
                        </a:ln>
                      </wps:spPr>
                      <wps:txbx>
                        <w:txbxContent>
                          <w:p w14:paraId="1B2DDBCE" w14:textId="797BBEAB" w:rsidR="003F2C4F" w:rsidRPr="00D70E9B" w:rsidRDefault="009238C5" w:rsidP="003F2C4F">
                            <w:pPr>
                              <w:contextualSpacing/>
                              <w:jc w:val="right"/>
                            </w:pPr>
                            <m:oMathPara>
                              <m:oMathParaPr>
                                <m:jc m:val="left"/>
                              </m:oMathParaPr>
                              <m:oMath>
                                <m:r>
                                  <w:rPr>
                                    <w:rFonts w:ascii="Cambria Math"/>
                                  </w:rPr>
                                  <m:t>B</m:t>
                                </m:r>
                                <m:sSub>
                                  <m:sSubPr>
                                    <m:ctrlPr>
                                      <w:rPr>
                                        <w:rFonts w:ascii="Cambria Math" w:hAnsi="Cambria Math"/>
                                        <w:i/>
                                      </w:rPr>
                                    </m:ctrlPr>
                                  </m:sSubPr>
                                  <m:e>
                                    <m:r>
                                      <w:rPr>
                                        <w:rFonts w:ascii="Cambria Math"/>
                                      </w:rPr>
                                      <m:t>M</m:t>
                                    </m:r>
                                  </m:e>
                                  <m:sub>
                                    <m:r>
                                      <w:rPr>
                                        <w:rFonts w:ascii="Cambria Math"/>
                                      </w:rPr>
                                      <m:t>Adjusted</m:t>
                                    </m:r>
                                  </m:sub>
                                </m:sSub>
                                <m:r>
                                  <w:rPr>
                                    <w:rFonts w:ascii="Cambria Math"/>
                                  </w:rPr>
                                  <m:t>=</m:t>
                                </m:r>
                                <m:d>
                                  <m:dPr>
                                    <m:begChr m:val="["/>
                                    <m:endChr m:val="]"/>
                                    <m:ctrlPr>
                                      <w:rPr>
                                        <w:rFonts w:ascii="Cambria Math" w:hAnsi="Cambria Math"/>
                                        <w:i/>
                                      </w:rPr>
                                    </m:ctrlPr>
                                  </m:dPr>
                                  <m:e>
                                    <m:f>
                                      <m:fPr>
                                        <m:ctrlPr>
                                          <w:rPr>
                                            <w:rFonts w:ascii="Cambria Math" w:hAnsi="Cambria Math"/>
                                            <w:i/>
                                          </w:rPr>
                                        </m:ctrlPr>
                                      </m:fPr>
                                      <m:num>
                                        <m:d>
                                          <m:dPr>
                                            <m:ctrlPr>
                                              <w:rPr>
                                                <w:rFonts w:ascii="Cambria Math" w:hAnsi="Cambria Math"/>
                                                <w:i/>
                                              </w:rPr>
                                            </m:ctrlPr>
                                          </m:dPr>
                                          <m:e>
                                            <m:r>
                                              <w:rPr>
                                                <w:rFonts w:ascii="Cambria Math"/>
                                              </w:rPr>
                                              <m:t>100</m:t>
                                            </m:r>
                                            <m:r>
                                              <w:rPr>
                                                <w:rFonts w:ascii="Cambria Math"/>
                                              </w:rPr>
                                              <m:t>-</m:t>
                                            </m:r>
                                            <m:r>
                                              <w:rPr>
                                                <w:rFonts w:ascii="Cambria Math"/>
                                              </w:rPr>
                                              <m:t>T</m:t>
                                            </m:r>
                                            <m:func>
                                              <m:funcPr>
                                                <m:ctrlPr>
                                                  <w:rPr>
                                                    <w:rFonts w:ascii="Cambria Math" w:hAnsi="Cambria Math"/>
                                                    <w:i/>
                                                  </w:rPr>
                                                </m:ctrlPr>
                                              </m:funcPr>
                                              <m:fName>
                                                <m:r>
                                                  <w:rPr>
                                                    <w:rFonts w:ascii="Cambria Math"/>
                                                  </w:rPr>
                                                  <m:t>arg</m:t>
                                                </m:r>
                                              </m:fName>
                                              <m:e>
                                                <m:r>
                                                  <w:rPr>
                                                    <w:rFonts w:ascii="Cambria Math"/>
                                                  </w:rPr>
                                                  <m:t>e</m:t>
                                                </m:r>
                                              </m:e>
                                            </m:func>
                                            <m:r>
                                              <w:rPr>
                                                <w:rFonts w:ascii="Cambria Math"/>
                                              </w:rPr>
                                              <m:t>t Air Voids</m:t>
                                            </m:r>
                                          </m:e>
                                        </m:d>
                                      </m:num>
                                      <m:den>
                                        <m:d>
                                          <m:dPr>
                                            <m:ctrlPr>
                                              <w:rPr>
                                                <w:rFonts w:ascii="Cambria Math" w:hAnsi="Cambria Math"/>
                                                <w:i/>
                                              </w:rPr>
                                            </m:ctrlPr>
                                          </m:dPr>
                                          <m:e>
                                            <m:r>
                                              <w:rPr>
                                                <w:rFonts w:ascii="Cambria Math"/>
                                              </w:rPr>
                                              <m:t>100</m:t>
                                            </m:r>
                                            <m:r>
                                              <w:rPr>
                                                <w:rFonts w:ascii="Cambria Math"/>
                                              </w:rPr>
                                              <m:t>-</m:t>
                                            </m:r>
                                            <m:r>
                                              <w:rPr>
                                                <w:rFonts w:ascii="Cambria Math"/>
                                              </w:rPr>
                                              <m:t>Measured Air Voids</m:t>
                                            </m:r>
                                          </m:e>
                                        </m:d>
                                      </m:den>
                                    </m:f>
                                  </m:e>
                                </m:d>
                                <m:r>
                                  <w:rPr>
                                    <w:rFonts w:ascii="Cambria Math"/>
                                  </w:rPr>
                                  <m:t>×</m:t>
                                </m:r>
                                <m:r>
                                  <w:rPr>
                                    <w:rFonts w:ascii="Cambria Math"/>
                                  </w:rPr>
                                  <m:t>B</m:t>
                                </m:r>
                                <m:sSub>
                                  <m:sSubPr>
                                    <m:ctrlPr>
                                      <w:rPr>
                                        <w:rFonts w:ascii="Cambria Math" w:hAnsi="Cambria Math"/>
                                        <w:i/>
                                      </w:rPr>
                                    </m:ctrlPr>
                                  </m:sSubPr>
                                  <m:e>
                                    <m:r>
                                      <w:rPr>
                                        <w:rFonts w:ascii="Cambria Math"/>
                                      </w:rPr>
                                      <m:t>M</m:t>
                                    </m:r>
                                  </m:e>
                                  <m:sub>
                                    <m:r>
                                      <w:rPr>
                                        <w:rFonts w:ascii="Cambria Math"/>
                                      </w:rPr>
                                      <m:t>Trial</m:t>
                                    </m:r>
                                  </m:sub>
                                </m:sSub>
                              </m:oMath>
                            </m:oMathPara>
                          </w:p>
                          <w:p w14:paraId="49564068" w14:textId="77777777" w:rsidR="003F2C4F" w:rsidRDefault="003F2C4F" w:rsidP="003F2C4F">
                            <w:pPr>
                              <w:contextualSpacing/>
                            </w:pPr>
                            <w:r>
                              <w:t xml:space="preserve"> where:</w:t>
                            </w:r>
                          </w:p>
                          <w:p w14:paraId="0CF1B611" w14:textId="0710C048" w:rsidR="003F2C4F" w:rsidRDefault="003F2C4F" w:rsidP="003F2C4F">
                            <w:pPr>
                              <w:contextualSpacing/>
                              <w:rPr>
                                <w:vertAlign w:val="superscript"/>
                              </w:rPr>
                            </w:pPr>
                            <w:r>
                              <w:tab/>
                            </w:r>
                            <w:r w:rsidR="004B69B6">
                              <w:t>B</w:t>
                            </w:r>
                            <w:r>
                              <w:t>M</w:t>
                            </w:r>
                            <w:r>
                              <w:rPr>
                                <w:vertAlign w:val="subscript"/>
                              </w:rPr>
                              <w:t>Adjusted</w:t>
                            </w:r>
                            <w:r>
                              <w:t xml:space="preserve"> = adjusted </w:t>
                            </w:r>
                            <w:r w:rsidR="002719C7">
                              <w:t>block or slab</w:t>
                            </w:r>
                            <w:r>
                              <w:t xml:space="preserve"> mass, </w:t>
                            </w:r>
                            <w:r w:rsidR="00221335">
                              <w:t>k</w:t>
                            </w:r>
                            <w:r>
                              <w:t>g</w:t>
                            </w:r>
                            <w:r>
                              <w:tab/>
                            </w:r>
                          </w:p>
                          <w:p w14:paraId="2FE26D50" w14:textId="7E4AE84C" w:rsidR="003F2C4F" w:rsidRDefault="003F2C4F" w:rsidP="003F2C4F">
                            <w:pPr>
                              <w:contextualSpacing/>
                            </w:pPr>
                            <w:r>
                              <w:rPr>
                                <w:vertAlign w:val="superscript"/>
                              </w:rPr>
                              <w:tab/>
                            </w:r>
                            <w:r w:rsidR="004B69B6">
                              <w:t>B</w:t>
                            </w:r>
                            <w:r>
                              <w:t>M</w:t>
                            </w:r>
                            <w:r>
                              <w:rPr>
                                <w:vertAlign w:val="subscript"/>
                              </w:rPr>
                              <w:t>Trial</w:t>
                            </w:r>
                            <w:r>
                              <w:t xml:space="preserve"> = trial </w:t>
                            </w:r>
                            <w:r w:rsidR="00221335">
                              <w:t xml:space="preserve">block or slab </w:t>
                            </w:r>
                            <w:r>
                              <w:t xml:space="preserve">mass, </w:t>
                            </w:r>
                            <w:r w:rsidR="00221335">
                              <w:t>k</w:t>
                            </w:r>
                            <w:r>
                              <w:t>g</w:t>
                            </w:r>
                            <w:r>
                              <w:tab/>
                            </w:r>
                          </w:p>
                          <w:p w14:paraId="1C886650" w14:textId="7D357053" w:rsidR="003F2C4F" w:rsidRDefault="003F2C4F" w:rsidP="003F2C4F">
                            <w:pPr>
                              <w:ind w:firstLine="720"/>
                              <w:contextualSpacing/>
                            </w:pPr>
                            <w:r>
                              <w:t>Target</w:t>
                            </w:r>
                            <w:r w:rsidR="00FA1550">
                              <w:t xml:space="preserve"> </w:t>
                            </w:r>
                            <w:r>
                              <w:t>Air</w:t>
                            </w:r>
                            <w:r w:rsidR="00FA1550">
                              <w:t xml:space="preserve"> </w:t>
                            </w:r>
                            <w:r>
                              <w:t>Voids = target test specimen air voids, %</w:t>
                            </w:r>
                          </w:p>
                          <w:p w14:paraId="37C9D325" w14:textId="0A35F07C" w:rsidR="003F2C4F" w:rsidRDefault="003F2C4F" w:rsidP="003F2C4F">
                            <w:pPr>
                              <w:ind w:firstLine="720"/>
                            </w:pPr>
                            <w:r>
                              <w:t>Measured</w:t>
                            </w:r>
                            <w:r w:rsidR="00FA1550">
                              <w:t xml:space="preserve"> </w:t>
                            </w:r>
                            <w:r>
                              <w:t>Ai</w:t>
                            </w:r>
                            <w:r w:rsidR="00AF3F49">
                              <w:t>r</w:t>
                            </w:r>
                            <w:r w:rsidR="00FA1550">
                              <w:t xml:space="preserve"> </w:t>
                            </w:r>
                            <w:r>
                              <w:t>Voids = measure air voids of the trial test specimen %</w:t>
                            </w:r>
                          </w:p>
                        </w:txbxContent>
                      </wps:txbx>
                      <wps:bodyPr rot="0" vert="horz" wrap="square" lIns="91440" tIns="45720" rIns="91440" bIns="45720" anchor="t" anchorCtr="0">
                        <a:spAutoFit/>
                      </wps:bodyPr>
                    </wps:wsp>
                  </a:graphicData>
                </a:graphic>
              </wp:inline>
            </w:drawing>
          </mc:Choice>
          <mc:Fallback>
            <w:pict>
              <v:shape w14:anchorId="30230687" id="_x0000_s1046" type="#_x0000_t202" alt="BM subscript Adjusted equals brackets parentheses 100 minus Target Air Voids closed parentheses divided by parentheses 100 minus Measured Air Voids closed parentheses closed brackets times BM subscript Trial.&#10;&#10;Where BM subscript Adjusted denotes the adjusted block or slab mass in kg; BM subscript Trial denotes the trial block or slab mass in kg; Target Air Voids denotes the target test specimen air voids in percent; and Measured Air Voids denotes the measured air voids of the trial test specimen in percent." style="width:468pt;height:10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">
                <v:textbox style="mso-fit-shape-to-text:t">
                  <w:txbxContent>
                    <w:p w14:paraId="1B2DDBCE" w14:textId="797BBEAB" w:rsidR="003F2C4F" w:rsidRPr="00D70E9B" w:rsidRDefault="009238C5" w:rsidP="003F2C4F">
                      <w:pPr>
                        <w:contextualSpacing/>
                        <w:jc w:val="right"/>
                      </w:pPr>
                      <m:oMathPara>
                        <m:oMathParaPr>
                          <m:jc m:val="left"/>
                        </m:oMathParaPr>
                        <m:oMath>
                          <m:r>
                            <w:rPr>
                              <w:rFonts w:ascii="Cambria Math"/>
                            </w:rPr>
                            <m:t>B</m:t>
                          </m:r>
                          <m:sSub>
                            <m:sSubPr>
                              <m:ctrlPr>
                                <w:rPr>
                                  <w:rFonts w:ascii="Cambria Math" w:hAnsi="Cambria Math"/>
                                  <w:i/>
                                </w:rPr>
                              </m:ctrlPr>
                            </m:sSubPr>
                            <m:e>
                              <m:r>
                                <w:rPr>
                                  <w:rFonts w:ascii="Cambria Math"/>
                                </w:rPr>
                                <m:t>M</m:t>
                              </m:r>
                            </m:e>
                            <m:sub>
                              <m:r>
                                <w:rPr>
                                  <w:rFonts w:ascii="Cambria Math"/>
                                </w:rPr>
                                <m:t>Adjusted</m:t>
                              </m:r>
                            </m:sub>
                          </m:sSub>
                          <m:r>
                            <w:rPr>
                              <w:rFonts w:ascii="Cambria Math"/>
                            </w:rPr>
                            <m:t>=</m:t>
                          </m:r>
                          <m:d>
                            <m:dPr>
                              <m:begChr m:val="["/>
                              <m:endChr m:val="]"/>
                              <m:ctrlPr>
                                <w:rPr>
                                  <w:rFonts w:ascii="Cambria Math" w:hAnsi="Cambria Math"/>
                                  <w:i/>
                                </w:rPr>
                              </m:ctrlPr>
                            </m:dPr>
                            <m:e>
                              <m:f>
                                <m:fPr>
                                  <m:ctrlPr>
                                    <w:rPr>
                                      <w:rFonts w:ascii="Cambria Math" w:hAnsi="Cambria Math"/>
                                      <w:i/>
                                    </w:rPr>
                                  </m:ctrlPr>
                                </m:fPr>
                                <m:num>
                                  <m:d>
                                    <m:dPr>
                                      <m:ctrlPr>
                                        <w:rPr>
                                          <w:rFonts w:ascii="Cambria Math" w:hAnsi="Cambria Math"/>
                                          <w:i/>
                                        </w:rPr>
                                      </m:ctrlPr>
                                    </m:dPr>
                                    <m:e>
                                      <m:r>
                                        <w:rPr>
                                          <w:rFonts w:ascii="Cambria Math"/>
                                        </w:rPr>
                                        <m:t>100</m:t>
                                      </m:r>
                                      <m:r>
                                        <w:rPr>
                                          <w:rFonts w:ascii="Cambria Math"/>
                                        </w:rPr>
                                        <m:t>-</m:t>
                                      </m:r>
                                      <m:r>
                                        <w:rPr>
                                          <w:rFonts w:ascii="Cambria Math"/>
                                        </w:rPr>
                                        <m:t>T</m:t>
                                      </m:r>
                                      <m:func>
                                        <m:funcPr>
                                          <m:ctrlPr>
                                            <w:rPr>
                                              <w:rFonts w:ascii="Cambria Math" w:hAnsi="Cambria Math"/>
                                              <w:i/>
                                            </w:rPr>
                                          </m:ctrlPr>
                                        </m:funcPr>
                                        <m:fName>
                                          <m:r>
                                            <w:rPr>
                                              <w:rFonts w:ascii="Cambria Math"/>
                                            </w:rPr>
                                            <m:t>arg</m:t>
                                          </m:r>
                                        </m:fName>
                                        <m:e>
                                          <m:r>
                                            <w:rPr>
                                              <w:rFonts w:ascii="Cambria Math"/>
                                            </w:rPr>
                                            <m:t>e</m:t>
                                          </m:r>
                                        </m:e>
                                      </m:func>
                                      <m:r>
                                        <w:rPr>
                                          <w:rFonts w:ascii="Cambria Math"/>
                                        </w:rPr>
                                        <m:t>t Air Voids</m:t>
                                      </m:r>
                                    </m:e>
                                  </m:d>
                                </m:num>
                                <m:den>
                                  <m:d>
                                    <m:dPr>
                                      <m:ctrlPr>
                                        <w:rPr>
                                          <w:rFonts w:ascii="Cambria Math" w:hAnsi="Cambria Math"/>
                                          <w:i/>
                                        </w:rPr>
                                      </m:ctrlPr>
                                    </m:dPr>
                                    <m:e>
                                      <m:r>
                                        <w:rPr>
                                          <w:rFonts w:ascii="Cambria Math"/>
                                        </w:rPr>
                                        <m:t>100</m:t>
                                      </m:r>
                                      <m:r>
                                        <w:rPr>
                                          <w:rFonts w:ascii="Cambria Math"/>
                                        </w:rPr>
                                        <m:t>-</m:t>
                                      </m:r>
                                      <m:r>
                                        <w:rPr>
                                          <w:rFonts w:ascii="Cambria Math"/>
                                        </w:rPr>
                                        <m:t>Measured Air Voids</m:t>
                                      </m:r>
                                    </m:e>
                                  </m:d>
                                </m:den>
                              </m:f>
                            </m:e>
                          </m:d>
                          <m:r>
                            <w:rPr>
                              <w:rFonts w:ascii="Cambria Math"/>
                            </w:rPr>
                            <m:t>×</m:t>
                          </m:r>
                          <m:r>
                            <w:rPr>
                              <w:rFonts w:ascii="Cambria Math"/>
                            </w:rPr>
                            <m:t>B</m:t>
                          </m:r>
                          <m:sSub>
                            <m:sSubPr>
                              <m:ctrlPr>
                                <w:rPr>
                                  <w:rFonts w:ascii="Cambria Math" w:hAnsi="Cambria Math"/>
                                  <w:i/>
                                </w:rPr>
                              </m:ctrlPr>
                            </m:sSubPr>
                            <m:e>
                              <m:r>
                                <w:rPr>
                                  <w:rFonts w:ascii="Cambria Math"/>
                                </w:rPr>
                                <m:t>M</m:t>
                              </m:r>
                            </m:e>
                            <m:sub>
                              <m:r>
                                <w:rPr>
                                  <w:rFonts w:ascii="Cambria Math"/>
                                </w:rPr>
                                <m:t>Trial</m:t>
                              </m:r>
                            </m:sub>
                          </m:sSub>
                        </m:oMath>
                      </m:oMathPara>
                    </w:p>
                    <w:p w14:paraId="49564068" w14:textId="77777777" w:rsidR="003F2C4F" w:rsidRDefault="003F2C4F" w:rsidP="003F2C4F">
                      <w:pPr>
                        <w:contextualSpacing/>
                      </w:pPr>
                      <w:r>
                        <w:t xml:space="preserve"> where:</w:t>
                      </w:r>
                    </w:p>
                    <w:p w14:paraId="0CF1B611" w14:textId="0710C048" w:rsidR="003F2C4F" w:rsidRDefault="003F2C4F" w:rsidP="003F2C4F">
                      <w:pPr>
                        <w:contextualSpacing/>
                        <w:rPr>
                          <w:vertAlign w:val="superscript"/>
                        </w:rPr>
                      </w:pPr>
                      <w:r>
                        <w:tab/>
                      </w:r>
                      <w:proofErr w:type="spellStart"/>
                      <w:r w:rsidR="004B69B6">
                        <w:t>B</w:t>
                      </w:r>
                      <w:r>
                        <w:t>M</w:t>
                      </w:r>
                      <w:r>
                        <w:rPr>
                          <w:vertAlign w:val="subscript"/>
                        </w:rPr>
                        <w:t>Adjusted</w:t>
                      </w:r>
                      <w:proofErr w:type="spellEnd"/>
                      <w:r>
                        <w:t xml:space="preserve"> = adjusted </w:t>
                      </w:r>
                      <w:r w:rsidR="002719C7">
                        <w:t>block or slab</w:t>
                      </w:r>
                      <w:r>
                        <w:t xml:space="preserve"> mass, </w:t>
                      </w:r>
                      <w:r w:rsidR="00221335">
                        <w:t>k</w:t>
                      </w:r>
                      <w:r>
                        <w:t>g</w:t>
                      </w:r>
                      <w:r>
                        <w:tab/>
                      </w:r>
                    </w:p>
                    <w:p w14:paraId="2FE26D50" w14:textId="7E4AE84C" w:rsidR="003F2C4F" w:rsidRDefault="003F2C4F" w:rsidP="003F2C4F">
                      <w:pPr>
                        <w:contextualSpacing/>
                      </w:pPr>
                      <w:r>
                        <w:rPr>
                          <w:vertAlign w:val="superscript"/>
                        </w:rPr>
                        <w:tab/>
                      </w:r>
                      <w:proofErr w:type="spellStart"/>
                      <w:r w:rsidR="004B69B6">
                        <w:t>B</w:t>
                      </w:r>
                      <w:r>
                        <w:t>M</w:t>
                      </w:r>
                      <w:r>
                        <w:rPr>
                          <w:vertAlign w:val="subscript"/>
                        </w:rPr>
                        <w:t>Trial</w:t>
                      </w:r>
                      <w:proofErr w:type="spellEnd"/>
                      <w:r>
                        <w:t xml:space="preserve"> = trial </w:t>
                      </w:r>
                      <w:r w:rsidR="00221335">
                        <w:t xml:space="preserve">block or slab </w:t>
                      </w:r>
                      <w:r>
                        <w:t xml:space="preserve">mass, </w:t>
                      </w:r>
                      <w:r w:rsidR="00221335">
                        <w:t>k</w:t>
                      </w:r>
                      <w:r>
                        <w:t>g</w:t>
                      </w:r>
                      <w:r>
                        <w:tab/>
                      </w:r>
                    </w:p>
                    <w:p w14:paraId="1C886650" w14:textId="7D357053" w:rsidR="003F2C4F" w:rsidRDefault="003F2C4F" w:rsidP="003F2C4F">
                      <w:pPr>
                        <w:ind w:firstLine="720"/>
                        <w:contextualSpacing/>
                      </w:pPr>
                      <w:r>
                        <w:t>Target</w:t>
                      </w:r>
                      <w:r w:rsidR="00FA1550">
                        <w:t xml:space="preserve"> </w:t>
                      </w:r>
                      <w:r>
                        <w:t>Air</w:t>
                      </w:r>
                      <w:r w:rsidR="00FA1550">
                        <w:t xml:space="preserve"> </w:t>
                      </w:r>
                      <w:r>
                        <w:t>Voids = target test specimen air voids, %</w:t>
                      </w:r>
                    </w:p>
                    <w:p w14:paraId="37C9D325" w14:textId="0A35F07C" w:rsidR="003F2C4F" w:rsidRDefault="003F2C4F" w:rsidP="003F2C4F">
                      <w:pPr>
                        <w:ind w:firstLine="720"/>
                      </w:pPr>
                      <w:r>
                        <w:t>Measured</w:t>
                      </w:r>
                      <w:r w:rsidR="00FA1550">
                        <w:t xml:space="preserve"> </w:t>
                      </w:r>
                      <w:r>
                        <w:t>Ai</w:t>
                      </w:r>
                      <w:r w:rsidR="00AF3F49">
                        <w:t>r</w:t>
                      </w:r>
                      <w:r w:rsidR="00FA1550">
                        <w:t xml:space="preserve"> </w:t>
                      </w:r>
                      <w:r>
                        <w:t>Voids = measure air voids of the trial test specimen %</w:t>
                      </w:r>
                    </w:p>
                  </w:txbxContent>
                </v:textbox>
                <w10:anchorlock/>
              </v:shape>
            </w:pict>
          </mc:Fallback>
        </mc:AlternateContent>
      </w:r>
    </w:p>
    <w:p w14:paraId="36532E46" w14:textId="38034B60" w:rsidR="003F2C4F" w:rsidRDefault="003F2C4F" w:rsidP="003F2C4F">
      <w:pPr>
        <w:pStyle w:val="Caption"/>
        <w:jc w:val="center"/>
      </w:pPr>
      <w:bookmarkStart w:id="228" w:name="_Toc536563229"/>
      <w:r>
        <w:t xml:space="preserve">Figure </w:t>
      </w:r>
      <w:r>
        <w:rPr>
          <w:noProof/>
        </w:rPr>
        <w:fldChar w:fldCharType="begin"/>
      </w:r>
      <w:r>
        <w:rPr>
          <w:noProof/>
        </w:rPr>
        <w:instrText xml:space="preserve"> SEQ Figure \* ARABIC </w:instrText>
      </w:r>
      <w:r>
        <w:rPr>
          <w:noProof/>
        </w:rPr>
        <w:fldChar w:fldCharType="separate"/>
      </w:r>
      <w:r w:rsidR="007120ED">
        <w:rPr>
          <w:noProof/>
        </w:rPr>
        <w:t>80</w:t>
      </w:r>
      <w:r>
        <w:rPr>
          <w:noProof/>
        </w:rPr>
        <w:fldChar w:fldCharType="end"/>
      </w:r>
      <w:r>
        <w:t>.  Equation.  Equation for adjusting the specimen mass when trial specimens are outside the air void tolerance.</w:t>
      </w:r>
      <w:bookmarkEnd w:id="228"/>
    </w:p>
    <w:p w14:paraId="0C16E254" w14:textId="77777777" w:rsidR="0036059A" w:rsidRDefault="00F7073B" w:rsidP="0036059A">
      <w:pPr>
        <w:pStyle w:val="Heading4"/>
      </w:pPr>
      <w:r>
        <w:t>5</w:t>
      </w:r>
      <w:r w:rsidR="0036059A">
        <w:t>.3.1.4 Sawing</w:t>
      </w:r>
    </w:p>
    <w:p w14:paraId="64F55F45" w14:textId="1618BFCA" w:rsidR="00E9464F" w:rsidRDefault="00254041" w:rsidP="00E9464F">
      <w:r>
        <w:t xml:space="preserve">The </w:t>
      </w:r>
      <w:r w:rsidR="00227BB0">
        <w:t xml:space="preserve">last </w:t>
      </w:r>
      <w:r>
        <w:t xml:space="preserve">step in the preparation of flexural fatigue beam specimens is to sawcut the </w:t>
      </w:r>
      <w:r w:rsidR="000E6FD4">
        <w:t>beams to the final dimensions</w:t>
      </w:r>
      <w:r w:rsidR="00EF1DDC">
        <w:t xml:space="preserve"> of </w:t>
      </w:r>
      <w:r w:rsidR="004D4429">
        <w:t>380 mm long by 63 mm wide by 50 mm</w:t>
      </w:r>
      <w:r w:rsidR="0030196D">
        <w:t xml:space="preserve">.  The tolerance </w:t>
      </w:r>
      <w:r w:rsidR="006E39CB">
        <w:t xml:space="preserve">in AASHTO T 321 </w:t>
      </w:r>
      <w:r w:rsidR="0030196D">
        <w:t xml:space="preserve">for all dimensions is </w:t>
      </w:r>
      <w:r w:rsidR="0030196D">
        <w:rPr>
          <w:rFonts w:cs="Times New Roman"/>
        </w:rPr>
        <w:t>±</w:t>
      </w:r>
      <w:r w:rsidR="0019378D">
        <w:rPr>
          <w:rFonts w:cs="Times New Roman"/>
        </w:rPr>
        <w:t xml:space="preserve"> </w:t>
      </w:r>
      <w:r w:rsidR="0030196D">
        <w:t>6 mm</w:t>
      </w:r>
      <w:r w:rsidR="0019378D">
        <w:t xml:space="preserve">.  </w:t>
      </w:r>
      <w:r w:rsidR="00A515F3">
        <w:t>It is important that the beams are rectangular</w:t>
      </w:r>
      <w:r w:rsidR="009528E2">
        <w:t xml:space="preserve"> with parallel sides and that the </w:t>
      </w:r>
      <w:r w:rsidR="00DF12F9">
        <w:t xml:space="preserve">width and </w:t>
      </w:r>
      <w:r w:rsidR="00A24EC0">
        <w:t xml:space="preserve">thickness </w:t>
      </w:r>
      <w:r w:rsidR="00E20E66">
        <w:t>be uniform over the length of the beam.</w:t>
      </w:r>
      <w:r w:rsidR="00EF1DDC">
        <w:t xml:space="preserve">  </w:t>
      </w:r>
      <w:r w:rsidR="0021049E">
        <w:t>As discussed earlier, a double</w:t>
      </w:r>
      <w:r w:rsidR="009F0F39">
        <w:t>-</w:t>
      </w:r>
      <w:r w:rsidR="0021049E">
        <w:t xml:space="preserve">bladed saw with automatic feed control greatly simplifies </w:t>
      </w:r>
      <w:r w:rsidR="00031E60">
        <w:t xml:space="preserve">the cutting of beam specimens.  With this type of saw, specimen preparation time is significantly reduced, and the final test beams will have more parallel sides and more consistent dimensions.  If a single-bladed saw is used, the clamps for holding the specimen should be designed so that the specimen does not have to be removed from the clamping system to </w:t>
      </w:r>
      <w:r w:rsidR="00C96EB5">
        <w:t xml:space="preserve">cut the parallel sides of the specimen.  </w:t>
      </w:r>
      <w:r w:rsidR="00E9464F">
        <w:t>Laboratory procedures that yield acceptable beam specimens for virgin mixtures will also produce acceptable specimens for R</w:t>
      </w:r>
      <w:r w:rsidR="00E9464F">
        <w:rPr>
          <w:vertAlign w:val="superscript"/>
        </w:rPr>
        <w:t>2</w:t>
      </w:r>
      <w:r w:rsidR="00E9464F">
        <w:t>AM.</w:t>
      </w:r>
    </w:p>
    <w:p w14:paraId="4E826C91" w14:textId="77777777" w:rsidR="00D331FB" w:rsidRPr="00962269" w:rsidRDefault="00D331FB" w:rsidP="00E9464F"/>
    <w:p w14:paraId="3454C118" w14:textId="241CD7D1" w:rsidR="00652C5A" w:rsidRDefault="0036059A" w:rsidP="0036059A">
      <w:r>
        <w:t xml:space="preserve">The thickness and </w:t>
      </w:r>
      <w:r w:rsidR="00D92F54">
        <w:t xml:space="preserve">width of the </w:t>
      </w:r>
      <w:r>
        <w:t xml:space="preserve">test </w:t>
      </w:r>
      <w:r w:rsidR="00D92F54">
        <w:t xml:space="preserve">beams </w:t>
      </w:r>
      <w:r>
        <w:t xml:space="preserve">should be measured with calipers </w:t>
      </w:r>
      <w:r w:rsidR="00BD0450">
        <w:t xml:space="preserve">at three locations </w:t>
      </w:r>
      <w:r w:rsidR="00CF1B28">
        <w:t xml:space="preserve">along the </w:t>
      </w:r>
      <w:r w:rsidR="00DC131F">
        <w:t xml:space="preserve">length of the beam </w:t>
      </w:r>
      <w:r>
        <w:t xml:space="preserve">to the nearest </w:t>
      </w:r>
      <w:r w:rsidR="00736C4D">
        <w:t>0.</w:t>
      </w:r>
      <w:r>
        <w:t>1 mm.</w:t>
      </w:r>
      <w:r w:rsidR="0040380B">
        <w:t xml:space="preserve">  The average </w:t>
      </w:r>
      <w:r w:rsidR="006925E7">
        <w:t xml:space="preserve">width and </w:t>
      </w:r>
      <w:r w:rsidR="0073789B">
        <w:t xml:space="preserve">thickness are used </w:t>
      </w:r>
      <w:r w:rsidR="00912E04">
        <w:t xml:space="preserve">in the stress, strain, and </w:t>
      </w:r>
      <w:r w:rsidR="00D8279B">
        <w:t>stiffness calculations.</w:t>
      </w:r>
      <w:r w:rsidR="00DC131F">
        <w:t xml:space="preserve">  The length of the beam </w:t>
      </w:r>
      <w:r w:rsidR="003A3848">
        <w:t>can</w:t>
      </w:r>
      <w:r w:rsidR="000830A5">
        <w:t xml:space="preserve"> be </w:t>
      </w:r>
      <w:r w:rsidR="00600CE3">
        <w:t>measured with a</w:t>
      </w:r>
      <w:r w:rsidR="00C55FAA">
        <w:t xml:space="preserve"> </w:t>
      </w:r>
      <w:r w:rsidR="00C55FAA">
        <w:lastRenderedPageBreak/>
        <w:t>ruler</w:t>
      </w:r>
      <w:r w:rsidR="00497C22">
        <w:t>.  The beam length is not used in the calculations</w:t>
      </w:r>
      <w:r w:rsidR="00652C5A">
        <w:t>.  The length in the calculations is the center to center distance between the outside clamps.</w:t>
      </w:r>
    </w:p>
    <w:p w14:paraId="32808631" w14:textId="77777777" w:rsidR="00A761E6" w:rsidRDefault="00A22718" w:rsidP="00A22718">
      <w:pPr>
        <w:pStyle w:val="Heading3"/>
      </w:pPr>
      <w:bookmarkStart w:id="229" w:name="_Toc536563095"/>
      <w:r>
        <w:t>5.3.2</w:t>
      </w:r>
      <w:r w:rsidR="00A761E6">
        <w:t xml:space="preserve">  </w:t>
      </w:r>
      <w:r>
        <w:t>Flexural Fatigue</w:t>
      </w:r>
      <w:r w:rsidR="00A761E6">
        <w:t xml:space="preserve"> Testing</w:t>
      </w:r>
      <w:bookmarkEnd w:id="229"/>
      <w:r w:rsidR="00A761E6">
        <w:tab/>
      </w:r>
    </w:p>
    <w:p w14:paraId="07A8E2CA" w14:textId="1DC79302" w:rsidR="00F82CBD" w:rsidRDefault="00F82CBD" w:rsidP="00F82CBD">
      <w:r>
        <w:t xml:space="preserve">Modern computer testing equipment makes </w:t>
      </w:r>
      <w:r w:rsidR="005E54E1">
        <w:t xml:space="preserve">flexural fatigue testing </w:t>
      </w:r>
      <w:r>
        <w:t xml:space="preserve">relatively easy to perform.  Testing equipment suppliers have developed control and data acquisition software to perform testing in accordance with </w:t>
      </w:r>
      <w:r w:rsidR="005E54E1">
        <w:t xml:space="preserve">AASHTO T 321.  </w:t>
      </w:r>
      <w:r>
        <w:t xml:space="preserve">Once the </w:t>
      </w:r>
      <w:r w:rsidR="00221FA6">
        <w:t xml:space="preserve">beam specimen is clamped </w:t>
      </w:r>
      <w:r>
        <w:t xml:space="preserve">in the testing equipment, the software performs the testing per </w:t>
      </w:r>
      <w:r w:rsidR="00221FA6">
        <w:t>AASHTO T 321</w:t>
      </w:r>
      <w:r>
        <w:t xml:space="preserve">, collects the resulting load and displacement data, and calculates and reports the </w:t>
      </w:r>
      <w:r w:rsidR="00945554">
        <w:t xml:space="preserve">maximum tensile stress, maximum tensile strain, flexural stiffness, phase angle, and </w:t>
      </w:r>
      <w:r w:rsidR="0027587B">
        <w:t>the product of the flexural</w:t>
      </w:r>
      <w:r w:rsidR="006968B9">
        <w:t xml:space="preserve"> stiffness</w:t>
      </w:r>
      <w:r w:rsidR="0027587B">
        <w:t xml:space="preserve"> </w:t>
      </w:r>
      <w:r w:rsidR="00242DEE">
        <w:t>and load cycles</w:t>
      </w:r>
      <w:r>
        <w:t>.</w:t>
      </w:r>
      <w:r w:rsidR="00DA736A">
        <w:t xml:space="preserve"> </w:t>
      </w:r>
      <w:r w:rsidR="00F0778C">
        <w:t xml:space="preserve">  </w:t>
      </w:r>
      <w:r w:rsidR="008939E3" w:rsidRPr="008939E3">
        <w:t xml:space="preserve">The traditional definition of failure for a strain controlled flexural fatigue test on asphalt </w:t>
      </w:r>
      <w:r w:rsidR="005E326E">
        <w:t xml:space="preserve">mixtures </w:t>
      </w:r>
      <w:r w:rsidR="008939E3" w:rsidRPr="008939E3">
        <w:t xml:space="preserve">is the number of cycles required for the </w:t>
      </w:r>
      <w:r w:rsidR="008939E3">
        <w:t>flexural stiffnes</w:t>
      </w:r>
      <w:r w:rsidR="00BD3E4A">
        <w:t xml:space="preserve">s </w:t>
      </w:r>
      <w:r w:rsidR="008939E3" w:rsidRPr="008939E3">
        <w:t>to decrease to 50 percent of its initial value.  In recent changes to AASHTO T 321, the definition of failure has been changed to the number of cycles where the product of the specimen stiffness and load cycles is a maximum.</w:t>
      </w:r>
      <w:r w:rsidR="00BD3E4A">
        <w:t xml:space="preserve">  </w:t>
      </w:r>
      <w:r>
        <w:t xml:space="preserve">The sections below review </w:t>
      </w:r>
      <w:r w:rsidR="001C0D86">
        <w:t>important aspects of flexural fatigue testing.</w:t>
      </w:r>
    </w:p>
    <w:p w14:paraId="751122D1" w14:textId="77777777" w:rsidR="00F82CBD" w:rsidRDefault="001C0D86" w:rsidP="00F82CBD">
      <w:pPr>
        <w:pStyle w:val="Heading4"/>
      </w:pPr>
      <w:r>
        <w:t>5</w:t>
      </w:r>
      <w:r w:rsidR="00F82CBD">
        <w:t>.3.2</w:t>
      </w:r>
      <w:bookmarkStart w:id="230" w:name="_Hlk518294076"/>
      <w:r w:rsidR="00F82CBD">
        <w:t xml:space="preserve">.1 </w:t>
      </w:r>
      <w:r w:rsidR="003F03E6">
        <w:t xml:space="preserve">Specimen </w:t>
      </w:r>
      <w:r w:rsidR="004E5BCC">
        <w:t xml:space="preserve">and Loading Fixture </w:t>
      </w:r>
      <w:r w:rsidR="003F03E6">
        <w:t>Dimensions</w:t>
      </w:r>
    </w:p>
    <w:p w14:paraId="2D71980C" w14:textId="21F83849" w:rsidR="00651C27" w:rsidRDefault="00651C27" w:rsidP="00651C27">
      <w:r>
        <w:t>When developing an S-N curve for an asphalt mixture, it is important that the specimen dimensions be carefully controlled</w:t>
      </w:r>
      <w:r w:rsidR="002069FC">
        <w:t xml:space="preserve"> and that</w:t>
      </w:r>
      <w:r w:rsidR="00D830DC">
        <w:t xml:space="preserve"> the</w:t>
      </w:r>
      <w:r w:rsidR="002069FC">
        <w:t xml:space="preserve"> correct dimensions</w:t>
      </w:r>
      <w:r w:rsidR="004E5BCC">
        <w:t xml:space="preserve"> for the specimen and loading fixture</w:t>
      </w:r>
      <w:r w:rsidR="002069FC">
        <w:t xml:space="preserve"> be used </w:t>
      </w:r>
      <w:r w:rsidR="00914A59">
        <w:t xml:space="preserve">when calculating the extreme fiber </w:t>
      </w:r>
      <w:r w:rsidR="00FA20CC">
        <w:t xml:space="preserve">tensile </w:t>
      </w:r>
      <w:r w:rsidR="00914A59">
        <w:t>strain</w:t>
      </w:r>
      <w:r w:rsidR="00D830DC">
        <w:t>.</w:t>
      </w:r>
      <w:r w:rsidR="00852D7F">
        <w:t xml:space="preserve">  </w:t>
      </w:r>
      <w:r w:rsidR="00A737BE">
        <w:t>Most flexural fatigue devices have</w:t>
      </w:r>
      <w:r w:rsidR="00F3664E" w:rsidRPr="00F3664E">
        <w:t xml:space="preserve"> </w:t>
      </w:r>
      <w:r w:rsidR="00F3664E">
        <w:t xml:space="preserve">a system for aligning the clamps at the proper spacing.  </w:t>
      </w:r>
      <w:r w:rsidR="00257710">
        <w:t xml:space="preserve">The testing machine controls the midpoint displacement of the beam, which is related to the </w:t>
      </w:r>
      <w:r w:rsidR="00741B2E">
        <w:t>extreme fiber tensile strain and</w:t>
      </w:r>
      <w:r w:rsidR="00EE4E20">
        <w:t xml:space="preserve"> </w:t>
      </w:r>
      <w:r w:rsidR="00F3664E">
        <w:t xml:space="preserve">the </w:t>
      </w:r>
      <w:r w:rsidR="00EE4E20">
        <w:t xml:space="preserve">specimen and loading fixture dimensions </w:t>
      </w:r>
      <w:r w:rsidR="00922D2F">
        <w:t xml:space="preserve">in accordance with </w:t>
      </w:r>
      <w:r w:rsidR="00EA2D35">
        <w:t>equation in Figure 75</w:t>
      </w:r>
      <w:r w:rsidR="00922D2F">
        <w:t xml:space="preserve">.  </w:t>
      </w:r>
      <w:r w:rsidR="00A11CE3">
        <w:t xml:space="preserve">The strain, stress, and stiffness calculations are based on </w:t>
      </w:r>
      <w:r w:rsidR="00195011">
        <w:t xml:space="preserve">classical beam theory, which </w:t>
      </w:r>
      <w:r w:rsidR="00AE1488">
        <w:t xml:space="preserve">includes several </w:t>
      </w:r>
      <w:r w:rsidR="00557001">
        <w:t>simplifying assumptions</w:t>
      </w:r>
      <w:r w:rsidR="00AA2B37">
        <w:t xml:space="preserve"> that are not entirely met by asphalt </w:t>
      </w:r>
      <w:r w:rsidR="000969AA">
        <w:t>mixture</w:t>
      </w:r>
      <w:r w:rsidR="00AA2B37">
        <w:t xml:space="preserve"> beams</w:t>
      </w:r>
      <w:r w:rsidR="001F6812">
        <w:t xml:space="preserve">.  Therefore, it is important </w:t>
      </w:r>
      <w:r w:rsidR="00EE57BE">
        <w:t xml:space="preserve">to use the same size beams for </w:t>
      </w:r>
      <w:r w:rsidR="0050492B">
        <w:t>tests at different strain levels when developing an S-N curve.</w:t>
      </w:r>
    </w:p>
    <w:p w14:paraId="79E2E264" w14:textId="77777777" w:rsidR="00F82CBD" w:rsidRDefault="004F2C59" w:rsidP="00F82CBD">
      <w:pPr>
        <w:pStyle w:val="Heading4"/>
      </w:pPr>
      <w:r>
        <w:t>5</w:t>
      </w:r>
      <w:r w:rsidR="00F82CBD">
        <w:t>.3.2.2 Temperature Selection and Control</w:t>
      </w:r>
    </w:p>
    <w:p w14:paraId="1E810B13" w14:textId="571DC10B" w:rsidR="00F82CBD" w:rsidRDefault="00327C2D" w:rsidP="00F82CBD">
      <w:r>
        <w:t>Fatigue tests at multiple temperatures are required to develop</w:t>
      </w:r>
      <w:r w:rsidR="00CB4AEE">
        <w:t xml:space="preserve"> laboratory fatigue coefficients used in Pavement ME Design.  </w:t>
      </w:r>
      <w:r w:rsidR="00B6765A">
        <w:t xml:space="preserve">Test temperatures of </w:t>
      </w:r>
      <w:r w:rsidR="00655721">
        <w:t xml:space="preserve">10, 20, and 30 </w:t>
      </w:r>
      <w:r w:rsidR="00655721">
        <w:rPr>
          <w:rFonts w:cs="Times New Roman"/>
        </w:rPr>
        <w:t>º</w:t>
      </w:r>
      <w:r w:rsidR="00655721">
        <w:t xml:space="preserve">C are recommended.  </w:t>
      </w:r>
      <w:r w:rsidR="00850FD2">
        <w:t xml:space="preserve">Like all tests on asphalt </w:t>
      </w:r>
      <w:r w:rsidR="0079452B">
        <w:t>mixtures</w:t>
      </w:r>
      <w:r w:rsidR="00850FD2">
        <w:t>, t</w:t>
      </w:r>
      <w:r w:rsidR="00F82CBD">
        <w:t xml:space="preserve">emperature control </w:t>
      </w:r>
      <w:r w:rsidR="00BF4C22">
        <w:t xml:space="preserve">during flexural fatigue testing is critical.  </w:t>
      </w:r>
      <w:r w:rsidR="00FE1082">
        <w:t xml:space="preserve">AASHTO T 321 specifies a tolerance of </w:t>
      </w:r>
      <w:r w:rsidR="00FE1082">
        <w:rPr>
          <w:rFonts w:cs="Times New Roman"/>
        </w:rPr>
        <w:t>±</w:t>
      </w:r>
      <w:r w:rsidR="00FE1082">
        <w:t xml:space="preserve">0.5 </w:t>
      </w:r>
      <w:r w:rsidR="00FE1082">
        <w:rPr>
          <w:rFonts w:cs="Times New Roman"/>
        </w:rPr>
        <w:t>⁰</w:t>
      </w:r>
      <w:r w:rsidR="00FE1082">
        <w:t xml:space="preserve">C.  </w:t>
      </w:r>
      <w:r w:rsidR="00F82CBD">
        <w:t xml:space="preserve">A monitoring </w:t>
      </w:r>
      <w:r w:rsidR="00FE1082">
        <w:t xml:space="preserve">beam </w:t>
      </w:r>
      <w:r w:rsidR="00F82CBD">
        <w:t xml:space="preserve">with a thermocouple or </w:t>
      </w:r>
      <w:r w:rsidR="00FE1082">
        <w:t xml:space="preserve">RTD </w:t>
      </w:r>
      <w:r w:rsidR="00F82CBD">
        <w:t xml:space="preserve">mounted at the center should be used to determine the temperature of the </w:t>
      </w:r>
      <w:r w:rsidR="00852D7F">
        <w:t>test beams</w:t>
      </w:r>
      <w:r w:rsidR="00F82CBD">
        <w:t xml:space="preserve">.  The test specimens and the monitoring specimen must be subjected to the same thermal history during conditioning and testing. </w:t>
      </w:r>
    </w:p>
    <w:p w14:paraId="57928C04" w14:textId="77777777" w:rsidR="00CA1B01" w:rsidRDefault="00CA1B01" w:rsidP="00CA1B01">
      <w:pPr>
        <w:pStyle w:val="Heading4"/>
      </w:pPr>
      <w:r>
        <w:t xml:space="preserve">5.3.2.3 Selection of </w:t>
      </w:r>
      <w:r w:rsidR="004B4060">
        <w:t>Strain Levels</w:t>
      </w:r>
    </w:p>
    <w:p w14:paraId="2C1248D0" w14:textId="4B781EC8" w:rsidR="00CA1B01" w:rsidRDefault="00A96CE5" w:rsidP="00F82CBD">
      <w:pPr>
        <w:contextualSpacing/>
      </w:pPr>
      <w:r>
        <w:t>At each temperature</w:t>
      </w:r>
      <w:r w:rsidR="004F7D6C">
        <w:t xml:space="preserve">, </w:t>
      </w:r>
      <w:r w:rsidR="004944ED">
        <w:t xml:space="preserve">flexural fatigue tests should be conducted over a range of strain levels to </w:t>
      </w:r>
      <w:r w:rsidR="007A0196">
        <w:t xml:space="preserve">provide fatigue lives between </w:t>
      </w:r>
      <w:r w:rsidR="00577A63">
        <w:t xml:space="preserve">10,000 and 1,000,000 cycles.  </w:t>
      </w:r>
      <w:r w:rsidR="0050289B">
        <w:t xml:space="preserve">At 10 Hz loading, a </w:t>
      </w:r>
      <w:r w:rsidR="002776AF">
        <w:t>10,000-cycle</w:t>
      </w:r>
      <w:r w:rsidR="0050289B">
        <w:t xml:space="preserve"> test </w:t>
      </w:r>
      <w:r w:rsidR="00E139AF">
        <w:t xml:space="preserve">takes 17 minutes, while a </w:t>
      </w:r>
      <w:r w:rsidR="008A7703">
        <w:t>1,000,000-cycle</w:t>
      </w:r>
      <w:r w:rsidR="00E139AF">
        <w:t xml:space="preserve"> test </w:t>
      </w:r>
      <w:r w:rsidR="00463728">
        <w:t>takes 27.8</w:t>
      </w:r>
      <w:r w:rsidR="009D5633">
        <w:t xml:space="preserve"> </w:t>
      </w:r>
      <w:r w:rsidR="00E139AF">
        <w:t>hours.</w:t>
      </w:r>
      <w:r w:rsidR="00D23716">
        <w:t xml:space="preserve">  Tests at four strain levels for each temperature are recommended.  </w:t>
      </w:r>
      <w:r w:rsidR="00577A63">
        <w:t xml:space="preserve">For typical dense graded asphalt mixtures </w:t>
      </w:r>
      <w:r w:rsidR="00CB0441">
        <w:t xml:space="preserve">start testing with a strain of </w:t>
      </w:r>
      <w:r w:rsidR="00581D4F">
        <w:t xml:space="preserve">500 </w:t>
      </w:r>
      <w:r w:rsidR="00581D4F">
        <w:rPr>
          <w:rFonts w:cs="Times New Roman"/>
        </w:rPr>
        <w:t>μ</w:t>
      </w:r>
      <w:r w:rsidR="00581D4F">
        <w:t xml:space="preserve">strain </w:t>
      </w:r>
      <w:r w:rsidR="00CB307F">
        <w:t xml:space="preserve">at each temperature. </w:t>
      </w:r>
      <w:r w:rsidR="004A081E">
        <w:t xml:space="preserve">Based on the results of the 500 </w:t>
      </w:r>
      <w:r w:rsidR="004A081E">
        <w:rPr>
          <w:rFonts w:cs="Times New Roman"/>
        </w:rPr>
        <w:t>μ</w:t>
      </w:r>
      <w:r w:rsidR="004A081E">
        <w:t>strain</w:t>
      </w:r>
      <w:r w:rsidR="00CB307F">
        <w:t xml:space="preserve"> </w:t>
      </w:r>
      <w:r w:rsidR="004A081E">
        <w:t xml:space="preserve">test, </w:t>
      </w:r>
      <w:r w:rsidR="00096CD7">
        <w:t xml:space="preserve">increase or decrease the strain </w:t>
      </w:r>
      <w:r w:rsidR="00046A14">
        <w:t xml:space="preserve">level </w:t>
      </w:r>
      <w:r w:rsidR="00E90B07">
        <w:t xml:space="preserve">in increments of 100 to 200 </w:t>
      </w:r>
      <w:r w:rsidR="00E90B07">
        <w:rPr>
          <w:rFonts w:cs="Times New Roman"/>
        </w:rPr>
        <w:t>μ</w:t>
      </w:r>
      <w:r w:rsidR="00E90B07">
        <w:t xml:space="preserve">strain </w:t>
      </w:r>
      <w:r w:rsidR="00046A14">
        <w:t>to obtain data within</w:t>
      </w:r>
      <w:r w:rsidR="00A53055">
        <w:t xml:space="preserve"> </w:t>
      </w:r>
      <w:r w:rsidR="00046A14">
        <w:t>the range of 10,000 to 1,000,000</w:t>
      </w:r>
      <w:r w:rsidR="004014DE">
        <w:t xml:space="preserve"> cycles</w:t>
      </w:r>
      <w:r w:rsidR="00046A14">
        <w:t xml:space="preserve">.  </w:t>
      </w:r>
      <w:r w:rsidR="004014DE">
        <w:t xml:space="preserve">As </w:t>
      </w:r>
      <w:r w:rsidR="007E35C3">
        <w:t>test</w:t>
      </w:r>
      <w:r w:rsidR="004014DE">
        <w:t xml:space="preserve"> temperature</w:t>
      </w:r>
      <w:r w:rsidR="007E35C3">
        <w:t>s</w:t>
      </w:r>
      <w:r w:rsidR="004014DE">
        <w:t xml:space="preserve"> increases, high</w:t>
      </w:r>
      <w:r w:rsidR="007E35C3">
        <w:t>er</w:t>
      </w:r>
      <w:r w:rsidR="004014DE">
        <w:t xml:space="preserve"> strains will be required</w:t>
      </w:r>
      <w:r w:rsidR="00050898">
        <w:t xml:space="preserve"> for the same target cycles to failure.  </w:t>
      </w:r>
    </w:p>
    <w:p w14:paraId="51EAD627" w14:textId="77777777" w:rsidR="00F82CBD" w:rsidRDefault="00D216C1" w:rsidP="00F82CBD">
      <w:pPr>
        <w:pStyle w:val="Heading4"/>
      </w:pPr>
      <w:bookmarkStart w:id="231" w:name="_Hlk517860861"/>
      <w:r>
        <w:lastRenderedPageBreak/>
        <w:t>5.3.2</w:t>
      </w:r>
      <w:r w:rsidR="00F82CBD">
        <w:t xml:space="preserve">.3 </w:t>
      </w:r>
      <w:r w:rsidR="008B3E18">
        <w:t>Beam Alignment and Clamping</w:t>
      </w:r>
    </w:p>
    <w:bookmarkEnd w:id="231"/>
    <w:p w14:paraId="39267B79" w14:textId="5C98AB01" w:rsidR="00F82CBD" w:rsidRDefault="008832A3" w:rsidP="00F82CBD">
      <w:r>
        <w:t xml:space="preserve">The beam is inserted </w:t>
      </w:r>
      <w:r w:rsidR="00CE5D37">
        <w:t xml:space="preserve">through the open end of the flexural fatigue </w:t>
      </w:r>
      <w:r w:rsidR="00CB4162">
        <w:t xml:space="preserve">device.  Most </w:t>
      </w:r>
      <w:r w:rsidR="00542034">
        <w:t xml:space="preserve">fatigue </w:t>
      </w:r>
      <w:r w:rsidR="00CB4162">
        <w:t xml:space="preserve">devices have alignment marks </w:t>
      </w:r>
      <w:r w:rsidR="00542034">
        <w:t xml:space="preserve">to facilitate proper alignment of the beam in the testing fixture.  </w:t>
      </w:r>
      <w:r w:rsidR="00EB4E3B">
        <w:t xml:space="preserve">The aligning gauge for the clamps is used to properly position the four clamps.  </w:t>
      </w:r>
      <w:r w:rsidR="00AD1208">
        <w:t xml:space="preserve">Once the beam and the clamps are positioned, the </w:t>
      </w:r>
      <w:r w:rsidR="00F77141">
        <w:t xml:space="preserve">outside clamps are tightened first, followed by the inside clamps.  </w:t>
      </w:r>
      <w:r w:rsidR="00AD1208">
        <w:t xml:space="preserve">The clamps on most flexural fatigue devices </w:t>
      </w:r>
      <w:r w:rsidR="000744B8">
        <w:t xml:space="preserve">have small motors that maintain the clamping force throughout the test.  </w:t>
      </w:r>
    </w:p>
    <w:p w14:paraId="145B9A9D" w14:textId="77777777" w:rsidR="00F82CBD" w:rsidRDefault="00CA7775" w:rsidP="00F82CBD">
      <w:pPr>
        <w:pStyle w:val="Heading4"/>
      </w:pPr>
      <w:r>
        <w:t>5</w:t>
      </w:r>
      <w:r w:rsidR="00F82CBD">
        <w:t xml:space="preserve">.3.2.4 </w:t>
      </w:r>
      <w:r w:rsidR="00ED6D45">
        <w:t>Testing and Data Acquisition</w:t>
      </w:r>
    </w:p>
    <w:p w14:paraId="194741B8" w14:textId="7939622C" w:rsidR="005A1A4F" w:rsidRDefault="00ED6D45" w:rsidP="00ED6D45">
      <w:r>
        <w:t xml:space="preserve">Once the beam is properly aligned and clamped, </w:t>
      </w:r>
      <w:r w:rsidR="00697584">
        <w:t xml:space="preserve">and it is confirmed that the testing chamber and the monitoring specimen are at the planned testing temperature, the </w:t>
      </w:r>
      <w:r w:rsidR="008F6CEB">
        <w:t xml:space="preserve">control software is used to start the fatigue test.  </w:t>
      </w:r>
      <w:r w:rsidR="005A1A4F">
        <w:t>The testing technician should monitor the following periodically during fatigue testing:</w:t>
      </w:r>
    </w:p>
    <w:p w14:paraId="2978206E" w14:textId="77777777" w:rsidR="003932ED" w:rsidRDefault="003932ED" w:rsidP="00ED6D45"/>
    <w:p w14:paraId="5DB0EAA9" w14:textId="081A6383" w:rsidR="00511CC2" w:rsidRPr="003932ED" w:rsidRDefault="00F51275" w:rsidP="003705CB">
      <w:pPr>
        <w:pStyle w:val="ListParagraph"/>
        <w:numPr>
          <w:ilvl w:val="0"/>
          <w:numId w:val="18"/>
        </w:numPr>
        <w:ind w:left="778"/>
        <w:contextualSpacing w:val="0"/>
        <w:rPr>
          <w:b/>
        </w:rPr>
      </w:pPr>
      <w:r>
        <w:rPr>
          <w:b/>
        </w:rPr>
        <w:t>Tensile Strain</w:t>
      </w:r>
      <w:r w:rsidR="00793A04">
        <w:rPr>
          <w:b/>
        </w:rPr>
        <w:t xml:space="preserve">.  </w:t>
      </w:r>
      <w:r w:rsidR="00665774">
        <w:t xml:space="preserve">The control software </w:t>
      </w:r>
      <w:r>
        <w:t xml:space="preserve">provides a screen report of the maximum </w:t>
      </w:r>
      <w:r w:rsidR="003B5FED">
        <w:t>tensile</w:t>
      </w:r>
      <w:r>
        <w:t xml:space="preserve"> strain </w:t>
      </w:r>
      <w:r w:rsidR="003B5FED">
        <w:t xml:space="preserve">for each cycle of the fatigue test.  </w:t>
      </w:r>
      <w:r w:rsidR="006F67EE">
        <w:t>The maximum tensile strain should be controlled within a few</w:t>
      </w:r>
      <w:r w:rsidR="003932ED">
        <w:t xml:space="preserve"> </w:t>
      </w:r>
      <w:r w:rsidR="00713445">
        <w:t>micro strain</w:t>
      </w:r>
      <w:r w:rsidR="006F67EE">
        <w:t xml:space="preserve"> </w:t>
      </w:r>
      <w:r w:rsidR="008E1704">
        <w:t xml:space="preserve">of the target value.  Fatigue test equipment </w:t>
      </w:r>
      <w:r w:rsidR="00F87B28">
        <w:t>that has</w:t>
      </w:r>
      <w:r w:rsidR="008E1704">
        <w:t xml:space="preserve"> adaptive </w:t>
      </w:r>
      <w:r w:rsidR="00F87B28">
        <w:t xml:space="preserve">level control greatly simplifies </w:t>
      </w:r>
      <w:r w:rsidR="00A464DA">
        <w:t xml:space="preserve">maintaining a constant tensile strain during the test.  The adaptive level control </w:t>
      </w:r>
      <w:r w:rsidR="00A5077A">
        <w:t xml:space="preserve">varies the proportional gain of the system as required to consistently reach the </w:t>
      </w:r>
      <w:r w:rsidR="00511CC2">
        <w:t>target strain level.</w:t>
      </w:r>
    </w:p>
    <w:p w14:paraId="00EF986B" w14:textId="77777777" w:rsidR="003932ED" w:rsidRPr="00511CC2" w:rsidRDefault="003932ED" w:rsidP="003932ED">
      <w:pPr>
        <w:pStyle w:val="ListParagraph"/>
        <w:ind w:left="778"/>
        <w:contextualSpacing w:val="0"/>
        <w:rPr>
          <w:b/>
        </w:rPr>
      </w:pPr>
    </w:p>
    <w:p w14:paraId="672745C9" w14:textId="282398B4" w:rsidR="009D11BD" w:rsidRPr="00211945" w:rsidRDefault="00511CC2" w:rsidP="003705CB">
      <w:pPr>
        <w:pStyle w:val="ListParagraph"/>
        <w:numPr>
          <w:ilvl w:val="0"/>
          <w:numId w:val="18"/>
        </w:numPr>
        <w:ind w:left="778"/>
        <w:contextualSpacing w:val="0"/>
        <w:rPr>
          <w:b/>
        </w:rPr>
      </w:pPr>
      <w:r>
        <w:rPr>
          <w:b/>
        </w:rPr>
        <w:t>Shape of the Loading.</w:t>
      </w:r>
      <w:r>
        <w:t xml:space="preserve">  </w:t>
      </w:r>
      <w:r w:rsidR="004A1CD9">
        <w:t xml:space="preserve">The flexural fatigue equipment controls the loading by controlling the </w:t>
      </w:r>
      <w:r w:rsidR="00A43B34">
        <w:t xml:space="preserve">amplitude and shape of the midpoint deflection of the beam.  The shape of the loading should be sinusoidal.  </w:t>
      </w:r>
      <w:r w:rsidR="00E95871">
        <w:t xml:space="preserve">Since the test is conducted in displacement </w:t>
      </w:r>
      <w:r w:rsidR="00B441AD">
        <w:t>control</w:t>
      </w:r>
      <w:r w:rsidR="009D669A">
        <w:t>,</w:t>
      </w:r>
      <w:r w:rsidR="00B441AD">
        <w:t xml:space="preserve"> once the </w:t>
      </w:r>
      <w:r w:rsidR="007C23B4">
        <w:t xml:space="preserve">system is properly tuned for displacement control, </w:t>
      </w:r>
      <w:r w:rsidR="00455308">
        <w:t xml:space="preserve">adjustment of the </w:t>
      </w:r>
      <w:r w:rsidR="006D76A4">
        <w:t>tuning during the test is not necessary.</w:t>
      </w:r>
      <w:r w:rsidR="009D669A">
        <w:t xml:space="preserve">  The shape of the loading should be monitored </w:t>
      </w:r>
      <w:r w:rsidR="00E17774">
        <w:t xml:space="preserve">periodically checking to see </w:t>
      </w:r>
      <w:r w:rsidR="00333DA7">
        <w:t xml:space="preserve">that the displacement trace is a smooth curve </w:t>
      </w:r>
      <w:r w:rsidR="00AB45E9">
        <w:t xml:space="preserve">without steps.  Steps </w:t>
      </w:r>
      <w:r w:rsidR="00541486">
        <w:t xml:space="preserve">in the displacement curve are an indication </w:t>
      </w:r>
      <w:r w:rsidR="005C60A3">
        <w:t>of movement at the beam support</w:t>
      </w:r>
      <w:r w:rsidR="00EB7F0A">
        <w:t xml:space="preserve"> clamps,</w:t>
      </w:r>
      <w:r w:rsidR="005C60A3">
        <w:t xml:space="preserve"> the loading </w:t>
      </w:r>
      <w:r w:rsidR="00EB7F0A">
        <w:t>c</w:t>
      </w:r>
      <w:r w:rsidR="00165B3E">
        <w:t>lamps, the loading actuator, or the</w:t>
      </w:r>
      <w:r w:rsidR="009D11BD">
        <w:t xml:space="preserve"> beam displacement sensor.</w:t>
      </w:r>
    </w:p>
    <w:p w14:paraId="78A5FEB7" w14:textId="77777777" w:rsidR="00211945" w:rsidRPr="00211945" w:rsidRDefault="00211945" w:rsidP="00211945">
      <w:pPr>
        <w:rPr>
          <w:b/>
        </w:rPr>
      </w:pPr>
    </w:p>
    <w:p w14:paraId="68AD1B8A" w14:textId="64D4B0B9" w:rsidR="003128CB" w:rsidRPr="00E44F00" w:rsidRDefault="009D11BD" w:rsidP="003128CB">
      <w:pPr>
        <w:pStyle w:val="ListParagraph"/>
        <w:numPr>
          <w:ilvl w:val="0"/>
          <w:numId w:val="18"/>
        </w:numPr>
        <w:contextualSpacing w:val="0"/>
        <w:rPr>
          <w:b/>
        </w:rPr>
      </w:pPr>
      <w:r>
        <w:rPr>
          <w:b/>
        </w:rPr>
        <w:t>Temperature.</w:t>
      </w:r>
      <w:r w:rsidR="00947D6D">
        <w:t xml:space="preserve">  Temperature control is critical during fatigue testing.  </w:t>
      </w:r>
      <w:r w:rsidR="0008723F">
        <w:t>Since fatigue tests may last several hours or days</w:t>
      </w:r>
      <w:r w:rsidR="00086B55">
        <w:t>, the</w:t>
      </w:r>
      <w:r w:rsidR="00C75BC3">
        <w:t xml:space="preserve"> temperature of the test chamber should be carefully monitored during test</w:t>
      </w:r>
      <w:r w:rsidR="00086B55">
        <w:t>.  This is best done using the</w:t>
      </w:r>
      <w:r w:rsidR="008C5358">
        <w:t xml:space="preserve"> screen graphing </w:t>
      </w:r>
      <w:r w:rsidR="00BE2E5E">
        <w:t>in the control software.</w:t>
      </w:r>
      <w:r w:rsidR="00D21660">
        <w:t xml:space="preserve">  A typical plot is shown in Figure </w:t>
      </w:r>
      <w:r w:rsidR="00483A93">
        <w:t>8</w:t>
      </w:r>
      <w:r w:rsidR="002F20C0">
        <w:t>1</w:t>
      </w:r>
      <w:r w:rsidR="00EE2C7E">
        <w:t xml:space="preserve">.  The target temperature was 20 </w:t>
      </w:r>
      <w:r w:rsidR="00EE2C7E">
        <w:rPr>
          <w:rFonts w:cs="Times New Roman"/>
        </w:rPr>
        <w:t>º</w:t>
      </w:r>
      <w:r w:rsidR="00EE2C7E">
        <w:t>C.  In addition to the measured temperatures</w:t>
      </w:r>
      <w:r w:rsidR="00DF2B9E">
        <w:t xml:space="preserve">, </w:t>
      </w:r>
      <w:r w:rsidR="00DF2B9E">
        <w:rPr>
          <w:rFonts w:cs="Times New Roman"/>
        </w:rPr>
        <w:t>±</w:t>
      </w:r>
      <w:r w:rsidR="00DF2B9E">
        <w:t xml:space="preserve"> 0.5 </w:t>
      </w:r>
      <w:r w:rsidR="00DF2B9E">
        <w:rPr>
          <w:rFonts w:cs="Times New Roman"/>
        </w:rPr>
        <w:t>º</w:t>
      </w:r>
      <w:r w:rsidR="00DF2B9E">
        <w:t>C tolerances are shown</w:t>
      </w:r>
      <w:r w:rsidR="00D21660">
        <w:t xml:space="preserve">.  </w:t>
      </w:r>
      <w:r w:rsidR="001C2CAF">
        <w:t xml:space="preserve">This particular test was carried out to </w:t>
      </w:r>
      <w:r w:rsidR="004E1B5D" w:rsidRPr="004E1B5D">
        <w:t>1</w:t>
      </w:r>
      <w:r w:rsidR="004E1B5D">
        <w:t>,</w:t>
      </w:r>
      <w:r w:rsidR="004E1B5D" w:rsidRPr="004E1B5D">
        <w:t>130</w:t>
      </w:r>
      <w:r w:rsidR="004E1B5D">
        <w:t>,</w:t>
      </w:r>
      <w:r w:rsidR="004E1B5D" w:rsidRPr="004E1B5D">
        <w:t>660</w:t>
      </w:r>
      <w:r w:rsidR="004E1B5D">
        <w:t xml:space="preserve"> cycles</w:t>
      </w:r>
      <w:r w:rsidR="001A4432">
        <w:t xml:space="preserve">, which is a duration of 31.4 hours at 10 </w:t>
      </w:r>
      <w:r w:rsidR="00FB1A9C">
        <w:t>H</w:t>
      </w:r>
      <w:r w:rsidR="001A4432">
        <w:t>z loading.</w:t>
      </w:r>
      <w:r w:rsidR="002E6E5C">
        <w:t xml:space="preserve">  Proper temperature control is particularly important in long duration tests.</w:t>
      </w:r>
    </w:p>
    <w:p w14:paraId="54067012" w14:textId="77777777" w:rsidR="003128CB" w:rsidRPr="001A4432" w:rsidRDefault="003128CB" w:rsidP="003128CB">
      <w:pPr>
        <w:pStyle w:val="Caption"/>
        <w:jc w:val="center"/>
      </w:pPr>
      <w:r>
        <w:rPr>
          <w:b w:val="0"/>
          <w:noProof/>
        </w:rPr>
        <w:lastRenderedPageBreak/>
        <w:drawing>
          <wp:inline distT="0" distB="0" distL="0" distR="0" wp14:anchorId="3B85416E" wp14:editId="3F1A04E9">
            <wp:extent cx="5029200" cy="3648456"/>
            <wp:effectExtent l="0" t="0" r="0" b="9525"/>
            <wp:docPr id="60" name="Picture 60" descr="Graph showing the chamber temperature in degrees Celsius on the y-axis as a function of the number of load cycles on the x-axis.  The target temperature was 20 degrees Celsius.  Tolerances of plus and minus 0.5 degrees Celsius are shown along with the measured temperatures.  Temperatures during the test vary from19.9 degrees Celsius to 20.2 degrees Celsi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029200" cy="3648456"/>
                    </a:xfrm>
                    <a:prstGeom prst="rect">
                      <a:avLst/>
                    </a:prstGeom>
                    <a:noFill/>
                  </pic:spPr>
                </pic:pic>
              </a:graphicData>
            </a:graphic>
          </wp:inline>
        </w:drawing>
      </w:r>
    </w:p>
    <w:p w14:paraId="160654CF" w14:textId="156B1C0A" w:rsidR="00BE2E5E" w:rsidRPr="00E44F00" w:rsidRDefault="003128CB" w:rsidP="00851BA9">
      <w:pPr>
        <w:pStyle w:val="Caption"/>
        <w:jc w:val="center"/>
      </w:pPr>
      <w:bookmarkStart w:id="232" w:name="_Toc536563230"/>
      <w:r>
        <w:t xml:space="preserve">Figure </w:t>
      </w:r>
      <w:r w:rsidR="00516B64">
        <w:rPr>
          <w:noProof/>
        </w:rPr>
        <w:fldChar w:fldCharType="begin"/>
      </w:r>
      <w:r w:rsidR="00516B64">
        <w:rPr>
          <w:noProof/>
        </w:rPr>
        <w:instrText xml:space="preserve"> SEQ Figure \* ARABIC </w:instrText>
      </w:r>
      <w:r w:rsidR="00516B64">
        <w:rPr>
          <w:noProof/>
        </w:rPr>
        <w:fldChar w:fldCharType="separate"/>
      </w:r>
      <w:r w:rsidR="007120ED">
        <w:rPr>
          <w:noProof/>
        </w:rPr>
        <w:t>81</w:t>
      </w:r>
      <w:r w:rsidR="00516B64">
        <w:rPr>
          <w:noProof/>
        </w:rPr>
        <w:fldChar w:fldCharType="end"/>
      </w:r>
      <w:r>
        <w:t xml:space="preserve">.  </w:t>
      </w:r>
      <w:r w:rsidR="000C3784">
        <w:t>Graph</w:t>
      </w:r>
      <w:r w:rsidR="000A6A44">
        <w:t>.  Test c</w:t>
      </w:r>
      <w:r>
        <w:t xml:space="preserve">hamber </w:t>
      </w:r>
      <w:r w:rsidR="000A6A44">
        <w:t>t</w:t>
      </w:r>
      <w:r>
        <w:t xml:space="preserve">emperature </w:t>
      </w:r>
      <w:r w:rsidR="000A6A44">
        <w:t>a d</w:t>
      </w:r>
      <w:r>
        <w:t xml:space="preserve">uring </w:t>
      </w:r>
      <w:r w:rsidR="000A6A44">
        <w:t>f</w:t>
      </w:r>
      <w:r>
        <w:t xml:space="preserve">atigue </w:t>
      </w:r>
      <w:r w:rsidR="000A6A44">
        <w:t>t</w:t>
      </w:r>
      <w:r>
        <w:t>est.</w:t>
      </w:r>
      <w:bookmarkEnd w:id="232"/>
    </w:p>
    <w:p w14:paraId="0BF03CC1" w14:textId="3667D48F" w:rsidR="00851BA9" w:rsidRDefault="00E44F00" w:rsidP="001C1FB4">
      <w:pPr>
        <w:pStyle w:val="ListParagraph"/>
        <w:numPr>
          <w:ilvl w:val="0"/>
          <w:numId w:val="18"/>
        </w:numPr>
        <w:contextualSpacing w:val="0"/>
      </w:pPr>
      <w:r>
        <w:rPr>
          <w:b/>
        </w:rPr>
        <w:t>Flexural Stiffness and Product of Cycles and Flexural Stiffness.</w:t>
      </w:r>
      <w:r>
        <w:t xml:space="preserve">  Controlled strain flexural fatigue tests result in a gradual reduction of the flexural stiffness of the beam with increasing load cycles.  The traditional definition of failure in flexural fatigue testing is the number of cycles required to reduce the flexural stiffness to 50 percent of its initial value.  AASHTO T 321 defines the initial stiffness as the stiffness at 50 cycles of loading.  The gradual reduction in stiffness and typical cycle to cycle variation in stiffness make it difficult to detect when 50 percent reduction has occurred; therefore, fatigue tests are typically continued until to 60 percent or greater reduction with the number of cycles to 50 percent reduction determined by curve fitting.  A plot of the product of flexural stiffness and cycles, on the other hand, exhibits a distinct peak.  Figure </w:t>
      </w:r>
      <w:r w:rsidR="00A47425">
        <w:t>82</w:t>
      </w:r>
      <w:r>
        <w:t xml:space="preserve"> shows a plot comparing the flexural stiffness and the product of flexural stiffness and cycles as a function of the loading cycles.  The two definitions of failure are also shown on this plot.  </w:t>
      </w:r>
      <w:r w:rsidR="003E5833">
        <w:t>By inspection</w:t>
      </w:r>
      <w:r w:rsidR="005A5BC9">
        <w:t xml:space="preserve"> of the raw data</w:t>
      </w:r>
      <w:r w:rsidR="003E5833">
        <w:t xml:space="preserve">, the </w:t>
      </w:r>
      <w:r>
        <w:t>fatigue life based on the traditional 50 percent stiffness reduction is 933,250</w:t>
      </w:r>
      <w:r w:rsidR="003E5833">
        <w:t xml:space="preserve"> while the</w:t>
      </w:r>
      <w:r w:rsidR="00F82733">
        <w:t xml:space="preserve"> fatigue life </w:t>
      </w:r>
      <w:r w:rsidR="003E5833">
        <w:t xml:space="preserve">using </w:t>
      </w:r>
      <w:r>
        <w:t xml:space="preserve">the peak of the product of stiffness and cycles is </w:t>
      </w:r>
      <w:r w:rsidR="001C1FB4" w:rsidRPr="001C1FB4">
        <w:t>1</w:t>
      </w:r>
      <w:r w:rsidR="001C1FB4">
        <w:t>,</w:t>
      </w:r>
      <w:r w:rsidR="001C1FB4" w:rsidRPr="001C1FB4">
        <w:t>020</w:t>
      </w:r>
      <w:r w:rsidR="001C1FB4">
        <w:t>,</w:t>
      </w:r>
      <w:r w:rsidR="001C1FB4" w:rsidRPr="001C1FB4">
        <w:t>670</w:t>
      </w:r>
      <w:r>
        <w:t>.  The difference between the two values is approximately 10 percent of the mean.  Usually the peak of the product of stiffness and cycles occurs after 50 percent modulus reduction; therefore, monitoring a screen plot of this parameter during testing provides the information needed for proper termination of the fatigue test.  Continuing the test to approximately 10 percent reduction in the peak of the product of flexural stiffness and cycles provides sufficient information to determine the peak using the polynomial curve fitting described in the next section</w:t>
      </w:r>
    </w:p>
    <w:bookmarkEnd w:id="230"/>
    <w:p w14:paraId="1A576A65" w14:textId="77777777" w:rsidR="00F3266F" w:rsidRDefault="00B27321" w:rsidP="003A61DB">
      <w:pPr>
        <w:pStyle w:val="ListParagraph"/>
        <w:ind w:left="780"/>
        <w:contextualSpacing w:val="0"/>
        <w:jc w:val="center"/>
      </w:pPr>
      <w:r>
        <w:rPr>
          <w:noProof/>
        </w:rPr>
        <w:lastRenderedPageBreak/>
        <w:drawing>
          <wp:inline distT="0" distB="0" distL="0" distR="0" wp14:anchorId="55991FC5" wp14:editId="3A1791C4">
            <wp:extent cx="5029200" cy="3648456"/>
            <wp:effectExtent l="0" t="0" r="0" b="9525"/>
            <wp:docPr id="58" name="Picture 58" descr="Graph showing the change in stiffness and stiffness times cycles during a fatigue test.  The graph has two y-axes: (1) percent of initial stiffness with range form 0.0 to 1.0 and (2) stiffness times cycles with a range from 0.0 to 3.0 times 10 raised to power 9.  The x-axis is the number of load cycles with a range from 0 to 1,200,000.  The percent of initial stiffness curve has a sigmoidal shape starting at 1 at 50 cycles decreasing rapidly during the first 10,000 cycles, then more gradually to about 900,000 cycles then again decreasing more rapidly until the end of the test at 1,150,000 cycles.  This curve crosses the 50 percent stiffness criterion for failure at about 900,000 cycles.  The stiffness times cycles curve increases nearly linearly up to about 850,000 cycles then increases at a decreasing rate reaching a peak at about 1,000,000 cycles then decreases to the end of the test at 1,150,000 cycles.  The failure criterion for this curve is the peak of the curve which occurred at approximately 1,000,000 cy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029200" cy="3648456"/>
                    </a:xfrm>
                    <a:prstGeom prst="rect">
                      <a:avLst/>
                    </a:prstGeom>
                    <a:noFill/>
                  </pic:spPr>
                </pic:pic>
              </a:graphicData>
            </a:graphic>
          </wp:inline>
        </w:drawing>
      </w:r>
    </w:p>
    <w:p w14:paraId="26995399" w14:textId="6F46729E" w:rsidR="00F3266F" w:rsidRDefault="00CF5F88" w:rsidP="009056B7">
      <w:pPr>
        <w:pStyle w:val="Caption"/>
        <w:ind w:left="720"/>
        <w:jc w:val="center"/>
      </w:pPr>
      <w:bookmarkStart w:id="233" w:name="_Toc536563231"/>
      <w:r>
        <w:t xml:space="preserve">Figure </w:t>
      </w:r>
      <w:r w:rsidR="00C57F86">
        <w:rPr>
          <w:noProof/>
        </w:rPr>
        <w:fldChar w:fldCharType="begin"/>
      </w:r>
      <w:r w:rsidR="00C57F86">
        <w:rPr>
          <w:noProof/>
        </w:rPr>
        <w:instrText xml:space="preserve"> SEQ Figure \* ARABIC </w:instrText>
      </w:r>
      <w:r w:rsidR="00C57F86">
        <w:rPr>
          <w:noProof/>
        </w:rPr>
        <w:fldChar w:fldCharType="separate"/>
      </w:r>
      <w:r w:rsidR="007120ED">
        <w:rPr>
          <w:noProof/>
        </w:rPr>
        <w:t>82</w:t>
      </w:r>
      <w:r w:rsidR="00C57F86">
        <w:rPr>
          <w:noProof/>
        </w:rPr>
        <w:fldChar w:fldCharType="end"/>
      </w:r>
      <w:r>
        <w:t xml:space="preserve">.  </w:t>
      </w:r>
      <w:r w:rsidR="00F30E93">
        <w:t xml:space="preserve">Graph.  </w:t>
      </w:r>
      <w:r>
        <w:t xml:space="preserve">Plots of </w:t>
      </w:r>
      <w:r w:rsidR="003F7332">
        <w:t>c</w:t>
      </w:r>
      <w:r w:rsidR="009056B7">
        <w:t xml:space="preserve">hange in </w:t>
      </w:r>
      <w:r w:rsidR="003F7332">
        <w:t>i</w:t>
      </w:r>
      <w:r w:rsidR="009056B7">
        <w:t xml:space="preserve">nitial </w:t>
      </w:r>
      <w:r w:rsidR="003F7332">
        <w:t>s</w:t>
      </w:r>
      <w:r w:rsidR="009056B7">
        <w:t xml:space="preserve">tiffness and the </w:t>
      </w:r>
      <w:r w:rsidR="003F7332">
        <w:t>p</w:t>
      </w:r>
      <w:r w:rsidR="009056B7">
        <w:t xml:space="preserve">roduct of </w:t>
      </w:r>
      <w:r w:rsidR="003F7332">
        <w:t>s</w:t>
      </w:r>
      <w:r w:rsidR="009056B7">
        <w:t xml:space="preserve">tiffness and </w:t>
      </w:r>
      <w:r w:rsidR="003F7332">
        <w:t>c</w:t>
      </w:r>
      <w:r w:rsidR="009056B7">
        <w:t xml:space="preserve">ycles </w:t>
      </w:r>
      <w:r w:rsidR="003F7332">
        <w:t>d</w:t>
      </w:r>
      <w:r w:rsidR="009056B7">
        <w:t xml:space="preserve">uring </w:t>
      </w:r>
      <w:r w:rsidR="003F7332">
        <w:t>f</w:t>
      </w:r>
      <w:r w:rsidR="009056B7">
        <w:t xml:space="preserve">atigue </w:t>
      </w:r>
      <w:r w:rsidR="003F7332">
        <w:t>t</w:t>
      </w:r>
      <w:r w:rsidR="009056B7">
        <w:t>esting.</w:t>
      </w:r>
      <w:bookmarkEnd w:id="233"/>
    </w:p>
    <w:p w14:paraId="6328E32E" w14:textId="77777777" w:rsidR="00A761E6" w:rsidRDefault="00A22718" w:rsidP="00A22718">
      <w:pPr>
        <w:pStyle w:val="Heading2"/>
      </w:pPr>
      <w:bookmarkStart w:id="234" w:name="_Toc536563096"/>
      <w:r>
        <w:t>5</w:t>
      </w:r>
      <w:r w:rsidR="00A761E6">
        <w:t>.4  Data Analysis</w:t>
      </w:r>
      <w:bookmarkEnd w:id="234"/>
    </w:p>
    <w:p w14:paraId="50420108" w14:textId="1CCE391D" w:rsidR="000D697C" w:rsidRDefault="00B85202" w:rsidP="00A22718">
      <w:r>
        <w:t xml:space="preserve">Analysis </w:t>
      </w:r>
      <w:r w:rsidR="00F767DF">
        <w:t>of the flexural fatigue data collected</w:t>
      </w:r>
      <w:r w:rsidR="00740114">
        <w:t xml:space="preserve"> using AASHTO T 321 to determine the fatigue life of the beam is straightforward.  Per the current version of the test method, the fatigue life is </w:t>
      </w:r>
      <w:r w:rsidR="00E156AD">
        <w:t>defined as the number of load cycles where the peak</w:t>
      </w:r>
      <w:r w:rsidR="00F36E6E">
        <w:t xml:space="preserve"> occurs</w:t>
      </w:r>
      <w:r w:rsidR="00E156AD">
        <w:t xml:space="preserve"> in the </w:t>
      </w:r>
      <w:r w:rsidR="006B7D34">
        <w:t>stiffness times cycles</w:t>
      </w:r>
      <w:r w:rsidR="00E156AD">
        <w:t xml:space="preserve"> </w:t>
      </w:r>
      <w:r w:rsidR="00F36E6E">
        <w:t>versus</w:t>
      </w:r>
      <w:r w:rsidR="009016D4">
        <w:t xml:space="preserve"> </w:t>
      </w:r>
      <w:r w:rsidR="00F36E6E">
        <w:t xml:space="preserve">cycles curve.  </w:t>
      </w:r>
      <w:r w:rsidR="00697F4F">
        <w:t>The peak is determined by fitting a 6</w:t>
      </w:r>
      <w:r w:rsidR="00697F4F" w:rsidRPr="00697F4F">
        <w:rPr>
          <w:vertAlign w:val="superscript"/>
        </w:rPr>
        <w:t>th</w:t>
      </w:r>
      <w:r w:rsidR="00697F4F">
        <w:t xml:space="preserve"> order polynomial to the </w:t>
      </w:r>
      <w:r w:rsidR="00BE4E36">
        <w:t xml:space="preserve">data collected from cycle 50 where the initial stiffness is determined to </w:t>
      </w:r>
      <w:r w:rsidR="009C1DBF">
        <w:t xml:space="preserve">the point where the </w:t>
      </w:r>
      <w:r w:rsidR="009D170A">
        <w:t xml:space="preserve">curve has decreased to 90 percent of the apparent </w:t>
      </w:r>
      <w:r w:rsidR="00DA3EE0">
        <w:t>peak value.  The apparent peak value is</w:t>
      </w:r>
      <w:r w:rsidR="00B6326B">
        <w:t xml:space="preserve"> the</w:t>
      </w:r>
      <w:r w:rsidR="00DA3EE0">
        <w:t xml:space="preserve"> maximum value obtained from the raw data.  </w:t>
      </w:r>
      <w:r w:rsidR="00B6326B">
        <w:t xml:space="preserve">The polynomial is then </w:t>
      </w:r>
      <w:r w:rsidR="002F3CAD">
        <w:t>differentiated,</w:t>
      </w:r>
      <w:r w:rsidR="00B6326B">
        <w:t xml:space="preserve"> and the derivative is set to zero to determine the peak.  </w:t>
      </w:r>
      <w:r w:rsidR="009E1544">
        <w:t xml:space="preserve">The </w:t>
      </w:r>
      <w:r w:rsidR="000759D5">
        <w:t xml:space="preserve">resulting equation is given in </w:t>
      </w:r>
      <w:r w:rsidR="009E1544">
        <w:t xml:space="preserve">Figure </w:t>
      </w:r>
      <w:r w:rsidR="000759D5">
        <w:t xml:space="preserve">83.  </w:t>
      </w:r>
      <w:r w:rsidR="008D66F5">
        <w:t xml:space="preserve">The fitting </w:t>
      </w:r>
      <w:r w:rsidR="00732038">
        <w:t xml:space="preserve">is easily accomplished using the </w:t>
      </w:r>
      <w:r w:rsidR="0099327A">
        <w:t xml:space="preserve">trendline </w:t>
      </w:r>
      <w:r w:rsidR="00950D95">
        <w:t>function</w:t>
      </w:r>
      <w:r w:rsidR="0099327A">
        <w:t xml:space="preserve"> in Excel, an</w:t>
      </w:r>
      <w:r w:rsidR="000759D5">
        <w:t xml:space="preserve">d the equation in Figure 83 </w:t>
      </w:r>
      <w:r w:rsidR="0099327A">
        <w:t xml:space="preserve">is easily solved using the </w:t>
      </w:r>
      <w:r w:rsidR="008F5803">
        <w:t xml:space="preserve">goal seek </w:t>
      </w:r>
      <w:r w:rsidR="00950D95">
        <w:t>function</w:t>
      </w:r>
      <w:r w:rsidR="008F5803">
        <w:t xml:space="preserve"> in Excel.</w:t>
      </w:r>
      <w:r w:rsidR="00292743">
        <w:t xml:space="preserve">  Figure </w:t>
      </w:r>
      <w:r w:rsidR="000759D5">
        <w:t>84</w:t>
      </w:r>
      <w:r w:rsidR="00E079E7">
        <w:t xml:space="preserve"> shows the polynomial fit and the coefficients for the data in Figure </w:t>
      </w:r>
      <w:r w:rsidR="005A5BC9">
        <w:t>82</w:t>
      </w:r>
      <w:r w:rsidR="00E079E7">
        <w:t xml:space="preserve">.  </w:t>
      </w:r>
      <w:r w:rsidR="000A082E">
        <w:t xml:space="preserve">Substituting the coefficients into </w:t>
      </w:r>
      <w:r w:rsidR="000B66D5">
        <w:t>the equation inf Figure 83</w:t>
      </w:r>
      <w:r w:rsidR="000A082E">
        <w:t xml:space="preserve"> and solving with the goal seek command in Excel yields a fatigue life of </w:t>
      </w:r>
      <w:r w:rsidR="00A62352">
        <w:t>1,</w:t>
      </w:r>
      <w:r w:rsidR="008D3AF6">
        <w:t>005,7</w:t>
      </w:r>
      <w:r w:rsidR="00D11946">
        <w:t>63</w:t>
      </w:r>
      <w:r w:rsidR="00A72066">
        <w:t xml:space="preserve"> for this beam</w:t>
      </w:r>
      <w:r w:rsidR="003E5833">
        <w:t>.</w:t>
      </w:r>
    </w:p>
    <w:p w14:paraId="32A04A4E" w14:textId="4C89745D" w:rsidR="00A761E6" w:rsidRDefault="00E079E7" w:rsidP="00A22718">
      <w:r>
        <w:t xml:space="preserve"> </w:t>
      </w:r>
      <w:r w:rsidR="008F5803">
        <w:t xml:space="preserve">  </w:t>
      </w:r>
    </w:p>
    <w:p w14:paraId="3966D660" w14:textId="77777777" w:rsidR="000D697C" w:rsidRDefault="000D697C" w:rsidP="000D697C">
      <w:r>
        <w:rPr>
          <w:noProof/>
        </w:rPr>
        <mc:AlternateContent>
          <mc:Choice Requires="wps">
            <w:drawing>
              <wp:inline distT="0" distB="0" distL="0" distR="0" wp14:anchorId="2421ADA4" wp14:editId="3950F1B8">
                <wp:extent cx="5943600" cy="1331595"/>
                <wp:effectExtent l="0" t="0" r="19050" b="20955"/>
                <wp:docPr id="37717" name="Text Box 2" descr="0 equals a subscript 1 plus 2 times a subscript 2 times x plus 3 times a subscript 3 times x raised to the power 2 plus 4 times a subscript 4 times x raised to the power 3 plus 5 times a subscript 5 times x raised to the power 4 plus 6 times a subscript 6 times x raised to the power 5.&#10;&#10;Where a subscript 1, a subscript 2 , a subscript 3, a subscript 4, a subscript 5, a subscript 6 denote the  polynomial coefficients for x, x raised to the power 2, x raised to the power 3, x raised to the power 4, x raised to the power 5, and x raised to the power 6 for the fitted polynomi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31595"/>
                        </a:xfrm>
                        <a:prstGeom prst="rect">
                          <a:avLst/>
                        </a:prstGeom>
                        <a:solidFill>
                          <a:srgbClr val="FFFFFF"/>
                        </a:solidFill>
                        <a:ln w="9525">
                          <a:solidFill>
                            <a:srgbClr val="000000"/>
                          </a:solidFill>
                          <a:miter lim="800000"/>
                          <a:headEnd/>
                          <a:tailEnd/>
                        </a:ln>
                      </wps:spPr>
                      <wps:txbx>
                        <w:txbxContent>
                          <w:p w14:paraId="183626B8" w14:textId="77777777" w:rsidR="000D697C" w:rsidRPr="000D697C" w:rsidRDefault="000D697C" w:rsidP="000D697C">
                            <w:pPr>
                              <w:rPr>
                                <w:rFonts w:eastAsiaTheme="minorEastAsia"/>
                              </w:rPr>
                            </w:pPr>
                            <m:oMathPara>
                              <m:oMathParaPr>
                                <m:jc m:val="left"/>
                              </m:oMathParaPr>
                              <m:oMath>
                                <m:r>
                                  <w:rPr>
                                    <w:rFonts w:ascii="Cambria Math" w:hAnsi="Cambria Math"/>
                                  </w:rPr>
                                  <m:t>0=</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+2</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x+3</m:t>
                                </m:r>
                                <m:sSub>
                                  <m:sSubPr>
                                    <m:ctrlPr>
                                      <w:rPr>
                                        <w:rFonts w:ascii="Cambria Math" w:hAnsi="Cambria Math"/>
                                        <w:i/>
                                      </w:rPr>
                                    </m:ctrlPr>
                                  </m:sSubPr>
                                  <m:e>
                                    <m:r>
                                      <w:rPr>
                                        <w:rFonts w:ascii="Cambria Math" w:hAnsi="Cambria Math"/>
                                      </w:rPr>
                                      <m:t>a</m:t>
                                    </m:r>
                                  </m:e>
                                  <m:sub>
                                    <m:r>
                                      <w:rPr>
                                        <w:rFonts w:ascii="Cambria Math" w:hAnsi="Cambria Math"/>
                                      </w:rPr>
                                      <m:t>3</m:t>
                                    </m:r>
                                  </m:sub>
                                </m:sSub>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+4</m:t>
                                </m:r>
                                <m:sSub>
                                  <m:sSubPr>
                                    <m:ctrlPr>
                                      <w:rPr>
                                        <w:rFonts w:ascii="Cambria Math" w:hAnsi="Cambria Math"/>
                                        <w:i/>
                                      </w:rPr>
                                    </m:ctrlPr>
                                  </m:sSubPr>
                                  <m:e>
                                    <m:r>
                                      <w:rPr>
                                        <w:rFonts w:ascii="Cambria Math" w:hAnsi="Cambria Math"/>
                                      </w:rPr>
                                      <m:t>a</m:t>
                                    </m:r>
                                  </m:e>
                                  <m:sub>
                                    <m:r>
                                      <w:rPr>
                                        <w:rFonts w:ascii="Cambria Math" w:hAnsi="Cambria Math"/>
                                      </w:rPr>
                                      <m:t>4</m:t>
                                    </m:r>
                                  </m:sub>
                                </m:sSub>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+5</m:t>
                                </m:r>
                                <m:sSub>
                                  <m:sSubPr>
                                    <m:ctrlPr>
                                      <w:rPr>
                                        <w:rFonts w:ascii="Cambria Math" w:hAnsi="Cambria Math"/>
                                        <w:i/>
                                      </w:rPr>
                                    </m:ctrlPr>
                                  </m:sSubPr>
                                  <m:e>
                                    <m:r>
                                      <w:rPr>
                                        <w:rFonts w:ascii="Cambria Math" w:hAnsi="Cambria Math"/>
                                      </w:rPr>
                                      <m:t>a</m:t>
                                    </m:r>
                                  </m:e>
                                  <m:sub>
                                    <m:r>
                                      <w:rPr>
                                        <w:rFonts w:ascii="Cambria Math" w:hAnsi="Cambria Math"/>
                                      </w:rPr>
                                      <m:t>5</m:t>
                                    </m:r>
                                  </m:sub>
                                </m:sSub>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+6</m:t>
                                </m:r>
                                <m:sSub>
                                  <m:sSubPr>
                                    <m:ctrlPr>
                                      <w:rPr>
                                        <w:rFonts w:ascii="Cambria Math" w:hAnsi="Cambria Math"/>
                                        <w:i/>
                                      </w:rPr>
                                    </m:ctrlPr>
                                  </m:sSubPr>
                                  <m:e>
                                    <m:r>
                                      <w:rPr>
                                        <w:rFonts w:ascii="Cambria Math" w:hAnsi="Cambria Math"/>
                                      </w:rPr>
                                      <m:t>a</m:t>
                                    </m:r>
                                  </m:e>
                                  <m:sub>
                                    <m:r>
                                      <w:rPr>
                                        <w:rFonts w:ascii="Cambria Math" w:hAnsi="Cambria Math"/>
                                      </w:rPr>
                                      <m:t>6</m:t>
                                    </m:r>
                                  </m:sub>
                                </m:sSub>
                                <m:sSup>
                                  <m:sSupPr>
                                    <m:ctrlPr>
                                      <w:rPr>
                                        <w:rFonts w:ascii="Cambria Math" w:hAnsi="Cambria Math"/>
                                        <w:i/>
                                      </w:rPr>
                                    </m:ctrlPr>
                                  </m:sSupPr>
                                  <m:e>
                                    <m:r>
                                      <w:rPr>
                                        <w:rFonts w:ascii="Cambria Math" w:hAnsi="Cambria Math"/>
                                      </w:rPr>
                                      <m:t>x</m:t>
                                    </m:r>
                                  </m:e>
                                  <m:sup>
                                    <m:r>
                                      <w:rPr>
                                        <w:rFonts w:ascii="Cambria Math" w:hAnsi="Cambria Math"/>
                                      </w:rPr>
                                      <m:t>5</m:t>
                                    </m:r>
                                  </m:sup>
                                </m:sSup>
                              </m:oMath>
                            </m:oMathPara>
                          </w:p>
                          <w:p w14:paraId="376E66CB" w14:textId="1864F950" w:rsidR="000D697C" w:rsidRDefault="000D697C" w:rsidP="000D697C">
                            <w:pPr>
                              <w:contextualSpacing/>
                            </w:pPr>
                            <w:r>
                              <w:t>where:</w:t>
                            </w:r>
                          </w:p>
                          <w:p w14:paraId="5AD52369" w14:textId="439D2B78" w:rsidR="000D697C" w:rsidRDefault="000D697C" w:rsidP="000D697C">
                            <w:pPr>
                              <w:contextualSpacing/>
                            </w:pPr>
                            <w:r>
                              <w:tab/>
                            </w:r>
                            <w:r>
                              <w:rPr>
                                <w:rFonts w:eastAsiaTheme="minorEastAsia"/>
                              </w:rPr>
                              <w:t>a</w:t>
                            </w:r>
                            <w:r>
                              <w:rPr>
                                <w:rFonts w:eastAsiaTheme="minorEastAsia"/>
                                <w:vertAlign w:val="subscript"/>
                              </w:rPr>
                              <w:t>1</w:t>
                            </w:r>
                            <w:r>
                              <w:rPr>
                                <w:rFonts w:eastAsiaTheme="minorEastAsia"/>
                              </w:rPr>
                              <w:t>, a</w:t>
                            </w:r>
                            <w:r>
                              <w:rPr>
                                <w:rFonts w:eastAsiaTheme="minorEastAsia"/>
                                <w:vertAlign w:val="subscript"/>
                              </w:rPr>
                              <w:t>2</w:t>
                            </w:r>
                            <w:r>
                              <w:rPr>
                                <w:rFonts w:eastAsiaTheme="minorEastAsia"/>
                              </w:rPr>
                              <w:t>,</w:t>
                            </w:r>
                            <w:r w:rsidRPr="00002327">
                              <w:rPr>
                                <w:rFonts w:eastAsiaTheme="minorEastAsia"/>
                              </w:rPr>
                              <w:t xml:space="preserve"> </w:t>
                            </w:r>
                            <w:r>
                              <w:rPr>
                                <w:rFonts w:eastAsiaTheme="minorEastAsia"/>
                              </w:rPr>
                              <w:t>a</w:t>
                            </w:r>
                            <w:r>
                              <w:rPr>
                                <w:rFonts w:eastAsiaTheme="minorEastAsia"/>
                                <w:vertAlign w:val="subscript"/>
                              </w:rPr>
                              <w:t>3</w:t>
                            </w:r>
                            <w:r>
                              <w:rPr>
                                <w:rFonts w:eastAsiaTheme="minorEastAsia"/>
                              </w:rPr>
                              <w:t>, a</w:t>
                            </w:r>
                            <w:r>
                              <w:rPr>
                                <w:rFonts w:eastAsiaTheme="minorEastAsia"/>
                                <w:vertAlign w:val="subscript"/>
                              </w:rPr>
                              <w:t>4</w:t>
                            </w:r>
                            <w:r>
                              <w:rPr>
                                <w:rFonts w:eastAsiaTheme="minorEastAsia"/>
                              </w:rPr>
                              <w:t>,</w:t>
                            </w:r>
                            <w:r w:rsidRPr="00002327">
                              <w:rPr>
                                <w:rFonts w:eastAsiaTheme="minorEastAsia"/>
                              </w:rPr>
                              <w:t xml:space="preserve"> </w:t>
                            </w:r>
                            <w:r>
                              <w:rPr>
                                <w:rFonts w:eastAsiaTheme="minorEastAsia"/>
                              </w:rPr>
                              <w:t>a</w:t>
                            </w:r>
                            <w:r>
                              <w:rPr>
                                <w:rFonts w:eastAsiaTheme="minorEastAsia"/>
                                <w:vertAlign w:val="subscript"/>
                              </w:rPr>
                              <w:t>5</w:t>
                            </w:r>
                            <w:r>
                              <w:rPr>
                                <w:rFonts w:eastAsiaTheme="minorEastAsia"/>
                              </w:rPr>
                              <w:t>, a</w:t>
                            </w:r>
                            <w:r>
                              <w:rPr>
                                <w:rFonts w:eastAsiaTheme="minorEastAsia"/>
                                <w:vertAlign w:val="subscript"/>
                              </w:rPr>
                              <w:t>6</w:t>
                            </w:r>
                            <w:r>
                              <w:rPr>
                                <w:rFonts w:eastAsiaTheme="minorEastAsia"/>
                              </w:rPr>
                              <w:t xml:space="preserve"> = polynomial coefficients for x, x</w:t>
                            </w:r>
                            <w:r>
                              <w:rPr>
                                <w:rFonts w:eastAsiaTheme="minorEastAsia"/>
                                <w:vertAlign w:val="superscript"/>
                              </w:rPr>
                              <w:t>2</w:t>
                            </w:r>
                            <w:r>
                              <w:rPr>
                                <w:rFonts w:eastAsiaTheme="minorEastAsia"/>
                              </w:rPr>
                              <w:t>, x</w:t>
                            </w:r>
                            <w:r>
                              <w:rPr>
                                <w:rFonts w:eastAsiaTheme="minorEastAsia"/>
                                <w:vertAlign w:val="superscript"/>
                              </w:rPr>
                              <w:t>3</w:t>
                            </w:r>
                            <w:r>
                              <w:rPr>
                                <w:rFonts w:eastAsiaTheme="minorEastAsia"/>
                              </w:rPr>
                              <w:t>, x</w:t>
                            </w:r>
                            <w:r>
                              <w:rPr>
                                <w:rFonts w:eastAsiaTheme="minorEastAsia"/>
                                <w:vertAlign w:val="superscript"/>
                              </w:rPr>
                              <w:t>4</w:t>
                            </w:r>
                            <w:r>
                              <w:rPr>
                                <w:rFonts w:eastAsiaTheme="minorEastAsia"/>
                              </w:rPr>
                              <w:t>, x</w:t>
                            </w:r>
                            <w:r>
                              <w:rPr>
                                <w:rFonts w:eastAsiaTheme="minorEastAsia"/>
                                <w:vertAlign w:val="superscript"/>
                              </w:rPr>
                              <w:t>5</w:t>
                            </w:r>
                            <w:r>
                              <w:rPr>
                                <w:rFonts w:eastAsiaTheme="minorEastAsia"/>
                              </w:rPr>
                              <w:t>, x</w:t>
                            </w:r>
                            <w:r w:rsidRPr="00292743">
                              <w:rPr>
                                <w:rFonts w:eastAsiaTheme="minorEastAsia"/>
                                <w:vertAlign w:val="superscript"/>
                              </w:rPr>
                              <w:t>6</w:t>
                            </w:r>
                          </w:p>
                        </w:txbxContent>
                      </wps:txbx>
                      <wps:bodyPr rot="0" vert="horz" wrap="square" lIns="91440" tIns="45720" rIns="91440" bIns="45720" anchor="t" anchorCtr="0">
                        <a:spAutoFit/>
                      </wps:bodyPr>
                    </wps:wsp>
                  </a:graphicData>
                </a:graphic>
              </wp:inline>
            </w:drawing>
          </mc:Choice>
          <mc:Fallback>
            <w:pict>
              <v:shape w14:anchorId="2421ADA4" id="_x0000_s1047" type="#_x0000_t202" alt="0 equals a subscript 1 plus 2 times a subscript 2 times x plus 3 times a subscript 3 times x raised to the power 2 plus 4 times a subscript 4 times x raised to the power 3 plus 5 times a subscript 5 times x raised to the power 4 plus 6 times a subscript 6 times x raised to the power 5.&#10;&#10;Where a subscript 1, a subscript 2 , a subscript 3, a subscript 4, a subscript 5, a subscript 6 denote the  polynomial coefficients for x, x raised to the power 2, x raised to the power 3, x raised to the power 4, x raised to the power 5, and x raised to the power 6 for the fitted polynomial." style="width:468pt;height:10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">
                <v:textbox style="mso-fit-shape-to-text:t">
                  <w:txbxContent>
                    <w:p w14:paraId="183626B8" w14:textId="77777777" w:rsidR="000D697C" w:rsidRPr="000D697C" w:rsidRDefault="000D697C" w:rsidP="000D697C">
                      <w:pPr>
                        <w:rPr>
                          <w:rFonts w:eastAsiaTheme="minorEastAsia"/>
                        </w:rPr>
                      </w:pPr>
                      <m:oMathPara>
                        <m:oMathParaPr>
                          <m:jc m:val="left"/>
                        </m:oMathParaPr>
                        <m:oMath>
                          <m:r>
                            <w:rPr>
                              <w:rFonts w:ascii="Cambria Math" w:hAnsi="Cambria Math"/>
                            </w:rPr>
                            <m:t>0=</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+2</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x+3</m:t>
                          </m:r>
                          <m:sSub>
                            <m:sSubPr>
                              <m:ctrlPr>
                                <w:rPr>
                                  <w:rFonts w:ascii="Cambria Math" w:hAnsi="Cambria Math"/>
                                  <w:i/>
                                </w:rPr>
                              </m:ctrlPr>
                            </m:sSubPr>
                            <m:e>
                              <m:r>
                                <w:rPr>
                                  <w:rFonts w:ascii="Cambria Math" w:hAnsi="Cambria Math"/>
                                </w:rPr>
                                <m:t>a</m:t>
                              </m:r>
                            </m:e>
                            <m:sub>
                              <m:r>
                                <w:rPr>
                                  <w:rFonts w:ascii="Cambria Math" w:hAnsi="Cambria Math"/>
                                </w:rPr>
                                <m:t>3</m:t>
                              </m:r>
                            </m:sub>
                          </m:sSub>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+4</m:t>
                          </m:r>
                          <m:sSub>
                            <m:sSubPr>
                              <m:ctrlPr>
                                <w:rPr>
                                  <w:rFonts w:ascii="Cambria Math" w:hAnsi="Cambria Math"/>
                                  <w:i/>
                                </w:rPr>
                              </m:ctrlPr>
                            </m:sSubPr>
                            <m:e>
                              <m:r>
                                <w:rPr>
                                  <w:rFonts w:ascii="Cambria Math" w:hAnsi="Cambria Math"/>
                                </w:rPr>
                                <m:t>a</m:t>
                              </m:r>
                            </m:e>
                            <m:sub>
                              <m:r>
                                <w:rPr>
                                  <w:rFonts w:ascii="Cambria Math" w:hAnsi="Cambria Math"/>
                                </w:rPr>
                                <m:t>4</m:t>
                              </m:r>
                            </m:sub>
                          </m:sSub>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+5</m:t>
                          </m:r>
                          <m:sSub>
                            <m:sSubPr>
                              <m:ctrlPr>
                                <w:rPr>
                                  <w:rFonts w:ascii="Cambria Math" w:hAnsi="Cambria Math"/>
                                  <w:i/>
                                </w:rPr>
                              </m:ctrlPr>
                            </m:sSubPr>
                            <m:e>
                              <m:r>
                                <w:rPr>
                                  <w:rFonts w:ascii="Cambria Math" w:hAnsi="Cambria Math"/>
                                </w:rPr>
                                <m:t>a</m:t>
                              </m:r>
                            </m:e>
                            <m:sub>
                              <m:r>
                                <w:rPr>
                                  <w:rFonts w:ascii="Cambria Math" w:hAnsi="Cambria Math"/>
                                </w:rPr>
                                <m:t>5</m:t>
                              </m:r>
                            </m:sub>
                          </m:sSub>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+6</m:t>
                          </m:r>
                          <m:sSub>
                            <m:sSubPr>
                              <m:ctrlPr>
                                <w:rPr>
                                  <w:rFonts w:ascii="Cambria Math" w:hAnsi="Cambria Math"/>
                                  <w:i/>
                                </w:rPr>
                              </m:ctrlPr>
                            </m:sSubPr>
                            <m:e>
                              <m:r>
                                <w:rPr>
                                  <w:rFonts w:ascii="Cambria Math" w:hAnsi="Cambria Math"/>
                                </w:rPr>
                                <m:t>a</m:t>
                              </m:r>
                            </m:e>
                            <m:sub>
                              <m:r>
                                <w:rPr>
                                  <w:rFonts w:ascii="Cambria Math" w:hAnsi="Cambria Math"/>
                                </w:rPr>
                                <m:t>6</m:t>
                              </m:r>
                            </m:sub>
                          </m:sSub>
                          <m:sSup>
                            <m:sSupPr>
                              <m:ctrlPr>
                                <w:rPr>
                                  <w:rFonts w:ascii="Cambria Math" w:hAnsi="Cambria Math"/>
                                  <w:i/>
                                </w:rPr>
                              </m:ctrlPr>
                            </m:sSupPr>
                            <m:e>
                              <m:r>
                                <w:rPr>
                                  <w:rFonts w:ascii="Cambria Math" w:hAnsi="Cambria Math"/>
                                </w:rPr>
                                <m:t>x</m:t>
                              </m:r>
                            </m:e>
                            <m:sup>
                              <m:r>
                                <w:rPr>
                                  <w:rFonts w:ascii="Cambria Math" w:hAnsi="Cambria Math"/>
                                </w:rPr>
                                <m:t>5</m:t>
                              </m:r>
                            </m:sup>
                          </m:sSup>
                        </m:oMath>
                      </m:oMathPara>
                    </w:p>
                    <w:p w14:paraId="376E66CB" w14:textId="1864F950" w:rsidR="000D697C" w:rsidRDefault="000D697C" w:rsidP="000D697C">
                      <w:pPr>
                        <w:contextualSpacing/>
                      </w:pPr>
                      <w:r>
                        <w:t>where:</w:t>
                      </w:r>
                    </w:p>
                    <w:p w14:paraId="5AD52369" w14:textId="439D2B78" w:rsidR="000D697C" w:rsidRDefault="000D697C" w:rsidP="000D697C">
                      <w:pPr>
                        <w:contextualSpacing/>
                      </w:pPr>
                      <w:r>
                        <w:tab/>
                      </w:r>
                      <w:r>
                        <w:rPr>
                          <w:rFonts w:eastAsiaTheme="minorEastAsia"/>
                        </w:rPr>
                        <w:t>a</w:t>
                      </w:r>
                      <w:r>
                        <w:rPr>
                          <w:rFonts w:eastAsiaTheme="minorEastAsia"/>
                          <w:vertAlign w:val="subscript"/>
                        </w:rPr>
                        <w:t>1</w:t>
                      </w:r>
                      <w:r>
                        <w:rPr>
                          <w:rFonts w:eastAsiaTheme="minorEastAsia"/>
                        </w:rPr>
                        <w:t>, a</w:t>
                      </w:r>
                      <w:r>
                        <w:rPr>
                          <w:rFonts w:eastAsiaTheme="minorEastAsia"/>
                          <w:vertAlign w:val="subscript"/>
                        </w:rPr>
                        <w:t>2</w:t>
                      </w:r>
                      <w:r>
                        <w:rPr>
                          <w:rFonts w:eastAsiaTheme="minorEastAsia"/>
                        </w:rPr>
                        <w:t>,</w:t>
                      </w:r>
                      <w:r w:rsidRPr="00002327">
                        <w:rPr>
                          <w:rFonts w:eastAsiaTheme="minorEastAsia"/>
                        </w:rPr>
                        <w:t xml:space="preserve"> </w:t>
                      </w:r>
                      <w:r>
                        <w:rPr>
                          <w:rFonts w:eastAsiaTheme="minorEastAsia"/>
                        </w:rPr>
                        <w:t>a</w:t>
                      </w:r>
                      <w:r>
                        <w:rPr>
                          <w:rFonts w:eastAsiaTheme="minorEastAsia"/>
                          <w:vertAlign w:val="subscript"/>
                        </w:rPr>
                        <w:t>3</w:t>
                      </w:r>
                      <w:r>
                        <w:rPr>
                          <w:rFonts w:eastAsiaTheme="minorEastAsia"/>
                        </w:rPr>
                        <w:t>, a</w:t>
                      </w:r>
                      <w:r>
                        <w:rPr>
                          <w:rFonts w:eastAsiaTheme="minorEastAsia"/>
                          <w:vertAlign w:val="subscript"/>
                        </w:rPr>
                        <w:t>4</w:t>
                      </w:r>
                      <w:r>
                        <w:rPr>
                          <w:rFonts w:eastAsiaTheme="minorEastAsia"/>
                        </w:rPr>
                        <w:t>,</w:t>
                      </w:r>
                      <w:r w:rsidRPr="00002327">
                        <w:rPr>
                          <w:rFonts w:eastAsiaTheme="minorEastAsia"/>
                        </w:rPr>
                        <w:t xml:space="preserve"> </w:t>
                      </w:r>
                      <w:r>
                        <w:rPr>
                          <w:rFonts w:eastAsiaTheme="minorEastAsia"/>
                        </w:rPr>
                        <w:t>a</w:t>
                      </w:r>
                      <w:r>
                        <w:rPr>
                          <w:rFonts w:eastAsiaTheme="minorEastAsia"/>
                          <w:vertAlign w:val="subscript"/>
                        </w:rPr>
                        <w:t>5</w:t>
                      </w:r>
                      <w:r>
                        <w:rPr>
                          <w:rFonts w:eastAsiaTheme="minorEastAsia"/>
                        </w:rPr>
                        <w:t>, a</w:t>
                      </w:r>
                      <w:r>
                        <w:rPr>
                          <w:rFonts w:eastAsiaTheme="minorEastAsia"/>
                          <w:vertAlign w:val="subscript"/>
                        </w:rPr>
                        <w:t>6</w:t>
                      </w:r>
                      <w:r>
                        <w:rPr>
                          <w:rFonts w:eastAsiaTheme="minorEastAsia"/>
                        </w:rPr>
                        <w:t xml:space="preserve"> = polynomial coefficients for x, x</w:t>
                      </w:r>
                      <w:r>
                        <w:rPr>
                          <w:rFonts w:eastAsiaTheme="minorEastAsia"/>
                          <w:vertAlign w:val="superscript"/>
                        </w:rPr>
                        <w:t>2</w:t>
                      </w:r>
                      <w:r>
                        <w:rPr>
                          <w:rFonts w:eastAsiaTheme="minorEastAsia"/>
                        </w:rPr>
                        <w:t>, x</w:t>
                      </w:r>
                      <w:r>
                        <w:rPr>
                          <w:rFonts w:eastAsiaTheme="minorEastAsia"/>
                          <w:vertAlign w:val="superscript"/>
                        </w:rPr>
                        <w:t>3</w:t>
                      </w:r>
                      <w:r>
                        <w:rPr>
                          <w:rFonts w:eastAsiaTheme="minorEastAsia"/>
                        </w:rPr>
                        <w:t>, x</w:t>
                      </w:r>
                      <w:r>
                        <w:rPr>
                          <w:rFonts w:eastAsiaTheme="minorEastAsia"/>
                          <w:vertAlign w:val="superscript"/>
                        </w:rPr>
                        <w:t>4</w:t>
                      </w:r>
                      <w:r>
                        <w:rPr>
                          <w:rFonts w:eastAsiaTheme="minorEastAsia"/>
                        </w:rPr>
                        <w:t>, x</w:t>
                      </w:r>
                      <w:r>
                        <w:rPr>
                          <w:rFonts w:eastAsiaTheme="minorEastAsia"/>
                          <w:vertAlign w:val="superscript"/>
                        </w:rPr>
                        <w:t>5</w:t>
                      </w:r>
                      <w:r>
                        <w:rPr>
                          <w:rFonts w:eastAsiaTheme="minorEastAsia"/>
                        </w:rPr>
                        <w:t>, x</w:t>
                      </w:r>
                      <w:r w:rsidRPr="00292743">
                        <w:rPr>
                          <w:rFonts w:eastAsiaTheme="minorEastAsia"/>
                          <w:vertAlign w:val="superscript"/>
                        </w:rPr>
                        <w:t>6</w:t>
                      </w:r>
                    </w:p>
                  </w:txbxContent>
                </v:textbox>
                <w10:anchorlock/>
              </v:shape>
            </w:pict>
          </mc:Fallback>
        </mc:AlternateContent>
      </w:r>
    </w:p>
    <w:p w14:paraId="78498185" w14:textId="7C16B8FB" w:rsidR="007B1BC3" w:rsidRPr="00453CC5" w:rsidRDefault="000D697C" w:rsidP="00D26B44">
      <w:pPr>
        <w:pStyle w:val="Caption"/>
        <w:jc w:val="center"/>
        <w:rPr>
          <w:rFonts w:eastAsiaTheme="minorEastAsia"/>
          <w:vertAlign w:val="superscript"/>
        </w:rPr>
      </w:pPr>
      <w:bookmarkStart w:id="235" w:name="_Toc536563232"/>
      <w:r>
        <w:t xml:space="preserve">Figure </w:t>
      </w:r>
      <w:r>
        <w:rPr>
          <w:noProof/>
        </w:rPr>
        <w:fldChar w:fldCharType="begin"/>
      </w:r>
      <w:r>
        <w:rPr>
          <w:noProof/>
        </w:rPr>
        <w:instrText xml:space="preserve"> SEQ Figure \* ARABIC </w:instrText>
      </w:r>
      <w:r>
        <w:rPr>
          <w:noProof/>
        </w:rPr>
        <w:fldChar w:fldCharType="separate"/>
      </w:r>
      <w:r w:rsidR="007120ED">
        <w:rPr>
          <w:noProof/>
        </w:rPr>
        <w:t>83</w:t>
      </w:r>
      <w:r>
        <w:rPr>
          <w:noProof/>
        </w:rPr>
        <w:fldChar w:fldCharType="end"/>
      </w:r>
      <w:r>
        <w:t xml:space="preserve">.  Equation.  Equation </w:t>
      </w:r>
      <w:r w:rsidR="00B84993">
        <w:t xml:space="preserve">for solving for the cycle </w:t>
      </w:r>
      <w:r w:rsidR="00D26B44">
        <w:t xml:space="preserve">where the </w:t>
      </w:r>
      <w:r w:rsidR="00B84993">
        <w:t xml:space="preserve">peak of the stiffness times cycles </w:t>
      </w:r>
      <w:r w:rsidR="00D26B44">
        <w:t>occurs</w:t>
      </w:r>
      <w:r>
        <w:t>.</w:t>
      </w:r>
      <w:bookmarkEnd w:id="235"/>
    </w:p>
    <w:p w14:paraId="36FAB6EA" w14:textId="77777777" w:rsidR="00016F10" w:rsidRDefault="00C81022" w:rsidP="0043682F">
      <w:pPr>
        <w:jc w:val="center"/>
      </w:pPr>
      <w:r>
        <w:rPr>
          <w:noProof/>
        </w:rPr>
        <w:lastRenderedPageBreak/>
        <w:drawing>
          <wp:inline distT="0" distB="0" distL="0" distR="0" wp14:anchorId="168A923D" wp14:editId="4CF315BD">
            <wp:extent cx="5029200" cy="3648456"/>
            <wp:effectExtent l="0" t="0" r="0" b="9525"/>
            <wp:docPr id="63" name="Picture 63" descr="Graph showing the measured data and the 6th order polynomial fit for stiffness times cycles versus cycles for a fatigue test.  The polynomial fits the data extremely well.  The peak of the curve determined by taking the derivative of the polynomial occurs at about 1,000,000 cy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029200" cy="3648456"/>
                    </a:xfrm>
                    <a:prstGeom prst="rect">
                      <a:avLst/>
                    </a:prstGeom>
                    <a:noFill/>
                  </pic:spPr>
                </pic:pic>
              </a:graphicData>
            </a:graphic>
          </wp:inline>
        </w:drawing>
      </w:r>
    </w:p>
    <w:p w14:paraId="4B48028D" w14:textId="5F406935" w:rsidR="006D215F" w:rsidRDefault="006D215F" w:rsidP="00D01737">
      <w:pPr>
        <w:pStyle w:val="Caption"/>
        <w:jc w:val="center"/>
      </w:pPr>
      <w:bookmarkStart w:id="236" w:name="_Toc536563233"/>
      <w:r>
        <w:t xml:space="preserve">Figure </w:t>
      </w:r>
      <w:r w:rsidR="00C57F86">
        <w:rPr>
          <w:noProof/>
        </w:rPr>
        <w:fldChar w:fldCharType="begin"/>
      </w:r>
      <w:r w:rsidR="00C57F86">
        <w:rPr>
          <w:noProof/>
        </w:rPr>
        <w:instrText xml:space="preserve"> SEQ Figure \* ARABIC </w:instrText>
      </w:r>
      <w:r w:rsidR="00C57F86">
        <w:rPr>
          <w:noProof/>
        </w:rPr>
        <w:fldChar w:fldCharType="separate"/>
      </w:r>
      <w:r w:rsidR="007120ED">
        <w:rPr>
          <w:noProof/>
        </w:rPr>
        <w:t>84</w:t>
      </w:r>
      <w:r w:rsidR="00C57F86">
        <w:rPr>
          <w:noProof/>
        </w:rPr>
        <w:fldChar w:fldCharType="end"/>
      </w:r>
      <w:r>
        <w:t xml:space="preserve">.  </w:t>
      </w:r>
      <w:r w:rsidR="0055070E">
        <w:t xml:space="preserve">Graph.  </w:t>
      </w:r>
      <w:r>
        <w:t xml:space="preserve">Polynomial </w:t>
      </w:r>
      <w:r w:rsidR="0055070E">
        <w:t>f</w:t>
      </w:r>
      <w:r>
        <w:t xml:space="preserve">itting to </w:t>
      </w:r>
      <w:r w:rsidR="0055070E">
        <w:t>d</w:t>
      </w:r>
      <w:r>
        <w:t xml:space="preserve">etermine </w:t>
      </w:r>
      <w:r w:rsidR="00576B93">
        <w:t xml:space="preserve">AASHTO T 321 </w:t>
      </w:r>
      <w:r w:rsidR="0055070E">
        <w:t>f</w:t>
      </w:r>
      <w:r w:rsidR="00576B93">
        <w:t xml:space="preserve">atigue </w:t>
      </w:r>
      <w:r w:rsidR="0055070E">
        <w:t>l</w:t>
      </w:r>
      <w:r w:rsidR="00576B93">
        <w:t>ife.</w:t>
      </w:r>
      <w:bookmarkEnd w:id="236"/>
    </w:p>
    <w:p w14:paraId="77E6587A" w14:textId="575662BE" w:rsidR="00674166" w:rsidRDefault="004B4B60" w:rsidP="00661AF4">
      <w:r>
        <w:t xml:space="preserve">The laboratory fatigue </w:t>
      </w:r>
      <w:r w:rsidR="00331909">
        <w:t xml:space="preserve">relationship is reproduced in Figure 85.  </w:t>
      </w:r>
      <w:r w:rsidR="004C075F">
        <w:t>The coefficients</w:t>
      </w:r>
      <w:r w:rsidR="00331909">
        <w:t xml:space="preserve"> k</w:t>
      </w:r>
      <w:r w:rsidR="00331909">
        <w:rPr>
          <w:vertAlign w:val="subscript"/>
        </w:rPr>
        <w:t>1f</w:t>
      </w:r>
      <w:r w:rsidR="00F02E67">
        <w:t xml:space="preserve">, </w:t>
      </w:r>
      <w:r w:rsidR="00331909">
        <w:t>k</w:t>
      </w:r>
      <w:r w:rsidR="00331909">
        <w:rPr>
          <w:vertAlign w:val="subscript"/>
        </w:rPr>
        <w:t>2f</w:t>
      </w:r>
      <w:r w:rsidR="00AC3A1C">
        <w:t xml:space="preserve">, </w:t>
      </w:r>
      <w:r w:rsidR="00331909">
        <w:t>and k</w:t>
      </w:r>
      <w:r w:rsidR="00331909">
        <w:rPr>
          <w:vertAlign w:val="subscript"/>
        </w:rPr>
        <w:t>3f</w:t>
      </w:r>
      <w:r w:rsidR="004C075F">
        <w:t xml:space="preserve"> </w:t>
      </w:r>
      <w:r w:rsidR="000F65B5">
        <w:t xml:space="preserve">for the </w:t>
      </w:r>
      <w:r w:rsidR="00363FEB">
        <w:t xml:space="preserve">pavement fatigue model in </w:t>
      </w:r>
      <w:r w:rsidR="00F02E67">
        <w:t xml:space="preserve">Pavement ME Design </w:t>
      </w:r>
      <w:r w:rsidR="00363FEB">
        <w:t xml:space="preserve">are determined by fitting </w:t>
      </w:r>
      <w:r w:rsidR="00AC3963">
        <w:t xml:space="preserve">the equation in Figure 85 to the laboratory fatigue lives of beams tested at 12 combination of temperature and frequency (3 temperatures and 4 frequencies).  In addition to the fatigue </w:t>
      </w:r>
      <w:r w:rsidR="00863E30">
        <w:t xml:space="preserve">lives, the average VFA of the specimens tested and the dynamic modulus at </w:t>
      </w:r>
      <w:r w:rsidR="000F65B5">
        <w:t xml:space="preserve">the temperatures and frequency used in the fatigue testing are needed.  The dynamic modulus </w:t>
      </w:r>
      <w:r w:rsidR="00D226C0">
        <w:t>is best obtained from a dynamic modulus master curve</w:t>
      </w:r>
      <w:r w:rsidR="005A7250">
        <w:t xml:space="preserve"> determined as outlined in Chapter </w:t>
      </w:r>
      <w:r w:rsidR="003D5208">
        <w:t>2</w:t>
      </w:r>
      <w:r w:rsidR="005A7250">
        <w:t xml:space="preserve"> of this guide.  </w:t>
      </w:r>
      <w:r w:rsidR="00C0116A">
        <w:t xml:space="preserve">The fitting </w:t>
      </w:r>
      <w:r w:rsidR="005A7250">
        <w:t>can be p</w:t>
      </w:r>
      <w:r w:rsidR="00C0116A">
        <w:t xml:space="preserve">erformed </w:t>
      </w:r>
      <w:r w:rsidR="004C3BF7">
        <w:t xml:space="preserve">using the regression function in Excel.  </w:t>
      </w:r>
      <w:r w:rsidR="00106687">
        <w:t xml:space="preserve">For each </w:t>
      </w:r>
      <w:r w:rsidR="00492B47">
        <w:t>beam</w:t>
      </w:r>
      <w:r w:rsidR="00106687">
        <w:t xml:space="preserve"> tested, f</w:t>
      </w:r>
      <w:r w:rsidR="00476C7B" w:rsidRPr="00476C7B">
        <w:t xml:space="preserve">irst take the base 10 logarithm of the </w:t>
      </w:r>
      <w:r w:rsidR="00106687">
        <w:t>average tensile strain</w:t>
      </w:r>
      <w:r w:rsidR="004C3BF7">
        <w:t xml:space="preserve"> during the test</w:t>
      </w:r>
      <w:r w:rsidR="00167D94">
        <w:t xml:space="preserve">, </w:t>
      </w:r>
      <w:r w:rsidR="00A51BC7">
        <w:t>the base 10 logarithm of the</w:t>
      </w:r>
      <w:r w:rsidR="00167D94">
        <w:t xml:space="preserve"> dynamic modulus and the </w:t>
      </w:r>
      <w:r w:rsidR="00A07206">
        <w:t xml:space="preserve">base 10 </w:t>
      </w:r>
      <w:r w:rsidR="00476C7B" w:rsidRPr="00476C7B">
        <w:t xml:space="preserve">logarithm of the </w:t>
      </w:r>
      <w:r w:rsidR="00A07206">
        <w:t>fatigue life</w:t>
      </w:r>
      <w:r w:rsidR="00476C7B" w:rsidRPr="00476C7B">
        <w:t>.</w:t>
      </w:r>
      <w:r w:rsidR="005A7250">
        <w:t xml:space="preserve">  Subtract</w:t>
      </w:r>
      <w:r w:rsidR="003D5208">
        <w:t xml:space="preserve"> (VMA-0.69) from the </w:t>
      </w:r>
      <w:r w:rsidR="0099642A">
        <w:t xml:space="preserve">logarithm of the fatigue life and then use the linear regression function in Excel to </w:t>
      </w:r>
      <w:r w:rsidR="003A74AE">
        <w:t xml:space="preserve">determine the </w:t>
      </w:r>
      <w:r w:rsidR="00DC1F31">
        <w:t>coefficients k</w:t>
      </w:r>
      <w:r w:rsidR="00DC1F31">
        <w:rPr>
          <w:vertAlign w:val="subscript"/>
        </w:rPr>
        <w:t>1f</w:t>
      </w:r>
      <w:r w:rsidR="00DC1F31">
        <w:t>, k</w:t>
      </w:r>
      <w:r w:rsidR="00DC1F31">
        <w:rPr>
          <w:vertAlign w:val="subscript"/>
        </w:rPr>
        <w:t>2f</w:t>
      </w:r>
      <w:r w:rsidR="00DC1F31">
        <w:t>, and k</w:t>
      </w:r>
      <w:r w:rsidR="00DC1F31">
        <w:rPr>
          <w:vertAlign w:val="subscript"/>
        </w:rPr>
        <w:t>3f</w:t>
      </w:r>
      <w:r w:rsidR="00661AF4">
        <w:t>.</w:t>
      </w:r>
      <w:r w:rsidR="0044242F">
        <w:t xml:space="preserve">  </w:t>
      </w:r>
    </w:p>
    <w:p w14:paraId="4F3032D7" w14:textId="77777777" w:rsidR="00661AF4" w:rsidRDefault="00661AF4" w:rsidP="00661AF4">
      <w:pPr>
        <w:pStyle w:val="Heading2"/>
      </w:pPr>
      <w:bookmarkStart w:id="237" w:name="_Toc536563097"/>
      <w:r>
        <w:t>5.5  Example</w:t>
      </w:r>
      <w:bookmarkEnd w:id="237"/>
    </w:p>
    <w:p w14:paraId="071B435E" w14:textId="21A00BC9" w:rsidR="00661AF4" w:rsidRDefault="00661AF4" w:rsidP="00661AF4">
      <w:r w:rsidRPr="00F22D49">
        <w:t xml:space="preserve">This section presents an example of </w:t>
      </w:r>
      <w:r>
        <w:t xml:space="preserve">AASHTO T 321 </w:t>
      </w:r>
      <w:r w:rsidRPr="00F22D49">
        <w:t xml:space="preserve">specimen fabrication, testing, and analysis using data from the </w:t>
      </w:r>
      <w:r>
        <w:t xml:space="preserve">North Carolina high recycle content surface mixture.  </w:t>
      </w:r>
      <w:r w:rsidRPr="00F22D49">
        <w:t>This was a mixture sampled at the asphalt plant</w:t>
      </w:r>
      <w:r>
        <w:t xml:space="preserve">.  It was produced using a PG 58-28 binder with 5 percent manufacturer RAS and 20 percent RAP.  Approximately 33 percent of the binder in this mixture was recycled binder with approximately equal amounts coming for the RAP and the RAS. </w:t>
      </w:r>
      <w:r w:rsidRPr="00F22D49">
        <w:t xml:space="preserve">  </w:t>
      </w:r>
    </w:p>
    <w:p w14:paraId="2816E7B2" w14:textId="77777777" w:rsidR="00661AF4" w:rsidRDefault="00661AF4" w:rsidP="00661AF4"/>
    <w:p w14:paraId="6F7332B0" w14:textId="77777777" w:rsidR="00661AF4" w:rsidRDefault="00661AF4" w:rsidP="00661AF4"/>
    <w:p w14:paraId="5ADD337C" w14:textId="77777777" w:rsidR="00674166" w:rsidRDefault="00674166" w:rsidP="00674166">
      <w:r>
        <w:rPr>
          <w:noProof/>
        </w:rPr>
        <w:lastRenderedPageBreak/>
        <mc:AlternateContent>
          <mc:Choice Requires="wps">
            <w:drawing>
              <wp:inline distT="0" distB="0" distL="0" distR="0" wp14:anchorId="54500AFB" wp14:editId="5502C0FA">
                <wp:extent cx="5943600" cy="2163302"/>
                <wp:effectExtent l="0" t="0" r="19050" b="17145"/>
                <wp:docPr id="37718" name="Text Box 2" descr="base 10 logarithm of N subscript f minus parenthesis VFA minus 0.69 closed parenthesis equals base 10 logarithm of k subscript 1f minus k subscript 2f times base 10 logarithm of epsilon subscript t minus k subscript 3f times base 10 logarithm of absolute value of E superscript *.&#10;&#10;Where N subscript f denotes number of load cycles to failure; epsilon subscript t denotes the tensile strain used in the fatigue test in in/in; the absolute value of E superscript * denotes dynamic modulus at the frequency and temperature used in the fatigue test in psi; VFA denotes voids filled with asphalt expressed as a decimal; and k subscript 1f, k subscript 2f, and k subscript 3rf denote laboratory determined fatigue coefficien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163302"/>
                        </a:xfrm>
                        <a:prstGeom prst="rect">
                          <a:avLst/>
                        </a:prstGeom>
                        <a:solidFill>
                          <a:srgbClr val="FFFFFF"/>
                        </a:solidFill>
                        <a:ln w="9525">
                          <a:solidFill>
                            <a:srgbClr val="000000"/>
                          </a:solidFill>
                          <a:miter lim="800000"/>
                          <a:headEnd/>
                          <a:tailEnd/>
                        </a:ln>
                      </wps:spPr>
                      <wps:txbx>
                        <w:txbxContent>
                          <w:p w14:paraId="38948728" w14:textId="270E38E0" w:rsidR="00674166" w:rsidRPr="00BC3C0E" w:rsidRDefault="00426B6C" w:rsidP="00674166">
                            <w:pPr>
                              <w:pStyle w:val="Caption"/>
                              <w:jc w:val="center"/>
                              <w:rPr>
                                <w:b w:val="0"/>
                              </w:rPr>
                            </w:pPr>
                            <m:oMathPara>
                              <m:oMathParaPr>
                                <m:jc m:val="left"/>
                              </m:oMathParaPr>
                              <m:oMath>
                                <m:func>
                                  <m:funcPr>
                                    <m:ctrlPr>
                                      <w:rPr>
                                        <w:rFonts w:ascii="Cambria Math" w:hAnsi="Cambria Math"/>
                                        <w:b w:val="0"/>
                                        <w:i/>
                                      </w:rPr>
                                    </m:ctrlPr>
                                  </m:funcPr>
                                  <m:fName>
                                    <m:r>
                                      <m:rPr>
                                        <m:sty m:val="b"/>
                                      </m:rPr>
                                      <w:rPr>
                                        <w:rFonts w:ascii="Cambria Math" w:hAnsi="Cambria Math"/>
                                      </w:rPr>
                                      <m:t>log</m:t>
                                    </m:r>
                                  </m:fName>
                                  <m:e>
                                    <m:sSub>
                                      <m:sSubPr>
                                        <m:ctrlPr>
                                          <w:rPr>
                                            <w:rFonts w:ascii="Cambria Math" w:hAnsi="Cambria Math"/>
                                            <w:b w:val="0"/>
                                            <w:i/>
                                          </w:rPr>
                                        </m:ctrlPr>
                                      </m:sSubPr>
                                      <m:e>
                                        <m:r>
                                          <m:rPr>
                                            <m:sty m:val="bi"/>
                                          </m:rPr>
                                          <w:rPr>
                                            <w:rFonts w:ascii="Cambria Math" w:hAnsi="Cambria Math"/>
                                          </w:rPr>
                                          <m:t>N</m:t>
                                        </m:r>
                                      </m:e>
                                      <m:sub>
                                        <m:r>
                                          <m:rPr>
                                            <m:sty m:val="bi"/>
                                          </m:rPr>
                                          <w:rPr>
                                            <w:rFonts w:ascii="Cambria Math" w:hAnsi="Cambria Math"/>
                                          </w:rPr>
                                          <m:t>f</m:t>
                                        </m:r>
                                      </m:sub>
                                    </m:sSub>
                                  </m:e>
                                </m:func>
                                <m:r>
                                  <m:rPr>
                                    <m:sty m:val="bi"/>
                                  </m:rPr>
                                  <w:rPr>
                                    <w:rFonts w:ascii="Cambria Math" w:hAnsi="Cambria Math"/>
                                  </w:rPr>
                                  <m:t>-</m:t>
                                </m:r>
                                <m:d>
                                  <m:dPr>
                                    <m:ctrlPr>
                                      <w:rPr>
                                        <w:rFonts w:ascii="Cambria Math" w:hAnsi="Cambria Math"/>
                                        <w:b w:val="0"/>
                                      </w:rPr>
                                    </m:ctrlPr>
                                  </m:dPr>
                                  <m:e>
                                    <m:r>
                                      <m:rPr>
                                        <m:sty m:val="b"/>
                                      </m:rPr>
                                      <w:rPr>
                                        <w:rFonts w:ascii="Cambria Math" w:hAnsi="Cambria Math"/>
                                      </w:rPr>
                                      <m:t>VFA-0.69</m:t>
                                    </m:r>
                                  </m:e>
                                </m:d>
                                <m:r>
                                  <m:rPr>
                                    <m:sty m:val="bi"/>
                                  </m:rPr>
                                  <w:rPr>
                                    <w:rFonts w:ascii="Cambria Math" w:hAnsi="Cambria Math"/>
                                  </w:rPr>
                                  <m:t>=</m:t>
                                </m:r>
                                <m:sSub>
                                  <m:sSubPr>
                                    <m:ctrlPr>
                                      <w:rPr>
                                        <w:rFonts w:ascii="Cambria Math" w:hAnsi="Cambria Math"/>
                                        <w:b w:val="0"/>
                                        <w:i/>
                                      </w:rPr>
                                    </m:ctrlPr>
                                  </m:sSubPr>
                                  <m:e>
                                    <m:func>
                                      <m:funcPr>
                                        <m:ctrlPr>
                                          <w:rPr>
                                            <w:rFonts w:ascii="Cambria Math" w:hAnsi="Cambria Math"/>
                                            <w:b w:val="0"/>
                                            <w:i/>
                                          </w:rPr>
                                        </m:ctrlPr>
                                      </m:funcPr>
                                      <m:fName>
                                        <m:r>
                                          <m:rPr>
                                            <m:sty m:val="b"/>
                                          </m:rPr>
                                          <w:rPr>
                                            <w:rFonts w:ascii="Cambria Math" w:hAnsi="Cambria Math"/>
                                          </w:rPr>
                                          <m:t>log</m:t>
                                        </m:r>
                                      </m:fName>
                                      <m:e>
                                        <m:sSub>
                                          <m:sSubPr>
                                            <m:ctrlPr>
                                              <w:rPr>
                                                <w:rFonts w:ascii="Cambria Math" w:hAnsi="Cambria Math"/>
                                                <w:b w:val="0"/>
                                                <w:i/>
                                              </w:rPr>
                                            </m:ctrlPr>
                                          </m:sSubPr>
                                          <m:e>
                                            <m:r>
                                              <m:rPr>
                                                <m:sty m:val="bi"/>
                                              </m:rPr>
                                              <w:rPr>
                                                <w:rFonts w:ascii="Cambria Math" w:hAnsi="Cambria Math"/>
                                              </w:rPr>
                                              <m:t>k</m:t>
                                            </m:r>
                                          </m:e>
                                          <m:sub>
                                            <m:r>
                                              <m:rPr>
                                                <m:sty m:val="bi"/>
                                              </m:rPr>
                                              <w:rPr>
                                                <w:rFonts w:ascii="Cambria Math" w:hAnsi="Cambria Math"/>
                                              </w:rPr>
                                              <m:t>1</m:t>
                                            </m:r>
                                            <m:r>
                                              <m:rPr>
                                                <m:sty m:val="bi"/>
                                              </m:rPr>
                                              <w:rPr>
                                                <w:rFonts w:ascii="Cambria Math" w:hAnsi="Cambria Math"/>
                                              </w:rPr>
                                              <m:t>f</m:t>
                                            </m:r>
                                          </m:sub>
                                        </m:sSub>
                                        <m:r>
                                          <m:rPr>
                                            <m:sty m:val="bi"/>
                                          </m:rPr>
                                          <w:rPr>
                                            <w:rFonts w:ascii="Cambria Math" w:hAnsi="Cambria Math"/>
                                          </w:rPr>
                                          <m:t>-</m:t>
                                        </m:r>
                                        <m:sSub>
                                          <m:sSubPr>
                                            <m:ctrlPr>
                                              <w:rPr>
                                                <w:rFonts w:ascii="Cambria Math" w:hAnsi="Cambria Math"/>
                                                <w:b w:val="0"/>
                                                <w:i/>
                                              </w:rPr>
                                            </m:ctrlPr>
                                          </m:sSubPr>
                                          <m:e>
                                            <m:r>
                                              <m:rPr>
                                                <m:sty m:val="bi"/>
                                              </m:rPr>
                                              <w:rPr>
                                                <w:rFonts w:ascii="Cambria Math" w:hAnsi="Cambria Math"/>
                                              </w:rPr>
                                              <m:t>k</m:t>
                                            </m:r>
                                          </m:e>
                                          <m:sub>
                                            <m:r>
                                              <m:rPr>
                                                <m:sty m:val="bi"/>
                                              </m:rPr>
                                              <w:rPr>
                                                <w:rFonts w:ascii="Cambria Math" w:hAnsi="Cambria Math"/>
                                              </w:rPr>
                                              <m:t>2</m:t>
                                            </m:r>
                                            <m:r>
                                              <m:rPr>
                                                <m:sty m:val="bi"/>
                                              </m:rPr>
                                              <w:rPr>
                                                <w:rFonts w:ascii="Cambria Math" w:hAnsi="Cambria Math"/>
                                              </w:rPr>
                                              <m:t>f</m:t>
                                            </m:r>
                                          </m:sub>
                                        </m:sSub>
                                      </m:e>
                                    </m:func>
                                    <m:func>
                                      <m:funcPr>
                                        <m:ctrlPr>
                                          <w:rPr>
                                            <w:rFonts w:ascii="Cambria Math" w:hAnsi="Cambria Math"/>
                                            <w:b w:val="0"/>
                                            <w:i/>
                                          </w:rPr>
                                        </m:ctrlPr>
                                      </m:funcPr>
                                      <m:fName>
                                        <m:r>
                                          <m:rPr>
                                            <m:sty m:val="b"/>
                                          </m:rPr>
                                          <w:rPr>
                                            <w:rFonts w:ascii="Cambria Math" w:hAnsi="Cambria Math"/>
                                          </w:rPr>
                                          <m:t>log</m:t>
                                        </m:r>
                                      </m:fName>
                                      <m:e>
                                        <m:sSub>
                                          <m:sSubPr>
                                            <m:ctrlPr>
                                              <w:rPr>
                                                <w:rFonts w:ascii="Cambria Math" w:hAnsi="Cambria Math"/>
                                                <w:b w:val="0"/>
                                                <w:i/>
                                              </w:rPr>
                                            </m:ctrlPr>
                                          </m:sSubPr>
                                          <m:e>
                                            <m:r>
                                              <m:rPr>
                                                <m:sty m:val="bi"/>
                                              </m:rPr>
                                              <w:rPr>
                                                <w:rFonts w:ascii="Cambria Math" w:hAnsi="Cambria Math"/>
                                              </w:rPr>
                                              <m:t>ε</m:t>
                                            </m:r>
                                          </m:e>
                                          <m:sub>
                                            <m:r>
                                              <m:rPr>
                                                <m:sty m:val="bi"/>
                                              </m:rPr>
                                              <w:rPr>
                                                <w:rFonts w:ascii="Cambria Math" w:hAnsi="Cambria Math"/>
                                              </w:rPr>
                                              <m:t>t</m:t>
                                            </m:r>
                                          </m:sub>
                                        </m:sSub>
                                        <m:r>
                                          <m:rPr>
                                            <m:sty m:val="bi"/>
                                          </m:rPr>
                                          <w:rPr>
                                            <w:rFonts w:ascii="Cambria Math" w:hAnsi="Cambria Math"/>
                                          </w:rPr>
                                          <m:t>-</m:t>
                                        </m:r>
                                      </m:e>
                                    </m:func>
                                    <m:r>
                                      <m:rPr>
                                        <m:sty m:val="bi"/>
                                      </m:rPr>
                                      <w:rPr>
                                        <w:rFonts w:ascii="Cambria Math" w:hAnsi="Cambria Math"/>
                                      </w:rPr>
                                      <m:t>k</m:t>
                                    </m:r>
                                  </m:e>
                                  <m:sub>
                                    <m:r>
                                      <m:rPr>
                                        <m:sty m:val="bi"/>
                                      </m:rPr>
                                      <w:rPr>
                                        <w:rFonts w:ascii="Cambria Math" w:hAnsi="Cambria Math"/>
                                      </w:rPr>
                                      <m:t>3</m:t>
                                    </m:r>
                                    <m:r>
                                      <m:rPr>
                                        <m:sty m:val="bi"/>
                                      </m:rPr>
                                      <w:rPr>
                                        <w:rFonts w:ascii="Cambria Math" w:hAnsi="Cambria Math"/>
                                      </w:rPr>
                                      <m:t>f</m:t>
                                    </m:r>
                                  </m:sub>
                                </m:sSub>
                                <m:func>
                                  <m:funcPr>
                                    <m:ctrlPr>
                                      <w:rPr>
                                        <w:rFonts w:ascii="Cambria Math" w:hAnsi="Cambria Math"/>
                                        <w:b w:val="0"/>
                                        <w:i/>
                                      </w:rPr>
                                    </m:ctrlPr>
                                  </m:funcPr>
                                  <m:fName>
                                    <m:r>
                                      <m:rPr>
                                        <m:sty m:val="b"/>
                                      </m:rPr>
                                      <w:rPr>
                                        <w:rFonts w:ascii="Cambria Math" w:hAnsi="Cambria Math"/>
                                      </w:rPr>
                                      <m:t>log</m:t>
                                    </m:r>
                                  </m:fName>
                                  <m:e>
                                    <m:d>
                                      <m:dPr>
                                        <m:begChr m:val="|"/>
                                        <m:endChr m:val="|"/>
                                        <m:ctrlPr>
                                          <w:rPr>
                                            <w:rFonts w:ascii="Cambria Math" w:hAnsi="Cambria Math"/>
                                            <w:b w:val="0"/>
                                            <w:i/>
                                          </w:rPr>
                                        </m:ctrlPr>
                                      </m:dPr>
                                      <m:e>
                                        <m:sSup>
                                          <m:sSupPr>
                                            <m:ctrlPr>
                                              <w:rPr>
                                                <w:rFonts w:ascii="Cambria Math" w:hAnsi="Cambria Math"/>
                                                <w:b w:val="0"/>
                                                <w:i/>
                                              </w:rPr>
                                            </m:ctrlPr>
                                          </m:sSupPr>
                                          <m:e>
                                            <m:r>
                                              <m:rPr>
                                                <m:sty m:val="bi"/>
                                              </m:rPr>
                                              <w:rPr>
                                                <w:rFonts w:ascii="Cambria Math" w:hAnsi="Cambria Math"/>
                                              </w:rPr>
                                              <m:t>E</m:t>
                                            </m:r>
                                          </m:e>
                                          <m:sup>
                                            <m:r>
                                              <m:rPr>
                                                <m:sty m:val="bi"/>
                                              </m:rPr>
                                              <w:rPr>
                                                <w:rFonts w:ascii="Cambria Math" w:hAnsi="Cambria Math"/>
                                              </w:rPr>
                                              <m:t>*</m:t>
                                            </m:r>
                                          </m:sup>
                                        </m:sSup>
                                      </m:e>
                                    </m:d>
                                  </m:e>
                                </m:func>
                              </m:oMath>
                            </m:oMathPara>
                          </w:p>
                          <w:p w14:paraId="3511E53F" w14:textId="77777777" w:rsidR="00674166" w:rsidRDefault="00674166" w:rsidP="00674166">
                            <w:pPr>
                              <w:contextualSpacing/>
                              <w:rPr>
                                <w:rFonts w:eastAsiaTheme="minorEastAsia"/>
                              </w:rPr>
                            </w:pPr>
                            <w:r>
                              <w:rPr>
                                <w:rFonts w:eastAsiaTheme="minorEastAsia"/>
                              </w:rPr>
                              <w:t>where:</w:t>
                            </w:r>
                          </w:p>
                          <w:p w14:paraId="0A9461F4" w14:textId="77777777" w:rsidR="00674166" w:rsidRDefault="00674166" w:rsidP="00674166">
                            <w:pPr>
                              <w:contextualSpacing/>
                              <w:rPr>
                                <w:rFonts w:eastAsiaTheme="minorEastAsia"/>
                              </w:rPr>
                            </w:pPr>
                            <w:r>
                              <w:rPr>
                                <w:rFonts w:eastAsiaTheme="minorEastAsia"/>
                              </w:rPr>
                              <w:tab/>
                              <w:t>N</w:t>
                            </w:r>
                            <w:r>
                              <w:rPr>
                                <w:rFonts w:eastAsiaTheme="minorEastAsia"/>
                                <w:vertAlign w:val="subscript"/>
                              </w:rPr>
                              <w:t>f</w:t>
                            </w:r>
                            <w:r>
                              <w:rPr>
                                <w:rFonts w:eastAsiaTheme="minorEastAsia"/>
                              </w:rPr>
                              <w:t xml:space="preserve"> = number of load cycles to failure</w:t>
                            </w:r>
                          </w:p>
                          <w:p w14:paraId="797E8CBA" w14:textId="77777777" w:rsidR="00674166" w:rsidRDefault="00674166" w:rsidP="00674166">
                            <w:pPr>
                              <w:contextualSpacing/>
                              <w:rPr>
                                <w:rFonts w:eastAsiaTheme="minorEastAsia"/>
                              </w:rPr>
                            </w:pPr>
                            <w:r>
                              <w:rPr>
                                <w:rFonts w:eastAsiaTheme="minorEastAsia"/>
                              </w:rPr>
                              <w:tab/>
                            </w:r>
                            <w:r>
                              <w:rPr>
                                <w:rFonts w:eastAsiaTheme="minorEastAsia" w:cs="Times New Roman"/>
                              </w:rPr>
                              <w:t>ε</w:t>
                            </w:r>
                            <w:r>
                              <w:rPr>
                                <w:rFonts w:eastAsiaTheme="minorEastAsia"/>
                                <w:vertAlign w:val="subscript"/>
                              </w:rPr>
                              <w:t>t</w:t>
                            </w:r>
                            <w:r>
                              <w:rPr>
                                <w:rFonts w:eastAsiaTheme="minorEastAsia"/>
                              </w:rPr>
                              <w:t xml:space="preserve"> = tensile strain used in the fatigue test, in/in</w:t>
                            </w:r>
                          </w:p>
                          <w:p w14:paraId="06E9B987" w14:textId="77777777" w:rsidR="00674166" w:rsidRDefault="00674166" w:rsidP="00674166">
                            <w:pPr>
                              <w:contextualSpacing/>
                              <w:rPr>
                                <w:rFonts w:eastAsiaTheme="minorEastAsia"/>
                              </w:rPr>
                            </w:pPr>
                            <w:r>
                              <w:rPr>
                                <w:rFonts w:eastAsiaTheme="minorEastAsia"/>
                              </w:rPr>
                              <w:tab/>
                            </w:r>
                            <w:r>
                              <w:sym w:font="Symbol" w:char="F07C"/>
                            </w:r>
                            <w:r>
                              <w:t>E*</w:t>
                            </w:r>
                            <w:r>
                              <w:sym w:font="Symbol" w:char="F07C"/>
                            </w:r>
                            <w:r>
                              <w:t xml:space="preserve"> = dynamic modulus at the frequency and temperature used in the fatigue test</w:t>
                            </w:r>
                            <w:r>
                              <w:rPr>
                                <w:rFonts w:eastAsiaTheme="minorEastAsia"/>
                              </w:rPr>
                              <w:t>, psi</w:t>
                            </w:r>
                          </w:p>
                          <w:p w14:paraId="4F7F308E" w14:textId="77777777" w:rsidR="00674166" w:rsidRDefault="00674166" w:rsidP="00674166">
                            <w:pPr>
                              <w:ind w:left="720"/>
                              <w:contextualSpacing/>
                              <w:rPr>
                                <w:rFonts w:eastAsiaTheme="minorEastAsia"/>
                              </w:rPr>
                            </w:pPr>
                            <w:r>
                              <w:rPr>
                                <w:rFonts w:eastAsiaTheme="minorEastAsia"/>
                              </w:rPr>
                              <w:t>VFA = voids filled with asphalt expressed as a decimal</w:t>
                            </w:r>
                          </w:p>
                          <w:p w14:paraId="5D76A07C" w14:textId="77777777" w:rsidR="00674166" w:rsidRPr="007A41DA" w:rsidRDefault="00674166" w:rsidP="00674166">
                            <w:pPr>
                              <w:contextualSpacing/>
                              <w:rPr>
                                <w:rFonts w:eastAsiaTheme="minorEastAsia"/>
                              </w:rPr>
                            </w:pPr>
                            <w:r>
                              <w:rPr>
                                <w:rFonts w:eastAsiaTheme="minorEastAsia"/>
                              </w:rPr>
                              <w:tab/>
                              <w:t>k</w:t>
                            </w:r>
                            <w:r>
                              <w:rPr>
                                <w:rFonts w:eastAsiaTheme="minorEastAsia"/>
                                <w:vertAlign w:val="subscript"/>
                              </w:rPr>
                              <w:t>1f</w:t>
                            </w:r>
                            <w:r>
                              <w:rPr>
                                <w:rFonts w:eastAsiaTheme="minorEastAsia"/>
                              </w:rPr>
                              <w:t>, k</w:t>
                            </w:r>
                            <w:r>
                              <w:rPr>
                                <w:rFonts w:eastAsiaTheme="minorEastAsia"/>
                                <w:vertAlign w:val="subscript"/>
                              </w:rPr>
                              <w:t>2f</w:t>
                            </w:r>
                            <w:r>
                              <w:rPr>
                                <w:rFonts w:eastAsiaTheme="minorEastAsia"/>
                              </w:rPr>
                              <w:t>, k</w:t>
                            </w:r>
                            <w:r>
                              <w:rPr>
                                <w:rFonts w:eastAsiaTheme="minorEastAsia"/>
                                <w:vertAlign w:val="subscript"/>
                              </w:rPr>
                              <w:t>3f</w:t>
                            </w:r>
                            <w:r>
                              <w:rPr>
                                <w:rFonts w:eastAsiaTheme="minorEastAsia"/>
                              </w:rPr>
                              <w:t xml:space="preserve"> = laboratory fatigue coefficients</w:t>
                            </w:r>
                          </w:p>
                        </w:txbxContent>
                      </wps:txbx>
                      <wps:bodyPr rot="0" vert="horz" wrap="square" lIns="91440" tIns="45720" rIns="91440" bIns="45720" anchor="t" anchorCtr="0">
                        <a:spAutoFit/>
                      </wps:bodyPr>
                    </wps:wsp>
                  </a:graphicData>
                </a:graphic>
              </wp:inline>
            </w:drawing>
          </mc:Choice>
          <mc:Fallback>
            <w:pict>
              <v:shape w14:anchorId="54500AFB" id="_x0000_s1048" type="#_x0000_t202" alt="base 10 logarithm of N subscript f minus parenthesis VFA minus 0.69 closed parenthesis equals base 10 logarithm of k subscript 1f minus k subscript 2f times base 10 logarithm of epsilon subscript t minus k subscript 3f times base 10 logarithm of absolute value of E superscript *.&#10;&#10;Where N subscript f denotes number of load cycles to failure; epsilon subscript t denotes the tensile strain used in the fatigue test in in/in; the absolute value of E superscript * denotes dynamic modulus at the frequency and temperature used in the fatigue test in psi; VFA denotes voids filled with asphalt expressed as a decimal; and k subscript 1f, k subscript 2f, and k subscript 3rf denote laboratory determined fatigue coefficients." style="width:468pt;height:17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">
                <v:textbox style="mso-fit-shape-to-text:t">
                  <w:txbxContent>
                    <w:p w14:paraId="38948728" w14:textId="270E38E0" w:rsidR="00674166" w:rsidRPr="00BC3C0E" w:rsidRDefault="00A8480B" w:rsidP="00674166">
                      <w:pPr>
                        <w:pStyle w:val="Caption"/>
                        <w:jc w:val="center"/>
                        <w:rPr>
                          <w:b w:val="0"/>
                        </w:rPr>
                      </w:pPr>
                      <m:oMathPara>
                        <m:oMathParaPr>
                          <m:jc m:val="left"/>
                        </m:oMathParaPr>
                        <m:oMath>
                          <m:func>
                            <m:funcPr>
                              <m:ctrlPr>
                                <w:rPr>
                                  <w:rFonts w:ascii="Cambria Math" w:hAnsi="Cambria Math"/>
                                  <w:b w:val="0"/>
                                  <w:i/>
                                </w:rPr>
                              </m:ctrlPr>
                            </m:funcPr>
                            <m:fName>
                              <m:r>
                                <m:rPr>
                                  <m:sty m:val="b"/>
                                </m:rPr>
                                <w:rPr>
                                  <w:rFonts w:ascii="Cambria Math" w:hAnsi="Cambria Math"/>
                                </w:rPr>
                                <m:t>log</m:t>
                              </m:r>
                            </m:fName>
                            <m:e>
                              <m:sSub>
                                <m:sSubPr>
                                  <m:ctrlPr>
                                    <w:rPr>
                                      <w:rFonts w:ascii="Cambria Math" w:hAnsi="Cambria Math"/>
                                      <w:b w:val="0"/>
                                      <w:i/>
                                    </w:rPr>
                                  </m:ctrlPr>
                                </m:sSubPr>
                                <m:e>
                                  <m:r>
                                    <m:rPr>
                                      <m:sty m:val="bi"/>
                                    </m:rPr>
                                    <w:rPr>
                                      <w:rFonts w:ascii="Cambria Math" w:hAnsi="Cambria Math"/>
                                    </w:rPr>
                                    <m:t>N</m:t>
                                  </m:r>
                                </m:e>
                                <m:sub>
                                  <m:r>
                                    <m:rPr>
                                      <m:sty m:val="bi"/>
                                    </m:rPr>
                                    <w:rPr>
                                      <w:rFonts w:ascii="Cambria Math" w:hAnsi="Cambria Math"/>
                                    </w:rPr>
                                    <m:t>f</m:t>
                                  </m:r>
                                </m:sub>
                              </m:sSub>
                            </m:e>
                          </m:func>
                          <m:r>
                            <m:rPr>
                              <m:sty m:val="bi"/>
                            </m:rPr>
                            <w:rPr>
                              <w:rFonts w:ascii="Cambria Math" w:hAnsi="Cambria Math"/>
                            </w:rPr>
                            <m:t>-</m:t>
                          </m:r>
                          <m:d>
                            <m:dPr>
                              <m:ctrlPr>
                                <w:rPr>
                                  <w:rFonts w:ascii="Cambria Math" w:hAnsi="Cambria Math"/>
                                  <w:b w:val="0"/>
                                </w:rPr>
                              </m:ctrlPr>
                            </m:dPr>
                            <m:e>
                              <m:r>
                                <m:rPr>
                                  <m:sty m:val="b"/>
                                </m:rPr>
                                <w:rPr>
                                  <w:rFonts w:ascii="Cambria Math" w:hAnsi="Cambria Math"/>
                                </w:rPr>
                                <m:t>VFA-0.69</m:t>
                              </m:r>
                            </m:e>
                          </m:d>
                          <m:r>
                            <m:rPr>
                              <m:sty m:val="bi"/>
                            </m:rPr>
                            <w:rPr>
                              <w:rFonts w:ascii="Cambria Math" w:hAnsi="Cambria Math"/>
                            </w:rPr>
                            <m:t>=</m:t>
                          </m:r>
                          <m:sSub>
                            <m:sSubPr>
                              <m:ctrlPr>
                                <w:rPr>
                                  <w:rFonts w:ascii="Cambria Math" w:hAnsi="Cambria Math"/>
                                  <w:b w:val="0"/>
                                  <w:i/>
                                </w:rPr>
                              </m:ctrlPr>
                            </m:sSubPr>
                            <m:e>
                              <m:func>
                                <m:funcPr>
                                  <m:ctrlPr>
                                    <w:rPr>
                                      <w:rFonts w:ascii="Cambria Math" w:hAnsi="Cambria Math"/>
                                      <w:b w:val="0"/>
                                      <w:i/>
                                    </w:rPr>
                                  </m:ctrlPr>
                                </m:funcPr>
                                <m:fName>
                                  <m:r>
                                    <m:rPr>
                                      <m:sty m:val="b"/>
                                    </m:rPr>
                                    <w:rPr>
                                      <w:rFonts w:ascii="Cambria Math" w:hAnsi="Cambria Math"/>
                                    </w:rPr>
                                    <m:t>log</m:t>
                                  </m:r>
                                </m:fName>
                                <m:e>
                                  <m:sSub>
                                    <m:sSubPr>
                                      <m:ctrlPr>
                                        <w:rPr>
                                          <w:rFonts w:ascii="Cambria Math" w:hAnsi="Cambria Math"/>
                                          <w:b w:val="0"/>
                                          <w:i/>
                                        </w:rPr>
                                      </m:ctrlPr>
                                    </m:sSubPr>
                                    <m:e>
                                      <m:r>
                                        <m:rPr>
                                          <m:sty m:val="bi"/>
                                        </m:rPr>
                                        <w:rPr>
                                          <w:rFonts w:ascii="Cambria Math" w:hAnsi="Cambria Math"/>
                                        </w:rPr>
                                        <m:t>k</m:t>
                                      </m:r>
                                    </m:e>
                                    <m:sub>
                                      <m:r>
                                        <m:rPr>
                                          <m:sty m:val="bi"/>
                                        </m:rPr>
                                        <w:rPr>
                                          <w:rFonts w:ascii="Cambria Math" w:hAnsi="Cambria Math"/>
                                        </w:rPr>
                                        <m:t>1f</m:t>
                                      </m:r>
                                    </m:sub>
                                  </m:sSub>
                                  <m:r>
                                    <m:rPr>
                                      <m:sty m:val="bi"/>
                                    </m:rPr>
                                    <w:rPr>
                                      <w:rFonts w:ascii="Cambria Math" w:hAnsi="Cambria Math"/>
                                    </w:rPr>
                                    <m:t>-</m:t>
                                  </m:r>
                                  <m:sSub>
                                    <m:sSubPr>
                                      <m:ctrlPr>
                                        <w:rPr>
                                          <w:rFonts w:ascii="Cambria Math" w:hAnsi="Cambria Math"/>
                                          <w:b w:val="0"/>
                                          <w:i/>
                                        </w:rPr>
                                      </m:ctrlPr>
                                    </m:sSubPr>
                                    <m:e>
                                      <m:r>
                                        <m:rPr>
                                          <m:sty m:val="bi"/>
                                        </m:rPr>
                                        <w:rPr>
                                          <w:rFonts w:ascii="Cambria Math" w:hAnsi="Cambria Math"/>
                                        </w:rPr>
                                        <m:t>k</m:t>
                                      </m:r>
                                    </m:e>
                                    <m:sub>
                                      <m:r>
                                        <m:rPr>
                                          <m:sty m:val="bi"/>
                                        </m:rPr>
                                        <w:rPr>
                                          <w:rFonts w:ascii="Cambria Math" w:hAnsi="Cambria Math"/>
                                        </w:rPr>
                                        <m:t>2f</m:t>
                                      </m:r>
                                    </m:sub>
                                  </m:sSub>
                                </m:e>
                              </m:func>
                              <m:func>
                                <m:funcPr>
                                  <m:ctrlPr>
                                    <w:rPr>
                                      <w:rFonts w:ascii="Cambria Math" w:hAnsi="Cambria Math"/>
                                      <w:b w:val="0"/>
                                      <w:i/>
                                    </w:rPr>
                                  </m:ctrlPr>
                                </m:funcPr>
                                <m:fName>
                                  <m:r>
                                    <m:rPr>
                                      <m:sty m:val="b"/>
                                    </m:rPr>
                                    <w:rPr>
                                      <w:rFonts w:ascii="Cambria Math" w:hAnsi="Cambria Math"/>
                                    </w:rPr>
                                    <m:t>log</m:t>
                                  </m:r>
                                </m:fName>
                                <m:e>
                                  <m:sSub>
                                    <m:sSubPr>
                                      <m:ctrlPr>
                                        <w:rPr>
                                          <w:rFonts w:ascii="Cambria Math" w:hAnsi="Cambria Math"/>
                                          <w:b w:val="0"/>
                                          <w:i/>
                                        </w:rPr>
                                      </m:ctrlPr>
                                    </m:sSubPr>
                                    <m:e>
                                      <m:r>
                                        <m:rPr>
                                          <m:sty m:val="bi"/>
                                        </m:rPr>
                                        <w:rPr>
                                          <w:rFonts w:ascii="Cambria Math" w:hAnsi="Cambria Math"/>
                                        </w:rPr>
                                        <m:t>ε</m:t>
                                      </m:r>
                                    </m:e>
                                    <m:sub>
                                      <m:r>
                                        <m:rPr>
                                          <m:sty m:val="bi"/>
                                        </m:rPr>
                                        <w:rPr>
                                          <w:rFonts w:ascii="Cambria Math" w:hAnsi="Cambria Math"/>
                                        </w:rPr>
                                        <m:t>t</m:t>
                                      </m:r>
                                    </m:sub>
                                  </m:sSub>
                                  <m:r>
                                    <m:rPr>
                                      <m:sty m:val="bi"/>
                                    </m:rPr>
                                    <w:rPr>
                                      <w:rFonts w:ascii="Cambria Math" w:hAnsi="Cambria Math"/>
                                    </w:rPr>
                                    <m:t>-</m:t>
                                  </m:r>
                                </m:e>
                              </m:func>
                              <m:r>
                                <m:rPr>
                                  <m:sty m:val="bi"/>
                                </m:rPr>
                                <w:rPr>
                                  <w:rFonts w:ascii="Cambria Math" w:hAnsi="Cambria Math"/>
                                </w:rPr>
                                <m:t>k</m:t>
                              </m:r>
                            </m:e>
                            <m:sub>
                              <m:r>
                                <m:rPr>
                                  <m:sty m:val="bi"/>
                                </m:rPr>
                                <w:rPr>
                                  <w:rFonts w:ascii="Cambria Math" w:hAnsi="Cambria Math"/>
                                </w:rPr>
                                <m:t>3f</m:t>
                              </m:r>
                            </m:sub>
                          </m:sSub>
                          <m:func>
                            <m:funcPr>
                              <m:ctrlPr>
                                <w:rPr>
                                  <w:rFonts w:ascii="Cambria Math" w:hAnsi="Cambria Math"/>
                                  <w:b w:val="0"/>
                                  <w:i/>
                                </w:rPr>
                              </m:ctrlPr>
                            </m:funcPr>
                            <m:fName>
                              <m:r>
                                <m:rPr>
                                  <m:sty m:val="b"/>
                                </m:rPr>
                                <w:rPr>
                                  <w:rFonts w:ascii="Cambria Math" w:hAnsi="Cambria Math"/>
                                </w:rPr>
                                <m:t>log</m:t>
                              </m:r>
                            </m:fName>
                            <m:e>
                              <m:d>
                                <m:dPr>
                                  <m:begChr m:val="|"/>
                                  <m:endChr m:val="|"/>
                                  <m:ctrlPr>
                                    <w:rPr>
                                      <w:rFonts w:ascii="Cambria Math" w:hAnsi="Cambria Math"/>
                                      <w:b w:val="0"/>
                                      <w:i/>
                                    </w:rPr>
                                  </m:ctrlPr>
                                </m:dPr>
                                <m:e>
                                  <m:sSup>
                                    <m:sSupPr>
                                      <m:ctrlPr>
                                        <w:rPr>
                                          <w:rFonts w:ascii="Cambria Math" w:hAnsi="Cambria Math"/>
                                          <w:b w:val="0"/>
                                          <w:i/>
                                        </w:rPr>
                                      </m:ctrlPr>
                                    </m:sSupPr>
                                    <m:e>
                                      <m:r>
                                        <m:rPr>
                                          <m:sty m:val="bi"/>
                                        </m:rPr>
                                        <w:rPr>
                                          <w:rFonts w:ascii="Cambria Math" w:hAnsi="Cambria Math"/>
                                        </w:rPr>
                                        <m:t>E</m:t>
                                      </m:r>
                                    </m:e>
                                    <m:sup>
                                      <m:r>
                                        <m:rPr>
                                          <m:sty m:val="bi"/>
                                        </m:rPr>
                                        <w:rPr>
                                          <w:rFonts w:ascii="Cambria Math" w:hAnsi="Cambria Math"/>
                                        </w:rPr>
                                        <m:t>*</m:t>
                                      </m:r>
                                    </m:sup>
                                  </m:sSup>
                                </m:e>
                              </m:d>
                            </m:e>
                          </m:func>
                        </m:oMath>
                      </m:oMathPara>
                    </w:p>
                    <w:p w14:paraId="3511E53F" w14:textId="77777777" w:rsidR="00674166" w:rsidRDefault="00674166" w:rsidP="00674166">
                      <w:pPr>
                        <w:contextualSpacing/>
                        <w:rPr>
                          <w:rFonts w:eastAsiaTheme="minorEastAsia"/>
                        </w:rPr>
                      </w:pPr>
                      <w:r>
                        <w:rPr>
                          <w:rFonts w:eastAsiaTheme="minorEastAsia"/>
                        </w:rPr>
                        <w:t>where:</w:t>
                      </w:r>
                    </w:p>
                    <w:p w14:paraId="0A9461F4" w14:textId="77777777" w:rsidR="00674166" w:rsidRDefault="00674166" w:rsidP="00674166">
                      <w:pPr>
                        <w:contextualSpacing/>
                        <w:rPr>
                          <w:rFonts w:eastAsiaTheme="minorEastAsia"/>
                        </w:rPr>
                      </w:pPr>
                      <w:r>
                        <w:rPr>
                          <w:rFonts w:eastAsiaTheme="minorEastAsia"/>
                        </w:rPr>
                        <w:tab/>
                      </w:r>
                      <w:proofErr w:type="spellStart"/>
                      <w:r>
                        <w:rPr>
                          <w:rFonts w:eastAsiaTheme="minorEastAsia"/>
                        </w:rPr>
                        <w:t>N</w:t>
                      </w:r>
                      <w:r>
                        <w:rPr>
                          <w:rFonts w:eastAsiaTheme="minorEastAsia"/>
                          <w:vertAlign w:val="subscript"/>
                        </w:rPr>
                        <w:t>f</w:t>
                      </w:r>
                      <w:proofErr w:type="spellEnd"/>
                      <w:r>
                        <w:rPr>
                          <w:rFonts w:eastAsiaTheme="minorEastAsia"/>
                        </w:rPr>
                        <w:t xml:space="preserve"> = number of load cycles to failure</w:t>
                      </w:r>
                    </w:p>
                    <w:p w14:paraId="797E8CBA" w14:textId="77777777" w:rsidR="00674166" w:rsidRDefault="00674166" w:rsidP="00674166">
                      <w:pPr>
                        <w:contextualSpacing/>
                        <w:rPr>
                          <w:rFonts w:eastAsiaTheme="minorEastAsia"/>
                        </w:rPr>
                      </w:pPr>
                      <w:r>
                        <w:rPr>
                          <w:rFonts w:eastAsiaTheme="minorEastAsia"/>
                        </w:rPr>
                        <w:tab/>
                      </w:r>
                      <w:proofErr w:type="spellStart"/>
                      <w:r>
                        <w:rPr>
                          <w:rFonts w:eastAsiaTheme="minorEastAsia" w:cs="Times New Roman"/>
                        </w:rPr>
                        <w:t>ε</w:t>
                      </w:r>
                      <w:r>
                        <w:rPr>
                          <w:rFonts w:eastAsiaTheme="minorEastAsia"/>
                          <w:vertAlign w:val="subscript"/>
                        </w:rPr>
                        <w:t>t</w:t>
                      </w:r>
                      <w:proofErr w:type="spellEnd"/>
                      <w:r>
                        <w:rPr>
                          <w:rFonts w:eastAsiaTheme="minorEastAsia"/>
                        </w:rPr>
                        <w:t xml:space="preserve"> = tensile strain used in the fatigue test, in/in</w:t>
                      </w:r>
                    </w:p>
                    <w:p w14:paraId="06E9B987" w14:textId="77777777" w:rsidR="00674166" w:rsidRDefault="00674166" w:rsidP="00674166">
                      <w:pPr>
                        <w:contextualSpacing/>
                        <w:rPr>
                          <w:rFonts w:eastAsiaTheme="minorEastAsia"/>
                        </w:rPr>
                      </w:pPr>
                      <w:r>
                        <w:rPr>
                          <w:rFonts w:eastAsiaTheme="minorEastAsia"/>
                        </w:rPr>
                        <w:tab/>
                      </w:r>
                      <w:r>
                        <w:sym w:font="Symbol" w:char="F07C"/>
                      </w:r>
                      <w:r>
                        <w:t>E*</w:t>
                      </w:r>
                      <w:r>
                        <w:sym w:font="Symbol" w:char="F07C"/>
                      </w:r>
                      <w:r>
                        <w:t xml:space="preserve"> = dynamic modulus at the frequency and temperature used in the fatigue test</w:t>
                      </w:r>
                      <w:r>
                        <w:rPr>
                          <w:rFonts w:eastAsiaTheme="minorEastAsia"/>
                        </w:rPr>
                        <w:t>, psi</w:t>
                      </w:r>
                    </w:p>
                    <w:p w14:paraId="4F7F308E" w14:textId="77777777" w:rsidR="00674166" w:rsidRDefault="00674166" w:rsidP="00674166">
                      <w:pPr>
                        <w:ind w:left="720"/>
                        <w:contextualSpacing/>
                        <w:rPr>
                          <w:rFonts w:eastAsiaTheme="minorEastAsia"/>
                        </w:rPr>
                      </w:pPr>
                      <w:r>
                        <w:rPr>
                          <w:rFonts w:eastAsiaTheme="minorEastAsia"/>
                        </w:rPr>
                        <w:t>VFA = voids filled with asphalt expressed as a decimal</w:t>
                      </w:r>
                    </w:p>
                    <w:p w14:paraId="5D76A07C" w14:textId="77777777" w:rsidR="00674166" w:rsidRPr="007A41DA" w:rsidRDefault="00674166" w:rsidP="00674166">
                      <w:pPr>
                        <w:contextualSpacing/>
                        <w:rPr>
                          <w:rFonts w:eastAsiaTheme="minorEastAsia"/>
                        </w:rPr>
                      </w:pPr>
                      <w:r>
                        <w:rPr>
                          <w:rFonts w:eastAsiaTheme="minorEastAsia"/>
                        </w:rPr>
                        <w:tab/>
                        <w:t>k</w:t>
                      </w:r>
                      <w:r>
                        <w:rPr>
                          <w:rFonts w:eastAsiaTheme="minorEastAsia"/>
                          <w:vertAlign w:val="subscript"/>
                        </w:rPr>
                        <w:t>1f</w:t>
                      </w:r>
                      <w:r>
                        <w:rPr>
                          <w:rFonts w:eastAsiaTheme="minorEastAsia"/>
                        </w:rPr>
                        <w:t>, k</w:t>
                      </w:r>
                      <w:r>
                        <w:rPr>
                          <w:rFonts w:eastAsiaTheme="minorEastAsia"/>
                          <w:vertAlign w:val="subscript"/>
                        </w:rPr>
                        <w:t>2f</w:t>
                      </w:r>
                      <w:r>
                        <w:rPr>
                          <w:rFonts w:eastAsiaTheme="minorEastAsia"/>
                        </w:rPr>
                        <w:t>, k</w:t>
                      </w:r>
                      <w:r>
                        <w:rPr>
                          <w:rFonts w:eastAsiaTheme="minorEastAsia"/>
                          <w:vertAlign w:val="subscript"/>
                        </w:rPr>
                        <w:t>3f</w:t>
                      </w:r>
                      <w:r>
                        <w:rPr>
                          <w:rFonts w:eastAsiaTheme="minorEastAsia"/>
                        </w:rPr>
                        <w:t xml:space="preserve"> = laboratory fatigue coefficients</w:t>
                      </w:r>
                    </w:p>
                  </w:txbxContent>
                </v:textbox>
                <w10:anchorlock/>
              </v:shape>
            </w:pict>
          </mc:Fallback>
        </mc:AlternateContent>
      </w:r>
    </w:p>
    <w:p w14:paraId="71956C81" w14:textId="2FC3C083" w:rsidR="00661AF4" w:rsidRDefault="00674166" w:rsidP="00674166">
      <w:pPr>
        <w:pStyle w:val="Caption"/>
        <w:jc w:val="center"/>
      </w:pPr>
      <w:bookmarkStart w:id="238" w:name="_Toc536563234"/>
      <w:r>
        <w:t xml:space="preserve">Figure </w:t>
      </w:r>
      <w:r w:rsidR="00A8480B">
        <w:rPr>
          <w:noProof/>
        </w:rPr>
        <w:fldChar w:fldCharType="begin"/>
      </w:r>
      <w:r w:rsidR="00A8480B">
        <w:rPr>
          <w:noProof/>
        </w:rPr>
        <w:instrText xml:space="preserve"> SEQ Figure \* ARABIC </w:instrText>
      </w:r>
      <w:r w:rsidR="00A8480B">
        <w:rPr>
          <w:noProof/>
        </w:rPr>
        <w:fldChar w:fldCharType="separate"/>
      </w:r>
      <w:r w:rsidR="007120ED">
        <w:rPr>
          <w:noProof/>
        </w:rPr>
        <w:t>85</w:t>
      </w:r>
      <w:r w:rsidR="00A8480B">
        <w:rPr>
          <w:noProof/>
        </w:rPr>
        <w:fldChar w:fldCharType="end"/>
      </w:r>
      <w:r>
        <w:t>.  Equation.  Laboratory fatigue equation for determining k</w:t>
      </w:r>
      <w:r>
        <w:rPr>
          <w:vertAlign w:val="subscript"/>
        </w:rPr>
        <w:t>1f</w:t>
      </w:r>
      <w:r>
        <w:t>, k</w:t>
      </w:r>
      <w:r>
        <w:rPr>
          <w:vertAlign w:val="subscript"/>
        </w:rPr>
        <w:t>2f</w:t>
      </w:r>
      <w:r>
        <w:t xml:space="preserve"> and k</w:t>
      </w:r>
      <w:r>
        <w:rPr>
          <w:vertAlign w:val="subscript"/>
        </w:rPr>
        <w:t>3f</w:t>
      </w:r>
      <w:r>
        <w:t>.</w:t>
      </w:r>
      <w:bookmarkEnd w:id="238"/>
      <w:r>
        <w:t xml:space="preserve"> </w:t>
      </w:r>
    </w:p>
    <w:p w14:paraId="38B730B1" w14:textId="77777777" w:rsidR="00A761E6" w:rsidRDefault="00A22718" w:rsidP="00A22718">
      <w:pPr>
        <w:pStyle w:val="Heading3"/>
      </w:pPr>
      <w:bookmarkStart w:id="239" w:name="_Toc536563098"/>
      <w:r>
        <w:t>5</w:t>
      </w:r>
      <w:r w:rsidR="00A761E6">
        <w:t>.5.1  Step 1.  Select Number of Specimens, Target Air Void Content, and Testing Temperature</w:t>
      </w:r>
      <w:bookmarkEnd w:id="239"/>
    </w:p>
    <w:p w14:paraId="66D3CB0B" w14:textId="08D78F6E" w:rsidR="00A22718" w:rsidRDefault="00556D5D" w:rsidP="00A761E6">
      <w:r>
        <w:t xml:space="preserve">Data for 12 beams are needed to determine the laboratory fatigue coefficients for </w:t>
      </w:r>
      <w:r w:rsidR="0004136A">
        <w:t xml:space="preserve">fatigue analysis using Pavement ME Design.  </w:t>
      </w:r>
      <w:r w:rsidR="0085224E">
        <w:t>Fatigue tests</w:t>
      </w:r>
      <w:r w:rsidR="0004136A">
        <w:t xml:space="preserve"> are </w:t>
      </w:r>
      <w:r w:rsidR="0085224E">
        <w:t>conducted</w:t>
      </w:r>
      <w:r w:rsidR="0004136A">
        <w:t xml:space="preserve"> at 10, 20, and 30 </w:t>
      </w:r>
      <w:r w:rsidR="0004136A">
        <w:rPr>
          <w:rFonts w:cs="Times New Roman"/>
        </w:rPr>
        <w:t>º</w:t>
      </w:r>
      <w:r w:rsidR="0004136A">
        <w:t>C</w:t>
      </w:r>
      <w:r w:rsidR="0085224E">
        <w:t xml:space="preserve">.  At each temperature </w:t>
      </w:r>
      <w:r w:rsidR="00F94519">
        <w:t xml:space="preserve">fatigue tests are conducted using 4 strain levels.  </w:t>
      </w:r>
      <w:r w:rsidR="00D656D5">
        <w:t xml:space="preserve">The beams were compacted </w:t>
      </w:r>
      <w:r w:rsidR="0059249A">
        <w:t>to</w:t>
      </w:r>
      <w:r w:rsidR="0059249A" w:rsidRPr="0059249A">
        <w:t xml:space="preserve"> a target air void content of 7.0 percent based on typical specifications for in-place compaction.  </w:t>
      </w:r>
    </w:p>
    <w:p w14:paraId="66214F8B" w14:textId="77777777" w:rsidR="00A761E6" w:rsidRDefault="00A22718" w:rsidP="00A22718">
      <w:pPr>
        <w:pStyle w:val="Heading3"/>
      </w:pPr>
      <w:bookmarkStart w:id="240" w:name="_Toc536563099"/>
      <w:r>
        <w:t>5</w:t>
      </w:r>
      <w:r w:rsidR="00A761E6">
        <w:t>.5.2  Step 2.  Specimen Fabrication</w:t>
      </w:r>
      <w:bookmarkEnd w:id="240"/>
    </w:p>
    <w:p w14:paraId="26F56C94" w14:textId="551FDCAB" w:rsidR="006901E7" w:rsidRDefault="00AE7E0F" w:rsidP="00A761E6">
      <w:r>
        <w:t xml:space="preserve">The beam specimens were fabricated using a shear box compactor shown earlier in Figure </w:t>
      </w:r>
      <w:r w:rsidR="00916602">
        <w:t>70</w:t>
      </w:r>
      <w:r w:rsidR="00151BE8">
        <w:t>.</w:t>
      </w:r>
      <w:r w:rsidR="006F2F01">
        <w:t xml:space="preserve">  </w:t>
      </w:r>
      <w:r w:rsidR="00622FEE">
        <w:t>Preliminary work with th</w:t>
      </w:r>
      <w:r w:rsidR="0027683A">
        <w:t xml:space="preserve">is </w:t>
      </w:r>
      <w:r w:rsidR="00622FEE">
        <w:t xml:space="preserve">compactor established that four beams of uniform density </w:t>
      </w:r>
      <w:r w:rsidR="0027683A">
        <w:t xml:space="preserve">could be cut </w:t>
      </w:r>
      <w:r w:rsidR="00916602">
        <w:t xml:space="preserve">from </w:t>
      </w:r>
      <w:r w:rsidR="0027683A">
        <w:t xml:space="preserve">a block 450 mm long, by 150 mm wide, by 150 mm high.  </w:t>
      </w:r>
      <w:r w:rsidR="00D238D0">
        <w:t xml:space="preserve">The target air void content of the beams was 7.0 percent; therefore, the target air voids for an initial trial block was </w:t>
      </w:r>
      <w:r w:rsidR="00ED6940">
        <w:t xml:space="preserve">8.0 percent.  The </w:t>
      </w:r>
      <w:r w:rsidR="00025AA6">
        <w:t>North Carolina surface</w:t>
      </w:r>
      <w:r w:rsidR="00ED6940">
        <w:t xml:space="preserve"> mixture had a maximum specific gravity of 2.</w:t>
      </w:r>
      <w:r w:rsidR="005A1F7B">
        <w:t>437</w:t>
      </w:r>
      <w:r w:rsidR="00ED6940">
        <w:t xml:space="preserve"> yielding </w:t>
      </w:r>
      <w:r w:rsidR="00927258">
        <w:t xml:space="preserve">a trial block mass of </w:t>
      </w:r>
      <w:r w:rsidR="008C02DC">
        <w:t>2</w:t>
      </w:r>
      <w:r w:rsidR="0039066B">
        <w:t>4</w:t>
      </w:r>
      <w:r w:rsidR="008C02DC">
        <w:t>.</w:t>
      </w:r>
      <w:r w:rsidR="0039066B">
        <w:t>6</w:t>
      </w:r>
      <w:r w:rsidR="008C02DC">
        <w:t>7 kg</w:t>
      </w:r>
      <w:r w:rsidR="004F6C87">
        <w:t xml:space="preserve"> using the equation in Figure 79</w:t>
      </w:r>
      <w:r w:rsidR="008C02DC">
        <w:t xml:space="preserve">.  </w:t>
      </w:r>
      <w:r w:rsidR="008F14B9">
        <w:t>The mixture was prepared in three 8.</w:t>
      </w:r>
      <w:r w:rsidR="005B18D2">
        <w:t>2</w:t>
      </w:r>
      <w:r w:rsidR="000A6E57">
        <w:t xml:space="preserve">2 kg batches using a 20 </w:t>
      </w:r>
      <w:r w:rsidR="004E6892">
        <w:t>qt</w:t>
      </w:r>
      <w:r w:rsidR="000A6E57">
        <w:t xml:space="preserve"> planetary mixer</w:t>
      </w:r>
      <w:r w:rsidR="00872145">
        <w:t xml:space="preserve"> and </w:t>
      </w:r>
      <w:r w:rsidR="00C37AF5">
        <w:t xml:space="preserve">short-term conditioned </w:t>
      </w:r>
      <w:r w:rsidR="00A50AAC">
        <w:t xml:space="preserve">for 4 hours at 135 </w:t>
      </w:r>
      <w:r w:rsidR="00A50AAC">
        <w:rPr>
          <w:rFonts w:cs="Times New Roman"/>
        </w:rPr>
        <w:t>⁰</w:t>
      </w:r>
      <w:r w:rsidR="00A50AAC">
        <w:t xml:space="preserve">C </w:t>
      </w:r>
      <w:r w:rsidR="00872145">
        <w:t>in</w:t>
      </w:r>
      <w:r w:rsidR="00C37AF5">
        <w:t xml:space="preserve"> 480 mm by 280</w:t>
      </w:r>
      <w:r w:rsidR="00557991">
        <w:t xml:space="preserve"> mm</w:t>
      </w:r>
      <w:r w:rsidR="00C37AF5">
        <w:t xml:space="preserve"> </w:t>
      </w:r>
      <w:r w:rsidR="00557991">
        <w:t>pans</w:t>
      </w:r>
      <w:r w:rsidR="00C37AF5">
        <w:t>.</w:t>
      </w:r>
      <w:r w:rsidR="00557991">
        <w:t xml:space="preserve">  </w:t>
      </w:r>
      <w:r w:rsidR="00C86164">
        <w:t xml:space="preserve">The air void content of </w:t>
      </w:r>
      <w:r w:rsidR="00896B79">
        <w:t xml:space="preserve">the four beams cut from the </w:t>
      </w:r>
      <w:r w:rsidR="00783EB7">
        <w:t xml:space="preserve">trial </w:t>
      </w:r>
      <w:r w:rsidR="004F6C87">
        <w:t xml:space="preserve">block </w:t>
      </w:r>
      <w:r w:rsidR="00336BCA">
        <w:t>ranged from 6.</w:t>
      </w:r>
      <w:r w:rsidR="000E3C4F">
        <w:t>0</w:t>
      </w:r>
      <w:r w:rsidR="00336BCA">
        <w:t xml:space="preserve"> to 6.4 percent</w:t>
      </w:r>
      <w:r w:rsidR="000E3C4F">
        <w:t xml:space="preserve"> with an average of 6.2 percent.</w:t>
      </w:r>
      <w:r w:rsidR="00301422">
        <w:t xml:space="preserve">  </w:t>
      </w:r>
      <w:r w:rsidR="005F5FAF">
        <w:t xml:space="preserve">Using </w:t>
      </w:r>
      <w:r w:rsidR="004F6C87">
        <w:t xml:space="preserve">the equation in Figure 80, </w:t>
      </w:r>
      <w:r w:rsidR="005F5FAF">
        <w:t xml:space="preserve">the block mass was adjusted to </w:t>
      </w:r>
      <w:r w:rsidR="00C629A9">
        <w:t>2</w:t>
      </w:r>
      <w:r w:rsidR="001C40C9">
        <w:t>4</w:t>
      </w:r>
      <w:r w:rsidR="00C629A9">
        <w:t>.</w:t>
      </w:r>
      <w:r w:rsidR="001C40C9">
        <w:t>4</w:t>
      </w:r>
      <w:r w:rsidR="00C629A9">
        <w:t>6 kg.</w:t>
      </w:r>
      <w:r w:rsidR="00762D7B">
        <w:t xml:space="preserve">  Four beams from this block </w:t>
      </w:r>
      <w:r w:rsidR="00F42702">
        <w:t xml:space="preserve">had air void contents ranging from 7.1 to 7.3 percent with an average of </w:t>
      </w:r>
      <w:r w:rsidR="00BC4C9E">
        <w:t xml:space="preserve">7.2 percent.  </w:t>
      </w:r>
      <w:r w:rsidR="00B42206">
        <w:t xml:space="preserve">Two additional blocks were compacted using </w:t>
      </w:r>
      <w:r w:rsidR="007E795A">
        <w:t>the mass of 2</w:t>
      </w:r>
      <w:r w:rsidR="001B68D6">
        <w:t>4</w:t>
      </w:r>
      <w:r w:rsidR="007E795A">
        <w:t>.</w:t>
      </w:r>
      <w:r w:rsidR="001B68D6">
        <w:t>46</w:t>
      </w:r>
      <w:r w:rsidR="007E795A">
        <w:t>kg</w:t>
      </w:r>
      <w:r w:rsidR="001265F3">
        <w:t xml:space="preserve">.  Table 29 summarizes the </w:t>
      </w:r>
      <w:r w:rsidR="006901E7">
        <w:t>air void content and dimensions of the 12 beam specimens.</w:t>
      </w:r>
    </w:p>
    <w:p w14:paraId="50108BE8" w14:textId="77777777" w:rsidR="00BA6F82" w:rsidRDefault="00BA6F82" w:rsidP="00BA6F82">
      <w:pPr>
        <w:pStyle w:val="Heading3"/>
      </w:pPr>
      <w:bookmarkStart w:id="241" w:name="_Toc536563100"/>
      <w:r>
        <w:t>5.5.3  Step 3.  Flexural Fatigue Testing</w:t>
      </w:r>
      <w:bookmarkEnd w:id="241"/>
    </w:p>
    <w:p w14:paraId="25D42DD5" w14:textId="3BAF8840" w:rsidR="00BA6F82" w:rsidRDefault="00BA6F82" w:rsidP="00BA6F82">
      <w:r>
        <w:t xml:space="preserve">The flexural fatigue tests were conducted in the stand-alone pneumatic device shown earlier in Figure 65.  The center to center spacing of the loading clamps on this device is 118.5 mm and the center to center spacing of the support clamps is 237 mm.  The dimensions and the average width and thickness of each specimen listed in Table 29 were used to calculate the maximum strain, the maximum stress, and the flexural stiffness using </w:t>
      </w:r>
      <w:r w:rsidR="007177F3">
        <w:t>the equations in Figure 75, Figure 76, and Figure 77, respectively.</w:t>
      </w:r>
    </w:p>
    <w:p w14:paraId="580ACDED" w14:textId="318AE34D" w:rsidR="00876FBA" w:rsidRDefault="00876FBA" w:rsidP="00BA6F82"/>
    <w:p w14:paraId="1014DF2C" w14:textId="33252667" w:rsidR="00876FBA" w:rsidRDefault="00876FBA" w:rsidP="00876FBA">
      <w:pPr>
        <w:rPr>
          <w:rFonts w:cs="Times New Roman"/>
        </w:rPr>
      </w:pPr>
      <w:r>
        <w:t xml:space="preserve">The data from flexural fatigue tests conducted at 20 </w:t>
      </w:r>
      <w:r>
        <w:rPr>
          <w:rFonts w:cs="Times New Roman"/>
        </w:rPr>
        <w:t>º</w:t>
      </w:r>
      <w:r>
        <w:t xml:space="preserve">C using 10 Hz loading are shown in Figure </w:t>
      </w:r>
      <w:r w:rsidR="00CE6DFD">
        <w:t xml:space="preserve">85 for testing at </w:t>
      </w:r>
      <w:r>
        <w:t>900</w:t>
      </w:r>
      <w:r w:rsidR="00CE6DFD" w:rsidRPr="00CE6DFD">
        <w:rPr>
          <w:rFonts w:cs="Times New Roman"/>
        </w:rPr>
        <w:t xml:space="preserve"> </w:t>
      </w:r>
      <w:r w:rsidR="00CE6DFD">
        <w:rPr>
          <w:rFonts w:cs="Times New Roman"/>
        </w:rPr>
        <w:t>μ</w:t>
      </w:r>
      <w:r w:rsidR="00CE6DFD">
        <w:t>strain</w:t>
      </w:r>
      <w:r>
        <w:t xml:space="preserve">, </w:t>
      </w:r>
      <w:r w:rsidR="00CE6DFD">
        <w:t xml:space="preserve">Figure 86 for testing at </w:t>
      </w:r>
      <w:r>
        <w:t>700</w:t>
      </w:r>
      <w:r w:rsidR="006F0E54" w:rsidRPr="006F0E54">
        <w:rPr>
          <w:rFonts w:cs="Times New Roman"/>
        </w:rPr>
        <w:t xml:space="preserve"> </w:t>
      </w:r>
      <w:r w:rsidR="006F0E54">
        <w:rPr>
          <w:rFonts w:cs="Times New Roman"/>
        </w:rPr>
        <w:t>μ</w:t>
      </w:r>
      <w:r w:rsidR="006F0E54">
        <w:t>strain</w:t>
      </w:r>
      <w:r>
        <w:t xml:space="preserve">, </w:t>
      </w:r>
      <w:r w:rsidR="006F0E54">
        <w:t xml:space="preserve">Figure 87 for testing at </w:t>
      </w:r>
      <w:r>
        <w:t>500</w:t>
      </w:r>
      <w:r w:rsidR="006F0E54">
        <w:t xml:space="preserve"> </w:t>
      </w:r>
      <w:r w:rsidR="006F0E54">
        <w:rPr>
          <w:rFonts w:cs="Times New Roman"/>
        </w:rPr>
        <w:t>μ</w:t>
      </w:r>
      <w:r w:rsidR="006F0E54">
        <w:t>strain</w:t>
      </w:r>
      <w:r>
        <w:t xml:space="preserve">, and </w:t>
      </w:r>
      <w:r w:rsidR="006F0E54">
        <w:t xml:space="preserve">Figure 88 for testing at </w:t>
      </w:r>
      <w:r>
        <w:t xml:space="preserve">400 </w:t>
      </w:r>
      <w:bookmarkStart w:id="242" w:name="_Hlk536461034"/>
      <w:r>
        <w:rPr>
          <w:rFonts w:cs="Times New Roman"/>
        </w:rPr>
        <w:t>μ</w:t>
      </w:r>
      <w:r>
        <w:t>strain</w:t>
      </w:r>
      <w:bookmarkEnd w:id="242"/>
      <w:r>
        <w:t xml:space="preserve">.  The duration of these tests ranged from about 30 minutes for the 900 </w:t>
      </w:r>
      <w:r>
        <w:rPr>
          <w:rFonts w:cs="Times New Roman"/>
        </w:rPr>
        <w:t>μ</w:t>
      </w:r>
      <w:r>
        <w:t xml:space="preserve">strain test to about 32 hours of the 400 </w:t>
      </w:r>
      <w:r>
        <w:rPr>
          <w:rFonts w:cs="Times New Roman"/>
        </w:rPr>
        <w:t xml:space="preserve">μstrain test.  Figure </w:t>
      </w:r>
      <w:r w:rsidR="00BD4A88">
        <w:rPr>
          <w:rFonts w:cs="Times New Roman"/>
        </w:rPr>
        <w:t>89</w:t>
      </w:r>
      <w:r>
        <w:rPr>
          <w:rFonts w:cs="Times New Roman"/>
        </w:rPr>
        <w:t xml:space="preserve"> and Figure </w:t>
      </w:r>
      <w:r w:rsidR="00BD4A88">
        <w:rPr>
          <w:rFonts w:cs="Times New Roman"/>
        </w:rPr>
        <w:t>90</w:t>
      </w:r>
      <w:r>
        <w:rPr>
          <w:rFonts w:cs="Times New Roman"/>
        </w:rPr>
        <w:t xml:space="preserve"> show the level of strain and temperature control during the 400 μstrain test.  During </w:t>
      </w:r>
      <w:r w:rsidR="002F3CAD">
        <w:rPr>
          <w:rFonts w:cs="Times New Roman"/>
        </w:rPr>
        <w:t xml:space="preserve">this </w:t>
      </w:r>
      <w:r w:rsidR="008A7703">
        <w:rPr>
          <w:rFonts w:cs="Times New Roman"/>
        </w:rPr>
        <w:t>32-hour</w:t>
      </w:r>
      <w:r>
        <w:rPr>
          <w:rFonts w:cs="Times New Roman"/>
        </w:rPr>
        <w:t xml:space="preserve"> test, the chamber temperature varied ±0.2 ºC and the strain varied ±2 μstrain. </w:t>
      </w:r>
    </w:p>
    <w:p w14:paraId="30531E84" w14:textId="3447DB6C" w:rsidR="00086602" w:rsidRDefault="00086602" w:rsidP="00401791">
      <w:pPr>
        <w:pStyle w:val="Caption"/>
        <w:jc w:val="center"/>
      </w:pPr>
      <w:bookmarkStart w:id="243" w:name="_Toc536563140"/>
      <w:r>
        <w:lastRenderedPageBreak/>
        <w:t xml:space="preserve">Table </w:t>
      </w:r>
      <w:r w:rsidR="008815B7">
        <w:rPr>
          <w:noProof/>
        </w:rPr>
        <w:fldChar w:fldCharType="begin"/>
      </w:r>
      <w:r w:rsidR="008815B7">
        <w:rPr>
          <w:noProof/>
        </w:rPr>
        <w:instrText xml:space="preserve"> SEQ Table \* ARABIC </w:instrText>
      </w:r>
      <w:r w:rsidR="008815B7">
        <w:rPr>
          <w:noProof/>
        </w:rPr>
        <w:fldChar w:fldCharType="separate"/>
      </w:r>
      <w:r w:rsidR="0071046D">
        <w:rPr>
          <w:noProof/>
        </w:rPr>
        <w:t>29</w:t>
      </w:r>
      <w:r w:rsidR="008815B7">
        <w:rPr>
          <w:noProof/>
        </w:rPr>
        <w:fldChar w:fldCharType="end"/>
      </w:r>
      <w:r>
        <w:t xml:space="preserve">.  </w:t>
      </w:r>
      <w:r w:rsidR="00401791">
        <w:t xml:space="preserve">Air </w:t>
      </w:r>
      <w:r w:rsidR="00EB5847">
        <w:t>v</w:t>
      </w:r>
      <w:r w:rsidR="00401791">
        <w:t xml:space="preserve">oids and </w:t>
      </w:r>
      <w:r w:rsidR="00EB5847">
        <w:t>d</w:t>
      </w:r>
      <w:r w:rsidR="00401791">
        <w:t xml:space="preserve">imensions of </w:t>
      </w:r>
      <w:r w:rsidR="001B68D6">
        <w:t xml:space="preserve">North Carolina </w:t>
      </w:r>
      <w:r w:rsidR="00EB5847">
        <w:t>s</w:t>
      </w:r>
      <w:r w:rsidR="001B68D6">
        <w:t>urface</w:t>
      </w:r>
      <w:r w:rsidR="00401791">
        <w:t xml:space="preserve"> </w:t>
      </w:r>
      <w:r w:rsidR="00EB5847">
        <w:t>m</w:t>
      </w:r>
      <w:r w:rsidR="00401791">
        <w:t xml:space="preserve">ixture </w:t>
      </w:r>
      <w:r w:rsidR="00EB5847">
        <w:t>f</w:t>
      </w:r>
      <w:r w:rsidR="00401791">
        <w:t xml:space="preserve">atigue </w:t>
      </w:r>
      <w:r w:rsidR="00EB5847">
        <w:t>s</w:t>
      </w:r>
      <w:r w:rsidR="00401791">
        <w:t>pecimens.</w:t>
      </w:r>
      <w:bookmarkEnd w:id="243"/>
    </w:p>
    <w:tbl>
      <w:tblPr>
        <w:tblStyle w:val="TableGrid"/>
        <w:tblW w:w="9810" w:type="dxa"/>
        <w:tblInd w:w="-72" w:type="dxa"/>
        <w:tblLayout w:type="fixed"/>
        <w:tblLook w:val="04A0" w:firstRow="1" w:lastRow="0" w:firstColumn="1" w:lastColumn="0" w:noHBand="0" w:noVBand="1"/>
      </w:tblPr>
      <w:tblGrid>
        <w:gridCol w:w="450"/>
        <w:gridCol w:w="720"/>
        <w:gridCol w:w="810"/>
        <w:gridCol w:w="900"/>
        <w:gridCol w:w="810"/>
        <w:gridCol w:w="900"/>
        <w:gridCol w:w="1080"/>
        <w:gridCol w:w="1080"/>
        <w:gridCol w:w="1080"/>
        <w:gridCol w:w="1080"/>
        <w:gridCol w:w="900"/>
      </w:tblGrid>
      <w:tr w:rsidR="008A55CB" w:rsidRPr="009736A6" w14:paraId="230ED247" w14:textId="77777777" w:rsidTr="00086602">
        <w:trPr>
          <w:trHeight w:val="290"/>
        </w:trPr>
        <w:tc>
          <w:tcPr>
            <w:tcW w:w="450" w:type="dxa"/>
            <w:noWrap/>
            <w:hideMark/>
          </w:tcPr>
          <w:p w14:paraId="7FC682FE" w14:textId="77777777" w:rsidR="00EA71D4" w:rsidRPr="009736A6" w:rsidRDefault="009F2D83">
            <w:pPr>
              <w:rPr>
                <w:sz w:val="20"/>
                <w:szCs w:val="20"/>
              </w:rPr>
            </w:pPr>
            <w:r w:rsidRPr="009736A6">
              <w:rPr>
                <w:sz w:val="20"/>
                <w:szCs w:val="20"/>
              </w:rPr>
              <w:t>ID</w:t>
            </w:r>
          </w:p>
        </w:tc>
        <w:tc>
          <w:tcPr>
            <w:tcW w:w="720" w:type="dxa"/>
            <w:noWrap/>
            <w:hideMark/>
          </w:tcPr>
          <w:p w14:paraId="7D9C50B1" w14:textId="77777777" w:rsidR="00EA71D4" w:rsidRPr="009736A6" w:rsidRDefault="00EA71D4">
            <w:pPr>
              <w:rPr>
                <w:sz w:val="20"/>
                <w:szCs w:val="20"/>
              </w:rPr>
            </w:pPr>
            <w:r w:rsidRPr="009736A6">
              <w:rPr>
                <w:sz w:val="20"/>
                <w:szCs w:val="20"/>
              </w:rPr>
              <w:t>Air Voids %</w:t>
            </w:r>
          </w:p>
        </w:tc>
        <w:tc>
          <w:tcPr>
            <w:tcW w:w="810" w:type="dxa"/>
            <w:noWrap/>
            <w:hideMark/>
          </w:tcPr>
          <w:p w14:paraId="70D09168" w14:textId="77777777" w:rsidR="00EA71D4" w:rsidRPr="009736A6" w:rsidRDefault="00EA71D4">
            <w:pPr>
              <w:rPr>
                <w:sz w:val="20"/>
                <w:szCs w:val="20"/>
              </w:rPr>
            </w:pPr>
            <w:r w:rsidRPr="009736A6">
              <w:rPr>
                <w:sz w:val="20"/>
                <w:szCs w:val="20"/>
              </w:rPr>
              <w:t>Left Width, mm</w:t>
            </w:r>
          </w:p>
        </w:tc>
        <w:tc>
          <w:tcPr>
            <w:tcW w:w="900" w:type="dxa"/>
            <w:noWrap/>
            <w:hideMark/>
          </w:tcPr>
          <w:p w14:paraId="0C672D68" w14:textId="77777777" w:rsidR="00EA71D4" w:rsidRPr="009736A6" w:rsidRDefault="00EA71D4">
            <w:pPr>
              <w:rPr>
                <w:sz w:val="20"/>
                <w:szCs w:val="20"/>
              </w:rPr>
            </w:pPr>
            <w:r w:rsidRPr="009736A6">
              <w:rPr>
                <w:sz w:val="20"/>
                <w:szCs w:val="20"/>
              </w:rPr>
              <w:t>Center Width, mm</w:t>
            </w:r>
          </w:p>
        </w:tc>
        <w:tc>
          <w:tcPr>
            <w:tcW w:w="810" w:type="dxa"/>
            <w:noWrap/>
            <w:hideMark/>
          </w:tcPr>
          <w:p w14:paraId="6D45B489" w14:textId="77777777" w:rsidR="00EA71D4" w:rsidRPr="009736A6" w:rsidRDefault="00EA71D4">
            <w:pPr>
              <w:rPr>
                <w:sz w:val="20"/>
                <w:szCs w:val="20"/>
              </w:rPr>
            </w:pPr>
            <w:r w:rsidRPr="009736A6">
              <w:rPr>
                <w:sz w:val="20"/>
                <w:szCs w:val="20"/>
              </w:rPr>
              <w:t>Right Width, mm</w:t>
            </w:r>
          </w:p>
        </w:tc>
        <w:tc>
          <w:tcPr>
            <w:tcW w:w="900" w:type="dxa"/>
            <w:noWrap/>
            <w:hideMark/>
          </w:tcPr>
          <w:p w14:paraId="262BF018" w14:textId="77777777" w:rsidR="00EA71D4" w:rsidRPr="009736A6" w:rsidRDefault="00EA71D4">
            <w:pPr>
              <w:rPr>
                <w:sz w:val="20"/>
                <w:szCs w:val="20"/>
              </w:rPr>
            </w:pPr>
            <w:r w:rsidRPr="009736A6">
              <w:rPr>
                <w:sz w:val="20"/>
                <w:szCs w:val="20"/>
              </w:rPr>
              <w:t>Average Width, mm</w:t>
            </w:r>
          </w:p>
        </w:tc>
        <w:tc>
          <w:tcPr>
            <w:tcW w:w="1080" w:type="dxa"/>
            <w:noWrap/>
            <w:hideMark/>
          </w:tcPr>
          <w:p w14:paraId="7EA69A2A" w14:textId="77777777" w:rsidR="00EA71D4" w:rsidRPr="009736A6" w:rsidRDefault="00EA71D4">
            <w:pPr>
              <w:rPr>
                <w:sz w:val="20"/>
                <w:szCs w:val="20"/>
              </w:rPr>
            </w:pPr>
            <w:r w:rsidRPr="009736A6">
              <w:rPr>
                <w:sz w:val="20"/>
                <w:szCs w:val="20"/>
              </w:rPr>
              <w:t>Left Thickness, mm</w:t>
            </w:r>
          </w:p>
        </w:tc>
        <w:tc>
          <w:tcPr>
            <w:tcW w:w="1080" w:type="dxa"/>
            <w:noWrap/>
            <w:hideMark/>
          </w:tcPr>
          <w:p w14:paraId="5875281B" w14:textId="77777777" w:rsidR="00EA71D4" w:rsidRPr="009736A6" w:rsidRDefault="00EA71D4">
            <w:pPr>
              <w:rPr>
                <w:sz w:val="20"/>
                <w:szCs w:val="20"/>
              </w:rPr>
            </w:pPr>
            <w:r w:rsidRPr="009736A6">
              <w:rPr>
                <w:sz w:val="20"/>
                <w:szCs w:val="20"/>
              </w:rPr>
              <w:t>Center Thickness, mm</w:t>
            </w:r>
          </w:p>
        </w:tc>
        <w:tc>
          <w:tcPr>
            <w:tcW w:w="1080" w:type="dxa"/>
            <w:noWrap/>
            <w:hideMark/>
          </w:tcPr>
          <w:p w14:paraId="21906E8D" w14:textId="77777777" w:rsidR="00EA71D4" w:rsidRPr="009736A6" w:rsidRDefault="00EA71D4">
            <w:pPr>
              <w:rPr>
                <w:sz w:val="20"/>
                <w:szCs w:val="20"/>
              </w:rPr>
            </w:pPr>
            <w:r w:rsidRPr="009736A6">
              <w:rPr>
                <w:sz w:val="20"/>
                <w:szCs w:val="20"/>
              </w:rPr>
              <w:t>Right Thickness, mm</w:t>
            </w:r>
          </w:p>
        </w:tc>
        <w:tc>
          <w:tcPr>
            <w:tcW w:w="1080" w:type="dxa"/>
            <w:noWrap/>
            <w:hideMark/>
          </w:tcPr>
          <w:p w14:paraId="3CEDC96D" w14:textId="77777777" w:rsidR="00EA71D4" w:rsidRPr="009736A6" w:rsidRDefault="00EA71D4">
            <w:pPr>
              <w:rPr>
                <w:sz w:val="20"/>
                <w:szCs w:val="20"/>
              </w:rPr>
            </w:pPr>
            <w:r w:rsidRPr="009736A6">
              <w:rPr>
                <w:sz w:val="20"/>
                <w:szCs w:val="20"/>
              </w:rPr>
              <w:t>Average Thickness, mm</w:t>
            </w:r>
          </w:p>
        </w:tc>
        <w:tc>
          <w:tcPr>
            <w:tcW w:w="900" w:type="dxa"/>
            <w:noWrap/>
            <w:hideMark/>
          </w:tcPr>
          <w:p w14:paraId="095528E7" w14:textId="77777777" w:rsidR="00EA71D4" w:rsidRPr="009736A6" w:rsidRDefault="00EA71D4">
            <w:pPr>
              <w:rPr>
                <w:sz w:val="20"/>
                <w:szCs w:val="20"/>
              </w:rPr>
            </w:pPr>
            <w:r w:rsidRPr="009736A6">
              <w:rPr>
                <w:sz w:val="20"/>
                <w:szCs w:val="20"/>
              </w:rPr>
              <w:t>Length</w:t>
            </w:r>
            <w:r w:rsidR="00086602">
              <w:rPr>
                <w:sz w:val="20"/>
                <w:szCs w:val="20"/>
              </w:rPr>
              <w:t>,</w:t>
            </w:r>
            <w:r w:rsidRPr="009736A6">
              <w:rPr>
                <w:sz w:val="20"/>
                <w:szCs w:val="20"/>
              </w:rPr>
              <w:t xml:space="preserve"> mm</w:t>
            </w:r>
          </w:p>
        </w:tc>
      </w:tr>
      <w:tr w:rsidR="008A55CB" w:rsidRPr="009736A6" w14:paraId="45B3579F" w14:textId="77777777" w:rsidTr="00691D79">
        <w:tc>
          <w:tcPr>
            <w:tcW w:w="450" w:type="dxa"/>
            <w:noWrap/>
            <w:hideMark/>
          </w:tcPr>
          <w:p w14:paraId="0AA5B5A7" w14:textId="77777777" w:rsidR="00EA71D4" w:rsidRPr="009736A6" w:rsidRDefault="00294BAF" w:rsidP="003C2922">
            <w:pPr>
              <w:jc w:val="center"/>
              <w:rPr>
                <w:sz w:val="20"/>
                <w:szCs w:val="20"/>
              </w:rPr>
            </w:pPr>
            <w:r>
              <w:rPr>
                <w:sz w:val="20"/>
                <w:szCs w:val="20"/>
              </w:rPr>
              <w:t>1</w:t>
            </w:r>
          </w:p>
        </w:tc>
        <w:tc>
          <w:tcPr>
            <w:tcW w:w="720" w:type="dxa"/>
            <w:noWrap/>
            <w:hideMark/>
          </w:tcPr>
          <w:p w14:paraId="12368291" w14:textId="77777777" w:rsidR="00EA71D4" w:rsidRPr="009736A6" w:rsidRDefault="00EA71D4" w:rsidP="003C2922">
            <w:pPr>
              <w:jc w:val="center"/>
              <w:rPr>
                <w:sz w:val="20"/>
                <w:szCs w:val="20"/>
              </w:rPr>
            </w:pPr>
            <w:r w:rsidRPr="009736A6">
              <w:rPr>
                <w:sz w:val="20"/>
                <w:szCs w:val="20"/>
              </w:rPr>
              <w:t>7.3</w:t>
            </w:r>
          </w:p>
        </w:tc>
        <w:tc>
          <w:tcPr>
            <w:tcW w:w="810" w:type="dxa"/>
            <w:noWrap/>
            <w:hideMark/>
          </w:tcPr>
          <w:p w14:paraId="503B9F4F" w14:textId="77777777" w:rsidR="00EA71D4" w:rsidRPr="009736A6" w:rsidRDefault="00EA71D4" w:rsidP="003C2922">
            <w:pPr>
              <w:jc w:val="center"/>
              <w:rPr>
                <w:sz w:val="20"/>
                <w:szCs w:val="20"/>
              </w:rPr>
            </w:pPr>
            <w:r w:rsidRPr="009736A6">
              <w:rPr>
                <w:sz w:val="20"/>
                <w:szCs w:val="20"/>
              </w:rPr>
              <w:t>61.1</w:t>
            </w:r>
          </w:p>
        </w:tc>
        <w:tc>
          <w:tcPr>
            <w:tcW w:w="900" w:type="dxa"/>
            <w:noWrap/>
            <w:hideMark/>
          </w:tcPr>
          <w:p w14:paraId="1A5B811A" w14:textId="77777777" w:rsidR="00EA71D4" w:rsidRPr="009736A6" w:rsidRDefault="00EA71D4" w:rsidP="003C2922">
            <w:pPr>
              <w:jc w:val="center"/>
              <w:rPr>
                <w:sz w:val="20"/>
                <w:szCs w:val="20"/>
              </w:rPr>
            </w:pPr>
            <w:r w:rsidRPr="009736A6">
              <w:rPr>
                <w:sz w:val="20"/>
                <w:szCs w:val="20"/>
              </w:rPr>
              <w:t>60.5</w:t>
            </w:r>
          </w:p>
        </w:tc>
        <w:tc>
          <w:tcPr>
            <w:tcW w:w="810" w:type="dxa"/>
            <w:noWrap/>
            <w:hideMark/>
          </w:tcPr>
          <w:p w14:paraId="43748F66" w14:textId="77777777" w:rsidR="00EA71D4" w:rsidRPr="009736A6" w:rsidRDefault="00EA71D4" w:rsidP="003C2922">
            <w:pPr>
              <w:jc w:val="center"/>
              <w:rPr>
                <w:sz w:val="20"/>
                <w:szCs w:val="20"/>
              </w:rPr>
            </w:pPr>
            <w:r w:rsidRPr="009736A6">
              <w:rPr>
                <w:sz w:val="20"/>
                <w:szCs w:val="20"/>
              </w:rPr>
              <w:t>60.6</w:t>
            </w:r>
          </w:p>
        </w:tc>
        <w:tc>
          <w:tcPr>
            <w:tcW w:w="900" w:type="dxa"/>
            <w:noWrap/>
            <w:hideMark/>
          </w:tcPr>
          <w:p w14:paraId="69AE046F" w14:textId="77777777" w:rsidR="00EA71D4" w:rsidRPr="009736A6" w:rsidRDefault="00EA71D4" w:rsidP="003C2922">
            <w:pPr>
              <w:jc w:val="center"/>
              <w:rPr>
                <w:sz w:val="20"/>
                <w:szCs w:val="20"/>
              </w:rPr>
            </w:pPr>
            <w:r w:rsidRPr="009736A6">
              <w:rPr>
                <w:sz w:val="20"/>
                <w:szCs w:val="20"/>
              </w:rPr>
              <w:t>60.7</w:t>
            </w:r>
          </w:p>
        </w:tc>
        <w:tc>
          <w:tcPr>
            <w:tcW w:w="1080" w:type="dxa"/>
            <w:noWrap/>
            <w:hideMark/>
          </w:tcPr>
          <w:p w14:paraId="53ED01FF" w14:textId="77777777" w:rsidR="00EA71D4" w:rsidRPr="009736A6" w:rsidRDefault="00EA71D4" w:rsidP="003C2922">
            <w:pPr>
              <w:jc w:val="center"/>
              <w:rPr>
                <w:sz w:val="20"/>
                <w:szCs w:val="20"/>
              </w:rPr>
            </w:pPr>
            <w:r w:rsidRPr="009736A6">
              <w:rPr>
                <w:sz w:val="20"/>
                <w:szCs w:val="20"/>
              </w:rPr>
              <w:t>52.2</w:t>
            </w:r>
          </w:p>
        </w:tc>
        <w:tc>
          <w:tcPr>
            <w:tcW w:w="1080" w:type="dxa"/>
            <w:noWrap/>
            <w:hideMark/>
          </w:tcPr>
          <w:p w14:paraId="46726E26" w14:textId="77777777" w:rsidR="00EA71D4" w:rsidRPr="009736A6" w:rsidRDefault="00EA71D4" w:rsidP="003C2922">
            <w:pPr>
              <w:jc w:val="center"/>
              <w:rPr>
                <w:sz w:val="20"/>
                <w:szCs w:val="20"/>
              </w:rPr>
            </w:pPr>
            <w:r w:rsidRPr="009736A6">
              <w:rPr>
                <w:sz w:val="20"/>
                <w:szCs w:val="20"/>
              </w:rPr>
              <w:t>51.9</w:t>
            </w:r>
          </w:p>
        </w:tc>
        <w:tc>
          <w:tcPr>
            <w:tcW w:w="1080" w:type="dxa"/>
            <w:noWrap/>
            <w:hideMark/>
          </w:tcPr>
          <w:p w14:paraId="2EF891D4" w14:textId="77777777" w:rsidR="00EA71D4" w:rsidRPr="009736A6" w:rsidRDefault="00EA71D4" w:rsidP="003C2922">
            <w:pPr>
              <w:jc w:val="center"/>
              <w:rPr>
                <w:sz w:val="20"/>
                <w:szCs w:val="20"/>
              </w:rPr>
            </w:pPr>
            <w:r w:rsidRPr="009736A6">
              <w:rPr>
                <w:sz w:val="20"/>
                <w:szCs w:val="20"/>
              </w:rPr>
              <w:t>51.9</w:t>
            </w:r>
          </w:p>
        </w:tc>
        <w:tc>
          <w:tcPr>
            <w:tcW w:w="1080" w:type="dxa"/>
            <w:noWrap/>
            <w:hideMark/>
          </w:tcPr>
          <w:p w14:paraId="10FF4CAF" w14:textId="77777777" w:rsidR="00EA71D4" w:rsidRPr="009736A6" w:rsidRDefault="00EA71D4" w:rsidP="003C2922">
            <w:pPr>
              <w:jc w:val="center"/>
              <w:rPr>
                <w:sz w:val="20"/>
                <w:szCs w:val="20"/>
              </w:rPr>
            </w:pPr>
            <w:r w:rsidRPr="009736A6">
              <w:rPr>
                <w:sz w:val="20"/>
                <w:szCs w:val="20"/>
              </w:rPr>
              <w:t>52.0</w:t>
            </w:r>
          </w:p>
        </w:tc>
        <w:tc>
          <w:tcPr>
            <w:tcW w:w="900" w:type="dxa"/>
            <w:noWrap/>
            <w:hideMark/>
          </w:tcPr>
          <w:p w14:paraId="2D2D80CF" w14:textId="77777777" w:rsidR="00EA71D4" w:rsidRPr="009736A6" w:rsidRDefault="00EA71D4" w:rsidP="003C2922">
            <w:pPr>
              <w:jc w:val="center"/>
              <w:rPr>
                <w:sz w:val="20"/>
                <w:szCs w:val="20"/>
              </w:rPr>
            </w:pPr>
            <w:r w:rsidRPr="009736A6">
              <w:rPr>
                <w:sz w:val="20"/>
                <w:szCs w:val="20"/>
              </w:rPr>
              <w:t>380</w:t>
            </w:r>
          </w:p>
        </w:tc>
      </w:tr>
      <w:tr w:rsidR="008A55CB" w:rsidRPr="009736A6" w14:paraId="0BEC41AF" w14:textId="77777777" w:rsidTr="00691D79">
        <w:tc>
          <w:tcPr>
            <w:tcW w:w="450" w:type="dxa"/>
            <w:noWrap/>
            <w:hideMark/>
          </w:tcPr>
          <w:p w14:paraId="0C35411D" w14:textId="77777777" w:rsidR="00EA71D4" w:rsidRPr="009736A6" w:rsidRDefault="00294BAF" w:rsidP="003C2922">
            <w:pPr>
              <w:jc w:val="center"/>
              <w:rPr>
                <w:sz w:val="20"/>
                <w:szCs w:val="20"/>
              </w:rPr>
            </w:pPr>
            <w:r>
              <w:rPr>
                <w:sz w:val="20"/>
                <w:szCs w:val="20"/>
              </w:rPr>
              <w:t>2</w:t>
            </w:r>
          </w:p>
        </w:tc>
        <w:tc>
          <w:tcPr>
            <w:tcW w:w="720" w:type="dxa"/>
            <w:noWrap/>
            <w:hideMark/>
          </w:tcPr>
          <w:p w14:paraId="720F9A8C" w14:textId="77777777" w:rsidR="00EA71D4" w:rsidRPr="009736A6" w:rsidRDefault="00EA71D4" w:rsidP="003C2922">
            <w:pPr>
              <w:jc w:val="center"/>
              <w:rPr>
                <w:sz w:val="20"/>
                <w:szCs w:val="20"/>
              </w:rPr>
            </w:pPr>
            <w:r w:rsidRPr="009736A6">
              <w:rPr>
                <w:sz w:val="20"/>
                <w:szCs w:val="20"/>
              </w:rPr>
              <w:t>7.2</w:t>
            </w:r>
          </w:p>
        </w:tc>
        <w:tc>
          <w:tcPr>
            <w:tcW w:w="810" w:type="dxa"/>
            <w:noWrap/>
            <w:hideMark/>
          </w:tcPr>
          <w:p w14:paraId="5BA8E2B8" w14:textId="77777777" w:rsidR="00EA71D4" w:rsidRPr="009736A6" w:rsidRDefault="00EA71D4" w:rsidP="003C2922">
            <w:pPr>
              <w:jc w:val="center"/>
              <w:rPr>
                <w:sz w:val="20"/>
                <w:szCs w:val="20"/>
              </w:rPr>
            </w:pPr>
            <w:r w:rsidRPr="009736A6">
              <w:rPr>
                <w:sz w:val="20"/>
                <w:szCs w:val="20"/>
              </w:rPr>
              <w:t>61.1</w:t>
            </w:r>
          </w:p>
        </w:tc>
        <w:tc>
          <w:tcPr>
            <w:tcW w:w="900" w:type="dxa"/>
            <w:noWrap/>
            <w:hideMark/>
          </w:tcPr>
          <w:p w14:paraId="790EA267" w14:textId="77777777" w:rsidR="00EA71D4" w:rsidRPr="009736A6" w:rsidRDefault="00EA71D4" w:rsidP="003C2922">
            <w:pPr>
              <w:jc w:val="center"/>
              <w:rPr>
                <w:sz w:val="20"/>
                <w:szCs w:val="20"/>
              </w:rPr>
            </w:pPr>
            <w:r w:rsidRPr="009736A6">
              <w:rPr>
                <w:sz w:val="20"/>
                <w:szCs w:val="20"/>
              </w:rPr>
              <w:t>60.6</w:t>
            </w:r>
          </w:p>
        </w:tc>
        <w:tc>
          <w:tcPr>
            <w:tcW w:w="810" w:type="dxa"/>
            <w:noWrap/>
            <w:hideMark/>
          </w:tcPr>
          <w:p w14:paraId="41794965" w14:textId="77777777" w:rsidR="00EA71D4" w:rsidRPr="009736A6" w:rsidRDefault="00EA71D4" w:rsidP="003C2922">
            <w:pPr>
              <w:jc w:val="center"/>
              <w:rPr>
                <w:sz w:val="20"/>
                <w:szCs w:val="20"/>
              </w:rPr>
            </w:pPr>
            <w:r w:rsidRPr="009736A6">
              <w:rPr>
                <w:sz w:val="20"/>
                <w:szCs w:val="20"/>
              </w:rPr>
              <w:t>61.4</w:t>
            </w:r>
          </w:p>
        </w:tc>
        <w:tc>
          <w:tcPr>
            <w:tcW w:w="900" w:type="dxa"/>
            <w:noWrap/>
            <w:hideMark/>
          </w:tcPr>
          <w:p w14:paraId="65018AD2" w14:textId="77777777" w:rsidR="00EA71D4" w:rsidRPr="009736A6" w:rsidRDefault="00EA71D4" w:rsidP="003C2922">
            <w:pPr>
              <w:jc w:val="center"/>
              <w:rPr>
                <w:sz w:val="20"/>
                <w:szCs w:val="20"/>
              </w:rPr>
            </w:pPr>
            <w:r w:rsidRPr="009736A6">
              <w:rPr>
                <w:sz w:val="20"/>
                <w:szCs w:val="20"/>
              </w:rPr>
              <w:t>61.0</w:t>
            </w:r>
          </w:p>
        </w:tc>
        <w:tc>
          <w:tcPr>
            <w:tcW w:w="1080" w:type="dxa"/>
            <w:noWrap/>
            <w:hideMark/>
          </w:tcPr>
          <w:p w14:paraId="0737800C" w14:textId="77777777" w:rsidR="00EA71D4" w:rsidRPr="009736A6" w:rsidRDefault="00EA71D4" w:rsidP="003C2922">
            <w:pPr>
              <w:jc w:val="center"/>
              <w:rPr>
                <w:sz w:val="20"/>
                <w:szCs w:val="20"/>
              </w:rPr>
            </w:pPr>
            <w:r w:rsidRPr="009736A6">
              <w:rPr>
                <w:sz w:val="20"/>
                <w:szCs w:val="20"/>
              </w:rPr>
              <w:t>52.3</w:t>
            </w:r>
          </w:p>
        </w:tc>
        <w:tc>
          <w:tcPr>
            <w:tcW w:w="1080" w:type="dxa"/>
            <w:noWrap/>
            <w:hideMark/>
          </w:tcPr>
          <w:p w14:paraId="7737F318" w14:textId="77777777" w:rsidR="00EA71D4" w:rsidRPr="009736A6" w:rsidRDefault="00EA71D4" w:rsidP="003C2922">
            <w:pPr>
              <w:jc w:val="center"/>
              <w:rPr>
                <w:sz w:val="20"/>
                <w:szCs w:val="20"/>
              </w:rPr>
            </w:pPr>
            <w:r w:rsidRPr="009736A6">
              <w:rPr>
                <w:sz w:val="20"/>
                <w:szCs w:val="20"/>
              </w:rPr>
              <w:t>52.4</w:t>
            </w:r>
          </w:p>
        </w:tc>
        <w:tc>
          <w:tcPr>
            <w:tcW w:w="1080" w:type="dxa"/>
            <w:noWrap/>
            <w:hideMark/>
          </w:tcPr>
          <w:p w14:paraId="3875DC66" w14:textId="77777777" w:rsidR="00EA71D4" w:rsidRPr="009736A6" w:rsidRDefault="00EA71D4" w:rsidP="003C2922">
            <w:pPr>
              <w:jc w:val="center"/>
              <w:rPr>
                <w:sz w:val="20"/>
                <w:szCs w:val="20"/>
              </w:rPr>
            </w:pPr>
            <w:r w:rsidRPr="009736A6">
              <w:rPr>
                <w:sz w:val="20"/>
                <w:szCs w:val="20"/>
              </w:rPr>
              <w:t>51.9</w:t>
            </w:r>
          </w:p>
        </w:tc>
        <w:tc>
          <w:tcPr>
            <w:tcW w:w="1080" w:type="dxa"/>
            <w:noWrap/>
            <w:hideMark/>
          </w:tcPr>
          <w:p w14:paraId="1C95187D" w14:textId="77777777" w:rsidR="00EA71D4" w:rsidRPr="009736A6" w:rsidRDefault="00EA71D4" w:rsidP="003C2922">
            <w:pPr>
              <w:jc w:val="center"/>
              <w:rPr>
                <w:sz w:val="20"/>
                <w:szCs w:val="20"/>
              </w:rPr>
            </w:pPr>
            <w:r w:rsidRPr="009736A6">
              <w:rPr>
                <w:sz w:val="20"/>
                <w:szCs w:val="20"/>
              </w:rPr>
              <w:t>52.2</w:t>
            </w:r>
          </w:p>
        </w:tc>
        <w:tc>
          <w:tcPr>
            <w:tcW w:w="900" w:type="dxa"/>
            <w:noWrap/>
            <w:hideMark/>
          </w:tcPr>
          <w:p w14:paraId="1ED92850" w14:textId="77777777" w:rsidR="00EA71D4" w:rsidRPr="009736A6" w:rsidRDefault="00EA71D4" w:rsidP="003C2922">
            <w:pPr>
              <w:jc w:val="center"/>
              <w:rPr>
                <w:sz w:val="20"/>
                <w:szCs w:val="20"/>
              </w:rPr>
            </w:pPr>
            <w:r w:rsidRPr="009736A6">
              <w:rPr>
                <w:sz w:val="20"/>
                <w:szCs w:val="20"/>
              </w:rPr>
              <w:t>380</w:t>
            </w:r>
          </w:p>
        </w:tc>
      </w:tr>
      <w:tr w:rsidR="008A55CB" w:rsidRPr="009736A6" w14:paraId="769E5C2C" w14:textId="77777777" w:rsidTr="00691D79">
        <w:tc>
          <w:tcPr>
            <w:tcW w:w="450" w:type="dxa"/>
            <w:noWrap/>
            <w:hideMark/>
          </w:tcPr>
          <w:p w14:paraId="01A08808" w14:textId="77777777" w:rsidR="00EA71D4" w:rsidRPr="009736A6" w:rsidRDefault="00EA71D4" w:rsidP="003C2922">
            <w:pPr>
              <w:jc w:val="center"/>
              <w:rPr>
                <w:sz w:val="20"/>
                <w:szCs w:val="20"/>
              </w:rPr>
            </w:pPr>
            <w:r w:rsidRPr="009736A6">
              <w:rPr>
                <w:sz w:val="20"/>
                <w:szCs w:val="20"/>
              </w:rPr>
              <w:t>3</w:t>
            </w:r>
          </w:p>
        </w:tc>
        <w:tc>
          <w:tcPr>
            <w:tcW w:w="720" w:type="dxa"/>
            <w:noWrap/>
            <w:hideMark/>
          </w:tcPr>
          <w:p w14:paraId="068F49E4" w14:textId="77777777" w:rsidR="00EA71D4" w:rsidRPr="009736A6" w:rsidRDefault="00EA71D4" w:rsidP="003C2922">
            <w:pPr>
              <w:jc w:val="center"/>
              <w:rPr>
                <w:sz w:val="20"/>
                <w:szCs w:val="20"/>
              </w:rPr>
            </w:pPr>
            <w:r w:rsidRPr="009736A6">
              <w:rPr>
                <w:sz w:val="20"/>
                <w:szCs w:val="20"/>
              </w:rPr>
              <w:t>7.2</w:t>
            </w:r>
            <w:r w:rsidR="00503F71">
              <w:rPr>
                <w:sz w:val="20"/>
                <w:szCs w:val="20"/>
              </w:rPr>
              <w:t>`</w:t>
            </w:r>
          </w:p>
        </w:tc>
        <w:tc>
          <w:tcPr>
            <w:tcW w:w="810" w:type="dxa"/>
            <w:noWrap/>
            <w:hideMark/>
          </w:tcPr>
          <w:p w14:paraId="42125F09" w14:textId="77777777" w:rsidR="00EA71D4" w:rsidRPr="009736A6" w:rsidRDefault="00EA71D4" w:rsidP="003C2922">
            <w:pPr>
              <w:jc w:val="center"/>
              <w:rPr>
                <w:sz w:val="20"/>
                <w:szCs w:val="20"/>
              </w:rPr>
            </w:pPr>
            <w:r w:rsidRPr="009736A6">
              <w:rPr>
                <w:sz w:val="20"/>
                <w:szCs w:val="20"/>
              </w:rPr>
              <w:t>61.2</w:t>
            </w:r>
          </w:p>
        </w:tc>
        <w:tc>
          <w:tcPr>
            <w:tcW w:w="900" w:type="dxa"/>
            <w:noWrap/>
            <w:hideMark/>
          </w:tcPr>
          <w:p w14:paraId="55D4ABE0" w14:textId="77777777" w:rsidR="00EA71D4" w:rsidRPr="009736A6" w:rsidRDefault="00EA71D4" w:rsidP="003C2922">
            <w:pPr>
              <w:jc w:val="center"/>
              <w:rPr>
                <w:sz w:val="20"/>
                <w:szCs w:val="20"/>
              </w:rPr>
            </w:pPr>
            <w:r w:rsidRPr="009736A6">
              <w:rPr>
                <w:sz w:val="20"/>
                <w:szCs w:val="20"/>
              </w:rPr>
              <w:t>61.3</w:t>
            </w:r>
          </w:p>
        </w:tc>
        <w:tc>
          <w:tcPr>
            <w:tcW w:w="810" w:type="dxa"/>
            <w:noWrap/>
            <w:hideMark/>
          </w:tcPr>
          <w:p w14:paraId="5AD29587" w14:textId="77777777" w:rsidR="00EA71D4" w:rsidRPr="009736A6" w:rsidRDefault="00EA71D4" w:rsidP="003C2922">
            <w:pPr>
              <w:jc w:val="center"/>
              <w:rPr>
                <w:sz w:val="20"/>
                <w:szCs w:val="20"/>
              </w:rPr>
            </w:pPr>
            <w:r w:rsidRPr="009736A6">
              <w:rPr>
                <w:sz w:val="20"/>
                <w:szCs w:val="20"/>
              </w:rPr>
              <w:t>61.0</w:t>
            </w:r>
          </w:p>
        </w:tc>
        <w:tc>
          <w:tcPr>
            <w:tcW w:w="900" w:type="dxa"/>
            <w:noWrap/>
            <w:hideMark/>
          </w:tcPr>
          <w:p w14:paraId="5BBF3E1F" w14:textId="77777777" w:rsidR="00EA71D4" w:rsidRPr="009736A6" w:rsidRDefault="00EA71D4" w:rsidP="003C2922">
            <w:pPr>
              <w:jc w:val="center"/>
              <w:rPr>
                <w:sz w:val="20"/>
                <w:szCs w:val="20"/>
              </w:rPr>
            </w:pPr>
            <w:r w:rsidRPr="009736A6">
              <w:rPr>
                <w:sz w:val="20"/>
                <w:szCs w:val="20"/>
              </w:rPr>
              <w:t>61.2</w:t>
            </w:r>
          </w:p>
        </w:tc>
        <w:tc>
          <w:tcPr>
            <w:tcW w:w="1080" w:type="dxa"/>
            <w:noWrap/>
            <w:hideMark/>
          </w:tcPr>
          <w:p w14:paraId="52BF228C" w14:textId="77777777" w:rsidR="00EA71D4" w:rsidRPr="009736A6" w:rsidRDefault="00EA71D4" w:rsidP="003C2922">
            <w:pPr>
              <w:jc w:val="center"/>
              <w:rPr>
                <w:sz w:val="20"/>
                <w:szCs w:val="20"/>
              </w:rPr>
            </w:pPr>
            <w:r w:rsidRPr="009736A6">
              <w:rPr>
                <w:sz w:val="20"/>
                <w:szCs w:val="20"/>
              </w:rPr>
              <w:t>51.7</w:t>
            </w:r>
          </w:p>
        </w:tc>
        <w:tc>
          <w:tcPr>
            <w:tcW w:w="1080" w:type="dxa"/>
            <w:noWrap/>
            <w:hideMark/>
          </w:tcPr>
          <w:p w14:paraId="099D354C" w14:textId="77777777" w:rsidR="00EA71D4" w:rsidRPr="009736A6" w:rsidRDefault="00EA71D4" w:rsidP="003C2922">
            <w:pPr>
              <w:jc w:val="center"/>
              <w:rPr>
                <w:sz w:val="20"/>
                <w:szCs w:val="20"/>
              </w:rPr>
            </w:pPr>
            <w:r w:rsidRPr="009736A6">
              <w:rPr>
                <w:sz w:val="20"/>
                <w:szCs w:val="20"/>
              </w:rPr>
              <w:t>52.0</w:t>
            </w:r>
          </w:p>
        </w:tc>
        <w:tc>
          <w:tcPr>
            <w:tcW w:w="1080" w:type="dxa"/>
            <w:noWrap/>
            <w:hideMark/>
          </w:tcPr>
          <w:p w14:paraId="6F124F51" w14:textId="77777777" w:rsidR="00EA71D4" w:rsidRPr="009736A6" w:rsidRDefault="00EA71D4" w:rsidP="003C2922">
            <w:pPr>
              <w:jc w:val="center"/>
              <w:rPr>
                <w:sz w:val="20"/>
                <w:szCs w:val="20"/>
              </w:rPr>
            </w:pPr>
            <w:r w:rsidRPr="009736A6">
              <w:rPr>
                <w:sz w:val="20"/>
                <w:szCs w:val="20"/>
              </w:rPr>
              <w:t>52.3</w:t>
            </w:r>
          </w:p>
        </w:tc>
        <w:tc>
          <w:tcPr>
            <w:tcW w:w="1080" w:type="dxa"/>
            <w:noWrap/>
            <w:hideMark/>
          </w:tcPr>
          <w:p w14:paraId="2C79C4CC" w14:textId="77777777" w:rsidR="00EA71D4" w:rsidRPr="009736A6" w:rsidRDefault="00EA71D4" w:rsidP="003C2922">
            <w:pPr>
              <w:jc w:val="center"/>
              <w:rPr>
                <w:sz w:val="20"/>
                <w:szCs w:val="20"/>
              </w:rPr>
            </w:pPr>
            <w:r w:rsidRPr="009736A6">
              <w:rPr>
                <w:sz w:val="20"/>
                <w:szCs w:val="20"/>
              </w:rPr>
              <w:t>52.0</w:t>
            </w:r>
          </w:p>
        </w:tc>
        <w:tc>
          <w:tcPr>
            <w:tcW w:w="900" w:type="dxa"/>
            <w:noWrap/>
            <w:hideMark/>
          </w:tcPr>
          <w:p w14:paraId="567F8F03" w14:textId="77777777" w:rsidR="00EA71D4" w:rsidRPr="009736A6" w:rsidRDefault="00EA71D4" w:rsidP="003C2922">
            <w:pPr>
              <w:jc w:val="center"/>
              <w:rPr>
                <w:sz w:val="20"/>
                <w:szCs w:val="20"/>
              </w:rPr>
            </w:pPr>
            <w:r w:rsidRPr="009736A6">
              <w:rPr>
                <w:sz w:val="20"/>
                <w:szCs w:val="20"/>
              </w:rPr>
              <w:t>380</w:t>
            </w:r>
          </w:p>
        </w:tc>
      </w:tr>
      <w:tr w:rsidR="008A55CB" w:rsidRPr="009736A6" w14:paraId="0ABCE285" w14:textId="77777777" w:rsidTr="00691D79">
        <w:tc>
          <w:tcPr>
            <w:tcW w:w="450" w:type="dxa"/>
            <w:noWrap/>
            <w:hideMark/>
          </w:tcPr>
          <w:p w14:paraId="34430E61" w14:textId="77777777" w:rsidR="00EA71D4" w:rsidRPr="009736A6" w:rsidRDefault="00EA71D4" w:rsidP="003C2922">
            <w:pPr>
              <w:jc w:val="center"/>
              <w:rPr>
                <w:sz w:val="20"/>
                <w:szCs w:val="20"/>
              </w:rPr>
            </w:pPr>
            <w:r w:rsidRPr="009736A6">
              <w:rPr>
                <w:sz w:val="20"/>
                <w:szCs w:val="20"/>
              </w:rPr>
              <w:t>4</w:t>
            </w:r>
          </w:p>
        </w:tc>
        <w:tc>
          <w:tcPr>
            <w:tcW w:w="720" w:type="dxa"/>
            <w:noWrap/>
            <w:hideMark/>
          </w:tcPr>
          <w:p w14:paraId="0B8B6599" w14:textId="77777777" w:rsidR="00EA71D4" w:rsidRPr="009736A6" w:rsidRDefault="00EA71D4" w:rsidP="003C2922">
            <w:pPr>
              <w:jc w:val="center"/>
              <w:rPr>
                <w:sz w:val="20"/>
                <w:szCs w:val="20"/>
              </w:rPr>
            </w:pPr>
            <w:r w:rsidRPr="009736A6">
              <w:rPr>
                <w:sz w:val="20"/>
                <w:szCs w:val="20"/>
              </w:rPr>
              <w:t>7.1</w:t>
            </w:r>
          </w:p>
        </w:tc>
        <w:tc>
          <w:tcPr>
            <w:tcW w:w="810" w:type="dxa"/>
            <w:noWrap/>
            <w:hideMark/>
          </w:tcPr>
          <w:p w14:paraId="7DC5678F" w14:textId="77777777" w:rsidR="00EA71D4" w:rsidRPr="009736A6" w:rsidRDefault="00EA71D4" w:rsidP="003C2922">
            <w:pPr>
              <w:jc w:val="center"/>
              <w:rPr>
                <w:sz w:val="20"/>
                <w:szCs w:val="20"/>
              </w:rPr>
            </w:pPr>
            <w:r w:rsidRPr="009736A6">
              <w:rPr>
                <w:sz w:val="20"/>
                <w:szCs w:val="20"/>
              </w:rPr>
              <w:t>60.7</w:t>
            </w:r>
          </w:p>
        </w:tc>
        <w:tc>
          <w:tcPr>
            <w:tcW w:w="900" w:type="dxa"/>
            <w:noWrap/>
            <w:hideMark/>
          </w:tcPr>
          <w:p w14:paraId="1922D602" w14:textId="77777777" w:rsidR="00EA71D4" w:rsidRPr="009736A6" w:rsidRDefault="00EA71D4" w:rsidP="003C2922">
            <w:pPr>
              <w:jc w:val="center"/>
              <w:rPr>
                <w:sz w:val="20"/>
                <w:szCs w:val="20"/>
              </w:rPr>
            </w:pPr>
            <w:r w:rsidRPr="009736A6">
              <w:rPr>
                <w:sz w:val="20"/>
                <w:szCs w:val="20"/>
              </w:rPr>
              <w:t>60.9</w:t>
            </w:r>
          </w:p>
        </w:tc>
        <w:tc>
          <w:tcPr>
            <w:tcW w:w="810" w:type="dxa"/>
            <w:noWrap/>
            <w:hideMark/>
          </w:tcPr>
          <w:p w14:paraId="6878C458" w14:textId="77777777" w:rsidR="00EA71D4" w:rsidRPr="009736A6" w:rsidRDefault="00EA71D4" w:rsidP="003C2922">
            <w:pPr>
              <w:jc w:val="center"/>
              <w:rPr>
                <w:sz w:val="20"/>
                <w:szCs w:val="20"/>
              </w:rPr>
            </w:pPr>
            <w:r w:rsidRPr="009736A6">
              <w:rPr>
                <w:sz w:val="20"/>
                <w:szCs w:val="20"/>
              </w:rPr>
              <w:t>60.5</w:t>
            </w:r>
          </w:p>
        </w:tc>
        <w:tc>
          <w:tcPr>
            <w:tcW w:w="900" w:type="dxa"/>
            <w:noWrap/>
            <w:hideMark/>
          </w:tcPr>
          <w:p w14:paraId="7C1157F4" w14:textId="77777777" w:rsidR="00EA71D4" w:rsidRPr="009736A6" w:rsidRDefault="00EA71D4" w:rsidP="003C2922">
            <w:pPr>
              <w:jc w:val="center"/>
              <w:rPr>
                <w:sz w:val="20"/>
                <w:szCs w:val="20"/>
              </w:rPr>
            </w:pPr>
            <w:r w:rsidRPr="009736A6">
              <w:rPr>
                <w:sz w:val="20"/>
                <w:szCs w:val="20"/>
              </w:rPr>
              <w:t>60.7</w:t>
            </w:r>
          </w:p>
        </w:tc>
        <w:tc>
          <w:tcPr>
            <w:tcW w:w="1080" w:type="dxa"/>
            <w:noWrap/>
            <w:hideMark/>
          </w:tcPr>
          <w:p w14:paraId="406832BD" w14:textId="77777777" w:rsidR="00EA71D4" w:rsidRPr="009736A6" w:rsidRDefault="00EA71D4" w:rsidP="003C2922">
            <w:pPr>
              <w:jc w:val="center"/>
              <w:rPr>
                <w:sz w:val="20"/>
                <w:szCs w:val="20"/>
              </w:rPr>
            </w:pPr>
            <w:r w:rsidRPr="009736A6">
              <w:rPr>
                <w:sz w:val="20"/>
                <w:szCs w:val="20"/>
              </w:rPr>
              <w:t>52.2</w:t>
            </w:r>
          </w:p>
        </w:tc>
        <w:tc>
          <w:tcPr>
            <w:tcW w:w="1080" w:type="dxa"/>
            <w:noWrap/>
            <w:hideMark/>
          </w:tcPr>
          <w:p w14:paraId="786F4350" w14:textId="77777777" w:rsidR="00EA71D4" w:rsidRPr="009736A6" w:rsidRDefault="00EA71D4" w:rsidP="003C2922">
            <w:pPr>
              <w:jc w:val="center"/>
              <w:rPr>
                <w:sz w:val="20"/>
                <w:szCs w:val="20"/>
              </w:rPr>
            </w:pPr>
            <w:r w:rsidRPr="009736A6">
              <w:rPr>
                <w:sz w:val="20"/>
                <w:szCs w:val="20"/>
              </w:rPr>
              <w:t>52.3</w:t>
            </w:r>
          </w:p>
        </w:tc>
        <w:tc>
          <w:tcPr>
            <w:tcW w:w="1080" w:type="dxa"/>
            <w:noWrap/>
            <w:hideMark/>
          </w:tcPr>
          <w:p w14:paraId="5F765F47" w14:textId="77777777" w:rsidR="00EA71D4" w:rsidRPr="009736A6" w:rsidRDefault="00EA71D4" w:rsidP="003C2922">
            <w:pPr>
              <w:jc w:val="center"/>
              <w:rPr>
                <w:sz w:val="20"/>
                <w:szCs w:val="20"/>
              </w:rPr>
            </w:pPr>
            <w:r w:rsidRPr="009736A6">
              <w:rPr>
                <w:sz w:val="20"/>
                <w:szCs w:val="20"/>
              </w:rPr>
              <w:t>52.5</w:t>
            </w:r>
          </w:p>
        </w:tc>
        <w:tc>
          <w:tcPr>
            <w:tcW w:w="1080" w:type="dxa"/>
            <w:noWrap/>
            <w:hideMark/>
          </w:tcPr>
          <w:p w14:paraId="5B321383" w14:textId="77777777" w:rsidR="00EA71D4" w:rsidRPr="009736A6" w:rsidRDefault="00EA71D4" w:rsidP="003C2922">
            <w:pPr>
              <w:jc w:val="center"/>
              <w:rPr>
                <w:sz w:val="20"/>
                <w:szCs w:val="20"/>
              </w:rPr>
            </w:pPr>
            <w:r w:rsidRPr="009736A6">
              <w:rPr>
                <w:sz w:val="20"/>
                <w:szCs w:val="20"/>
              </w:rPr>
              <w:t>52.3</w:t>
            </w:r>
          </w:p>
        </w:tc>
        <w:tc>
          <w:tcPr>
            <w:tcW w:w="900" w:type="dxa"/>
            <w:noWrap/>
            <w:hideMark/>
          </w:tcPr>
          <w:p w14:paraId="2B2377EF" w14:textId="77777777" w:rsidR="00EA71D4" w:rsidRPr="009736A6" w:rsidRDefault="00EA71D4" w:rsidP="003C2922">
            <w:pPr>
              <w:jc w:val="center"/>
              <w:rPr>
                <w:sz w:val="20"/>
                <w:szCs w:val="20"/>
              </w:rPr>
            </w:pPr>
            <w:r w:rsidRPr="009736A6">
              <w:rPr>
                <w:sz w:val="20"/>
                <w:szCs w:val="20"/>
              </w:rPr>
              <w:t>380</w:t>
            </w:r>
          </w:p>
        </w:tc>
      </w:tr>
      <w:tr w:rsidR="008A55CB" w:rsidRPr="009736A6" w14:paraId="58BC5363" w14:textId="77777777" w:rsidTr="00691D79">
        <w:tc>
          <w:tcPr>
            <w:tcW w:w="450" w:type="dxa"/>
            <w:noWrap/>
            <w:hideMark/>
          </w:tcPr>
          <w:p w14:paraId="0B4AC1DD" w14:textId="77777777" w:rsidR="00EA71D4" w:rsidRPr="009736A6" w:rsidRDefault="00EA71D4" w:rsidP="003C2922">
            <w:pPr>
              <w:jc w:val="center"/>
              <w:rPr>
                <w:sz w:val="20"/>
                <w:szCs w:val="20"/>
              </w:rPr>
            </w:pPr>
            <w:r w:rsidRPr="009736A6">
              <w:rPr>
                <w:sz w:val="20"/>
                <w:szCs w:val="20"/>
              </w:rPr>
              <w:t>5</w:t>
            </w:r>
          </w:p>
        </w:tc>
        <w:tc>
          <w:tcPr>
            <w:tcW w:w="720" w:type="dxa"/>
            <w:noWrap/>
            <w:hideMark/>
          </w:tcPr>
          <w:p w14:paraId="4DFC01F1" w14:textId="77777777" w:rsidR="00EA71D4" w:rsidRPr="009736A6" w:rsidRDefault="00EA71D4" w:rsidP="003C2922">
            <w:pPr>
              <w:jc w:val="center"/>
              <w:rPr>
                <w:sz w:val="20"/>
                <w:szCs w:val="20"/>
              </w:rPr>
            </w:pPr>
            <w:r w:rsidRPr="009736A6">
              <w:rPr>
                <w:sz w:val="20"/>
                <w:szCs w:val="20"/>
              </w:rPr>
              <w:t>6.9</w:t>
            </w:r>
          </w:p>
        </w:tc>
        <w:tc>
          <w:tcPr>
            <w:tcW w:w="810" w:type="dxa"/>
            <w:noWrap/>
            <w:hideMark/>
          </w:tcPr>
          <w:p w14:paraId="57E35F67" w14:textId="77777777" w:rsidR="00EA71D4" w:rsidRPr="009736A6" w:rsidRDefault="00EA71D4" w:rsidP="003C2922">
            <w:pPr>
              <w:jc w:val="center"/>
              <w:rPr>
                <w:sz w:val="20"/>
                <w:szCs w:val="20"/>
              </w:rPr>
            </w:pPr>
            <w:r w:rsidRPr="009736A6">
              <w:rPr>
                <w:sz w:val="20"/>
                <w:szCs w:val="20"/>
              </w:rPr>
              <w:t>60.8</w:t>
            </w:r>
          </w:p>
        </w:tc>
        <w:tc>
          <w:tcPr>
            <w:tcW w:w="900" w:type="dxa"/>
            <w:noWrap/>
            <w:hideMark/>
          </w:tcPr>
          <w:p w14:paraId="48CFDEFD" w14:textId="77777777" w:rsidR="00EA71D4" w:rsidRPr="009736A6" w:rsidRDefault="00EA71D4" w:rsidP="003C2922">
            <w:pPr>
              <w:jc w:val="center"/>
              <w:rPr>
                <w:sz w:val="20"/>
                <w:szCs w:val="20"/>
              </w:rPr>
            </w:pPr>
            <w:r w:rsidRPr="009736A6">
              <w:rPr>
                <w:sz w:val="20"/>
                <w:szCs w:val="20"/>
              </w:rPr>
              <w:t>61.2</w:t>
            </w:r>
          </w:p>
        </w:tc>
        <w:tc>
          <w:tcPr>
            <w:tcW w:w="810" w:type="dxa"/>
            <w:noWrap/>
            <w:hideMark/>
          </w:tcPr>
          <w:p w14:paraId="69AA7151" w14:textId="77777777" w:rsidR="00EA71D4" w:rsidRPr="009736A6" w:rsidRDefault="00EA71D4" w:rsidP="003C2922">
            <w:pPr>
              <w:jc w:val="center"/>
              <w:rPr>
                <w:sz w:val="20"/>
                <w:szCs w:val="20"/>
              </w:rPr>
            </w:pPr>
            <w:r w:rsidRPr="009736A6">
              <w:rPr>
                <w:sz w:val="20"/>
                <w:szCs w:val="20"/>
              </w:rPr>
              <w:t>60.9</w:t>
            </w:r>
          </w:p>
        </w:tc>
        <w:tc>
          <w:tcPr>
            <w:tcW w:w="900" w:type="dxa"/>
            <w:noWrap/>
            <w:hideMark/>
          </w:tcPr>
          <w:p w14:paraId="4ACA0F5C" w14:textId="77777777" w:rsidR="00EA71D4" w:rsidRPr="009736A6" w:rsidRDefault="00EA71D4" w:rsidP="003C2922">
            <w:pPr>
              <w:jc w:val="center"/>
              <w:rPr>
                <w:sz w:val="20"/>
                <w:szCs w:val="20"/>
              </w:rPr>
            </w:pPr>
            <w:r w:rsidRPr="009736A6">
              <w:rPr>
                <w:sz w:val="20"/>
                <w:szCs w:val="20"/>
              </w:rPr>
              <w:t>61.0</w:t>
            </w:r>
          </w:p>
        </w:tc>
        <w:tc>
          <w:tcPr>
            <w:tcW w:w="1080" w:type="dxa"/>
            <w:noWrap/>
            <w:hideMark/>
          </w:tcPr>
          <w:p w14:paraId="44BC1B95" w14:textId="77777777" w:rsidR="00EA71D4" w:rsidRPr="009736A6" w:rsidRDefault="00EA71D4" w:rsidP="003C2922">
            <w:pPr>
              <w:jc w:val="center"/>
              <w:rPr>
                <w:sz w:val="20"/>
                <w:szCs w:val="20"/>
              </w:rPr>
            </w:pPr>
            <w:r w:rsidRPr="009736A6">
              <w:rPr>
                <w:sz w:val="20"/>
                <w:szCs w:val="20"/>
              </w:rPr>
              <w:t>51.8</w:t>
            </w:r>
          </w:p>
        </w:tc>
        <w:tc>
          <w:tcPr>
            <w:tcW w:w="1080" w:type="dxa"/>
            <w:noWrap/>
            <w:hideMark/>
          </w:tcPr>
          <w:p w14:paraId="7F7AF0D3" w14:textId="77777777" w:rsidR="00EA71D4" w:rsidRPr="009736A6" w:rsidRDefault="00EA71D4" w:rsidP="003C2922">
            <w:pPr>
              <w:jc w:val="center"/>
              <w:rPr>
                <w:sz w:val="20"/>
                <w:szCs w:val="20"/>
              </w:rPr>
            </w:pPr>
            <w:r w:rsidRPr="009736A6">
              <w:rPr>
                <w:sz w:val="20"/>
                <w:szCs w:val="20"/>
              </w:rPr>
              <w:t>51.8</w:t>
            </w:r>
          </w:p>
        </w:tc>
        <w:tc>
          <w:tcPr>
            <w:tcW w:w="1080" w:type="dxa"/>
            <w:noWrap/>
            <w:hideMark/>
          </w:tcPr>
          <w:p w14:paraId="2A75DCB8" w14:textId="77777777" w:rsidR="00EA71D4" w:rsidRPr="009736A6" w:rsidRDefault="00EA71D4" w:rsidP="003C2922">
            <w:pPr>
              <w:jc w:val="center"/>
              <w:rPr>
                <w:sz w:val="20"/>
                <w:szCs w:val="20"/>
              </w:rPr>
            </w:pPr>
            <w:r w:rsidRPr="009736A6">
              <w:rPr>
                <w:sz w:val="20"/>
                <w:szCs w:val="20"/>
              </w:rPr>
              <w:t>52.1</w:t>
            </w:r>
          </w:p>
        </w:tc>
        <w:tc>
          <w:tcPr>
            <w:tcW w:w="1080" w:type="dxa"/>
            <w:noWrap/>
            <w:hideMark/>
          </w:tcPr>
          <w:p w14:paraId="06A1414F" w14:textId="77777777" w:rsidR="00EA71D4" w:rsidRPr="009736A6" w:rsidRDefault="00EA71D4" w:rsidP="003C2922">
            <w:pPr>
              <w:jc w:val="center"/>
              <w:rPr>
                <w:sz w:val="20"/>
                <w:szCs w:val="20"/>
              </w:rPr>
            </w:pPr>
            <w:r w:rsidRPr="009736A6">
              <w:rPr>
                <w:sz w:val="20"/>
                <w:szCs w:val="20"/>
              </w:rPr>
              <w:t>51.9</w:t>
            </w:r>
          </w:p>
        </w:tc>
        <w:tc>
          <w:tcPr>
            <w:tcW w:w="900" w:type="dxa"/>
            <w:noWrap/>
            <w:hideMark/>
          </w:tcPr>
          <w:p w14:paraId="73532B98" w14:textId="77777777" w:rsidR="00EA71D4" w:rsidRPr="009736A6" w:rsidRDefault="00EA71D4" w:rsidP="003C2922">
            <w:pPr>
              <w:jc w:val="center"/>
              <w:rPr>
                <w:sz w:val="20"/>
                <w:szCs w:val="20"/>
              </w:rPr>
            </w:pPr>
            <w:r w:rsidRPr="009736A6">
              <w:rPr>
                <w:sz w:val="20"/>
                <w:szCs w:val="20"/>
              </w:rPr>
              <w:t>380</w:t>
            </w:r>
          </w:p>
        </w:tc>
      </w:tr>
      <w:tr w:rsidR="008A55CB" w:rsidRPr="009736A6" w14:paraId="6D227506" w14:textId="77777777" w:rsidTr="00691D79">
        <w:tc>
          <w:tcPr>
            <w:tcW w:w="450" w:type="dxa"/>
            <w:noWrap/>
            <w:hideMark/>
          </w:tcPr>
          <w:p w14:paraId="4BD7EFD4" w14:textId="77777777" w:rsidR="00EA71D4" w:rsidRPr="009736A6" w:rsidRDefault="00EA71D4" w:rsidP="003C2922">
            <w:pPr>
              <w:jc w:val="center"/>
              <w:rPr>
                <w:sz w:val="20"/>
                <w:szCs w:val="20"/>
              </w:rPr>
            </w:pPr>
            <w:r w:rsidRPr="009736A6">
              <w:rPr>
                <w:sz w:val="20"/>
                <w:szCs w:val="20"/>
              </w:rPr>
              <w:t>6</w:t>
            </w:r>
          </w:p>
        </w:tc>
        <w:tc>
          <w:tcPr>
            <w:tcW w:w="720" w:type="dxa"/>
            <w:noWrap/>
            <w:hideMark/>
          </w:tcPr>
          <w:p w14:paraId="36188350" w14:textId="77777777" w:rsidR="00EA71D4" w:rsidRPr="009736A6" w:rsidRDefault="00EA71D4" w:rsidP="003C2922">
            <w:pPr>
              <w:jc w:val="center"/>
              <w:rPr>
                <w:sz w:val="20"/>
                <w:szCs w:val="20"/>
              </w:rPr>
            </w:pPr>
            <w:r w:rsidRPr="009736A6">
              <w:rPr>
                <w:sz w:val="20"/>
                <w:szCs w:val="20"/>
              </w:rPr>
              <w:t>6.7</w:t>
            </w:r>
          </w:p>
        </w:tc>
        <w:tc>
          <w:tcPr>
            <w:tcW w:w="810" w:type="dxa"/>
            <w:noWrap/>
            <w:hideMark/>
          </w:tcPr>
          <w:p w14:paraId="65727218" w14:textId="77777777" w:rsidR="00EA71D4" w:rsidRPr="009736A6" w:rsidRDefault="00EA71D4" w:rsidP="003C2922">
            <w:pPr>
              <w:jc w:val="center"/>
              <w:rPr>
                <w:sz w:val="20"/>
                <w:szCs w:val="20"/>
              </w:rPr>
            </w:pPr>
            <w:r w:rsidRPr="009736A6">
              <w:rPr>
                <w:sz w:val="20"/>
                <w:szCs w:val="20"/>
              </w:rPr>
              <w:t>60.6</w:t>
            </w:r>
          </w:p>
        </w:tc>
        <w:tc>
          <w:tcPr>
            <w:tcW w:w="900" w:type="dxa"/>
            <w:noWrap/>
            <w:hideMark/>
          </w:tcPr>
          <w:p w14:paraId="72900158" w14:textId="77777777" w:rsidR="00EA71D4" w:rsidRPr="009736A6" w:rsidRDefault="00EA71D4" w:rsidP="003C2922">
            <w:pPr>
              <w:jc w:val="center"/>
              <w:rPr>
                <w:sz w:val="20"/>
                <w:szCs w:val="20"/>
              </w:rPr>
            </w:pPr>
            <w:r w:rsidRPr="009736A6">
              <w:rPr>
                <w:sz w:val="20"/>
                <w:szCs w:val="20"/>
              </w:rPr>
              <w:t>61.4</w:t>
            </w:r>
          </w:p>
        </w:tc>
        <w:tc>
          <w:tcPr>
            <w:tcW w:w="810" w:type="dxa"/>
            <w:noWrap/>
            <w:hideMark/>
          </w:tcPr>
          <w:p w14:paraId="19908C20" w14:textId="77777777" w:rsidR="00EA71D4" w:rsidRPr="009736A6" w:rsidRDefault="00EA71D4" w:rsidP="003C2922">
            <w:pPr>
              <w:jc w:val="center"/>
              <w:rPr>
                <w:sz w:val="20"/>
                <w:szCs w:val="20"/>
              </w:rPr>
            </w:pPr>
            <w:r w:rsidRPr="009736A6">
              <w:rPr>
                <w:sz w:val="20"/>
                <w:szCs w:val="20"/>
              </w:rPr>
              <w:t>61.2</w:t>
            </w:r>
          </w:p>
        </w:tc>
        <w:tc>
          <w:tcPr>
            <w:tcW w:w="900" w:type="dxa"/>
            <w:noWrap/>
            <w:hideMark/>
          </w:tcPr>
          <w:p w14:paraId="595C648A" w14:textId="77777777" w:rsidR="00EA71D4" w:rsidRPr="009736A6" w:rsidRDefault="00EA71D4" w:rsidP="003C2922">
            <w:pPr>
              <w:jc w:val="center"/>
              <w:rPr>
                <w:sz w:val="20"/>
                <w:szCs w:val="20"/>
              </w:rPr>
            </w:pPr>
            <w:r w:rsidRPr="009736A6">
              <w:rPr>
                <w:sz w:val="20"/>
                <w:szCs w:val="20"/>
              </w:rPr>
              <w:t>61.1</w:t>
            </w:r>
          </w:p>
        </w:tc>
        <w:tc>
          <w:tcPr>
            <w:tcW w:w="1080" w:type="dxa"/>
            <w:noWrap/>
            <w:hideMark/>
          </w:tcPr>
          <w:p w14:paraId="4889F5D2" w14:textId="77777777" w:rsidR="00EA71D4" w:rsidRPr="009736A6" w:rsidRDefault="00EA71D4" w:rsidP="003C2922">
            <w:pPr>
              <w:jc w:val="center"/>
              <w:rPr>
                <w:sz w:val="20"/>
                <w:szCs w:val="20"/>
              </w:rPr>
            </w:pPr>
            <w:r w:rsidRPr="009736A6">
              <w:rPr>
                <w:sz w:val="20"/>
                <w:szCs w:val="20"/>
              </w:rPr>
              <w:t>52.5</w:t>
            </w:r>
          </w:p>
        </w:tc>
        <w:tc>
          <w:tcPr>
            <w:tcW w:w="1080" w:type="dxa"/>
            <w:noWrap/>
            <w:hideMark/>
          </w:tcPr>
          <w:p w14:paraId="6FA86482" w14:textId="77777777" w:rsidR="00EA71D4" w:rsidRPr="009736A6" w:rsidRDefault="00EA71D4" w:rsidP="003C2922">
            <w:pPr>
              <w:jc w:val="center"/>
              <w:rPr>
                <w:sz w:val="20"/>
                <w:szCs w:val="20"/>
              </w:rPr>
            </w:pPr>
            <w:r w:rsidRPr="009736A6">
              <w:rPr>
                <w:sz w:val="20"/>
                <w:szCs w:val="20"/>
              </w:rPr>
              <w:t>51.7</w:t>
            </w:r>
          </w:p>
        </w:tc>
        <w:tc>
          <w:tcPr>
            <w:tcW w:w="1080" w:type="dxa"/>
            <w:noWrap/>
            <w:hideMark/>
          </w:tcPr>
          <w:p w14:paraId="2A24CCA8" w14:textId="77777777" w:rsidR="00EA71D4" w:rsidRPr="009736A6" w:rsidRDefault="00EA71D4" w:rsidP="003C2922">
            <w:pPr>
              <w:jc w:val="center"/>
              <w:rPr>
                <w:sz w:val="20"/>
                <w:szCs w:val="20"/>
              </w:rPr>
            </w:pPr>
            <w:r w:rsidRPr="009736A6">
              <w:rPr>
                <w:sz w:val="20"/>
                <w:szCs w:val="20"/>
              </w:rPr>
              <w:t>51.8</w:t>
            </w:r>
          </w:p>
        </w:tc>
        <w:tc>
          <w:tcPr>
            <w:tcW w:w="1080" w:type="dxa"/>
            <w:noWrap/>
            <w:hideMark/>
          </w:tcPr>
          <w:p w14:paraId="60CC2591" w14:textId="77777777" w:rsidR="00EA71D4" w:rsidRPr="009736A6" w:rsidRDefault="00EA71D4" w:rsidP="003C2922">
            <w:pPr>
              <w:jc w:val="center"/>
              <w:rPr>
                <w:sz w:val="20"/>
                <w:szCs w:val="20"/>
              </w:rPr>
            </w:pPr>
            <w:r w:rsidRPr="009736A6">
              <w:rPr>
                <w:sz w:val="20"/>
                <w:szCs w:val="20"/>
              </w:rPr>
              <w:t>52.0</w:t>
            </w:r>
          </w:p>
        </w:tc>
        <w:tc>
          <w:tcPr>
            <w:tcW w:w="900" w:type="dxa"/>
            <w:noWrap/>
            <w:hideMark/>
          </w:tcPr>
          <w:p w14:paraId="12CA1208" w14:textId="77777777" w:rsidR="00EA71D4" w:rsidRPr="009736A6" w:rsidRDefault="00EA71D4" w:rsidP="003C2922">
            <w:pPr>
              <w:jc w:val="center"/>
              <w:rPr>
                <w:sz w:val="20"/>
                <w:szCs w:val="20"/>
              </w:rPr>
            </w:pPr>
            <w:r w:rsidRPr="009736A6">
              <w:rPr>
                <w:sz w:val="20"/>
                <w:szCs w:val="20"/>
              </w:rPr>
              <w:t>380</w:t>
            </w:r>
          </w:p>
        </w:tc>
      </w:tr>
      <w:tr w:rsidR="008A55CB" w:rsidRPr="009736A6" w14:paraId="63F80177" w14:textId="77777777" w:rsidTr="00691D79">
        <w:tc>
          <w:tcPr>
            <w:tcW w:w="450" w:type="dxa"/>
            <w:noWrap/>
            <w:hideMark/>
          </w:tcPr>
          <w:p w14:paraId="5DF06941" w14:textId="77777777" w:rsidR="00EA71D4" w:rsidRPr="009736A6" w:rsidRDefault="00EA71D4" w:rsidP="003C2922">
            <w:pPr>
              <w:jc w:val="center"/>
              <w:rPr>
                <w:sz w:val="20"/>
                <w:szCs w:val="20"/>
              </w:rPr>
            </w:pPr>
            <w:r w:rsidRPr="009736A6">
              <w:rPr>
                <w:sz w:val="20"/>
                <w:szCs w:val="20"/>
              </w:rPr>
              <w:t>7</w:t>
            </w:r>
          </w:p>
        </w:tc>
        <w:tc>
          <w:tcPr>
            <w:tcW w:w="720" w:type="dxa"/>
            <w:noWrap/>
            <w:hideMark/>
          </w:tcPr>
          <w:p w14:paraId="6B02C90A" w14:textId="77777777" w:rsidR="00EA71D4" w:rsidRPr="009736A6" w:rsidRDefault="00EA71D4" w:rsidP="003C2922">
            <w:pPr>
              <w:jc w:val="center"/>
              <w:rPr>
                <w:sz w:val="20"/>
                <w:szCs w:val="20"/>
              </w:rPr>
            </w:pPr>
            <w:r w:rsidRPr="009736A6">
              <w:rPr>
                <w:sz w:val="20"/>
                <w:szCs w:val="20"/>
              </w:rPr>
              <w:t>6.9</w:t>
            </w:r>
          </w:p>
        </w:tc>
        <w:tc>
          <w:tcPr>
            <w:tcW w:w="810" w:type="dxa"/>
            <w:noWrap/>
            <w:hideMark/>
          </w:tcPr>
          <w:p w14:paraId="64E76A15" w14:textId="77777777" w:rsidR="00EA71D4" w:rsidRPr="009736A6" w:rsidRDefault="00EA71D4" w:rsidP="003C2922">
            <w:pPr>
              <w:jc w:val="center"/>
              <w:rPr>
                <w:sz w:val="20"/>
                <w:szCs w:val="20"/>
              </w:rPr>
            </w:pPr>
            <w:r w:rsidRPr="009736A6">
              <w:rPr>
                <w:sz w:val="20"/>
                <w:szCs w:val="20"/>
              </w:rPr>
              <w:t>61.4</w:t>
            </w:r>
          </w:p>
        </w:tc>
        <w:tc>
          <w:tcPr>
            <w:tcW w:w="900" w:type="dxa"/>
            <w:noWrap/>
            <w:hideMark/>
          </w:tcPr>
          <w:p w14:paraId="1CDDA5BC" w14:textId="77777777" w:rsidR="00EA71D4" w:rsidRPr="009736A6" w:rsidRDefault="00EA71D4" w:rsidP="003C2922">
            <w:pPr>
              <w:jc w:val="center"/>
              <w:rPr>
                <w:sz w:val="20"/>
                <w:szCs w:val="20"/>
              </w:rPr>
            </w:pPr>
            <w:r w:rsidRPr="009736A6">
              <w:rPr>
                <w:sz w:val="20"/>
                <w:szCs w:val="20"/>
              </w:rPr>
              <w:t>61.5</w:t>
            </w:r>
          </w:p>
        </w:tc>
        <w:tc>
          <w:tcPr>
            <w:tcW w:w="810" w:type="dxa"/>
            <w:noWrap/>
            <w:hideMark/>
          </w:tcPr>
          <w:p w14:paraId="7E2BEBAB" w14:textId="77777777" w:rsidR="00EA71D4" w:rsidRPr="009736A6" w:rsidRDefault="00EA71D4" w:rsidP="003C2922">
            <w:pPr>
              <w:jc w:val="center"/>
              <w:rPr>
                <w:sz w:val="20"/>
                <w:szCs w:val="20"/>
              </w:rPr>
            </w:pPr>
            <w:r w:rsidRPr="009736A6">
              <w:rPr>
                <w:sz w:val="20"/>
                <w:szCs w:val="20"/>
              </w:rPr>
              <w:t>60.5</w:t>
            </w:r>
          </w:p>
        </w:tc>
        <w:tc>
          <w:tcPr>
            <w:tcW w:w="900" w:type="dxa"/>
            <w:noWrap/>
            <w:hideMark/>
          </w:tcPr>
          <w:p w14:paraId="75FCFF2C" w14:textId="77777777" w:rsidR="00EA71D4" w:rsidRPr="009736A6" w:rsidRDefault="00EA71D4" w:rsidP="003C2922">
            <w:pPr>
              <w:jc w:val="center"/>
              <w:rPr>
                <w:sz w:val="20"/>
                <w:szCs w:val="20"/>
              </w:rPr>
            </w:pPr>
            <w:r w:rsidRPr="009736A6">
              <w:rPr>
                <w:sz w:val="20"/>
                <w:szCs w:val="20"/>
              </w:rPr>
              <w:t>61.1</w:t>
            </w:r>
          </w:p>
        </w:tc>
        <w:tc>
          <w:tcPr>
            <w:tcW w:w="1080" w:type="dxa"/>
            <w:noWrap/>
            <w:hideMark/>
          </w:tcPr>
          <w:p w14:paraId="05D62529" w14:textId="77777777" w:rsidR="00EA71D4" w:rsidRPr="009736A6" w:rsidRDefault="00EA71D4" w:rsidP="003C2922">
            <w:pPr>
              <w:jc w:val="center"/>
              <w:rPr>
                <w:sz w:val="20"/>
                <w:szCs w:val="20"/>
              </w:rPr>
            </w:pPr>
            <w:r w:rsidRPr="009736A6">
              <w:rPr>
                <w:sz w:val="20"/>
                <w:szCs w:val="20"/>
              </w:rPr>
              <w:t>52.4</w:t>
            </w:r>
          </w:p>
        </w:tc>
        <w:tc>
          <w:tcPr>
            <w:tcW w:w="1080" w:type="dxa"/>
            <w:noWrap/>
            <w:hideMark/>
          </w:tcPr>
          <w:p w14:paraId="035C5836" w14:textId="77777777" w:rsidR="00EA71D4" w:rsidRPr="009736A6" w:rsidRDefault="00EA71D4" w:rsidP="003C2922">
            <w:pPr>
              <w:jc w:val="center"/>
              <w:rPr>
                <w:sz w:val="20"/>
                <w:szCs w:val="20"/>
              </w:rPr>
            </w:pPr>
            <w:r w:rsidRPr="009736A6">
              <w:rPr>
                <w:sz w:val="20"/>
                <w:szCs w:val="20"/>
              </w:rPr>
              <w:t>52.2</w:t>
            </w:r>
          </w:p>
        </w:tc>
        <w:tc>
          <w:tcPr>
            <w:tcW w:w="1080" w:type="dxa"/>
            <w:noWrap/>
            <w:hideMark/>
          </w:tcPr>
          <w:p w14:paraId="08B0B995" w14:textId="77777777" w:rsidR="00EA71D4" w:rsidRPr="009736A6" w:rsidRDefault="00EA71D4" w:rsidP="003C2922">
            <w:pPr>
              <w:jc w:val="center"/>
              <w:rPr>
                <w:sz w:val="20"/>
                <w:szCs w:val="20"/>
              </w:rPr>
            </w:pPr>
            <w:r w:rsidRPr="009736A6">
              <w:rPr>
                <w:sz w:val="20"/>
                <w:szCs w:val="20"/>
              </w:rPr>
              <w:t>52.5</w:t>
            </w:r>
          </w:p>
        </w:tc>
        <w:tc>
          <w:tcPr>
            <w:tcW w:w="1080" w:type="dxa"/>
            <w:noWrap/>
            <w:hideMark/>
          </w:tcPr>
          <w:p w14:paraId="7ECC31D0" w14:textId="77777777" w:rsidR="00EA71D4" w:rsidRPr="009736A6" w:rsidRDefault="00EA71D4" w:rsidP="003C2922">
            <w:pPr>
              <w:jc w:val="center"/>
              <w:rPr>
                <w:sz w:val="20"/>
                <w:szCs w:val="20"/>
              </w:rPr>
            </w:pPr>
            <w:r w:rsidRPr="009736A6">
              <w:rPr>
                <w:sz w:val="20"/>
                <w:szCs w:val="20"/>
              </w:rPr>
              <w:t>52.4</w:t>
            </w:r>
          </w:p>
        </w:tc>
        <w:tc>
          <w:tcPr>
            <w:tcW w:w="900" w:type="dxa"/>
            <w:noWrap/>
            <w:hideMark/>
          </w:tcPr>
          <w:p w14:paraId="7A9FEA9A" w14:textId="77777777" w:rsidR="00EA71D4" w:rsidRPr="009736A6" w:rsidRDefault="00EA71D4" w:rsidP="003C2922">
            <w:pPr>
              <w:jc w:val="center"/>
              <w:rPr>
                <w:sz w:val="20"/>
                <w:szCs w:val="20"/>
              </w:rPr>
            </w:pPr>
            <w:r w:rsidRPr="009736A6">
              <w:rPr>
                <w:sz w:val="20"/>
                <w:szCs w:val="20"/>
              </w:rPr>
              <w:t>380</w:t>
            </w:r>
          </w:p>
        </w:tc>
      </w:tr>
      <w:tr w:rsidR="008A55CB" w:rsidRPr="009736A6" w14:paraId="31AAEC72" w14:textId="77777777" w:rsidTr="00691D79">
        <w:tc>
          <w:tcPr>
            <w:tcW w:w="450" w:type="dxa"/>
            <w:noWrap/>
            <w:hideMark/>
          </w:tcPr>
          <w:p w14:paraId="3C5D253F" w14:textId="77777777" w:rsidR="00EA71D4" w:rsidRPr="009736A6" w:rsidRDefault="00EA71D4" w:rsidP="003C2922">
            <w:pPr>
              <w:jc w:val="center"/>
              <w:rPr>
                <w:sz w:val="20"/>
                <w:szCs w:val="20"/>
              </w:rPr>
            </w:pPr>
            <w:r w:rsidRPr="009736A6">
              <w:rPr>
                <w:sz w:val="20"/>
                <w:szCs w:val="20"/>
              </w:rPr>
              <w:t>8</w:t>
            </w:r>
          </w:p>
        </w:tc>
        <w:tc>
          <w:tcPr>
            <w:tcW w:w="720" w:type="dxa"/>
            <w:noWrap/>
            <w:hideMark/>
          </w:tcPr>
          <w:p w14:paraId="5C6AB4C2" w14:textId="77777777" w:rsidR="00EA71D4" w:rsidRPr="009736A6" w:rsidRDefault="00EA71D4" w:rsidP="003C2922">
            <w:pPr>
              <w:jc w:val="center"/>
              <w:rPr>
                <w:sz w:val="20"/>
                <w:szCs w:val="20"/>
              </w:rPr>
            </w:pPr>
            <w:r w:rsidRPr="009736A6">
              <w:rPr>
                <w:sz w:val="20"/>
                <w:szCs w:val="20"/>
              </w:rPr>
              <w:t>6.7</w:t>
            </w:r>
          </w:p>
        </w:tc>
        <w:tc>
          <w:tcPr>
            <w:tcW w:w="810" w:type="dxa"/>
            <w:noWrap/>
            <w:hideMark/>
          </w:tcPr>
          <w:p w14:paraId="04A54C46" w14:textId="77777777" w:rsidR="00EA71D4" w:rsidRPr="009736A6" w:rsidRDefault="00EA71D4" w:rsidP="003C2922">
            <w:pPr>
              <w:jc w:val="center"/>
              <w:rPr>
                <w:sz w:val="20"/>
                <w:szCs w:val="20"/>
              </w:rPr>
            </w:pPr>
            <w:r w:rsidRPr="009736A6">
              <w:rPr>
                <w:sz w:val="20"/>
                <w:szCs w:val="20"/>
              </w:rPr>
              <w:t>60.8</w:t>
            </w:r>
          </w:p>
        </w:tc>
        <w:tc>
          <w:tcPr>
            <w:tcW w:w="900" w:type="dxa"/>
            <w:noWrap/>
            <w:hideMark/>
          </w:tcPr>
          <w:p w14:paraId="546BCC15" w14:textId="77777777" w:rsidR="00EA71D4" w:rsidRPr="009736A6" w:rsidRDefault="00EA71D4" w:rsidP="003C2922">
            <w:pPr>
              <w:jc w:val="center"/>
              <w:rPr>
                <w:sz w:val="20"/>
                <w:szCs w:val="20"/>
              </w:rPr>
            </w:pPr>
            <w:r w:rsidRPr="009736A6">
              <w:rPr>
                <w:sz w:val="20"/>
                <w:szCs w:val="20"/>
              </w:rPr>
              <w:t>60.6</w:t>
            </w:r>
          </w:p>
        </w:tc>
        <w:tc>
          <w:tcPr>
            <w:tcW w:w="810" w:type="dxa"/>
            <w:noWrap/>
            <w:hideMark/>
          </w:tcPr>
          <w:p w14:paraId="46811360" w14:textId="77777777" w:rsidR="00EA71D4" w:rsidRPr="009736A6" w:rsidRDefault="00EA71D4" w:rsidP="003C2922">
            <w:pPr>
              <w:jc w:val="center"/>
              <w:rPr>
                <w:sz w:val="20"/>
                <w:szCs w:val="20"/>
              </w:rPr>
            </w:pPr>
            <w:r w:rsidRPr="009736A6">
              <w:rPr>
                <w:sz w:val="20"/>
                <w:szCs w:val="20"/>
              </w:rPr>
              <w:t>61.3</w:t>
            </w:r>
          </w:p>
        </w:tc>
        <w:tc>
          <w:tcPr>
            <w:tcW w:w="900" w:type="dxa"/>
            <w:noWrap/>
            <w:hideMark/>
          </w:tcPr>
          <w:p w14:paraId="60D12A3B" w14:textId="77777777" w:rsidR="00EA71D4" w:rsidRPr="009736A6" w:rsidRDefault="00EA71D4" w:rsidP="003C2922">
            <w:pPr>
              <w:jc w:val="center"/>
              <w:rPr>
                <w:sz w:val="20"/>
                <w:szCs w:val="20"/>
              </w:rPr>
            </w:pPr>
            <w:r w:rsidRPr="009736A6">
              <w:rPr>
                <w:sz w:val="20"/>
                <w:szCs w:val="20"/>
              </w:rPr>
              <w:t>60.9</w:t>
            </w:r>
          </w:p>
        </w:tc>
        <w:tc>
          <w:tcPr>
            <w:tcW w:w="1080" w:type="dxa"/>
            <w:noWrap/>
            <w:hideMark/>
          </w:tcPr>
          <w:p w14:paraId="534E09E6" w14:textId="77777777" w:rsidR="00EA71D4" w:rsidRPr="009736A6" w:rsidRDefault="00EA71D4" w:rsidP="003C2922">
            <w:pPr>
              <w:jc w:val="center"/>
              <w:rPr>
                <w:sz w:val="20"/>
                <w:szCs w:val="20"/>
              </w:rPr>
            </w:pPr>
            <w:r w:rsidRPr="009736A6">
              <w:rPr>
                <w:sz w:val="20"/>
                <w:szCs w:val="20"/>
              </w:rPr>
              <w:t>52.3</w:t>
            </w:r>
          </w:p>
        </w:tc>
        <w:tc>
          <w:tcPr>
            <w:tcW w:w="1080" w:type="dxa"/>
            <w:noWrap/>
            <w:hideMark/>
          </w:tcPr>
          <w:p w14:paraId="73DEAF0B" w14:textId="77777777" w:rsidR="00EA71D4" w:rsidRPr="009736A6" w:rsidRDefault="00EA71D4" w:rsidP="003C2922">
            <w:pPr>
              <w:jc w:val="center"/>
              <w:rPr>
                <w:sz w:val="20"/>
                <w:szCs w:val="20"/>
              </w:rPr>
            </w:pPr>
            <w:r w:rsidRPr="009736A6">
              <w:rPr>
                <w:sz w:val="20"/>
                <w:szCs w:val="20"/>
              </w:rPr>
              <w:t>52.5</w:t>
            </w:r>
          </w:p>
        </w:tc>
        <w:tc>
          <w:tcPr>
            <w:tcW w:w="1080" w:type="dxa"/>
            <w:noWrap/>
            <w:hideMark/>
          </w:tcPr>
          <w:p w14:paraId="40EE27D1" w14:textId="77777777" w:rsidR="00EA71D4" w:rsidRPr="009736A6" w:rsidRDefault="00EA71D4" w:rsidP="003C2922">
            <w:pPr>
              <w:jc w:val="center"/>
              <w:rPr>
                <w:sz w:val="20"/>
                <w:szCs w:val="20"/>
              </w:rPr>
            </w:pPr>
            <w:r w:rsidRPr="009736A6">
              <w:rPr>
                <w:sz w:val="20"/>
                <w:szCs w:val="20"/>
              </w:rPr>
              <w:t>51.8</w:t>
            </w:r>
          </w:p>
        </w:tc>
        <w:tc>
          <w:tcPr>
            <w:tcW w:w="1080" w:type="dxa"/>
            <w:noWrap/>
            <w:hideMark/>
          </w:tcPr>
          <w:p w14:paraId="0B7A4948" w14:textId="77777777" w:rsidR="00EA71D4" w:rsidRPr="009736A6" w:rsidRDefault="00EA71D4" w:rsidP="003C2922">
            <w:pPr>
              <w:jc w:val="center"/>
              <w:rPr>
                <w:sz w:val="20"/>
                <w:szCs w:val="20"/>
              </w:rPr>
            </w:pPr>
            <w:r w:rsidRPr="009736A6">
              <w:rPr>
                <w:sz w:val="20"/>
                <w:szCs w:val="20"/>
              </w:rPr>
              <w:t>52.2</w:t>
            </w:r>
          </w:p>
        </w:tc>
        <w:tc>
          <w:tcPr>
            <w:tcW w:w="900" w:type="dxa"/>
            <w:noWrap/>
            <w:hideMark/>
          </w:tcPr>
          <w:p w14:paraId="6D5A0627" w14:textId="77777777" w:rsidR="00EA71D4" w:rsidRPr="009736A6" w:rsidRDefault="00EA71D4" w:rsidP="003C2922">
            <w:pPr>
              <w:jc w:val="center"/>
              <w:rPr>
                <w:sz w:val="20"/>
                <w:szCs w:val="20"/>
              </w:rPr>
            </w:pPr>
            <w:r w:rsidRPr="009736A6">
              <w:rPr>
                <w:sz w:val="20"/>
                <w:szCs w:val="20"/>
              </w:rPr>
              <w:t>380</w:t>
            </w:r>
          </w:p>
        </w:tc>
      </w:tr>
      <w:tr w:rsidR="008A55CB" w:rsidRPr="009736A6" w14:paraId="6942E350" w14:textId="77777777" w:rsidTr="00691D79">
        <w:tc>
          <w:tcPr>
            <w:tcW w:w="450" w:type="dxa"/>
            <w:noWrap/>
            <w:hideMark/>
          </w:tcPr>
          <w:p w14:paraId="053DA902" w14:textId="77777777" w:rsidR="00EA71D4" w:rsidRPr="009736A6" w:rsidRDefault="00EA71D4" w:rsidP="003C2922">
            <w:pPr>
              <w:jc w:val="center"/>
              <w:rPr>
                <w:sz w:val="20"/>
                <w:szCs w:val="20"/>
              </w:rPr>
            </w:pPr>
            <w:r w:rsidRPr="009736A6">
              <w:rPr>
                <w:sz w:val="20"/>
                <w:szCs w:val="20"/>
              </w:rPr>
              <w:t>9</w:t>
            </w:r>
          </w:p>
        </w:tc>
        <w:tc>
          <w:tcPr>
            <w:tcW w:w="720" w:type="dxa"/>
            <w:noWrap/>
            <w:hideMark/>
          </w:tcPr>
          <w:p w14:paraId="2989722B" w14:textId="77777777" w:rsidR="00EA71D4" w:rsidRPr="009736A6" w:rsidRDefault="00EA71D4" w:rsidP="003C2922">
            <w:pPr>
              <w:jc w:val="center"/>
              <w:rPr>
                <w:sz w:val="20"/>
                <w:szCs w:val="20"/>
              </w:rPr>
            </w:pPr>
            <w:r w:rsidRPr="009736A6">
              <w:rPr>
                <w:sz w:val="20"/>
                <w:szCs w:val="20"/>
              </w:rPr>
              <w:t>6.7</w:t>
            </w:r>
          </w:p>
        </w:tc>
        <w:tc>
          <w:tcPr>
            <w:tcW w:w="810" w:type="dxa"/>
            <w:noWrap/>
            <w:hideMark/>
          </w:tcPr>
          <w:p w14:paraId="18ED9731" w14:textId="77777777" w:rsidR="00EA71D4" w:rsidRPr="009736A6" w:rsidRDefault="00EA71D4" w:rsidP="003C2922">
            <w:pPr>
              <w:jc w:val="center"/>
              <w:rPr>
                <w:sz w:val="20"/>
                <w:szCs w:val="20"/>
              </w:rPr>
            </w:pPr>
            <w:r w:rsidRPr="009736A6">
              <w:rPr>
                <w:sz w:val="20"/>
                <w:szCs w:val="20"/>
              </w:rPr>
              <w:t>61.1</w:t>
            </w:r>
          </w:p>
        </w:tc>
        <w:tc>
          <w:tcPr>
            <w:tcW w:w="900" w:type="dxa"/>
            <w:noWrap/>
            <w:hideMark/>
          </w:tcPr>
          <w:p w14:paraId="6DCDF5C9" w14:textId="77777777" w:rsidR="00EA71D4" w:rsidRPr="009736A6" w:rsidRDefault="00EA71D4" w:rsidP="003C2922">
            <w:pPr>
              <w:jc w:val="center"/>
              <w:rPr>
                <w:sz w:val="20"/>
                <w:szCs w:val="20"/>
              </w:rPr>
            </w:pPr>
            <w:r w:rsidRPr="009736A6">
              <w:rPr>
                <w:sz w:val="20"/>
                <w:szCs w:val="20"/>
              </w:rPr>
              <w:t>61.2</w:t>
            </w:r>
          </w:p>
        </w:tc>
        <w:tc>
          <w:tcPr>
            <w:tcW w:w="810" w:type="dxa"/>
            <w:noWrap/>
            <w:hideMark/>
          </w:tcPr>
          <w:p w14:paraId="115B08B3" w14:textId="77777777" w:rsidR="00EA71D4" w:rsidRPr="009736A6" w:rsidRDefault="00EA71D4" w:rsidP="003C2922">
            <w:pPr>
              <w:jc w:val="center"/>
              <w:rPr>
                <w:sz w:val="20"/>
                <w:szCs w:val="20"/>
              </w:rPr>
            </w:pPr>
            <w:r w:rsidRPr="009736A6">
              <w:rPr>
                <w:sz w:val="20"/>
                <w:szCs w:val="20"/>
              </w:rPr>
              <w:t>60.5</w:t>
            </w:r>
          </w:p>
        </w:tc>
        <w:tc>
          <w:tcPr>
            <w:tcW w:w="900" w:type="dxa"/>
            <w:noWrap/>
            <w:hideMark/>
          </w:tcPr>
          <w:p w14:paraId="6C69650F" w14:textId="77777777" w:rsidR="00EA71D4" w:rsidRPr="009736A6" w:rsidRDefault="00EA71D4" w:rsidP="003C2922">
            <w:pPr>
              <w:jc w:val="center"/>
              <w:rPr>
                <w:sz w:val="20"/>
                <w:szCs w:val="20"/>
              </w:rPr>
            </w:pPr>
            <w:r w:rsidRPr="009736A6">
              <w:rPr>
                <w:sz w:val="20"/>
                <w:szCs w:val="20"/>
              </w:rPr>
              <w:t>60.9</w:t>
            </w:r>
          </w:p>
        </w:tc>
        <w:tc>
          <w:tcPr>
            <w:tcW w:w="1080" w:type="dxa"/>
            <w:noWrap/>
            <w:hideMark/>
          </w:tcPr>
          <w:p w14:paraId="2256ECD5" w14:textId="77777777" w:rsidR="00EA71D4" w:rsidRPr="009736A6" w:rsidRDefault="00EA71D4" w:rsidP="003C2922">
            <w:pPr>
              <w:jc w:val="center"/>
              <w:rPr>
                <w:sz w:val="20"/>
                <w:szCs w:val="20"/>
              </w:rPr>
            </w:pPr>
            <w:r w:rsidRPr="009736A6">
              <w:rPr>
                <w:sz w:val="20"/>
                <w:szCs w:val="20"/>
              </w:rPr>
              <w:t>52.3</w:t>
            </w:r>
          </w:p>
        </w:tc>
        <w:tc>
          <w:tcPr>
            <w:tcW w:w="1080" w:type="dxa"/>
            <w:noWrap/>
            <w:hideMark/>
          </w:tcPr>
          <w:p w14:paraId="7BC86EEF" w14:textId="77777777" w:rsidR="00EA71D4" w:rsidRPr="009736A6" w:rsidRDefault="00EA71D4" w:rsidP="003C2922">
            <w:pPr>
              <w:jc w:val="center"/>
              <w:rPr>
                <w:sz w:val="20"/>
                <w:szCs w:val="20"/>
              </w:rPr>
            </w:pPr>
            <w:r w:rsidRPr="009736A6">
              <w:rPr>
                <w:sz w:val="20"/>
                <w:szCs w:val="20"/>
              </w:rPr>
              <w:t>51.5</w:t>
            </w:r>
          </w:p>
        </w:tc>
        <w:tc>
          <w:tcPr>
            <w:tcW w:w="1080" w:type="dxa"/>
            <w:noWrap/>
            <w:hideMark/>
          </w:tcPr>
          <w:p w14:paraId="5354B292" w14:textId="77777777" w:rsidR="00EA71D4" w:rsidRPr="009736A6" w:rsidRDefault="00EA71D4" w:rsidP="003C2922">
            <w:pPr>
              <w:jc w:val="center"/>
              <w:rPr>
                <w:sz w:val="20"/>
                <w:szCs w:val="20"/>
              </w:rPr>
            </w:pPr>
            <w:r w:rsidRPr="009736A6">
              <w:rPr>
                <w:sz w:val="20"/>
                <w:szCs w:val="20"/>
              </w:rPr>
              <w:t>52.0</w:t>
            </w:r>
          </w:p>
        </w:tc>
        <w:tc>
          <w:tcPr>
            <w:tcW w:w="1080" w:type="dxa"/>
            <w:noWrap/>
            <w:hideMark/>
          </w:tcPr>
          <w:p w14:paraId="73536CAB" w14:textId="77777777" w:rsidR="00EA71D4" w:rsidRPr="009736A6" w:rsidRDefault="00EA71D4" w:rsidP="003C2922">
            <w:pPr>
              <w:jc w:val="center"/>
              <w:rPr>
                <w:sz w:val="20"/>
                <w:szCs w:val="20"/>
              </w:rPr>
            </w:pPr>
            <w:r w:rsidRPr="009736A6">
              <w:rPr>
                <w:sz w:val="20"/>
                <w:szCs w:val="20"/>
              </w:rPr>
              <w:t>51.9</w:t>
            </w:r>
          </w:p>
        </w:tc>
        <w:tc>
          <w:tcPr>
            <w:tcW w:w="900" w:type="dxa"/>
            <w:noWrap/>
            <w:hideMark/>
          </w:tcPr>
          <w:p w14:paraId="627CCFF5" w14:textId="77777777" w:rsidR="00EA71D4" w:rsidRPr="009736A6" w:rsidRDefault="00EA71D4" w:rsidP="003C2922">
            <w:pPr>
              <w:jc w:val="center"/>
              <w:rPr>
                <w:sz w:val="20"/>
                <w:szCs w:val="20"/>
              </w:rPr>
            </w:pPr>
            <w:r w:rsidRPr="009736A6">
              <w:rPr>
                <w:sz w:val="20"/>
                <w:szCs w:val="20"/>
              </w:rPr>
              <w:t>380</w:t>
            </w:r>
          </w:p>
        </w:tc>
      </w:tr>
      <w:tr w:rsidR="008A55CB" w:rsidRPr="009736A6" w14:paraId="56191DAF" w14:textId="77777777" w:rsidTr="00691D79">
        <w:tc>
          <w:tcPr>
            <w:tcW w:w="450" w:type="dxa"/>
            <w:noWrap/>
            <w:hideMark/>
          </w:tcPr>
          <w:p w14:paraId="461750D3" w14:textId="77777777" w:rsidR="00EA71D4" w:rsidRPr="009736A6" w:rsidRDefault="00EA71D4" w:rsidP="003C2922">
            <w:pPr>
              <w:jc w:val="center"/>
              <w:rPr>
                <w:sz w:val="20"/>
                <w:szCs w:val="20"/>
              </w:rPr>
            </w:pPr>
            <w:r w:rsidRPr="009736A6">
              <w:rPr>
                <w:sz w:val="20"/>
                <w:szCs w:val="20"/>
              </w:rPr>
              <w:t>10</w:t>
            </w:r>
          </w:p>
        </w:tc>
        <w:tc>
          <w:tcPr>
            <w:tcW w:w="720" w:type="dxa"/>
            <w:noWrap/>
            <w:hideMark/>
          </w:tcPr>
          <w:p w14:paraId="0784838D" w14:textId="77777777" w:rsidR="00EA71D4" w:rsidRPr="009736A6" w:rsidRDefault="00EA71D4" w:rsidP="003C2922">
            <w:pPr>
              <w:jc w:val="center"/>
              <w:rPr>
                <w:sz w:val="20"/>
                <w:szCs w:val="20"/>
              </w:rPr>
            </w:pPr>
            <w:r w:rsidRPr="009736A6">
              <w:rPr>
                <w:sz w:val="20"/>
                <w:szCs w:val="20"/>
              </w:rPr>
              <w:t>6.7</w:t>
            </w:r>
          </w:p>
        </w:tc>
        <w:tc>
          <w:tcPr>
            <w:tcW w:w="810" w:type="dxa"/>
            <w:noWrap/>
            <w:hideMark/>
          </w:tcPr>
          <w:p w14:paraId="01B763FC" w14:textId="77777777" w:rsidR="00EA71D4" w:rsidRPr="009736A6" w:rsidRDefault="00EA71D4" w:rsidP="003C2922">
            <w:pPr>
              <w:jc w:val="center"/>
              <w:rPr>
                <w:sz w:val="20"/>
                <w:szCs w:val="20"/>
              </w:rPr>
            </w:pPr>
            <w:r w:rsidRPr="009736A6">
              <w:rPr>
                <w:sz w:val="20"/>
                <w:szCs w:val="20"/>
              </w:rPr>
              <w:t>60.9</w:t>
            </w:r>
          </w:p>
        </w:tc>
        <w:tc>
          <w:tcPr>
            <w:tcW w:w="900" w:type="dxa"/>
            <w:noWrap/>
            <w:hideMark/>
          </w:tcPr>
          <w:p w14:paraId="73837104" w14:textId="77777777" w:rsidR="00EA71D4" w:rsidRPr="009736A6" w:rsidRDefault="00EA71D4" w:rsidP="003C2922">
            <w:pPr>
              <w:jc w:val="center"/>
              <w:rPr>
                <w:sz w:val="20"/>
                <w:szCs w:val="20"/>
              </w:rPr>
            </w:pPr>
            <w:r w:rsidRPr="009736A6">
              <w:rPr>
                <w:sz w:val="20"/>
                <w:szCs w:val="20"/>
              </w:rPr>
              <w:t>61.0</w:t>
            </w:r>
          </w:p>
        </w:tc>
        <w:tc>
          <w:tcPr>
            <w:tcW w:w="810" w:type="dxa"/>
            <w:noWrap/>
            <w:hideMark/>
          </w:tcPr>
          <w:p w14:paraId="1493A8AF" w14:textId="77777777" w:rsidR="00EA71D4" w:rsidRPr="009736A6" w:rsidRDefault="00EA71D4" w:rsidP="003C2922">
            <w:pPr>
              <w:jc w:val="center"/>
              <w:rPr>
                <w:sz w:val="20"/>
                <w:szCs w:val="20"/>
              </w:rPr>
            </w:pPr>
            <w:r w:rsidRPr="009736A6">
              <w:rPr>
                <w:sz w:val="20"/>
                <w:szCs w:val="20"/>
              </w:rPr>
              <w:t>61.2</w:t>
            </w:r>
          </w:p>
        </w:tc>
        <w:tc>
          <w:tcPr>
            <w:tcW w:w="900" w:type="dxa"/>
            <w:noWrap/>
            <w:hideMark/>
          </w:tcPr>
          <w:p w14:paraId="7FBB0049" w14:textId="77777777" w:rsidR="00EA71D4" w:rsidRPr="009736A6" w:rsidRDefault="00EA71D4" w:rsidP="003C2922">
            <w:pPr>
              <w:jc w:val="center"/>
              <w:rPr>
                <w:sz w:val="20"/>
                <w:szCs w:val="20"/>
              </w:rPr>
            </w:pPr>
            <w:r w:rsidRPr="009736A6">
              <w:rPr>
                <w:sz w:val="20"/>
                <w:szCs w:val="20"/>
              </w:rPr>
              <w:t>61.0</w:t>
            </w:r>
          </w:p>
        </w:tc>
        <w:tc>
          <w:tcPr>
            <w:tcW w:w="1080" w:type="dxa"/>
            <w:noWrap/>
            <w:hideMark/>
          </w:tcPr>
          <w:p w14:paraId="4406F1FF" w14:textId="77777777" w:rsidR="00EA71D4" w:rsidRPr="009736A6" w:rsidRDefault="00EA71D4" w:rsidP="003C2922">
            <w:pPr>
              <w:jc w:val="center"/>
              <w:rPr>
                <w:sz w:val="20"/>
                <w:szCs w:val="20"/>
              </w:rPr>
            </w:pPr>
            <w:r w:rsidRPr="009736A6">
              <w:rPr>
                <w:sz w:val="20"/>
                <w:szCs w:val="20"/>
              </w:rPr>
              <w:t>52.5</w:t>
            </w:r>
          </w:p>
        </w:tc>
        <w:tc>
          <w:tcPr>
            <w:tcW w:w="1080" w:type="dxa"/>
            <w:noWrap/>
            <w:hideMark/>
          </w:tcPr>
          <w:p w14:paraId="597E98AE" w14:textId="77777777" w:rsidR="00EA71D4" w:rsidRPr="009736A6" w:rsidRDefault="00EA71D4" w:rsidP="003C2922">
            <w:pPr>
              <w:jc w:val="center"/>
              <w:rPr>
                <w:sz w:val="20"/>
                <w:szCs w:val="20"/>
              </w:rPr>
            </w:pPr>
            <w:r w:rsidRPr="009736A6">
              <w:rPr>
                <w:sz w:val="20"/>
                <w:szCs w:val="20"/>
              </w:rPr>
              <w:t>52.2</w:t>
            </w:r>
          </w:p>
        </w:tc>
        <w:tc>
          <w:tcPr>
            <w:tcW w:w="1080" w:type="dxa"/>
            <w:noWrap/>
            <w:hideMark/>
          </w:tcPr>
          <w:p w14:paraId="68B42B44" w14:textId="77777777" w:rsidR="00EA71D4" w:rsidRPr="009736A6" w:rsidRDefault="00EA71D4" w:rsidP="003C2922">
            <w:pPr>
              <w:jc w:val="center"/>
              <w:rPr>
                <w:sz w:val="20"/>
                <w:szCs w:val="20"/>
              </w:rPr>
            </w:pPr>
            <w:r w:rsidRPr="009736A6">
              <w:rPr>
                <w:sz w:val="20"/>
                <w:szCs w:val="20"/>
              </w:rPr>
              <w:t>52.3</w:t>
            </w:r>
          </w:p>
        </w:tc>
        <w:tc>
          <w:tcPr>
            <w:tcW w:w="1080" w:type="dxa"/>
            <w:noWrap/>
            <w:hideMark/>
          </w:tcPr>
          <w:p w14:paraId="62ECCAA9" w14:textId="77777777" w:rsidR="00EA71D4" w:rsidRPr="009736A6" w:rsidRDefault="00EA71D4" w:rsidP="003C2922">
            <w:pPr>
              <w:jc w:val="center"/>
              <w:rPr>
                <w:sz w:val="20"/>
                <w:szCs w:val="20"/>
              </w:rPr>
            </w:pPr>
            <w:r w:rsidRPr="009736A6">
              <w:rPr>
                <w:sz w:val="20"/>
                <w:szCs w:val="20"/>
              </w:rPr>
              <w:t>52.3</w:t>
            </w:r>
          </w:p>
        </w:tc>
        <w:tc>
          <w:tcPr>
            <w:tcW w:w="900" w:type="dxa"/>
            <w:noWrap/>
            <w:hideMark/>
          </w:tcPr>
          <w:p w14:paraId="31279202" w14:textId="77777777" w:rsidR="00EA71D4" w:rsidRPr="009736A6" w:rsidRDefault="00EA71D4" w:rsidP="003C2922">
            <w:pPr>
              <w:jc w:val="center"/>
              <w:rPr>
                <w:sz w:val="20"/>
                <w:szCs w:val="20"/>
              </w:rPr>
            </w:pPr>
            <w:r w:rsidRPr="009736A6">
              <w:rPr>
                <w:sz w:val="20"/>
                <w:szCs w:val="20"/>
              </w:rPr>
              <w:t>380</w:t>
            </w:r>
          </w:p>
        </w:tc>
      </w:tr>
      <w:tr w:rsidR="008A55CB" w:rsidRPr="009736A6" w14:paraId="5CB72633" w14:textId="77777777" w:rsidTr="00691D79">
        <w:tc>
          <w:tcPr>
            <w:tcW w:w="450" w:type="dxa"/>
            <w:noWrap/>
            <w:hideMark/>
          </w:tcPr>
          <w:p w14:paraId="1C949CF1" w14:textId="77777777" w:rsidR="00EA71D4" w:rsidRPr="009736A6" w:rsidRDefault="008A55CB" w:rsidP="003C2922">
            <w:pPr>
              <w:jc w:val="center"/>
              <w:rPr>
                <w:sz w:val="20"/>
                <w:szCs w:val="20"/>
              </w:rPr>
            </w:pPr>
            <w:r>
              <w:rPr>
                <w:sz w:val="20"/>
                <w:szCs w:val="20"/>
              </w:rPr>
              <w:t>1</w:t>
            </w:r>
            <w:r w:rsidR="00EA71D4" w:rsidRPr="009736A6">
              <w:rPr>
                <w:sz w:val="20"/>
                <w:szCs w:val="20"/>
              </w:rPr>
              <w:t>1</w:t>
            </w:r>
          </w:p>
        </w:tc>
        <w:tc>
          <w:tcPr>
            <w:tcW w:w="720" w:type="dxa"/>
            <w:noWrap/>
            <w:hideMark/>
          </w:tcPr>
          <w:p w14:paraId="0C557F47" w14:textId="77777777" w:rsidR="00EA71D4" w:rsidRPr="009736A6" w:rsidRDefault="00EA71D4" w:rsidP="003C2922">
            <w:pPr>
              <w:jc w:val="center"/>
              <w:rPr>
                <w:sz w:val="20"/>
                <w:szCs w:val="20"/>
              </w:rPr>
            </w:pPr>
            <w:r w:rsidRPr="009736A6">
              <w:rPr>
                <w:sz w:val="20"/>
                <w:szCs w:val="20"/>
              </w:rPr>
              <w:t>6.7</w:t>
            </w:r>
          </w:p>
        </w:tc>
        <w:tc>
          <w:tcPr>
            <w:tcW w:w="810" w:type="dxa"/>
            <w:noWrap/>
            <w:hideMark/>
          </w:tcPr>
          <w:p w14:paraId="47008356" w14:textId="77777777" w:rsidR="00EA71D4" w:rsidRPr="009736A6" w:rsidRDefault="00EA71D4" w:rsidP="003C2922">
            <w:pPr>
              <w:jc w:val="center"/>
              <w:rPr>
                <w:sz w:val="20"/>
                <w:szCs w:val="20"/>
              </w:rPr>
            </w:pPr>
            <w:r w:rsidRPr="009736A6">
              <w:rPr>
                <w:sz w:val="20"/>
                <w:szCs w:val="20"/>
              </w:rPr>
              <w:t>61.4</w:t>
            </w:r>
          </w:p>
        </w:tc>
        <w:tc>
          <w:tcPr>
            <w:tcW w:w="900" w:type="dxa"/>
            <w:noWrap/>
            <w:hideMark/>
          </w:tcPr>
          <w:p w14:paraId="79BB4B16" w14:textId="77777777" w:rsidR="00EA71D4" w:rsidRPr="009736A6" w:rsidRDefault="00EA71D4" w:rsidP="003C2922">
            <w:pPr>
              <w:jc w:val="center"/>
              <w:rPr>
                <w:sz w:val="20"/>
                <w:szCs w:val="20"/>
              </w:rPr>
            </w:pPr>
            <w:r w:rsidRPr="009736A6">
              <w:rPr>
                <w:sz w:val="20"/>
                <w:szCs w:val="20"/>
              </w:rPr>
              <w:t>60.7</w:t>
            </w:r>
          </w:p>
        </w:tc>
        <w:tc>
          <w:tcPr>
            <w:tcW w:w="810" w:type="dxa"/>
            <w:noWrap/>
            <w:hideMark/>
          </w:tcPr>
          <w:p w14:paraId="213C8AD2" w14:textId="77777777" w:rsidR="00EA71D4" w:rsidRPr="009736A6" w:rsidRDefault="00EA71D4" w:rsidP="003C2922">
            <w:pPr>
              <w:jc w:val="center"/>
              <w:rPr>
                <w:sz w:val="20"/>
                <w:szCs w:val="20"/>
              </w:rPr>
            </w:pPr>
            <w:r w:rsidRPr="009736A6">
              <w:rPr>
                <w:sz w:val="20"/>
                <w:szCs w:val="20"/>
              </w:rPr>
              <w:t>61.2</w:t>
            </w:r>
          </w:p>
        </w:tc>
        <w:tc>
          <w:tcPr>
            <w:tcW w:w="900" w:type="dxa"/>
            <w:noWrap/>
            <w:hideMark/>
          </w:tcPr>
          <w:p w14:paraId="2AA66FA2" w14:textId="77777777" w:rsidR="00EA71D4" w:rsidRPr="009736A6" w:rsidRDefault="00EA71D4" w:rsidP="003C2922">
            <w:pPr>
              <w:jc w:val="center"/>
              <w:rPr>
                <w:sz w:val="20"/>
                <w:szCs w:val="20"/>
              </w:rPr>
            </w:pPr>
            <w:r w:rsidRPr="009736A6">
              <w:rPr>
                <w:sz w:val="20"/>
                <w:szCs w:val="20"/>
              </w:rPr>
              <w:t>61.1</w:t>
            </w:r>
          </w:p>
        </w:tc>
        <w:tc>
          <w:tcPr>
            <w:tcW w:w="1080" w:type="dxa"/>
            <w:noWrap/>
            <w:hideMark/>
          </w:tcPr>
          <w:p w14:paraId="4E156F6B" w14:textId="77777777" w:rsidR="00EA71D4" w:rsidRPr="009736A6" w:rsidRDefault="00EA71D4" w:rsidP="003C2922">
            <w:pPr>
              <w:jc w:val="center"/>
              <w:rPr>
                <w:sz w:val="20"/>
                <w:szCs w:val="20"/>
              </w:rPr>
            </w:pPr>
            <w:r w:rsidRPr="009736A6">
              <w:rPr>
                <w:sz w:val="20"/>
                <w:szCs w:val="20"/>
              </w:rPr>
              <w:t>52.1</w:t>
            </w:r>
          </w:p>
        </w:tc>
        <w:tc>
          <w:tcPr>
            <w:tcW w:w="1080" w:type="dxa"/>
            <w:noWrap/>
            <w:hideMark/>
          </w:tcPr>
          <w:p w14:paraId="27604659" w14:textId="77777777" w:rsidR="00EA71D4" w:rsidRPr="009736A6" w:rsidRDefault="00EA71D4" w:rsidP="003C2922">
            <w:pPr>
              <w:jc w:val="center"/>
              <w:rPr>
                <w:sz w:val="20"/>
                <w:szCs w:val="20"/>
              </w:rPr>
            </w:pPr>
            <w:r w:rsidRPr="009736A6">
              <w:rPr>
                <w:sz w:val="20"/>
                <w:szCs w:val="20"/>
              </w:rPr>
              <w:t>52.3</w:t>
            </w:r>
          </w:p>
        </w:tc>
        <w:tc>
          <w:tcPr>
            <w:tcW w:w="1080" w:type="dxa"/>
            <w:noWrap/>
            <w:hideMark/>
          </w:tcPr>
          <w:p w14:paraId="33777C14" w14:textId="77777777" w:rsidR="00EA71D4" w:rsidRPr="009736A6" w:rsidRDefault="00EA71D4" w:rsidP="003C2922">
            <w:pPr>
              <w:jc w:val="center"/>
              <w:rPr>
                <w:sz w:val="20"/>
                <w:szCs w:val="20"/>
              </w:rPr>
            </w:pPr>
            <w:r w:rsidRPr="009736A6">
              <w:rPr>
                <w:sz w:val="20"/>
                <w:szCs w:val="20"/>
              </w:rPr>
              <w:t>51.7</w:t>
            </w:r>
          </w:p>
        </w:tc>
        <w:tc>
          <w:tcPr>
            <w:tcW w:w="1080" w:type="dxa"/>
            <w:noWrap/>
            <w:hideMark/>
          </w:tcPr>
          <w:p w14:paraId="09DFEA81" w14:textId="77777777" w:rsidR="00EA71D4" w:rsidRPr="009736A6" w:rsidRDefault="00EA71D4" w:rsidP="003C2922">
            <w:pPr>
              <w:jc w:val="center"/>
              <w:rPr>
                <w:sz w:val="20"/>
                <w:szCs w:val="20"/>
              </w:rPr>
            </w:pPr>
            <w:r w:rsidRPr="009736A6">
              <w:rPr>
                <w:sz w:val="20"/>
                <w:szCs w:val="20"/>
              </w:rPr>
              <w:t>52.0</w:t>
            </w:r>
          </w:p>
        </w:tc>
        <w:tc>
          <w:tcPr>
            <w:tcW w:w="900" w:type="dxa"/>
            <w:noWrap/>
            <w:hideMark/>
          </w:tcPr>
          <w:p w14:paraId="6E34052B" w14:textId="77777777" w:rsidR="00EA71D4" w:rsidRPr="009736A6" w:rsidRDefault="00EA71D4" w:rsidP="003C2922">
            <w:pPr>
              <w:jc w:val="center"/>
              <w:rPr>
                <w:sz w:val="20"/>
                <w:szCs w:val="20"/>
              </w:rPr>
            </w:pPr>
            <w:r w:rsidRPr="009736A6">
              <w:rPr>
                <w:sz w:val="20"/>
                <w:szCs w:val="20"/>
              </w:rPr>
              <w:t>380</w:t>
            </w:r>
          </w:p>
        </w:tc>
      </w:tr>
      <w:tr w:rsidR="008A55CB" w:rsidRPr="009736A6" w14:paraId="1176E65F" w14:textId="77777777" w:rsidTr="00691D79">
        <w:tc>
          <w:tcPr>
            <w:tcW w:w="450" w:type="dxa"/>
            <w:noWrap/>
            <w:hideMark/>
          </w:tcPr>
          <w:p w14:paraId="79415BCC" w14:textId="77777777" w:rsidR="00EA71D4" w:rsidRPr="009736A6" w:rsidRDefault="00EA71D4" w:rsidP="003C2922">
            <w:pPr>
              <w:jc w:val="center"/>
              <w:rPr>
                <w:sz w:val="20"/>
                <w:szCs w:val="20"/>
              </w:rPr>
            </w:pPr>
            <w:r w:rsidRPr="009736A6">
              <w:rPr>
                <w:sz w:val="20"/>
                <w:szCs w:val="20"/>
              </w:rPr>
              <w:t>12</w:t>
            </w:r>
          </w:p>
        </w:tc>
        <w:tc>
          <w:tcPr>
            <w:tcW w:w="720" w:type="dxa"/>
            <w:noWrap/>
            <w:hideMark/>
          </w:tcPr>
          <w:p w14:paraId="5B6BA92E" w14:textId="77777777" w:rsidR="00EA71D4" w:rsidRPr="009736A6" w:rsidRDefault="00EA71D4" w:rsidP="003C2922">
            <w:pPr>
              <w:jc w:val="center"/>
              <w:rPr>
                <w:sz w:val="20"/>
                <w:szCs w:val="20"/>
              </w:rPr>
            </w:pPr>
            <w:r w:rsidRPr="009736A6">
              <w:rPr>
                <w:sz w:val="20"/>
                <w:szCs w:val="20"/>
              </w:rPr>
              <w:t>6.8</w:t>
            </w:r>
          </w:p>
        </w:tc>
        <w:tc>
          <w:tcPr>
            <w:tcW w:w="810" w:type="dxa"/>
            <w:noWrap/>
            <w:hideMark/>
          </w:tcPr>
          <w:p w14:paraId="4C461E28" w14:textId="77777777" w:rsidR="00EA71D4" w:rsidRPr="009736A6" w:rsidRDefault="00EA71D4" w:rsidP="003C2922">
            <w:pPr>
              <w:jc w:val="center"/>
              <w:rPr>
                <w:sz w:val="20"/>
                <w:szCs w:val="20"/>
              </w:rPr>
            </w:pPr>
            <w:r w:rsidRPr="009736A6">
              <w:rPr>
                <w:sz w:val="20"/>
                <w:szCs w:val="20"/>
              </w:rPr>
              <w:t>61.4</w:t>
            </w:r>
          </w:p>
        </w:tc>
        <w:tc>
          <w:tcPr>
            <w:tcW w:w="900" w:type="dxa"/>
            <w:noWrap/>
            <w:hideMark/>
          </w:tcPr>
          <w:p w14:paraId="38FFB335" w14:textId="77777777" w:rsidR="00EA71D4" w:rsidRPr="009736A6" w:rsidRDefault="00EA71D4" w:rsidP="003C2922">
            <w:pPr>
              <w:jc w:val="center"/>
              <w:rPr>
                <w:sz w:val="20"/>
                <w:szCs w:val="20"/>
              </w:rPr>
            </w:pPr>
            <w:r w:rsidRPr="009736A6">
              <w:rPr>
                <w:sz w:val="20"/>
                <w:szCs w:val="20"/>
              </w:rPr>
              <w:t>60.5</w:t>
            </w:r>
          </w:p>
        </w:tc>
        <w:tc>
          <w:tcPr>
            <w:tcW w:w="810" w:type="dxa"/>
            <w:noWrap/>
            <w:hideMark/>
          </w:tcPr>
          <w:p w14:paraId="448AC774" w14:textId="77777777" w:rsidR="00EA71D4" w:rsidRPr="009736A6" w:rsidRDefault="00EA71D4" w:rsidP="003C2922">
            <w:pPr>
              <w:jc w:val="center"/>
              <w:rPr>
                <w:sz w:val="20"/>
                <w:szCs w:val="20"/>
              </w:rPr>
            </w:pPr>
            <w:r w:rsidRPr="009736A6">
              <w:rPr>
                <w:sz w:val="20"/>
                <w:szCs w:val="20"/>
              </w:rPr>
              <w:t>61.2</w:t>
            </w:r>
          </w:p>
        </w:tc>
        <w:tc>
          <w:tcPr>
            <w:tcW w:w="900" w:type="dxa"/>
            <w:noWrap/>
            <w:hideMark/>
          </w:tcPr>
          <w:p w14:paraId="1B1286C2" w14:textId="77777777" w:rsidR="00EA71D4" w:rsidRPr="009736A6" w:rsidRDefault="00EA71D4" w:rsidP="003C2922">
            <w:pPr>
              <w:jc w:val="center"/>
              <w:rPr>
                <w:sz w:val="20"/>
                <w:szCs w:val="20"/>
              </w:rPr>
            </w:pPr>
            <w:r w:rsidRPr="009736A6">
              <w:rPr>
                <w:sz w:val="20"/>
                <w:szCs w:val="20"/>
              </w:rPr>
              <w:t>61.0</w:t>
            </w:r>
          </w:p>
        </w:tc>
        <w:tc>
          <w:tcPr>
            <w:tcW w:w="1080" w:type="dxa"/>
            <w:noWrap/>
            <w:hideMark/>
          </w:tcPr>
          <w:p w14:paraId="30C87D3F" w14:textId="77777777" w:rsidR="00EA71D4" w:rsidRPr="009736A6" w:rsidRDefault="00EA71D4" w:rsidP="003C2922">
            <w:pPr>
              <w:jc w:val="center"/>
              <w:rPr>
                <w:sz w:val="20"/>
                <w:szCs w:val="20"/>
              </w:rPr>
            </w:pPr>
            <w:r w:rsidRPr="009736A6">
              <w:rPr>
                <w:sz w:val="20"/>
                <w:szCs w:val="20"/>
              </w:rPr>
              <w:t>51.5</w:t>
            </w:r>
          </w:p>
        </w:tc>
        <w:tc>
          <w:tcPr>
            <w:tcW w:w="1080" w:type="dxa"/>
            <w:noWrap/>
            <w:hideMark/>
          </w:tcPr>
          <w:p w14:paraId="16799947" w14:textId="77777777" w:rsidR="00EA71D4" w:rsidRPr="009736A6" w:rsidRDefault="00EA71D4" w:rsidP="003C2922">
            <w:pPr>
              <w:jc w:val="center"/>
              <w:rPr>
                <w:sz w:val="20"/>
                <w:szCs w:val="20"/>
              </w:rPr>
            </w:pPr>
            <w:r w:rsidRPr="009736A6">
              <w:rPr>
                <w:sz w:val="20"/>
                <w:szCs w:val="20"/>
              </w:rPr>
              <w:t>51.7</w:t>
            </w:r>
          </w:p>
        </w:tc>
        <w:tc>
          <w:tcPr>
            <w:tcW w:w="1080" w:type="dxa"/>
            <w:noWrap/>
            <w:hideMark/>
          </w:tcPr>
          <w:p w14:paraId="51FA05E5" w14:textId="77777777" w:rsidR="00EA71D4" w:rsidRPr="009736A6" w:rsidRDefault="00EA71D4" w:rsidP="003C2922">
            <w:pPr>
              <w:jc w:val="center"/>
              <w:rPr>
                <w:sz w:val="20"/>
                <w:szCs w:val="20"/>
              </w:rPr>
            </w:pPr>
            <w:r w:rsidRPr="009736A6">
              <w:rPr>
                <w:sz w:val="20"/>
                <w:szCs w:val="20"/>
              </w:rPr>
              <w:t>52.3</w:t>
            </w:r>
          </w:p>
        </w:tc>
        <w:tc>
          <w:tcPr>
            <w:tcW w:w="1080" w:type="dxa"/>
            <w:noWrap/>
            <w:hideMark/>
          </w:tcPr>
          <w:p w14:paraId="7FC0F881" w14:textId="77777777" w:rsidR="00EA71D4" w:rsidRPr="009736A6" w:rsidRDefault="00EA71D4" w:rsidP="003C2922">
            <w:pPr>
              <w:jc w:val="center"/>
              <w:rPr>
                <w:sz w:val="20"/>
                <w:szCs w:val="20"/>
              </w:rPr>
            </w:pPr>
            <w:r w:rsidRPr="009736A6">
              <w:rPr>
                <w:sz w:val="20"/>
                <w:szCs w:val="20"/>
              </w:rPr>
              <w:t>51.8</w:t>
            </w:r>
          </w:p>
        </w:tc>
        <w:tc>
          <w:tcPr>
            <w:tcW w:w="900" w:type="dxa"/>
            <w:noWrap/>
            <w:hideMark/>
          </w:tcPr>
          <w:p w14:paraId="290A76A8" w14:textId="77777777" w:rsidR="00EA71D4" w:rsidRPr="009736A6" w:rsidRDefault="00EA71D4" w:rsidP="003C2922">
            <w:pPr>
              <w:jc w:val="center"/>
              <w:rPr>
                <w:sz w:val="20"/>
                <w:szCs w:val="20"/>
              </w:rPr>
            </w:pPr>
            <w:r w:rsidRPr="009736A6">
              <w:rPr>
                <w:sz w:val="20"/>
                <w:szCs w:val="20"/>
              </w:rPr>
              <w:t>380</w:t>
            </w:r>
          </w:p>
        </w:tc>
      </w:tr>
    </w:tbl>
    <w:p w14:paraId="35B3684F" w14:textId="77777777" w:rsidR="00DE5DB8" w:rsidRDefault="000E3C4F" w:rsidP="00A761E6">
      <w:r>
        <w:t xml:space="preserve">  </w:t>
      </w:r>
      <w:r w:rsidR="00336BCA">
        <w:t xml:space="preserve"> </w:t>
      </w:r>
    </w:p>
    <w:p w14:paraId="19708E1A" w14:textId="1DD5FF64" w:rsidR="00A22718" w:rsidRDefault="00C37AF5" w:rsidP="00A761E6">
      <w:r>
        <w:t xml:space="preserve"> </w:t>
      </w:r>
    </w:p>
    <w:p w14:paraId="37DD8E2D" w14:textId="18D77CA8" w:rsidR="00BD4A88" w:rsidRDefault="00BD4A88" w:rsidP="00DE5DB8">
      <w:pPr>
        <w:jc w:val="center"/>
      </w:pPr>
      <w:r>
        <w:rPr>
          <w:noProof/>
        </w:rPr>
        <w:drawing>
          <wp:inline distT="0" distB="0" distL="0" distR="0" wp14:anchorId="07FFC005" wp14:editId="41F0C733">
            <wp:extent cx="5029200" cy="3657600"/>
            <wp:effectExtent l="0" t="0" r="0" b="0"/>
            <wp:docPr id="37719" name="Picture 37719" descr="Graph showing the change in stiffness and stiffness times cycles during a fatigue test at 20 degrees Celsius and tensile strain of 900 microstrain.  The graph has two y-axes: (1) percent of initial stiffness with range from 0.0 to 1.0 and (2) stiffness times cycles with a range from 0.0 to 4.0 times 10 raised to power 7.  The x-axis is the number of load cycles with a range from 0 to 25,000.  The percent of initial stiffness curve has a sigmoidal shape starting at 1 at 50 cycles decreasing rapidly during the first 2,000 cycles, then more gradually to about 17,000 cycles then again decreasing more rapidly until the end of the test at 20,000 cycles.  This curve crosses the 50 percent stiffness criterion for failure at about  10,000 cycles.  The stiffness times cycles curve increases nearly linearly up to about 15,000 cycles then increases at a decreasing rate reaching a peak at about  18,000 cycles then decreases to the end of the test at 20,000 cycles.  The failure criterion for this curve is the peak of the curve which occurred at approximately 18,000 cy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pic:spPr>
                </pic:pic>
              </a:graphicData>
            </a:graphic>
          </wp:inline>
        </w:drawing>
      </w:r>
    </w:p>
    <w:p w14:paraId="4F10DC7B" w14:textId="24F793BE" w:rsidR="00BD4A88" w:rsidRDefault="00BD4A88" w:rsidP="00675D71">
      <w:pPr>
        <w:pStyle w:val="Caption"/>
        <w:jc w:val="center"/>
      </w:pPr>
      <w:bookmarkStart w:id="244" w:name="_Toc536563235"/>
      <w:r>
        <w:t xml:space="preserve">Figure </w:t>
      </w:r>
      <w:r w:rsidR="00142892">
        <w:rPr>
          <w:noProof/>
        </w:rPr>
        <w:fldChar w:fldCharType="begin"/>
      </w:r>
      <w:r w:rsidR="00142892">
        <w:rPr>
          <w:noProof/>
        </w:rPr>
        <w:instrText xml:space="preserve"> SEQ Figure \* ARABIC </w:instrText>
      </w:r>
      <w:r w:rsidR="00142892">
        <w:rPr>
          <w:noProof/>
        </w:rPr>
        <w:fldChar w:fldCharType="separate"/>
      </w:r>
      <w:r w:rsidR="007120ED">
        <w:rPr>
          <w:noProof/>
        </w:rPr>
        <w:t>86</w:t>
      </w:r>
      <w:r w:rsidR="00142892">
        <w:rPr>
          <w:noProof/>
        </w:rPr>
        <w:fldChar w:fldCharType="end"/>
      </w:r>
      <w:r>
        <w:t xml:space="preserve">.  Graph.  Fatigue test results for </w:t>
      </w:r>
      <w:r w:rsidR="003440D5">
        <w:t xml:space="preserve">North Carolina surface mixture tested at 20 </w:t>
      </w:r>
      <w:r w:rsidR="003440D5">
        <w:rPr>
          <w:rFonts w:cs="Times New Roman"/>
        </w:rPr>
        <w:t>º</w:t>
      </w:r>
      <w:r w:rsidR="003440D5">
        <w:t xml:space="preserve">C, </w:t>
      </w:r>
      <w:r w:rsidR="00675D71">
        <w:t xml:space="preserve">900 </w:t>
      </w:r>
      <w:r w:rsidR="00675D71">
        <w:rPr>
          <w:rFonts w:cs="Times New Roman"/>
        </w:rPr>
        <w:t>μ</w:t>
      </w:r>
      <w:r w:rsidR="00675D71">
        <w:t>strain.</w:t>
      </w:r>
      <w:bookmarkEnd w:id="244"/>
    </w:p>
    <w:p w14:paraId="44BA0BA5" w14:textId="77777777" w:rsidR="00675D71" w:rsidRDefault="00675D71" w:rsidP="00675D71"/>
    <w:p w14:paraId="7949C0A8" w14:textId="77777777" w:rsidR="00675D71" w:rsidRDefault="00675D71" w:rsidP="00675D71">
      <w:pPr>
        <w:pStyle w:val="Caption"/>
        <w:jc w:val="center"/>
      </w:pPr>
      <w:r>
        <w:rPr>
          <w:noProof/>
        </w:rPr>
        <w:lastRenderedPageBreak/>
        <w:drawing>
          <wp:inline distT="0" distB="0" distL="0" distR="0" wp14:anchorId="68AF1DDF" wp14:editId="0F1C2CB3">
            <wp:extent cx="4828032" cy="3520440"/>
            <wp:effectExtent l="0" t="0" r="0" b="3810"/>
            <wp:docPr id="37720" name="Picture 37720" descr="Graph showing the change in stiffness and stiffness times cycles during a fatigue test at 20 degrees Celsius and tensile strain of 700 microstrain.  The graph has two y-axes: (1) percent of initial stiffness with range from 0.0 to 1.0 and (2) stiffness times cycles with a range from 0.0 to 1.8 times 10 raised to power 8.  The x-axis is the number of load cycles with a range from 0 to 120,000.  The percent of initial stiffness curve has a sigmoidal shape starting at 1 at 50 cycles decreasing rapidly during the first 10,000 cycles, then more gradually to about 60,000 cycles then again decreasing more rapidly until the end of the test at 95,000 cycles.  This curve crosses the 50 percent stiffness criterion for failure at about 55,000 cycles.  The stiffness times cycles curve increases nearly linearly up to about 75,000 cycles then increases at a decreasing rate reaching a peak at about 82,000 cycles then decreases to the end of the test at 95,000 cycles.  The failure criterion for this curve is the peak of the curve which occurred at approximately 82,000 cy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828032" cy="3520440"/>
                    </a:xfrm>
                    <a:prstGeom prst="rect">
                      <a:avLst/>
                    </a:prstGeom>
                    <a:noFill/>
                  </pic:spPr>
                </pic:pic>
              </a:graphicData>
            </a:graphic>
          </wp:inline>
        </w:drawing>
      </w:r>
      <w:r w:rsidRPr="00675D71">
        <w:t xml:space="preserve"> </w:t>
      </w:r>
    </w:p>
    <w:p w14:paraId="28247323" w14:textId="1BB58817" w:rsidR="00675D71" w:rsidRDefault="00675D71" w:rsidP="00675D71">
      <w:pPr>
        <w:pStyle w:val="Caption"/>
        <w:jc w:val="center"/>
      </w:pPr>
      <w:bookmarkStart w:id="245" w:name="_Toc536563236"/>
      <w:r>
        <w:t xml:space="preserve">Figure </w:t>
      </w:r>
      <w:r w:rsidR="00A8480B">
        <w:rPr>
          <w:noProof/>
        </w:rPr>
        <w:fldChar w:fldCharType="begin"/>
      </w:r>
      <w:r w:rsidR="00A8480B">
        <w:rPr>
          <w:noProof/>
        </w:rPr>
        <w:instrText xml:space="preserve"> SEQ Figure \* ARABIC </w:instrText>
      </w:r>
      <w:r w:rsidR="00A8480B">
        <w:rPr>
          <w:noProof/>
        </w:rPr>
        <w:fldChar w:fldCharType="separate"/>
      </w:r>
      <w:r w:rsidR="007120ED">
        <w:rPr>
          <w:noProof/>
        </w:rPr>
        <w:t>87</w:t>
      </w:r>
      <w:r w:rsidR="00A8480B">
        <w:rPr>
          <w:noProof/>
        </w:rPr>
        <w:fldChar w:fldCharType="end"/>
      </w:r>
      <w:r>
        <w:t xml:space="preserve">.  Graph.  Fatigue test results for North Carolina surface mixture tested at 20 </w:t>
      </w:r>
      <w:r>
        <w:rPr>
          <w:rFonts w:cs="Times New Roman"/>
        </w:rPr>
        <w:t>º</w:t>
      </w:r>
      <w:r>
        <w:t xml:space="preserve">C, </w:t>
      </w:r>
      <w:r w:rsidR="00AC7B86">
        <w:t>7</w:t>
      </w:r>
      <w:r>
        <w:t xml:space="preserve">00 </w:t>
      </w:r>
      <w:r>
        <w:rPr>
          <w:rFonts w:cs="Times New Roman"/>
        </w:rPr>
        <w:t>μ</w:t>
      </w:r>
      <w:r>
        <w:t>strain.</w:t>
      </w:r>
      <w:bookmarkEnd w:id="245"/>
    </w:p>
    <w:p w14:paraId="0C9012F0" w14:textId="77777777" w:rsidR="00675D71" w:rsidRDefault="00AC7B86" w:rsidP="00675D71">
      <w:pPr>
        <w:jc w:val="center"/>
      </w:pPr>
      <w:r>
        <w:rPr>
          <w:noProof/>
        </w:rPr>
        <w:drawing>
          <wp:inline distT="0" distB="0" distL="0" distR="0" wp14:anchorId="56BA6719" wp14:editId="4D4396AB">
            <wp:extent cx="4828032" cy="3520440"/>
            <wp:effectExtent l="0" t="0" r="0" b="3810"/>
            <wp:docPr id="37721" name="Picture 37721" descr="Graph showing the change in stiffness and stiffness times cycles during a fatigue test at 20 degrees Celsius and tensile strain of 500 microstrain.  The graph has two y-axes: (1) percent of initial stiffness with range from 0.0 to 1.0 and (2) stiffness times cycles with a range from 0.0 to 1.0 times 10 raised to power 9.  The x-axis is the number of load cycles with a range from 0 to 450,000.  The percent of initial stiffness curve has a sigmoidal shape starting at 1 at 50 cycles decreasing rapidly during the first 25,000 cycles, then more gradually to about 250,000 cycles then again decreasing more rapidly until the end of the test at 405,000 cycles.  This curve crosses the 50 percent stiffness criterion for failure at about 320,000 cycles.  The stiffness times cycles curve increases nearly linearly up to about 300,000 cycles then increases at a decreasing rate reaching a peak at about 350,000 cycles then decreases to the end of the test at 405,000 cycles.  The failure criterion for this curve is the peak of the curve which occurred at approximately 350,000 cy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828032" cy="3520440"/>
                    </a:xfrm>
                    <a:prstGeom prst="rect">
                      <a:avLst/>
                    </a:prstGeom>
                    <a:noFill/>
                  </pic:spPr>
                </pic:pic>
              </a:graphicData>
            </a:graphic>
          </wp:inline>
        </w:drawing>
      </w:r>
    </w:p>
    <w:p w14:paraId="1B8FD35C" w14:textId="70C2FA9A" w:rsidR="00AC7B86" w:rsidRDefault="00AC7B86" w:rsidP="00082CF7">
      <w:pPr>
        <w:pStyle w:val="Caption"/>
        <w:jc w:val="center"/>
      </w:pPr>
      <w:bookmarkStart w:id="246" w:name="_Toc536563237"/>
      <w:r>
        <w:t xml:space="preserve">Figure </w:t>
      </w:r>
      <w:r w:rsidR="00A8480B">
        <w:rPr>
          <w:noProof/>
        </w:rPr>
        <w:fldChar w:fldCharType="begin"/>
      </w:r>
      <w:r w:rsidR="00A8480B">
        <w:rPr>
          <w:noProof/>
        </w:rPr>
        <w:instrText xml:space="preserve"> SEQ Figure \* ARABIC </w:instrText>
      </w:r>
      <w:r w:rsidR="00A8480B">
        <w:rPr>
          <w:noProof/>
        </w:rPr>
        <w:fldChar w:fldCharType="separate"/>
      </w:r>
      <w:r w:rsidR="007120ED">
        <w:rPr>
          <w:noProof/>
        </w:rPr>
        <w:t>88</w:t>
      </w:r>
      <w:r w:rsidR="00A8480B">
        <w:rPr>
          <w:noProof/>
        </w:rPr>
        <w:fldChar w:fldCharType="end"/>
      </w:r>
      <w:r>
        <w:t xml:space="preserve">.  Graph.  Fatigue test results for North Carolina surface mixture tested at 20 </w:t>
      </w:r>
      <w:r>
        <w:rPr>
          <w:rFonts w:cs="Times New Roman"/>
        </w:rPr>
        <w:t>º</w:t>
      </w:r>
      <w:r>
        <w:t xml:space="preserve">C, </w:t>
      </w:r>
      <w:r w:rsidR="00082CF7">
        <w:t>500</w:t>
      </w:r>
      <w:r>
        <w:t xml:space="preserve"> </w:t>
      </w:r>
      <w:r>
        <w:rPr>
          <w:rFonts w:cs="Times New Roman"/>
        </w:rPr>
        <w:t>μ</w:t>
      </w:r>
      <w:r>
        <w:t>strain.</w:t>
      </w:r>
      <w:bookmarkEnd w:id="246"/>
    </w:p>
    <w:p w14:paraId="4D59790F" w14:textId="2DF52A3D" w:rsidR="0011541A" w:rsidRPr="0011541A" w:rsidRDefault="0011541A" w:rsidP="0011541A">
      <w:pPr>
        <w:jc w:val="center"/>
      </w:pPr>
      <w:r>
        <w:rPr>
          <w:noProof/>
        </w:rPr>
        <w:lastRenderedPageBreak/>
        <w:drawing>
          <wp:inline distT="0" distB="0" distL="0" distR="0" wp14:anchorId="31622B3F" wp14:editId="29D67B59">
            <wp:extent cx="4892040" cy="3566160"/>
            <wp:effectExtent l="0" t="0" r="3810" b="0"/>
            <wp:docPr id="37722" name="Picture 37722" descr="Graph showing the change in stiffness and stiffness times cycles during a fatigue test at 20 degrees Celsius and tensile strain of 400 microstrain.  The graph has two y-axes: (1) percent of initial stiffness with range from 0.0 to 1.0 and (2) stiffness times cycles with a range from 0.0 to 3.0 times 10 raised to power 9.  The x-axis is the number of load cycles with a range from 0 to 1,200,000.  The percent of initial stiffness curve has a sigmoidal shape starting at 1 at 50 cycles decreasing rapidly during the first 50,000 cycles, then more gradually to about 900,000 cycles then again decreasing more rapidly until the end of the test at 1,115,000 cycles.  This curve crosses the 50 percent stiffness criterion for failure at about 920,000 cycles.  The stiffness times cycles curve increases nearly linearly up to about 850,000 cycles then increases at a decreasing rate reaching a peak at about 1,005,000 cycles then decreases to the end of the test at 1,115,000 cycles.  The failure criterion for this curve is the peak of the curve which occurred at approximately 1,005,000 cy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892040" cy="3566160"/>
                    </a:xfrm>
                    <a:prstGeom prst="rect">
                      <a:avLst/>
                    </a:prstGeom>
                    <a:noFill/>
                  </pic:spPr>
                </pic:pic>
              </a:graphicData>
            </a:graphic>
          </wp:inline>
        </w:drawing>
      </w:r>
    </w:p>
    <w:p w14:paraId="4F67A2AE" w14:textId="31047D02" w:rsidR="0011541A" w:rsidRDefault="0011541A" w:rsidP="0011541A">
      <w:pPr>
        <w:pStyle w:val="Caption"/>
        <w:jc w:val="center"/>
      </w:pPr>
      <w:bookmarkStart w:id="247" w:name="_Toc536563238"/>
      <w:r>
        <w:t xml:space="preserve">Figure </w:t>
      </w:r>
      <w:r w:rsidR="00A8480B">
        <w:rPr>
          <w:noProof/>
        </w:rPr>
        <w:fldChar w:fldCharType="begin"/>
      </w:r>
      <w:r w:rsidR="00A8480B">
        <w:rPr>
          <w:noProof/>
        </w:rPr>
        <w:instrText xml:space="preserve"> SEQ Figure \* ARABIC </w:instrText>
      </w:r>
      <w:r w:rsidR="00A8480B">
        <w:rPr>
          <w:noProof/>
        </w:rPr>
        <w:fldChar w:fldCharType="separate"/>
      </w:r>
      <w:r w:rsidR="007120ED">
        <w:rPr>
          <w:noProof/>
        </w:rPr>
        <w:t>89</w:t>
      </w:r>
      <w:r w:rsidR="00A8480B">
        <w:rPr>
          <w:noProof/>
        </w:rPr>
        <w:fldChar w:fldCharType="end"/>
      </w:r>
      <w:r>
        <w:t xml:space="preserve">.  Graph.  Fatigue test results for North Carolina surface mixture tested at 20 </w:t>
      </w:r>
      <w:r>
        <w:rPr>
          <w:rFonts w:cs="Times New Roman"/>
        </w:rPr>
        <w:t>º</w:t>
      </w:r>
      <w:r>
        <w:t xml:space="preserve">C, 400 </w:t>
      </w:r>
      <w:r>
        <w:rPr>
          <w:rFonts w:cs="Times New Roman"/>
        </w:rPr>
        <w:t>μ</w:t>
      </w:r>
      <w:r>
        <w:t>strain.</w:t>
      </w:r>
      <w:bookmarkEnd w:id="247"/>
    </w:p>
    <w:p w14:paraId="75797C58" w14:textId="77777777" w:rsidR="00E80EF7" w:rsidRDefault="00E80EF7" w:rsidP="00724E19">
      <w:pPr>
        <w:pStyle w:val="Caption"/>
        <w:jc w:val="center"/>
      </w:pPr>
      <w:r>
        <w:rPr>
          <w:noProof/>
        </w:rPr>
        <w:drawing>
          <wp:inline distT="0" distB="0" distL="0" distR="0" wp14:anchorId="68BDC7D8" wp14:editId="1A119041">
            <wp:extent cx="5029200" cy="3648456"/>
            <wp:effectExtent l="0" t="0" r="0" b="9525"/>
            <wp:docPr id="36868" name="Picture 36868" descr="Graph showing the chamber temperature in degrees Celsius on the y-axis as a function of the number of load cycles on the x-axis.  The target temperature was 20 degrees Celsius.  Tolerances of plus and minus 0.5 degrees Celsius are shown along with the measured temperatures.  Temperatures during the test vary from19.9 degrees Celsius to 20.2 degrees Celsi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029200" cy="3648456"/>
                    </a:xfrm>
                    <a:prstGeom prst="rect">
                      <a:avLst/>
                    </a:prstGeom>
                    <a:noFill/>
                  </pic:spPr>
                </pic:pic>
              </a:graphicData>
            </a:graphic>
          </wp:inline>
        </w:drawing>
      </w:r>
    </w:p>
    <w:p w14:paraId="50A42757" w14:textId="5403F85A" w:rsidR="00963D34" w:rsidRDefault="00E80EF7" w:rsidP="000D1076">
      <w:pPr>
        <w:pStyle w:val="Caption"/>
        <w:jc w:val="center"/>
      </w:pPr>
      <w:bookmarkStart w:id="248" w:name="_Toc536563239"/>
      <w:r>
        <w:t xml:space="preserve">Figure </w:t>
      </w:r>
      <w:r w:rsidR="008815B7">
        <w:rPr>
          <w:noProof/>
        </w:rPr>
        <w:fldChar w:fldCharType="begin"/>
      </w:r>
      <w:r w:rsidR="008815B7">
        <w:rPr>
          <w:noProof/>
        </w:rPr>
        <w:instrText xml:space="preserve"> SEQ Figure \* ARABIC </w:instrText>
      </w:r>
      <w:r w:rsidR="008815B7">
        <w:rPr>
          <w:noProof/>
        </w:rPr>
        <w:fldChar w:fldCharType="separate"/>
      </w:r>
      <w:r w:rsidR="007120ED">
        <w:rPr>
          <w:noProof/>
        </w:rPr>
        <w:t>90</w:t>
      </w:r>
      <w:r w:rsidR="008815B7">
        <w:rPr>
          <w:noProof/>
        </w:rPr>
        <w:fldChar w:fldCharType="end"/>
      </w:r>
      <w:r>
        <w:t xml:space="preserve">.  </w:t>
      </w:r>
      <w:r w:rsidR="00C76AB0">
        <w:t xml:space="preserve">Graph.  </w:t>
      </w:r>
      <w:r>
        <w:t xml:space="preserve">Temperature </w:t>
      </w:r>
      <w:r w:rsidR="00C76AB0">
        <w:t>c</w:t>
      </w:r>
      <w:r>
        <w:t xml:space="preserve">ontrol </w:t>
      </w:r>
      <w:r w:rsidR="00C76AB0">
        <w:t>d</w:t>
      </w:r>
      <w:r>
        <w:t xml:space="preserve">uring </w:t>
      </w:r>
      <w:r w:rsidR="002F3CAD">
        <w:t>32-hour</w:t>
      </w:r>
      <w:r w:rsidR="000D1076">
        <w:t xml:space="preserve"> </w:t>
      </w:r>
      <w:r w:rsidR="00C76AB0">
        <w:t>f</w:t>
      </w:r>
      <w:r w:rsidR="000D1076">
        <w:t xml:space="preserve">atigue </w:t>
      </w:r>
      <w:r w:rsidR="00C76AB0">
        <w:t>test</w:t>
      </w:r>
      <w:r w:rsidR="000D1076">
        <w:t>.</w:t>
      </w:r>
      <w:bookmarkEnd w:id="248"/>
    </w:p>
    <w:p w14:paraId="448619AF" w14:textId="77777777" w:rsidR="000D1076" w:rsidRDefault="000D1076" w:rsidP="00724E19">
      <w:pPr>
        <w:jc w:val="center"/>
      </w:pPr>
      <w:r>
        <w:rPr>
          <w:noProof/>
        </w:rPr>
        <w:lastRenderedPageBreak/>
        <w:drawing>
          <wp:inline distT="0" distB="0" distL="0" distR="0" wp14:anchorId="53E0BA89" wp14:editId="0A02702B">
            <wp:extent cx="5074920" cy="3685032"/>
            <wp:effectExtent l="0" t="0" r="0" b="0"/>
            <wp:docPr id="36869" name="Picture 36869" descr="Graph showing the maximum tensile strain in microstrain on the y-axis as a function of the number of load cycles on the x-axis.  The target strain level was 400 microstrain.  The range of the y-axis is from 398 to 402 microstrain.  The data show fluctuations around the target of 400 micorstrain of about -1.5 to +1.5 microst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074920" cy="3685032"/>
                    </a:xfrm>
                    <a:prstGeom prst="rect">
                      <a:avLst/>
                    </a:prstGeom>
                    <a:noFill/>
                  </pic:spPr>
                </pic:pic>
              </a:graphicData>
            </a:graphic>
          </wp:inline>
        </w:drawing>
      </w:r>
    </w:p>
    <w:p w14:paraId="679429AF" w14:textId="65690F33" w:rsidR="000D1076" w:rsidRDefault="000D1076" w:rsidP="000D1076">
      <w:pPr>
        <w:pStyle w:val="Caption"/>
        <w:jc w:val="center"/>
      </w:pPr>
      <w:bookmarkStart w:id="249" w:name="_Toc536563240"/>
      <w:r>
        <w:t xml:space="preserve">Figure </w:t>
      </w:r>
      <w:r w:rsidR="008815B7">
        <w:rPr>
          <w:noProof/>
        </w:rPr>
        <w:fldChar w:fldCharType="begin"/>
      </w:r>
      <w:r w:rsidR="008815B7">
        <w:rPr>
          <w:noProof/>
        </w:rPr>
        <w:instrText xml:space="preserve"> SEQ Figure \* ARABIC </w:instrText>
      </w:r>
      <w:r w:rsidR="008815B7">
        <w:rPr>
          <w:noProof/>
        </w:rPr>
        <w:fldChar w:fldCharType="separate"/>
      </w:r>
      <w:r w:rsidR="007120ED">
        <w:rPr>
          <w:noProof/>
        </w:rPr>
        <w:t>91</w:t>
      </w:r>
      <w:r w:rsidR="008815B7">
        <w:rPr>
          <w:noProof/>
        </w:rPr>
        <w:fldChar w:fldCharType="end"/>
      </w:r>
      <w:r>
        <w:t xml:space="preserve">.  </w:t>
      </w:r>
      <w:r w:rsidR="00C76AB0">
        <w:t xml:space="preserve">Graph.  </w:t>
      </w:r>
      <w:r>
        <w:t xml:space="preserve">Strain </w:t>
      </w:r>
      <w:r w:rsidR="00C76AB0">
        <w:t>c</w:t>
      </w:r>
      <w:r>
        <w:t xml:space="preserve">ontrol </w:t>
      </w:r>
      <w:r w:rsidR="00C76AB0">
        <w:t>d</w:t>
      </w:r>
      <w:r>
        <w:t xml:space="preserve">uring 1.2 </w:t>
      </w:r>
      <w:r w:rsidR="00C76AB0">
        <w:t>m</w:t>
      </w:r>
      <w:r>
        <w:t xml:space="preserve">illion </w:t>
      </w:r>
      <w:r w:rsidR="00C76AB0">
        <w:t>c</w:t>
      </w:r>
      <w:r>
        <w:t xml:space="preserve">ycle </w:t>
      </w:r>
      <w:r w:rsidR="00C76AB0">
        <w:t>f</w:t>
      </w:r>
      <w:r>
        <w:t xml:space="preserve">atigue </w:t>
      </w:r>
      <w:r w:rsidR="00C76AB0">
        <w:t>t</w:t>
      </w:r>
      <w:r>
        <w:t>e</w:t>
      </w:r>
      <w:r w:rsidR="000D6610">
        <w:t>s</w:t>
      </w:r>
      <w:r>
        <w:t>ts.</w:t>
      </w:r>
      <w:bookmarkEnd w:id="249"/>
    </w:p>
    <w:p w14:paraId="3A1019FB" w14:textId="77777777" w:rsidR="009015A0" w:rsidRDefault="009015A0" w:rsidP="009015A0">
      <w:pPr>
        <w:pStyle w:val="Heading3"/>
      </w:pPr>
      <w:bookmarkStart w:id="250" w:name="_Toc536563101"/>
      <w:r>
        <w:t>5.5.4  Step 4.  Data Analysis</w:t>
      </w:r>
      <w:bookmarkEnd w:id="250"/>
    </w:p>
    <w:p w14:paraId="16C1923F" w14:textId="39F6577F" w:rsidR="009015A0" w:rsidRDefault="009015A0" w:rsidP="009015A0">
      <w:r>
        <w:t xml:space="preserve">Each test is analyzed to determine the fatigue life of the specimen tested.  The traditional definition of fatigue life is the number of cycles required to reduce the flexural stiffness of the specimen to 50 percent of the initial flexural stiffness.  The initial flexural stiffness is defined as the flexural stiffness at 50 cycles.  The definition of the fatigue life was recently changed to the peak of the flexural stiffness times cycles versus cycles curve.  The peak is determined by fitting a sixth order polynomial to the data and setting the equation for the derivative to zero.      </w:t>
      </w:r>
    </w:p>
    <w:p w14:paraId="5CAA0920" w14:textId="77777777" w:rsidR="00AC4BAA" w:rsidRDefault="00AC4BAA" w:rsidP="009015A0"/>
    <w:p w14:paraId="1B14291F" w14:textId="46B852BA" w:rsidR="009015A0" w:rsidRDefault="00AC4BAA" w:rsidP="009015A0">
      <w:r>
        <w:t>T</w:t>
      </w:r>
      <w:r w:rsidR="009015A0">
        <w:t>able 30 summarizes the calculation of the fatigue life of the four specimens</w:t>
      </w:r>
      <w:r w:rsidR="00FF7C1C">
        <w:t xml:space="preserve"> of the North Carolina surface mixture </w:t>
      </w:r>
      <w:r w:rsidR="00AF2223">
        <w:t xml:space="preserve">tested at 20 </w:t>
      </w:r>
      <w:r w:rsidR="00AF2223">
        <w:rPr>
          <w:rFonts w:cs="Times New Roman"/>
        </w:rPr>
        <w:t>º</w:t>
      </w:r>
      <w:r w:rsidR="00AF2223">
        <w:t xml:space="preserve">C </w:t>
      </w:r>
      <w:r w:rsidR="009015A0">
        <w:t xml:space="preserve">using the peak of the stiffness times cycles per the current version of AASHTO T 321.  Table 30 also includes the fatigue life determined using the traditional definition of 50 percent flexural stiffness reduction.  The fatigue life using the current definition is consistently longer than the traditional definition.  At higher strain levels, the fatigue life using the current definition is about 1.8 times that from the traditional definition, while at low strain levels the current definition produces about 10 percent longer fatigue lives.  </w:t>
      </w:r>
    </w:p>
    <w:p w14:paraId="284A861C" w14:textId="4E07A029" w:rsidR="00AF2223" w:rsidRDefault="00AF2223" w:rsidP="009015A0"/>
    <w:p w14:paraId="15982362" w14:textId="0B9821D9" w:rsidR="00AF2223" w:rsidRDefault="00AF2223" w:rsidP="009015A0"/>
    <w:p w14:paraId="6657330F" w14:textId="38B29810" w:rsidR="00AF2223" w:rsidRDefault="00AF2223" w:rsidP="009015A0"/>
    <w:p w14:paraId="36806046" w14:textId="31CD4AAD" w:rsidR="00AF2223" w:rsidRDefault="00AF2223" w:rsidP="009015A0"/>
    <w:p w14:paraId="2BB693C9" w14:textId="156C9E78" w:rsidR="00AF2223" w:rsidRDefault="00AF2223" w:rsidP="009015A0"/>
    <w:p w14:paraId="03081E71" w14:textId="07E4F54E" w:rsidR="00AF2223" w:rsidRDefault="00AF2223" w:rsidP="009015A0"/>
    <w:p w14:paraId="75A361D0" w14:textId="77777777" w:rsidR="00AF2223" w:rsidRDefault="00AF2223" w:rsidP="009015A0"/>
    <w:p w14:paraId="6F7A4082" w14:textId="41E7AA84" w:rsidR="00E208C1" w:rsidRDefault="00263093" w:rsidP="007F57C3">
      <w:pPr>
        <w:pStyle w:val="Caption"/>
        <w:jc w:val="center"/>
      </w:pPr>
      <w:bookmarkStart w:id="251" w:name="_Toc536563141"/>
      <w:r>
        <w:lastRenderedPageBreak/>
        <w:t xml:space="preserve">Table </w:t>
      </w:r>
      <w:r w:rsidR="008815B7">
        <w:rPr>
          <w:noProof/>
        </w:rPr>
        <w:fldChar w:fldCharType="begin"/>
      </w:r>
      <w:r w:rsidR="008815B7">
        <w:rPr>
          <w:noProof/>
        </w:rPr>
        <w:instrText xml:space="preserve"> SEQ Table \* ARABIC </w:instrText>
      </w:r>
      <w:r w:rsidR="008815B7">
        <w:rPr>
          <w:noProof/>
        </w:rPr>
        <w:fldChar w:fldCharType="separate"/>
      </w:r>
      <w:r w:rsidR="0071046D">
        <w:rPr>
          <w:noProof/>
        </w:rPr>
        <w:t>30</w:t>
      </w:r>
      <w:r w:rsidR="008815B7">
        <w:rPr>
          <w:noProof/>
        </w:rPr>
        <w:fldChar w:fldCharType="end"/>
      </w:r>
      <w:r>
        <w:t xml:space="preserve">.  </w:t>
      </w:r>
      <w:r w:rsidR="000D6610">
        <w:t xml:space="preserve">Fatigue </w:t>
      </w:r>
      <w:r w:rsidR="00EB5847">
        <w:t>l</w:t>
      </w:r>
      <w:r w:rsidR="000D6610">
        <w:t xml:space="preserve">ives for the North Carolina </w:t>
      </w:r>
      <w:r w:rsidR="00EB5847">
        <w:t>s</w:t>
      </w:r>
      <w:r w:rsidR="007F57C3">
        <w:t xml:space="preserve">urface </w:t>
      </w:r>
      <w:r w:rsidR="00EB5847">
        <w:t>m</w:t>
      </w:r>
      <w:r w:rsidR="007F57C3">
        <w:t xml:space="preserve">ixture at 20 </w:t>
      </w:r>
      <w:r w:rsidR="007F57C3">
        <w:rPr>
          <w:rFonts w:cs="Times New Roman"/>
        </w:rPr>
        <w:t>º</w:t>
      </w:r>
      <w:r w:rsidR="007F57C3">
        <w:t>C.</w:t>
      </w:r>
      <w:bookmarkEnd w:id="251"/>
    </w:p>
    <w:tbl>
      <w:tblPr>
        <w:tblStyle w:val="TableGrid"/>
        <w:tblW w:w="0" w:type="auto"/>
        <w:tblInd w:w="-5" w:type="dxa"/>
        <w:tblLook w:val="04A0" w:firstRow="1" w:lastRow="0" w:firstColumn="1" w:lastColumn="0" w:noHBand="0" w:noVBand="1"/>
      </w:tblPr>
      <w:tblGrid>
        <w:gridCol w:w="3330"/>
        <w:gridCol w:w="1506"/>
        <w:gridCol w:w="1506"/>
        <w:gridCol w:w="1506"/>
        <w:gridCol w:w="1507"/>
      </w:tblGrid>
      <w:tr w:rsidR="00FF73FC" w14:paraId="60BE3CC9" w14:textId="77777777" w:rsidTr="001A7965">
        <w:tc>
          <w:tcPr>
            <w:tcW w:w="3330" w:type="dxa"/>
          </w:tcPr>
          <w:p w14:paraId="4009A88C" w14:textId="77777777" w:rsidR="00FF73FC" w:rsidRDefault="00FF73FC" w:rsidP="00FF73FC">
            <w:r>
              <w:t>Item</w:t>
            </w:r>
          </w:p>
        </w:tc>
        <w:tc>
          <w:tcPr>
            <w:tcW w:w="1506" w:type="dxa"/>
          </w:tcPr>
          <w:p w14:paraId="4D93DD4C" w14:textId="77777777" w:rsidR="00FF73FC" w:rsidRDefault="00FF73FC" w:rsidP="00FF73FC">
            <w:r>
              <w:t xml:space="preserve">900 </w:t>
            </w:r>
            <w:r>
              <w:rPr>
                <w:rFonts w:cs="Times New Roman"/>
              </w:rPr>
              <w:t>μ</w:t>
            </w:r>
            <w:r>
              <w:t>strain</w:t>
            </w:r>
          </w:p>
        </w:tc>
        <w:tc>
          <w:tcPr>
            <w:tcW w:w="1506" w:type="dxa"/>
          </w:tcPr>
          <w:p w14:paraId="3C9D8FAA" w14:textId="77777777" w:rsidR="00FF73FC" w:rsidRDefault="00FF73FC" w:rsidP="00FF73FC">
            <w:r>
              <w:t xml:space="preserve">700 </w:t>
            </w:r>
            <w:r>
              <w:rPr>
                <w:rFonts w:cs="Times New Roman"/>
              </w:rPr>
              <w:t>μ</w:t>
            </w:r>
            <w:r>
              <w:t>strain</w:t>
            </w:r>
          </w:p>
        </w:tc>
        <w:tc>
          <w:tcPr>
            <w:tcW w:w="1506" w:type="dxa"/>
          </w:tcPr>
          <w:p w14:paraId="039D4B8C" w14:textId="77777777" w:rsidR="00FF73FC" w:rsidRDefault="00FF73FC" w:rsidP="00FF73FC">
            <w:r>
              <w:t xml:space="preserve">500 </w:t>
            </w:r>
            <w:r>
              <w:rPr>
                <w:rFonts w:cs="Times New Roman"/>
              </w:rPr>
              <w:t>μ</w:t>
            </w:r>
            <w:r>
              <w:t>strain</w:t>
            </w:r>
          </w:p>
        </w:tc>
        <w:tc>
          <w:tcPr>
            <w:tcW w:w="1507" w:type="dxa"/>
          </w:tcPr>
          <w:p w14:paraId="4467E4B8" w14:textId="77777777" w:rsidR="00FF73FC" w:rsidRDefault="00FF73FC" w:rsidP="00FF73FC">
            <w:r>
              <w:t xml:space="preserve">400 </w:t>
            </w:r>
            <w:r>
              <w:rPr>
                <w:rFonts w:cs="Times New Roman"/>
              </w:rPr>
              <w:t>μ</w:t>
            </w:r>
            <w:r>
              <w:t>strain</w:t>
            </w:r>
          </w:p>
        </w:tc>
      </w:tr>
      <w:tr w:rsidR="003369A8" w14:paraId="44F5D182" w14:textId="77777777" w:rsidTr="001A7965">
        <w:tc>
          <w:tcPr>
            <w:tcW w:w="3330" w:type="dxa"/>
          </w:tcPr>
          <w:p w14:paraId="7D2ED1F8" w14:textId="77777777" w:rsidR="003369A8" w:rsidRPr="004F3E5E" w:rsidRDefault="008A1407" w:rsidP="003369A8">
            <w:pPr>
              <w:rPr>
                <w:vertAlign w:val="subscript"/>
              </w:rPr>
            </w:pPr>
            <w:r>
              <w:t xml:space="preserve">Coefficient </w:t>
            </w:r>
            <w:r w:rsidR="003369A8">
              <w:t>a</w:t>
            </w:r>
            <w:r w:rsidR="003369A8">
              <w:rPr>
                <w:vertAlign w:val="subscript"/>
              </w:rPr>
              <w:t>6</w:t>
            </w:r>
          </w:p>
        </w:tc>
        <w:tc>
          <w:tcPr>
            <w:tcW w:w="1506" w:type="dxa"/>
          </w:tcPr>
          <w:p w14:paraId="083A06F7" w14:textId="77777777" w:rsidR="003369A8" w:rsidRDefault="003369A8" w:rsidP="00D9559E">
            <w:pPr>
              <w:jc w:val="right"/>
            </w:pPr>
            <w:r w:rsidRPr="005436B1">
              <w:t>-3.6882E-18</w:t>
            </w:r>
          </w:p>
        </w:tc>
        <w:tc>
          <w:tcPr>
            <w:tcW w:w="1506" w:type="dxa"/>
          </w:tcPr>
          <w:p w14:paraId="3529EC8D" w14:textId="77777777" w:rsidR="003369A8" w:rsidRDefault="003369A8" w:rsidP="00D9559E">
            <w:pPr>
              <w:jc w:val="right"/>
            </w:pPr>
            <w:r w:rsidRPr="003E0446">
              <w:t>-1.9844E-21</w:t>
            </w:r>
          </w:p>
        </w:tc>
        <w:tc>
          <w:tcPr>
            <w:tcW w:w="1506" w:type="dxa"/>
          </w:tcPr>
          <w:p w14:paraId="2464A741" w14:textId="77777777" w:rsidR="003369A8" w:rsidRDefault="003369A8" w:rsidP="00D9559E">
            <w:pPr>
              <w:jc w:val="right"/>
            </w:pPr>
            <w:r w:rsidRPr="00BA5FDB">
              <w:t>-1.9381E-24</w:t>
            </w:r>
          </w:p>
        </w:tc>
        <w:tc>
          <w:tcPr>
            <w:tcW w:w="1507" w:type="dxa"/>
          </w:tcPr>
          <w:p w14:paraId="44712DC6" w14:textId="77777777" w:rsidR="003369A8" w:rsidRDefault="003369A8" w:rsidP="00D9559E">
            <w:pPr>
              <w:jc w:val="right"/>
            </w:pPr>
            <w:r w:rsidRPr="007310E9">
              <w:t>-9.3524E-27</w:t>
            </w:r>
          </w:p>
        </w:tc>
      </w:tr>
      <w:tr w:rsidR="003369A8" w14:paraId="4BD5FE38" w14:textId="77777777" w:rsidTr="001A7965">
        <w:tc>
          <w:tcPr>
            <w:tcW w:w="3330" w:type="dxa"/>
          </w:tcPr>
          <w:p w14:paraId="25733422" w14:textId="77777777" w:rsidR="003369A8" w:rsidRDefault="008A1407" w:rsidP="003369A8">
            <w:r>
              <w:t xml:space="preserve">Coefficient </w:t>
            </w:r>
            <w:r w:rsidR="003369A8">
              <w:t>a</w:t>
            </w:r>
            <w:r w:rsidR="003369A8">
              <w:rPr>
                <w:vertAlign w:val="subscript"/>
              </w:rPr>
              <w:t>5</w:t>
            </w:r>
          </w:p>
        </w:tc>
        <w:tc>
          <w:tcPr>
            <w:tcW w:w="1506" w:type="dxa"/>
          </w:tcPr>
          <w:p w14:paraId="4FA3AFE7" w14:textId="77777777" w:rsidR="003369A8" w:rsidRDefault="003369A8" w:rsidP="00D9559E">
            <w:pPr>
              <w:jc w:val="right"/>
            </w:pPr>
            <w:r w:rsidRPr="005436B1">
              <w:t>2.0397E-13</w:t>
            </w:r>
          </w:p>
        </w:tc>
        <w:tc>
          <w:tcPr>
            <w:tcW w:w="1506" w:type="dxa"/>
          </w:tcPr>
          <w:p w14:paraId="55A0098F" w14:textId="77777777" w:rsidR="003369A8" w:rsidRDefault="003369A8" w:rsidP="00D9559E">
            <w:pPr>
              <w:jc w:val="right"/>
            </w:pPr>
            <w:r w:rsidRPr="003E0446">
              <w:t>5.2871E-16</w:t>
            </w:r>
          </w:p>
        </w:tc>
        <w:tc>
          <w:tcPr>
            <w:tcW w:w="1506" w:type="dxa"/>
          </w:tcPr>
          <w:p w14:paraId="779B8837" w14:textId="77777777" w:rsidR="003369A8" w:rsidRDefault="003369A8" w:rsidP="00D9559E">
            <w:pPr>
              <w:jc w:val="right"/>
            </w:pPr>
            <w:r w:rsidRPr="00BA5FDB">
              <w:t>2.2066E-18</w:t>
            </w:r>
          </w:p>
        </w:tc>
        <w:tc>
          <w:tcPr>
            <w:tcW w:w="1507" w:type="dxa"/>
          </w:tcPr>
          <w:p w14:paraId="24C59AF2" w14:textId="77777777" w:rsidR="003369A8" w:rsidRDefault="003369A8" w:rsidP="00D9559E">
            <w:pPr>
              <w:jc w:val="right"/>
            </w:pPr>
            <w:r w:rsidRPr="007310E9">
              <w:t>2.4443E-20</w:t>
            </w:r>
          </w:p>
        </w:tc>
      </w:tr>
      <w:tr w:rsidR="003369A8" w14:paraId="7E210E26" w14:textId="77777777" w:rsidTr="001A7965">
        <w:tc>
          <w:tcPr>
            <w:tcW w:w="3330" w:type="dxa"/>
          </w:tcPr>
          <w:p w14:paraId="6B868F0C" w14:textId="77777777" w:rsidR="003369A8" w:rsidRDefault="008A1407" w:rsidP="003369A8">
            <w:r>
              <w:t xml:space="preserve">Coefficient </w:t>
            </w:r>
            <w:r w:rsidR="003369A8">
              <w:t>a</w:t>
            </w:r>
            <w:r w:rsidR="003369A8">
              <w:rPr>
                <w:vertAlign w:val="subscript"/>
              </w:rPr>
              <w:t>4</w:t>
            </w:r>
          </w:p>
        </w:tc>
        <w:tc>
          <w:tcPr>
            <w:tcW w:w="1506" w:type="dxa"/>
          </w:tcPr>
          <w:p w14:paraId="242A9DFF" w14:textId="77777777" w:rsidR="003369A8" w:rsidRDefault="003369A8" w:rsidP="00D9559E">
            <w:pPr>
              <w:jc w:val="right"/>
            </w:pPr>
            <w:r w:rsidRPr="005436B1">
              <w:t>-4.6890E-09</w:t>
            </w:r>
          </w:p>
        </w:tc>
        <w:tc>
          <w:tcPr>
            <w:tcW w:w="1506" w:type="dxa"/>
          </w:tcPr>
          <w:p w14:paraId="11FC0300" w14:textId="77777777" w:rsidR="003369A8" w:rsidRDefault="003369A8" w:rsidP="00D9559E">
            <w:pPr>
              <w:jc w:val="right"/>
            </w:pPr>
            <w:r w:rsidRPr="003E0446">
              <w:t>-5.6761E-11</w:t>
            </w:r>
          </w:p>
        </w:tc>
        <w:tc>
          <w:tcPr>
            <w:tcW w:w="1506" w:type="dxa"/>
          </w:tcPr>
          <w:p w14:paraId="0C0BD5CB" w14:textId="77777777" w:rsidR="003369A8" w:rsidRDefault="003369A8" w:rsidP="00D9559E">
            <w:pPr>
              <w:jc w:val="right"/>
            </w:pPr>
            <w:r w:rsidRPr="00BA5FDB">
              <w:t>-1.0078E-12</w:t>
            </w:r>
          </w:p>
        </w:tc>
        <w:tc>
          <w:tcPr>
            <w:tcW w:w="1507" w:type="dxa"/>
          </w:tcPr>
          <w:p w14:paraId="3D158877" w14:textId="77777777" w:rsidR="003369A8" w:rsidRDefault="003369A8" w:rsidP="00D9559E">
            <w:pPr>
              <w:jc w:val="right"/>
            </w:pPr>
            <w:r w:rsidRPr="007310E9">
              <w:t>-2.5153E-14</w:t>
            </w:r>
          </w:p>
        </w:tc>
      </w:tr>
      <w:tr w:rsidR="003369A8" w14:paraId="04254DDE" w14:textId="77777777" w:rsidTr="001A7965">
        <w:tc>
          <w:tcPr>
            <w:tcW w:w="3330" w:type="dxa"/>
          </w:tcPr>
          <w:p w14:paraId="5528CE9A" w14:textId="77777777" w:rsidR="003369A8" w:rsidRDefault="002835E8" w:rsidP="003369A8">
            <w:r>
              <w:t xml:space="preserve">Coefficient </w:t>
            </w:r>
            <w:r w:rsidR="003369A8">
              <w:t>a</w:t>
            </w:r>
            <w:r w:rsidR="003369A8">
              <w:rPr>
                <w:vertAlign w:val="subscript"/>
              </w:rPr>
              <w:t>3</w:t>
            </w:r>
          </w:p>
        </w:tc>
        <w:tc>
          <w:tcPr>
            <w:tcW w:w="1506" w:type="dxa"/>
          </w:tcPr>
          <w:p w14:paraId="198ABB18" w14:textId="77777777" w:rsidR="003369A8" w:rsidRDefault="003369A8" w:rsidP="00D9559E">
            <w:pPr>
              <w:jc w:val="right"/>
            </w:pPr>
            <w:r w:rsidRPr="005436B1">
              <w:t>5.7467E-05</w:t>
            </w:r>
          </w:p>
        </w:tc>
        <w:tc>
          <w:tcPr>
            <w:tcW w:w="1506" w:type="dxa"/>
          </w:tcPr>
          <w:p w14:paraId="7A3856B1" w14:textId="77777777" w:rsidR="003369A8" w:rsidRDefault="003369A8" w:rsidP="00D9559E">
            <w:pPr>
              <w:jc w:val="right"/>
            </w:pPr>
            <w:r w:rsidRPr="003E0446">
              <w:t>2.9911E-06</w:t>
            </w:r>
          </w:p>
        </w:tc>
        <w:tc>
          <w:tcPr>
            <w:tcW w:w="1506" w:type="dxa"/>
          </w:tcPr>
          <w:p w14:paraId="5E62AF5F" w14:textId="77777777" w:rsidR="003369A8" w:rsidRDefault="003369A8" w:rsidP="00D9559E">
            <w:pPr>
              <w:jc w:val="right"/>
            </w:pPr>
            <w:r w:rsidRPr="00BA5FDB">
              <w:t>2.1989E-07</w:t>
            </w:r>
          </w:p>
        </w:tc>
        <w:tc>
          <w:tcPr>
            <w:tcW w:w="1507" w:type="dxa"/>
          </w:tcPr>
          <w:p w14:paraId="0AEEBF15" w14:textId="77777777" w:rsidR="003369A8" w:rsidRDefault="003369A8" w:rsidP="00D9559E">
            <w:pPr>
              <w:jc w:val="right"/>
            </w:pPr>
            <w:r w:rsidRPr="007310E9">
              <w:t>1.3461E-08</w:t>
            </w:r>
          </w:p>
        </w:tc>
      </w:tr>
      <w:tr w:rsidR="003369A8" w14:paraId="0488BB7E" w14:textId="77777777" w:rsidTr="001A7965">
        <w:tc>
          <w:tcPr>
            <w:tcW w:w="3330" w:type="dxa"/>
          </w:tcPr>
          <w:p w14:paraId="2628EAD5" w14:textId="77777777" w:rsidR="003369A8" w:rsidRDefault="002835E8" w:rsidP="003369A8">
            <w:r>
              <w:t xml:space="preserve">Coefficient </w:t>
            </w:r>
            <w:r w:rsidR="003369A8">
              <w:t>a</w:t>
            </w:r>
            <w:r w:rsidR="003369A8">
              <w:rPr>
                <w:vertAlign w:val="subscript"/>
              </w:rPr>
              <w:t>2</w:t>
            </w:r>
          </w:p>
        </w:tc>
        <w:tc>
          <w:tcPr>
            <w:tcW w:w="1506" w:type="dxa"/>
          </w:tcPr>
          <w:p w14:paraId="0AC5B52A" w14:textId="77777777" w:rsidR="003369A8" w:rsidRDefault="003369A8" w:rsidP="00D9559E">
            <w:pPr>
              <w:jc w:val="right"/>
            </w:pPr>
            <w:r w:rsidRPr="005436B1">
              <w:t>-4.4892E-01</w:t>
            </w:r>
          </w:p>
        </w:tc>
        <w:tc>
          <w:tcPr>
            <w:tcW w:w="1506" w:type="dxa"/>
          </w:tcPr>
          <w:p w14:paraId="5DC3C02E" w14:textId="77777777" w:rsidR="003369A8" w:rsidRDefault="003369A8" w:rsidP="00D9559E">
            <w:pPr>
              <w:jc w:val="right"/>
            </w:pPr>
            <w:r w:rsidRPr="003E0446">
              <w:t>-8.8240E-02</w:t>
            </w:r>
          </w:p>
        </w:tc>
        <w:tc>
          <w:tcPr>
            <w:tcW w:w="1506" w:type="dxa"/>
          </w:tcPr>
          <w:p w14:paraId="39B0A032" w14:textId="77777777" w:rsidR="003369A8" w:rsidRDefault="003369A8" w:rsidP="00D9559E">
            <w:pPr>
              <w:jc w:val="right"/>
            </w:pPr>
            <w:r w:rsidRPr="00BA5FDB">
              <w:t>-2.4118E-02</w:t>
            </w:r>
          </w:p>
        </w:tc>
        <w:tc>
          <w:tcPr>
            <w:tcW w:w="1507" w:type="dxa"/>
          </w:tcPr>
          <w:p w14:paraId="47FE5ED4" w14:textId="77777777" w:rsidR="003369A8" w:rsidRDefault="003369A8" w:rsidP="00D9559E">
            <w:pPr>
              <w:jc w:val="right"/>
            </w:pPr>
            <w:r w:rsidRPr="007310E9">
              <w:t>-4.9936E-03</w:t>
            </w:r>
          </w:p>
        </w:tc>
      </w:tr>
      <w:tr w:rsidR="003369A8" w14:paraId="6DC55E53" w14:textId="77777777" w:rsidTr="001A7965">
        <w:tc>
          <w:tcPr>
            <w:tcW w:w="3330" w:type="dxa"/>
          </w:tcPr>
          <w:p w14:paraId="0C8D8766" w14:textId="77777777" w:rsidR="003369A8" w:rsidRDefault="002835E8" w:rsidP="003369A8">
            <w:r>
              <w:t xml:space="preserve">Coefficient </w:t>
            </w:r>
            <w:r w:rsidR="003369A8">
              <w:t>a</w:t>
            </w:r>
            <w:r w:rsidR="003369A8">
              <w:rPr>
                <w:vertAlign w:val="subscript"/>
              </w:rPr>
              <w:t>1</w:t>
            </w:r>
          </w:p>
        </w:tc>
        <w:tc>
          <w:tcPr>
            <w:tcW w:w="1506" w:type="dxa"/>
          </w:tcPr>
          <w:p w14:paraId="2C90177E" w14:textId="77777777" w:rsidR="003369A8" w:rsidRDefault="003369A8" w:rsidP="00D9559E">
            <w:pPr>
              <w:jc w:val="right"/>
            </w:pPr>
            <w:r w:rsidRPr="005436B1">
              <w:t>4.2332E+03</w:t>
            </w:r>
          </w:p>
        </w:tc>
        <w:tc>
          <w:tcPr>
            <w:tcW w:w="1506" w:type="dxa"/>
          </w:tcPr>
          <w:p w14:paraId="2EE20288" w14:textId="77777777" w:rsidR="003369A8" w:rsidRDefault="003369A8" w:rsidP="00D9559E">
            <w:pPr>
              <w:jc w:val="right"/>
            </w:pPr>
            <w:r w:rsidRPr="003E0446">
              <w:t>3.9425E+03</w:t>
            </w:r>
          </w:p>
        </w:tc>
        <w:tc>
          <w:tcPr>
            <w:tcW w:w="1506" w:type="dxa"/>
          </w:tcPr>
          <w:p w14:paraId="2F87F95E" w14:textId="77777777" w:rsidR="003369A8" w:rsidRDefault="003369A8" w:rsidP="00D9559E">
            <w:pPr>
              <w:jc w:val="right"/>
            </w:pPr>
            <w:r w:rsidRPr="00BA5FDB">
              <w:t>4.2653E+03</w:t>
            </w:r>
          </w:p>
        </w:tc>
        <w:tc>
          <w:tcPr>
            <w:tcW w:w="1507" w:type="dxa"/>
          </w:tcPr>
          <w:p w14:paraId="0E765C73" w14:textId="77777777" w:rsidR="003369A8" w:rsidRDefault="003369A8" w:rsidP="00D9559E">
            <w:pPr>
              <w:jc w:val="right"/>
            </w:pPr>
            <w:r w:rsidRPr="007310E9">
              <w:t>4.2249E+03</w:t>
            </w:r>
          </w:p>
        </w:tc>
      </w:tr>
      <w:tr w:rsidR="001A0DE1" w14:paraId="2FF93F2B" w14:textId="77777777" w:rsidTr="001A7965">
        <w:tc>
          <w:tcPr>
            <w:tcW w:w="3330" w:type="dxa"/>
          </w:tcPr>
          <w:p w14:paraId="47C078FC" w14:textId="77777777" w:rsidR="001A0DE1" w:rsidRDefault="001A0DE1" w:rsidP="00FF73FC">
            <w:r>
              <w:t>Fatigue Life</w:t>
            </w:r>
            <w:r w:rsidR="008A1407">
              <w:t xml:space="preserve"> (Peak of stiffness times cycles)</w:t>
            </w:r>
            <w:r>
              <w:t>, cycles</w:t>
            </w:r>
          </w:p>
        </w:tc>
        <w:tc>
          <w:tcPr>
            <w:tcW w:w="1506" w:type="dxa"/>
            <w:vAlign w:val="center"/>
          </w:tcPr>
          <w:p w14:paraId="3DEE2580" w14:textId="77777777" w:rsidR="001A0DE1" w:rsidRDefault="00094252" w:rsidP="00D9559E">
            <w:pPr>
              <w:jc w:val="right"/>
            </w:pPr>
            <w:r w:rsidRPr="00094252">
              <w:t>17,699</w:t>
            </w:r>
          </w:p>
        </w:tc>
        <w:tc>
          <w:tcPr>
            <w:tcW w:w="1506" w:type="dxa"/>
            <w:vAlign w:val="center"/>
          </w:tcPr>
          <w:p w14:paraId="7421840D" w14:textId="77777777" w:rsidR="001A0DE1" w:rsidRDefault="00094252" w:rsidP="00D9559E">
            <w:pPr>
              <w:jc w:val="right"/>
            </w:pPr>
            <w:r w:rsidRPr="00094252">
              <w:t>82,009</w:t>
            </w:r>
          </w:p>
        </w:tc>
        <w:tc>
          <w:tcPr>
            <w:tcW w:w="1506" w:type="dxa"/>
            <w:vAlign w:val="center"/>
          </w:tcPr>
          <w:p w14:paraId="44D3DDC9" w14:textId="77777777" w:rsidR="001A0DE1" w:rsidRDefault="00094252" w:rsidP="00D9559E">
            <w:pPr>
              <w:jc w:val="right"/>
            </w:pPr>
            <w:r w:rsidRPr="00094252">
              <w:t>346,723</w:t>
            </w:r>
          </w:p>
        </w:tc>
        <w:tc>
          <w:tcPr>
            <w:tcW w:w="1507" w:type="dxa"/>
            <w:vAlign w:val="center"/>
          </w:tcPr>
          <w:p w14:paraId="0EF033A0" w14:textId="77777777" w:rsidR="001A0DE1" w:rsidRDefault="00D9559E" w:rsidP="00D9559E">
            <w:pPr>
              <w:jc w:val="right"/>
            </w:pPr>
            <w:r w:rsidRPr="00D9559E">
              <w:t>1,004,762</w:t>
            </w:r>
          </w:p>
        </w:tc>
      </w:tr>
      <w:tr w:rsidR="008A1407" w14:paraId="1A9C8AF5" w14:textId="77777777" w:rsidTr="001A7965">
        <w:tc>
          <w:tcPr>
            <w:tcW w:w="3330" w:type="dxa"/>
          </w:tcPr>
          <w:p w14:paraId="07F91763" w14:textId="77777777" w:rsidR="008A1407" w:rsidRDefault="008A1407" w:rsidP="00FF73FC">
            <w:r>
              <w:t>Fatigue Life (50 percent stiffness reduction, cycles</w:t>
            </w:r>
          </w:p>
        </w:tc>
        <w:tc>
          <w:tcPr>
            <w:tcW w:w="1506" w:type="dxa"/>
            <w:vAlign w:val="center"/>
          </w:tcPr>
          <w:p w14:paraId="7A02DE5E" w14:textId="77777777" w:rsidR="008A1407" w:rsidRPr="00094252" w:rsidRDefault="00CD5C79" w:rsidP="00D9559E">
            <w:pPr>
              <w:jc w:val="right"/>
            </w:pPr>
            <w:r w:rsidRPr="00CD5C79">
              <w:t>9</w:t>
            </w:r>
            <w:r>
              <w:t>,</w:t>
            </w:r>
            <w:r w:rsidRPr="00CD5C79">
              <w:t>850</w:t>
            </w:r>
          </w:p>
        </w:tc>
        <w:tc>
          <w:tcPr>
            <w:tcW w:w="1506" w:type="dxa"/>
            <w:vAlign w:val="center"/>
          </w:tcPr>
          <w:p w14:paraId="5B19BF32" w14:textId="77777777" w:rsidR="008A1407" w:rsidRPr="00094252" w:rsidRDefault="00BB1BCC" w:rsidP="00D9559E">
            <w:pPr>
              <w:jc w:val="right"/>
            </w:pPr>
            <w:r w:rsidRPr="00BB1BCC">
              <w:t>58</w:t>
            </w:r>
            <w:r w:rsidR="00CD5C79">
              <w:t>,</w:t>
            </w:r>
            <w:r w:rsidRPr="00BB1BCC">
              <w:t>730</w:t>
            </w:r>
          </w:p>
        </w:tc>
        <w:tc>
          <w:tcPr>
            <w:tcW w:w="1506" w:type="dxa"/>
            <w:vAlign w:val="center"/>
          </w:tcPr>
          <w:p w14:paraId="05C8D588" w14:textId="77777777" w:rsidR="008A1407" w:rsidRPr="00094252" w:rsidRDefault="00BE410B" w:rsidP="00D9559E">
            <w:pPr>
              <w:jc w:val="right"/>
            </w:pPr>
            <w:r w:rsidRPr="00BE410B">
              <w:t>317</w:t>
            </w:r>
            <w:r w:rsidR="00CD5C79">
              <w:t>,</w:t>
            </w:r>
            <w:r w:rsidRPr="00BE410B">
              <w:t>440</w:t>
            </w:r>
          </w:p>
        </w:tc>
        <w:tc>
          <w:tcPr>
            <w:tcW w:w="1507" w:type="dxa"/>
            <w:vAlign w:val="center"/>
          </w:tcPr>
          <w:p w14:paraId="04B47942" w14:textId="77777777" w:rsidR="008A1407" w:rsidRPr="00D9559E" w:rsidRDefault="00A97189" w:rsidP="00D9559E">
            <w:pPr>
              <w:jc w:val="right"/>
            </w:pPr>
            <w:r w:rsidRPr="00A97189">
              <w:t>926</w:t>
            </w:r>
            <w:r>
              <w:t>,</w:t>
            </w:r>
            <w:r w:rsidRPr="00A97189">
              <w:t>679</w:t>
            </w:r>
          </w:p>
        </w:tc>
      </w:tr>
    </w:tbl>
    <w:p w14:paraId="1086CF75" w14:textId="77777777" w:rsidR="00483D0B" w:rsidRDefault="00483D0B" w:rsidP="005268D4"/>
    <w:p w14:paraId="3F7C3224" w14:textId="50AA14DA" w:rsidR="005268D4" w:rsidRDefault="005268D4" w:rsidP="005268D4">
      <w:r>
        <w:t xml:space="preserve">The final step in analysis of flexural fatigue data is to </w:t>
      </w:r>
      <w:r w:rsidR="006F3E28">
        <w:t xml:space="preserve">determine the laboratory fatigue coefficients </w:t>
      </w:r>
      <w:r w:rsidR="00276D0D">
        <w:t>k</w:t>
      </w:r>
      <w:r w:rsidR="00276D0D">
        <w:rPr>
          <w:vertAlign w:val="subscript"/>
        </w:rPr>
        <w:t>1f</w:t>
      </w:r>
      <w:r w:rsidR="002C3FEA">
        <w:t xml:space="preserve">, </w:t>
      </w:r>
      <w:r w:rsidR="00276D0D">
        <w:t>k</w:t>
      </w:r>
      <w:r w:rsidR="00276D0D">
        <w:rPr>
          <w:vertAlign w:val="subscript"/>
        </w:rPr>
        <w:t>2f</w:t>
      </w:r>
      <w:r w:rsidR="009408C3">
        <w:t xml:space="preserve">, </w:t>
      </w:r>
      <w:r w:rsidR="00462528">
        <w:t>and k</w:t>
      </w:r>
      <w:r w:rsidR="00462528">
        <w:rPr>
          <w:vertAlign w:val="subscript"/>
        </w:rPr>
        <w:t>3f</w:t>
      </w:r>
      <w:r w:rsidR="00276D0D">
        <w:t xml:space="preserve"> </w:t>
      </w:r>
      <w:r w:rsidR="00462528">
        <w:t xml:space="preserve">by fitting the Equation in Figure </w:t>
      </w:r>
      <w:r w:rsidR="00A249EA">
        <w:t xml:space="preserve">85 to the </w:t>
      </w:r>
      <w:r w:rsidR="000C62D5">
        <w:t xml:space="preserve">fatigue life data for the 12 beams that were tested.  </w:t>
      </w:r>
      <w:r w:rsidR="00010826">
        <w:t xml:space="preserve">Table 31 presents the </w:t>
      </w:r>
      <w:r w:rsidR="004F6C50">
        <w:t xml:space="preserve">data from the fatigue tests on the North Carolina surface mixture using the peak of the </w:t>
      </w:r>
      <w:r w:rsidR="008C75FE">
        <w:t>stiffness</w:t>
      </w:r>
      <w:r w:rsidR="004F6C50">
        <w:t xml:space="preserve"> times cycles as the </w:t>
      </w:r>
      <w:r w:rsidR="005D530C">
        <w:t xml:space="preserve">failure </w:t>
      </w:r>
      <w:r w:rsidR="004F6C50">
        <w:t xml:space="preserve">criterion.  The dynamic modulus data were determined from </w:t>
      </w:r>
      <w:r w:rsidR="009408C3">
        <w:t>the</w:t>
      </w:r>
      <w:r w:rsidR="008C75FE">
        <w:t xml:space="preserve"> dynamic modulus master curve </w:t>
      </w:r>
      <w:r w:rsidR="004F6C50">
        <w:t xml:space="preserve">developed for </w:t>
      </w:r>
      <w:r w:rsidR="008A207B">
        <w:t>this mixture</w:t>
      </w:r>
      <w:r w:rsidR="008C75FE">
        <w:t xml:space="preserve"> following the procedures </w:t>
      </w:r>
      <w:r w:rsidR="00B660C5">
        <w:t>in Chapter</w:t>
      </w:r>
      <w:r w:rsidR="009408C3">
        <w:t xml:space="preserve"> 2 of this guide</w:t>
      </w:r>
      <w:r w:rsidR="00B660C5">
        <w:t xml:space="preserve">.  Dynamic modulus values were calculated using the master curve equation for </w:t>
      </w:r>
      <w:r w:rsidR="008A207B">
        <w:t xml:space="preserve">a frequency of 10 Hz and the temperatures </w:t>
      </w:r>
      <w:r w:rsidR="00FC7792">
        <w:t xml:space="preserve">of 10, 20, and 30 </w:t>
      </w:r>
      <w:r w:rsidR="00FC7792">
        <w:rPr>
          <w:rFonts w:cs="Times New Roman"/>
        </w:rPr>
        <w:t>º</w:t>
      </w:r>
      <w:r w:rsidR="00FC7792">
        <w:t xml:space="preserve">C </w:t>
      </w:r>
      <w:r w:rsidR="005D530C">
        <w:t xml:space="preserve">used in the testing.  The VFA at 7 percent air voids </w:t>
      </w:r>
      <w:r w:rsidR="00FC7792">
        <w:t xml:space="preserve">for this mixture </w:t>
      </w:r>
      <w:r w:rsidR="005D530C">
        <w:t>was reported in Table 1 as 0.646</w:t>
      </w:r>
      <w:r w:rsidR="00D82037">
        <w:t xml:space="preserve"> </w:t>
      </w:r>
      <w:r w:rsidR="0035654C">
        <w:t xml:space="preserve">Table 31 also presents the transformed data that used as input to the linear regression function in Excel.  </w:t>
      </w:r>
    </w:p>
    <w:p w14:paraId="3357FC83" w14:textId="1A5FCB7C" w:rsidR="003F15E9" w:rsidRDefault="008D3B5E" w:rsidP="00D82037">
      <w:pPr>
        <w:pStyle w:val="Caption"/>
        <w:jc w:val="center"/>
      </w:pPr>
      <w:bookmarkStart w:id="252" w:name="_Toc536563142"/>
      <w:r>
        <w:t xml:space="preserve">Table </w:t>
      </w:r>
      <w:r w:rsidR="00A8480B">
        <w:rPr>
          <w:noProof/>
        </w:rPr>
        <w:fldChar w:fldCharType="begin"/>
      </w:r>
      <w:r w:rsidR="00A8480B">
        <w:rPr>
          <w:noProof/>
        </w:rPr>
        <w:instrText xml:space="preserve"> SEQ Table \* ARABIC </w:instrText>
      </w:r>
      <w:r w:rsidR="00A8480B">
        <w:rPr>
          <w:noProof/>
        </w:rPr>
        <w:fldChar w:fldCharType="separate"/>
      </w:r>
      <w:r w:rsidR="0071046D">
        <w:rPr>
          <w:noProof/>
        </w:rPr>
        <w:t>31</w:t>
      </w:r>
      <w:r w:rsidR="00A8480B">
        <w:rPr>
          <w:noProof/>
        </w:rPr>
        <w:fldChar w:fldCharType="end"/>
      </w:r>
      <w:r>
        <w:t xml:space="preserve">.  </w:t>
      </w:r>
      <w:r w:rsidR="00D82037">
        <w:t>Data and regression input for determining laboratory fatigue coefficients.</w:t>
      </w:r>
      <w:bookmarkEnd w:id="252"/>
    </w:p>
    <w:tbl>
      <w:tblPr>
        <w:tblStyle w:val="TableGrid"/>
        <w:tblW w:w="0" w:type="auto"/>
        <w:tblLook w:val="04A0" w:firstRow="1" w:lastRow="0" w:firstColumn="1" w:lastColumn="0" w:noHBand="0" w:noVBand="1"/>
      </w:tblPr>
      <w:tblGrid>
        <w:gridCol w:w="836"/>
        <w:gridCol w:w="876"/>
        <w:gridCol w:w="1056"/>
        <w:gridCol w:w="1056"/>
        <w:gridCol w:w="761"/>
        <w:gridCol w:w="1260"/>
        <w:gridCol w:w="1080"/>
        <w:gridCol w:w="2250"/>
      </w:tblGrid>
      <w:tr w:rsidR="002F6A5E" w:rsidRPr="002F6A5E" w14:paraId="2275E7BD" w14:textId="77777777" w:rsidTr="006706A8">
        <w:trPr>
          <w:trHeight w:val="288"/>
        </w:trPr>
        <w:tc>
          <w:tcPr>
            <w:tcW w:w="4585" w:type="dxa"/>
            <w:gridSpan w:val="5"/>
            <w:noWrap/>
            <w:hideMark/>
          </w:tcPr>
          <w:p w14:paraId="4E78C7CC" w14:textId="77777777" w:rsidR="002F6A5E" w:rsidRPr="002F6A5E" w:rsidRDefault="002F6A5E" w:rsidP="00DE4BA4">
            <w:pPr>
              <w:jc w:val="center"/>
            </w:pPr>
            <w:r w:rsidRPr="002F6A5E">
              <w:t>Data</w:t>
            </w:r>
          </w:p>
        </w:tc>
        <w:tc>
          <w:tcPr>
            <w:tcW w:w="4590" w:type="dxa"/>
            <w:gridSpan w:val="3"/>
            <w:noWrap/>
            <w:hideMark/>
          </w:tcPr>
          <w:p w14:paraId="2F27BC77" w14:textId="77777777" w:rsidR="002F6A5E" w:rsidRPr="002F6A5E" w:rsidRDefault="002F6A5E" w:rsidP="00DE4BA4">
            <w:pPr>
              <w:jc w:val="center"/>
            </w:pPr>
            <w:r w:rsidRPr="002F6A5E">
              <w:t>Regression Input</w:t>
            </w:r>
          </w:p>
        </w:tc>
      </w:tr>
      <w:tr w:rsidR="00E241FD" w:rsidRPr="002F6A5E" w14:paraId="6B49A7A2" w14:textId="77777777" w:rsidTr="00E241FD">
        <w:trPr>
          <w:trHeight w:val="288"/>
        </w:trPr>
        <w:tc>
          <w:tcPr>
            <w:tcW w:w="836" w:type="dxa"/>
            <w:noWrap/>
            <w:vAlign w:val="center"/>
            <w:hideMark/>
          </w:tcPr>
          <w:p w14:paraId="20481494" w14:textId="77777777" w:rsidR="002F6A5E" w:rsidRPr="002F6A5E" w:rsidRDefault="002F6A5E">
            <w:r w:rsidRPr="002F6A5E">
              <w:t>Temp, C</w:t>
            </w:r>
          </w:p>
        </w:tc>
        <w:tc>
          <w:tcPr>
            <w:tcW w:w="876" w:type="dxa"/>
            <w:noWrap/>
            <w:vAlign w:val="center"/>
            <w:hideMark/>
          </w:tcPr>
          <w:p w14:paraId="084A4038" w14:textId="77777777" w:rsidR="002F6A5E" w:rsidRPr="002F6A5E" w:rsidRDefault="002F6A5E">
            <w:r w:rsidRPr="002F6A5E">
              <w:t>Strain, in/in</w:t>
            </w:r>
          </w:p>
        </w:tc>
        <w:tc>
          <w:tcPr>
            <w:tcW w:w="1056" w:type="dxa"/>
            <w:noWrap/>
            <w:vAlign w:val="center"/>
            <w:hideMark/>
          </w:tcPr>
          <w:p w14:paraId="5882BEA1" w14:textId="6C17BD83" w:rsidR="002F6A5E" w:rsidRDefault="00375E31">
            <w:r>
              <w:rPr>
                <w:rFonts w:ascii="Calibri" w:hAnsi="Calibri" w:cs="Calibri"/>
              </w:rPr>
              <w:t>|</w:t>
            </w:r>
            <w:r w:rsidR="002F6A5E" w:rsidRPr="002F6A5E">
              <w:t>E*</w:t>
            </w:r>
            <w:r>
              <w:rPr>
                <w:rFonts w:ascii="Calibri" w:hAnsi="Calibri" w:cs="Calibri"/>
              </w:rPr>
              <w:t>|</w:t>
            </w:r>
            <w:r w:rsidR="002F6A5E" w:rsidRPr="002F6A5E">
              <w:t>,</w:t>
            </w:r>
          </w:p>
          <w:p w14:paraId="238E5EA4" w14:textId="35D32299" w:rsidR="002F6A5E" w:rsidRPr="002F6A5E" w:rsidRDefault="00375E31">
            <w:r w:rsidRPr="002F6A5E">
              <w:t>P</w:t>
            </w:r>
            <w:r w:rsidR="002F6A5E" w:rsidRPr="002F6A5E">
              <w:t>si</w:t>
            </w:r>
          </w:p>
        </w:tc>
        <w:tc>
          <w:tcPr>
            <w:tcW w:w="1056" w:type="dxa"/>
            <w:noWrap/>
            <w:vAlign w:val="center"/>
            <w:hideMark/>
          </w:tcPr>
          <w:p w14:paraId="6BDD6A2E" w14:textId="4C87EBBC" w:rsidR="002F6A5E" w:rsidRPr="008C75FE" w:rsidRDefault="002F6A5E">
            <w:r w:rsidRPr="002F6A5E">
              <w:t>N</w:t>
            </w:r>
            <w:r w:rsidRPr="002F6A5E">
              <w:rPr>
                <w:vertAlign w:val="subscript"/>
              </w:rPr>
              <w:t>f</w:t>
            </w:r>
            <w:r w:rsidR="008C75FE">
              <w:t>,</w:t>
            </w:r>
          </w:p>
          <w:p w14:paraId="27D17932" w14:textId="2C502060" w:rsidR="002F6A5E" w:rsidRPr="002F6A5E" w:rsidRDefault="002F6A5E">
            <w:r>
              <w:t>cycles</w:t>
            </w:r>
          </w:p>
        </w:tc>
        <w:tc>
          <w:tcPr>
            <w:tcW w:w="761" w:type="dxa"/>
            <w:noWrap/>
            <w:vAlign w:val="center"/>
            <w:hideMark/>
          </w:tcPr>
          <w:p w14:paraId="2A232ECF" w14:textId="77777777" w:rsidR="002F6A5E" w:rsidRPr="002F6A5E" w:rsidRDefault="002F6A5E">
            <w:r w:rsidRPr="002F6A5E">
              <w:t>VFA</w:t>
            </w:r>
          </w:p>
        </w:tc>
        <w:tc>
          <w:tcPr>
            <w:tcW w:w="1260" w:type="dxa"/>
            <w:noWrap/>
            <w:vAlign w:val="center"/>
            <w:hideMark/>
          </w:tcPr>
          <w:p w14:paraId="5B4C0DB8" w14:textId="4C52F665" w:rsidR="002F6A5E" w:rsidRPr="002F6A5E" w:rsidRDefault="002F6A5E">
            <w:r w:rsidRPr="002F6A5E">
              <w:t xml:space="preserve">Log </w:t>
            </w:r>
            <w:r w:rsidR="00863AC7">
              <w:t>(1/</w:t>
            </w:r>
            <w:r w:rsidRPr="002F6A5E">
              <w:t>strain</w:t>
            </w:r>
            <w:r w:rsidR="00863AC7">
              <w:t>)</w:t>
            </w:r>
          </w:p>
        </w:tc>
        <w:tc>
          <w:tcPr>
            <w:tcW w:w="1080" w:type="dxa"/>
            <w:noWrap/>
            <w:vAlign w:val="center"/>
            <w:hideMark/>
          </w:tcPr>
          <w:p w14:paraId="0FB742E8" w14:textId="74EABCBA" w:rsidR="002F6A5E" w:rsidRPr="002F6A5E" w:rsidRDefault="002F6A5E">
            <w:r w:rsidRPr="002F6A5E">
              <w:t xml:space="preserve">Log </w:t>
            </w:r>
            <w:r w:rsidR="00863AC7">
              <w:t>(1/</w:t>
            </w:r>
            <w:r w:rsidR="00F77D9A">
              <w:rPr>
                <w:rFonts w:ascii="Calibri" w:hAnsi="Calibri" w:cs="Calibri"/>
              </w:rPr>
              <w:t>|</w:t>
            </w:r>
            <w:r w:rsidR="006470DD">
              <w:t>E*</w:t>
            </w:r>
            <w:r w:rsidR="00F77D9A">
              <w:rPr>
                <w:rFonts w:ascii="Calibri" w:hAnsi="Calibri" w:cs="Calibri"/>
              </w:rPr>
              <w:t>|</w:t>
            </w:r>
            <w:r w:rsidR="00E241FD">
              <w:rPr>
                <w:rFonts w:ascii="Calibri" w:hAnsi="Calibri" w:cs="Calibri"/>
              </w:rPr>
              <w:t>)</w:t>
            </w:r>
          </w:p>
        </w:tc>
        <w:tc>
          <w:tcPr>
            <w:tcW w:w="2250" w:type="dxa"/>
            <w:noWrap/>
            <w:vAlign w:val="center"/>
            <w:hideMark/>
          </w:tcPr>
          <w:p w14:paraId="048E89D0" w14:textId="77777777" w:rsidR="002F6A5E" w:rsidRPr="006706A8" w:rsidRDefault="002F6A5E" w:rsidP="006706A8">
            <w:pPr>
              <w:jc w:val="center"/>
              <w:rPr>
                <w:szCs w:val="24"/>
              </w:rPr>
            </w:pPr>
            <w:r w:rsidRPr="006706A8">
              <w:rPr>
                <w:szCs w:val="24"/>
              </w:rPr>
              <w:t>Log N</w:t>
            </w:r>
            <w:r w:rsidRPr="006706A8">
              <w:rPr>
                <w:szCs w:val="24"/>
                <w:vertAlign w:val="subscript"/>
              </w:rPr>
              <w:t>f</w:t>
            </w:r>
            <w:r w:rsidRPr="006706A8">
              <w:rPr>
                <w:szCs w:val="24"/>
              </w:rPr>
              <w:t xml:space="preserve"> -(VFA-0.69)</w:t>
            </w:r>
          </w:p>
        </w:tc>
      </w:tr>
      <w:tr w:rsidR="00E241FD" w:rsidRPr="002F6A5E" w14:paraId="5AD78CD4" w14:textId="77777777" w:rsidTr="00E241FD">
        <w:trPr>
          <w:trHeight w:val="300"/>
        </w:trPr>
        <w:tc>
          <w:tcPr>
            <w:tcW w:w="836" w:type="dxa"/>
            <w:noWrap/>
            <w:hideMark/>
          </w:tcPr>
          <w:p w14:paraId="03B0DF1A" w14:textId="77777777" w:rsidR="00E241FD" w:rsidRPr="002F6A5E" w:rsidRDefault="00E241FD" w:rsidP="00E241FD">
            <w:pPr>
              <w:jc w:val="right"/>
            </w:pPr>
            <w:r w:rsidRPr="002F6A5E">
              <w:t>10</w:t>
            </w:r>
          </w:p>
        </w:tc>
        <w:tc>
          <w:tcPr>
            <w:tcW w:w="876" w:type="dxa"/>
            <w:noWrap/>
            <w:hideMark/>
          </w:tcPr>
          <w:p w14:paraId="336B95A1" w14:textId="77777777" w:rsidR="00E241FD" w:rsidRPr="002F6A5E" w:rsidRDefault="00E241FD" w:rsidP="00E241FD">
            <w:pPr>
              <w:jc w:val="right"/>
            </w:pPr>
            <w:r w:rsidRPr="002F6A5E">
              <w:t>0.0003</w:t>
            </w:r>
          </w:p>
        </w:tc>
        <w:tc>
          <w:tcPr>
            <w:tcW w:w="1056" w:type="dxa"/>
            <w:noWrap/>
            <w:hideMark/>
          </w:tcPr>
          <w:p w14:paraId="41580945" w14:textId="77777777" w:rsidR="00E241FD" w:rsidRPr="002F6A5E" w:rsidRDefault="00E241FD" w:rsidP="00E241FD">
            <w:pPr>
              <w:jc w:val="right"/>
            </w:pPr>
            <w:r w:rsidRPr="002F6A5E">
              <w:t>1580000</w:t>
            </w:r>
          </w:p>
        </w:tc>
        <w:tc>
          <w:tcPr>
            <w:tcW w:w="1056" w:type="dxa"/>
            <w:noWrap/>
            <w:hideMark/>
          </w:tcPr>
          <w:p w14:paraId="6968765A" w14:textId="77777777" w:rsidR="00E241FD" w:rsidRPr="002F6A5E" w:rsidRDefault="00E241FD" w:rsidP="00E241FD">
            <w:pPr>
              <w:jc w:val="right"/>
            </w:pPr>
            <w:r w:rsidRPr="002F6A5E">
              <w:t>1416150</w:t>
            </w:r>
          </w:p>
        </w:tc>
        <w:tc>
          <w:tcPr>
            <w:tcW w:w="761" w:type="dxa"/>
            <w:noWrap/>
            <w:hideMark/>
          </w:tcPr>
          <w:p w14:paraId="6791562D" w14:textId="77777777" w:rsidR="00E241FD" w:rsidRPr="002F6A5E" w:rsidRDefault="00E241FD" w:rsidP="00E241FD">
            <w:pPr>
              <w:jc w:val="right"/>
            </w:pPr>
            <w:r w:rsidRPr="002F6A5E">
              <w:t>0.646</w:t>
            </w:r>
          </w:p>
        </w:tc>
        <w:tc>
          <w:tcPr>
            <w:tcW w:w="1260" w:type="dxa"/>
            <w:noWrap/>
            <w:hideMark/>
          </w:tcPr>
          <w:p w14:paraId="2356AA5A" w14:textId="6FE01B5C" w:rsidR="00E241FD" w:rsidRPr="002F6A5E" w:rsidRDefault="00E241FD" w:rsidP="00E241FD">
            <w:pPr>
              <w:jc w:val="right"/>
            </w:pPr>
            <w:r w:rsidRPr="00D95882">
              <w:t>3.52288</w:t>
            </w:r>
          </w:p>
        </w:tc>
        <w:tc>
          <w:tcPr>
            <w:tcW w:w="1080" w:type="dxa"/>
            <w:noWrap/>
            <w:hideMark/>
          </w:tcPr>
          <w:p w14:paraId="4ED1F551" w14:textId="5CAE4E7A" w:rsidR="00E241FD" w:rsidRPr="002F6A5E" w:rsidRDefault="00E241FD" w:rsidP="00E241FD">
            <w:pPr>
              <w:jc w:val="right"/>
            </w:pPr>
            <w:r w:rsidRPr="00D95882">
              <w:t>-6.19866</w:t>
            </w:r>
          </w:p>
        </w:tc>
        <w:tc>
          <w:tcPr>
            <w:tcW w:w="2250" w:type="dxa"/>
            <w:noWrap/>
            <w:hideMark/>
          </w:tcPr>
          <w:p w14:paraId="67BD0E39" w14:textId="77777777" w:rsidR="00E241FD" w:rsidRPr="002F6A5E" w:rsidRDefault="00E241FD" w:rsidP="00E241FD">
            <w:pPr>
              <w:jc w:val="right"/>
            </w:pPr>
            <w:r w:rsidRPr="002F6A5E">
              <w:t>6.19511</w:t>
            </w:r>
          </w:p>
        </w:tc>
      </w:tr>
      <w:tr w:rsidR="00E241FD" w:rsidRPr="002F6A5E" w14:paraId="5C6847C1" w14:textId="77777777" w:rsidTr="00E241FD">
        <w:trPr>
          <w:trHeight w:val="288"/>
        </w:trPr>
        <w:tc>
          <w:tcPr>
            <w:tcW w:w="836" w:type="dxa"/>
            <w:noWrap/>
            <w:hideMark/>
          </w:tcPr>
          <w:p w14:paraId="1A427EFA" w14:textId="77777777" w:rsidR="00E241FD" w:rsidRPr="002F6A5E" w:rsidRDefault="00E241FD" w:rsidP="00E241FD">
            <w:pPr>
              <w:jc w:val="right"/>
            </w:pPr>
            <w:r w:rsidRPr="002F6A5E">
              <w:t>10</w:t>
            </w:r>
          </w:p>
        </w:tc>
        <w:tc>
          <w:tcPr>
            <w:tcW w:w="876" w:type="dxa"/>
            <w:noWrap/>
            <w:hideMark/>
          </w:tcPr>
          <w:p w14:paraId="040E0E1F" w14:textId="77777777" w:rsidR="00E241FD" w:rsidRPr="002F6A5E" w:rsidRDefault="00E241FD" w:rsidP="00E241FD">
            <w:pPr>
              <w:jc w:val="right"/>
            </w:pPr>
            <w:r w:rsidRPr="002F6A5E">
              <w:t>0.0004</w:t>
            </w:r>
          </w:p>
        </w:tc>
        <w:tc>
          <w:tcPr>
            <w:tcW w:w="1056" w:type="dxa"/>
            <w:noWrap/>
            <w:hideMark/>
          </w:tcPr>
          <w:p w14:paraId="2A4071D0" w14:textId="77777777" w:rsidR="00E241FD" w:rsidRPr="002F6A5E" w:rsidRDefault="00E241FD" w:rsidP="00E241FD">
            <w:pPr>
              <w:jc w:val="right"/>
            </w:pPr>
            <w:r w:rsidRPr="002F6A5E">
              <w:t>1580000</w:t>
            </w:r>
          </w:p>
        </w:tc>
        <w:tc>
          <w:tcPr>
            <w:tcW w:w="1056" w:type="dxa"/>
            <w:noWrap/>
            <w:hideMark/>
          </w:tcPr>
          <w:p w14:paraId="055AF509" w14:textId="77777777" w:rsidR="00E241FD" w:rsidRPr="002F6A5E" w:rsidRDefault="00E241FD" w:rsidP="00E241FD">
            <w:pPr>
              <w:jc w:val="right"/>
            </w:pPr>
            <w:r w:rsidRPr="002F6A5E">
              <w:t>255070</w:t>
            </w:r>
          </w:p>
        </w:tc>
        <w:tc>
          <w:tcPr>
            <w:tcW w:w="761" w:type="dxa"/>
            <w:noWrap/>
            <w:hideMark/>
          </w:tcPr>
          <w:p w14:paraId="0D76FDCA" w14:textId="77777777" w:rsidR="00E241FD" w:rsidRPr="002F6A5E" w:rsidRDefault="00E241FD" w:rsidP="00E241FD">
            <w:pPr>
              <w:jc w:val="right"/>
            </w:pPr>
            <w:r w:rsidRPr="002F6A5E">
              <w:t>0.646</w:t>
            </w:r>
          </w:p>
        </w:tc>
        <w:tc>
          <w:tcPr>
            <w:tcW w:w="1260" w:type="dxa"/>
            <w:noWrap/>
            <w:hideMark/>
          </w:tcPr>
          <w:p w14:paraId="095F4022" w14:textId="3ABFEFFD" w:rsidR="00E241FD" w:rsidRPr="002F6A5E" w:rsidRDefault="00E241FD" w:rsidP="00E241FD">
            <w:pPr>
              <w:jc w:val="right"/>
            </w:pPr>
            <w:r w:rsidRPr="00D95882">
              <w:t>3.39794</w:t>
            </w:r>
          </w:p>
        </w:tc>
        <w:tc>
          <w:tcPr>
            <w:tcW w:w="1080" w:type="dxa"/>
            <w:noWrap/>
            <w:hideMark/>
          </w:tcPr>
          <w:p w14:paraId="262BFD25" w14:textId="2BAC2A2C" w:rsidR="00E241FD" w:rsidRPr="002F6A5E" w:rsidRDefault="00E241FD" w:rsidP="00E241FD">
            <w:pPr>
              <w:jc w:val="right"/>
            </w:pPr>
            <w:r w:rsidRPr="00D95882">
              <w:t>-6.19866</w:t>
            </w:r>
          </w:p>
        </w:tc>
        <w:tc>
          <w:tcPr>
            <w:tcW w:w="2250" w:type="dxa"/>
            <w:noWrap/>
            <w:hideMark/>
          </w:tcPr>
          <w:p w14:paraId="009B2F0A" w14:textId="77777777" w:rsidR="00E241FD" w:rsidRPr="002F6A5E" w:rsidRDefault="00E241FD" w:rsidP="00E241FD">
            <w:pPr>
              <w:jc w:val="right"/>
            </w:pPr>
            <w:r w:rsidRPr="002F6A5E">
              <w:t>5.45066</w:t>
            </w:r>
          </w:p>
        </w:tc>
      </w:tr>
      <w:tr w:rsidR="00E241FD" w:rsidRPr="002F6A5E" w14:paraId="6B3D4AE8" w14:textId="77777777" w:rsidTr="00E241FD">
        <w:trPr>
          <w:trHeight w:val="288"/>
        </w:trPr>
        <w:tc>
          <w:tcPr>
            <w:tcW w:w="836" w:type="dxa"/>
            <w:noWrap/>
            <w:hideMark/>
          </w:tcPr>
          <w:p w14:paraId="2795AF00" w14:textId="77777777" w:rsidR="00E241FD" w:rsidRPr="002F6A5E" w:rsidRDefault="00E241FD" w:rsidP="00E241FD">
            <w:pPr>
              <w:jc w:val="right"/>
            </w:pPr>
            <w:r w:rsidRPr="002F6A5E">
              <w:t>10</w:t>
            </w:r>
          </w:p>
        </w:tc>
        <w:tc>
          <w:tcPr>
            <w:tcW w:w="876" w:type="dxa"/>
            <w:noWrap/>
            <w:hideMark/>
          </w:tcPr>
          <w:p w14:paraId="346769EB" w14:textId="77777777" w:rsidR="00E241FD" w:rsidRPr="002F6A5E" w:rsidRDefault="00E241FD" w:rsidP="00E241FD">
            <w:pPr>
              <w:jc w:val="right"/>
            </w:pPr>
            <w:r w:rsidRPr="002F6A5E">
              <w:t>0.0005</w:t>
            </w:r>
          </w:p>
        </w:tc>
        <w:tc>
          <w:tcPr>
            <w:tcW w:w="1056" w:type="dxa"/>
            <w:noWrap/>
            <w:hideMark/>
          </w:tcPr>
          <w:p w14:paraId="7E572AD1" w14:textId="77777777" w:rsidR="00E241FD" w:rsidRPr="002F6A5E" w:rsidRDefault="00E241FD" w:rsidP="00E241FD">
            <w:pPr>
              <w:jc w:val="right"/>
            </w:pPr>
            <w:r w:rsidRPr="002F6A5E">
              <w:t>1580000</w:t>
            </w:r>
          </w:p>
        </w:tc>
        <w:tc>
          <w:tcPr>
            <w:tcW w:w="1056" w:type="dxa"/>
            <w:noWrap/>
            <w:hideMark/>
          </w:tcPr>
          <w:p w14:paraId="71129AF2" w14:textId="77777777" w:rsidR="00E241FD" w:rsidRPr="002F6A5E" w:rsidRDefault="00E241FD" w:rsidP="00E241FD">
            <w:pPr>
              <w:jc w:val="right"/>
            </w:pPr>
            <w:r w:rsidRPr="002F6A5E">
              <w:t>37430</w:t>
            </w:r>
          </w:p>
        </w:tc>
        <w:tc>
          <w:tcPr>
            <w:tcW w:w="761" w:type="dxa"/>
            <w:noWrap/>
            <w:hideMark/>
          </w:tcPr>
          <w:p w14:paraId="71CF1C0A" w14:textId="77777777" w:rsidR="00E241FD" w:rsidRPr="002F6A5E" w:rsidRDefault="00E241FD" w:rsidP="00E241FD">
            <w:pPr>
              <w:jc w:val="right"/>
            </w:pPr>
            <w:r w:rsidRPr="002F6A5E">
              <w:t>0.646</w:t>
            </w:r>
          </w:p>
        </w:tc>
        <w:tc>
          <w:tcPr>
            <w:tcW w:w="1260" w:type="dxa"/>
            <w:noWrap/>
            <w:hideMark/>
          </w:tcPr>
          <w:p w14:paraId="3B271E6D" w14:textId="0D264EDD" w:rsidR="00E241FD" w:rsidRPr="002F6A5E" w:rsidRDefault="00E241FD" w:rsidP="00E241FD">
            <w:pPr>
              <w:jc w:val="right"/>
            </w:pPr>
            <w:r w:rsidRPr="00D95882">
              <w:t>3.30103</w:t>
            </w:r>
          </w:p>
        </w:tc>
        <w:tc>
          <w:tcPr>
            <w:tcW w:w="1080" w:type="dxa"/>
            <w:noWrap/>
            <w:hideMark/>
          </w:tcPr>
          <w:p w14:paraId="66C6FD62" w14:textId="179791D2" w:rsidR="00E241FD" w:rsidRPr="002F6A5E" w:rsidRDefault="00E241FD" w:rsidP="00E241FD">
            <w:pPr>
              <w:jc w:val="right"/>
            </w:pPr>
            <w:r w:rsidRPr="00D95882">
              <w:t>-6.19866</w:t>
            </w:r>
          </w:p>
        </w:tc>
        <w:tc>
          <w:tcPr>
            <w:tcW w:w="2250" w:type="dxa"/>
            <w:noWrap/>
            <w:hideMark/>
          </w:tcPr>
          <w:p w14:paraId="7AF384DF" w14:textId="77777777" w:rsidR="00E241FD" w:rsidRPr="002F6A5E" w:rsidRDefault="00E241FD" w:rsidP="00E241FD">
            <w:pPr>
              <w:jc w:val="right"/>
            </w:pPr>
            <w:r w:rsidRPr="002F6A5E">
              <w:t>4.61722</w:t>
            </w:r>
          </w:p>
        </w:tc>
      </w:tr>
      <w:tr w:rsidR="00E241FD" w:rsidRPr="002F6A5E" w14:paraId="5BE154CD" w14:textId="77777777" w:rsidTr="00E241FD">
        <w:trPr>
          <w:trHeight w:val="288"/>
        </w:trPr>
        <w:tc>
          <w:tcPr>
            <w:tcW w:w="836" w:type="dxa"/>
            <w:noWrap/>
            <w:hideMark/>
          </w:tcPr>
          <w:p w14:paraId="296F95B4" w14:textId="77777777" w:rsidR="00E241FD" w:rsidRPr="002F6A5E" w:rsidRDefault="00E241FD" w:rsidP="00E241FD">
            <w:pPr>
              <w:jc w:val="right"/>
            </w:pPr>
            <w:r w:rsidRPr="002F6A5E">
              <w:t>10</w:t>
            </w:r>
          </w:p>
        </w:tc>
        <w:tc>
          <w:tcPr>
            <w:tcW w:w="876" w:type="dxa"/>
            <w:noWrap/>
            <w:hideMark/>
          </w:tcPr>
          <w:p w14:paraId="38CED1C3" w14:textId="77777777" w:rsidR="00E241FD" w:rsidRPr="002F6A5E" w:rsidRDefault="00E241FD" w:rsidP="00E241FD">
            <w:pPr>
              <w:jc w:val="right"/>
            </w:pPr>
            <w:r w:rsidRPr="002F6A5E">
              <w:t>0.0007</w:t>
            </w:r>
          </w:p>
        </w:tc>
        <w:tc>
          <w:tcPr>
            <w:tcW w:w="1056" w:type="dxa"/>
            <w:noWrap/>
            <w:hideMark/>
          </w:tcPr>
          <w:p w14:paraId="71520898" w14:textId="77777777" w:rsidR="00E241FD" w:rsidRPr="002F6A5E" w:rsidRDefault="00E241FD" w:rsidP="00E241FD">
            <w:pPr>
              <w:jc w:val="right"/>
            </w:pPr>
            <w:r w:rsidRPr="002F6A5E">
              <w:t>1580000</w:t>
            </w:r>
          </w:p>
        </w:tc>
        <w:tc>
          <w:tcPr>
            <w:tcW w:w="1056" w:type="dxa"/>
            <w:noWrap/>
            <w:hideMark/>
          </w:tcPr>
          <w:p w14:paraId="7320987D" w14:textId="77777777" w:rsidR="00E241FD" w:rsidRPr="002F6A5E" w:rsidRDefault="00E241FD" w:rsidP="00E241FD">
            <w:pPr>
              <w:jc w:val="right"/>
            </w:pPr>
            <w:r w:rsidRPr="002F6A5E">
              <w:t>18660</w:t>
            </w:r>
          </w:p>
        </w:tc>
        <w:tc>
          <w:tcPr>
            <w:tcW w:w="761" w:type="dxa"/>
            <w:noWrap/>
            <w:hideMark/>
          </w:tcPr>
          <w:p w14:paraId="4486FB8E" w14:textId="77777777" w:rsidR="00E241FD" w:rsidRPr="002F6A5E" w:rsidRDefault="00E241FD" w:rsidP="00E241FD">
            <w:pPr>
              <w:jc w:val="right"/>
            </w:pPr>
            <w:r w:rsidRPr="002F6A5E">
              <w:t>0.646</w:t>
            </w:r>
          </w:p>
        </w:tc>
        <w:tc>
          <w:tcPr>
            <w:tcW w:w="1260" w:type="dxa"/>
            <w:noWrap/>
            <w:hideMark/>
          </w:tcPr>
          <w:p w14:paraId="41F2746D" w14:textId="2599D260" w:rsidR="00E241FD" w:rsidRPr="002F6A5E" w:rsidRDefault="00E241FD" w:rsidP="00E241FD">
            <w:pPr>
              <w:jc w:val="right"/>
            </w:pPr>
            <w:r w:rsidRPr="00D95882">
              <w:t>3.15490</w:t>
            </w:r>
          </w:p>
        </w:tc>
        <w:tc>
          <w:tcPr>
            <w:tcW w:w="1080" w:type="dxa"/>
            <w:noWrap/>
            <w:hideMark/>
          </w:tcPr>
          <w:p w14:paraId="0D69450E" w14:textId="3EBA1AB6" w:rsidR="00E241FD" w:rsidRPr="002F6A5E" w:rsidRDefault="00E241FD" w:rsidP="00E241FD">
            <w:pPr>
              <w:jc w:val="right"/>
            </w:pPr>
            <w:r w:rsidRPr="00D95882">
              <w:t>-6.19866</w:t>
            </w:r>
          </w:p>
        </w:tc>
        <w:tc>
          <w:tcPr>
            <w:tcW w:w="2250" w:type="dxa"/>
            <w:noWrap/>
            <w:hideMark/>
          </w:tcPr>
          <w:p w14:paraId="1A8ADA31" w14:textId="77777777" w:rsidR="00E241FD" w:rsidRPr="002F6A5E" w:rsidRDefault="00E241FD" w:rsidP="00E241FD">
            <w:pPr>
              <w:jc w:val="right"/>
            </w:pPr>
            <w:r w:rsidRPr="002F6A5E">
              <w:t>4.31491</w:t>
            </w:r>
          </w:p>
        </w:tc>
      </w:tr>
      <w:tr w:rsidR="00E241FD" w:rsidRPr="002F6A5E" w14:paraId="6D2F309F" w14:textId="77777777" w:rsidTr="00E241FD">
        <w:trPr>
          <w:trHeight w:val="288"/>
        </w:trPr>
        <w:tc>
          <w:tcPr>
            <w:tcW w:w="836" w:type="dxa"/>
            <w:noWrap/>
            <w:hideMark/>
          </w:tcPr>
          <w:p w14:paraId="6E7F35DB" w14:textId="77777777" w:rsidR="00E241FD" w:rsidRPr="002F6A5E" w:rsidRDefault="00E241FD" w:rsidP="00E241FD">
            <w:pPr>
              <w:jc w:val="right"/>
            </w:pPr>
            <w:r w:rsidRPr="002F6A5E">
              <w:t>20</w:t>
            </w:r>
          </w:p>
        </w:tc>
        <w:tc>
          <w:tcPr>
            <w:tcW w:w="876" w:type="dxa"/>
            <w:noWrap/>
            <w:hideMark/>
          </w:tcPr>
          <w:p w14:paraId="2141F64A" w14:textId="77777777" w:rsidR="00E241FD" w:rsidRPr="002F6A5E" w:rsidRDefault="00E241FD" w:rsidP="00E241FD">
            <w:pPr>
              <w:jc w:val="right"/>
            </w:pPr>
            <w:r w:rsidRPr="002F6A5E">
              <w:t>0.0004</w:t>
            </w:r>
          </w:p>
        </w:tc>
        <w:tc>
          <w:tcPr>
            <w:tcW w:w="1056" w:type="dxa"/>
            <w:noWrap/>
            <w:hideMark/>
          </w:tcPr>
          <w:p w14:paraId="7A9245BA" w14:textId="77777777" w:rsidR="00E241FD" w:rsidRPr="002F6A5E" w:rsidRDefault="00E241FD" w:rsidP="00E241FD">
            <w:pPr>
              <w:jc w:val="right"/>
            </w:pPr>
            <w:r w:rsidRPr="002F6A5E">
              <w:t>984000</w:t>
            </w:r>
          </w:p>
        </w:tc>
        <w:tc>
          <w:tcPr>
            <w:tcW w:w="1056" w:type="dxa"/>
            <w:noWrap/>
            <w:hideMark/>
          </w:tcPr>
          <w:p w14:paraId="5889F066" w14:textId="77777777" w:rsidR="00E241FD" w:rsidRPr="002F6A5E" w:rsidRDefault="00E241FD" w:rsidP="00E241FD">
            <w:pPr>
              <w:jc w:val="right"/>
            </w:pPr>
            <w:r w:rsidRPr="002F6A5E">
              <w:t>1004762</w:t>
            </w:r>
          </w:p>
        </w:tc>
        <w:tc>
          <w:tcPr>
            <w:tcW w:w="761" w:type="dxa"/>
            <w:noWrap/>
            <w:hideMark/>
          </w:tcPr>
          <w:p w14:paraId="3ED84E66" w14:textId="77777777" w:rsidR="00E241FD" w:rsidRPr="002F6A5E" w:rsidRDefault="00E241FD" w:rsidP="00E241FD">
            <w:pPr>
              <w:jc w:val="right"/>
            </w:pPr>
            <w:r w:rsidRPr="002F6A5E">
              <w:t>0.646</w:t>
            </w:r>
          </w:p>
        </w:tc>
        <w:tc>
          <w:tcPr>
            <w:tcW w:w="1260" w:type="dxa"/>
            <w:noWrap/>
            <w:hideMark/>
          </w:tcPr>
          <w:p w14:paraId="5C3AE23C" w14:textId="76BB0C2D" w:rsidR="00E241FD" w:rsidRPr="002F6A5E" w:rsidRDefault="00E241FD" w:rsidP="00E241FD">
            <w:pPr>
              <w:jc w:val="right"/>
            </w:pPr>
            <w:r w:rsidRPr="00D95882">
              <w:t>3.39794</w:t>
            </w:r>
          </w:p>
        </w:tc>
        <w:tc>
          <w:tcPr>
            <w:tcW w:w="1080" w:type="dxa"/>
            <w:noWrap/>
            <w:hideMark/>
          </w:tcPr>
          <w:p w14:paraId="5A05F5E8" w14:textId="2262FA2E" w:rsidR="00E241FD" w:rsidRPr="002F6A5E" w:rsidRDefault="00E241FD" w:rsidP="00E241FD">
            <w:pPr>
              <w:jc w:val="right"/>
            </w:pPr>
            <w:r w:rsidRPr="00D95882">
              <w:t>-5.99300</w:t>
            </w:r>
          </w:p>
        </w:tc>
        <w:tc>
          <w:tcPr>
            <w:tcW w:w="2250" w:type="dxa"/>
            <w:noWrap/>
            <w:hideMark/>
          </w:tcPr>
          <w:p w14:paraId="31B7A484" w14:textId="77777777" w:rsidR="00E241FD" w:rsidRPr="002F6A5E" w:rsidRDefault="00E241FD" w:rsidP="00E241FD">
            <w:pPr>
              <w:jc w:val="right"/>
            </w:pPr>
            <w:r w:rsidRPr="002F6A5E">
              <w:t>6.04606</w:t>
            </w:r>
          </w:p>
        </w:tc>
      </w:tr>
      <w:tr w:rsidR="00E241FD" w:rsidRPr="002F6A5E" w14:paraId="0A1DF47A" w14:textId="77777777" w:rsidTr="00E241FD">
        <w:trPr>
          <w:trHeight w:val="288"/>
        </w:trPr>
        <w:tc>
          <w:tcPr>
            <w:tcW w:w="836" w:type="dxa"/>
            <w:noWrap/>
            <w:hideMark/>
          </w:tcPr>
          <w:p w14:paraId="46692757" w14:textId="77777777" w:rsidR="00E241FD" w:rsidRPr="002F6A5E" w:rsidRDefault="00E241FD" w:rsidP="00E241FD">
            <w:pPr>
              <w:jc w:val="right"/>
            </w:pPr>
            <w:r w:rsidRPr="002F6A5E">
              <w:t>20</w:t>
            </w:r>
          </w:p>
        </w:tc>
        <w:tc>
          <w:tcPr>
            <w:tcW w:w="876" w:type="dxa"/>
            <w:noWrap/>
            <w:hideMark/>
          </w:tcPr>
          <w:p w14:paraId="4B171DE1" w14:textId="77777777" w:rsidR="00E241FD" w:rsidRPr="002F6A5E" w:rsidRDefault="00E241FD" w:rsidP="00E241FD">
            <w:pPr>
              <w:jc w:val="right"/>
            </w:pPr>
            <w:r w:rsidRPr="002F6A5E">
              <w:t>0.0005</w:t>
            </w:r>
          </w:p>
        </w:tc>
        <w:tc>
          <w:tcPr>
            <w:tcW w:w="1056" w:type="dxa"/>
            <w:noWrap/>
            <w:hideMark/>
          </w:tcPr>
          <w:p w14:paraId="50E22272" w14:textId="77777777" w:rsidR="00E241FD" w:rsidRPr="002F6A5E" w:rsidRDefault="00E241FD" w:rsidP="00E241FD">
            <w:pPr>
              <w:jc w:val="right"/>
            </w:pPr>
            <w:r w:rsidRPr="002F6A5E">
              <w:t>984000</w:t>
            </w:r>
          </w:p>
        </w:tc>
        <w:tc>
          <w:tcPr>
            <w:tcW w:w="1056" w:type="dxa"/>
            <w:noWrap/>
            <w:hideMark/>
          </w:tcPr>
          <w:p w14:paraId="0E5043DD" w14:textId="77777777" w:rsidR="00E241FD" w:rsidRPr="002F6A5E" w:rsidRDefault="00E241FD" w:rsidP="00E241FD">
            <w:pPr>
              <w:jc w:val="right"/>
            </w:pPr>
            <w:r w:rsidRPr="002F6A5E">
              <w:t>346723</w:t>
            </w:r>
          </w:p>
        </w:tc>
        <w:tc>
          <w:tcPr>
            <w:tcW w:w="761" w:type="dxa"/>
            <w:noWrap/>
            <w:hideMark/>
          </w:tcPr>
          <w:p w14:paraId="38481D99" w14:textId="77777777" w:rsidR="00E241FD" w:rsidRPr="002F6A5E" w:rsidRDefault="00E241FD" w:rsidP="00E241FD">
            <w:pPr>
              <w:jc w:val="right"/>
            </w:pPr>
            <w:r w:rsidRPr="002F6A5E">
              <w:t>0.646</w:t>
            </w:r>
          </w:p>
        </w:tc>
        <w:tc>
          <w:tcPr>
            <w:tcW w:w="1260" w:type="dxa"/>
            <w:noWrap/>
            <w:hideMark/>
          </w:tcPr>
          <w:p w14:paraId="5615E345" w14:textId="7690FC7D" w:rsidR="00E241FD" w:rsidRPr="002F6A5E" w:rsidRDefault="00E241FD" w:rsidP="00E241FD">
            <w:pPr>
              <w:jc w:val="right"/>
            </w:pPr>
            <w:r w:rsidRPr="00D95882">
              <w:t>3.30103</w:t>
            </w:r>
          </w:p>
        </w:tc>
        <w:tc>
          <w:tcPr>
            <w:tcW w:w="1080" w:type="dxa"/>
            <w:noWrap/>
            <w:hideMark/>
          </w:tcPr>
          <w:p w14:paraId="20BCB133" w14:textId="51C4FE67" w:rsidR="00E241FD" w:rsidRPr="002F6A5E" w:rsidRDefault="00E241FD" w:rsidP="00E241FD">
            <w:pPr>
              <w:jc w:val="right"/>
            </w:pPr>
            <w:r w:rsidRPr="00D95882">
              <w:t>-5.99300</w:t>
            </w:r>
          </w:p>
        </w:tc>
        <w:tc>
          <w:tcPr>
            <w:tcW w:w="2250" w:type="dxa"/>
            <w:noWrap/>
            <w:hideMark/>
          </w:tcPr>
          <w:p w14:paraId="01E6B0EC" w14:textId="77777777" w:rsidR="00E241FD" w:rsidRPr="002F6A5E" w:rsidRDefault="00E241FD" w:rsidP="00E241FD">
            <w:pPr>
              <w:jc w:val="right"/>
            </w:pPr>
            <w:r w:rsidRPr="002F6A5E">
              <w:t>5.58398</w:t>
            </w:r>
          </w:p>
        </w:tc>
      </w:tr>
      <w:tr w:rsidR="00E241FD" w:rsidRPr="002F6A5E" w14:paraId="7045074D" w14:textId="77777777" w:rsidTr="00E241FD">
        <w:trPr>
          <w:trHeight w:val="300"/>
        </w:trPr>
        <w:tc>
          <w:tcPr>
            <w:tcW w:w="836" w:type="dxa"/>
            <w:noWrap/>
            <w:hideMark/>
          </w:tcPr>
          <w:p w14:paraId="3A389C47" w14:textId="77777777" w:rsidR="00E241FD" w:rsidRPr="002F6A5E" w:rsidRDefault="00E241FD" w:rsidP="00E241FD">
            <w:pPr>
              <w:jc w:val="right"/>
            </w:pPr>
            <w:r w:rsidRPr="002F6A5E">
              <w:t>20</w:t>
            </w:r>
          </w:p>
        </w:tc>
        <w:tc>
          <w:tcPr>
            <w:tcW w:w="876" w:type="dxa"/>
            <w:noWrap/>
            <w:hideMark/>
          </w:tcPr>
          <w:p w14:paraId="28D023DB" w14:textId="77777777" w:rsidR="00E241FD" w:rsidRPr="002F6A5E" w:rsidRDefault="00E241FD" w:rsidP="00E241FD">
            <w:pPr>
              <w:jc w:val="right"/>
            </w:pPr>
            <w:r w:rsidRPr="002F6A5E">
              <w:t>0.0007</w:t>
            </w:r>
          </w:p>
        </w:tc>
        <w:tc>
          <w:tcPr>
            <w:tcW w:w="1056" w:type="dxa"/>
            <w:noWrap/>
            <w:hideMark/>
          </w:tcPr>
          <w:p w14:paraId="53FC4B78" w14:textId="77777777" w:rsidR="00E241FD" w:rsidRPr="002F6A5E" w:rsidRDefault="00E241FD" w:rsidP="00E241FD">
            <w:pPr>
              <w:jc w:val="right"/>
            </w:pPr>
            <w:r w:rsidRPr="002F6A5E">
              <w:t>984000</w:t>
            </w:r>
          </w:p>
        </w:tc>
        <w:tc>
          <w:tcPr>
            <w:tcW w:w="1056" w:type="dxa"/>
            <w:noWrap/>
            <w:hideMark/>
          </w:tcPr>
          <w:p w14:paraId="10E81C4E" w14:textId="77777777" w:rsidR="00E241FD" w:rsidRPr="002F6A5E" w:rsidRDefault="00E241FD" w:rsidP="00E241FD">
            <w:pPr>
              <w:jc w:val="right"/>
            </w:pPr>
            <w:r w:rsidRPr="002F6A5E">
              <w:t>82009</w:t>
            </w:r>
          </w:p>
        </w:tc>
        <w:tc>
          <w:tcPr>
            <w:tcW w:w="761" w:type="dxa"/>
            <w:noWrap/>
            <w:hideMark/>
          </w:tcPr>
          <w:p w14:paraId="33928A6B" w14:textId="77777777" w:rsidR="00E241FD" w:rsidRPr="002F6A5E" w:rsidRDefault="00E241FD" w:rsidP="00E241FD">
            <w:pPr>
              <w:jc w:val="right"/>
            </w:pPr>
            <w:r w:rsidRPr="002F6A5E">
              <w:t>0.646</w:t>
            </w:r>
          </w:p>
        </w:tc>
        <w:tc>
          <w:tcPr>
            <w:tcW w:w="1260" w:type="dxa"/>
            <w:noWrap/>
            <w:hideMark/>
          </w:tcPr>
          <w:p w14:paraId="60763F0F" w14:textId="4FC021FB" w:rsidR="00E241FD" w:rsidRPr="002F6A5E" w:rsidRDefault="00E241FD" w:rsidP="00E241FD">
            <w:pPr>
              <w:jc w:val="right"/>
            </w:pPr>
            <w:r w:rsidRPr="00D95882">
              <w:t>3.15490</w:t>
            </w:r>
          </w:p>
        </w:tc>
        <w:tc>
          <w:tcPr>
            <w:tcW w:w="1080" w:type="dxa"/>
            <w:noWrap/>
            <w:hideMark/>
          </w:tcPr>
          <w:p w14:paraId="335DFC11" w14:textId="0E834485" w:rsidR="00E241FD" w:rsidRPr="002F6A5E" w:rsidRDefault="00E241FD" w:rsidP="00E241FD">
            <w:pPr>
              <w:jc w:val="right"/>
            </w:pPr>
            <w:r w:rsidRPr="00D95882">
              <w:t>-5.99300</w:t>
            </w:r>
          </w:p>
        </w:tc>
        <w:tc>
          <w:tcPr>
            <w:tcW w:w="2250" w:type="dxa"/>
            <w:noWrap/>
            <w:hideMark/>
          </w:tcPr>
          <w:p w14:paraId="379BD4F2" w14:textId="77777777" w:rsidR="00E241FD" w:rsidRPr="002F6A5E" w:rsidRDefault="00E241FD" w:rsidP="00E241FD">
            <w:pPr>
              <w:jc w:val="right"/>
            </w:pPr>
            <w:r w:rsidRPr="002F6A5E">
              <w:t>4.95786</w:t>
            </w:r>
          </w:p>
        </w:tc>
      </w:tr>
      <w:tr w:rsidR="00E241FD" w:rsidRPr="002F6A5E" w14:paraId="14326080" w14:textId="77777777" w:rsidTr="00E241FD">
        <w:trPr>
          <w:trHeight w:val="288"/>
        </w:trPr>
        <w:tc>
          <w:tcPr>
            <w:tcW w:w="836" w:type="dxa"/>
            <w:noWrap/>
            <w:hideMark/>
          </w:tcPr>
          <w:p w14:paraId="23360870" w14:textId="77777777" w:rsidR="00E241FD" w:rsidRPr="002F6A5E" w:rsidRDefault="00E241FD" w:rsidP="00E241FD">
            <w:pPr>
              <w:jc w:val="right"/>
            </w:pPr>
            <w:r w:rsidRPr="002F6A5E">
              <w:t>20</w:t>
            </w:r>
          </w:p>
        </w:tc>
        <w:tc>
          <w:tcPr>
            <w:tcW w:w="876" w:type="dxa"/>
            <w:noWrap/>
            <w:hideMark/>
          </w:tcPr>
          <w:p w14:paraId="6AEE8714" w14:textId="77777777" w:rsidR="00E241FD" w:rsidRPr="002F6A5E" w:rsidRDefault="00E241FD" w:rsidP="00E241FD">
            <w:pPr>
              <w:jc w:val="right"/>
            </w:pPr>
            <w:r w:rsidRPr="002F6A5E">
              <w:t>0.0009</w:t>
            </w:r>
          </w:p>
        </w:tc>
        <w:tc>
          <w:tcPr>
            <w:tcW w:w="1056" w:type="dxa"/>
            <w:noWrap/>
            <w:hideMark/>
          </w:tcPr>
          <w:p w14:paraId="5BC0F4AA" w14:textId="77777777" w:rsidR="00E241FD" w:rsidRPr="002F6A5E" w:rsidRDefault="00E241FD" w:rsidP="00E241FD">
            <w:pPr>
              <w:jc w:val="right"/>
            </w:pPr>
            <w:r w:rsidRPr="002F6A5E">
              <w:t>984000</w:t>
            </w:r>
          </w:p>
        </w:tc>
        <w:tc>
          <w:tcPr>
            <w:tcW w:w="1056" w:type="dxa"/>
            <w:noWrap/>
            <w:hideMark/>
          </w:tcPr>
          <w:p w14:paraId="1476F4E7" w14:textId="77777777" w:rsidR="00E241FD" w:rsidRPr="002F6A5E" w:rsidRDefault="00E241FD" w:rsidP="00E241FD">
            <w:pPr>
              <w:jc w:val="right"/>
            </w:pPr>
            <w:r w:rsidRPr="002F6A5E">
              <w:t>17699</w:t>
            </w:r>
          </w:p>
        </w:tc>
        <w:tc>
          <w:tcPr>
            <w:tcW w:w="761" w:type="dxa"/>
            <w:noWrap/>
            <w:hideMark/>
          </w:tcPr>
          <w:p w14:paraId="329DFEE9" w14:textId="77777777" w:rsidR="00E241FD" w:rsidRPr="002F6A5E" w:rsidRDefault="00E241FD" w:rsidP="00E241FD">
            <w:pPr>
              <w:jc w:val="right"/>
            </w:pPr>
            <w:r w:rsidRPr="002F6A5E">
              <w:t>0.646</w:t>
            </w:r>
          </w:p>
        </w:tc>
        <w:tc>
          <w:tcPr>
            <w:tcW w:w="1260" w:type="dxa"/>
            <w:noWrap/>
            <w:hideMark/>
          </w:tcPr>
          <w:p w14:paraId="764F5249" w14:textId="59413221" w:rsidR="00E241FD" w:rsidRPr="002F6A5E" w:rsidRDefault="00E241FD" w:rsidP="00E241FD">
            <w:pPr>
              <w:jc w:val="right"/>
            </w:pPr>
            <w:r w:rsidRPr="00D95882">
              <w:t>3.04576</w:t>
            </w:r>
          </w:p>
        </w:tc>
        <w:tc>
          <w:tcPr>
            <w:tcW w:w="1080" w:type="dxa"/>
            <w:noWrap/>
            <w:hideMark/>
          </w:tcPr>
          <w:p w14:paraId="5C14B853" w14:textId="1D6043D5" w:rsidR="00E241FD" w:rsidRPr="002F6A5E" w:rsidRDefault="00E241FD" w:rsidP="00E241FD">
            <w:pPr>
              <w:jc w:val="right"/>
            </w:pPr>
            <w:r w:rsidRPr="00D95882">
              <w:t>-5.99300</w:t>
            </w:r>
          </w:p>
        </w:tc>
        <w:tc>
          <w:tcPr>
            <w:tcW w:w="2250" w:type="dxa"/>
            <w:noWrap/>
            <w:hideMark/>
          </w:tcPr>
          <w:p w14:paraId="21F02118" w14:textId="77777777" w:rsidR="00E241FD" w:rsidRPr="002F6A5E" w:rsidRDefault="00E241FD" w:rsidP="00E241FD">
            <w:pPr>
              <w:jc w:val="right"/>
            </w:pPr>
            <w:r w:rsidRPr="002F6A5E">
              <w:t>4.29195</w:t>
            </w:r>
          </w:p>
        </w:tc>
      </w:tr>
      <w:tr w:rsidR="00E241FD" w:rsidRPr="002F6A5E" w14:paraId="33CEE741" w14:textId="77777777" w:rsidTr="00E241FD">
        <w:trPr>
          <w:trHeight w:val="300"/>
        </w:trPr>
        <w:tc>
          <w:tcPr>
            <w:tcW w:w="836" w:type="dxa"/>
            <w:noWrap/>
            <w:hideMark/>
          </w:tcPr>
          <w:p w14:paraId="6BACCC9D" w14:textId="77777777" w:rsidR="00E241FD" w:rsidRPr="002F6A5E" w:rsidRDefault="00E241FD" w:rsidP="00E241FD">
            <w:pPr>
              <w:jc w:val="right"/>
            </w:pPr>
            <w:r w:rsidRPr="002F6A5E">
              <w:t>30</w:t>
            </w:r>
          </w:p>
        </w:tc>
        <w:tc>
          <w:tcPr>
            <w:tcW w:w="876" w:type="dxa"/>
            <w:noWrap/>
            <w:hideMark/>
          </w:tcPr>
          <w:p w14:paraId="5F329320" w14:textId="77777777" w:rsidR="00E241FD" w:rsidRPr="002F6A5E" w:rsidRDefault="00E241FD" w:rsidP="00E241FD">
            <w:pPr>
              <w:jc w:val="right"/>
            </w:pPr>
            <w:r w:rsidRPr="002F6A5E">
              <w:t>0.0005</w:t>
            </w:r>
          </w:p>
        </w:tc>
        <w:tc>
          <w:tcPr>
            <w:tcW w:w="1056" w:type="dxa"/>
            <w:noWrap/>
            <w:hideMark/>
          </w:tcPr>
          <w:p w14:paraId="324328A3" w14:textId="77777777" w:rsidR="00E241FD" w:rsidRPr="002F6A5E" w:rsidRDefault="00E241FD" w:rsidP="00E241FD">
            <w:pPr>
              <w:jc w:val="right"/>
            </w:pPr>
            <w:r w:rsidRPr="002F6A5E">
              <w:t>521000</w:t>
            </w:r>
          </w:p>
        </w:tc>
        <w:tc>
          <w:tcPr>
            <w:tcW w:w="1056" w:type="dxa"/>
            <w:noWrap/>
            <w:hideMark/>
          </w:tcPr>
          <w:p w14:paraId="557AD246" w14:textId="77777777" w:rsidR="00E241FD" w:rsidRPr="002F6A5E" w:rsidRDefault="00E241FD" w:rsidP="00E241FD">
            <w:pPr>
              <w:jc w:val="right"/>
            </w:pPr>
            <w:r w:rsidRPr="002F6A5E">
              <w:t>1107750</w:t>
            </w:r>
          </w:p>
        </w:tc>
        <w:tc>
          <w:tcPr>
            <w:tcW w:w="761" w:type="dxa"/>
            <w:noWrap/>
            <w:hideMark/>
          </w:tcPr>
          <w:p w14:paraId="63E1B832" w14:textId="77777777" w:rsidR="00E241FD" w:rsidRPr="002F6A5E" w:rsidRDefault="00E241FD" w:rsidP="00E241FD">
            <w:pPr>
              <w:jc w:val="right"/>
            </w:pPr>
            <w:r w:rsidRPr="002F6A5E">
              <w:t>0.646</w:t>
            </w:r>
          </w:p>
        </w:tc>
        <w:tc>
          <w:tcPr>
            <w:tcW w:w="1260" w:type="dxa"/>
            <w:noWrap/>
            <w:hideMark/>
          </w:tcPr>
          <w:p w14:paraId="51B1AF97" w14:textId="38614A0D" w:rsidR="00E241FD" w:rsidRPr="002F6A5E" w:rsidRDefault="00E241FD" w:rsidP="00E241FD">
            <w:pPr>
              <w:jc w:val="right"/>
            </w:pPr>
            <w:r w:rsidRPr="00D95882">
              <w:t>3.30103</w:t>
            </w:r>
          </w:p>
        </w:tc>
        <w:tc>
          <w:tcPr>
            <w:tcW w:w="1080" w:type="dxa"/>
            <w:noWrap/>
            <w:hideMark/>
          </w:tcPr>
          <w:p w14:paraId="28AA27FF" w14:textId="6ECA07C0" w:rsidR="00E241FD" w:rsidRPr="002F6A5E" w:rsidRDefault="00E241FD" w:rsidP="00E241FD">
            <w:pPr>
              <w:jc w:val="right"/>
            </w:pPr>
            <w:r w:rsidRPr="00D95882">
              <w:t>-5.71684</w:t>
            </w:r>
          </w:p>
        </w:tc>
        <w:tc>
          <w:tcPr>
            <w:tcW w:w="2250" w:type="dxa"/>
            <w:noWrap/>
            <w:hideMark/>
          </w:tcPr>
          <w:p w14:paraId="22CD29F2" w14:textId="77777777" w:rsidR="00E241FD" w:rsidRPr="002F6A5E" w:rsidRDefault="00E241FD" w:rsidP="00E241FD">
            <w:pPr>
              <w:jc w:val="right"/>
            </w:pPr>
            <w:r w:rsidRPr="002F6A5E">
              <w:t>6.08844</w:t>
            </w:r>
          </w:p>
        </w:tc>
      </w:tr>
      <w:tr w:rsidR="00E241FD" w:rsidRPr="002F6A5E" w14:paraId="09BCA627" w14:textId="77777777" w:rsidTr="00E241FD">
        <w:trPr>
          <w:trHeight w:val="288"/>
        </w:trPr>
        <w:tc>
          <w:tcPr>
            <w:tcW w:w="836" w:type="dxa"/>
            <w:noWrap/>
            <w:hideMark/>
          </w:tcPr>
          <w:p w14:paraId="238A8740" w14:textId="77777777" w:rsidR="00E241FD" w:rsidRPr="002F6A5E" w:rsidRDefault="00E241FD" w:rsidP="00E241FD">
            <w:pPr>
              <w:jc w:val="right"/>
            </w:pPr>
            <w:r w:rsidRPr="002F6A5E">
              <w:t>30</w:t>
            </w:r>
          </w:p>
        </w:tc>
        <w:tc>
          <w:tcPr>
            <w:tcW w:w="876" w:type="dxa"/>
            <w:noWrap/>
            <w:hideMark/>
          </w:tcPr>
          <w:p w14:paraId="1473658A" w14:textId="77777777" w:rsidR="00E241FD" w:rsidRPr="002F6A5E" w:rsidRDefault="00E241FD" w:rsidP="00E241FD">
            <w:pPr>
              <w:jc w:val="right"/>
            </w:pPr>
            <w:r w:rsidRPr="002F6A5E">
              <w:t>0.0006</w:t>
            </w:r>
          </w:p>
        </w:tc>
        <w:tc>
          <w:tcPr>
            <w:tcW w:w="1056" w:type="dxa"/>
            <w:noWrap/>
            <w:hideMark/>
          </w:tcPr>
          <w:p w14:paraId="2A0B16F5" w14:textId="77777777" w:rsidR="00E241FD" w:rsidRPr="002F6A5E" w:rsidRDefault="00E241FD" w:rsidP="00E241FD">
            <w:pPr>
              <w:jc w:val="right"/>
            </w:pPr>
            <w:r w:rsidRPr="002F6A5E">
              <w:t>521000</w:t>
            </w:r>
          </w:p>
        </w:tc>
        <w:tc>
          <w:tcPr>
            <w:tcW w:w="1056" w:type="dxa"/>
            <w:noWrap/>
            <w:hideMark/>
          </w:tcPr>
          <w:p w14:paraId="067C74D9" w14:textId="77777777" w:rsidR="00E241FD" w:rsidRPr="002F6A5E" w:rsidRDefault="00E241FD" w:rsidP="00E241FD">
            <w:pPr>
              <w:jc w:val="right"/>
            </w:pPr>
            <w:r w:rsidRPr="002F6A5E">
              <w:t>279680</w:t>
            </w:r>
          </w:p>
        </w:tc>
        <w:tc>
          <w:tcPr>
            <w:tcW w:w="761" w:type="dxa"/>
            <w:noWrap/>
            <w:hideMark/>
          </w:tcPr>
          <w:p w14:paraId="6F9B5304" w14:textId="77777777" w:rsidR="00E241FD" w:rsidRPr="002F6A5E" w:rsidRDefault="00E241FD" w:rsidP="00E241FD">
            <w:pPr>
              <w:jc w:val="right"/>
            </w:pPr>
            <w:r w:rsidRPr="002F6A5E">
              <w:t>0.646</w:t>
            </w:r>
          </w:p>
        </w:tc>
        <w:tc>
          <w:tcPr>
            <w:tcW w:w="1260" w:type="dxa"/>
            <w:noWrap/>
            <w:hideMark/>
          </w:tcPr>
          <w:p w14:paraId="29CC0F9C" w14:textId="080AA21D" w:rsidR="00E241FD" w:rsidRPr="002F6A5E" w:rsidRDefault="00E241FD" w:rsidP="00E241FD">
            <w:pPr>
              <w:jc w:val="right"/>
            </w:pPr>
            <w:r w:rsidRPr="00D95882">
              <w:t>3.22185</w:t>
            </w:r>
          </w:p>
        </w:tc>
        <w:tc>
          <w:tcPr>
            <w:tcW w:w="1080" w:type="dxa"/>
            <w:noWrap/>
            <w:hideMark/>
          </w:tcPr>
          <w:p w14:paraId="147FA7BF" w14:textId="01FC5B9E" w:rsidR="00E241FD" w:rsidRPr="002F6A5E" w:rsidRDefault="00E241FD" w:rsidP="00E241FD">
            <w:pPr>
              <w:jc w:val="right"/>
            </w:pPr>
            <w:r w:rsidRPr="00D95882">
              <w:t>-5.71684</w:t>
            </w:r>
          </w:p>
        </w:tc>
        <w:tc>
          <w:tcPr>
            <w:tcW w:w="2250" w:type="dxa"/>
            <w:noWrap/>
            <w:hideMark/>
          </w:tcPr>
          <w:p w14:paraId="0052F639" w14:textId="77777777" w:rsidR="00E241FD" w:rsidRPr="002F6A5E" w:rsidRDefault="00E241FD" w:rsidP="00E241FD">
            <w:pPr>
              <w:jc w:val="right"/>
            </w:pPr>
            <w:r w:rsidRPr="002F6A5E">
              <w:t>5.49066</w:t>
            </w:r>
          </w:p>
        </w:tc>
      </w:tr>
      <w:tr w:rsidR="00E241FD" w:rsidRPr="002F6A5E" w14:paraId="6F624714" w14:textId="77777777" w:rsidTr="00E241FD">
        <w:trPr>
          <w:trHeight w:val="288"/>
        </w:trPr>
        <w:tc>
          <w:tcPr>
            <w:tcW w:w="836" w:type="dxa"/>
            <w:noWrap/>
            <w:hideMark/>
          </w:tcPr>
          <w:p w14:paraId="253ED78D" w14:textId="77777777" w:rsidR="00E241FD" w:rsidRPr="002F6A5E" w:rsidRDefault="00E241FD" w:rsidP="00E241FD">
            <w:pPr>
              <w:jc w:val="right"/>
            </w:pPr>
            <w:r w:rsidRPr="002F6A5E">
              <w:t>30</w:t>
            </w:r>
          </w:p>
        </w:tc>
        <w:tc>
          <w:tcPr>
            <w:tcW w:w="876" w:type="dxa"/>
            <w:noWrap/>
            <w:hideMark/>
          </w:tcPr>
          <w:p w14:paraId="76DFF29C" w14:textId="77777777" w:rsidR="00E241FD" w:rsidRPr="002F6A5E" w:rsidRDefault="00E241FD" w:rsidP="00E241FD">
            <w:pPr>
              <w:jc w:val="right"/>
            </w:pPr>
            <w:r w:rsidRPr="002F6A5E">
              <w:t>0.0007</w:t>
            </w:r>
          </w:p>
        </w:tc>
        <w:tc>
          <w:tcPr>
            <w:tcW w:w="1056" w:type="dxa"/>
            <w:noWrap/>
            <w:hideMark/>
          </w:tcPr>
          <w:p w14:paraId="086B36AF" w14:textId="77777777" w:rsidR="00E241FD" w:rsidRPr="002F6A5E" w:rsidRDefault="00E241FD" w:rsidP="00E241FD">
            <w:pPr>
              <w:jc w:val="right"/>
            </w:pPr>
            <w:r w:rsidRPr="002F6A5E">
              <w:t>521000</w:t>
            </w:r>
          </w:p>
        </w:tc>
        <w:tc>
          <w:tcPr>
            <w:tcW w:w="1056" w:type="dxa"/>
            <w:noWrap/>
            <w:hideMark/>
          </w:tcPr>
          <w:p w14:paraId="141D97F1" w14:textId="77777777" w:rsidR="00E241FD" w:rsidRPr="002F6A5E" w:rsidRDefault="00E241FD" w:rsidP="00E241FD">
            <w:pPr>
              <w:jc w:val="right"/>
            </w:pPr>
            <w:r w:rsidRPr="002F6A5E">
              <w:t>264030</w:t>
            </w:r>
          </w:p>
        </w:tc>
        <w:tc>
          <w:tcPr>
            <w:tcW w:w="761" w:type="dxa"/>
            <w:noWrap/>
            <w:hideMark/>
          </w:tcPr>
          <w:p w14:paraId="4E5AAD26" w14:textId="77777777" w:rsidR="00E241FD" w:rsidRPr="002F6A5E" w:rsidRDefault="00E241FD" w:rsidP="00E241FD">
            <w:pPr>
              <w:jc w:val="right"/>
            </w:pPr>
            <w:r w:rsidRPr="002F6A5E">
              <w:t>0.646</w:t>
            </w:r>
          </w:p>
        </w:tc>
        <w:tc>
          <w:tcPr>
            <w:tcW w:w="1260" w:type="dxa"/>
            <w:noWrap/>
            <w:hideMark/>
          </w:tcPr>
          <w:p w14:paraId="3E5FFDBB" w14:textId="1F9625F5" w:rsidR="00E241FD" w:rsidRPr="002F6A5E" w:rsidRDefault="00E241FD" w:rsidP="00E241FD">
            <w:pPr>
              <w:jc w:val="right"/>
            </w:pPr>
            <w:r w:rsidRPr="00D95882">
              <w:t>3.15490</w:t>
            </w:r>
          </w:p>
        </w:tc>
        <w:tc>
          <w:tcPr>
            <w:tcW w:w="1080" w:type="dxa"/>
            <w:noWrap/>
            <w:hideMark/>
          </w:tcPr>
          <w:p w14:paraId="0395C2C8" w14:textId="179D5A56" w:rsidR="00E241FD" w:rsidRPr="002F6A5E" w:rsidRDefault="00E241FD" w:rsidP="00E241FD">
            <w:pPr>
              <w:jc w:val="right"/>
            </w:pPr>
            <w:r w:rsidRPr="00D95882">
              <w:t>-5.71684</w:t>
            </w:r>
          </w:p>
        </w:tc>
        <w:tc>
          <w:tcPr>
            <w:tcW w:w="2250" w:type="dxa"/>
            <w:noWrap/>
            <w:hideMark/>
          </w:tcPr>
          <w:p w14:paraId="235E2FF3" w14:textId="77777777" w:rsidR="00E241FD" w:rsidRPr="002F6A5E" w:rsidRDefault="00E241FD" w:rsidP="00E241FD">
            <w:pPr>
              <w:jc w:val="right"/>
            </w:pPr>
            <w:r w:rsidRPr="002F6A5E">
              <w:t>5.46565</w:t>
            </w:r>
          </w:p>
        </w:tc>
      </w:tr>
      <w:tr w:rsidR="00E241FD" w:rsidRPr="002F6A5E" w14:paraId="09FF1544" w14:textId="77777777" w:rsidTr="00E241FD">
        <w:trPr>
          <w:trHeight w:val="288"/>
        </w:trPr>
        <w:tc>
          <w:tcPr>
            <w:tcW w:w="836" w:type="dxa"/>
            <w:noWrap/>
            <w:hideMark/>
          </w:tcPr>
          <w:p w14:paraId="284DC73F" w14:textId="77777777" w:rsidR="00E241FD" w:rsidRPr="002F6A5E" w:rsidRDefault="00E241FD" w:rsidP="00E241FD">
            <w:pPr>
              <w:jc w:val="right"/>
            </w:pPr>
            <w:r w:rsidRPr="002F6A5E">
              <w:t>30</w:t>
            </w:r>
          </w:p>
        </w:tc>
        <w:tc>
          <w:tcPr>
            <w:tcW w:w="876" w:type="dxa"/>
            <w:noWrap/>
            <w:hideMark/>
          </w:tcPr>
          <w:p w14:paraId="4AE194D4" w14:textId="77777777" w:rsidR="00E241FD" w:rsidRPr="002F6A5E" w:rsidRDefault="00E241FD" w:rsidP="00E241FD">
            <w:pPr>
              <w:jc w:val="right"/>
            </w:pPr>
            <w:r w:rsidRPr="002F6A5E">
              <w:t>0.0009</w:t>
            </w:r>
          </w:p>
        </w:tc>
        <w:tc>
          <w:tcPr>
            <w:tcW w:w="1056" w:type="dxa"/>
            <w:noWrap/>
            <w:hideMark/>
          </w:tcPr>
          <w:p w14:paraId="4B1753CB" w14:textId="77777777" w:rsidR="00E241FD" w:rsidRPr="002F6A5E" w:rsidRDefault="00E241FD" w:rsidP="00E241FD">
            <w:pPr>
              <w:jc w:val="right"/>
            </w:pPr>
            <w:r w:rsidRPr="002F6A5E">
              <w:t>521000</w:t>
            </w:r>
          </w:p>
        </w:tc>
        <w:tc>
          <w:tcPr>
            <w:tcW w:w="1056" w:type="dxa"/>
            <w:noWrap/>
            <w:hideMark/>
          </w:tcPr>
          <w:p w14:paraId="58F67739" w14:textId="77777777" w:rsidR="00E241FD" w:rsidRPr="002F6A5E" w:rsidRDefault="00E241FD" w:rsidP="00E241FD">
            <w:pPr>
              <w:jc w:val="right"/>
            </w:pPr>
            <w:r w:rsidRPr="002F6A5E">
              <w:t>53740</w:t>
            </w:r>
          </w:p>
        </w:tc>
        <w:tc>
          <w:tcPr>
            <w:tcW w:w="761" w:type="dxa"/>
            <w:noWrap/>
            <w:hideMark/>
          </w:tcPr>
          <w:p w14:paraId="0248B5CE" w14:textId="77777777" w:rsidR="00E241FD" w:rsidRPr="002F6A5E" w:rsidRDefault="00E241FD" w:rsidP="00E241FD">
            <w:pPr>
              <w:jc w:val="right"/>
            </w:pPr>
            <w:r w:rsidRPr="002F6A5E">
              <w:t>0.646</w:t>
            </w:r>
          </w:p>
        </w:tc>
        <w:tc>
          <w:tcPr>
            <w:tcW w:w="1260" w:type="dxa"/>
            <w:noWrap/>
            <w:hideMark/>
          </w:tcPr>
          <w:p w14:paraId="73C90752" w14:textId="1B651024" w:rsidR="00E241FD" w:rsidRPr="002F6A5E" w:rsidRDefault="00E241FD" w:rsidP="00E241FD">
            <w:pPr>
              <w:jc w:val="right"/>
            </w:pPr>
            <w:r w:rsidRPr="00D95882">
              <w:t>3.04576</w:t>
            </w:r>
          </w:p>
        </w:tc>
        <w:tc>
          <w:tcPr>
            <w:tcW w:w="1080" w:type="dxa"/>
            <w:noWrap/>
            <w:hideMark/>
          </w:tcPr>
          <w:p w14:paraId="022ADC90" w14:textId="2F68A185" w:rsidR="00E241FD" w:rsidRPr="002F6A5E" w:rsidRDefault="00E241FD" w:rsidP="00E241FD">
            <w:pPr>
              <w:jc w:val="right"/>
            </w:pPr>
            <w:r w:rsidRPr="00D95882">
              <w:t>-5.71684</w:t>
            </w:r>
          </w:p>
        </w:tc>
        <w:tc>
          <w:tcPr>
            <w:tcW w:w="2250" w:type="dxa"/>
            <w:noWrap/>
            <w:hideMark/>
          </w:tcPr>
          <w:p w14:paraId="415C38E2" w14:textId="77777777" w:rsidR="00E241FD" w:rsidRPr="002F6A5E" w:rsidRDefault="00E241FD" w:rsidP="00E241FD">
            <w:pPr>
              <w:jc w:val="right"/>
            </w:pPr>
            <w:r w:rsidRPr="002F6A5E">
              <w:t>4.77430</w:t>
            </w:r>
          </w:p>
        </w:tc>
      </w:tr>
    </w:tbl>
    <w:p w14:paraId="18A832CC" w14:textId="29AB46AC" w:rsidR="003F15E9" w:rsidRDefault="003F15E9" w:rsidP="005268D4"/>
    <w:p w14:paraId="2AC2FBE5" w14:textId="52AE39C1" w:rsidR="00D82037" w:rsidRPr="007F3DEB" w:rsidRDefault="00D82037" w:rsidP="005268D4">
      <w:r>
        <w:t xml:space="preserve">Figure 92 </w:t>
      </w:r>
      <w:r w:rsidR="00AE5101">
        <w:t xml:space="preserve">shows the Excel regression output.  </w:t>
      </w:r>
      <w:r w:rsidR="00F103CB">
        <w:t>The equation provides a good fit to the data with an adjust R</w:t>
      </w:r>
      <w:r w:rsidR="00F103CB" w:rsidRPr="00F103CB">
        <w:rPr>
          <w:vertAlign w:val="superscript"/>
        </w:rPr>
        <w:t>2</w:t>
      </w:r>
      <w:r w:rsidR="00821342">
        <w:t xml:space="preserve"> </w:t>
      </w:r>
      <w:r w:rsidR="00F103CB">
        <w:t xml:space="preserve">of 0.93. </w:t>
      </w:r>
      <w:r w:rsidR="00874207">
        <w:t>The i</w:t>
      </w:r>
      <w:r w:rsidR="00821342">
        <w:t xml:space="preserve">ntercept </w:t>
      </w:r>
      <w:r w:rsidR="00874207">
        <w:t xml:space="preserve">coefficient </w:t>
      </w:r>
      <w:r w:rsidR="00F103CB">
        <w:t>of 2.87</w:t>
      </w:r>
      <w:r w:rsidR="008C2A1A">
        <w:t>8</w:t>
      </w:r>
      <w:r w:rsidR="00F103CB">
        <w:t xml:space="preserve">5 </w:t>
      </w:r>
      <w:r w:rsidR="00821342">
        <w:t>is log</w:t>
      </w:r>
      <w:r w:rsidR="00FF0358">
        <w:t>(k</w:t>
      </w:r>
      <w:r w:rsidR="00FF0358">
        <w:rPr>
          <w:vertAlign w:val="subscript"/>
        </w:rPr>
        <w:t>1f</w:t>
      </w:r>
      <w:r w:rsidR="00FF0358">
        <w:t>); therefore</w:t>
      </w:r>
      <w:r w:rsidR="000D57E2">
        <w:t>,</w:t>
      </w:r>
      <w:r w:rsidR="00FF0358">
        <w:t xml:space="preserve"> </w:t>
      </w:r>
      <w:bookmarkStart w:id="253" w:name="_Hlk536479799"/>
      <w:r w:rsidR="00FF0358">
        <w:t>k</w:t>
      </w:r>
      <w:r w:rsidR="00FF0358">
        <w:rPr>
          <w:vertAlign w:val="subscript"/>
        </w:rPr>
        <w:t>1f</w:t>
      </w:r>
      <w:r w:rsidR="00FF0358">
        <w:t xml:space="preserve"> </w:t>
      </w:r>
      <w:bookmarkEnd w:id="253"/>
      <w:r w:rsidR="00FF0358">
        <w:t xml:space="preserve">for this mixture </w:t>
      </w:r>
      <w:r w:rsidR="00FF0358">
        <w:lastRenderedPageBreak/>
        <w:t xml:space="preserve">is </w:t>
      </w:r>
      <w:r w:rsidR="00F103CB">
        <w:t>10</w:t>
      </w:r>
      <w:r w:rsidR="008C2A1A">
        <w:rPr>
          <w:vertAlign w:val="superscript"/>
        </w:rPr>
        <w:t>2.8785</w:t>
      </w:r>
      <w:r w:rsidR="00B74EBB">
        <w:t xml:space="preserve"> or 756.  </w:t>
      </w:r>
      <w:r w:rsidR="00F140BD">
        <w:t xml:space="preserve">The </w:t>
      </w:r>
      <w:r w:rsidR="00E86F73">
        <w:t xml:space="preserve">coefficient for </w:t>
      </w:r>
      <w:r w:rsidR="00F140BD">
        <w:t xml:space="preserve">log </w:t>
      </w:r>
      <w:r w:rsidR="00E86F73">
        <w:t>(1/</w:t>
      </w:r>
      <w:r w:rsidR="00F140BD">
        <w:t>strain</w:t>
      </w:r>
      <w:r w:rsidR="00E86F73">
        <w:t>)</w:t>
      </w:r>
      <w:r w:rsidR="00F140BD">
        <w:t xml:space="preserve"> is k</w:t>
      </w:r>
      <w:r w:rsidR="00F140BD">
        <w:rPr>
          <w:vertAlign w:val="subscript"/>
        </w:rPr>
        <w:t>2f</w:t>
      </w:r>
      <w:r w:rsidR="00F140BD">
        <w:t xml:space="preserve"> and the </w:t>
      </w:r>
      <w:r w:rsidR="00E86F73">
        <w:t xml:space="preserve">coefficient for </w:t>
      </w:r>
      <w:r w:rsidR="007F3DEB">
        <w:t>log</w:t>
      </w:r>
      <w:r w:rsidR="00E86F73">
        <w:t>(1/</w:t>
      </w:r>
      <w:r w:rsidR="007F3DEB">
        <w:rPr>
          <w:rFonts w:ascii="Calibri" w:hAnsi="Calibri" w:cs="Calibri"/>
        </w:rPr>
        <w:t>|</w:t>
      </w:r>
      <w:r w:rsidR="007F3DEB">
        <w:t>E*</w:t>
      </w:r>
      <w:r w:rsidR="007F3DEB">
        <w:rPr>
          <w:rFonts w:ascii="Calibri" w:hAnsi="Calibri" w:cs="Calibri"/>
        </w:rPr>
        <w:t>|</w:t>
      </w:r>
      <w:r w:rsidR="00E86F73">
        <w:rPr>
          <w:rFonts w:ascii="Calibri" w:hAnsi="Calibri" w:cs="Calibri"/>
        </w:rPr>
        <w:t>)</w:t>
      </w:r>
      <w:r w:rsidR="007F3DEB">
        <w:t xml:space="preserve"> is k</w:t>
      </w:r>
      <w:r w:rsidR="007F3DEB">
        <w:rPr>
          <w:vertAlign w:val="subscript"/>
        </w:rPr>
        <w:t>3f</w:t>
      </w:r>
      <w:r w:rsidR="007F3DEB">
        <w:t xml:space="preserve">.  Figure 93 shows a plot of the </w:t>
      </w:r>
      <w:r w:rsidR="00437422">
        <w:t>estimated versus measured cycles to failure.</w:t>
      </w:r>
    </w:p>
    <w:p w14:paraId="0670DCD6" w14:textId="1EFD1D52" w:rsidR="003B7907" w:rsidRDefault="00A37855" w:rsidP="008D3B5E">
      <w:pPr>
        <w:pStyle w:val="Caption"/>
        <w:tabs>
          <w:tab w:val="left" w:pos="3960"/>
        </w:tabs>
        <w:jc w:val="center"/>
      </w:pPr>
      <w:r w:rsidRPr="00A37855">
        <w:rPr>
          <w:noProof/>
        </w:rPr>
        <w:drawing>
          <wp:inline distT="0" distB="0" distL="0" distR="0" wp14:anchorId="6FD25267" wp14:editId="37B1A18C">
            <wp:extent cx="5029200" cy="2990088"/>
            <wp:effectExtent l="0" t="0" r="0" b="1270"/>
            <wp:docPr id="41" name="Picture 41" descr="Illustration showing the Excel regression output after fitting the laboratory fatigue relationship to the data for the North Carolina surface mixture.  The output has three parts.  The first part are the Regression Statistics.  These include: Multiple R; R Square; Adjusted R Square; Standard Error; and Observations.  The Multiple R Square for this analysis was 0.928.  The second part is a standard analysis of variance table.  The F-statistic for this model is very high at 72.4.  The last part presents the regression coefficients.  For this model, the intercept is 2.878, the coefficient for base 10 logarithm of 1 divided by strain is 4.90, and coefficient for base 10 logarithm of 1 divided by the absolute value of E superscript * is 2.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029200" cy="2990088"/>
                    </a:xfrm>
                    <a:prstGeom prst="rect">
                      <a:avLst/>
                    </a:prstGeom>
                    <a:noFill/>
                    <a:ln>
                      <a:noFill/>
                    </a:ln>
                  </pic:spPr>
                </pic:pic>
              </a:graphicData>
            </a:graphic>
          </wp:inline>
        </w:drawing>
      </w:r>
    </w:p>
    <w:p w14:paraId="6946C658" w14:textId="4298860B" w:rsidR="001A2EE0" w:rsidRDefault="001A2EE0" w:rsidP="005C43DA">
      <w:pPr>
        <w:pStyle w:val="Caption"/>
        <w:jc w:val="center"/>
      </w:pPr>
      <w:bookmarkStart w:id="254" w:name="_Toc536563241"/>
      <w:r>
        <w:t xml:space="preserve">Figure </w:t>
      </w:r>
      <w:r w:rsidR="008815B7">
        <w:rPr>
          <w:noProof/>
        </w:rPr>
        <w:fldChar w:fldCharType="begin"/>
      </w:r>
      <w:r w:rsidR="008815B7">
        <w:rPr>
          <w:noProof/>
        </w:rPr>
        <w:instrText xml:space="preserve"> SEQ Figure \* ARABIC </w:instrText>
      </w:r>
      <w:r w:rsidR="008815B7">
        <w:rPr>
          <w:noProof/>
        </w:rPr>
        <w:fldChar w:fldCharType="separate"/>
      </w:r>
      <w:r w:rsidR="007120ED">
        <w:rPr>
          <w:noProof/>
        </w:rPr>
        <w:t>92</w:t>
      </w:r>
      <w:r w:rsidR="008815B7">
        <w:rPr>
          <w:noProof/>
        </w:rPr>
        <w:fldChar w:fldCharType="end"/>
      </w:r>
      <w:r w:rsidR="00640C3F">
        <w:t>.</w:t>
      </w:r>
      <w:r w:rsidR="00640C3F" w:rsidRPr="00640C3F">
        <w:t xml:space="preserve"> </w:t>
      </w:r>
      <w:r w:rsidR="00640C3F">
        <w:t xml:space="preserve"> </w:t>
      </w:r>
      <w:r w:rsidR="00942A5F">
        <w:t xml:space="preserve">Illustration.  Excel regression output for fitting </w:t>
      </w:r>
      <w:r w:rsidR="005C43DA">
        <w:t xml:space="preserve">the laboratory fatigue coefficients for the </w:t>
      </w:r>
      <w:r w:rsidR="00640C3F">
        <w:t xml:space="preserve">North Carolina </w:t>
      </w:r>
      <w:r w:rsidR="005C43DA">
        <w:t>s</w:t>
      </w:r>
      <w:r w:rsidR="00640C3F">
        <w:t xml:space="preserve">urface </w:t>
      </w:r>
      <w:r w:rsidR="005C43DA">
        <w:t>m</w:t>
      </w:r>
      <w:r w:rsidR="00640C3F">
        <w:t>ixture</w:t>
      </w:r>
      <w:r w:rsidR="005C43DA">
        <w:t>.</w:t>
      </w:r>
      <w:bookmarkEnd w:id="254"/>
    </w:p>
    <w:p w14:paraId="74CB709F" w14:textId="77777777" w:rsidR="00E854F1" w:rsidRDefault="000D57E2" w:rsidP="009F084E">
      <w:pPr>
        <w:pStyle w:val="Caption"/>
        <w:jc w:val="center"/>
      </w:pPr>
      <w:r w:rsidRPr="000D57E2">
        <w:rPr>
          <w:noProof/>
        </w:rPr>
        <w:drawing>
          <wp:inline distT="0" distB="0" distL="0" distR="0" wp14:anchorId="59EFEA13" wp14:editId="2F39B9DF">
            <wp:extent cx="4919472" cy="3566160"/>
            <wp:effectExtent l="0" t="0" r="0" b="0"/>
            <wp:docPr id="36" name="Picture 36" descr="Graph comparing the measured and predicted cycles to failure for the North Carolina surface mixtures.  This is a log-log graph.  The y-axis is the predicted cycles to failure with range from 1,000 to 10,000,000 cycles.  The x-axis is the measured cycles to failure with range from 1,000 to 10,000,000.  The measured data for 3 temperatures 10, 20, and 30 degrees Celsius are shown along with the line of equality.  The data from all temperatures cluster around the line of equal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919472" cy="3566160"/>
                    </a:xfrm>
                    <a:prstGeom prst="rect">
                      <a:avLst/>
                    </a:prstGeom>
                    <a:noFill/>
                    <a:ln>
                      <a:noFill/>
                    </a:ln>
                  </pic:spPr>
                </pic:pic>
              </a:graphicData>
            </a:graphic>
          </wp:inline>
        </w:drawing>
      </w:r>
    </w:p>
    <w:p w14:paraId="0B12633D" w14:textId="435DB814" w:rsidR="005C43DA" w:rsidRPr="005C43DA" w:rsidRDefault="00E854F1" w:rsidP="009F084E">
      <w:pPr>
        <w:pStyle w:val="Caption"/>
        <w:jc w:val="center"/>
      </w:pPr>
      <w:bookmarkStart w:id="255" w:name="_Toc536563242"/>
      <w:r>
        <w:t xml:space="preserve">Figure </w:t>
      </w:r>
      <w:r w:rsidR="00A8480B">
        <w:rPr>
          <w:noProof/>
        </w:rPr>
        <w:fldChar w:fldCharType="begin"/>
      </w:r>
      <w:r w:rsidR="00A8480B">
        <w:rPr>
          <w:noProof/>
        </w:rPr>
        <w:instrText xml:space="preserve"> SEQ Figure \* ARABIC </w:instrText>
      </w:r>
      <w:r w:rsidR="00A8480B">
        <w:rPr>
          <w:noProof/>
        </w:rPr>
        <w:fldChar w:fldCharType="separate"/>
      </w:r>
      <w:r w:rsidR="007120ED">
        <w:rPr>
          <w:noProof/>
        </w:rPr>
        <w:t>93</w:t>
      </w:r>
      <w:r w:rsidR="00A8480B">
        <w:rPr>
          <w:noProof/>
        </w:rPr>
        <w:fldChar w:fldCharType="end"/>
      </w:r>
      <w:r>
        <w:t xml:space="preserve">.  Graph.  Predicted </w:t>
      </w:r>
      <w:r w:rsidR="009F084E">
        <w:t>versus measured cycles to failure for the North Carolina surface mixture.</w:t>
      </w:r>
      <w:bookmarkEnd w:id="255"/>
    </w:p>
    <w:p w14:paraId="5B340B10" w14:textId="77777777" w:rsidR="00A761E6" w:rsidRDefault="00A22718" w:rsidP="00E3272E">
      <w:pPr>
        <w:pStyle w:val="Heading2"/>
      </w:pPr>
      <w:bookmarkStart w:id="256" w:name="_Toc536563102"/>
      <w:r>
        <w:lastRenderedPageBreak/>
        <w:t>5</w:t>
      </w:r>
      <w:r w:rsidR="00A761E6">
        <w:t xml:space="preserve">.6  Summary of Recommended </w:t>
      </w:r>
      <w:r>
        <w:t>Flexural F</w:t>
      </w:r>
      <w:r w:rsidR="00E3272E">
        <w:t xml:space="preserve">atigue </w:t>
      </w:r>
      <w:r w:rsidR="00A761E6">
        <w:t>Testing and Analysis Practices</w:t>
      </w:r>
      <w:bookmarkEnd w:id="256"/>
      <w:r w:rsidR="00A761E6">
        <w:tab/>
      </w:r>
    </w:p>
    <w:p w14:paraId="769950A2" w14:textId="5995695F" w:rsidR="00EE3E58" w:rsidRDefault="00EE3E58" w:rsidP="00EE3E58">
      <w:r w:rsidRPr="00A63C7F">
        <w:rPr>
          <w:bCs/>
        </w:rPr>
        <w:t>Pavement ME Design</w:t>
      </w:r>
      <w:r w:rsidR="004E378C">
        <w:rPr>
          <w:bCs/>
        </w:rPr>
        <w:t xml:space="preserve"> </w:t>
      </w:r>
      <w:r w:rsidR="002B2C54">
        <w:t xml:space="preserve">uses an adjusted version of the Asphalt Institute fatigue equation to </w:t>
      </w:r>
      <w:r w:rsidR="000E1F1C">
        <w:t>model top down and bottom up fatigue cracking</w:t>
      </w:r>
      <w:r w:rsidR="002B2C54">
        <w:t>.  The general form of this equation was established through analysis of flexural fatigue test results published by various researchers</w:t>
      </w:r>
      <w:r w:rsidR="000E1F1C">
        <w:t>.</w:t>
      </w:r>
      <w:r w:rsidR="004756D6">
        <w:t xml:space="preserve">  </w:t>
      </w:r>
      <w:r w:rsidR="009736DE">
        <w:t xml:space="preserve">The </w:t>
      </w:r>
      <w:r w:rsidR="007545A5">
        <w:t xml:space="preserve">mixture specific fatigue coefficients </w:t>
      </w:r>
      <w:r w:rsidR="009736DE">
        <w:t>are obtained from flexural fatigue tests</w:t>
      </w:r>
      <w:r w:rsidR="0068298F">
        <w:t xml:space="preserve"> conducted at 12 combinations of temperature and strain level using </w:t>
      </w:r>
      <w:r w:rsidR="0058799B">
        <w:t>AASHTO M 321</w:t>
      </w:r>
      <w:r w:rsidR="00FE5A45">
        <w:t xml:space="preserve">.  </w:t>
      </w:r>
      <w:r w:rsidR="0058799B">
        <w:t xml:space="preserve">The </w:t>
      </w:r>
      <w:r>
        <w:t xml:space="preserve">preceding sections of this chapter presented detailed descriptions of the state of the practice for </w:t>
      </w:r>
      <w:r w:rsidR="0058799B">
        <w:t>fatigue testing.</w:t>
      </w:r>
      <w:r>
        <w:t xml:space="preserve">  The sections below summarize important points presented in this chapter.</w:t>
      </w:r>
    </w:p>
    <w:p w14:paraId="7B044EE7" w14:textId="77777777" w:rsidR="00EE3E58" w:rsidRDefault="00724DDE" w:rsidP="00EE3E58">
      <w:pPr>
        <w:pStyle w:val="Heading3"/>
      </w:pPr>
      <w:bookmarkStart w:id="257" w:name="_Toc536563103"/>
      <w:r>
        <w:t>5</w:t>
      </w:r>
      <w:r w:rsidR="00EE3E58">
        <w:t>.6.1  Specimen Fabrication</w:t>
      </w:r>
      <w:bookmarkEnd w:id="257"/>
      <w:r w:rsidR="00EE3E58">
        <w:tab/>
      </w:r>
    </w:p>
    <w:p w14:paraId="6F53DD57" w14:textId="22A20621" w:rsidR="00C91125" w:rsidRDefault="004C021A" w:rsidP="00EE3E58">
      <w:r>
        <w:t>AASHTO T 321</w:t>
      </w:r>
      <w:r w:rsidR="00A41B2C">
        <w:t xml:space="preserve"> </w:t>
      </w:r>
      <w:r w:rsidR="00EE3E58">
        <w:t xml:space="preserve">does not include detailed instructions for </w:t>
      </w:r>
      <w:r w:rsidR="00A41B2C">
        <w:t xml:space="preserve">fabricating </w:t>
      </w:r>
      <w:r w:rsidR="00524F28">
        <w:t xml:space="preserve">the 380 mm long by 63 mm wide by 50 mm thick beam </w:t>
      </w:r>
      <w:r w:rsidR="00A41B2C">
        <w:t xml:space="preserve">specimens needed for flexural fatigue testing.  </w:t>
      </w:r>
      <w:r w:rsidR="005E5277">
        <w:t xml:space="preserve">Mixture fatigue properties to support mechanistic-empirical pavement design should be </w:t>
      </w:r>
      <w:r w:rsidR="00EE3E58" w:rsidRPr="002151A9">
        <w:t>measured using laboratory prepared specimens that have been short-term conditioned in accordance with AASHTO R 30</w:t>
      </w:r>
      <w:r w:rsidR="007236B5">
        <w:t xml:space="preserve"> and compacted to </w:t>
      </w:r>
      <w:r w:rsidR="00027060">
        <w:t xml:space="preserve">the </w:t>
      </w:r>
      <w:r w:rsidR="00D33082">
        <w:t xml:space="preserve">typical </w:t>
      </w:r>
      <w:r w:rsidR="00027060">
        <w:t xml:space="preserve">in-place air void content of </w:t>
      </w:r>
      <w:r w:rsidR="00D33082">
        <w:t xml:space="preserve">pavements produced using the agency’s compaction specification, usually around </w:t>
      </w:r>
      <w:r w:rsidR="0033411A">
        <w:t>7.0 percent</w:t>
      </w:r>
      <w:r w:rsidR="00EE3E58" w:rsidRPr="002151A9">
        <w:t>.</w:t>
      </w:r>
      <w:r w:rsidR="00CB4A79">
        <w:t xml:space="preserve">  </w:t>
      </w:r>
    </w:p>
    <w:p w14:paraId="5E15C3B1" w14:textId="77777777" w:rsidR="00B31821" w:rsidRDefault="00B31821" w:rsidP="00EE3E58"/>
    <w:p w14:paraId="191F43D5" w14:textId="77777777" w:rsidR="00B31821" w:rsidRDefault="00851ACE" w:rsidP="00C44026">
      <w:r>
        <w:t xml:space="preserve">The procedure for fabricating beam specimens is </w:t>
      </w:r>
      <w:r w:rsidR="007236B5">
        <w:t xml:space="preserve">similar to that described in AASHTO </w:t>
      </w:r>
      <w:r w:rsidR="00EB6A11">
        <w:t>R 83</w:t>
      </w:r>
      <w:r w:rsidR="007236B5">
        <w:t xml:space="preserve"> for preparing dynamic modulus specimens.</w:t>
      </w:r>
      <w:r w:rsidR="0033411A">
        <w:t xml:space="preserve">  First a larger block or slab specimen is compacted to an air void content that is 1.0 to 1.5 percent higher than the target air void content </w:t>
      </w:r>
      <w:r w:rsidR="00A56546">
        <w:t xml:space="preserve">for the beam specimens.  Then, the beam specimens are sawcut from the larger </w:t>
      </w:r>
      <w:r w:rsidR="00DF2F33">
        <w:t xml:space="preserve">block or slab.  </w:t>
      </w:r>
      <w:r w:rsidR="00314585">
        <w:t>The primary differences are: (1) the type of compactor</w:t>
      </w:r>
      <w:r w:rsidR="00E773E8">
        <w:t xml:space="preserve">, (2) the size of the batch of mixture that must be prepared if multiple beams </w:t>
      </w:r>
      <w:r w:rsidR="00CC3496">
        <w:t>will be sawcut from the block or slab</w:t>
      </w:r>
      <w:r w:rsidR="006E75FE">
        <w:t xml:space="preserve">, and (3) </w:t>
      </w:r>
      <w:r w:rsidR="00722A28">
        <w:t>a saw with capability to cut rectangular specimens with parallel sides</w:t>
      </w:r>
      <w:r w:rsidR="00CC3496">
        <w:t>.</w:t>
      </w:r>
    </w:p>
    <w:p w14:paraId="33F769E2" w14:textId="77777777" w:rsidR="00B31821" w:rsidRDefault="00B31821" w:rsidP="00C44026"/>
    <w:p w14:paraId="04803D67" w14:textId="69272E16" w:rsidR="001864CB" w:rsidRDefault="00CC3496" w:rsidP="00C44026">
      <w:r>
        <w:t xml:space="preserve">Although AASHTO T 321 </w:t>
      </w:r>
      <w:r w:rsidR="000D6B50">
        <w:t>references kneading or rolling wheel compaction</w:t>
      </w:r>
      <w:r w:rsidR="00224C36">
        <w:t xml:space="preserve"> for laboratory prepared specimen compaction</w:t>
      </w:r>
      <w:r w:rsidR="000D6B50">
        <w:t xml:space="preserve">, these two methods are rarely used in practice.  Most laboratories </w:t>
      </w:r>
      <w:r w:rsidR="00B7341E">
        <w:t>performing flexural fatigue testing use either a linear kneading compactor, a vibratory compactor, a segmented roller compactor, or a shear box compactor.</w:t>
      </w:r>
      <w:r w:rsidR="006E75FE">
        <w:t xml:space="preserve">  </w:t>
      </w:r>
      <w:r w:rsidR="007E4A14">
        <w:t>ASTM has published standard compaction procedures for</w:t>
      </w:r>
      <w:r w:rsidR="00C44026">
        <w:t xml:space="preserve"> </w:t>
      </w:r>
      <w:r w:rsidR="00913BD5">
        <w:t xml:space="preserve">segmented roller </w:t>
      </w:r>
      <w:r w:rsidR="00C44026">
        <w:t>and shear box compactors.</w:t>
      </w:r>
    </w:p>
    <w:p w14:paraId="1F1FFAA1" w14:textId="77777777" w:rsidR="00175F7C" w:rsidRDefault="00175F7C" w:rsidP="00C44026"/>
    <w:p w14:paraId="46C04467" w14:textId="787CF219" w:rsidR="008E4DDB" w:rsidRDefault="001864CB" w:rsidP="001864CB">
      <w:r>
        <w:t xml:space="preserve">The batch size required for specimen preparation depends on the size of the slab or block that will be compacted.  It ranges from 3 to 4 kg for a single beam specimen compacted in the vibratory compactor to over 30 kg for multiple beams cut from a slab or block prepared in a linear kneading, segmented roller, or shear box compactor.  Large batches of asphalt mixture can be prepared as a single batch in a large laboratory mixer or by combining several smaller batches mixed in a bucket mixer or a 20 </w:t>
      </w:r>
      <w:r w:rsidR="00570EF4">
        <w:t>qt</w:t>
      </w:r>
      <w:r>
        <w:t xml:space="preserve"> planetary mixer.</w:t>
      </w:r>
      <w:r w:rsidR="00D50CBA">
        <w:t xml:space="preserve">  </w:t>
      </w:r>
      <w:r w:rsidR="00C374ED">
        <w:t xml:space="preserve">When large batches are needed, it </w:t>
      </w:r>
      <w:r w:rsidR="00F53B72">
        <w:t>is generally easier to batch, mix</w:t>
      </w:r>
      <w:r w:rsidR="00C1427B">
        <w:t>,</w:t>
      </w:r>
      <w:r w:rsidR="00F53B72">
        <w:t xml:space="preserve"> and condition </w:t>
      </w:r>
      <w:r w:rsidR="00C374ED">
        <w:t xml:space="preserve">several </w:t>
      </w:r>
      <w:r w:rsidR="00F53B72">
        <w:t>small</w:t>
      </w:r>
      <w:r w:rsidR="00C374ED">
        <w:t>er</w:t>
      </w:r>
      <w:r w:rsidR="00F53B72">
        <w:t xml:space="preserve"> batches and</w:t>
      </w:r>
      <w:r w:rsidR="00C374ED">
        <w:t xml:space="preserve"> then</w:t>
      </w:r>
      <w:r w:rsidR="00F53B72">
        <w:t xml:space="preserve"> </w:t>
      </w:r>
      <w:r w:rsidR="00C374ED">
        <w:t xml:space="preserve">combine the batches when charging the compaction mold.  </w:t>
      </w:r>
      <w:r w:rsidR="00D50CBA">
        <w:t>Conditioning loose mix per AASHTO R 30 requires about 100 to 200 cm</w:t>
      </w:r>
      <w:r w:rsidR="00D50CBA">
        <w:rPr>
          <w:vertAlign w:val="superscript"/>
        </w:rPr>
        <w:t>2</w:t>
      </w:r>
      <w:r w:rsidR="00D50CBA">
        <w:t xml:space="preserve"> of pan area per kg of loose mix.  Conditioning 4 kg of loose mix requires 400 to 800 cm</w:t>
      </w:r>
      <w:r w:rsidR="00D50CBA">
        <w:rPr>
          <w:vertAlign w:val="superscript"/>
        </w:rPr>
        <w:t>2</w:t>
      </w:r>
      <w:r w:rsidR="00D50CBA">
        <w:t xml:space="preserve"> of pan area, while conditioning 30 kg of loose mix require 0.3 to 0.6 m</w:t>
      </w:r>
      <w:r w:rsidR="00D50CBA">
        <w:rPr>
          <w:vertAlign w:val="superscript"/>
        </w:rPr>
        <w:t>2</w:t>
      </w:r>
      <w:r w:rsidR="00D50CBA">
        <w:t xml:space="preserve"> of pan area.</w:t>
      </w:r>
    </w:p>
    <w:p w14:paraId="6C609F77" w14:textId="77777777" w:rsidR="00570EF4" w:rsidRDefault="00570EF4" w:rsidP="001864CB"/>
    <w:p w14:paraId="590CEECB" w14:textId="72C4425B" w:rsidR="001864CB" w:rsidRDefault="00B32D87" w:rsidP="001864CB">
      <w:r>
        <w:t xml:space="preserve">Beam specimens with parallel sides can be sawcut using </w:t>
      </w:r>
      <w:r w:rsidR="00D26016">
        <w:t>a single or double</w:t>
      </w:r>
      <w:r w:rsidR="001B066F">
        <w:t>-</w:t>
      </w:r>
      <w:r w:rsidR="00D26016">
        <w:t xml:space="preserve">bladed saw with appropriate clamping fixtures.  </w:t>
      </w:r>
      <w:r w:rsidR="00621F92">
        <w:t>A double</w:t>
      </w:r>
      <w:r w:rsidR="001B066F">
        <w:t>-bladed saw with automatic feed control</w:t>
      </w:r>
      <w:r w:rsidR="00D50CBA">
        <w:t xml:space="preserve"> </w:t>
      </w:r>
      <w:r w:rsidR="001B066F">
        <w:t xml:space="preserve">greatly improves specimen preparation efficiency when </w:t>
      </w:r>
      <w:r w:rsidR="002A3CA4">
        <w:t>many</w:t>
      </w:r>
      <w:r w:rsidR="001B066F">
        <w:t xml:space="preserve"> specimens are required.  Double-bladed saws </w:t>
      </w:r>
      <w:r w:rsidR="00790BC4">
        <w:t xml:space="preserve">produce specimens with more consistent dimensions and more parallel sides.  </w:t>
      </w:r>
      <w:r w:rsidR="00C86EDF">
        <w:t xml:space="preserve">Automatic </w:t>
      </w:r>
      <w:r w:rsidR="00C86EDF">
        <w:lastRenderedPageBreak/>
        <w:t xml:space="preserve">feed control reduces the </w:t>
      </w:r>
      <w:r w:rsidR="00262677">
        <w:t xml:space="preserve">amount of aggregate that tears from the surface of the specimen during cutting.  If a single bladed saw is used, the </w:t>
      </w:r>
      <w:r w:rsidR="001F558B">
        <w:t xml:space="preserve">clamping fixture should allow parallel faces of the specimen to be sawcut without removing the specimen from the clamping fixture.  This will </w:t>
      </w:r>
      <w:r w:rsidR="00EE5F46">
        <w:t xml:space="preserve">provide specimens with more parallel sides and more consistent dimensions.  Finally, </w:t>
      </w:r>
      <w:r w:rsidR="00981E27">
        <w:t xml:space="preserve">the </w:t>
      </w:r>
      <w:r w:rsidR="00DE0359">
        <w:t xml:space="preserve">maximum depth of cut for the saw should exceed the maximum height </w:t>
      </w:r>
      <w:r w:rsidR="005B2E2F">
        <w:t xml:space="preserve">for specimens produced by the compactor.  </w:t>
      </w:r>
      <w:r w:rsidR="00DA5D34">
        <w:t>For example, s</w:t>
      </w:r>
      <w:r w:rsidR="0025279E">
        <w:t xml:space="preserve">egmented roller and shear box compactors can compact blocks that are </w:t>
      </w:r>
      <w:r w:rsidR="00133118">
        <w:t xml:space="preserve">over </w:t>
      </w:r>
      <w:r w:rsidR="00583E72">
        <w:t xml:space="preserve">150 mm </w:t>
      </w:r>
      <w:r w:rsidR="00133118">
        <w:t xml:space="preserve">deep requiring a </w:t>
      </w:r>
      <w:r w:rsidR="00DD5BF0">
        <w:t>saw having a depth of cut greater than 150 mm.</w:t>
      </w:r>
      <w:r w:rsidR="00AE760E">
        <w:t xml:space="preserve">  </w:t>
      </w:r>
    </w:p>
    <w:p w14:paraId="6031D79B" w14:textId="77777777" w:rsidR="00F47C4D" w:rsidRDefault="00F47C4D" w:rsidP="00F47C4D">
      <w:pPr>
        <w:pStyle w:val="Heading3"/>
      </w:pPr>
      <w:bookmarkStart w:id="258" w:name="_Toc536563104"/>
      <w:r>
        <w:t>5.6.2  Testing</w:t>
      </w:r>
      <w:bookmarkEnd w:id="258"/>
    </w:p>
    <w:p w14:paraId="73294ACB" w14:textId="4C4AC350" w:rsidR="00416B55" w:rsidRDefault="000D2CFB" w:rsidP="00C44026">
      <w:r>
        <w:t xml:space="preserve">Flexural fatigue testing in accordance with AASHTO T 321 </w:t>
      </w:r>
      <w:r w:rsidR="00536103">
        <w:t>may be conducted with</w:t>
      </w:r>
      <w:r w:rsidR="00521D24">
        <w:t xml:space="preserve">: (1) </w:t>
      </w:r>
      <w:r w:rsidR="00536103">
        <w:t>a four</w:t>
      </w:r>
      <w:r w:rsidR="00320145">
        <w:t>-</w:t>
      </w:r>
      <w:r w:rsidR="00536103">
        <w:t xml:space="preserve"> point bending fixture </w:t>
      </w:r>
      <w:r w:rsidR="00521D24">
        <w:t>in</w:t>
      </w:r>
      <w:r w:rsidR="00E03553">
        <w:t xml:space="preserve"> a general</w:t>
      </w:r>
      <w:r w:rsidR="005D44C7">
        <w:t>-</w:t>
      </w:r>
      <w:r w:rsidR="00E03553">
        <w:t xml:space="preserve">purpose servo-hydraulic testing machine or </w:t>
      </w:r>
      <w:r w:rsidR="00521D24">
        <w:t xml:space="preserve">(2) </w:t>
      </w:r>
      <w:r w:rsidR="00E03553">
        <w:t>a stand</w:t>
      </w:r>
      <w:r w:rsidR="00320145">
        <w:t>-</w:t>
      </w:r>
      <w:r w:rsidR="00E03553">
        <w:t xml:space="preserve">alone pneumatic </w:t>
      </w:r>
      <w:r w:rsidR="0053679B">
        <w:t>four</w:t>
      </w:r>
      <w:r w:rsidR="00320145">
        <w:t>-</w:t>
      </w:r>
      <w:r w:rsidR="0053679B">
        <w:t xml:space="preserve">point bending device.  The </w:t>
      </w:r>
      <w:r w:rsidR="000848CB">
        <w:t>stand</w:t>
      </w:r>
      <w:r w:rsidR="00320145">
        <w:t>-</w:t>
      </w:r>
      <w:r w:rsidR="00846F10">
        <w:t>alone</w:t>
      </w:r>
      <w:r w:rsidR="000848CB">
        <w:t xml:space="preserve"> </w:t>
      </w:r>
      <w:r w:rsidR="0053679B">
        <w:t xml:space="preserve">pneumatic devices </w:t>
      </w:r>
      <w:r w:rsidR="00AF4FE0">
        <w:t xml:space="preserve">are </w:t>
      </w:r>
      <w:r w:rsidR="009C4C41">
        <w:t xml:space="preserve">useful </w:t>
      </w:r>
      <w:r w:rsidR="00AF4FE0">
        <w:t xml:space="preserve">when </w:t>
      </w:r>
      <w:r w:rsidR="00311099">
        <w:t>many</w:t>
      </w:r>
      <w:r w:rsidR="00AF4FE0">
        <w:t xml:space="preserve"> </w:t>
      </w:r>
      <w:r w:rsidR="000848CB">
        <w:t xml:space="preserve">flexural fatigue tests will be conducted.  </w:t>
      </w:r>
      <w:r w:rsidR="004400A2">
        <w:t>The following are critical equipment requirements:</w:t>
      </w:r>
    </w:p>
    <w:p w14:paraId="1AC97DA6" w14:textId="77777777" w:rsidR="00D55900" w:rsidRDefault="00D55900" w:rsidP="00C44026"/>
    <w:p w14:paraId="1A1C1F71" w14:textId="77777777" w:rsidR="00D55900" w:rsidRPr="00D55900" w:rsidRDefault="00416B55" w:rsidP="00B92F97">
      <w:pPr>
        <w:pStyle w:val="ListParagraph"/>
        <w:numPr>
          <w:ilvl w:val="0"/>
          <w:numId w:val="23"/>
        </w:numPr>
        <w:contextualSpacing w:val="0"/>
        <w:rPr>
          <w:b/>
        </w:rPr>
      </w:pPr>
      <w:r w:rsidRPr="00217546">
        <w:rPr>
          <w:b/>
        </w:rPr>
        <w:t>Four</w:t>
      </w:r>
      <w:r w:rsidR="00320145">
        <w:rPr>
          <w:b/>
        </w:rPr>
        <w:t>-</w:t>
      </w:r>
      <w:r w:rsidRPr="00217546">
        <w:rPr>
          <w:b/>
        </w:rPr>
        <w:t xml:space="preserve">Point Bending. </w:t>
      </w:r>
      <w:r>
        <w:t xml:space="preserve">The device must </w:t>
      </w:r>
      <w:r w:rsidR="007B28F8">
        <w:t>provide four</w:t>
      </w:r>
      <w:r w:rsidR="00320145">
        <w:t>-</w:t>
      </w:r>
      <w:r w:rsidR="007B28F8">
        <w:t>point loading</w:t>
      </w:r>
      <w:r>
        <w:t>.</w:t>
      </w:r>
      <w:r w:rsidR="007B28F8">
        <w:t xml:space="preserve">  The distance between the </w:t>
      </w:r>
      <w:r>
        <w:t>reaction supports and the loading points must be the same as the distance between the two loading points.</w:t>
      </w:r>
    </w:p>
    <w:p w14:paraId="122746C2" w14:textId="3EE60A0B" w:rsidR="00416B55" w:rsidRPr="00882FC8" w:rsidRDefault="00416B55" w:rsidP="00D55900">
      <w:pPr>
        <w:pStyle w:val="ListParagraph"/>
        <w:ind w:left="780"/>
        <w:contextualSpacing w:val="0"/>
        <w:rPr>
          <w:b/>
        </w:rPr>
      </w:pPr>
      <w:r>
        <w:t xml:space="preserve">  </w:t>
      </w:r>
    </w:p>
    <w:p w14:paraId="07D24171" w14:textId="43EEE48D" w:rsidR="00416B55" w:rsidRDefault="00416B55" w:rsidP="00B92F97">
      <w:pPr>
        <w:pStyle w:val="ListParagraph"/>
        <w:numPr>
          <w:ilvl w:val="0"/>
          <w:numId w:val="23"/>
        </w:numPr>
        <w:contextualSpacing w:val="0"/>
      </w:pPr>
      <w:r w:rsidRPr="008B3AED">
        <w:rPr>
          <w:b/>
        </w:rPr>
        <w:t xml:space="preserve">Automated Clamps.  </w:t>
      </w:r>
      <w:r>
        <w:t xml:space="preserve">The clamps </w:t>
      </w:r>
      <w:r w:rsidR="000D0B01">
        <w:t xml:space="preserve">holding the beam </w:t>
      </w:r>
      <w:r>
        <w:t>must be automated to apply a constant clamping force throughout the test.  The clamps must be designed to allow free translation and rotation.  A system of aligning the clamps at the proper spacing when loading the beam greatly simplifies the testing.</w:t>
      </w:r>
    </w:p>
    <w:p w14:paraId="3EC2DF65" w14:textId="77777777" w:rsidR="00D55900" w:rsidRDefault="00D55900" w:rsidP="00D55900"/>
    <w:p w14:paraId="28255209" w14:textId="42B0650F" w:rsidR="00416B55" w:rsidRPr="00D55900" w:rsidRDefault="00416B55" w:rsidP="00B92F97">
      <w:pPr>
        <w:pStyle w:val="ListParagraph"/>
        <w:numPr>
          <w:ilvl w:val="0"/>
          <w:numId w:val="23"/>
        </w:numPr>
        <w:ind w:left="778"/>
        <w:contextualSpacing w:val="0"/>
        <w:rPr>
          <w:b/>
        </w:rPr>
      </w:pPr>
      <w:r w:rsidRPr="000D0B01">
        <w:rPr>
          <w:b/>
        </w:rPr>
        <w:t xml:space="preserve">Closed-Loop Loading.  </w:t>
      </w:r>
      <w:r>
        <w:t>Closed-loop</w:t>
      </w:r>
      <w:r w:rsidR="007915FD">
        <w:t>,</w:t>
      </w:r>
      <w:r>
        <w:t xml:space="preserve"> computer control is needed to apply sinusoidal loading to the beam at frequencies from 5 to 10 Hz.  </w:t>
      </w:r>
      <w:r w:rsidR="00DA5D34">
        <w:t xml:space="preserve">A 10 </w:t>
      </w:r>
      <w:r>
        <w:t>Hz loading is usually used to reduce the overall testing time.  The test is conducted by controlling the displacement of the beam using an LVDT at the center of the beam that measures the displacement of the mid-point of the beam relative to the reaction supports.</w:t>
      </w:r>
      <w:r w:rsidR="00282CA2">
        <w:t xml:space="preserve">  Beam theory is used to relate the mid</w:t>
      </w:r>
      <w:r w:rsidR="00D55900">
        <w:t>-</w:t>
      </w:r>
      <w:r w:rsidR="00282CA2">
        <w:t>point deflection to the extreme fiber tensile strain.</w:t>
      </w:r>
      <w:r>
        <w:t xml:space="preserve">  </w:t>
      </w:r>
    </w:p>
    <w:p w14:paraId="5A5CBD07" w14:textId="77777777" w:rsidR="00D55900" w:rsidRPr="00D55900" w:rsidRDefault="00D55900" w:rsidP="00D55900">
      <w:pPr>
        <w:rPr>
          <w:b/>
        </w:rPr>
      </w:pPr>
    </w:p>
    <w:p w14:paraId="3AC8EFC6" w14:textId="2AEA043A" w:rsidR="00521D24" w:rsidRPr="00D55900" w:rsidRDefault="00416B55" w:rsidP="00B92F97">
      <w:pPr>
        <w:pStyle w:val="ListParagraph"/>
        <w:numPr>
          <w:ilvl w:val="0"/>
          <w:numId w:val="23"/>
        </w:numPr>
        <w:ind w:left="778"/>
        <w:contextualSpacing w:val="0"/>
        <w:rPr>
          <w:rFonts w:eastAsiaTheme="minorEastAsia"/>
        </w:rPr>
      </w:pPr>
      <w:r w:rsidRPr="00C42C66">
        <w:rPr>
          <w:b/>
        </w:rPr>
        <w:t>Data Acquisition.</w:t>
      </w:r>
      <w:r>
        <w:rPr>
          <w:b/>
        </w:rPr>
        <w:t xml:space="preserve">  </w:t>
      </w:r>
      <w:r>
        <w:t>During each loading cycle, the data acquisition system must record the load and beam deflection as a function of time.  The amplitude of the load and displacement are used to calculate: (1) the maximum tensile strain, (2) the maximum tensile stress, and (3) the flexural stiffness</w:t>
      </w:r>
      <w:r w:rsidR="00521D24">
        <w:t>.</w:t>
      </w:r>
    </w:p>
    <w:p w14:paraId="6EB0E74E" w14:textId="77777777" w:rsidR="00D55900" w:rsidRPr="00D55900" w:rsidRDefault="00D55900" w:rsidP="00D55900">
      <w:pPr>
        <w:rPr>
          <w:rFonts w:eastAsiaTheme="minorEastAsia"/>
        </w:rPr>
      </w:pPr>
    </w:p>
    <w:p w14:paraId="49A343DD" w14:textId="77777777" w:rsidR="00EE3E58" w:rsidRDefault="00416B55" w:rsidP="00B92F97">
      <w:pPr>
        <w:pStyle w:val="ListParagraph"/>
        <w:numPr>
          <w:ilvl w:val="0"/>
          <w:numId w:val="23"/>
        </w:numPr>
        <w:ind w:left="778"/>
        <w:contextualSpacing w:val="0"/>
      </w:pPr>
      <w:r w:rsidRPr="006948DA">
        <w:rPr>
          <w:b/>
        </w:rPr>
        <w:t>Environmental Chamber</w:t>
      </w:r>
      <w:r>
        <w:t xml:space="preserve">.  Temperature control is critical for all tests on asphalt materials.  Since moderate to low strain flexural fatigue tests may last several hours or even days, the flexural fatigue device must be inside an environmental chamber.  The environmental chamber should control the temperature with </w:t>
      </w:r>
      <w:r w:rsidRPr="006948DA">
        <w:rPr>
          <w:rFonts w:cs="Times New Roman"/>
        </w:rPr>
        <w:t>±</w:t>
      </w:r>
      <w:r>
        <w:t xml:space="preserve">0.5 </w:t>
      </w:r>
      <w:r w:rsidRPr="006948DA">
        <w:rPr>
          <w:rFonts w:cs="Times New Roman"/>
        </w:rPr>
        <w:t>º</w:t>
      </w:r>
      <w:r>
        <w:t xml:space="preserve">C of the target test temperature.  </w:t>
      </w:r>
    </w:p>
    <w:p w14:paraId="5CCD8D7A" w14:textId="77777777" w:rsidR="00EA4661" w:rsidRDefault="00EA4661" w:rsidP="00B92F97">
      <w:pPr>
        <w:pStyle w:val="ListParagraph"/>
        <w:ind w:left="0"/>
        <w:contextualSpacing w:val="0"/>
      </w:pPr>
    </w:p>
    <w:p w14:paraId="176F5353" w14:textId="72965226" w:rsidR="00BA6647" w:rsidRDefault="005C7D5B" w:rsidP="00B92F97">
      <w:pPr>
        <w:pStyle w:val="ListParagraph"/>
        <w:ind w:left="0"/>
        <w:contextualSpacing w:val="0"/>
      </w:pPr>
      <w:r>
        <w:t xml:space="preserve">Modern computer testing equipment makes flexural fatigue testing relatively easy to perform.  Testing equipment suppliers have developed control and data acquisition software to perform testing in accordance with AASHTO T 321.  Once the beam specimen is clamped in the testing equipment, the software performs the testing per AASHTO T 321, collects the resulting load and displacement data, and calculates and reports the maximum tensile stress, maximum tensile strain, flexural stiffness, phase angle, and the product of the flexural stiffness and load cycles.   </w:t>
      </w:r>
      <w:r w:rsidR="00AB6BF9">
        <w:lastRenderedPageBreak/>
        <w:t>Although flexural fatigue testing is highly automated,</w:t>
      </w:r>
      <w:r w:rsidR="00C4063A">
        <w:t xml:space="preserve"> </w:t>
      </w:r>
      <w:r w:rsidR="00B7311F">
        <w:t>attention to detail is needed in the following area</w:t>
      </w:r>
      <w:r w:rsidR="00BA6647">
        <w:t>s:</w:t>
      </w:r>
    </w:p>
    <w:p w14:paraId="0BDA73EB" w14:textId="77777777" w:rsidR="00EA4661" w:rsidRDefault="00EA4661" w:rsidP="00B92F97">
      <w:pPr>
        <w:pStyle w:val="ListParagraph"/>
        <w:ind w:left="0"/>
        <w:contextualSpacing w:val="0"/>
      </w:pPr>
    </w:p>
    <w:p w14:paraId="24DC490E" w14:textId="710B3516" w:rsidR="00707EC6" w:rsidRDefault="00707EC6" w:rsidP="0095478C">
      <w:pPr>
        <w:pStyle w:val="ListParagraph"/>
        <w:numPr>
          <w:ilvl w:val="0"/>
          <w:numId w:val="25"/>
        </w:numPr>
        <w:contextualSpacing w:val="0"/>
      </w:pPr>
      <w:r w:rsidRPr="00707EC6">
        <w:rPr>
          <w:b/>
        </w:rPr>
        <w:t>Specimen and Loading Fixture Dimensions</w:t>
      </w:r>
      <w:r>
        <w:rPr>
          <w:b/>
        </w:rPr>
        <w:t>.</w:t>
      </w:r>
      <w:r w:rsidR="00307D9A">
        <w:rPr>
          <w:b/>
        </w:rPr>
        <w:t xml:space="preserve">  </w:t>
      </w:r>
      <w:r w:rsidR="00307D9A">
        <w:t>Sp</w:t>
      </w:r>
      <w:r>
        <w:t xml:space="preserve">ecimen dimensions </w:t>
      </w:r>
      <w:r w:rsidR="00307D9A">
        <w:t xml:space="preserve">should be </w:t>
      </w:r>
      <w:r>
        <w:t xml:space="preserve">carefully controlled and the correct dimensions for the specimen and loading fixture </w:t>
      </w:r>
      <w:r w:rsidR="00CE2819">
        <w:t xml:space="preserve">must </w:t>
      </w:r>
      <w:r>
        <w:t xml:space="preserve">be used when calculating the extreme fiber tensile strain.  The strain, stress, and stiffness calculations are based on classical beam theory, which includes several simplifying assumptions.  Therefore, it is important to use the same size beams for tests at different strain levels when developing </w:t>
      </w:r>
      <w:r w:rsidR="009336A8">
        <w:t>a laboratory fatigue relationship.</w:t>
      </w:r>
    </w:p>
    <w:p w14:paraId="5600755E" w14:textId="77777777" w:rsidR="009336A8" w:rsidRDefault="009336A8" w:rsidP="009336A8">
      <w:pPr>
        <w:pStyle w:val="ListParagraph"/>
        <w:contextualSpacing w:val="0"/>
      </w:pPr>
    </w:p>
    <w:p w14:paraId="12EA1AE4" w14:textId="77777777" w:rsidR="007E7890" w:rsidRDefault="0095478C" w:rsidP="004B0414">
      <w:pPr>
        <w:pStyle w:val="ListParagraph"/>
        <w:numPr>
          <w:ilvl w:val="0"/>
          <w:numId w:val="25"/>
        </w:numPr>
        <w:contextualSpacing w:val="0"/>
      </w:pPr>
      <w:r w:rsidRPr="00102100">
        <w:rPr>
          <w:b/>
        </w:rPr>
        <w:t xml:space="preserve">Temperature Selection and Control.  </w:t>
      </w:r>
      <w:r w:rsidR="007C7B69">
        <w:t xml:space="preserve">The recommended temperatures for </w:t>
      </w:r>
      <w:r w:rsidR="007E7890">
        <w:t xml:space="preserve">fatigue testing to </w:t>
      </w:r>
      <w:r w:rsidR="007C7B69">
        <w:t>develop a laboratory fatigue</w:t>
      </w:r>
      <w:r w:rsidR="007E7890">
        <w:t xml:space="preserve"> relationship is 10, 20, and 30 </w:t>
      </w:r>
      <w:r w:rsidRPr="00102100">
        <w:rPr>
          <w:rFonts w:cs="Times New Roman"/>
        </w:rPr>
        <w:t>⁰</w:t>
      </w:r>
      <w:r>
        <w:t xml:space="preserve">C.  </w:t>
      </w:r>
      <w:r w:rsidR="00102100">
        <w:t xml:space="preserve">Like all tests on asphalt </w:t>
      </w:r>
      <w:r w:rsidR="007E7890">
        <w:t>mixtures</w:t>
      </w:r>
      <w:r w:rsidR="00102100">
        <w:t xml:space="preserve">, temperature control during flexural fatigue testing is critical.  AASHTO T 321 specifies a tolerance of </w:t>
      </w:r>
      <w:r w:rsidR="00102100" w:rsidRPr="00102100">
        <w:rPr>
          <w:rFonts w:cs="Times New Roman"/>
        </w:rPr>
        <w:t>±</w:t>
      </w:r>
      <w:r w:rsidR="00102100">
        <w:t xml:space="preserve">0.5 </w:t>
      </w:r>
      <w:r w:rsidR="00102100" w:rsidRPr="00102100">
        <w:rPr>
          <w:rFonts w:cs="Times New Roman"/>
        </w:rPr>
        <w:t>⁰</w:t>
      </w:r>
      <w:r w:rsidR="00102100">
        <w:t>C.  A monitoring beam with a thermocouple or RTD mounted at the center should be used to determine the temperature of the test beams.  The test specimens and the monitoring specimen must be subjected to the same thermal history during conditioning and testing.</w:t>
      </w:r>
    </w:p>
    <w:p w14:paraId="3B0625DD" w14:textId="77777777" w:rsidR="007E7890" w:rsidRDefault="007E7890" w:rsidP="007E7890">
      <w:pPr>
        <w:pStyle w:val="ListParagraph"/>
      </w:pPr>
    </w:p>
    <w:p w14:paraId="224340AC" w14:textId="2C62D406" w:rsidR="00C17CBD" w:rsidRDefault="00C17CBD" w:rsidP="00C17CBD">
      <w:pPr>
        <w:pStyle w:val="ListParagraph"/>
        <w:numPr>
          <w:ilvl w:val="0"/>
          <w:numId w:val="25"/>
        </w:numPr>
      </w:pPr>
      <w:r w:rsidRPr="00C17CBD">
        <w:rPr>
          <w:b/>
        </w:rPr>
        <w:t xml:space="preserve">Selection of Strain Levels.  </w:t>
      </w:r>
      <w:r>
        <w:t xml:space="preserve">When developing a laboratory fatigue relationship for an asphalt mixture, flexural fatigue tests should be conducted over a range of strain levels to provide fatigue lives between 10,000 and 1,000,000 cycles.  At 10 Hz loading, a </w:t>
      </w:r>
      <w:r w:rsidR="00C765A1">
        <w:t>10,000-cycle</w:t>
      </w:r>
      <w:r>
        <w:t xml:space="preserve"> test takes 17 minutes, while a </w:t>
      </w:r>
      <w:r w:rsidR="002F3CAD">
        <w:t>1,000,000-cycle</w:t>
      </w:r>
      <w:r>
        <w:t xml:space="preserve"> test takes 27.8 hours</w:t>
      </w:r>
      <w:r w:rsidR="005056B1">
        <w:t xml:space="preserve">.  </w:t>
      </w:r>
      <w:r>
        <w:t xml:space="preserve">Tests at four strain levels for each temperature are recommended.  For typical dense graded asphalt mixtures start testing with a strain of 500 </w:t>
      </w:r>
      <w:r w:rsidRPr="00C17CBD">
        <w:rPr>
          <w:rFonts w:cs="Times New Roman"/>
        </w:rPr>
        <w:t>μ</w:t>
      </w:r>
      <w:r>
        <w:t xml:space="preserve">strain at each temperature. Based on the results of the 500 </w:t>
      </w:r>
      <w:r w:rsidRPr="00C17CBD">
        <w:rPr>
          <w:rFonts w:cs="Times New Roman"/>
        </w:rPr>
        <w:t>μ</w:t>
      </w:r>
      <w:r>
        <w:t xml:space="preserve">strain test, increase or decrease the strain level </w:t>
      </w:r>
      <w:r w:rsidR="00A030E8">
        <w:t xml:space="preserve">by 100 to 200 </w:t>
      </w:r>
      <w:r w:rsidR="00A030E8">
        <w:rPr>
          <w:rFonts w:cs="Times New Roman"/>
        </w:rPr>
        <w:t>μ</w:t>
      </w:r>
      <w:r w:rsidR="00A030E8">
        <w:t xml:space="preserve">strain </w:t>
      </w:r>
      <w:r>
        <w:t xml:space="preserve">to obtain data within the range of 10,000 to 1,000,000 cycles.  As test temperatures increases, higher strains will be required for the same target cycles to failure.  </w:t>
      </w:r>
    </w:p>
    <w:p w14:paraId="4FC7B20B" w14:textId="77777777" w:rsidR="007E7890" w:rsidRDefault="007E7890" w:rsidP="00C17CBD">
      <w:pPr>
        <w:pStyle w:val="ListParagraph"/>
        <w:contextualSpacing w:val="0"/>
      </w:pPr>
    </w:p>
    <w:p w14:paraId="7238E47C" w14:textId="0C233E6B" w:rsidR="00B41D1B" w:rsidRDefault="00394FAB" w:rsidP="00B41D1B">
      <w:pPr>
        <w:pStyle w:val="ListParagraph"/>
        <w:numPr>
          <w:ilvl w:val="0"/>
          <w:numId w:val="25"/>
        </w:numPr>
        <w:contextualSpacing w:val="0"/>
      </w:pPr>
      <w:r w:rsidRPr="00394FAB">
        <w:rPr>
          <w:b/>
        </w:rPr>
        <w:t>Beam Alignment and Clamping</w:t>
      </w:r>
      <w:r>
        <w:rPr>
          <w:b/>
        </w:rPr>
        <w:t xml:space="preserve">.  </w:t>
      </w:r>
      <w:r w:rsidR="00A126C3">
        <w:t>Ensure that the beam is properly aligned in the flexural fatigue fixture</w:t>
      </w:r>
      <w:r w:rsidR="00255DDA">
        <w:t xml:space="preserve"> and use the aligning gauge to properly position the clamps</w:t>
      </w:r>
      <w:r w:rsidR="00B41D1B">
        <w:t xml:space="preserve">.  </w:t>
      </w:r>
      <w:r>
        <w:t xml:space="preserve">Once the beam and the clamps are positioned, </w:t>
      </w:r>
      <w:r w:rsidR="00B41D1B">
        <w:t xml:space="preserve">Tighten the </w:t>
      </w:r>
      <w:r>
        <w:t>outside clamps first, followed by the inside clamps.</w:t>
      </w:r>
    </w:p>
    <w:p w14:paraId="3F1E3755" w14:textId="77777777" w:rsidR="00FC6539" w:rsidRDefault="00FC6539" w:rsidP="00FC6539"/>
    <w:p w14:paraId="0BA25865" w14:textId="77777777" w:rsidR="006948DA" w:rsidRDefault="006D3366" w:rsidP="00A809E1">
      <w:pPr>
        <w:pStyle w:val="ListParagraph"/>
        <w:numPr>
          <w:ilvl w:val="0"/>
          <w:numId w:val="18"/>
        </w:numPr>
        <w:ind w:left="778"/>
        <w:contextualSpacing w:val="0"/>
        <w:rPr>
          <w:b/>
        </w:rPr>
      </w:pPr>
      <w:r>
        <w:rPr>
          <w:b/>
        </w:rPr>
        <w:t>Periodic Monitoring</w:t>
      </w:r>
      <w:r w:rsidR="0014790F">
        <w:rPr>
          <w:b/>
        </w:rPr>
        <w:t xml:space="preserve">.  </w:t>
      </w:r>
      <w:r w:rsidR="0014790F">
        <w:t>During testing</w:t>
      </w:r>
      <w:r w:rsidR="009654F1">
        <w:t xml:space="preserve"> </w:t>
      </w:r>
      <w:r>
        <w:t xml:space="preserve">use the plotting capabilities of the control software to </w:t>
      </w:r>
      <w:r w:rsidR="009654F1">
        <w:t>monitor</w:t>
      </w:r>
      <w:r>
        <w:t xml:space="preserve"> the</w:t>
      </w:r>
      <w:r w:rsidR="009654F1">
        <w:t xml:space="preserve">: </w:t>
      </w:r>
      <w:r w:rsidR="00A2660D">
        <w:t xml:space="preserve">(1) tensile strain, </w:t>
      </w:r>
      <w:r w:rsidR="00572255">
        <w:t>(</w:t>
      </w:r>
      <w:r>
        <w:t>2</w:t>
      </w:r>
      <w:r w:rsidR="00572255">
        <w:t xml:space="preserve">) temperature, </w:t>
      </w:r>
      <w:r w:rsidR="00070B93">
        <w:t>(</w:t>
      </w:r>
      <w:r>
        <w:t>3</w:t>
      </w:r>
      <w:r w:rsidR="00070B93">
        <w:t>) flexural stiffness, and (</w:t>
      </w:r>
      <w:r>
        <w:t>4</w:t>
      </w:r>
      <w:r w:rsidR="00070B93">
        <w:t>) product of the flexural stiffness and load cycles.</w:t>
      </w:r>
      <w:r w:rsidR="007714E5">
        <w:t xml:space="preserve"> </w:t>
      </w:r>
      <w:r w:rsidR="00D46C3B">
        <w:t xml:space="preserve">The test should be stopped after </w:t>
      </w:r>
      <w:r w:rsidR="00AE6686">
        <w:t xml:space="preserve">the curve of flexural stiffness times load cycles versus load cycles drops to about 90 percent of the peak value.  </w:t>
      </w:r>
      <w:r w:rsidR="00D8612F">
        <w:t>The shape of the loading should be monitored periodically checking to see that the displacement trace is a smooth sinusoidal curve without steps.  Steps in the displacement curve are an indication of movement at the beam support clamps, the loading clamps, the loading actuator, or the beam displacement sensor.</w:t>
      </w:r>
      <w:r w:rsidR="006B3AE2">
        <w:t xml:space="preserve"> Since the test is conducted in displacement control, once the system is properly tuned for displacement control, adjustment of the tuning during the test is not necessary.</w:t>
      </w:r>
    </w:p>
    <w:p w14:paraId="6E25CB2B" w14:textId="77777777" w:rsidR="00EE3E58" w:rsidRDefault="00A809E1" w:rsidP="00A809E1">
      <w:pPr>
        <w:pStyle w:val="Heading3"/>
      </w:pPr>
      <w:bookmarkStart w:id="259" w:name="_Toc536563105"/>
      <w:r>
        <w:t>5.</w:t>
      </w:r>
      <w:r w:rsidR="00B459D8">
        <w:t>6</w:t>
      </w:r>
      <w:r>
        <w:t xml:space="preserve">.3 </w:t>
      </w:r>
      <w:r w:rsidR="00EE3E58">
        <w:t>Data Analysis</w:t>
      </w:r>
      <w:bookmarkEnd w:id="259"/>
    </w:p>
    <w:p w14:paraId="3AF01E77" w14:textId="1E3B4287" w:rsidR="00421632" w:rsidRDefault="007C0F0E" w:rsidP="00475ED4">
      <w:r>
        <w:t xml:space="preserve">Analysis of flexural fatigue data includes: (1) determining the fatigue life of each specimen tested, and (2) </w:t>
      </w:r>
      <w:r w:rsidR="009250F5">
        <w:t xml:space="preserve">developing </w:t>
      </w:r>
      <w:r w:rsidR="00FC6539">
        <w:t>a laboratory fatigue relationship</w:t>
      </w:r>
      <w:r w:rsidR="009250F5">
        <w:t xml:space="preserve"> for the mixture. </w:t>
      </w:r>
      <w:r w:rsidR="00095B95" w:rsidRPr="008939E3">
        <w:t xml:space="preserve">The traditional </w:t>
      </w:r>
      <w:r w:rsidR="00095B95" w:rsidRPr="008939E3">
        <w:lastRenderedPageBreak/>
        <w:t xml:space="preserve">definition of </w:t>
      </w:r>
      <w:r w:rsidR="00095B95">
        <w:t xml:space="preserve">the fatigue life for </w:t>
      </w:r>
      <w:r w:rsidR="00095B95" w:rsidRPr="008939E3">
        <w:t xml:space="preserve">a strain controlled flexural fatigue test on asphalt </w:t>
      </w:r>
      <w:r w:rsidR="00E73351">
        <w:t>mixtures</w:t>
      </w:r>
      <w:r w:rsidR="00095B95" w:rsidRPr="008939E3">
        <w:t xml:space="preserve"> is the number of cycles required for the </w:t>
      </w:r>
      <w:r w:rsidR="00095B95">
        <w:t xml:space="preserve">flexural stiffness </w:t>
      </w:r>
      <w:r w:rsidR="00095B95" w:rsidRPr="008939E3">
        <w:t xml:space="preserve">to decrease to 50 percent of its initial value.  In recent changes to AASHTO T 321, the definition of </w:t>
      </w:r>
      <w:r w:rsidR="007721CE">
        <w:t xml:space="preserve">fatigue life </w:t>
      </w:r>
      <w:r w:rsidR="00095B95" w:rsidRPr="008939E3">
        <w:t>has been changed to the number of cycles where the product of the specimen stiffness and load cycles is a maximum.</w:t>
      </w:r>
      <w:r w:rsidR="00095B95">
        <w:t xml:space="preserve">  </w:t>
      </w:r>
      <w:r w:rsidR="00475ED4">
        <w:t>The fatigue life using the current definition is determined by fitting a 6</w:t>
      </w:r>
      <w:r w:rsidR="00475ED4" w:rsidRPr="00475ED4">
        <w:rPr>
          <w:vertAlign w:val="superscript"/>
        </w:rPr>
        <w:t>th</w:t>
      </w:r>
      <w:r w:rsidR="00475ED4">
        <w:t xml:space="preserve"> order polynomial to the</w:t>
      </w:r>
      <w:r w:rsidR="009818DC">
        <w:t xml:space="preserve"> curve of flexural stiffness times </w:t>
      </w:r>
      <w:r w:rsidR="007E5494">
        <w:t xml:space="preserve">load </w:t>
      </w:r>
      <w:r w:rsidR="009818DC">
        <w:t xml:space="preserve">cycles versus </w:t>
      </w:r>
      <w:r w:rsidR="007E5494">
        <w:t xml:space="preserve">load </w:t>
      </w:r>
      <w:r w:rsidR="009818DC">
        <w:t>cycles</w:t>
      </w:r>
      <w:r w:rsidR="00D056DE">
        <w:t xml:space="preserve"> and </w:t>
      </w:r>
      <w:r w:rsidR="0078649A">
        <w:t xml:space="preserve">finding the number of cycles where the derivative of the fitted equation is zero.  </w:t>
      </w:r>
      <w:r w:rsidR="00AA546B">
        <w:t>Fatigue lives using the current definition are somewhat longer than those determined using the traditional definition.</w:t>
      </w:r>
    </w:p>
    <w:p w14:paraId="2F230C88" w14:textId="77777777" w:rsidR="00FC6539" w:rsidRDefault="00FC6539" w:rsidP="00475ED4"/>
    <w:p w14:paraId="28CDA029" w14:textId="2752BBC0" w:rsidR="00EE3E58" w:rsidRDefault="000D5B4E" w:rsidP="00475ED4">
      <w:r>
        <w:t xml:space="preserve">The data required to develop a laboratory fatigue relationship are: (1) </w:t>
      </w:r>
      <w:r w:rsidR="00727DA7">
        <w:t xml:space="preserve">the fatigue life for </w:t>
      </w:r>
      <w:r>
        <w:t xml:space="preserve">the 12 </w:t>
      </w:r>
      <w:r w:rsidR="00655E61">
        <w:t>combination</w:t>
      </w:r>
      <w:r w:rsidR="00AD4FB2">
        <w:t>s</w:t>
      </w:r>
      <w:r w:rsidR="00655E61">
        <w:t xml:space="preserve"> of test temperature and </w:t>
      </w:r>
      <w:r w:rsidR="00727DA7">
        <w:t>strain level</w:t>
      </w:r>
      <w:r w:rsidR="00AD4FB2">
        <w:t>, (2) the dynamic modulus at 10 Hz for the temperature</w:t>
      </w:r>
      <w:r w:rsidR="00701AF7">
        <w:t>s</w:t>
      </w:r>
      <w:r w:rsidR="00AD4FB2">
        <w:t xml:space="preserve"> used in the testing, and (3) the average VFA for the </w:t>
      </w:r>
      <w:r w:rsidR="00E348D2">
        <w:t xml:space="preserve">beam specimens tested.  </w:t>
      </w:r>
      <w:r w:rsidR="000961C3">
        <w:t xml:space="preserve">Linear regression is used to fit the coefficients of the laboratory fatigue relationship after </w:t>
      </w:r>
      <w:r w:rsidR="00EC795C">
        <w:t xml:space="preserve">base 10 logarithmic transformation of the strain, dynamic modulus, and fatigue life data.  This is easily accomplished using the regression function in Excel.  </w:t>
      </w:r>
    </w:p>
    <w:p w14:paraId="73861211" w14:textId="77777777" w:rsidR="00B529F5" w:rsidRDefault="00B459D8" w:rsidP="00B459D8">
      <w:pPr>
        <w:pStyle w:val="Heading2"/>
      </w:pPr>
      <w:bookmarkStart w:id="260" w:name="_Toc536563106"/>
      <w:r>
        <w:t xml:space="preserve">5.7  </w:t>
      </w:r>
      <w:r w:rsidR="00A761E6">
        <w:t xml:space="preserve">Typical </w:t>
      </w:r>
      <w:r w:rsidR="00586253">
        <w:t>Flexural Fatigue</w:t>
      </w:r>
      <w:r w:rsidR="00A761E6">
        <w:t xml:space="preserve"> Properties for R</w:t>
      </w:r>
      <w:r w:rsidR="00A761E6" w:rsidRPr="00586253">
        <w:rPr>
          <w:vertAlign w:val="superscript"/>
        </w:rPr>
        <w:t>2</w:t>
      </w:r>
      <w:r w:rsidR="00A761E6">
        <w:t>AMs</w:t>
      </w:r>
      <w:bookmarkEnd w:id="260"/>
    </w:p>
    <w:p w14:paraId="31BED7AC" w14:textId="77777777" w:rsidR="00B871B0" w:rsidRDefault="00B529F5" w:rsidP="00B529F5">
      <w:r>
        <w:t>Flexural fatigue data were collected in accordance with AASHTO T 32</w:t>
      </w:r>
      <w:r w:rsidR="005C689F">
        <w:t>1</w:t>
      </w:r>
      <w:r>
        <w:t xml:space="preserve"> </w:t>
      </w:r>
      <w:r w:rsidR="005033F8">
        <w:t xml:space="preserve">for the nine mixtures </w:t>
      </w:r>
      <w:r w:rsidR="00D4120C">
        <w:t xml:space="preserve">sampled </w:t>
      </w:r>
      <w:r>
        <w:t>during this project.</w:t>
      </w:r>
      <w:r w:rsidR="005033F8">
        <w:t xml:space="preserve">  For each mixture fatigue tests were conducted </w:t>
      </w:r>
      <w:r w:rsidR="00E17616">
        <w:t xml:space="preserve">for multiple strain </w:t>
      </w:r>
      <w:r w:rsidR="00864C19">
        <w:t>levels</w:t>
      </w:r>
      <w:r w:rsidR="005033F8">
        <w:t xml:space="preserve"> </w:t>
      </w:r>
      <w:r w:rsidR="001C0483">
        <w:t xml:space="preserve">at 10, 20, and 30 </w:t>
      </w:r>
      <w:r w:rsidR="001C0483">
        <w:rPr>
          <w:rFonts w:cs="Times New Roman"/>
        </w:rPr>
        <w:t>º</w:t>
      </w:r>
      <w:r w:rsidR="001C0483">
        <w:t xml:space="preserve">C using 10 Hz loading.  </w:t>
      </w:r>
      <w:r w:rsidR="00EF47C2">
        <w:t xml:space="preserve">The testing was conducted before </w:t>
      </w:r>
      <w:r w:rsidR="006C0328">
        <w:t xml:space="preserve">the recent change to the failure </w:t>
      </w:r>
      <w:r w:rsidR="009610A7">
        <w:t xml:space="preserve">definition in AASHTO T 321; therefore, the reported fatigue lives and </w:t>
      </w:r>
      <w:r w:rsidR="009539A7">
        <w:t xml:space="preserve">the laboratory fatigue relationships presented below are </w:t>
      </w:r>
      <w:r w:rsidR="009610A7">
        <w:t xml:space="preserve">based on 50 percent </w:t>
      </w:r>
      <w:r w:rsidR="00911567">
        <w:t>stiffness reduction.</w:t>
      </w:r>
      <w:r w:rsidR="003E3C76">
        <w:t xml:space="preserve">  </w:t>
      </w:r>
    </w:p>
    <w:p w14:paraId="14EF49B3" w14:textId="77777777" w:rsidR="00375C62" w:rsidRDefault="00375C62" w:rsidP="00B529F5"/>
    <w:p w14:paraId="5E7B6578" w14:textId="749FCB3F" w:rsidR="009539A7" w:rsidRDefault="00375C62" w:rsidP="00B529F5">
      <w:r>
        <w:t xml:space="preserve">The fatigue life data are combined with </w:t>
      </w:r>
      <w:r w:rsidR="006B2E3E">
        <w:t xml:space="preserve">10 Ha dynamic modulus values in </w:t>
      </w:r>
      <w:r w:rsidR="003E3C76">
        <w:t>Table 32</w:t>
      </w:r>
      <w:r w:rsidR="006B2E3E">
        <w:t>.  E</w:t>
      </w:r>
      <w:r w:rsidR="00860838">
        <w:t>x</w:t>
      </w:r>
      <w:r w:rsidR="006B2E3E">
        <w:t xml:space="preserve">cept for the Pennsylvania polymer modified </w:t>
      </w:r>
      <w:r w:rsidR="00D12ECE">
        <w:t xml:space="preserve">surface </w:t>
      </w:r>
      <w:r w:rsidR="006B2E3E">
        <w:t xml:space="preserve">mixture, the dynamic </w:t>
      </w:r>
      <w:r w:rsidR="00860838">
        <w:t xml:space="preserve">modulus values are from the master curves presented in section 2.6 of this guide.  </w:t>
      </w:r>
      <w:r w:rsidR="00D12ECE">
        <w:t xml:space="preserve">The dynamic modulus values for the Pennsylvania polymer modified surface mixtures were estimated </w:t>
      </w:r>
      <w:r w:rsidR="00411E35">
        <w:t xml:space="preserve">from the master curve for the Pennsylvania GTR modified surface mixture </w:t>
      </w:r>
      <w:r w:rsidR="00FB1813">
        <w:t xml:space="preserve">by multiplying by the ratio of the flexural stiffnesses measured </w:t>
      </w:r>
      <w:r w:rsidR="00701AF7">
        <w:t>during</w:t>
      </w:r>
      <w:r w:rsidR="00FB1813">
        <w:t xml:space="preserve"> the fatigue testing.</w:t>
      </w:r>
      <w:r w:rsidR="00AE118F">
        <w:t xml:space="preserve">  The VFA </w:t>
      </w:r>
      <w:r w:rsidR="00106F0A">
        <w:t>of the mixtures at 7 percent air voids were reported earlier in Table 1 and Table 2.</w:t>
      </w:r>
      <w:r w:rsidR="00FB1813">
        <w:t xml:space="preserve">  </w:t>
      </w:r>
    </w:p>
    <w:p w14:paraId="797019D2" w14:textId="53618014" w:rsidR="00AC50EF" w:rsidRDefault="00911567" w:rsidP="00B529F5">
      <w:r>
        <w:t xml:space="preserve">  </w:t>
      </w:r>
    </w:p>
    <w:p w14:paraId="06E583A8" w14:textId="13016315" w:rsidR="00CA3416" w:rsidRDefault="006A4A3E" w:rsidP="0089360D">
      <w:r>
        <w:t>Coefficients for the laboratory fatigue relationship given in Figure 85 were determined for each of the mixtures using the linear regression function in Excel</w:t>
      </w:r>
      <w:r w:rsidR="00D57FFB">
        <w:t xml:space="preserve"> after logarithmic transformation of the data</w:t>
      </w:r>
      <w:r>
        <w:t>.</w:t>
      </w:r>
      <w:r w:rsidR="00442A5D">
        <w:t xml:space="preserve">  </w:t>
      </w:r>
      <w:r w:rsidR="00414CFD">
        <w:t xml:space="preserve">Table </w:t>
      </w:r>
      <w:r w:rsidR="00442A5D">
        <w:t>3</w:t>
      </w:r>
      <w:r w:rsidR="00C60B62">
        <w:t>3</w:t>
      </w:r>
      <w:r w:rsidR="00414CFD">
        <w:t xml:space="preserve"> summarizes the coefficients and the explained variance.  The general form of the fatigue relationship reasonably fits the measured data with explained variance ranging from 87 to 96 percent.  </w:t>
      </w:r>
      <w:r w:rsidR="007D6A72">
        <w:t xml:space="preserve">Figure </w:t>
      </w:r>
      <w:r w:rsidR="00E66AB2">
        <w:t>9</w:t>
      </w:r>
      <w:r w:rsidR="007D6A72">
        <w:t xml:space="preserve">5 and Figure </w:t>
      </w:r>
      <w:r w:rsidR="00E66AB2">
        <w:t>9</w:t>
      </w:r>
      <w:r w:rsidR="007D6A72">
        <w:t xml:space="preserve">6 compare the fitting coefficients for the various mixtures.  </w:t>
      </w:r>
      <w:r w:rsidR="00B44D3C">
        <w:t>These figures reveal no clear trends in the coefficients for the fatigue relationships</w:t>
      </w:r>
      <w:r w:rsidR="00522726">
        <w:t>.</w:t>
      </w:r>
      <w:r w:rsidR="00B44D3C">
        <w:t xml:space="preserve"> </w:t>
      </w:r>
    </w:p>
    <w:p w14:paraId="63197083" w14:textId="77777777" w:rsidR="006A40C4" w:rsidRDefault="006A40C4" w:rsidP="0089360D"/>
    <w:p w14:paraId="61FE3192" w14:textId="77777777" w:rsidR="00F1085F" w:rsidRDefault="001B6BFF" w:rsidP="006F553D">
      <w:pPr>
        <w:pStyle w:val="Caption"/>
        <w:rPr>
          <w:sz w:val="28"/>
          <w:szCs w:val="28"/>
        </w:rPr>
        <w:sectPr w:rsidR="00F1085F" w:rsidSect="00366C98">
          <w:pgSz w:w="12240" w:h="15840"/>
          <w:pgMar w:top="1440" w:right="1440" w:bottom="1440" w:left="1440" w:header="720" w:footer="720" w:gutter="0"/>
          <w:cols w:space="720"/>
          <w:docGrid w:linePitch="360"/>
        </w:sectPr>
      </w:pPr>
      <w:r>
        <w:rPr>
          <w:sz w:val="28"/>
          <w:szCs w:val="28"/>
        </w:rPr>
        <w:t xml:space="preserve">     </w:t>
      </w:r>
    </w:p>
    <w:p w14:paraId="6FC0A207" w14:textId="62994933" w:rsidR="003D69AA" w:rsidRPr="00A37729" w:rsidRDefault="00F1085F" w:rsidP="004C7DFA">
      <w:pPr>
        <w:pStyle w:val="Caption"/>
        <w:jc w:val="center"/>
        <w:rPr>
          <w:sz w:val="28"/>
          <w:szCs w:val="28"/>
        </w:rPr>
      </w:pPr>
      <w:bookmarkStart w:id="261" w:name="_Toc536563143"/>
      <w:bookmarkStart w:id="262" w:name="_Hlk518475166"/>
      <w:r>
        <w:lastRenderedPageBreak/>
        <w:t xml:space="preserve">Table </w:t>
      </w:r>
      <w:r w:rsidR="00BB59E7">
        <w:rPr>
          <w:noProof/>
        </w:rPr>
        <w:fldChar w:fldCharType="begin"/>
      </w:r>
      <w:r w:rsidR="00BB59E7">
        <w:rPr>
          <w:noProof/>
        </w:rPr>
        <w:instrText xml:space="preserve"> SEQ Table \* ARABIC </w:instrText>
      </w:r>
      <w:r w:rsidR="00BB59E7">
        <w:rPr>
          <w:noProof/>
        </w:rPr>
        <w:fldChar w:fldCharType="separate"/>
      </w:r>
      <w:r w:rsidR="0071046D">
        <w:rPr>
          <w:noProof/>
        </w:rPr>
        <w:t>32</w:t>
      </w:r>
      <w:r w:rsidR="00BB59E7">
        <w:rPr>
          <w:noProof/>
        </w:rPr>
        <w:fldChar w:fldCharType="end"/>
      </w:r>
      <w:r>
        <w:t xml:space="preserve">.  </w:t>
      </w:r>
      <w:r w:rsidR="00892891">
        <w:t xml:space="preserve">Summary </w:t>
      </w:r>
      <w:r w:rsidR="00A37729">
        <w:t>R</w:t>
      </w:r>
      <w:r w:rsidR="00A37729">
        <w:rPr>
          <w:vertAlign w:val="superscript"/>
        </w:rPr>
        <w:t>2</w:t>
      </w:r>
      <w:r w:rsidR="00A37729">
        <w:t>AMs</w:t>
      </w:r>
      <w:r w:rsidR="004C7DFA">
        <w:t xml:space="preserve"> </w:t>
      </w:r>
      <w:r w:rsidR="001D05BA">
        <w:t>f</w:t>
      </w:r>
      <w:r w:rsidR="00E31949">
        <w:t xml:space="preserve">atigue </w:t>
      </w:r>
      <w:r w:rsidR="001D05BA">
        <w:t>d</w:t>
      </w:r>
      <w:r w:rsidR="004C7DFA">
        <w:t>ata for</w:t>
      </w:r>
      <w:r w:rsidR="00A37729">
        <w:t xml:space="preserve"> </w:t>
      </w:r>
      <w:r w:rsidR="001D05BA">
        <w:t>f</w:t>
      </w:r>
      <w:r w:rsidR="00A37729">
        <w:t xml:space="preserve">itting </w:t>
      </w:r>
      <w:r w:rsidR="001D05BA">
        <w:t>laboratory fatigue relationships</w:t>
      </w:r>
      <w:r w:rsidR="00A37729">
        <w:t>.</w:t>
      </w:r>
      <w:bookmarkEnd w:id="261"/>
    </w:p>
    <w:tbl>
      <w:tblPr>
        <w:tblStyle w:val="TableGrid"/>
        <w:tblW w:w="5000" w:type="pct"/>
        <w:tblLook w:val="04A0" w:firstRow="1" w:lastRow="0" w:firstColumn="1" w:lastColumn="0" w:noHBand="0" w:noVBand="1"/>
      </w:tblPr>
      <w:tblGrid>
        <w:gridCol w:w="3048"/>
        <w:gridCol w:w="911"/>
        <w:gridCol w:w="916"/>
        <w:gridCol w:w="856"/>
        <w:gridCol w:w="893"/>
        <w:gridCol w:w="811"/>
        <w:gridCol w:w="825"/>
        <w:gridCol w:w="825"/>
        <w:gridCol w:w="825"/>
        <w:gridCol w:w="826"/>
        <w:gridCol w:w="738"/>
        <w:gridCol w:w="738"/>
        <w:gridCol w:w="738"/>
      </w:tblGrid>
      <w:tr w:rsidR="00944B7A" w:rsidRPr="004C3CBE" w14:paraId="678A761C" w14:textId="77777777" w:rsidTr="004C3CBE">
        <w:trPr>
          <w:trHeight w:val="20"/>
        </w:trPr>
        <w:tc>
          <w:tcPr>
            <w:tcW w:w="1179" w:type="pct"/>
            <w:noWrap/>
            <w:hideMark/>
          </w:tcPr>
          <w:bookmarkEnd w:id="262"/>
          <w:p w14:paraId="4C14C746" w14:textId="77777777" w:rsidR="008165D5" w:rsidRPr="004C3CBE" w:rsidRDefault="008165D5" w:rsidP="00DC555F">
            <w:pPr>
              <w:rPr>
                <w:rFonts w:cs="Times New Roman"/>
                <w:sz w:val="17"/>
                <w:szCs w:val="17"/>
              </w:rPr>
            </w:pPr>
            <w:r w:rsidRPr="004C3CBE">
              <w:rPr>
                <w:rFonts w:cs="Times New Roman"/>
                <w:sz w:val="17"/>
                <w:szCs w:val="17"/>
              </w:rPr>
              <w:t>Mixture and Property</w:t>
            </w:r>
          </w:p>
        </w:tc>
        <w:tc>
          <w:tcPr>
            <w:tcW w:w="354" w:type="pct"/>
            <w:noWrap/>
            <w:hideMark/>
          </w:tcPr>
          <w:p w14:paraId="542DB573" w14:textId="77777777" w:rsidR="008165D5" w:rsidRPr="004C3CBE" w:rsidRDefault="008165D5" w:rsidP="00E31949">
            <w:pPr>
              <w:jc w:val="center"/>
              <w:rPr>
                <w:rFonts w:cs="Times New Roman"/>
                <w:sz w:val="17"/>
                <w:szCs w:val="17"/>
              </w:rPr>
            </w:pPr>
            <w:r w:rsidRPr="004C3CBE">
              <w:rPr>
                <w:rFonts w:cs="Times New Roman"/>
                <w:sz w:val="17"/>
                <w:szCs w:val="17"/>
              </w:rPr>
              <w:t>10</w:t>
            </w:r>
            <w:r w:rsidR="00E31949" w:rsidRPr="004C3CBE">
              <w:rPr>
                <w:rFonts w:cs="Times New Roman"/>
                <w:sz w:val="17"/>
                <w:szCs w:val="17"/>
              </w:rPr>
              <w:t xml:space="preserve"> ºC</w:t>
            </w:r>
          </w:p>
        </w:tc>
        <w:tc>
          <w:tcPr>
            <w:tcW w:w="356" w:type="pct"/>
            <w:noWrap/>
            <w:hideMark/>
          </w:tcPr>
          <w:p w14:paraId="7896E1A1" w14:textId="77777777" w:rsidR="008165D5" w:rsidRPr="004C3CBE" w:rsidRDefault="008165D5" w:rsidP="00E31949">
            <w:pPr>
              <w:jc w:val="center"/>
              <w:rPr>
                <w:rFonts w:cs="Times New Roman"/>
                <w:sz w:val="17"/>
                <w:szCs w:val="17"/>
              </w:rPr>
            </w:pPr>
            <w:r w:rsidRPr="004C3CBE">
              <w:rPr>
                <w:rFonts w:cs="Times New Roman"/>
                <w:sz w:val="17"/>
                <w:szCs w:val="17"/>
              </w:rPr>
              <w:t>10</w:t>
            </w:r>
            <w:r w:rsidR="00E31949" w:rsidRPr="004C3CBE">
              <w:rPr>
                <w:rFonts w:cs="Times New Roman"/>
                <w:sz w:val="17"/>
                <w:szCs w:val="17"/>
              </w:rPr>
              <w:t xml:space="preserve"> ºC</w:t>
            </w:r>
          </w:p>
        </w:tc>
        <w:tc>
          <w:tcPr>
            <w:tcW w:w="333" w:type="pct"/>
            <w:noWrap/>
            <w:hideMark/>
          </w:tcPr>
          <w:p w14:paraId="4F5ACA0F" w14:textId="77777777" w:rsidR="008165D5" w:rsidRPr="004C3CBE" w:rsidRDefault="008165D5" w:rsidP="00E31949">
            <w:pPr>
              <w:jc w:val="center"/>
              <w:rPr>
                <w:rFonts w:cs="Times New Roman"/>
                <w:sz w:val="17"/>
                <w:szCs w:val="17"/>
              </w:rPr>
            </w:pPr>
            <w:r w:rsidRPr="004C3CBE">
              <w:rPr>
                <w:rFonts w:cs="Times New Roman"/>
                <w:sz w:val="17"/>
                <w:szCs w:val="17"/>
              </w:rPr>
              <w:t>10</w:t>
            </w:r>
            <w:r w:rsidR="00E31949" w:rsidRPr="004C3CBE">
              <w:rPr>
                <w:rFonts w:cs="Times New Roman"/>
                <w:sz w:val="17"/>
                <w:szCs w:val="17"/>
              </w:rPr>
              <w:t xml:space="preserve"> ºC</w:t>
            </w:r>
          </w:p>
        </w:tc>
        <w:tc>
          <w:tcPr>
            <w:tcW w:w="347" w:type="pct"/>
            <w:noWrap/>
            <w:hideMark/>
          </w:tcPr>
          <w:p w14:paraId="690682EE" w14:textId="77777777" w:rsidR="008165D5" w:rsidRPr="004C3CBE" w:rsidRDefault="008165D5" w:rsidP="00E31949">
            <w:pPr>
              <w:jc w:val="center"/>
              <w:rPr>
                <w:rFonts w:cs="Times New Roman"/>
                <w:sz w:val="17"/>
                <w:szCs w:val="17"/>
              </w:rPr>
            </w:pPr>
            <w:r w:rsidRPr="004C3CBE">
              <w:rPr>
                <w:rFonts w:cs="Times New Roman"/>
                <w:sz w:val="17"/>
                <w:szCs w:val="17"/>
              </w:rPr>
              <w:t>10</w:t>
            </w:r>
            <w:r w:rsidR="00E31949" w:rsidRPr="004C3CBE">
              <w:rPr>
                <w:rFonts w:cs="Times New Roman"/>
                <w:sz w:val="17"/>
                <w:szCs w:val="17"/>
              </w:rPr>
              <w:t xml:space="preserve"> ºC</w:t>
            </w:r>
          </w:p>
        </w:tc>
        <w:tc>
          <w:tcPr>
            <w:tcW w:w="284" w:type="pct"/>
            <w:noWrap/>
            <w:hideMark/>
          </w:tcPr>
          <w:p w14:paraId="39D9CA5D" w14:textId="77777777" w:rsidR="008165D5" w:rsidRPr="004C3CBE" w:rsidRDefault="008165D5" w:rsidP="00E31949">
            <w:pPr>
              <w:jc w:val="center"/>
              <w:rPr>
                <w:rFonts w:cs="Times New Roman"/>
                <w:sz w:val="17"/>
                <w:szCs w:val="17"/>
              </w:rPr>
            </w:pPr>
            <w:r w:rsidRPr="004C3CBE">
              <w:rPr>
                <w:rFonts w:cs="Times New Roman"/>
                <w:sz w:val="17"/>
                <w:szCs w:val="17"/>
              </w:rPr>
              <w:t>20</w:t>
            </w:r>
            <w:r w:rsidR="00E31949" w:rsidRPr="004C3CBE">
              <w:rPr>
                <w:rFonts w:cs="Times New Roman"/>
                <w:sz w:val="17"/>
                <w:szCs w:val="17"/>
              </w:rPr>
              <w:t xml:space="preserve"> ºC</w:t>
            </w:r>
          </w:p>
        </w:tc>
        <w:tc>
          <w:tcPr>
            <w:tcW w:w="321" w:type="pct"/>
            <w:noWrap/>
            <w:hideMark/>
          </w:tcPr>
          <w:p w14:paraId="73352CD2" w14:textId="77777777" w:rsidR="008165D5" w:rsidRPr="004C3CBE" w:rsidRDefault="008165D5" w:rsidP="00E31949">
            <w:pPr>
              <w:jc w:val="center"/>
              <w:rPr>
                <w:rFonts w:cs="Times New Roman"/>
                <w:sz w:val="17"/>
                <w:szCs w:val="17"/>
              </w:rPr>
            </w:pPr>
            <w:r w:rsidRPr="004C3CBE">
              <w:rPr>
                <w:rFonts w:cs="Times New Roman"/>
                <w:sz w:val="17"/>
                <w:szCs w:val="17"/>
              </w:rPr>
              <w:t>20</w:t>
            </w:r>
            <w:r w:rsidR="00E31949" w:rsidRPr="004C3CBE">
              <w:rPr>
                <w:rFonts w:cs="Times New Roman"/>
                <w:sz w:val="17"/>
                <w:szCs w:val="17"/>
              </w:rPr>
              <w:t xml:space="preserve"> ºC</w:t>
            </w:r>
          </w:p>
        </w:tc>
        <w:tc>
          <w:tcPr>
            <w:tcW w:w="321" w:type="pct"/>
            <w:noWrap/>
            <w:hideMark/>
          </w:tcPr>
          <w:p w14:paraId="5A0568BA" w14:textId="77777777" w:rsidR="008165D5" w:rsidRPr="004C3CBE" w:rsidRDefault="008165D5" w:rsidP="00E31949">
            <w:pPr>
              <w:jc w:val="center"/>
              <w:rPr>
                <w:rFonts w:cs="Times New Roman"/>
                <w:sz w:val="17"/>
                <w:szCs w:val="17"/>
              </w:rPr>
            </w:pPr>
            <w:r w:rsidRPr="004C3CBE">
              <w:rPr>
                <w:rFonts w:cs="Times New Roman"/>
                <w:sz w:val="17"/>
                <w:szCs w:val="17"/>
              </w:rPr>
              <w:t>20</w:t>
            </w:r>
            <w:r w:rsidR="00E31949" w:rsidRPr="004C3CBE">
              <w:rPr>
                <w:rFonts w:cs="Times New Roman"/>
                <w:sz w:val="17"/>
                <w:szCs w:val="17"/>
              </w:rPr>
              <w:t xml:space="preserve"> ºC</w:t>
            </w:r>
          </w:p>
        </w:tc>
        <w:tc>
          <w:tcPr>
            <w:tcW w:w="321" w:type="pct"/>
            <w:noWrap/>
            <w:hideMark/>
          </w:tcPr>
          <w:p w14:paraId="1C8F8BE7" w14:textId="77777777" w:rsidR="008165D5" w:rsidRPr="004C3CBE" w:rsidRDefault="008165D5" w:rsidP="00E31949">
            <w:pPr>
              <w:jc w:val="center"/>
              <w:rPr>
                <w:rFonts w:cs="Times New Roman"/>
                <w:sz w:val="17"/>
                <w:szCs w:val="17"/>
              </w:rPr>
            </w:pPr>
            <w:r w:rsidRPr="004C3CBE">
              <w:rPr>
                <w:rFonts w:cs="Times New Roman"/>
                <w:sz w:val="17"/>
                <w:szCs w:val="17"/>
              </w:rPr>
              <w:t>20</w:t>
            </w:r>
            <w:r w:rsidR="00E31949" w:rsidRPr="004C3CBE">
              <w:rPr>
                <w:rFonts w:cs="Times New Roman"/>
                <w:sz w:val="17"/>
                <w:szCs w:val="17"/>
              </w:rPr>
              <w:t xml:space="preserve"> ºC</w:t>
            </w:r>
          </w:p>
        </w:tc>
        <w:tc>
          <w:tcPr>
            <w:tcW w:w="321" w:type="pct"/>
            <w:noWrap/>
            <w:hideMark/>
          </w:tcPr>
          <w:p w14:paraId="49F6D8B6" w14:textId="77777777" w:rsidR="008165D5" w:rsidRPr="004C3CBE" w:rsidRDefault="008165D5" w:rsidP="00E31949">
            <w:pPr>
              <w:jc w:val="center"/>
              <w:rPr>
                <w:rFonts w:cs="Times New Roman"/>
                <w:sz w:val="17"/>
                <w:szCs w:val="17"/>
              </w:rPr>
            </w:pPr>
            <w:r w:rsidRPr="004C3CBE">
              <w:rPr>
                <w:rFonts w:cs="Times New Roman"/>
                <w:sz w:val="17"/>
                <w:szCs w:val="17"/>
              </w:rPr>
              <w:t>30</w:t>
            </w:r>
            <w:r w:rsidR="00E31949" w:rsidRPr="004C3CBE">
              <w:rPr>
                <w:rFonts w:cs="Times New Roman"/>
                <w:sz w:val="17"/>
                <w:szCs w:val="17"/>
              </w:rPr>
              <w:t xml:space="preserve"> ºC</w:t>
            </w:r>
          </w:p>
        </w:tc>
        <w:tc>
          <w:tcPr>
            <w:tcW w:w="287" w:type="pct"/>
            <w:noWrap/>
            <w:hideMark/>
          </w:tcPr>
          <w:p w14:paraId="1DE49603" w14:textId="77777777" w:rsidR="008165D5" w:rsidRPr="004C3CBE" w:rsidRDefault="008165D5" w:rsidP="00E31949">
            <w:pPr>
              <w:jc w:val="center"/>
              <w:rPr>
                <w:rFonts w:cs="Times New Roman"/>
                <w:sz w:val="17"/>
                <w:szCs w:val="17"/>
              </w:rPr>
            </w:pPr>
            <w:r w:rsidRPr="004C3CBE">
              <w:rPr>
                <w:rFonts w:cs="Times New Roman"/>
                <w:sz w:val="17"/>
                <w:szCs w:val="17"/>
              </w:rPr>
              <w:t>30</w:t>
            </w:r>
            <w:r w:rsidR="00E31949" w:rsidRPr="004C3CBE">
              <w:rPr>
                <w:rFonts w:cs="Times New Roman"/>
                <w:sz w:val="17"/>
                <w:szCs w:val="17"/>
              </w:rPr>
              <w:t xml:space="preserve"> ºC</w:t>
            </w:r>
          </w:p>
        </w:tc>
        <w:tc>
          <w:tcPr>
            <w:tcW w:w="287" w:type="pct"/>
            <w:noWrap/>
            <w:hideMark/>
          </w:tcPr>
          <w:p w14:paraId="655BA709" w14:textId="77777777" w:rsidR="008165D5" w:rsidRPr="004C3CBE" w:rsidRDefault="008165D5" w:rsidP="00E31949">
            <w:pPr>
              <w:jc w:val="center"/>
              <w:rPr>
                <w:rFonts w:cs="Times New Roman"/>
                <w:sz w:val="17"/>
                <w:szCs w:val="17"/>
              </w:rPr>
            </w:pPr>
            <w:r w:rsidRPr="004C3CBE">
              <w:rPr>
                <w:rFonts w:cs="Times New Roman"/>
                <w:sz w:val="17"/>
                <w:szCs w:val="17"/>
              </w:rPr>
              <w:t>30</w:t>
            </w:r>
            <w:r w:rsidR="00E31949" w:rsidRPr="004C3CBE">
              <w:rPr>
                <w:rFonts w:cs="Times New Roman"/>
                <w:sz w:val="17"/>
                <w:szCs w:val="17"/>
              </w:rPr>
              <w:t xml:space="preserve"> ºC</w:t>
            </w:r>
          </w:p>
        </w:tc>
        <w:tc>
          <w:tcPr>
            <w:tcW w:w="287" w:type="pct"/>
            <w:noWrap/>
            <w:hideMark/>
          </w:tcPr>
          <w:p w14:paraId="0823FC15" w14:textId="77777777" w:rsidR="008165D5" w:rsidRPr="004C3CBE" w:rsidRDefault="008165D5" w:rsidP="00E31949">
            <w:pPr>
              <w:jc w:val="center"/>
              <w:rPr>
                <w:rFonts w:cs="Times New Roman"/>
                <w:sz w:val="17"/>
                <w:szCs w:val="17"/>
              </w:rPr>
            </w:pPr>
            <w:r w:rsidRPr="004C3CBE">
              <w:rPr>
                <w:rFonts w:cs="Times New Roman"/>
                <w:sz w:val="17"/>
                <w:szCs w:val="17"/>
              </w:rPr>
              <w:t>30</w:t>
            </w:r>
            <w:r w:rsidR="00E31949" w:rsidRPr="004C3CBE">
              <w:rPr>
                <w:rFonts w:cs="Times New Roman"/>
                <w:sz w:val="17"/>
                <w:szCs w:val="17"/>
              </w:rPr>
              <w:t xml:space="preserve"> ºC</w:t>
            </w:r>
          </w:p>
        </w:tc>
      </w:tr>
      <w:tr w:rsidR="00944B7A" w:rsidRPr="004C3CBE" w14:paraId="134091BB" w14:textId="77777777" w:rsidTr="004C3CBE">
        <w:trPr>
          <w:trHeight w:val="20"/>
        </w:trPr>
        <w:tc>
          <w:tcPr>
            <w:tcW w:w="1179" w:type="pct"/>
            <w:noWrap/>
            <w:hideMark/>
          </w:tcPr>
          <w:p w14:paraId="45E21120" w14:textId="0857AB35" w:rsidR="007A6CEB" w:rsidRPr="004C3CBE" w:rsidRDefault="007A6CEB" w:rsidP="007A6CEB">
            <w:pPr>
              <w:rPr>
                <w:rFonts w:cs="Times New Roman"/>
                <w:sz w:val="17"/>
                <w:szCs w:val="17"/>
              </w:rPr>
            </w:pPr>
            <w:bookmarkStart w:id="263" w:name="_Hlk536528428"/>
            <w:r w:rsidRPr="004C3CBE">
              <w:rPr>
                <w:rFonts w:cs="Times New Roman"/>
                <w:sz w:val="17"/>
                <w:szCs w:val="17"/>
              </w:rPr>
              <w:t>WI High RAP Base Strain, in/in</w:t>
            </w:r>
          </w:p>
        </w:tc>
        <w:tc>
          <w:tcPr>
            <w:tcW w:w="354" w:type="pct"/>
            <w:noWrap/>
            <w:vAlign w:val="center"/>
            <w:hideMark/>
          </w:tcPr>
          <w:p w14:paraId="0CB7C342" w14:textId="2E86C75F" w:rsidR="007A6CEB" w:rsidRPr="004C3CBE" w:rsidRDefault="007A6CEB" w:rsidP="007A6CEB">
            <w:pPr>
              <w:jc w:val="right"/>
              <w:rPr>
                <w:rFonts w:cs="Times New Roman"/>
                <w:sz w:val="17"/>
                <w:szCs w:val="17"/>
              </w:rPr>
            </w:pPr>
            <w:r w:rsidRPr="004C3CBE">
              <w:rPr>
                <w:rFonts w:cs="Times New Roman"/>
                <w:sz w:val="17"/>
                <w:szCs w:val="17"/>
              </w:rPr>
              <w:t>0.0003</w:t>
            </w:r>
          </w:p>
        </w:tc>
        <w:tc>
          <w:tcPr>
            <w:tcW w:w="356" w:type="pct"/>
            <w:noWrap/>
            <w:vAlign w:val="center"/>
            <w:hideMark/>
          </w:tcPr>
          <w:p w14:paraId="00CA6B29" w14:textId="6D15DAE0" w:rsidR="007A6CEB" w:rsidRPr="004C3CBE" w:rsidRDefault="007A6CEB" w:rsidP="007A6CEB">
            <w:pPr>
              <w:jc w:val="right"/>
              <w:rPr>
                <w:rFonts w:cs="Times New Roman"/>
                <w:sz w:val="17"/>
                <w:szCs w:val="17"/>
              </w:rPr>
            </w:pPr>
            <w:r w:rsidRPr="004C3CBE">
              <w:rPr>
                <w:rFonts w:cs="Times New Roman"/>
                <w:sz w:val="17"/>
                <w:szCs w:val="17"/>
              </w:rPr>
              <w:t>0.0005</w:t>
            </w:r>
          </w:p>
        </w:tc>
        <w:tc>
          <w:tcPr>
            <w:tcW w:w="333" w:type="pct"/>
            <w:noWrap/>
            <w:vAlign w:val="center"/>
            <w:hideMark/>
          </w:tcPr>
          <w:p w14:paraId="707DAF80" w14:textId="7723978C" w:rsidR="007A6CEB" w:rsidRPr="004C3CBE" w:rsidRDefault="007A6CEB" w:rsidP="007A6CEB">
            <w:pPr>
              <w:jc w:val="right"/>
              <w:rPr>
                <w:rFonts w:cs="Times New Roman"/>
                <w:sz w:val="17"/>
                <w:szCs w:val="17"/>
              </w:rPr>
            </w:pPr>
            <w:r w:rsidRPr="004C3CBE">
              <w:rPr>
                <w:rFonts w:cs="Times New Roman"/>
                <w:sz w:val="17"/>
                <w:szCs w:val="17"/>
              </w:rPr>
              <w:t>0.0007</w:t>
            </w:r>
          </w:p>
        </w:tc>
        <w:tc>
          <w:tcPr>
            <w:tcW w:w="347" w:type="pct"/>
            <w:noWrap/>
            <w:vAlign w:val="center"/>
            <w:hideMark/>
          </w:tcPr>
          <w:p w14:paraId="20C2B6C4" w14:textId="77777777" w:rsidR="007A6CEB" w:rsidRPr="004C3CBE" w:rsidRDefault="007A6CEB" w:rsidP="007A6CEB">
            <w:pPr>
              <w:jc w:val="right"/>
              <w:rPr>
                <w:rFonts w:cs="Times New Roman"/>
                <w:sz w:val="17"/>
                <w:szCs w:val="17"/>
              </w:rPr>
            </w:pPr>
          </w:p>
        </w:tc>
        <w:tc>
          <w:tcPr>
            <w:tcW w:w="284" w:type="pct"/>
            <w:noWrap/>
            <w:hideMark/>
          </w:tcPr>
          <w:p w14:paraId="68EA468E" w14:textId="66C2788C" w:rsidR="007A6CEB" w:rsidRPr="004C3CBE" w:rsidRDefault="007A6CEB" w:rsidP="007A6CEB">
            <w:pPr>
              <w:jc w:val="right"/>
              <w:rPr>
                <w:rFonts w:cs="Times New Roman"/>
                <w:sz w:val="17"/>
                <w:szCs w:val="17"/>
              </w:rPr>
            </w:pPr>
            <w:r w:rsidRPr="004C3CBE">
              <w:rPr>
                <w:rFonts w:cs="Times New Roman"/>
                <w:sz w:val="17"/>
                <w:szCs w:val="17"/>
              </w:rPr>
              <w:t>0.0003</w:t>
            </w:r>
          </w:p>
        </w:tc>
        <w:tc>
          <w:tcPr>
            <w:tcW w:w="321" w:type="pct"/>
            <w:noWrap/>
            <w:hideMark/>
          </w:tcPr>
          <w:p w14:paraId="7EA1AF1E" w14:textId="498A4EA6" w:rsidR="007A6CEB" w:rsidRPr="004C3CBE" w:rsidRDefault="007A6CEB" w:rsidP="007A6CEB">
            <w:pPr>
              <w:jc w:val="right"/>
              <w:rPr>
                <w:rFonts w:cs="Times New Roman"/>
                <w:sz w:val="17"/>
                <w:szCs w:val="17"/>
              </w:rPr>
            </w:pPr>
            <w:r w:rsidRPr="004C3CBE">
              <w:rPr>
                <w:rFonts w:cs="Times New Roman"/>
                <w:sz w:val="17"/>
                <w:szCs w:val="17"/>
              </w:rPr>
              <w:t>0.0005</w:t>
            </w:r>
          </w:p>
        </w:tc>
        <w:tc>
          <w:tcPr>
            <w:tcW w:w="321" w:type="pct"/>
            <w:noWrap/>
            <w:hideMark/>
          </w:tcPr>
          <w:p w14:paraId="1BC80391" w14:textId="1EF47192" w:rsidR="007A6CEB" w:rsidRPr="004C3CBE" w:rsidRDefault="007A6CEB" w:rsidP="007A6CEB">
            <w:pPr>
              <w:jc w:val="right"/>
              <w:rPr>
                <w:rFonts w:cs="Times New Roman"/>
                <w:sz w:val="17"/>
                <w:szCs w:val="17"/>
              </w:rPr>
            </w:pPr>
            <w:r w:rsidRPr="004C3CBE">
              <w:rPr>
                <w:rFonts w:cs="Times New Roman"/>
                <w:sz w:val="17"/>
                <w:szCs w:val="17"/>
              </w:rPr>
              <w:t>0.0007</w:t>
            </w:r>
          </w:p>
        </w:tc>
        <w:tc>
          <w:tcPr>
            <w:tcW w:w="321" w:type="pct"/>
            <w:noWrap/>
            <w:vAlign w:val="center"/>
            <w:hideMark/>
          </w:tcPr>
          <w:p w14:paraId="633D9A48" w14:textId="041B3938" w:rsidR="007A6CEB" w:rsidRPr="004C3CBE" w:rsidRDefault="007A6CEB" w:rsidP="007A6CEB">
            <w:pPr>
              <w:jc w:val="right"/>
              <w:rPr>
                <w:rFonts w:cs="Times New Roman"/>
                <w:sz w:val="17"/>
                <w:szCs w:val="17"/>
              </w:rPr>
            </w:pPr>
            <w:r w:rsidRPr="004C3CBE">
              <w:rPr>
                <w:rFonts w:cs="Times New Roman"/>
                <w:sz w:val="17"/>
                <w:szCs w:val="17"/>
              </w:rPr>
              <w:t>0.0009</w:t>
            </w:r>
          </w:p>
        </w:tc>
        <w:tc>
          <w:tcPr>
            <w:tcW w:w="321" w:type="pct"/>
            <w:noWrap/>
            <w:hideMark/>
          </w:tcPr>
          <w:p w14:paraId="4D54965F" w14:textId="204D1B02" w:rsidR="007A6CEB" w:rsidRPr="004C3CBE" w:rsidRDefault="007A6CEB" w:rsidP="007A6CEB">
            <w:pPr>
              <w:jc w:val="right"/>
              <w:rPr>
                <w:rFonts w:cs="Times New Roman"/>
                <w:sz w:val="17"/>
                <w:szCs w:val="17"/>
              </w:rPr>
            </w:pPr>
            <w:r w:rsidRPr="004C3CBE">
              <w:rPr>
                <w:rFonts w:cs="Times New Roman"/>
                <w:sz w:val="17"/>
                <w:szCs w:val="17"/>
              </w:rPr>
              <w:t>0.0005</w:t>
            </w:r>
          </w:p>
        </w:tc>
        <w:tc>
          <w:tcPr>
            <w:tcW w:w="287" w:type="pct"/>
            <w:noWrap/>
            <w:hideMark/>
          </w:tcPr>
          <w:p w14:paraId="411988AA" w14:textId="4EFE44C1" w:rsidR="007A6CEB" w:rsidRPr="004C3CBE" w:rsidRDefault="007A6CEB" w:rsidP="007A6CEB">
            <w:pPr>
              <w:jc w:val="right"/>
              <w:rPr>
                <w:rFonts w:cs="Times New Roman"/>
                <w:sz w:val="17"/>
                <w:szCs w:val="17"/>
              </w:rPr>
            </w:pPr>
            <w:r w:rsidRPr="004C3CBE">
              <w:rPr>
                <w:rFonts w:cs="Times New Roman"/>
                <w:sz w:val="17"/>
                <w:szCs w:val="17"/>
              </w:rPr>
              <w:t>0.0007</w:t>
            </w:r>
          </w:p>
        </w:tc>
        <w:tc>
          <w:tcPr>
            <w:tcW w:w="287" w:type="pct"/>
            <w:noWrap/>
            <w:hideMark/>
          </w:tcPr>
          <w:p w14:paraId="0B9CA68C" w14:textId="28EE9ABC" w:rsidR="007A6CEB" w:rsidRPr="004C3CBE" w:rsidRDefault="007A6CEB" w:rsidP="007A6CEB">
            <w:pPr>
              <w:jc w:val="right"/>
              <w:rPr>
                <w:rFonts w:cs="Times New Roman"/>
                <w:sz w:val="17"/>
                <w:szCs w:val="17"/>
              </w:rPr>
            </w:pPr>
            <w:r w:rsidRPr="004C3CBE">
              <w:rPr>
                <w:rFonts w:cs="Times New Roman"/>
                <w:sz w:val="17"/>
                <w:szCs w:val="17"/>
              </w:rPr>
              <w:t>0.0009</w:t>
            </w:r>
          </w:p>
        </w:tc>
        <w:tc>
          <w:tcPr>
            <w:tcW w:w="287" w:type="pct"/>
            <w:noWrap/>
            <w:vAlign w:val="center"/>
            <w:hideMark/>
          </w:tcPr>
          <w:p w14:paraId="13ADF299" w14:textId="28BE69B1" w:rsidR="007A6CEB" w:rsidRPr="004C3CBE" w:rsidRDefault="007A6CEB" w:rsidP="007A6CEB">
            <w:pPr>
              <w:jc w:val="right"/>
              <w:rPr>
                <w:rFonts w:cs="Times New Roman"/>
                <w:sz w:val="17"/>
                <w:szCs w:val="17"/>
              </w:rPr>
            </w:pPr>
            <w:r w:rsidRPr="004C3CBE">
              <w:rPr>
                <w:rFonts w:cs="Times New Roman"/>
                <w:sz w:val="17"/>
                <w:szCs w:val="17"/>
              </w:rPr>
              <w:t>0.0011</w:t>
            </w:r>
          </w:p>
        </w:tc>
      </w:tr>
      <w:bookmarkEnd w:id="263"/>
      <w:tr w:rsidR="00944B7A" w:rsidRPr="004C3CBE" w14:paraId="48147AF3" w14:textId="77777777" w:rsidTr="004C3CBE">
        <w:trPr>
          <w:trHeight w:val="20"/>
        </w:trPr>
        <w:tc>
          <w:tcPr>
            <w:tcW w:w="1179" w:type="pct"/>
            <w:noWrap/>
          </w:tcPr>
          <w:p w14:paraId="2F23649D" w14:textId="77777777" w:rsidR="00F1088B" w:rsidRPr="004C3CBE" w:rsidRDefault="00F1088B" w:rsidP="00F1088B">
            <w:pPr>
              <w:rPr>
                <w:rFonts w:cs="Times New Roman"/>
                <w:sz w:val="17"/>
                <w:szCs w:val="17"/>
              </w:rPr>
            </w:pPr>
            <w:r w:rsidRPr="004C3CBE">
              <w:rPr>
                <w:rFonts w:cs="Times New Roman"/>
                <w:sz w:val="17"/>
                <w:szCs w:val="17"/>
              </w:rPr>
              <w:t>WI High RAP Base Modulus,</w:t>
            </w:r>
            <w:r w:rsidR="00E31949" w:rsidRPr="004C3CBE">
              <w:rPr>
                <w:rFonts w:cs="Times New Roman"/>
                <w:sz w:val="17"/>
                <w:szCs w:val="17"/>
              </w:rPr>
              <w:t xml:space="preserve"> psi</w:t>
            </w:r>
          </w:p>
        </w:tc>
        <w:tc>
          <w:tcPr>
            <w:tcW w:w="354" w:type="pct"/>
            <w:noWrap/>
            <w:vAlign w:val="center"/>
          </w:tcPr>
          <w:p w14:paraId="7BD79EEB" w14:textId="77777777" w:rsidR="00F1088B" w:rsidRPr="004C3CBE" w:rsidRDefault="00F1088B" w:rsidP="00E31949">
            <w:pPr>
              <w:jc w:val="right"/>
              <w:rPr>
                <w:rFonts w:cs="Times New Roman"/>
                <w:sz w:val="17"/>
                <w:szCs w:val="17"/>
              </w:rPr>
            </w:pPr>
            <w:r w:rsidRPr="004C3CBE">
              <w:rPr>
                <w:rFonts w:cs="Times New Roman"/>
                <w:sz w:val="17"/>
                <w:szCs w:val="17"/>
              </w:rPr>
              <w:t>1287</w:t>
            </w:r>
            <w:r w:rsidR="007D6956" w:rsidRPr="004C3CBE">
              <w:rPr>
                <w:rFonts w:cs="Times New Roman"/>
                <w:sz w:val="17"/>
                <w:szCs w:val="17"/>
              </w:rPr>
              <w:t>000</w:t>
            </w:r>
          </w:p>
        </w:tc>
        <w:tc>
          <w:tcPr>
            <w:tcW w:w="356" w:type="pct"/>
            <w:noWrap/>
            <w:vAlign w:val="center"/>
          </w:tcPr>
          <w:p w14:paraId="19F88CF1" w14:textId="77777777" w:rsidR="00F1088B" w:rsidRPr="004C3CBE" w:rsidRDefault="00F1088B" w:rsidP="00E31949">
            <w:pPr>
              <w:jc w:val="right"/>
              <w:rPr>
                <w:rFonts w:cs="Times New Roman"/>
                <w:sz w:val="17"/>
                <w:szCs w:val="17"/>
              </w:rPr>
            </w:pPr>
            <w:r w:rsidRPr="004C3CBE">
              <w:rPr>
                <w:rFonts w:cs="Times New Roman"/>
                <w:sz w:val="17"/>
                <w:szCs w:val="17"/>
              </w:rPr>
              <w:t>1287</w:t>
            </w:r>
            <w:r w:rsidR="007D6956" w:rsidRPr="004C3CBE">
              <w:rPr>
                <w:rFonts w:cs="Times New Roman"/>
                <w:sz w:val="17"/>
                <w:szCs w:val="17"/>
              </w:rPr>
              <w:t>000</w:t>
            </w:r>
          </w:p>
        </w:tc>
        <w:tc>
          <w:tcPr>
            <w:tcW w:w="333" w:type="pct"/>
            <w:noWrap/>
            <w:vAlign w:val="center"/>
          </w:tcPr>
          <w:p w14:paraId="6F43BEDB" w14:textId="77777777" w:rsidR="00F1088B" w:rsidRPr="004C3CBE" w:rsidRDefault="00F1088B" w:rsidP="00E31949">
            <w:pPr>
              <w:jc w:val="right"/>
              <w:rPr>
                <w:rFonts w:cs="Times New Roman"/>
                <w:sz w:val="17"/>
                <w:szCs w:val="17"/>
              </w:rPr>
            </w:pPr>
            <w:r w:rsidRPr="004C3CBE">
              <w:rPr>
                <w:rFonts w:cs="Times New Roman"/>
                <w:sz w:val="17"/>
                <w:szCs w:val="17"/>
              </w:rPr>
              <w:t>1287</w:t>
            </w:r>
            <w:r w:rsidR="007D6956" w:rsidRPr="004C3CBE">
              <w:rPr>
                <w:rFonts w:cs="Times New Roman"/>
                <w:sz w:val="17"/>
                <w:szCs w:val="17"/>
              </w:rPr>
              <w:t>000</w:t>
            </w:r>
          </w:p>
        </w:tc>
        <w:tc>
          <w:tcPr>
            <w:tcW w:w="347" w:type="pct"/>
            <w:noWrap/>
            <w:vAlign w:val="center"/>
          </w:tcPr>
          <w:p w14:paraId="14FDD870" w14:textId="77777777" w:rsidR="00F1088B" w:rsidRPr="004C3CBE" w:rsidRDefault="00F1088B" w:rsidP="00E31949">
            <w:pPr>
              <w:jc w:val="right"/>
              <w:rPr>
                <w:rFonts w:cs="Times New Roman"/>
                <w:sz w:val="17"/>
                <w:szCs w:val="17"/>
              </w:rPr>
            </w:pPr>
          </w:p>
        </w:tc>
        <w:tc>
          <w:tcPr>
            <w:tcW w:w="284" w:type="pct"/>
            <w:noWrap/>
            <w:vAlign w:val="center"/>
          </w:tcPr>
          <w:p w14:paraId="69650458" w14:textId="77777777" w:rsidR="00F1088B" w:rsidRPr="004C3CBE" w:rsidRDefault="00F1088B" w:rsidP="00E31949">
            <w:pPr>
              <w:jc w:val="right"/>
              <w:rPr>
                <w:rFonts w:cs="Times New Roman"/>
                <w:sz w:val="17"/>
                <w:szCs w:val="17"/>
              </w:rPr>
            </w:pPr>
            <w:r w:rsidRPr="004C3CBE">
              <w:rPr>
                <w:rFonts w:cs="Times New Roman"/>
                <w:sz w:val="17"/>
                <w:szCs w:val="17"/>
              </w:rPr>
              <w:t>784</w:t>
            </w:r>
            <w:r w:rsidR="007D6956" w:rsidRPr="004C3CBE">
              <w:rPr>
                <w:rFonts w:cs="Times New Roman"/>
                <w:sz w:val="17"/>
                <w:szCs w:val="17"/>
              </w:rPr>
              <w:t>000</w:t>
            </w:r>
          </w:p>
        </w:tc>
        <w:tc>
          <w:tcPr>
            <w:tcW w:w="321" w:type="pct"/>
            <w:noWrap/>
            <w:vAlign w:val="center"/>
          </w:tcPr>
          <w:p w14:paraId="6364A4FE" w14:textId="77777777" w:rsidR="00F1088B" w:rsidRPr="004C3CBE" w:rsidRDefault="00F1088B" w:rsidP="00E31949">
            <w:pPr>
              <w:jc w:val="right"/>
              <w:rPr>
                <w:rFonts w:cs="Times New Roman"/>
                <w:sz w:val="17"/>
                <w:szCs w:val="17"/>
              </w:rPr>
            </w:pPr>
            <w:r w:rsidRPr="004C3CBE">
              <w:rPr>
                <w:rFonts w:cs="Times New Roman"/>
                <w:sz w:val="17"/>
                <w:szCs w:val="17"/>
              </w:rPr>
              <w:t>784</w:t>
            </w:r>
            <w:r w:rsidR="007D6956" w:rsidRPr="004C3CBE">
              <w:rPr>
                <w:rFonts w:cs="Times New Roman"/>
                <w:sz w:val="17"/>
                <w:szCs w:val="17"/>
              </w:rPr>
              <w:t>000</w:t>
            </w:r>
          </w:p>
        </w:tc>
        <w:tc>
          <w:tcPr>
            <w:tcW w:w="321" w:type="pct"/>
            <w:noWrap/>
            <w:vAlign w:val="center"/>
          </w:tcPr>
          <w:p w14:paraId="271A9C3C" w14:textId="77777777" w:rsidR="00F1088B" w:rsidRPr="004C3CBE" w:rsidRDefault="00F1088B" w:rsidP="00E31949">
            <w:pPr>
              <w:jc w:val="right"/>
              <w:rPr>
                <w:rFonts w:cs="Times New Roman"/>
                <w:sz w:val="17"/>
                <w:szCs w:val="17"/>
              </w:rPr>
            </w:pPr>
            <w:r w:rsidRPr="004C3CBE">
              <w:rPr>
                <w:rFonts w:cs="Times New Roman"/>
                <w:sz w:val="17"/>
                <w:szCs w:val="17"/>
              </w:rPr>
              <w:t>784</w:t>
            </w:r>
            <w:r w:rsidR="007D6956" w:rsidRPr="004C3CBE">
              <w:rPr>
                <w:rFonts w:cs="Times New Roman"/>
                <w:sz w:val="17"/>
                <w:szCs w:val="17"/>
              </w:rPr>
              <w:t>000</w:t>
            </w:r>
          </w:p>
        </w:tc>
        <w:tc>
          <w:tcPr>
            <w:tcW w:w="321" w:type="pct"/>
            <w:noWrap/>
            <w:vAlign w:val="center"/>
          </w:tcPr>
          <w:p w14:paraId="42E87C38" w14:textId="77777777" w:rsidR="00F1088B" w:rsidRPr="004C3CBE" w:rsidRDefault="00F1088B" w:rsidP="00E31949">
            <w:pPr>
              <w:jc w:val="right"/>
              <w:rPr>
                <w:rFonts w:cs="Times New Roman"/>
                <w:sz w:val="17"/>
                <w:szCs w:val="17"/>
              </w:rPr>
            </w:pPr>
            <w:r w:rsidRPr="004C3CBE">
              <w:rPr>
                <w:rFonts w:cs="Times New Roman"/>
                <w:sz w:val="17"/>
                <w:szCs w:val="17"/>
              </w:rPr>
              <w:t>784</w:t>
            </w:r>
            <w:r w:rsidR="007D6956" w:rsidRPr="004C3CBE">
              <w:rPr>
                <w:rFonts w:cs="Times New Roman"/>
                <w:sz w:val="17"/>
                <w:szCs w:val="17"/>
              </w:rPr>
              <w:t>000</w:t>
            </w:r>
          </w:p>
        </w:tc>
        <w:tc>
          <w:tcPr>
            <w:tcW w:w="321" w:type="pct"/>
            <w:noWrap/>
            <w:vAlign w:val="center"/>
          </w:tcPr>
          <w:p w14:paraId="6BF242B0" w14:textId="77777777" w:rsidR="00F1088B" w:rsidRPr="004C3CBE" w:rsidRDefault="00F1088B" w:rsidP="00E31949">
            <w:pPr>
              <w:jc w:val="right"/>
              <w:rPr>
                <w:rFonts w:cs="Times New Roman"/>
                <w:sz w:val="17"/>
                <w:szCs w:val="17"/>
              </w:rPr>
            </w:pPr>
            <w:r w:rsidRPr="004C3CBE">
              <w:rPr>
                <w:rFonts w:cs="Times New Roman"/>
                <w:sz w:val="17"/>
                <w:szCs w:val="17"/>
              </w:rPr>
              <w:t>434</w:t>
            </w:r>
            <w:r w:rsidR="007D6956" w:rsidRPr="004C3CBE">
              <w:rPr>
                <w:rFonts w:cs="Times New Roman"/>
                <w:sz w:val="17"/>
                <w:szCs w:val="17"/>
              </w:rPr>
              <w:t>000</w:t>
            </w:r>
          </w:p>
        </w:tc>
        <w:tc>
          <w:tcPr>
            <w:tcW w:w="287" w:type="pct"/>
            <w:noWrap/>
            <w:vAlign w:val="center"/>
          </w:tcPr>
          <w:p w14:paraId="47F54BAE" w14:textId="77777777" w:rsidR="00F1088B" w:rsidRPr="004C3CBE" w:rsidRDefault="00F1088B" w:rsidP="00E31949">
            <w:pPr>
              <w:jc w:val="right"/>
              <w:rPr>
                <w:rFonts w:cs="Times New Roman"/>
                <w:sz w:val="17"/>
                <w:szCs w:val="17"/>
              </w:rPr>
            </w:pPr>
            <w:r w:rsidRPr="004C3CBE">
              <w:rPr>
                <w:rFonts w:cs="Times New Roman"/>
                <w:sz w:val="17"/>
                <w:szCs w:val="17"/>
              </w:rPr>
              <w:t>434</w:t>
            </w:r>
            <w:r w:rsidR="007D6956" w:rsidRPr="004C3CBE">
              <w:rPr>
                <w:rFonts w:cs="Times New Roman"/>
                <w:sz w:val="17"/>
                <w:szCs w:val="17"/>
              </w:rPr>
              <w:t>000</w:t>
            </w:r>
          </w:p>
        </w:tc>
        <w:tc>
          <w:tcPr>
            <w:tcW w:w="287" w:type="pct"/>
            <w:noWrap/>
            <w:vAlign w:val="center"/>
          </w:tcPr>
          <w:p w14:paraId="286521DD" w14:textId="77777777" w:rsidR="00F1088B" w:rsidRPr="004C3CBE" w:rsidRDefault="00F1088B" w:rsidP="00E31949">
            <w:pPr>
              <w:jc w:val="right"/>
              <w:rPr>
                <w:rFonts w:cs="Times New Roman"/>
                <w:sz w:val="17"/>
                <w:szCs w:val="17"/>
              </w:rPr>
            </w:pPr>
            <w:r w:rsidRPr="004C3CBE">
              <w:rPr>
                <w:rFonts w:cs="Times New Roman"/>
                <w:sz w:val="17"/>
                <w:szCs w:val="17"/>
              </w:rPr>
              <w:t>434</w:t>
            </w:r>
            <w:r w:rsidR="007D6956" w:rsidRPr="004C3CBE">
              <w:rPr>
                <w:rFonts w:cs="Times New Roman"/>
                <w:sz w:val="17"/>
                <w:szCs w:val="17"/>
              </w:rPr>
              <w:t>000</w:t>
            </w:r>
          </w:p>
        </w:tc>
        <w:tc>
          <w:tcPr>
            <w:tcW w:w="287" w:type="pct"/>
            <w:noWrap/>
            <w:vAlign w:val="center"/>
          </w:tcPr>
          <w:p w14:paraId="4AD0D1FC" w14:textId="77777777" w:rsidR="00F1088B" w:rsidRPr="004C3CBE" w:rsidRDefault="00F1088B" w:rsidP="00E31949">
            <w:pPr>
              <w:jc w:val="right"/>
              <w:rPr>
                <w:rFonts w:cs="Times New Roman"/>
                <w:sz w:val="17"/>
                <w:szCs w:val="17"/>
              </w:rPr>
            </w:pPr>
            <w:r w:rsidRPr="004C3CBE">
              <w:rPr>
                <w:rFonts w:cs="Times New Roman"/>
                <w:sz w:val="17"/>
                <w:szCs w:val="17"/>
              </w:rPr>
              <w:t>434</w:t>
            </w:r>
            <w:r w:rsidR="007D6956" w:rsidRPr="004C3CBE">
              <w:rPr>
                <w:rFonts w:cs="Times New Roman"/>
                <w:sz w:val="17"/>
                <w:szCs w:val="17"/>
              </w:rPr>
              <w:t>000</w:t>
            </w:r>
          </w:p>
        </w:tc>
      </w:tr>
      <w:tr w:rsidR="00944B7A" w:rsidRPr="004C3CBE" w14:paraId="1CD6671E" w14:textId="77777777" w:rsidTr="004C3CBE">
        <w:trPr>
          <w:trHeight w:val="20"/>
        </w:trPr>
        <w:tc>
          <w:tcPr>
            <w:tcW w:w="1179" w:type="pct"/>
            <w:noWrap/>
            <w:hideMark/>
          </w:tcPr>
          <w:p w14:paraId="54BDA447" w14:textId="77777777" w:rsidR="00F1088B" w:rsidRPr="004C3CBE" w:rsidRDefault="00F1088B" w:rsidP="00F1088B">
            <w:pPr>
              <w:rPr>
                <w:rFonts w:cs="Times New Roman"/>
                <w:sz w:val="17"/>
                <w:szCs w:val="17"/>
              </w:rPr>
            </w:pPr>
            <w:r w:rsidRPr="004C3CBE">
              <w:rPr>
                <w:rFonts w:cs="Times New Roman"/>
                <w:sz w:val="17"/>
                <w:szCs w:val="17"/>
              </w:rPr>
              <w:t>WI High RAP Base Cycles to Failure</w:t>
            </w:r>
          </w:p>
        </w:tc>
        <w:tc>
          <w:tcPr>
            <w:tcW w:w="354" w:type="pct"/>
            <w:noWrap/>
            <w:vAlign w:val="center"/>
            <w:hideMark/>
          </w:tcPr>
          <w:p w14:paraId="0A541622" w14:textId="77777777" w:rsidR="00F1088B" w:rsidRPr="004C3CBE" w:rsidRDefault="00F1088B" w:rsidP="00E31949">
            <w:pPr>
              <w:jc w:val="right"/>
              <w:rPr>
                <w:rFonts w:cs="Times New Roman"/>
                <w:sz w:val="17"/>
                <w:szCs w:val="17"/>
              </w:rPr>
            </w:pPr>
            <w:r w:rsidRPr="004C3CBE">
              <w:rPr>
                <w:rFonts w:cs="Times New Roman"/>
                <w:sz w:val="17"/>
                <w:szCs w:val="17"/>
              </w:rPr>
              <w:t>215440</w:t>
            </w:r>
          </w:p>
        </w:tc>
        <w:tc>
          <w:tcPr>
            <w:tcW w:w="356" w:type="pct"/>
            <w:noWrap/>
            <w:vAlign w:val="center"/>
            <w:hideMark/>
          </w:tcPr>
          <w:p w14:paraId="56E1BDC3" w14:textId="77777777" w:rsidR="00F1088B" w:rsidRPr="004C3CBE" w:rsidRDefault="00F1088B" w:rsidP="00E31949">
            <w:pPr>
              <w:jc w:val="right"/>
              <w:rPr>
                <w:rFonts w:cs="Times New Roman"/>
                <w:sz w:val="17"/>
                <w:szCs w:val="17"/>
              </w:rPr>
            </w:pPr>
            <w:r w:rsidRPr="004C3CBE">
              <w:rPr>
                <w:rFonts w:cs="Times New Roman"/>
                <w:sz w:val="17"/>
                <w:szCs w:val="17"/>
              </w:rPr>
              <w:t>15840</w:t>
            </w:r>
          </w:p>
        </w:tc>
        <w:tc>
          <w:tcPr>
            <w:tcW w:w="333" w:type="pct"/>
            <w:noWrap/>
            <w:vAlign w:val="center"/>
            <w:hideMark/>
          </w:tcPr>
          <w:p w14:paraId="2D39D083" w14:textId="77777777" w:rsidR="00F1088B" w:rsidRPr="004C3CBE" w:rsidRDefault="00F1088B" w:rsidP="00E31949">
            <w:pPr>
              <w:jc w:val="right"/>
              <w:rPr>
                <w:rFonts w:cs="Times New Roman"/>
                <w:sz w:val="17"/>
                <w:szCs w:val="17"/>
              </w:rPr>
            </w:pPr>
            <w:r w:rsidRPr="004C3CBE">
              <w:rPr>
                <w:rFonts w:cs="Times New Roman"/>
                <w:sz w:val="17"/>
                <w:szCs w:val="17"/>
              </w:rPr>
              <w:t>2070</w:t>
            </w:r>
          </w:p>
        </w:tc>
        <w:tc>
          <w:tcPr>
            <w:tcW w:w="347" w:type="pct"/>
            <w:noWrap/>
            <w:vAlign w:val="center"/>
            <w:hideMark/>
          </w:tcPr>
          <w:p w14:paraId="1E00EFEF" w14:textId="77777777" w:rsidR="00F1088B" w:rsidRPr="004C3CBE" w:rsidRDefault="00F1088B" w:rsidP="00E31949">
            <w:pPr>
              <w:jc w:val="right"/>
              <w:rPr>
                <w:rFonts w:cs="Times New Roman"/>
                <w:sz w:val="17"/>
                <w:szCs w:val="17"/>
              </w:rPr>
            </w:pPr>
          </w:p>
        </w:tc>
        <w:tc>
          <w:tcPr>
            <w:tcW w:w="284" w:type="pct"/>
            <w:noWrap/>
            <w:vAlign w:val="center"/>
            <w:hideMark/>
          </w:tcPr>
          <w:p w14:paraId="25015C19" w14:textId="77777777" w:rsidR="00F1088B" w:rsidRPr="004C3CBE" w:rsidRDefault="00F1088B" w:rsidP="00E31949">
            <w:pPr>
              <w:jc w:val="right"/>
              <w:rPr>
                <w:rFonts w:cs="Times New Roman"/>
                <w:sz w:val="17"/>
                <w:szCs w:val="17"/>
              </w:rPr>
            </w:pPr>
            <w:r w:rsidRPr="004C3CBE">
              <w:rPr>
                <w:rFonts w:cs="Times New Roman"/>
                <w:sz w:val="17"/>
                <w:szCs w:val="17"/>
              </w:rPr>
              <w:t>838170</w:t>
            </w:r>
          </w:p>
        </w:tc>
        <w:tc>
          <w:tcPr>
            <w:tcW w:w="321" w:type="pct"/>
            <w:noWrap/>
            <w:vAlign w:val="center"/>
            <w:hideMark/>
          </w:tcPr>
          <w:p w14:paraId="4036EE5E" w14:textId="77777777" w:rsidR="00F1088B" w:rsidRPr="004C3CBE" w:rsidRDefault="00F1088B" w:rsidP="00E31949">
            <w:pPr>
              <w:jc w:val="right"/>
              <w:rPr>
                <w:rFonts w:cs="Times New Roman"/>
                <w:sz w:val="17"/>
                <w:szCs w:val="17"/>
              </w:rPr>
            </w:pPr>
            <w:r w:rsidRPr="004C3CBE">
              <w:rPr>
                <w:rFonts w:cs="Times New Roman"/>
                <w:sz w:val="17"/>
                <w:szCs w:val="17"/>
              </w:rPr>
              <w:t>81690</w:t>
            </w:r>
          </w:p>
        </w:tc>
        <w:tc>
          <w:tcPr>
            <w:tcW w:w="321" w:type="pct"/>
            <w:noWrap/>
            <w:vAlign w:val="center"/>
            <w:hideMark/>
          </w:tcPr>
          <w:p w14:paraId="16636A56" w14:textId="77777777" w:rsidR="00F1088B" w:rsidRPr="004C3CBE" w:rsidRDefault="00F1088B" w:rsidP="00E31949">
            <w:pPr>
              <w:jc w:val="right"/>
              <w:rPr>
                <w:rFonts w:cs="Times New Roman"/>
                <w:sz w:val="17"/>
                <w:szCs w:val="17"/>
              </w:rPr>
            </w:pPr>
            <w:r w:rsidRPr="004C3CBE">
              <w:rPr>
                <w:rFonts w:cs="Times New Roman"/>
                <w:sz w:val="17"/>
                <w:szCs w:val="17"/>
              </w:rPr>
              <w:t>15250</w:t>
            </w:r>
          </w:p>
        </w:tc>
        <w:tc>
          <w:tcPr>
            <w:tcW w:w="321" w:type="pct"/>
            <w:noWrap/>
            <w:vAlign w:val="center"/>
            <w:hideMark/>
          </w:tcPr>
          <w:p w14:paraId="7EF32514" w14:textId="77777777" w:rsidR="00F1088B" w:rsidRPr="004C3CBE" w:rsidRDefault="00F1088B" w:rsidP="00E31949">
            <w:pPr>
              <w:jc w:val="right"/>
              <w:rPr>
                <w:rFonts w:cs="Times New Roman"/>
                <w:sz w:val="17"/>
                <w:szCs w:val="17"/>
              </w:rPr>
            </w:pPr>
            <w:r w:rsidRPr="004C3CBE">
              <w:rPr>
                <w:rFonts w:cs="Times New Roman"/>
                <w:sz w:val="17"/>
                <w:szCs w:val="17"/>
              </w:rPr>
              <w:t>3820</w:t>
            </w:r>
          </w:p>
        </w:tc>
        <w:tc>
          <w:tcPr>
            <w:tcW w:w="321" w:type="pct"/>
            <w:noWrap/>
            <w:vAlign w:val="center"/>
            <w:hideMark/>
          </w:tcPr>
          <w:p w14:paraId="50E2672D" w14:textId="77777777" w:rsidR="00F1088B" w:rsidRPr="004C3CBE" w:rsidRDefault="00F1088B" w:rsidP="00E31949">
            <w:pPr>
              <w:jc w:val="right"/>
              <w:rPr>
                <w:rFonts w:cs="Times New Roman"/>
                <w:sz w:val="17"/>
                <w:szCs w:val="17"/>
              </w:rPr>
            </w:pPr>
            <w:r w:rsidRPr="004C3CBE">
              <w:rPr>
                <w:rFonts w:cs="Times New Roman"/>
                <w:sz w:val="17"/>
                <w:szCs w:val="17"/>
              </w:rPr>
              <w:t>73370</w:t>
            </w:r>
          </w:p>
        </w:tc>
        <w:tc>
          <w:tcPr>
            <w:tcW w:w="287" w:type="pct"/>
            <w:noWrap/>
            <w:vAlign w:val="center"/>
            <w:hideMark/>
          </w:tcPr>
          <w:p w14:paraId="189D0D61" w14:textId="77777777" w:rsidR="00F1088B" w:rsidRPr="004C3CBE" w:rsidRDefault="00F1088B" w:rsidP="00E31949">
            <w:pPr>
              <w:jc w:val="right"/>
              <w:rPr>
                <w:rFonts w:cs="Times New Roman"/>
                <w:sz w:val="17"/>
                <w:szCs w:val="17"/>
              </w:rPr>
            </w:pPr>
            <w:r w:rsidRPr="004C3CBE">
              <w:rPr>
                <w:rFonts w:cs="Times New Roman"/>
                <w:sz w:val="17"/>
                <w:szCs w:val="17"/>
              </w:rPr>
              <w:t>24230</w:t>
            </w:r>
          </w:p>
        </w:tc>
        <w:tc>
          <w:tcPr>
            <w:tcW w:w="287" w:type="pct"/>
            <w:noWrap/>
            <w:vAlign w:val="center"/>
            <w:hideMark/>
          </w:tcPr>
          <w:p w14:paraId="5C170885" w14:textId="77777777" w:rsidR="00F1088B" w:rsidRPr="004C3CBE" w:rsidRDefault="00F1088B" w:rsidP="00E31949">
            <w:pPr>
              <w:jc w:val="right"/>
              <w:rPr>
                <w:rFonts w:cs="Times New Roman"/>
                <w:sz w:val="17"/>
                <w:szCs w:val="17"/>
              </w:rPr>
            </w:pPr>
            <w:r w:rsidRPr="004C3CBE">
              <w:rPr>
                <w:rFonts w:cs="Times New Roman"/>
                <w:sz w:val="17"/>
                <w:szCs w:val="17"/>
              </w:rPr>
              <w:t>6840</w:t>
            </w:r>
          </w:p>
        </w:tc>
        <w:tc>
          <w:tcPr>
            <w:tcW w:w="287" w:type="pct"/>
            <w:noWrap/>
            <w:vAlign w:val="center"/>
            <w:hideMark/>
          </w:tcPr>
          <w:p w14:paraId="7AAEBEB0" w14:textId="77777777" w:rsidR="00F1088B" w:rsidRPr="004C3CBE" w:rsidRDefault="00F1088B" w:rsidP="00E31949">
            <w:pPr>
              <w:jc w:val="right"/>
              <w:rPr>
                <w:rFonts w:cs="Times New Roman"/>
                <w:sz w:val="17"/>
                <w:szCs w:val="17"/>
              </w:rPr>
            </w:pPr>
            <w:r w:rsidRPr="004C3CBE">
              <w:rPr>
                <w:rFonts w:cs="Times New Roman"/>
                <w:sz w:val="17"/>
                <w:szCs w:val="17"/>
              </w:rPr>
              <w:t>3240</w:t>
            </w:r>
          </w:p>
        </w:tc>
      </w:tr>
      <w:tr w:rsidR="004C3CBE" w:rsidRPr="004C3CBE" w14:paraId="7ED156E8" w14:textId="77777777" w:rsidTr="004C3CBE">
        <w:trPr>
          <w:trHeight w:val="20"/>
        </w:trPr>
        <w:tc>
          <w:tcPr>
            <w:tcW w:w="1179" w:type="pct"/>
            <w:noWrap/>
            <w:hideMark/>
          </w:tcPr>
          <w:p w14:paraId="683EA311" w14:textId="3C288AF1" w:rsidR="007A6CEB" w:rsidRPr="004C3CBE" w:rsidRDefault="007A6CEB" w:rsidP="007A6CEB">
            <w:pPr>
              <w:rPr>
                <w:rFonts w:cs="Times New Roman"/>
                <w:sz w:val="17"/>
                <w:szCs w:val="17"/>
              </w:rPr>
            </w:pPr>
            <w:r w:rsidRPr="004C3CBE">
              <w:rPr>
                <w:rFonts w:cs="Times New Roman"/>
                <w:sz w:val="17"/>
                <w:szCs w:val="17"/>
              </w:rPr>
              <w:t>WI High RAP Surface Strain, in/in</w:t>
            </w:r>
          </w:p>
        </w:tc>
        <w:tc>
          <w:tcPr>
            <w:tcW w:w="354" w:type="pct"/>
            <w:noWrap/>
            <w:hideMark/>
          </w:tcPr>
          <w:p w14:paraId="4602B3B8" w14:textId="634378F3" w:rsidR="007A6CEB" w:rsidRPr="004C3CBE" w:rsidRDefault="007A6CEB" w:rsidP="007A6CEB">
            <w:pPr>
              <w:jc w:val="right"/>
              <w:rPr>
                <w:rFonts w:cs="Times New Roman"/>
                <w:sz w:val="17"/>
                <w:szCs w:val="17"/>
              </w:rPr>
            </w:pPr>
            <w:r w:rsidRPr="004C3CBE">
              <w:rPr>
                <w:rFonts w:cs="Times New Roman"/>
                <w:sz w:val="17"/>
                <w:szCs w:val="17"/>
              </w:rPr>
              <w:t>0.0003</w:t>
            </w:r>
          </w:p>
        </w:tc>
        <w:tc>
          <w:tcPr>
            <w:tcW w:w="356" w:type="pct"/>
            <w:noWrap/>
            <w:hideMark/>
          </w:tcPr>
          <w:p w14:paraId="70B56CF0" w14:textId="1449D4F1" w:rsidR="007A6CEB" w:rsidRPr="004C3CBE" w:rsidRDefault="007A6CEB" w:rsidP="007A6CEB">
            <w:pPr>
              <w:jc w:val="right"/>
              <w:rPr>
                <w:rFonts w:cs="Times New Roman"/>
                <w:sz w:val="17"/>
                <w:szCs w:val="17"/>
              </w:rPr>
            </w:pPr>
            <w:r w:rsidRPr="004C3CBE">
              <w:rPr>
                <w:rFonts w:cs="Times New Roman"/>
                <w:sz w:val="17"/>
                <w:szCs w:val="17"/>
              </w:rPr>
              <w:t>0.0005</w:t>
            </w:r>
          </w:p>
        </w:tc>
        <w:tc>
          <w:tcPr>
            <w:tcW w:w="333" w:type="pct"/>
            <w:noWrap/>
            <w:hideMark/>
          </w:tcPr>
          <w:p w14:paraId="7B211DE2" w14:textId="5A087426" w:rsidR="007A6CEB" w:rsidRPr="004C3CBE" w:rsidRDefault="007A6CEB" w:rsidP="007A6CEB">
            <w:pPr>
              <w:jc w:val="right"/>
              <w:rPr>
                <w:rFonts w:cs="Times New Roman"/>
                <w:sz w:val="17"/>
                <w:szCs w:val="17"/>
              </w:rPr>
            </w:pPr>
            <w:r w:rsidRPr="004C3CBE">
              <w:rPr>
                <w:rFonts w:cs="Times New Roman"/>
                <w:sz w:val="17"/>
                <w:szCs w:val="17"/>
              </w:rPr>
              <w:t>0.0007</w:t>
            </w:r>
          </w:p>
        </w:tc>
        <w:tc>
          <w:tcPr>
            <w:tcW w:w="347" w:type="pct"/>
            <w:noWrap/>
            <w:vAlign w:val="center"/>
            <w:hideMark/>
          </w:tcPr>
          <w:p w14:paraId="40845A1E" w14:textId="77777777" w:rsidR="007A6CEB" w:rsidRPr="004C3CBE" w:rsidRDefault="007A6CEB" w:rsidP="007A6CEB">
            <w:pPr>
              <w:jc w:val="right"/>
              <w:rPr>
                <w:rFonts w:cs="Times New Roman"/>
                <w:sz w:val="17"/>
                <w:szCs w:val="17"/>
              </w:rPr>
            </w:pPr>
          </w:p>
        </w:tc>
        <w:tc>
          <w:tcPr>
            <w:tcW w:w="284" w:type="pct"/>
            <w:noWrap/>
            <w:hideMark/>
          </w:tcPr>
          <w:p w14:paraId="308203D8" w14:textId="38830210" w:rsidR="007A6CEB" w:rsidRPr="004C3CBE" w:rsidRDefault="007A6CEB" w:rsidP="007A6CEB">
            <w:pPr>
              <w:jc w:val="right"/>
              <w:rPr>
                <w:rFonts w:cs="Times New Roman"/>
                <w:sz w:val="17"/>
                <w:szCs w:val="17"/>
              </w:rPr>
            </w:pPr>
            <w:r w:rsidRPr="004C3CBE">
              <w:rPr>
                <w:rFonts w:cs="Times New Roman"/>
                <w:sz w:val="17"/>
                <w:szCs w:val="17"/>
              </w:rPr>
              <w:t>0.0003</w:t>
            </w:r>
          </w:p>
        </w:tc>
        <w:tc>
          <w:tcPr>
            <w:tcW w:w="321" w:type="pct"/>
            <w:noWrap/>
            <w:hideMark/>
          </w:tcPr>
          <w:p w14:paraId="06DA523C" w14:textId="4674C374" w:rsidR="007A6CEB" w:rsidRPr="004C3CBE" w:rsidRDefault="007A6CEB" w:rsidP="007A6CEB">
            <w:pPr>
              <w:jc w:val="right"/>
              <w:rPr>
                <w:rFonts w:cs="Times New Roman"/>
                <w:sz w:val="17"/>
                <w:szCs w:val="17"/>
              </w:rPr>
            </w:pPr>
            <w:r w:rsidRPr="004C3CBE">
              <w:rPr>
                <w:rFonts w:cs="Times New Roman"/>
                <w:sz w:val="17"/>
                <w:szCs w:val="17"/>
              </w:rPr>
              <w:t>0.0005</w:t>
            </w:r>
          </w:p>
        </w:tc>
        <w:tc>
          <w:tcPr>
            <w:tcW w:w="321" w:type="pct"/>
            <w:noWrap/>
            <w:hideMark/>
          </w:tcPr>
          <w:p w14:paraId="00917655" w14:textId="76A20130" w:rsidR="007A6CEB" w:rsidRPr="004C3CBE" w:rsidRDefault="007A6CEB" w:rsidP="007A6CEB">
            <w:pPr>
              <w:jc w:val="right"/>
              <w:rPr>
                <w:rFonts w:cs="Times New Roman"/>
                <w:sz w:val="17"/>
                <w:szCs w:val="17"/>
              </w:rPr>
            </w:pPr>
            <w:r w:rsidRPr="004C3CBE">
              <w:rPr>
                <w:rFonts w:cs="Times New Roman"/>
                <w:sz w:val="17"/>
                <w:szCs w:val="17"/>
              </w:rPr>
              <w:t>0.0007</w:t>
            </w:r>
          </w:p>
        </w:tc>
        <w:tc>
          <w:tcPr>
            <w:tcW w:w="321" w:type="pct"/>
            <w:noWrap/>
            <w:hideMark/>
          </w:tcPr>
          <w:p w14:paraId="677546A3" w14:textId="6BD7079B" w:rsidR="007A6CEB" w:rsidRPr="004C3CBE" w:rsidRDefault="007A6CEB" w:rsidP="007A6CEB">
            <w:pPr>
              <w:jc w:val="right"/>
              <w:rPr>
                <w:rFonts w:cs="Times New Roman"/>
                <w:sz w:val="17"/>
                <w:szCs w:val="17"/>
              </w:rPr>
            </w:pPr>
            <w:r w:rsidRPr="004C3CBE">
              <w:rPr>
                <w:rFonts w:cs="Times New Roman"/>
                <w:sz w:val="17"/>
                <w:szCs w:val="17"/>
              </w:rPr>
              <w:t>0.0009</w:t>
            </w:r>
          </w:p>
        </w:tc>
        <w:tc>
          <w:tcPr>
            <w:tcW w:w="321" w:type="pct"/>
            <w:noWrap/>
            <w:hideMark/>
          </w:tcPr>
          <w:p w14:paraId="1923B80E" w14:textId="24EE9A40" w:rsidR="007A6CEB" w:rsidRPr="004C3CBE" w:rsidRDefault="007A6CEB" w:rsidP="007A6CEB">
            <w:pPr>
              <w:jc w:val="right"/>
              <w:rPr>
                <w:rFonts w:cs="Times New Roman"/>
                <w:sz w:val="17"/>
                <w:szCs w:val="17"/>
              </w:rPr>
            </w:pPr>
            <w:r w:rsidRPr="004C3CBE">
              <w:rPr>
                <w:rFonts w:cs="Times New Roman"/>
                <w:sz w:val="17"/>
                <w:szCs w:val="17"/>
              </w:rPr>
              <w:t>0.0005</w:t>
            </w:r>
          </w:p>
        </w:tc>
        <w:tc>
          <w:tcPr>
            <w:tcW w:w="287" w:type="pct"/>
            <w:noWrap/>
            <w:hideMark/>
          </w:tcPr>
          <w:p w14:paraId="0A58B20D" w14:textId="4EC4F78D" w:rsidR="007A6CEB" w:rsidRPr="004C3CBE" w:rsidRDefault="007A6CEB" w:rsidP="007A6CEB">
            <w:pPr>
              <w:jc w:val="right"/>
              <w:rPr>
                <w:rFonts w:cs="Times New Roman"/>
                <w:sz w:val="17"/>
                <w:szCs w:val="17"/>
              </w:rPr>
            </w:pPr>
            <w:r w:rsidRPr="004C3CBE">
              <w:rPr>
                <w:rFonts w:cs="Times New Roman"/>
                <w:sz w:val="17"/>
                <w:szCs w:val="17"/>
              </w:rPr>
              <w:t>0.0007</w:t>
            </w:r>
          </w:p>
        </w:tc>
        <w:tc>
          <w:tcPr>
            <w:tcW w:w="287" w:type="pct"/>
            <w:noWrap/>
            <w:hideMark/>
          </w:tcPr>
          <w:p w14:paraId="07B362B6" w14:textId="0F3143E6" w:rsidR="007A6CEB" w:rsidRPr="004C3CBE" w:rsidRDefault="007A6CEB" w:rsidP="007A6CEB">
            <w:pPr>
              <w:jc w:val="right"/>
              <w:rPr>
                <w:rFonts w:cs="Times New Roman"/>
                <w:sz w:val="17"/>
                <w:szCs w:val="17"/>
              </w:rPr>
            </w:pPr>
            <w:r w:rsidRPr="004C3CBE">
              <w:rPr>
                <w:rFonts w:cs="Times New Roman"/>
                <w:sz w:val="17"/>
                <w:szCs w:val="17"/>
              </w:rPr>
              <w:t>0.0009</w:t>
            </w:r>
          </w:p>
        </w:tc>
        <w:tc>
          <w:tcPr>
            <w:tcW w:w="287" w:type="pct"/>
            <w:noWrap/>
            <w:hideMark/>
          </w:tcPr>
          <w:p w14:paraId="07DE8642" w14:textId="46EAA53B" w:rsidR="007A6CEB" w:rsidRPr="004C3CBE" w:rsidRDefault="007A6CEB" w:rsidP="007A6CEB">
            <w:pPr>
              <w:jc w:val="right"/>
              <w:rPr>
                <w:rFonts w:cs="Times New Roman"/>
                <w:sz w:val="17"/>
                <w:szCs w:val="17"/>
              </w:rPr>
            </w:pPr>
            <w:r w:rsidRPr="004C3CBE">
              <w:rPr>
                <w:rFonts w:cs="Times New Roman"/>
                <w:sz w:val="17"/>
                <w:szCs w:val="17"/>
              </w:rPr>
              <w:t>0.0011</w:t>
            </w:r>
          </w:p>
        </w:tc>
      </w:tr>
      <w:tr w:rsidR="00944B7A" w:rsidRPr="004C3CBE" w14:paraId="4C50B9F2" w14:textId="77777777" w:rsidTr="004C3CBE">
        <w:trPr>
          <w:trHeight w:val="20"/>
        </w:trPr>
        <w:tc>
          <w:tcPr>
            <w:tcW w:w="1179" w:type="pct"/>
            <w:noWrap/>
            <w:hideMark/>
          </w:tcPr>
          <w:p w14:paraId="400006AE" w14:textId="77777777" w:rsidR="00F1088B" w:rsidRPr="004C3CBE" w:rsidRDefault="00F1088B" w:rsidP="00F1088B">
            <w:pPr>
              <w:rPr>
                <w:rFonts w:cs="Times New Roman"/>
                <w:sz w:val="17"/>
                <w:szCs w:val="17"/>
              </w:rPr>
            </w:pPr>
            <w:r w:rsidRPr="004C3CBE">
              <w:rPr>
                <w:rFonts w:cs="Times New Roman"/>
                <w:sz w:val="17"/>
                <w:szCs w:val="17"/>
              </w:rPr>
              <w:t>WI High RAP Surface Modulus, psi</w:t>
            </w:r>
          </w:p>
        </w:tc>
        <w:tc>
          <w:tcPr>
            <w:tcW w:w="354" w:type="pct"/>
            <w:noWrap/>
            <w:vAlign w:val="center"/>
            <w:hideMark/>
          </w:tcPr>
          <w:p w14:paraId="5C0D198D" w14:textId="77777777" w:rsidR="00F1088B" w:rsidRPr="004C3CBE" w:rsidRDefault="00F1088B" w:rsidP="00E31949">
            <w:pPr>
              <w:jc w:val="right"/>
              <w:rPr>
                <w:rFonts w:cs="Times New Roman"/>
                <w:sz w:val="17"/>
                <w:szCs w:val="17"/>
              </w:rPr>
            </w:pPr>
            <w:r w:rsidRPr="004C3CBE">
              <w:rPr>
                <w:rFonts w:cs="Times New Roman"/>
                <w:sz w:val="17"/>
                <w:szCs w:val="17"/>
              </w:rPr>
              <w:t>158</w:t>
            </w:r>
            <w:r w:rsidR="007D6956" w:rsidRPr="004C3CBE">
              <w:rPr>
                <w:rFonts w:cs="Times New Roman"/>
                <w:sz w:val="17"/>
                <w:szCs w:val="17"/>
              </w:rPr>
              <w:t>000</w:t>
            </w:r>
            <w:r w:rsidRPr="004C3CBE">
              <w:rPr>
                <w:rFonts w:cs="Times New Roman"/>
                <w:sz w:val="17"/>
                <w:szCs w:val="17"/>
              </w:rPr>
              <w:t>0</w:t>
            </w:r>
          </w:p>
        </w:tc>
        <w:tc>
          <w:tcPr>
            <w:tcW w:w="356" w:type="pct"/>
            <w:noWrap/>
            <w:vAlign w:val="center"/>
            <w:hideMark/>
          </w:tcPr>
          <w:p w14:paraId="7D9A15FA" w14:textId="77777777" w:rsidR="00F1088B" w:rsidRPr="004C3CBE" w:rsidRDefault="00F1088B" w:rsidP="00E31949">
            <w:pPr>
              <w:jc w:val="right"/>
              <w:rPr>
                <w:rFonts w:cs="Times New Roman"/>
                <w:sz w:val="17"/>
                <w:szCs w:val="17"/>
              </w:rPr>
            </w:pPr>
            <w:r w:rsidRPr="004C3CBE">
              <w:rPr>
                <w:rFonts w:cs="Times New Roman"/>
                <w:sz w:val="17"/>
                <w:szCs w:val="17"/>
              </w:rPr>
              <w:t>1580</w:t>
            </w:r>
            <w:r w:rsidR="007D6956" w:rsidRPr="004C3CBE">
              <w:rPr>
                <w:rFonts w:cs="Times New Roman"/>
                <w:sz w:val="17"/>
                <w:szCs w:val="17"/>
              </w:rPr>
              <w:t>000</w:t>
            </w:r>
          </w:p>
        </w:tc>
        <w:tc>
          <w:tcPr>
            <w:tcW w:w="333" w:type="pct"/>
            <w:noWrap/>
            <w:vAlign w:val="center"/>
            <w:hideMark/>
          </w:tcPr>
          <w:p w14:paraId="1B4A1D45" w14:textId="77777777" w:rsidR="00F1088B" w:rsidRPr="004C3CBE" w:rsidRDefault="00F1088B" w:rsidP="00E31949">
            <w:pPr>
              <w:jc w:val="right"/>
              <w:rPr>
                <w:rFonts w:cs="Times New Roman"/>
                <w:sz w:val="17"/>
                <w:szCs w:val="17"/>
              </w:rPr>
            </w:pPr>
            <w:r w:rsidRPr="004C3CBE">
              <w:rPr>
                <w:rFonts w:cs="Times New Roman"/>
                <w:sz w:val="17"/>
                <w:szCs w:val="17"/>
              </w:rPr>
              <w:t>1580</w:t>
            </w:r>
            <w:r w:rsidR="007D6956" w:rsidRPr="004C3CBE">
              <w:rPr>
                <w:rFonts w:cs="Times New Roman"/>
                <w:sz w:val="17"/>
                <w:szCs w:val="17"/>
              </w:rPr>
              <w:t>000</w:t>
            </w:r>
          </w:p>
        </w:tc>
        <w:tc>
          <w:tcPr>
            <w:tcW w:w="347" w:type="pct"/>
            <w:noWrap/>
            <w:vAlign w:val="center"/>
            <w:hideMark/>
          </w:tcPr>
          <w:p w14:paraId="0551A6E1" w14:textId="77777777" w:rsidR="00F1088B" w:rsidRPr="004C3CBE" w:rsidRDefault="00F1088B" w:rsidP="00E31949">
            <w:pPr>
              <w:jc w:val="right"/>
              <w:rPr>
                <w:rFonts w:cs="Times New Roman"/>
                <w:sz w:val="17"/>
                <w:szCs w:val="17"/>
              </w:rPr>
            </w:pPr>
          </w:p>
        </w:tc>
        <w:tc>
          <w:tcPr>
            <w:tcW w:w="284" w:type="pct"/>
            <w:noWrap/>
            <w:vAlign w:val="center"/>
            <w:hideMark/>
          </w:tcPr>
          <w:p w14:paraId="287BABCE" w14:textId="77777777" w:rsidR="00F1088B" w:rsidRPr="004C3CBE" w:rsidRDefault="00F1088B" w:rsidP="00E31949">
            <w:pPr>
              <w:jc w:val="right"/>
              <w:rPr>
                <w:rFonts w:cs="Times New Roman"/>
                <w:sz w:val="17"/>
                <w:szCs w:val="17"/>
              </w:rPr>
            </w:pPr>
            <w:r w:rsidRPr="004C3CBE">
              <w:rPr>
                <w:rFonts w:cs="Times New Roman"/>
                <w:sz w:val="17"/>
                <w:szCs w:val="17"/>
              </w:rPr>
              <w:t>979</w:t>
            </w:r>
            <w:r w:rsidR="007D6956" w:rsidRPr="004C3CBE">
              <w:rPr>
                <w:rFonts w:cs="Times New Roman"/>
                <w:sz w:val="17"/>
                <w:szCs w:val="17"/>
              </w:rPr>
              <w:t>000</w:t>
            </w:r>
          </w:p>
        </w:tc>
        <w:tc>
          <w:tcPr>
            <w:tcW w:w="321" w:type="pct"/>
            <w:noWrap/>
            <w:vAlign w:val="center"/>
            <w:hideMark/>
          </w:tcPr>
          <w:p w14:paraId="2B7ABBCE" w14:textId="77777777" w:rsidR="00F1088B" w:rsidRPr="004C3CBE" w:rsidRDefault="00F1088B" w:rsidP="00E31949">
            <w:pPr>
              <w:jc w:val="right"/>
              <w:rPr>
                <w:rFonts w:cs="Times New Roman"/>
                <w:sz w:val="17"/>
                <w:szCs w:val="17"/>
              </w:rPr>
            </w:pPr>
            <w:r w:rsidRPr="004C3CBE">
              <w:rPr>
                <w:rFonts w:cs="Times New Roman"/>
                <w:sz w:val="17"/>
                <w:szCs w:val="17"/>
              </w:rPr>
              <w:t>979</w:t>
            </w:r>
            <w:r w:rsidR="007D6956" w:rsidRPr="004C3CBE">
              <w:rPr>
                <w:rFonts w:cs="Times New Roman"/>
                <w:sz w:val="17"/>
                <w:szCs w:val="17"/>
              </w:rPr>
              <w:t>000</w:t>
            </w:r>
          </w:p>
        </w:tc>
        <w:tc>
          <w:tcPr>
            <w:tcW w:w="321" w:type="pct"/>
            <w:noWrap/>
            <w:vAlign w:val="center"/>
            <w:hideMark/>
          </w:tcPr>
          <w:p w14:paraId="1E8389A2" w14:textId="77777777" w:rsidR="00F1088B" w:rsidRPr="004C3CBE" w:rsidRDefault="00F1088B" w:rsidP="00E31949">
            <w:pPr>
              <w:jc w:val="right"/>
              <w:rPr>
                <w:rFonts w:cs="Times New Roman"/>
                <w:sz w:val="17"/>
                <w:szCs w:val="17"/>
              </w:rPr>
            </w:pPr>
            <w:r w:rsidRPr="004C3CBE">
              <w:rPr>
                <w:rFonts w:cs="Times New Roman"/>
                <w:sz w:val="17"/>
                <w:szCs w:val="17"/>
              </w:rPr>
              <w:t>979</w:t>
            </w:r>
            <w:r w:rsidR="007D6956" w:rsidRPr="004C3CBE">
              <w:rPr>
                <w:rFonts w:cs="Times New Roman"/>
                <w:sz w:val="17"/>
                <w:szCs w:val="17"/>
              </w:rPr>
              <w:t>000</w:t>
            </w:r>
          </w:p>
        </w:tc>
        <w:tc>
          <w:tcPr>
            <w:tcW w:w="321" w:type="pct"/>
            <w:noWrap/>
            <w:vAlign w:val="center"/>
            <w:hideMark/>
          </w:tcPr>
          <w:p w14:paraId="3743BD61" w14:textId="77777777" w:rsidR="00F1088B" w:rsidRPr="004C3CBE" w:rsidRDefault="00F1088B" w:rsidP="00E31949">
            <w:pPr>
              <w:jc w:val="right"/>
              <w:rPr>
                <w:rFonts w:cs="Times New Roman"/>
                <w:sz w:val="17"/>
                <w:szCs w:val="17"/>
              </w:rPr>
            </w:pPr>
            <w:r w:rsidRPr="004C3CBE">
              <w:rPr>
                <w:rFonts w:cs="Times New Roman"/>
                <w:sz w:val="17"/>
                <w:szCs w:val="17"/>
              </w:rPr>
              <w:t>979</w:t>
            </w:r>
            <w:r w:rsidR="007D6956" w:rsidRPr="004C3CBE">
              <w:rPr>
                <w:rFonts w:cs="Times New Roman"/>
                <w:sz w:val="17"/>
                <w:szCs w:val="17"/>
              </w:rPr>
              <w:t>000</w:t>
            </w:r>
          </w:p>
        </w:tc>
        <w:tc>
          <w:tcPr>
            <w:tcW w:w="321" w:type="pct"/>
            <w:noWrap/>
            <w:vAlign w:val="center"/>
            <w:hideMark/>
          </w:tcPr>
          <w:p w14:paraId="3CC50E8D" w14:textId="77777777" w:rsidR="00F1088B" w:rsidRPr="004C3CBE" w:rsidRDefault="00F1088B" w:rsidP="00E31949">
            <w:pPr>
              <w:jc w:val="right"/>
              <w:rPr>
                <w:rFonts w:cs="Times New Roman"/>
                <w:sz w:val="17"/>
                <w:szCs w:val="17"/>
              </w:rPr>
            </w:pPr>
            <w:r w:rsidRPr="004C3CBE">
              <w:rPr>
                <w:rFonts w:cs="Times New Roman"/>
                <w:sz w:val="17"/>
                <w:szCs w:val="17"/>
              </w:rPr>
              <w:t>530</w:t>
            </w:r>
            <w:r w:rsidR="007D6956" w:rsidRPr="004C3CBE">
              <w:rPr>
                <w:rFonts w:cs="Times New Roman"/>
                <w:sz w:val="17"/>
                <w:szCs w:val="17"/>
              </w:rPr>
              <w:t>000</w:t>
            </w:r>
          </w:p>
        </w:tc>
        <w:tc>
          <w:tcPr>
            <w:tcW w:w="287" w:type="pct"/>
            <w:noWrap/>
            <w:vAlign w:val="center"/>
            <w:hideMark/>
          </w:tcPr>
          <w:p w14:paraId="6ECC08AB" w14:textId="77777777" w:rsidR="00F1088B" w:rsidRPr="004C3CBE" w:rsidRDefault="00F1088B" w:rsidP="00E31949">
            <w:pPr>
              <w:jc w:val="right"/>
              <w:rPr>
                <w:rFonts w:cs="Times New Roman"/>
                <w:sz w:val="17"/>
                <w:szCs w:val="17"/>
              </w:rPr>
            </w:pPr>
            <w:r w:rsidRPr="004C3CBE">
              <w:rPr>
                <w:rFonts w:cs="Times New Roman"/>
                <w:sz w:val="17"/>
                <w:szCs w:val="17"/>
              </w:rPr>
              <w:t>530</w:t>
            </w:r>
            <w:r w:rsidR="007D6956" w:rsidRPr="004C3CBE">
              <w:rPr>
                <w:rFonts w:cs="Times New Roman"/>
                <w:sz w:val="17"/>
                <w:szCs w:val="17"/>
              </w:rPr>
              <w:t>000</w:t>
            </w:r>
          </w:p>
        </w:tc>
        <w:tc>
          <w:tcPr>
            <w:tcW w:w="287" w:type="pct"/>
            <w:noWrap/>
            <w:vAlign w:val="center"/>
            <w:hideMark/>
          </w:tcPr>
          <w:p w14:paraId="247572F9" w14:textId="77777777" w:rsidR="00F1088B" w:rsidRPr="004C3CBE" w:rsidRDefault="00F1088B" w:rsidP="00E31949">
            <w:pPr>
              <w:jc w:val="right"/>
              <w:rPr>
                <w:rFonts w:cs="Times New Roman"/>
                <w:sz w:val="17"/>
                <w:szCs w:val="17"/>
              </w:rPr>
            </w:pPr>
            <w:r w:rsidRPr="004C3CBE">
              <w:rPr>
                <w:rFonts w:cs="Times New Roman"/>
                <w:sz w:val="17"/>
                <w:szCs w:val="17"/>
              </w:rPr>
              <w:t>530</w:t>
            </w:r>
            <w:r w:rsidR="007D6956" w:rsidRPr="004C3CBE">
              <w:rPr>
                <w:rFonts w:cs="Times New Roman"/>
                <w:sz w:val="17"/>
                <w:szCs w:val="17"/>
              </w:rPr>
              <w:t>000</w:t>
            </w:r>
          </w:p>
        </w:tc>
        <w:tc>
          <w:tcPr>
            <w:tcW w:w="287" w:type="pct"/>
            <w:noWrap/>
            <w:vAlign w:val="center"/>
            <w:hideMark/>
          </w:tcPr>
          <w:p w14:paraId="48C86ED5" w14:textId="77777777" w:rsidR="00F1088B" w:rsidRPr="004C3CBE" w:rsidRDefault="00F1088B" w:rsidP="00E31949">
            <w:pPr>
              <w:jc w:val="right"/>
              <w:rPr>
                <w:rFonts w:cs="Times New Roman"/>
                <w:sz w:val="17"/>
                <w:szCs w:val="17"/>
              </w:rPr>
            </w:pPr>
            <w:r w:rsidRPr="004C3CBE">
              <w:rPr>
                <w:rFonts w:cs="Times New Roman"/>
                <w:sz w:val="17"/>
                <w:szCs w:val="17"/>
              </w:rPr>
              <w:t>530</w:t>
            </w:r>
            <w:r w:rsidR="007D6956" w:rsidRPr="004C3CBE">
              <w:rPr>
                <w:rFonts w:cs="Times New Roman"/>
                <w:sz w:val="17"/>
                <w:szCs w:val="17"/>
              </w:rPr>
              <w:t>000</w:t>
            </w:r>
          </w:p>
        </w:tc>
      </w:tr>
      <w:tr w:rsidR="00944B7A" w:rsidRPr="004C3CBE" w14:paraId="44458B17" w14:textId="77777777" w:rsidTr="004C3CBE">
        <w:trPr>
          <w:trHeight w:val="20"/>
        </w:trPr>
        <w:tc>
          <w:tcPr>
            <w:tcW w:w="1179" w:type="pct"/>
            <w:noWrap/>
            <w:hideMark/>
          </w:tcPr>
          <w:p w14:paraId="4FFA4737" w14:textId="77777777" w:rsidR="00F1088B" w:rsidRPr="004C3CBE" w:rsidRDefault="00F1088B" w:rsidP="00F1088B">
            <w:pPr>
              <w:rPr>
                <w:rFonts w:cs="Times New Roman"/>
                <w:sz w:val="17"/>
                <w:szCs w:val="17"/>
              </w:rPr>
            </w:pPr>
            <w:r w:rsidRPr="004C3CBE">
              <w:rPr>
                <w:rFonts w:cs="Times New Roman"/>
                <w:sz w:val="17"/>
                <w:szCs w:val="17"/>
              </w:rPr>
              <w:t>WI High RAP Surface Cycles to Failure</w:t>
            </w:r>
          </w:p>
        </w:tc>
        <w:tc>
          <w:tcPr>
            <w:tcW w:w="354" w:type="pct"/>
            <w:noWrap/>
            <w:vAlign w:val="center"/>
            <w:hideMark/>
          </w:tcPr>
          <w:p w14:paraId="4F8ADBB3" w14:textId="77777777" w:rsidR="00F1088B" w:rsidRPr="004C3CBE" w:rsidRDefault="00F1088B" w:rsidP="00E31949">
            <w:pPr>
              <w:jc w:val="right"/>
              <w:rPr>
                <w:rFonts w:cs="Times New Roman"/>
                <w:sz w:val="17"/>
                <w:szCs w:val="17"/>
              </w:rPr>
            </w:pPr>
            <w:r w:rsidRPr="004C3CBE">
              <w:rPr>
                <w:rFonts w:cs="Times New Roman"/>
                <w:sz w:val="17"/>
                <w:szCs w:val="17"/>
              </w:rPr>
              <w:t>1047120</w:t>
            </w:r>
          </w:p>
        </w:tc>
        <w:tc>
          <w:tcPr>
            <w:tcW w:w="356" w:type="pct"/>
            <w:noWrap/>
            <w:vAlign w:val="center"/>
            <w:hideMark/>
          </w:tcPr>
          <w:p w14:paraId="1D1B5040" w14:textId="77777777" w:rsidR="00F1088B" w:rsidRPr="004C3CBE" w:rsidRDefault="00F1088B" w:rsidP="00E31949">
            <w:pPr>
              <w:jc w:val="right"/>
              <w:rPr>
                <w:rFonts w:cs="Times New Roman"/>
                <w:sz w:val="17"/>
                <w:szCs w:val="17"/>
              </w:rPr>
            </w:pPr>
            <w:r w:rsidRPr="004C3CBE">
              <w:rPr>
                <w:rFonts w:cs="Times New Roman"/>
                <w:sz w:val="17"/>
                <w:szCs w:val="17"/>
              </w:rPr>
              <w:t>47010</w:t>
            </w:r>
          </w:p>
        </w:tc>
        <w:tc>
          <w:tcPr>
            <w:tcW w:w="333" w:type="pct"/>
            <w:noWrap/>
            <w:vAlign w:val="center"/>
            <w:hideMark/>
          </w:tcPr>
          <w:p w14:paraId="3BE26225" w14:textId="77777777" w:rsidR="00F1088B" w:rsidRPr="004C3CBE" w:rsidRDefault="00F1088B" w:rsidP="00E31949">
            <w:pPr>
              <w:jc w:val="right"/>
              <w:rPr>
                <w:rFonts w:cs="Times New Roman"/>
                <w:sz w:val="17"/>
                <w:szCs w:val="17"/>
              </w:rPr>
            </w:pPr>
            <w:r w:rsidRPr="004C3CBE">
              <w:rPr>
                <w:rFonts w:cs="Times New Roman"/>
                <w:sz w:val="17"/>
                <w:szCs w:val="17"/>
              </w:rPr>
              <w:t>8760</w:t>
            </w:r>
          </w:p>
        </w:tc>
        <w:tc>
          <w:tcPr>
            <w:tcW w:w="347" w:type="pct"/>
            <w:noWrap/>
            <w:vAlign w:val="center"/>
            <w:hideMark/>
          </w:tcPr>
          <w:p w14:paraId="76DBF670" w14:textId="77777777" w:rsidR="00F1088B" w:rsidRPr="004C3CBE" w:rsidRDefault="00F1088B" w:rsidP="00E31949">
            <w:pPr>
              <w:jc w:val="right"/>
              <w:rPr>
                <w:rFonts w:cs="Times New Roman"/>
                <w:sz w:val="17"/>
                <w:szCs w:val="17"/>
              </w:rPr>
            </w:pPr>
          </w:p>
        </w:tc>
        <w:tc>
          <w:tcPr>
            <w:tcW w:w="284" w:type="pct"/>
            <w:noWrap/>
            <w:vAlign w:val="center"/>
            <w:hideMark/>
          </w:tcPr>
          <w:p w14:paraId="6F8A0E16" w14:textId="77777777" w:rsidR="00F1088B" w:rsidRPr="004C3CBE" w:rsidRDefault="00F1088B" w:rsidP="00E31949">
            <w:pPr>
              <w:jc w:val="right"/>
              <w:rPr>
                <w:rFonts w:cs="Times New Roman"/>
                <w:sz w:val="17"/>
                <w:szCs w:val="17"/>
              </w:rPr>
            </w:pPr>
            <w:r w:rsidRPr="004C3CBE">
              <w:rPr>
                <w:rFonts w:cs="Times New Roman"/>
                <w:sz w:val="17"/>
                <w:szCs w:val="17"/>
              </w:rPr>
              <w:t>2089290</w:t>
            </w:r>
          </w:p>
        </w:tc>
        <w:tc>
          <w:tcPr>
            <w:tcW w:w="321" w:type="pct"/>
            <w:noWrap/>
            <w:vAlign w:val="center"/>
            <w:hideMark/>
          </w:tcPr>
          <w:p w14:paraId="1E4B554F" w14:textId="77777777" w:rsidR="00F1088B" w:rsidRPr="004C3CBE" w:rsidRDefault="00F1088B" w:rsidP="00E31949">
            <w:pPr>
              <w:jc w:val="right"/>
              <w:rPr>
                <w:rFonts w:cs="Times New Roman"/>
                <w:sz w:val="17"/>
                <w:szCs w:val="17"/>
              </w:rPr>
            </w:pPr>
            <w:r w:rsidRPr="004C3CBE">
              <w:rPr>
                <w:rFonts w:cs="Times New Roman"/>
                <w:sz w:val="17"/>
                <w:szCs w:val="17"/>
              </w:rPr>
              <w:t>49860</w:t>
            </w:r>
          </w:p>
        </w:tc>
        <w:tc>
          <w:tcPr>
            <w:tcW w:w="321" w:type="pct"/>
            <w:noWrap/>
            <w:vAlign w:val="center"/>
            <w:hideMark/>
          </w:tcPr>
          <w:p w14:paraId="4B148028" w14:textId="77777777" w:rsidR="00F1088B" w:rsidRPr="004C3CBE" w:rsidRDefault="00F1088B" w:rsidP="00E31949">
            <w:pPr>
              <w:jc w:val="right"/>
              <w:rPr>
                <w:rFonts w:cs="Times New Roman"/>
                <w:sz w:val="17"/>
                <w:szCs w:val="17"/>
              </w:rPr>
            </w:pPr>
            <w:r w:rsidRPr="004C3CBE">
              <w:rPr>
                <w:rFonts w:cs="Times New Roman"/>
                <w:sz w:val="17"/>
                <w:szCs w:val="17"/>
              </w:rPr>
              <w:t>19540</w:t>
            </w:r>
          </w:p>
        </w:tc>
        <w:tc>
          <w:tcPr>
            <w:tcW w:w="321" w:type="pct"/>
            <w:noWrap/>
            <w:vAlign w:val="center"/>
            <w:hideMark/>
          </w:tcPr>
          <w:p w14:paraId="6C854ACE" w14:textId="77777777" w:rsidR="00F1088B" w:rsidRPr="004C3CBE" w:rsidRDefault="00F1088B" w:rsidP="00E31949">
            <w:pPr>
              <w:jc w:val="right"/>
              <w:rPr>
                <w:rFonts w:cs="Times New Roman"/>
                <w:sz w:val="17"/>
                <w:szCs w:val="17"/>
              </w:rPr>
            </w:pPr>
            <w:r w:rsidRPr="004C3CBE">
              <w:rPr>
                <w:rFonts w:cs="Times New Roman"/>
                <w:sz w:val="17"/>
                <w:szCs w:val="17"/>
              </w:rPr>
              <w:t>9160</w:t>
            </w:r>
          </w:p>
        </w:tc>
        <w:tc>
          <w:tcPr>
            <w:tcW w:w="321" w:type="pct"/>
            <w:noWrap/>
            <w:vAlign w:val="center"/>
            <w:hideMark/>
          </w:tcPr>
          <w:p w14:paraId="5093BD97" w14:textId="77777777" w:rsidR="00F1088B" w:rsidRPr="004C3CBE" w:rsidRDefault="00F1088B" w:rsidP="00E31949">
            <w:pPr>
              <w:jc w:val="right"/>
              <w:rPr>
                <w:rFonts w:cs="Times New Roman"/>
                <w:sz w:val="17"/>
                <w:szCs w:val="17"/>
              </w:rPr>
            </w:pPr>
            <w:r w:rsidRPr="004C3CBE">
              <w:rPr>
                <w:rFonts w:cs="Times New Roman"/>
                <w:sz w:val="17"/>
                <w:szCs w:val="17"/>
              </w:rPr>
              <w:t>52610</w:t>
            </w:r>
          </w:p>
        </w:tc>
        <w:tc>
          <w:tcPr>
            <w:tcW w:w="287" w:type="pct"/>
            <w:noWrap/>
            <w:vAlign w:val="center"/>
            <w:hideMark/>
          </w:tcPr>
          <w:p w14:paraId="4EDD3454" w14:textId="77777777" w:rsidR="00F1088B" w:rsidRPr="004C3CBE" w:rsidRDefault="00F1088B" w:rsidP="00E31949">
            <w:pPr>
              <w:jc w:val="right"/>
              <w:rPr>
                <w:rFonts w:cs="Times New Roman"/>
                <w:sz w:val="17"/>
                <w:szCs w:val="17"/>
              </w:rPr>
            </w:pPr>
            <w:r w:rsidRPr="004C3CBE">
              <w:rPr>
                <w:rFonts w:cs="Times New Roman"/>
                <w:sz w:val="17"/>
                <w:szCs w:val="17"/>
              </w:rPr>
              <w:t>16800</w:t>
            </w:r>
          </w:p>
        </w:tc>
        <w:tc>
          <w:tcPr>
            <w:tcW w:w="287" w:type="pct"/>
            <w:noWrap/>
            <w:vAlign w:val="center"/>
            <w:hideMark/>
          </w:tcPr>
          <w:p w14:paraId="172D58A1" w14:textId="77777777" w:rsidR="00F1088B" w:rsidRPr="004C3CBE" w:rsidRDefault="00F1088B" w:rsidP="00E31949">
            <w:pPr>
              <w:jc w:val="right"/>
              <w:rPr>
                <w:rFonts w:cs="Times New Roman"/>
                <w:sz w:val="17"/>
                <w:szCs w:val="17"/>
              </w:rPr>
            </w:pPr>
            <w:r w:rsidRPr="004C3CBE">
              <w:rPr>
                <w:rFonts w:cs="Times New Roman"/>
                <w:sz w:val="17"/>
                <w:szCs w:val="17"/>
              </w:rPr>
              <w:t>8780</w:t>
            </w:r>
          </w:p>
        </w:tc>
        <w:tc>
          <w:tcPr>
            <w:tcW w:w="287" w:type="pct"/>
            <w:noWrap/>
            <w:vAlign w:val="center"/>
            <w:hideMark/>
          </w:tcPr>
          <w:p w14:paraId="41ADD15C" w14:textId="77777777" w:rsidR="00F1088B" w:rsidRPr="004C3CBE" w:rsidRDefault="00F1088B" w:rsidP="00E31949">
            <w:pPr>
              <w:jc w:val="right"/>
              <w:rPr>
                <w:rFonts w:cs="Times New Roman"/>
                <w:sz w:val="17"/>
                <w:szCs w:val="17"/>
              </w:rPr>
            </w:pPr>
            <w:r w:rsidRPr="004C3CBE">
              <w:rPr>
                <w:rFonts w:cs="Times New Roman"/>
                <w:sz w:val="17"/>
                <w:szCs w:val="17"/>
              </w:rPr>
              <w:t>9430</w:t>
            </w:r>
          </w:p>
        </w:tc>
      </w:tr>
      <w:tr w:rsidR="00944B7A" w:rsidRPr="004C3CBE" w14:paraId="1186B047" w14:textId="77777777" w:rsidTr="004C3CBE">
        <w:trPr>
          <w:trHeight w:val="20"/>
        </w:trPr>
        <w:tc>
          <w:tcPr>
            <w:tcW w:w="1179" w:type="pct"/>
            <w:noWrap/>
            <w:hideMark/>
          </w:tcPr>
          <w:p w14:paraId="3AF5D4F0" w14:textId="6B480A75" w:rsidR="007A6CEB" w:rsidRPr="004C3CBE" w:rsidRDefault="007A6CEB" w:rsidP="007A6CEB">
            <w:pPr>
              <w:rPr>
                <w:rFonts w:cs="Times New Roman"/>
                <w:sz w:val="17"/>
                <w:szCs w:val="17"/>
              </w:rPr>
            </w:pPr>
            <w:r w:rsidRPr="004C3CBE">
              <w:rPr>
                <w:rFonts w:cs="Times New Roman"/>
                <w:sz w:val="17"/>
                <w:szCs w:val="17"/>
              </w:rPr>
              <w:t>NC High RAP Base Strain, in/in</w:t>
            </w:r>
          </w:p>
        </w:tc>
        <w:tc>
          <w:tcPr>
            <w:tcW w:w="354" w:type="pct"/>
            <w:noWrap/>
            <w:vAlign w:val="center"/>
            <w:hideMark/>
          </w:tcPr>
          <w:p w14:paraId="03F6BE07" w14:textId="1B1BD4FF" w:rsidR="007A6CEB" w:rsidRPr="004C3CBE" w:rsidRDefault="007A6CEB" w:rsidP="007A6CEB">
            <w:pPr>
              <w:jc w:val="right"/>
              <w:rPr>
                <w:rFonts w:cs="Times New Roman"/>
                <w:sz w:val="17"/>
                <w:szCs w:val="17"/>
              </w:rPr>
            </w:pPr>
            <w:r w:rsidRPr="004C3CBE">
              <w:rPr>
                <w:rFonts w:cs="Times New Roman"/>
                <w:sz w:val="17"/>
                <w:szCs w:val="17"/>
              </w:rPr>
              <w:t>0.0002</w:t>
            </w:r>
          </w:p>
        </w:tc>
        <w:tc>
          <w:tcPr>
            <w:tcW w:w="356" w:type="pct"/>
            <w:noWrap/>
            <w:hideMark/>
          </w:tcPr>
          <w:p w14:paraId="2BE4C6EB" w14:textId="1330A3DF" w:rsidR="007A6CEB" w:rsidRPr="004C3CBE" w:rsidRDefault="007A6CEB" w:rsidP="007A6CEB">
            <w:pPr>
              <w:jc w:val="right"/>
              <w:rPr>
                <w:rFonts w:cs="Times New Roman"/>
                <w:sz w:val="17"/>
                <w:szCs w:val="17"/>
              </w:rPr>
            </w:pPr>
            <w:r w:rsidRPr="004C3CBE">
              <w:rPr>
                <w:rFonts w:cs="Times New Roman"/>
                <w:sz w:val="17"/>
                <w:szCs w:val="17"/>
              </w:rPr>
              <w:t>0.0003</w:t>
            </w:r>
          </w:p>
        </w:tc>
        <w:tc>
          <w:tcPr>
            <w:tcW w:w="333" w:type="pct"/>
            <w:noWrap/>
            <w:hideMark/>
          </w:tcPr>
          <w:p w14:paraId="02AFFDF1" w14:textId="6B373E6E" w:rsidR="007A6CEB" w:rsidRPr="004C3CBE" w:rsidRDefault="007A6CEB" w:rsidP="007A6CEB">
            <w:pPr>
              <w:jc w:val="right"/>
              <w:rPr>
                <w:rFonts w:cs="Times New Roman"/>
                <w:sz w:val="17"/>
                <w:szCs w:val="17"/>
              </w:rPr>
            </w:pPr>
            <w:r w:rsidRPr="004C3CBE">
              <w:rPr>
                <w:rFonts w:cs="Times New Roman"/>
                <w:sz w:val="17"/>
                <w:szCs w:val="17"/>
              </w:rPr>
              <w:t>0.0005</w:t>
            </w:r>
          </w:p>
        </w:tc>
        <w:tc>
          <w:tcPr>
            <w:tcW w:w="347" w:type="pct"/>
            <w:noWrap/>
            <w:hideMark/>
          </w:tcPr>
          <w:p w14:paraId="34ADAE7D" w14:textId="0E4877BB" w:rsidR="007A6CEB" w:rsidRPr="004C3CBE" w:rsidRDefault="007A6CEB" w:rsidP="007A6CEB">
            <w:pPr>
              <w:jc w:val="right"/>
              <w:rPr>
                <w:rFonts w:cs="Times New Roman"/>
                <w:sz w:val="17"/>
                <w:szCs w:val="17"/>
              </w:rPr>
            </w:pPr>
            <w:r w:rsidRPr="004C3CBE">
              <w:rPr>
                <w:rFonts w:cs="Times New Roman"/>
                <w:sz w:val="17"/>
                <w:szCs w:val="17"/>
              </w:rPr>
              <w:t>0.0007</w:t>
            </w:r>
          </w:p>
        </w:tc>
        <w:tc>
          <w:tcPr>
            <w:tcW w:w="284" w:type="pct"/>
            <w:noWrap/>
            <w:hideMark/>
          </w:tcPr>
          <w:p w14:paraId="060BC423" w14:textId="2AFDF192" w:rsidR="007A6CEB" w:rsidRPr="004C3CBE" w:rsidRDefault="007A6CEB" w:rsidP="007A6CEB">
            <w:pPr>
              <w:jc w:val="right"/>
              <w:rPr>
                <w:rFonts w:cs="Times New Roman"/>
                <w:sz w:val="17"/>
                <w:szCs w:val="17"/>
              </w:rPr>
            </w:pPr>
            <w:r w:rsidRPr="004C3CBE">
              <w:rPr>
                <w:rFonts w:cs="Times New Roman"/>
                <w:sz w:val="17"/>
                <w:szCs w:val="17"/>
              </w:rPr>
              <w:t>0.0002</w:t>
            </w:r>
          </w:p>
        </w:tc>
        <w:tc>
          <w:tcPr>
            <w:tcW w:w="321" w:type="pct"/>
            <w:noWrap/>
            <w:hideMark/>
          </w:tcPr>
          <w:p w14:paraId="0C702B37" w14:textId="29A05572" w:rsidR="007A6CEB" w:rsidRPr="004C3CBE" w:rsidRDefault="007A6CEB" w:rsidP="007A6CEB">
            <w:pPr>
              <w:jc w:val="right"/>
              <w:rPr>
                <w:rFonts w:cs="Times New Roman"/>
                <w:sz w:val="17"/>
                <w:szCs w:val="17"/>
              </w:rPr>
            </w:pPr>
            <w:r w:rsidRPr="004C3CBE">
              <w:rPr>
                <w:rFonts w:cs="Times New Roman"/>
                <w:sz w:val="17"/>
                <w:szCs w:val="17"/>
              </w:rPr>
              <w:t>0.0003</w:t>
            </w:r>
          </w:p>
        </w:tc>
        <w:tc>
          <w:tcPr>
            <w:tcW w:w="321" w:type="pct"/>
            <w:noWrap/>
            <w:hideMark/>
          </w:tcPr>
          <w:p w14:paraId="46368ECF" w14:textId="5E39A91D" w:rsidR="007A6CEB" w:rsidRPr="004C3CBE" w:rsidRDefault="007A6CEB" w:rsidP="007A6CEB">
            <w:pPr>
              <w:jc w:val="right"/>
              <w:rPr>
                <w:rFonts w:cs="Times New Roman"/>
                <w:sz w:val="17"/>
                <w:szCs w:val="17"/>
              </w:rPr>
            </w:pPr>
            <w:r w:rsidRPr="004C3CBE">
              <w:rPr>
                <w:rFonts w:cs="Times New Roman"/>
                <w:sz w:val="17"/>
                <w:szCs w:val="17"/>
              </w:rPr>
              <w:t>0.0005</w:t>
            </w:r>
          </w:p>
        </w:tc>
        <w:tc>
          <w:tcPr>
            <w:tcW w:w="321" w:type="pct"/>
            <w:noWrap/>
            <w:hideMark/>
          </w:tcPr>
          <w:p w14:paraId="36116D06" w14:textId="22B14576" w:rsidR="007A6CEB" w:rsidRPr="004C3CBE" w:rsidRDefault="007A6CEB" w:rsidP="007A6CEB">
            <w:pPr>
              <w:jc w:val="right"/>
              <w:rPr>
                <w:rFonts w:cs="Times New Roman"/>
                <w:sz w:val="17"/>
                <w:szCs w:val="17"/>
              </w:rPr>
            </w:pPr>
            <w:r w:rsidRPr="004C3CBE">
              <w:rPr>
                <w:rFonts w:cs="Times New Roman"/>
                <w:sz w:val="17"/>
                <w:szCs w:val="17"/>
              </w:rPr>
              <w:t>0.0007</w:t>
            </w:r>
          </w:p>
        </w:tc>
        <w:tc>
          <w:tcPr>
            <w:tcW w:w="321" w:type="pct"/>
            <w:noWrap/>
            <w:hideMark/>
          </w:tcPr>
          <w:p w14:paraId="55904024" w14:textId="6DFBDE5C" w:rsidR="007A6CEB" w:rsidRPr="004C3CBE" w:rsidRDefault="007A6CEB" w:rsidP="007A6CEB">
            <w:pPr>
              <w:jc w:val="right"/>
              <w:rPr>
                <w:rFonts w:cs="Times New Roman"/>
                <w:sz w:val="17"/>
                <w:szCs w:val="17"/>
              </w:rPr>
            </w:pPr>
            <w:r w:rsidRPr="004C3CBE">
              <w:rPr>
                <w:rFonts w:cs="Times New Roman"/>
                <w:sz w:val="17"/>
                <w:szCs w:val="17"/>
              </w:rPr>
              <w:t>0.0003</w:t>
            </w:r>
          </w:p>
        </w:tc>
        <w:tc>
          <w:tcPr>
            <w:tcW w:w="287" w:type="pct"/>
            <w:noWrap/>
            <w:hideMark/>
          </w:tcPr>
          <w:p w14:paraId="19F9916D" w14:textId="59358EB9" w:rsidR="007A6CEB" w:rsidRPr="004C3CBE" w:rsidRDefault="007A6CEB" w:rsidP="007A6CEB">
            <w:pPr>
              <w:jc w:val="right"/>
              <w:rPr>
                <w:rFonts w:cs="Times New Roman"/>
                <w:sz w:val="17"/>
                <w:szCs w:val="17"/>
              </w:rPr>
            </w:pPr>
            <w:r w:rsidRPr="004C3CBE">
              <w:rPr>
                <w:rFonts w:cs="Times New Roman"/>
                <w:sz w:val="17"/>
                <w:szCs w:val="17"/>
              </w:rPr>
              <w:t>0.0005</w:t>
            </w:r>
          </w:p>
        </w:tc>
        <w:tc>
          <w:tcPr>
            <w:tcW w:w="287" w:type="pct"/>
            <w:noWrap/>
            <w:hideMark/>
          </w:tcPr>
          <w:p w14:paraId="164CCF1A" w14:textId="0507C878" w:rsidR="007A6CEB" w:rsidRPr="004C3CBE" w:rsidRDefault="007A6CEB" w:rsidP="007A6CEB">
            <w:pPr>
              <w:jc w:val="right"/>
              <w:rPr>
                <w:rFonts w:cs="Times New Roman"/>
                <w:sz w:val="17"/>
                <w:szCs w:val="17"/>
              </w:rPr>
            </w:pPr>
            <w:r w:rsidRPr="004C3CBE">
              <w:rPr>
                <w:rFonts w:cs="Times New Roman"/>
                <w:sz w:val="17"/>
                <w:szCs w:val="17"/>
              </w:rPr>
              <w:t>0.0007</w:t>
            </w:r>
          </w:p>
        </w:tc>
        <w:tc>
          <w:tcPr>
            <w:tcW w:w="287" w:type="pct"/>
            <w:noWrap/>
            <w:vAlign w:val="center"/>
            <w:hideMark/>
          </w:tcPr>
          <w:p w14:paraId="1BB1DD62" w14:textId="77777777" w:rsidR="007A6CEB" w:rsidRPr="004C3CBE" w:rsidRDefault="007A6CEB" w:rsidP="007A6CEB">
            <w:pPr>
              <w:jc w:val="right"/>
              <w:rPr>
                <w:rFonts w:cs="Times New Roman"/>
                <w:sz w:val="17"/>
                <w:szCs w:val="17"/>
              </w:rPr>
            </w:pPr>
          </w:p>
        </w:tc>
      </w:tr>
      <w:tr w:rsidR="00944B7A" w:rsidRPr="004C3CBE" w14:paraId="13BB7F22" w14:textId="77777777" w:rsidTr="004C3CBE">
        <w:trPr>
          <w:trHeight w:val="20"/>
        </w:trPr>
        <w:tc>
          <w:tcPr>
            <w:tcW w:w="1179" w:type="pct"/>
            <w:noWrap/>
            <w:hideMark/>
          </w:tcPr>
          <w:p w14:paraId="772545B1" w14:textId="77777777" w:rsidR="00F1088B" w:rsidRPr="004C3CBE" w:rsidRDefault="00F1088B" w:rsidP="00F1088B">
            <w:pPr>
              <w:rPr>
                <w:rFonts w:cs="Times New Roman"/>
                <w:sz w:val="17"/>
                <w:szCs w:val="17"/>
              </w:rPr>
            </w:pPr>
            <w:r w:rsidRPr="004C3CBE">
              <w:rPr>
                <w:rFonts w:cs="Times New Roman"/>
                <w:sz w:val="17"/>
                <w:szCs w:val="17"/>
              </w:rPr>
              <w:t>NC High RAP Base Modulus, psi</w:t>
            </w:r>
          </w:p>
        </w:tc>
        <w:tc>
          <w:tcPr>
            <w:tcW w:w="354" w:type="pct"/>
            <w:noWrap/>
            <w:vAlign w:val="center"/>
            <w:hideMark/>
          </w:tcPr>
          <w:p w14:paraId="6BEF9674" w14:textId="77777777" w:rsidR="00F1088B" w:rsidRPr="004C3CBE" w:rsidRDefault="00F1088B" w:rsidP="00E31949">
            <w:pPr>
              <w:jc w:val="right"/>
              <w:rPr>
                <w:rFonts w:cs="Times New Roman"/>
                <w:sz w:val="17"/>
                <w:szCs w:val="17"/>
              </w:rPr>
            </w:pPr>
            <w:r w:rsidRPr="004C3CBE">
              <w:rPr>
                <w:rFonts w:cs="Times New Roman"/>
                <w:sz w:val="17"/>
                <w:szCs w:val="17"/>
              </w:rPr>
              <w:t>1658000</w:t>
            </w:r>
          </w:p>
        </w:tc>
        <w:tc>
          <w:tcPr>
            <w:tcW w:w="356" w:type="pct"/>
            <w:noWrap/>
            <w:vAlign w:val="center"/>
            <w:hideMark/>
          </w:tcPr>
          <w:p w14:paraId="616BC36B" w14:textId="77777777" w:rsidR="00F1088B" w:rsidRPr="004C3CBE" w:rsidRDefault="00F1088B" w:rsidP="00E31949">
            <w:pPr>
              <w:jc w:val="right"/>
              <w:rPr>
                <w:rFonts w:cs="Times New Roman"/>
                <w:sz w:val="17"/>
                <w:szCs w:val="17"/>
              </w:rPr>
            </w:pPr>
            <w:r w:rsidRPr="004C3CBE">
              <w:rPr>
                <w:rFonts w:cs="Times New Roman"/>
                <w:sz w:val="17"/>
                <w:szCs w:val="17"/>
              </w:rPr>
              <w:t>1658000</w:t>
            </w:r>
          </w:p>
        </w:tc>
        <w:tc>
          <w:tcPr>
            <w:tcW w:w="333" w:type="pct"/>
            <w:noWrap/>
            <w:vAlign w:val="center"/>
            <w:hideMark/>
          </w:tcPr>
          <w:p w14:paraId="7E34D3A2" w14:textId="77777777" w:rsidR="00F1088B" w:rsidRPr="004C3CBE" w:rsidRDefault="00F1088B" w:rsidP="00E31949">
            <w:pPr>
              <w:jc w:val="right"/>
              <w:rPr>
                <w:rFonts w:cs="Times New Roman"/>
                <w:sz w:val="17"/>
                <w:szCs w:val="17"/>
              </w:rPr>
            </w:pPr>
            <w:r w:rsidRPr="004C3CBE">
              <w:rPr>
                <w:rFonts w:cs="Times New Roman"/>
                <w:sz w:val="17"/>
                <w:szCs w:val="17"/>
              </w:rPr>
              <w:t>1658000</w:t>
            </w:r>
          </w:p>
        </w:tc>
        <w:tc>
          <w:tcPr>
            <w:tcW w:w="347" w:type="pct"/>
            <w:noWrap/>
            <w:vAlign w:val="center"/>
            <w:hideMark/>
          </w:tcPr>
          <w:p w14:paraId="4BA7E00B" w14:textId="77777777" w:rsidR="00F1088B" w:rsidRPr="004C3CBE" w:rsidRDefault="00F1088B" w:rsidP="00E31949">
            <w:pPr>
              <w:jc w:val="right"/>
              <w:rPr>
                <w:rFonts w:cs="Times New Roman"/>
                <w:sz w:val="17"/>
                <w:szCs w:val="17"/>
              </w:rPr>
            </w:pPr>
            <w:r w:rsidRPr="004C3CBE">
              <w:rPr>
                <w:rFonts w:cs="Times New Roman"/>
                <w:sz w:val="17"/>
                <w:szCs w:val="17"/>
              </w:rPr>
              <w:t>1658000</w:t>
            </w:r>
          </w:p>
        </w:tc>
        <w:tc>
          <w:tcPr>
            <w:tcW w:w="284" w:type="pct"/>
            <w:noWrap/>
            <w:vAlign w:val="center"/>
            <w:hideMark/>
          </w:tcPr>
          <w:p w14:paraId="024AD8F2" w14:textId="77777777" w:rsidR="00F1088B" w:rsidRPr="004C3CBE" w:rsidRDefault="00F1088B" w:rsidP="00E31949">
            <w:pPr>
              <w:jc w:val="right"/>
              <w:rPr>
                <w:rFonts w:cs="Times New Roman"/>
                <w:sz w:val="17"/>
                <w:szCs w:val="17"/>
              </w:rPr>
            </w:pPr>
            <w:r w:rsidRPr="004C3CBE">
              <w:rPr>
                <w:rFonts w:cs="Times New Roman"/>
                <w:sz w:val="17"/>
                <w:szCs w:val="17"/>
              </w:rPr>
              <w:t>1025000</w:t>
            </w:r>
          </w:p>
        </w:tc>
        <w:tc>
          <w:tcPr>
            <w:tcW w:w="321" w:type="pct"/>
            <w:noWrap/>
            <w:vAlign w:val="center"/>
            <w:hideMark/>
          </w:tcPr>
          <w:p w14:paraId="0C717251" w14:textId="77777777" w:rsidR="00F1088B" w:rsidRPr="004C3CBE" w:rsidRDefault="00F1088B" w:rsidP="00E31949">
            <w:pPr>
              <w:jc w:val="right"/>
              <w:rPr>
                <w:rFonts w:cs="Times New Roman"/>
                <w:sz w:val="17"/>
                <w:szCs w:val="17"/>
              </w:rPr>
            </w:pPr>
            <w:r w:rsidRPr="004C3CBE">
              <w:rPr>
                <w:rFonts w:cs="Times New Roman"/>
                <w:sz w:val="17"/>
                <w:szCs w:val="17"/>
              </w:rPr>
              <w:t>1025000</w:t>
            </w:r>
          </w:p>
        </w:tc>
        <w:tc>
          <w:tcPr>
            <w:tcW w:w="321" w:type="pct"/>
            <w:noWrap/>
            <w:vAlign w:val="center"/>
            <w:hideMark/>
          </w:tcPr>
          <w:p w14:paraId="773B3BF5" w14:textId="77777777" w:rsidR="00F1088B" w:rsidRPr="004C3CBE" w:rsidRDefault="00F1088B" w:rsidP="00E31949">
            <w:pPr>
              <w:jc w:val="right"/>
              <w:rPr>
                <w:rFonts w:cs="Times New Roman"/>
                <w:sz w:val="17"/>
                <w:szCs w:val="17"/>
              </w:rPr>
            </w:pPr>
            <w:r w:rsidRPr="004C3CBE">
              <w:rPr>
                <w:rFonts w:cs="Times New Roman"/>
                <w:sz w:val="17"/>
                <w:szCs w:val="17"/>
              </w:rPr>
              <w:t>1025000</w:t>
            </w:r>
          </w:p>
        </w:tc>
        <w:tc>
          <w:tcPr>
            <w:tcW w:w="321" w:type="pct"/>
            <w:noWrap/>
            <w:vAlign w:val="center"/>
            <w:hideMark/>
          </w:tcPr>
          <w:p w14:paraId="36780F1F" w14:textId="77777777" w:rsidR="00F1088B" w:rsidRPr="004C3CBE" w:rsidRDefault="00F1088B" w:rsidP="00E31949">
            <w:pPr>
              <w:jc w:val="right"/>
              <w:rPr>
                <w:rFonts w:cs="Times New Roman"/>
                <w:sz w:val="17"/>
                <w:szCs w:val="17"/>
              </w:rPr>
            </w:pPr>
            <w:r w:rsidRPr="004C3CBE">
              <w:rPr>
                <w:rFonts w:cs="Times New Roman"/>
                <w:sz w:val="17"/>
                <w:szCs w:val="17"/>
              </w:rPr>
              <w:t>1025000</w:t>
            </w:r>
          </w:p>
        </w:tc>
        <w:tc>
          <w:tcPr>
            <w:tcW w:w="321" w:type="pct"/>
            <w:noWrap/>
            <w:vAlign w:val="center"/>
            <w:hideMark/>
          </w:tcPr>
          <w:p w14:paraId="36E8DCD2" w14:textId="77777777" w:rsidR="00F1088B" w:rsidRPr="004C3CBE" w:rsidRDefault="00F1088B" w:rsidP="00E31949">
            <w:pPr>
              <w:jc w:val="right"/>
              <w:rPr>
                <w:rFonts w:cs="Times New Roman"/>
                <w:sz w:val="17"/>
                <w:szCs w:val="17"/>
              </w:rPr>
            </w:pPr>
            <w:r w:rsidRPr="004C3CBE">
              <w:rPr>
                <w:rFonts w:cs="Times New Roman"/>
                <w:sz w:val="17"/>
                <w:szCs w:val="17"/>
              </w:rPr>
              <w:t>534000</w:t>
            </w:r>
          </w:p>
        </w:tc>
        <w:tc>
          <w:tcPr>
            <w:tcW w:w="287" w:type="pct"/>
            <w:noWrap/>
            <w:vAlign w:val="center"/>
            <w:hideMark/>
          </w:tcPr>
          <w:p w14:paraId="1E6C45D9" w14:textId="77777777" w:rsidR="00F1088B" w:rsidRPr="004C3CBE" w:rsidRDefault="00F1088B" w:rsidP="00E31949">
            <w:pPr>
              <w:jc w:val="right"/>
              <w:rPr>
                <w:rFonts w:cs="Times New Roman"/>
                <w:sz w:val="17"/>
                <w:szCs w:val="17"/>
              </w:rPr>
            </w:pPr>
            <w:r w:rsidRPr="004C3CBE">
              <w:rPr>
                <w:rFonts w:cs="Times New Roman"/>
                <w:sz w:val="17"/>
                <w:szCs w:val="17"/>
              </w:rPr>
              <w:t>534000</w:t>
            </w:r>
          </w:p>
        </w:tc>
        <w:tc>
          <w:tcPr>
            <w:tcW w:w="287" w:type="pct"/>
            <w:noWrap/>
            <w:vAlign w:val="center"/>
            <w:hideMark/>
          </w:tcPr>
          <w:p w14:paraId="3AC05C57" w14:textId="77777777" w:rsidR="00F1088B" w:rsidRPr="004C3CBE" w:rsidRDefault="00F1088B" w:rsidP="00E31949">
            <w:pPr>
              <w:jc w:val="right"/>
              <w:rPr>
                <w:rFonts w:cs="Times New Roman"/>
                <w:sz w:val="17"/>
                <w:szCs w:val="17"/>
              </w:rPr>
            </w:pPr>
            <w:r w:rsidRPr="004C3CBE">
              <w:rPr>
                <w:rFonts w:cs="Times New Roman"/>
                <w:sz w:val="17"/>
                <w:szCs w:val="17"/>
              </w:rPr>
              <w:t>534000</w:t>
            </w:r>
          </w:p>
        </w:tc>
        <w:tc>
          <w:tcPr>
            <w:tcW w:w="287" w:type="pct"/>
            <w:noWrap/>
            <w:vAlign w:val="center"/>
            <w:hideMark/>
          </w:tcPr>
          <w:p w14:paraId="00A34C87" w14:textId="77777777" w:rsidR="00F1088B" w:rsidRPr="004C3CBE" w:rsidRDefault="00F1088B" w:rsidP="00E31949">
            <w:pPr>
              <w:jc w:val="right"/>
              <w:rPr>
                <w:rFonts w:cs="Times New Roman"/>
                <w:sz w:val="17"/>
                <w:szCs w:val="17"/>
              </w:rPr>
            </w:pPr>
          </w:p>
        </w:tc>
      </w:tr>
      <w:tr w:rsidR="00944B7A" w:rsidRPr="004C3CBE" w14:paraId="3F387AF7" w14:textId="77777777" w:rsidTr="004C3CBE">
        <w:trPr>
          <w:trHeight w:val="20"/>
        </w:trPr>
        <w:tc>
          <w:tcPr>
            <w:tcW w:w="1179" w:type="pct"/>
            <w:noWrap/>
            <w:hideMark/>
          </w:tcPr>
          <w:p w14:paraId="1B08F5A6" w14:textId="77777777" w:rsidR="00F1088B" w:rsidRPr="004C3CBE" w:rsidRDefault="00F1088B" w:rsidP="00F1088B">
            <w:pPr>
              <w:rPr>
                <w:rFonts w:cs="Times New Roman"/>
                <w:sz w:val="17"/>
                <w:szCs w:val="17"/>
              </w:rPr>
            </w:pPr>
            <w:r w:rsidRPr="004C3CBE">
              <w:rPr>
                <w:rFonts w:cs="Times New Roman"/>
                <w:sz w:val="17"/>
                <w:szCs w:val="17"/>
              </w:rPr>
              <w:t>NC High RAP Base Cycles to Failure</w:t>
            </w:r>
          </w:p>
        </w:tc>
        <w:tc>
          <w:tcPr>
            <w:tcW w:w="354" w:type="pct"/>
            <w:noWrap/>
            <w:vAlign w:val="center"/>
            <w:hideMark/>
          </w:tcPr>
          <w:p w14:paraId="41C4AC6C" w14:textId="77777777" w:rsidR="00F1088B" w:rsidRPr="004C3CBE" w:rsidRDefault="00F1088B" w:rsidP="00E31949">
            <w:pPr>
              <w:jc w:val="right"/>
              <w:rPr>
                <w:rFonts w:cs="Times New Roman"/>
                <w:sz w:val="17"/>
                <w:szCs w:val="17"/>
              </w:rPr>
            </w:pPr>
            <w:r w:rsidRPr="004C3CBE">
              <w:rPr>
                <w:rFonts w:cs="Times New Roman"/>
                <w:sz w:val="17"/>
                <w:szCs w:val="17"/>
              </w:rPr>
              <w:t>973490</w:t>
            </w:r>
          </w:p>
        </w:tc>
        <w:tc>
          <w:tcPr>
            <w:tcW w:w="356" w:type="pct"/>
            <w:noWrap/>
            <w:vAlign w:val="center"/>
            <w:hideMark/>
          </w:tcPr>
          <w:p w14:paraId="31177587" w14:textId="77777777" w:rsidR="00F1088B" w:rsidRPr="004C3CBE" w:rsidRDefault="00F1088B" w:rsidP="00E31949">
            <w:pPr>
              <w:jc w:val="right"/>
              <w:rPr>
                <w:rFonts w:cs="Times New Roman"/>
                <w:sz w:val="17"/>
                <w:szCs w:val="17"/>
              </w:rPr>
            </w:pPr>
            <w:r w:rsidRPr="004C3CBE">
              <w:rPr>
                <w:rFonts w:cs="Times New Roman"/>
                <w:sz w:val="17"/>
                <w:szCs w:val="17"/>
              </w:rPr>
              <w:t>52340</w:t>
            </w:r>
          </w:p>
        </w:tc>
        <w:tc>
          <w:tcPr>
            <w:tcW w:w="333" w:type="pct"/>
            <w:noWrap/>
            <w:vAlign w:val="center"/>
            <w:hideMark/>
          </w:tcPr>
          <w:p w14:paraId="6C04865F" w14:textId="77777777" w:rsidR="00F1088B" w:rsidRPr="004C3CBE" w:rsidRDefault="00F1088B" w:rsidP="00E31949">
            <w:pPr>
              <w:jc w:val="right"/>
              <w:rPr>
                <w:rFonts w:cs="Times New Roman"/>
                <w:sz w:val="17"/>
                <w:szCs w:val="17"/>
              </w:rPr>
            </w:pPr>
            <w:r w:rsidRPr="004C3CBE">
              <w:rPr>
                <w:rFonts w:cs="Times New Roman"/>
                <w:sz w:val="17"/>
                <w:szCs w:val="17"/>
              </w:rPr>
              <w:t>11420</w:t>
            </w:r>
          </w:p>
        </w:tc>
        <w:tc>
          <w:tcPr>
            <w:tcW w:w="347" w:type="pct"/>
            <w:noWrap/>
            <w:vAlign w:val="center"/>
            <w:hideMark/>
          </w:tcPr>
          <w:p w14:paraId="04A3CB8C" w14:textId="77777777" w:rsidR="00F1088B" w:rsidRPr="004C3CBE" w:rsidRDefault="00F1088B" w:rsidP="00E31949">
            <w:pPr>
              <w:jc w:val="right"/>
              <w:rPr>
                <w:rFonts w:cs="Times New Roman"/>
                <w:sz w:val="17"/>
                <w:szCs w:val="17"/>
              </w:rPr>
            </w:pPr>
            <w:r w:rsidRPr="004C3CBE">
              <w:rPr>
                <w:rFonts w:cs="Times New Roman"/>
                <w:sz w:val="17"/>
                <w:szCs w:val="17"/>
              </w:rPr>
              <w:t>1560</w:t>
            </w:r>
          </w:p>
        </w:tc>
        <w:tc>
          <w:tcPr>
            <w:tcW w:w="284" w:type="pct"/>
            <w:noWrap/>
            <w:vAlign w:val="center"/>
            <w:hideMark/>
          </w:tcPr>
          <w:p w14:paraId="1AC47608" w14:textId="77777777" w:rsidR="00F1088B" w:rsidRPr="004C3CBE" w:rsidRDefault="00F1088B" w:rsidP="00E31949">
            <w:pPr>
              <w:jc w:val="right"/>
              <w:rPr>
                <w:rFonts w:cs="Times New Roman"/>
                <w:sz w:val="17"/>
                <w:szCs w:val="17"/>
              </w:rPr>
            </w:pPr>
            <w:r w:rsidRPr="004C3CBE">
              <w:rPr>
                <w:rFonts w:cs="Times New Roman"/>
                <w:sz w:val="17"/>
                <w:szCs w:val="17"/>
              </w:rPr>
              <w:t>2915610</w:t>
            </w:r>
          </w:p>
        </w:tc>
        <w:tc>
          <w:tcPr>
            <w:tcW w:w="321" w:type="pct"/>
            <w:noWrap/>
            <w:vAlign w:val="center"/>
            <w:hideMark/>
          </w:tcPr>
          <w:p w14:paraId="7DF0BEE9" w14:textId="77777777" w:rsidR="00F1088B" w:rsidRPr="004C3CBE" w:rsidRDefault="00F1088B" w:rsidP="00E31949">
            <w:pPr>
              <w:jc w:val="right"/>
              <w:rPr>
                <w:rFonts w:cs="Times New Roman"/>
                <w:sz w:val="17"/>
                <w:szCs w:val="17"/>
              </w:rPr>
            </w:pPr>
            <w:r w:rsidRPr="004C3CBE">
              <w:rPr>
                <w:rFonts w:cs="Times New Roman"/>
                <w:sz w:val="17"/>
                <w:szCs w:val="17"/>
              </w:rPr>
              <w:t>193490</w:t>
            </w:r>
          </w:p>
        </w:tc>
        <w:tc>
          <w:tcPr>
            <w:tcW w:w="321" w:type="pct"/>
            <w:noWrap/>
            <w:vAlign w:val="center"/>
            <w:hideMark/>
          </w:tcPr>
          <w:p w14:paraId="17D8DEB8" w14:textId="77777777" w:rsidR="00F1088B" w:rsidRPr="004C3CBE" w:rsidRDefault="00F1088B" w:rsidP="00E31949">
            <w:pPr>
              <w:jc w:val="right"/>
              <w:rPr>
                <w:rFonts w:cs="Times New Roman"/>
                <w:sz w:val="17"/>
                <w:szCs w:val="17"/>
              </w:rPr>
            </w:pPr>
            <w:r w:rsidRPr="004C3CBE">
              <w:rPr>
                <w:rFonts w:cs="Times New Roman"/>
                <w:sz w:val="17"/>
                <w:szCs w:val="17"/>
              </w:rPr>
              <w:t>26910</w:t>
            </w:r>
          </w:p>
        </w:tc>
        <w:tc>
          <w:tcPr>
            <w:tcW w:w="321" w:type="pct"/>
            <w:noWrap/>
            <w:vAlign w:val="center"/>
            <w:hideMark/>
          </w:tcPr>
          <w:p w14:paraId="75E4E5DF" w14:textId="77777777" w:rsidR="00F1088B" w:rsidRPr="004C3CBE" w:rsidRDefault="00F1088B" w:rsidP="00E31949">
            <w:pPr>
              <w:jc w:val="right"/>
              <w:rPr>
                <w:rFonts w:cs="Times New Roman"/>
                <w:sz w:val="17"/>
                <w:szCs w:val="17"/>
              </w:rPr>
            </w:pPr>
            <w:r w:rsidRPr="004C3CBE">
              <w:rPr>
                <w:rFonts w:cs="Times New Roman"/>
                <w:sz w:val="17"/>
                <w:szCs w:val="17"/>
              </w:rPr>
              <w:t>1570</w:t>
            </w:r>
          </w:p>
        </w:tc>
        <w:tc>
          <w:tcPr>
            <w:tcW w:w="321" w:type="pct"/>
            <w:noWrap/>
            <w:vAlign w:val="center"/>
            <w:hideMark/>
          </w:tcPr>
          <w:p w14:paraId="6953A295" w14:textId="77777777" w:rsidR="00F1088B" w:rsidRPr="004C3CBE" w:rsidRDefault="00F1088B" w:rsidP="00E31949">
            <w:pPr>
              <w:jc w:val="right"/>
              <w:rPr>
                <w:rFonts w:cs="Times New Roman"/>
                <w:sz w:val="17"/>
                <w:szCs w:val="17"/>
              </w:rPr>
            </w:pPr>
            <w:r w:rsidRPr="004C3CBE">
              <w:rPr>
                <w:rFonts w:cs="Times New Roman"/>
                <w:sz w:val="17"/>
                <w:szCs w:val="17"/>
              </w:rPr>
              <w:t>300830</w:t>
            </w:r>
          </w:p>
        </w:tc>
        <w:tc>
          <w:tcPr>
            <w:tcW w:w="287" w:type="pct"/>
            <w:noWrap/>
            <w:vAlign w:val="center"/>
            <w:hideMark/>
          </w:tcPr>
          <w:p w14:paraId="489110A9" w14:textId="77777777" w:rsidR="00F1088B" w:rsidRPr="004C3CBE" w:rsidRDefault="00F1088B" w:rsidP="00E31949">
            <w:pPr>
              <w:jc w:val="right"/>
              <w:rPr>
                <w:rFonts w:cs="Times New Roman"/>
                <w:sz w:val="17"/>
                <w:szCs w:val="17"/>
              </w:rPr>
            </w:pPr>
            <w:r w:rsidRPr="004C3CBE">
              <w:rPr>
                <w:rFonts w:cs="Times New Roman"/>
                <w:sz w:val="17"/>
                <w:szCs w:val="17"/>
              </w:rPr>
              <w:t>28470</w:t>
            </w:r>
          </w:p>
        </w:tc>
        <w:tc>
          <w:tcPr>
            <w:tcW w:w="287" w:type="pct"/>
            <w:noWrap/>
            <w:vAlign w:val="center"/>
            <w:hideMark/>
          </w:tcPr>
          <w:p w14:paraId="0038F7C5" w14:textId="77777777" w:rsidR="00F1088B" w:rsidRPr="004C3CBE" w:rsidRDefault="00F1088B" w:rsidP="00E31949">
            <w:pPr>
              <w:jc w:val="right"/>
              <w:rPr>
                <w:rFonts w:cs="Times New Roman"/>
                <w:sz w:val="17"/>
                <w:szCs w:val="17"/>
              </w:rPr>
            </w:pPr>
            <w:r w:rsidRPr="004C3CBE">
              <w:rPr>
                <w:rFonts w:cs="Times New Roman"/>
                <w:sz w:val="17"/>
                <w:szCs w:val="17"/>
              </w:rPr>
              <w:t>8700</w:t>
            </w:r>
          </w:p>
        </w:tc>
        <w:tc>
          <w:tcPr>
            <w:tcW w:w="287" w:type="pct"/>
            <w:noWrap/>
            <w:vAlign w:val="center"/>
            <w:hideMark/>
          </w:tcPr>
          <w:p w14:paraId="2485E1E9" w14:textId="77777777" w:rsidR="00F1088B" w:rsidRPr="004C3CBE" w:rsidRDefault="00F1088B" w:rsidP="00E31949">
            <w:pPr>
              <w:jc w:val="right"/>
              <w:rPr>
                <w:rFonts w:cs="Times New Roman"/>
                <w:sz w:val="17"/>
                <w:szCs w:val="17"/>
              </w:rPr>
            </w:pPr>
          </w:p>
        </w:tc>
      </w:tr>
      <w:tr w:rsidR="004C3CBE" w:rsidRPr="004C3CBE" w14:paraId="60F832E6" w14:textId="77777777" w:rsidTr="004C3CBE">
        <w:trPr>
          <w:trHeight w:val="116"/>
        </w:trPr>
        <w:tc>
          <w:tcPr>
            <w:tcW w:w="1179" w:type="pct"/>
            <w:noWrap/>
            <w:hideMark/>
          </w:tcPr>
          <w:p w14:paraId="74D23D5A" w14:textId="0500F64A" w:rsidR="004B383A" w:rsidRPr="004C3CBE" w:rsidRDefault="004B383A" w:rsidP="004B383A">
            <w:pPr>
              <w:rPr>
                <w:rFonts w:cs="Times New Roman"/>
                <w:sz w:val="17"/>
                <w:szCs w:val="17"/>
              </w:rPr>
            </w:pPr>
            <w:r w:rsidRPr="004C3CBE">
              <w:rPr>
                <w:rFonts w:cs="Times New Roman"/>
                <w:sz w:val="17"/>
                <w:szCs w:val="17"/>
              </w:rPr>
              <w:t>NC High RAP Binder Strain, in/in</w:t>
            </w:r>
          </w:p>
        </w:tc>
        <w:tc>
          <w:tcPr>
            <w:tcW w:w="354" w:type="pct"/>
            <w:noWrap/>
            <w:hideMark/>
          </w:tcPr>
          <w:p w14:paraId="4088ADEA" w14:textId="4C65567D" w:rsidR="004B383A" w:rsidRPr="004C3CBE" w:rsidRDefault="004B383A" w:rsidP="004B383A">
            <w:pPr>
              <w:jc w:val="right"/>
              <w:rPr>
                <w:rFonts w:cs="Times New Roman"/>
                <w:sz w:val="17"/>
                <w:szCs w:val="17"/>
              </w:rPr>
            </w:pPr>
            <w:r w:rsidRPr="004C3CBE">
              <w:rPr>
                <w:rFonts w:cs="Times New Roman"/>
                <w:sz w:val="17"/>
                <w:szCs w:val="17"/>
              </w:rPr>
              <w:t>0.0003</w:t>
            </w:r>
          </w:p>
        </w:tc>
        <w:tc>
          <w:tcPr>
            <w:tcW w:w="356" w:type="pct"/>
            <w:noWrap/>
            <w:hideMark/>
          </w:tcPr>
          <w:p w14:paraId="5684CC8A" w14:textId="1C238B45" w:rsidR="004B383A" w:rsidRPr="004C3CBE" w:rsidRDefault="004B383A" w:rsidP="004B383A">
            <w:pPr>
              <w:jc w:val="right"/>
              <w:rPr>
                <w:rFonts w:cs="Times New Roman"/>
                <w:sz w:val="17"/>
                <w:szCs w:val="17"/>
              </w:rPr>
            </w:pPr>
            <w:r w:rsidRPr="004C3CBE">
              <w:rPr>
                <w:rFonts w:cs="Times New Roman"/>
                <w:sz w:val="17"/>
                <w:szCs w:val="17"/>
              </w:rPr>
              <w:t>0.0005</w:t>
            </w:r>
          </w:p>
        </w:tc>
        <w:tc>
          <w:tcPr>
            <w:tcW w:w="333" w:type="pct"/>
            <w:noWrap/>
            <w:hideMark/>
          </w:tcPr>
          <w:p w14:paraId="3FA79E81" w14:textId="6935A326" w:rsidR="004B383A" w:rsidRPr="004C3CBE" w:rsidRDefault="004B383A" w:rsidP="004B383A">
            <w:pPr>
              <w:jc w:val="right"/>
              <w:rPr>
                <w:rFonts w:cs="Times New Roman"/>
                <w:sz w:val="17"/>
                <w:szCs w:val="17"/>
              </w:rPr>
            </w:pPr>
            <w:r w:rsidRPr="004C3CBE">
              <w:rPr>
                <w:rFonts w:cs="Times New Roman"/>
                <w:sz w:val="17"/>
                <w:szCs w:val="17"/>
              </w:rPr>
              <w:t>0.0007</w:t>
            </w:r>
          </w:p>
        </w:tc>
        <w:tc>
          <w:tcPr>
            <w:tcW w:w="347" w:type="pct"/>
            <w:noWrap/>
            <w:vAlign w:val="center"/>
            <w:hideMark/>
          </w:tcPr>
          <w:p w14:paraId="1C788292" w14:textId="77777777" w:rsidR="004B383A" w:rsidRPr="004C3CBE" w:rsidRDefault="004B383A" w:rsidP="004B383A">
            <w:pPr>
              <w:jc w:val="right"/>
              <w:rPr>
                <w:rFonts w:cs="Times New Roman"/>
                <w:sz w:val="17"/>
                <w:szCs w:val="17"/>
              </w:rPr>
            </w:pPr>
          </w:p>
        </w:tc>
        <w:tc>
          <w:tcPr>
            <w:tcW w:w="284" w:type="pct"/>
            <w:noWrap/>
            <w:vAlign w:val="center"/>
            <w:hideMark/>
          </w:tcPr>
          <w:p w14:paraId="5635EE5C" w14:textId="0DD220EA" w:rsidR="004B383A" w:rsidRPr="004C3CBE" w:rsidRDefault="004B383A" w:rsidP="004B383A">
            <w:pPr>
              <w:jc w:val="right"/>
              <w:rPr>
                <w:rFonts w:cs="Times New Roman"/>
                <w:sz w:val="17"/>
                <w:szCs w:val="17"/>
              </w:rPr>
            </w:pPr>
            <w:r w:rsidRPr="004C3CBE">
              <w:rPr>
                <w:rFonts w:cs="Times New Roman"/>
                <w:sz w:val="17"/>
                <w:szCs w:val="17"/>
              </w:rPr>
              <w:t>0.0004</w:t>
            </w:r>
          </w:p>
        </w:tc>
        <w:tc>
          <w:tcPr>
            <w:tcW w:w="321" w:type="pct"/>
            <w:noWrap/>
            <w:hideMark/>
          </w:tcPr>
          <w:p w14:paraId="6E0618A9" w14:textId="5E28F495" w:rsidR="004B383A" w:rsidRPr="004C3CBE" w:rsidRDefault="004B383A" w:rsidP="004B383A">
            <w:pPr>
              <w:jc w:val="right"/>
              <w:rPr>
                <w:rFonts w:cs="Times New Roman"/>
                <w:sz w:val="17"/>
                <w:szCs w:val="17"/>
              </w:rPr>
            </w:pPr>
            <w:r w:rsidRPr="004C3CBE">
              <w:rPr>
                <w:rFonts w:cs="Times New Roman"/>
                <w:sz w:val="17"/>
                <w:szCs w:val="17"/>
              </w:rPr>
              <w:t>0.0005</w:t>
            </w:r>
          </w:p>
        </w:tc>
        <w:tc>
          <w:tcPr>
            <w:tcW w:w="321" w:type="pct"/>
            <w:noWrap/>
            <w:hideMark/>
          </w:tcPr>
          <w:p w14:paraId="7AECF20B" w14:textId="6959E194" w:rsidR="004B383A" w:rsidRPr="004C3CBE" w:rsidRDefault="004B383A" w:rsidP="004B383A">
            <w:pPr>
              <w:jc w:val="right"/>
              <w:rPr>
                <w:rFonts w:cs="Times New Roman"/>
                <w:sz w:val="17"/>
                <w:szCs w:val="17"/>
              </w:rPr>
            </w:pPr>
            <w:r w:rsidRPr="004C3CBE">
              <w:rPr>
                <w:rFonts w:cs="Times New Roman"/>
                <w:sz w:val="17"/>
                <w:szCs w:val="17"/>
              </w:rPr>
              <w:t>0.0007</w:t>
            </w:r>
          </w:p>
        </w:tc>
        <w:tc>
          <w:tcPr>
            <w:tcW w:w="321" w:type="pct"/>
            <w:noWrap/>
            <w:hideMark/>
          </w:tcPr>
          <w:p w14:paraId="6F0E8A80" w14:textId="1E1D02E2" w:rsidR="004B383A" w:rsidRPr="004C3CBE" w:rsidRDefault="004B383A" w:rsidP="004B383A">
            <w:pPr>
              <w:jc w:val="right"/>
              <w:rPr>
                <w:rFonts w:cs="Times New Roman"/>
                <w:sz w:val="17"/>
                <w:szCs w:val="17"/>
              </w:rPr>
            </w:pPr>
            <w:r w:rsidRPr="004C3CBE">
              <w:rPr>
                <w:rFonts w:cs="Times New Roman"/>
                <w:sz w:val="17"/>
                <w:szCs w:val="17"/>
              </w:rPr>
              <w:t>0.0009</w:t>
            </w:r>
          </w:p>
        </w:tc>
        <w:tc>
          <w:tcPr>
            <w:tcW w:w="321" w:type="pct"/>
            <w:noWrap/>
            <w:hideMark/>
          </w:tcPr>
          <w:p w14:paraId="1BE4501B" w14:textId="780ED180" w:rsidR="004B383A" w:rsidRPr="004C3CBE" w:rsidRDefault="004B383A" w:rsidP="004B383A">
            <w:pPr>
              <w:jc w:val="right"/>
              <w:rPr>
                <w:rFonts w:cs="Times New Roman"/>
                <w:sz w:val="17"/>
                <w:szCs w:val="17"/>
              </w:rPr>
            </w:pPr>
            <w:r w:rsidRPr="004C3CBE">
              <w:rPr>
                <w:rFonts w:cs="Times New Roman"/>
                <w:sz w:val="17"/>
                <w:szCs w:val="17"/>
              </w:rPr>
              <w:t>0.0004</w:t>
            </w:r>
          </w:p>
        </w:tc>
        <w:tc>
          <w:tcPr>
            <w:tcW w:w="287" w:type="pct"/>
            <w:noWrap/>
            <w:hideMark/>
          </w:tcPr>
          <w:p w14:paraId="20E1DC2D" w14:textId="600BB52B" w:rsidR="004B383A" w:rsidRPr="004C3CBE" w:rsidRDefault="004B383A" w:rsidP="004B383A">
            <w:pPr>
              <w:jc w:val="right"/>
              <w:rPr>
                <w:rFonts w:cs="Times New Roman"/>
                <w:sz w:val="17"/>
                <w:szCs w:val="17"/>
              </w:rPr>
            </w:pPr>
            <w:r w:rsidRPr="004C3CBE">
              <w:rPr>
                <w:rFonts w:cs="Times New Roman"/>
                <w:sz w:val="17"/>
                <w:szCs w:val="17"/>
              </w:rPr>
              <w:t>0.0005</w:t>
            </w:r>
          </w:p>
        </w:tc>
        <w:tc>
          <w:tcPr>
            <w:tcW w:w="287" w:type="pct"/>
            <w:noWrap/>
            <w:hideMark/>
          </w:tcPr>
          <w:p w14:paraId="13C85EF3" w14:textId="680651AC" w:rsidR="004B383A" w:rsidRPr="004C3CBE" w:rsidRDefault="004B383A" w:rsidP="004B383A">
            <w:pPr>
              <w:jc w:val="right"/>
              <w:rPr>
                <w:rFonts w:cs="Times New Roman"/>
                <w:sz w:val="17"/>
                <w:szCs w:val="17"/>
              </w:rPr>
            </w:pPr>
            <w:r w:rsidRPr="004C3CBE">
              <w:rPr>
                <w:rFonts w:cs="Times New Roman"/>
                <w:sz w:val="17"/>
                <w:szCs w:val="17"/>
              </w:rPr>
              <w:t>0.0007</w:t>
            </w:r>
          </w:p>
        </w:tc>
        <w:tc>
          <w:tcPr>
            <w:tcW w:w="287" w:type="pct"/>
            <w:noWrap/>
            <w:vAlign w:val="center"/>
            <w:hideMark/>
          </w:tcPr>
          <w:p w14:paraId="08EF5763" w14:textId="77777777" w:rsidR="004B383A" w:rsidRPr="004C3CBE" w:rsidRDefault="004B383A" w:rsidP="004B383A">
            <w:pPr>
              <w:jc w:val="right"/>
              <w:rPr>
                <w:rFonts w:cs="Times New Roman"/>
                <w:sz w:val="17"/>
                <w:szCs w:val="17"/>
              </w:rPr>
            </w:pPr>
          </w:p>
        </w:tc>
      </w:tr>
      <w:tr w:rsidR="00944B7A" w:rsidRPr="004C3CBE" w14:paraId="740C6196" w14:textId="77777777" w:rsidTr="004C3CBE">
        <w:trPr>
          <w:trHeight w:val="20"/>
        </w:trPr>
        <w:tc>
          <w:tcPr>
            <w:tcW w:w="1179" w:type="pct"/>
            <w:noWrap/>
            <w:hideMark/>
          </w:tcPr>
          <w:p w14:paraId="2CC59BC4" w14:textId="77777777" w:rsidR="00F1088B" w:rsidRPr="004C3CBE" w:rsidRDefault="00F1088B" w:rsidP="00F1088B">
            <w:pPr>
              <w:rPr>
                <w:rFonts w:cs="Times New Roman"/>
                <w:sz w:val="17"/>
                <w:szCs w:val="17"/>
              </w:rPr>
            </w:pPr>
            <w:r w:rsidRPr="004C3CBE">
              <w:rPr>
                <w:rFonts w:cs="Times New Roman"/>
                <w:sz w:val="17"/>
                <w:szCs w:val="17"/>
              </w:rPr>
              <w:t xml:space="preserve">NC High RAP </w:t>
            </w:r>
            <w:r w:rsidR="00DC225A" w:rsidRPr="004C3CBE">
              <w:rPr>
                <w:rFonts w:cs="Times New Roman"/>
                <w:sz w:val="17"/>
                <w:szCs w:val="17"/>
              </w:rPr>
              <w:t>Binder</w:t>
            </w:r>
            <w:r w:rsidRPr="004C3CBE">
              <w:rPr>
                <w:rFonts w:cs="Times New Roman"/>
                <w:sz w:val="17"/>
                <w:szCs w:val="17"/>
              </w:rPr>
              <w:t xml:space="preserve"> Modulus, psi</w:t>
            </w:r>
          </w:p>
        </w:tc>
        <w:tc>
          <w:tcPr>
            <w:tcW w:w="354" w:type="pct"/>
            <w:noWrap/>
            <w:vAlign w:val="center"/>
            <w:hideMark/>
          </w:tcPr>
          <w:p w14:paraId="33F56B7F" w14:textId="77777777" w:rsidR="00F1088B" w:rsidRPr="004C3CBE" w:rsidRDefault="00F1088B" w:rsidP="00E31949">
            <w:pPr>
              <w:jc w:val="right"/>
              <w:rPr>
                <w:rFonts w:cs="Times New Roman"/>
                <w:sz w:val="17"/>
                <w:szCs w:val="17"/>
              </w:rPr>
            </w:pPr>
            <w:r w:rsidRPr="004C3CBE">
              <w:rPr>
                <w:rFonts w:cs="Times New Roman"/>
                <w:sz w:val="17"/>
                <w:szCs w:val="17"/>
              </w:rPr>
              <w:t>1595000</w:t>
            </w:r>
          </w:p>
        </w:tc>
        <w:tc>
          <w:tcPr>
            <w:tcW w:w="356" w:type="pct"/>
            <w:noWrap/>
            <w:vAlign w:val="center"/>
            <w:hideMark/>
          </w:tcPr>
          <w:p w14:paraId="6929B0F0" w14:textId="77777777" w:rsidR="00F1088B" w:rsidRPr="004C3CBE" w:rsidRDefault="00F1088B" w:rsidP="00E31949">
            <w:pPr>
              <w:jc w:val="right"/>
              <w:rPr>
                <w:rFonts w:cs="Times New Roman"/>
                <w:sz w:val="17"/>
                <w:szCs w:val="17"/>
              </w:rPr>
            </w:pPr>
            <w:r w:rsidRPr="004C3CBE">
              <w:rPr>
                <w:rFonts w:cs="Times New Roman"/>
                <w:sz w:val="17"/>
                <w:szCs w:val="17"/>
              </w:rPr>
              <w:t>1595000</w:t>
            </w:r>
          </w:p>
        </w:tc>
        <w:tc>
          <w:tcPr>
            <w:tcW w:w="333" w:type="pct"/>
            <w:noWrap/>
            <w:vAlign w:val="center"/>
            <w:hideMark/>
          </w:tcPr>
          <w:p w14:paraId="7F75E42A" w14:textId="77777777" w:rsidR="00F1088B" w:rsidRPr="004C3CBE" w:rsidRDefault="00F1088B" w:rsidP="00E31949">
            <w:pPr>
              <w:jc w:val="right"/>
              <w:rPr>
                <w:rFonts w:cs="Times New Roman"/>
                <w:sz w:val="17"/>
                <w:szCs w:val="17"/>
              </w:rPr>
            </w:pPr>
            <w:r w:rsidRPr="004C3CBE">
              <w:rPr>
                <w:rFonts w:cs="Times New Roman"/>
                <w:sz w:val="17"/>
                <w:szCs w:val="17"/>
              </w:rPr>
              <w:t>1595000</w:t>
            </w:r>
          </w:p>
        </w:tc>
        <w:tc>
          <w:tcPr>
            <w:tcW w:w="347" w:type="pct"/>
            <w:noWrap/>
            <w:vAlign w:val="center"/>
            <w:hideMark/>
          </w:tcPr>
          <w:p w14:paraId="68BF1E8F" w14:textId="77777777" w:rsidR="00F1088B" w:rsidRPr="004C3CBE" w:rsidRDefault="00F1088B" w:rsidP="00E31949">
            <w:pPr>
              <w:jc w:val="right"/>
              <w:rPr>
                <w:rFonts w:cs="Times New Roman"/>
                <w:sz w:val="17"/>
                <w:szCs w:val="17"/>
              </w:rPr>
            </w:pPr>
          </w:p>
        </w:tc>
        <w:tc>
          <w:tcPr>
            <w:tcW w:w="284" w:type="pct"/>
            <w:noWrap/>
            <w:vAlign w:val="center"/>
            <w:hideMark/>
          </w:tcPr>
          <w:p w14:paraId="0704452B" w14:textId="77777777" w:rsidR="00F1088B" w:rsidRPr="004C3CBE" w:rsidRDefault="00F1088B" w:rsidP="00E31949">
            <w:pPr>
              <w:jc w:val="right"/>
              <w:rPr>
                <w:rFonts w:cs="Times New Roman"/>
                <w:sz w:val="17"/>
                <w:szCs w:val="17"/>
              </w:rPr>
            </w:pPr>
            <w:r w:rsidRPr="004C3CBE">
              <w:rPr>
                <w:rFonts w:cs="Times New Roman"/>
                <w:sz w:val="17"/>
                <w:szCs w:val="17"/>
              </w:rPr>
              <w:t>990000</w:t>
            </w:r>
          </w:p>
        </w:tc>
        <w:tc>
          <w:tcPr>
            <w:tcW w:w="321" w:type="pct"/>
            <w:noWrap/>
            <w:vAlign w:val="center"/>
            <w:hideMark/>
          </w:tcPr>
          <w:p w14:paraId="49DE47B4" w14:textId="77777777" w:rsidR="00F1088B" w:rsidRPr="004C3CBE" w:rsidRDefault="00F1088B" w:rsidP="00E31949">
            <w:pPr>
              <w:jc w:val="right"/>
              <w:rPr>
                <w:rFonts w:cs="Times New Roman"/>
                <w:sz w:val="17"/>
                <w:szCs w:val="17"/>
              </w:rPr>
            </w:pPr>
            <w:r w:rsidRPr="004C3CBE">
              <w:rPr>
                <w:rFonts w:cs="Times New Roman"/>
                <w:sz w:val="17"/>
                <w:szCs w:val="17"/>
              </w:rPr>
              <w:t>990000</w:t>
            </w:r>
          </w:p>
        </w:tc>
        <w:tc>
          <w:tcPr>
            <w:tcW w:w="321" w:type="pct"/>
            <w:noWrap/>
            <w:vAlign w:val="center"/>
            <w:hideMark/>
          </w:tcPr>
          <w:p w14:paraId="6F71B05C" w14:textId="77777777" w:rsidR="00F1088B" w:rsidRPr="004C3CBE" w:rsidRDefault="00F1088B" w:rsidP="00E31949">
            <w:pPr>
              <w:jc w:val="right"/>
              <w:rPr>
                <w:rFonts w:cs="Times New Roman"/>
                <w:sz w:val="17"/>
                <w:szCs w:val="17"/>
              </w:rPr>
            </w:pPr>
            <w:r w:rsidRPr="004C3CBE">
              <w:rPr>
                <w:rFonts w:cs="Times New Roman"/>
                <w:sz w:val="17"/>
                <w:szCs w:val="17"/>
              </w:rPr>
              <w:t>990000</w:t>
            </w:r>
          </w:p>
        </w:tc>
        <w:tc>
          <w:tcPr>
            <w:tcW w:w="321" w:type="pct"/>
            <w:noWrap/>
            <w:vAlign w:val="center"/>
            <w:hideMark/>
          </w:tcPr>
          <w:p w14:paraId="7787AFCE" w14:textId="77777777" w:rsidR="00F1088B" w:rsidRPr="004C3CBE" w:rsidRDefault="00F1088B" w:rsidP="00E31949">
            <w:pPr>
              <w:jc w:val="right"/>
              <w:rPr>
                <w:rFonts w:cs="Times New Roman"/>
                <w:sz w:val="17"/>
                <w:szCs w:val="17"/>
              </w:rPr>
            </w:pPr>
            <w:r w:rsidRPr="004C3CBE">
              <w:rPr>
                <w:rFonts w:cs="Times New Roman"/>
                <w:sz w:val="17"/>
                <w:szCs w:val="17"/>
              </w:rPr>
              <w:t>990000</w:t>
            </w:r>
          </w:p>
        </w:tc>
        <w:tc>
          <w:tcPr>
            <w:tcW w:w="321" w:type="pct"/>
            <w:noWrap/>
            <w:vAlign w:val="center"/>
            <w:hideMark/>
          </w:tcPr>
          <w:p w14:paraId="2B7071BD" w14:textId="77777777" w:rsidR="00F1088B" w:rsidRPr="004C3CBE" w:rsidRDefault="00F1088B" w:rsidP="00E31949">
            <w:pPr>
              <w:jc w:val="right"/>
              <w:rPr>
                <w:rFonts w:cs="Times New Roman"/>
                <w:sz w:val="17"/>
                <w:szCs w:val="17"/>
              </w:rPr>
            </w:pPr>
            <w:r w:rsidRPr="004C3CBE">
              <w:rPr>
                <w:rFonts w:cs="Times New Roman"/>
                <w:sz w:val="17"/>
                <w:szCs w:val="17"/>
              </w:rPr>
              <w:t>530000</w:t>
            </w:r>
          </w:p>
        </w:tc>
        <w:tc>
          <w:tcPr>
            <w:tcW w:w="287" w:type="pct"/>
            <w:noWrap/>
            <w:vAlign w:val="center"/>
            <w:hideMark/>
          </w:tcPr>
          <w:p w14:paraId="13C83BE6" w14:textId="77777777" w:rsidR="00F1088B" w:rsidRPr="004C3CBE" w:rsidRDefault="00F1088B" w:rsidP="00E31949">
            <w:pPr>
              <w:jc w:val="right"/>
              <w:rPr>
                <w:rFonts w:cs="Times New Roman"/>
                <w:sz w:val="17"/>
                <w:szCs w:val="17"/>
              </w:rPr>
            </w:pPr>
            <w:r w:rsidRPr="004C3CBE">
              <w:rPr>
                <w:rFonts w:cs="Times New Roman"/>
                <w:sz w:val="17"/>
                <w:szCs w:val="17"/>
              </w:rPr>
              <w:t>530000</w:t>
            </w:r>
          </w:p>
        </w:tc>
        <w:tc>
          <w:tcPr>
            <w:tcW w:w="287" w:type="pct"/>
            <w:noWrap/>
            <w:vAlign w:val="center"/>
            <w:hideMark/>
          </w:tcPr>
          <w:p w14:paraId="03AEB10A" w14:textId="77777777" w:rsidR="00F1088B" w:rsidRPr="004C3CBE" w:rsidRDefault="00F1088B" w:rsidP="00E31949">
            <w:pPr>
              <w:jc w:val="right"/>
              <w:rPr>
                <w:rFonts w:cs="Times New Roman"/>
                <w:sz w:val="17"/>
                <w:szCs w:val="17"/>
              </w:rPr>
            </w:pPr>
            <w:r w:rsidRPr="004C3CBE">
              <w:rPr>
                <w:rFonts w:cs="Times New Roman"/>
                <w:sz w:val="17"/>
                <w:szCs w:val="17"/>
              </w:rPr>
              <w:t>530000</w:t>
            </w:r>
          </w:p>
        </w:tc>
        <w:tc>
          <w:tcPr>
            <w:tcW w:w="287" w:type="pct"/>
            <w:noWrap/>
            <w:vAlign w:val="center"/>
            <w:hideMark/>
          </w:tcPr>
          <w:p w14:paraId="5FCA6EE0" w14:textId="77777777" w:rsidR="00F1088B" w:rsidRPr="004C3CBE" w:rsidRDefault="00F1088B" w:rsidP="00E31949">
            <w:pPr>
              <w:jc w:val="right"/>
              <w:rPr>
                <w:rFonts w:cs="Times New Roman"/>
                <w:sz w:val="17"/>
                <w:szCs w:val="17"/>
              </w:rPr>
            </w:pPr>
          </w:p>
        </w:tc>
      </w:tr>
      <w:tr w:rsidR="00944B7A" w:rsidRPr="004C3CBE" w14:paraId="6FAA3EE5" w14:textId="77777777" w:rsidTr="004C3CBE">
        <w:trPr>
          <w:trHeight w:val="20"/>
        </w:trPr>
        <w:tc>
          <w:tcPr>
            <w:tcW w:w="1179" w:type="pct"/>
            <w:noWrap/>
            <w:hideMark/>
          </w:tcPr>
          <w:p w14:paraId="1A08AC02" w14:textId="77777777" w:rsidR="00F1088B" w:rsidRPr="004C3CBE" w:rsidRDefault="00F1088B" w:rsidP="00F1088B">
            <w:pPr>
              <w:rPr>
                <w:rFonts w:cs="Times New Roman"/>
                <w:sz w:val="17"/>
                <w:szCs w:val="17"/>
              </w:rPr>
            </w:pPr>
            <w:r w:rsidRPr="004C3CBE">
              <w:rPr>
                <w:rFonts w:cs="Times New Roman"/>
                <w:sz w:val="17"/>
                <w:szCs w:val="17"/>
              </w:rPr>
              <w:t xml:space="preserve">NC High RAP </w:t>
            </w:r>
            <w:r w:rsidR="00DC225A" w:rsidRPr="004C3CBE">
              <w:rPr>
                <w:rFonts w:cs="Times New Roman"/>
                <w:sz w:val="17"/>
                <w:szCs w:val="17"/>
              </w:rPr>
              <w:t>Binder</w:t>
            </w:r>
            <w:r w:rsidRPr="004C3CBE">
              <w:rPr>
                <w:rFonts w:cs="Times New Roman"/>
                <w:sz w:val="17"/>
                <w:szCs w:val="17"/>
              </w:rPr>
              <w:t xml:space="preserve"> Cycles to Failure</w:t>
            </w:r>
          </w:p>
        </w:tc>
        <w:tc>
          <w:tcPr>
            <w:tcW w:w="354" w:type="pct"/>
            <w:noWrap/>
            <w:vAlign w:val="center"/>
            <w:hideMark/>
          </w:tcPr>
          <w:p w14:paraId="59BB8D96" w14:textId="77777777" w:rsidR="00F1088B" w:rsidRPr="004C3CBE" w:rsidRDefault="00F1088B" w:rsidP="00E31949">
            <w:pPr>
              <w:jc w:val="right"/>
              <w:rPr>
                <w:rFonts w:cs="Times New Roman"/>
                <w:sz w:val="17"/>
                <w:szCs w:val="17"/>
              </w:rPr>
            </w:pPr>
            <w:r w:rsidRPr="004C3CBE">
              <w:rPr>
                <w:rFonts w:cs="Times New Roman"/>
                <w:sz w:val="17"/>
                <w:szCs w:val="17"/>
              </w:rPr>
              <w:t>220460</w:t>
            </w:r>
          </w:p>
        </w:tc>
        <w:tc>
          <w:tcPr>
            <w:tcW w:w="356" w:type="pct"/>
            <w:noWrap/>
            <w:vAlign w:val="center"/>
            <w:hideMark/>
          </w:tcPr>
          <w:p w14:paraId="0B338A90" w14:textId="77777777" w:rsidR="00F1088B" w:rsidRPr="004C3CBE" w:rsidRDefault="00F1088B" w:rsidP="00E31949">
            <w:pPr>
              <w:jc w:val="right"/>
              <w:rPr>
                <w:rFonts w:cs="Times New Roman"/>
                <w:sz w:val="17"/>
                <w:szCs w:val="17"/>
              </w:rPr>
            </w:pPr>
            <w:r w:rsidRPr="004C3CBE">
              <w:rPr>
                <w:rFonts w:cs="Times New Roman"/>
                <w:sz w:val="17"/>
                <w:szCs w:val="17"/>
              </w:rPr>
              <w:t>9110</w:t>
            </w:r>
          </w:p>
        </w:tc>
        <w:tc>
          <w:tcPr>
            <w:tcW w:w="333" w:type="pct"/>
            <w:noWrap/>
            <w:vAlign w:val="center"/>
            <w:hideMark/>
          </w:tcPr>
          <w:p w14:paraId="53576C56" w14:textId="77777777" w:rsidR="00F1088B" w:rsidRPr="004C3CBE" w:rsidRDefault="00F1088B" w:rsidP="00E31949">
            <w:pPr>
              <w:jc w:val="right"/>
              <w:rPr>
                <w:rFonts w:cs="Times New Roman"/>
                <w:sz w:val="17"/>
                <w:szCs w:val="17"/>
              </w:rPr>
            </w:pPr>
            <w:r w:rsidRPr="004C3CBE">
              <w:rPr>
                <w:rFonts w:cs="Times New Roman"/>
                <w:sz w:val="17"/>
                <w:szCs w:val="17"/>
              </w:rPr>
              <w:t>2050</w:t>
            </w:r>
          </w:p>
        </w:tc>
        <w:tc>
          <w:tcPr>
            <w:tcW w:w="347" w:type="pct"/>
            <w:noWrap/>
            <w:vAlign w:val="center"/>
            <w:hideMark/>
          </w:tcPr>
          <w:p w14:paraId="5BE3F7A8" w14:textId="77777777" w:rsidR="00F1088B" w:rsidRPr="004C3CBE" w:rsidRDefault="00F1088B" w:rsidP="00E31949">
            <w:pPr>
              <w:jc w:val="right"/>
              <w:rPr>
                <w:rFonts w:cs="Times New Roman"/>
                <w:sz w:val="17"/>
                <w:szCs w:val="17"/>
              </w:rPr>
            </w:pPr>
          </w:p>
        </w:tc>
        <w:tc>
          <w:tcPr>
            <w:tcW w:w="284" w:type="pct"/>
            <w:noWrap/>
            <w:vAlign w:val="center"/>
            <w:hideMark/>
          </w:tcPr>
          <w:p w14:paraId="53A0CEC2" w14:textId="77777777" w:rsidR="00F1088B" w:rsidRPr="004C3CBE" w:rsidRDefault="00F1088B" w:rsidP="00E31949">
            <w:pPr>
              <w:jc w:val="right"/>
              <w:rPr>
                <w:rFonts w:cs="Times New Roman"/>
                <w:sz w:val="17"/>
                <w:szCs w:val="17"/>
              </w:rPr>
            </w:pPr>
            <w:r w:rsidRPr="004C3CBE">
              <w:rPr>
                <w:rFonts w:cs="Times New Roman"/>
                <w:sz w:val="17"/>
                <w:szCs w:val="17"/>
              </w:rPr>
              <w:t>100380</w:t>
            </w:r>
          </w:p>
        </w:tc>
        <w:tc>
          <w:tcPr>
            <w:tcW w:w="321" w:type="pct"/>
            <w:noWrap/>
            <w:vAlign w:val="center"/>
            <w:hideMark/>
          </w:tcPr>
          <w:p w14:paraId="5B28C370" w14:textId="77777777" w:rsidR="00F1088B" w:rsidRPr="004C3CBE" w:rsidRDefault="00F1088B" w:rsidP="00E31949">
            <w:pPr>
              <w:jc w:val="right"/>
              <w:rPr>
                <w:rFonts w:cs="Times New Roman"/>
                <w:sz w:val="17"/>
                <w:szCs w:val="17"/>
              </w:rPr>
            </w:pPr>
            <w:r w:rsidRPr="004C3CBE">
              <w:rPr>
                <w:rFonts w:cs="Times New Roman"/>
                <w:sz w:val="17"/>
                <w:szCs w:val="17"/>
              </w:rPr>
              <w:t>21650</w:t>
            </w:r>
          </w:p>
        </w:tc>
        <w:tc>
          <w:tcPr>
            <w:tcW w:w="321" w:type="pct"/>
            <w:noWrap/>
            <w:vAlign w:val="center"/>
            <w:hideMark/>
          </w:tcPr>
          <w:p w14:paraId="45DE8D28" w14:textId="77777777" w:rsidR="00F1088B" w:rsidRPr="004C3CBE" w:rsidRDefault="00F1088B" w:rsidP="00E31949">
            <w:pPr>
              <w:jc w:val="right"/>
              <w:rPr>
                <w:rFonts w:cs="Times New Roman"/>
                <w:sz w:val="17"/>
                <w:szCs w:val="17"/>
              </w:rPr>
            </w:pPr>
            <w:r w:rsidRPr="004C3CBE">
              <w:rPr>
                <w:rFonts w:cs="Times New Roman"/>
                <w:sz w:val="17"/>
                <w:szCs w:val="17"/>
              </w:rPr>
              <w:t>7760</w:t>
            </w:r>
          </w:p>
        </w:tc>
        <w:tc>
          <w:tcPr>
            <w:tcW w:w="321" w:type="pct"/>
            <w:noWrap/>
            <w:vAlign w:val="center"/>
            <w:hideMark/>
          </w:tcPr>
          <w:p w14:paraId="05DA1FD6" w14:textId="77777777" w:rsidR="00F1088B" w:rsidRPr="004C3CBE" w:rsidRDefault="00F1088B" w:rsidP="00E31949">
            <w:pPr>
              <w:jc w:val="right"/>
              <w:rPr>
                <w:rFonts w:cs="Times New Roman"/>
                <w:sz w:val="17"/>
                <w:szCs w:val="17"/>
              </w:rPr>
            </w:pPr>
            <w:r w:rsidRPr="004C3CBE">
              <w:rPr>
                <w:rFonts w:cs="Times New Roman"/>
                <w:sz w:val="17"/>
                <w:szCs w:val="17"/>
              </w:rPr>
              <w:t>2950</w:t>
            </w:r>
          </w:p>
        </w:tc>
        <w:tc>
          <w:tcPr>
            <w:tcW w:w="321" w:type="pct"/>
            <w:noWrap/>
            <w:vAlign w:val="center"/>
            <w:hideMark/>
          </w:tcPr>
          <w:p w14:paraId="1C04023A" w14:textId="77777777" w:rsidR="00F1088B" w:rsidRPr="004C3CBE" w:rsidRDefault="00F1088B" w:rsidP="00E31949">
            <w:pPr>
              <w:jc w:val="right"/>
              <w:rPr>
                <w:rFonts w:cs="Times New Roman"/>
                <w:sz w:val="17"/>
                <w:szCs w:val="17"/>
              </w:rPr>
            </w:pPr>
            <w:r w:rsidRPr="004C3CBE">
              <w:rPr>
                <w:rFonts w:cs="Times New Roman"/>
                <w:sz w:val="17"/>
                <w:szCs w:val="17"/>
              </w:rPr>
              <w:t>319880</w:t>
            </w:r>
          </w:p>
        </w:tc>
        <w:tc>
          <w:tcPr>
            <w:tcW w:w="287" w:type="pct"/>
            <w:noWrap/>
            <w:vAlign w:val="center"/>
            <w:hideMark/>
          </w:tcPr>
          <w:p w14:paraId="60D6285C" w14:textId="77777777" w:rsidR="00F1088B" w:rsidRPr="004C3CBE" w:rsidRDefault="00F1088B" w:rsidP="00E31949">
            <w:pPr>
              <w:jc w:val="right"/>
              <w:rPr>
                <w:rFonts w:cs="Times New Roman"/>
                <w:sz w:val="17"/>
                <w:szCs w:val="17"/>
              </w:rPr>
            </w:pPr>
            <w:r w:rsidRPr="004C3CBE">
              <w:rPr>
                <w:rFonts w:cs="Times New Roman"/>
                <w:sz w:val="17"/>
                <w:szCs w:val="17"/>
              </w:rPr>
              <w:t>100380</w:t>
            </w:r>
          </w:p>
        </w:tc>
        <w:tc>
          <w:tcPr>
            <w:tcW w:w="287" w:type="pct"/>
            <w:noWrap/>
            <w:vAlign w:val="center"/>
            <w:hideMark/>
          </w:tcPr>
          <w:p w14:paraId="12D74198" w14:textId="77777777" w:rsidR="00F1088B" w:rsidRPr="004C3CBE" w:rsidRDefault="00F1088B" w:rsidP="00E31949">
            <w:pPr>
              <w:jc w:val="right"/>
              <w:rPr>
                <w:rFonts w:cs="Times New Roman"/>
                <w:sz w:val="17"/>
                <w:szCs w:val="17"/>
              </w:rPr>
            </w:pPr>
            <w:r w:rsidRPr="004C3CBE">
              <w:rPr>
                <w:rFonts w:cs="Times New Roman"/>
                <w:sz w:val="17"/>
                <w:szCs w:val="17"/>
              </w:rPr>
              <w:t>11330</w:t>
            </w:r>
          </w:p>
        </w:tc>
        <w:tc>
          <w:tcPr>
            <w:tcW w:w="287" w:type="pct"/>
            <w:noWrap/>
            <w:vAlign w:val="center"/>
            <w:hideMark/>
          </w:tcPr>
          <w:p w14:paraId="66FC1478" w14:textId="77777777" w:rsidR="00F1088B" w:rsidRPr="004C3CBE" w:rsidRDefault="00F1088B" w:rsidP="00E31949">
            <w:pPr>
              <w:jc w:val="right"/>
              <w:rPr>
                <w:rFonts w:cs="Times New Roman"/>
                <w:sz w:val="17"/>
                <w:szCs w:val="17"/>
              </w:rPr>
            </w:pPr>
          </w:p>
        </w:tc>
      </w:tr>
      <w:tr w:rsidR="004C3CBE" w:rsidRPr="004C3CBE" w14:paraId="17FFA5ED" w14:textId="77777777" w:rsidTr="004C3CBE">
        <w:trPr>
          <w:trHeight w:val="20"/>
        </w:trPr>
        <w:tc>
          <w:tcPr>
            <w:tcW w:w="1179" w:type="pct"/>
            <w:noWrap/>
            <w:hideMark/>
          </w:tcPr>
          <w:p w14:paraId="713BC855" w14:textId="61060F61" w:rsidR="003060D5" w:rsidRPr="004C3CBE" w:rsidRDefault="003060D5" w:rsidP="003060D5">
            <w:pPr>
              <w:rPr>
                <w:rFonts w:cs="Times New Roman"/>
                <w:sz w:val="17"/>
                <w:szCs w:val="17"/>
              </w:rPr>
            </w:pPr>
            <w:r w:rsidRPr="004C3CBE">
              <w:rPr>
                <w:rFonts w:cs="Times New Roman"/>
                <w:sz w:val="17"/>
                <w:szCs w:val="17"/>
              </w:rPr>
              <w:t>NC High RAP Surface Strain, in/in</w:t>
            </w:r>
          </w:p>
        </w:tc>
        <w:tc>
          <w:tcPr>
            <w:tcW w:w="354" w:type="pct"/>
            <w:noWrap/>
            <w:vAlign w:val="center"/>
            <w:hideMark/>
          </w:tcPr>
          <w:p w14:paraId="1D814983" w14:textId="108BE743" w:rsidR="003060D5" w:rsidRPr="004C3CBE" w:rsidRDefault="003060D5" w:rsidP="003060D5">
            <w:pPr>
              <w:jc w:val="right"/>
              <w:rPr>
                <w:rFonts w:cs="Times New Roman"/>
                <w:sz w:val="17"/>
                <w:szCs w:val="17"/>
              </w:rPr>
            </w:pPr>
            <w:r w:rsidRPr="004C3CBE">
              <w:rPr>
                <w:rFonts w:cs="Times New Roman"/>
                <w:sz w:val="17"/>
                <w:szCs w:val="17"/>
              </w:rPr>
              <w:t>0.0003</w:t>
            </w:r>
          </w:p>
        </w:tc>
        <w:tc>
          <w:tcPr>
            <w:tcW w:w="356" w:type="pct"/>
            <w:noWrap/>
            <w:hideMark/>
          </w:tcPr>
          <w:p w14:paraId="03EDD7F9" w14:textId="46B5CC29" w:rsidR="003060D5" w:rsidRPr="004C3CBE" w:rsidRDefault="003060D5" w:rsidP="003060D5">
            <w:pPr>
              <w:jc w:val="right"/>
              <w:rPr>
                <w:rFonts w:cs="Times New Roman"/>
                <w:sz w:val="17"/>
                <w:szCs w:val="17"/>
              </w:rPr>
            </w:pPr>
            <w:r w:rsidRPr="004C3CBE">
              <w:rPr>
                <w:rFonts w:cs="Times New Roman"/>
                <w:sz w:val="17"/>
                <w:szCs w:val="17"/>
              </w:rPr>
              <w:t>0.0004</w:t>
            </w:r>
          </w:p>
        </w:tc>
        <w:tc>
          <w:tcPr>
            <w:tcW w:w="333" w:type="pct"/>
            <w:noWrap/>
            <w:hideMark/>
          </w:tcPr>
          <w:p w14:paraId="56831378" w14:textId="33F6E624" w:rsidR="003060D5" w:rsidRPr="004C3CBE" w:rsidRDefault="003060D5" w:rsidP="003060D5">
            <w:pPr>
              <w:jc w:val="right"/>
              <w:rPr>
                <w:rFonts w:cs="Times New Roman"/>
                <w:sz w:val="17"/>
                <w:szCs w:val="17"/>
              </w:rPr>
            </w:pPr>
            <w:r w:rsidRPr="004C3CBE">
              <w:rPr>
                <w:rFonts w:cs="Times New Roman"/>
                <w:sz w:val="17"/>
                <w:szCs w:val="17"/>
              </w:rPr>
              <w:t>0.0005</w:t>
            </w:r>
          </w:p>
        </w:tc>
        <w:tc>
          <w:tcPr>
            <w:tcW w:w="347" w:type="pct"/>
            <w:noWrap/>
            <w:hideMark/>
          </w:tcPr>
          <w:p w14:paraId="7D8EBC48" w14:textId="53AA70AE" w:rsidR="003060D5" w:rsidRPr="004C3CBE" w:rsidRDefault="003060D5" w:rsidP="003060D5">
            <w:pPr>
              <w:jc w:val="right"/>
              <w:rPr>
                <w:rFonts w:cs="Times New Roman"/>
                <w:sz w:val="17"/>
                <w:szCs w:val="17"/>
              </w:rPr>
            </w:pPr>
            <w:r w:rsidRPr="004C3CBE">
              <w:rPr>
                <w:rFonts w:cs="Times New Roman"/>
                <w:sz w:val="17"/>
                <w:szCs w:val="17"/>
              </w:rPr>
              <w:t>0.0007</w:t>
            </w:r>
          </w:p>
        </w:tc>
        <w:tc>
          <w:tcPr>
            <w:tcW w:w="284" w:type="pct"/>
            <w:noWrap/>
            <w:hideMark/>
          </w:tcPr>
          <w:p w14:paraId="67DA0041" w14:textId="5416B002" w:rsidR="003060D5" w:rsidRPr="004C3CBE" w:rsidRDefault="003060D5" w:rsidP="003060D5">
            <w:pPr>
              <w:jc w:val="right"/>
              <w:rPr>
                <w:rFonts w:cs="Times New Roman"/>
                <w:sz w:val="17"/>
                <w:szCs w:val="17"/>
              </w:rPr>
            </w:pPr>
            <w:r w:rsidRPr="004C3CBE">
              <w:rPr>
                <w:rFonts w:cs="Times New Roman"/>
                <w:sz w:val="17"/>
                <w:szCs w:val="17"/>
              </w:rPr>
              <w:t>0.0004</w:t>
            </w:r>
          </w:p>
        </w:tc>
        <w:tc>
          <w:tcPr>
            <w:tcW w:w="321" w:type="pct"/>
            <w:noWrap/>
            <w:hideMark/>
          </w:tcPr>
          <w:p w14:paraId="31489F3F" w14:textId="795BBE30" w:rsidR="003060D5" w:rsidRPr="004C3CBE" w:rsidRDefault="003060D5" w:rsidP="003060D5">
            <w:pPr>
              <w:jc w:val="right"/>
              <w:rPr>
                <w:rFonts w:cs="Times New Roman"/>
                <w:sz w:val="17"/>
                <w:szCs w:val="17"/>
              </w:rPr>
            </w:pPr>
            <w:r w:rsidRPr="004C3CBE">
              <w:rPr>
                <w:rFonts w:cs="Times New Roman"/>
                <w:sz w:val="17"/>
                <w:szCs w:val="17"/>
              </w:rPr>
              <w:t>0.0005</w:t>
            </w:r>
          </w:p>
        </w:tc>
        <w:tc>
          <w:tcPr>
            <w:tcW w:w="321" w:type="pct"/>
            <w:noWrap/>
            <w:hideMark/>
          </w:tcPr>
          <w:p w14:paraId="4A12015D" w14:textId="366E6791" w:rsidR="003060D5" w:rsidRPr="004C3CBE" w:rsidRDefault="003060D5" w:rsidP="003060D5">
            <w:pPr>
              <w:jc w:val="right"/>
              <w:rPr>
                <w:rFonts w:cs="Times New Roman"/>
                <w:sz w:val="17"/>
                <w:szCs w:val="17"/>
              </w:rPr>
            </w:pPr>
            <w:r w:rsidRPr="004C3CBE">
              <w:rPr>
                <w:rFonts w:cs="Times New Roman"/>
                <w:sz w:val="17"/>
                <w:szCs w:val="17"/>
              </w:rPr>
              <w:t>0.0007</w:t>
            </w:r>
          </w:p>
        </w:tc>
        <w:tc>
          <w:tcPr>
            <w:tcW w:w="321" w:type="pct"/>
            <w:noWrap/>
            <w:hideMark/>
          </w:tcPr>
          <w:p w14:paraId="2FCB1F95" w14:textId="31735057" w:rsidR="003060D5" w:rsidRPr="004C3CBE" w:rsidRDefault="003060D5" w:rsidP="003060D5">
            <w:pPr>
              <w:jc w:val="right"/>
              <w:rPr>
                <w:rFonts w:cs="Times New Roman"/>
                <w:sz w:val="17"/>
                <w:szCs w:val="17"/>
              </w:rPr>
            </w:pPr>
            <w:r w:rsidRPr="004C3CBE">
              <w:rPr>
                <w:rFonts w:cs="Times New Roman"/>
                <w:sz w:val="17"/>
                <w:szCs w:val="17"/>
              </w:rPr>
              <w:t>0.0009</w:t>
            </w:r>
          </w:p>
        </w:tc>
        <w:tc>
          <w:tcPr>
            <w:tcW w:w="321" w:type="pct"/>
            <w:noWrap/>
            <w:vAlign w:val="center"/>
            <w:hideMark/>
          </w:tcPr>
          <w:p w14:paraId="1E8765F5" w14:textId="00528E4B" w:rsidR="003060D5" w:rsidRPr="004C3CBE" w:rsidRDefault="003060D5" w:rsidP="003060D5">
            <w:pPr>
              <w:jc w:val="right"/>
              <w:rPr>
                <w:rFonts w:cs="Times New Roman"/>
                <w:sz w:val="17"/>
                <w:szCs w:val="17"/>
              </w:rPr>
            </w:pPr>
            <w:r w:rsidRPr="004C3CBE">
              <w:rPr>
                <w:rFonts w:cs="Times New Roman"/>
                <w:sz w:val="17"/>
                <w:szCs w:val="17"/>
              </w:rPr>
              <w:t>0.0005</w:t>
            </w:r>
          </w:p>
        </w:tc>
        <w:tc>
          <w:tcPr>
            <w:tcW w:w="287" w:type="pct"/>
            <w:noWrap/>
            <w:vAlign w:val="center"/>
            <w:hideMark/>
          </w:tcPr>
          <w:p w14:paraId="4B5F1EC7" w14:textId="4DC3068A" w:rsidR="003060D5" w:rsidRPr="004C3CBE" w:rsidRDefault="003060D5" w:rsidP="003060D5">
            <w:pPr>
              <w:jc w:val="right"/>
              <w:rPr>
                <w:rFonts w:cs="Times New Roman"/>
                <w:sz w:val="17"/>
                <w:szCs w:val="17"/>
              </w:rPr>
            </w:pPr>
            <w:r w:rsidRPr="004C3CBE">
              <w:rPr>
                <w:rFonts w:cs="Times New Roman"/>
                <w:sz w:val="17"/>
                <w:szCs w:val="17"/>
              </w:rPr>
              <w:t>0.0006</w:t>
            </w:r>
          </w:p>
        </w:tc>
        <w:tc>
          <w:tcPr>
            <w:tcW w:w="287" w:type="pct"/>
            <w:noWrap/>
            <w:hideMark/>
          </w:tcPr>
          <w:p w14:paraId="1B2C89AB" w14:textId="74E495AF" w:rsidR="003060D5" w:rsidRPr="004C3CBE" w:rsidRDefault="003060D5" w:rsidP="003060D5">
            <w:pPr>
              <w:jc w:val="right"/>
              <w:rPr>
                <w:rFonts w:cs="Times New Roman"/>
                <w:sz w:val="17"/>
                <w:szCs w:val="17"/>
              </w:rPr>
            </w:pPr>
            <w:r w:rsidRPr="004C3CBE">
              <w:rPr>
                <w:rFonts w:cs="Times New Roman"/>
                <w:sz w:val="17"/>
                <w:szCs w:val="17"/>
              </w:rPr>
              <w:t>0.0007</w:t>
            </w:r>
          </w:p>
        </w:tc>
        <w:tc>
          <w:tcPr>
            <w:tcW w:w="287" w:type="pct"/>
            <w:noWrap/>
            <w:hideMark/>
          </w:tcPr>
          <w:p w14:paraId="16AA22A4" w14:textId="0093A7DF" w:rsidR="003060D5" w:rsidRPr="004C3CBE" w:rsidRDefault="003060D5" w:rsidP="003060D5">
            <w:pPr>
              <w:jc w:val="right"/>
              <w:rPr>
                <w:rFonts w:cs="Times New Roman"/>
                <w:sz w:val="17"/>
                <w:szCs w:val="17"/>
              </w:rPr>
            </w:pPr>
            <w:r w:rsidRPr="004C3CBE">
              <w:rPr>
                <w:rFonts w:cs="Times New Roman"/>
                <w:sz w:val="17"/>
                <w:szCs w:val="17"/>
              </w:rPr>
              <w:t>0.0009</w:t>
            </w:r>
          </w:p>
        </w:tc>
      </w:tr>
      <w:tr w:rsidR="00944B7A" w:rsidRPr="004C3CBE" w14:paraId="24B900E3" w14:textId="77777777" w:rsidTr="004C3CBE">
        <w:trPr>
          <w:trHeight w:val="20"/>
        </w:trPr>
        <w:tc>
          <w:tcPr>
            <w:tcW w:w="1179" w:type="pct"/>
            <w:noWrap/>
            <w:hideMark/>
          </w:tcPr>
          <w:p w14:paraId="458D3F5A" w14:textId="77777777" w:rsidR="00F1088B" w:rsidRPr="004C3CBE" w:rsidRDefault="00F1088B" w:rsidP="00F1088B">
            <w:pPr>
              <w:rPr>
                <w:rFonts w:cs="Times New Roman"/>
                <w:sz w:val="17"/>
                <w:szCs w:val="17"/>
              </w:rPr>
            </w:pPr>
            <w:r w:rsidRPr="004C3CBE">
              <w:rPr>
                <w:rFonts w:cs="Times New Roman"/>
                <w:sz w:val="17"/>
                <w:szCs w:val="17"/>
              </w:rPr>
              <w:t>NC High RAP Surface Modulus, psi</w:t>
            </w:r>
          </w:p>
        </w:tc>
        <w:tc>
          <w:tcPr>
            <w:tcW w:w="354" w:type="pct"/>
            <w:noWrap/>
            <w:vAlign w:val="center"/>
            <w:hideMark/>
          </w:tcPr>
          <w:p w14:paraId="56C439C2" w14:textId="77777777" w:rsidR="00F1088B" w:rsidRPr="004C3CBE" w:rsidRDefault="00F1088B" w:rsidP="00E31949">
            <w:pPr>
              <w:jc w:val="right"/>
              <w:rPr>
                <w:rFonts w:cs="Times New Roman"/>
                <w:sz w:val="17"/>
                <w:szCs w:val="17"/>
              </w:rPr>
            </w:pPr>
            <w:r w:rsidRPr="004C3CBE">
              <w:rPr>
                <w:rFonts w:cs="Times New Roman"/>
                <w:sz w:val="17"/>
                <w:szCs w:val="17"/>
              </w:rPr>
              <w:t>1580000</w:t>
            </w:r>
          </w:p>
        </w:tc>
        <w:tc>
          <w:tcPr>
            <w:tcW w:w="356" w:type="pct"/>
            <w:noWrap/>
            <w:vAlign w:val="center"/>
            <w:hideMark/>
          </w:tcPr>
          <w:p w14:paraId="40E8AE0E" w14:textId="77777777" w:rsidR="00F1088B" w:rsidRPr="004C3CBE" w:rsidRDefault="00F1088B" w:rsidP="00E31949">
            <w:pPr>
              <w:jc w:val="right"/>
              <w:rPr>
                <w:rFonts w:cs="Times New Roman"/>
                <w:sz w:val="17"/>
                <w:szCs w:val="17"/>
              </w:rPr>
            </w:pPr>
            <w:r w:rsidRPr="004C3CBE">
              <w:rPr>
                <w:rFonts w:cs="Times New Roman"/>
                <w:sz w:val="17"/>
                <w:szCs w:val="17"/>
              </w:rPr>
              <w:t>1580000</w:t>
            </w:r>
          </w:p>
        </w:tc>
        <w:tc>
          <w:tcPr>
            <w:tcW w:w="333" w:type="pct"/>
            <w:noWrap/>
            <w:vAlign w:val="center"/>
            <w:hideMark/>
          </w:tcPr>
          <w:p w14:paraId="396A1C1D" w14:textId="77777777" w:rsidR="00F1088B" w:rsidRPr="004C3CBE" w:rsidRDefault="00F1088B" w:rsidP="00E31949">
            <w:pPr>
              <w:jc w:val="right"/>
              <w:rPr>
                <w:rFonts w:cs="Times New Roman"/>
                <w:sz w:val="17"/>
                <w:szCs w:val="17"/>
              </w:rPr>
            </w:pPr>
            <w:r w:rsidRPr="004C3CBE">
              <w:rPr>
                <w:rFonts w:cs="Times New Roman"/>
                <w:sz w:val="17"/>
                <w:szCs w:val="17"/>
              </w:rPr>
              <w:t>1580000</w:t>
            </w:r>
          </w:p>
        </w:tc>
        <w:tc>
          <w:tcPr>
            <w:tcW w:w="347" w:type="pct"/>
            <w:noWrap/>
            <w:vAlign w:val="center"/>
            <w:hideMark/>
          </w:tcPr>
          <w:p w14:paraId="36C553E3" w14:textId="77777777" w:rsidR="00F1088B" w:rsidRPr="004C3CBE" w:rsidRDefault="00F1088B" w:rsidP="00E31949">
            <w:pPr>
              <w:jc w:val="right"/>
              <w:rPr>
                <w:rFonts w:cs="Times New Roman"/>
                <w:sz w:val="17"/>
                <w:szCs w:val="17"/>
              </w:rPr>
            </w:pPr>
            <w:r w:rsidRPr="004C3CBE">
              <w:rPr>
                <w:rFonts w:cs="Times New Roman"/>
                <w:sz w:val="17"/>
                <w:szCs w:val="17"/>
              </w:rPr>
              <w:t>1580000</w:t>
            </w:r>
          </w:p>
        </w:tc>
        <w:tc>
          <w:tcPr>
            <w:tcW w:w="284" w:type="pct"/>
            <w:noWrap/>
            <w:vAlign w:val="center"/>
            <w:hideMark/>
          </w:tcPr>
          <w:p w14:paraId="4B2FECA7" w14:textId="77777777" w:rsidR="00F1088B" w:rsidRPr="004C3CBE" w:rsidRDefault="00F1088B" w:rsidP="00E31949">
            <w:pPr>
              <w:jc w:val="right"/>
              <w:rPr>
                <w:rFonts w:cs="Times New Roman"/>
                <w:sz w:val="17"/>
                <w:szCs w:val="17"/>
              </w:rPr>
            </w:pPr>
            <w:r w:rsidRPr="004C3CBE">
              <w:rPr>
                <w:rFonts w:cs="Times New Roman"/>
                <w:sz w:val="17"/>
                <w:szCs w:val="17"/>
              </w:rPr>
              <w:t>984000</w:t>
            </w:r>
          </w:p>
        </w:tc>
        <w:tc>
          <w:tcPr>
            <w:tcW w:w="321" w:type="pct"/>
            <w:noWrap/>
            <w:vAlign w:val="center"/>
            <w:hideMark/>
          </w:tcPr>
          <w:p w14:paraId="08969D8F" w14:textId="77777777" w:rsidR="00F1088B" w:rsidRPr="004C3CBE" w:rsidRDefault="00F1088B" w:rsidP="00E31949">
            <w:pPr>
              <w:jc w:val="right"/>
              <w:rPr>
                <w:rFonts w:cs="Times New Roman"/>
                <w:sz w:val="17"/>
                <w:szCs w:val="17"/>
              </w:rPr>
            </w:pPr>
            <w:r w:rsidRPr="004C3CBE">
              <w:rPr>
                <w:rFonts w:cs="Times New Roman"/>
                <w:sz w:val="17"/>
                <w:szCs w:val="17"/>
              </w:rPr>
              <w:t>984000</w:t>
            </w:r>
          </w:p>
        </w:tc>
        <w:tc>
          <w:tcPr>
            <w:tcW w:w="321" w:type="pct"/>
            <w:noWrap/>
            <w:vAlign w:val="center"/>
            <w:hideMark/>
          </w:tcPr>
          <w:p w14:paraId="15273717" w14:textId="77777777" w:rsidR="00F1088B" w:rsidRPr="004C3CBE" w:rsidRDefault="00F1088B" w:rsidP="00E31949">
            <w:pPr>
              <w:jc w:val="right"/>
              <w:rPr>
                <w:rFonts w:cs="Times New Roman"/>
                <w:sz w:val="17"/>
                <w:szCs w:val="17"/>
              </w:rPr>
            </w:pPr>
            <w:r w:rsidRPr="004C3CBE">
              <w:rPr>
                <w:rFonts w:cs="Times New Roman"/>
                <w:sz w:val="17"/>
                <w:szCs w:val="17"/>
              </w:rPr>
              <w:t>984000</w:t>
            </w:r>
          </w:p>
        </w:tc>
        <w:tc>
          <w:tcPr>
            <w:tcW w:w="321" w:type="pct"/>
            <w:noWrap/>
            <w:vAlign w:val="center"/>
            <w:hideMark/>
          </w:tcPr>
          <w:p w14:paraId="1C79336A" w14:textId="77777777" w:rsidR="00F1088B" w:rsidRPr="004C3CBE" w:rsidRDefault="00F1088B" w:rsidP="00E31949">
            <w:pPr>
              <w:jc w:val="right"/>
              <w:rPr>
                <w:rFonts w:cs="Times New Roman"/>
                <w:sz w:val="17"/>
                <w:szCs w:val="17"/>
              </w:rPr>
            </w:pPr>
            <w:r w:rsidRPr="004C3CBE">
              <w:rPr>
                <w:rFonts w:cs="Times New Roman"/>
                <w:sz w:val="17"/>
                <w:szCs w:val="17"/>
              </w:rPr>
              <w:t>984000</w:t>
            </w:r>
          </w:p>
        </w:tc>
        <w:tc>
          <w:tcPr>
            <w:tcW w:w="321" w:type="pct"/>
            <w:noWrap/>
            <w:vAlign w:val="center"/>
            <w:hideMark/>
          </w:tcPr>
          <w:p w14:paraId="70B63CFA" w14:textId="77777777" w:rsidR="00F1088B" w:rsidRPr="004C3CBE" w:rsidRDefault="00F1088B" w:rsidP="00E31949">
            <w:pPr>
              <w:jc w:val="right"/>
              <w:rPr>
                <w:rFonts w:cs="Times New Roman"/>
                <w:sz w:val="17"/>
                <w:szCs w:val="17"/>
              </w:rPr>
            </w:pPr>
            <w:r w:rsidRPr="004C3CBE">
              <w:rPr>
                <w:rFonts w:cs="Times New Roman"/>
                <w:sz w:val="17"/>
                <w:szCs w:val="17"/>
              </w:rPr>
              <w:t>521000</w:t>
            </w:r>
          </w:p>
        </w:tc>
        <w:tc>
          <w:tcPr>
            <w:tcW w:w="287" w:type="pct"/>
            <w:noWrap/>
            <w:vAlign w:val="center"/>
            <w:hideMark/>
          </w:tcPr>
          <w:p w14:paraId="1A4E2A00" w14:textId="77777777" w:rsidR="00F1088B" w:rsidRPr="004C3CBE" w:rsidRDefault="00F1088B" w:rsidP="00E31949">
            <w:pPr>
              <w:jc w:val="right"/>
              <w:rPr>
                <w:rFonts w:cs="Times New Roman"/>
                <w:sz w:val="17"/>
                <w:szCs w:val="17"/>
              </w:rPr>
            </w:pPr>
            <w:r w:rsidRPr="004C3CBE">
              <w:rPr>
                <w:rFonts w:cs="Times New Roman"/>
                <w:sz w:val="17"/>
                <w:szCs w:val="17"/>
              </w:rPr>
              <w:t>521000</w:t>
            </w:r>
          </w:p>
        </w:tc>
        <w:tc>
          <w:tcPr>
            <w:tcW w:w="287" w:type="pct"/>
            <w:noWrap/>
            <w:vAlign w:val="center"/>
            <w:hideMark/>
          </w:tcPr>
          <w:p w14:paraId="43ADFA1F" w14:textId="77777777" w:rsidR="00F1088B" w:rsidRPr="004C3CBE" w:rsidRDefault="00F1088B" w:rsidP="00E31949">
            <w:pPr>
              <w:jc w:val="right"/>
              <w:rPr>
                <w:rFonts w:cs="Times New Roman"/>
                <w:sz w:val="17"/>
                <w:szCs w:val="17"/>
              </w:rPr>
            </w:pPr>
            <w:r w:rsidRPr="004C3CBE">
              <w:rPr>
                <w:rFonts w:cs="Times New Roman"/>
                <w:sz w:val="17"/>
                <w:szCs w:val="17"/>
              </w:rPr>
              <w:t>521000</w:t>
            </w:r>
          </w:p>
        </w:tc>
        <w:tc>
          <w:tcPr>
            <w:tcW w:w="287" w:type="pct"/>
            <w:noWrap/>
            <w:vAlign w:val="center"/>
            <w:hideMark/>
          </w:tcPr>
          <w:p w14:paraId="046152FA" w14:textId="77777777" w:rsidR="00F1088B" w:rsidRPr="004C3CBE" w:rsidRDefault="00F1088B" w:rsidP="00E31949">
            <w:pPr>
              <w:jc w:val="right"/>
              <w:rPr>
                <w:rFonts w:cs="Times New Roman"/>
                <w:sz w:val="17"/>
                <w:szCs w:val="17"/>
              </w:rPr>
            </w:pPr>
            <w:r w:rsidRPr="004C3CBE">
              <w:rPr>
                <w:rFonts w:cs="Times New Roman"/>
                <w:sz w:val="17"/>
                <w:szCs w:val="17"/>
              </w:rPr>
              <w:t>521000</w:t>
            </w:r>
          </w:p>
        </w:tc>
      </w:tr>
      <w:tr w:rsidR="00944B7A" w:rsidRPr="004C3CBE" w14:paraId="7B0D2C2C" w14:textId="77777777" w:rsidTr="004C3CBE">
        <w:trPr>
          <w:trHeight w:val="20"/>
        </w:trPr>
        <w:tc>
          <w:tcPr>
            <w:tcW w:w="1179" w:type="pct"/>
            <w:noWrap/>
            <w:hideMark/>
          </w:tcPr>
          <w:p w14:paraId="6863C38D" w14:textId="77777777" w:rsidR="00F1088B" w:rsidRPr="004C3CBE" w:rsidRDefault="00F1088B" w:rsidP="00F1088B">
            <w:pPr>
              <w:rPr>
                <w:rFonts w:cs="Times New Roman"/>
                <w:sz w:val="17"/>
                <w:szCs w:val="17"/>
              </w:rPr>
            </w:pPr>
            <w:r w:rsidRPr="004C3CBE">
              <w:rPr>
                <w:rFonts w:cs="Times New Roman"/>
                <w:sz w:val="17"/>
                <w:szCs w:val="17"/>
              </w:rPr>
              <w:t>NC High RAP Base Cycles to Failure</w:t>
            </w:r>
          </w:p>
        </w:tc>
        <w:tc>
          <w:tcPr>
            <w:tcW w:w="354" w:type="pct"/>
            <w:noWrap/>
            <w:vAlign w:val="center"/>
            <w:hideMark/>
          </w:tcPr>
          <w:p w14:paraId="5651F62D" w14:textId="77777777" w:rsidR="00F1088B" w:rsidRPr="004C3CBE" w:rsidRDefault="00F1088B" w:rsidP="00E31949">
            <w:pPr>
              <w:jc w:val="right"/>
              <w:rPr>
                <w:rFonts w:cs="Times New Roman"/>
                <w:sz w:val="17"/>
                <w:szCs w:val="17"/>
              </w:rPr>
            </w:pPr>
            <w:r w:rsidRPr="004C3CBE">
              <w:rPr>
                <w:rFonts w:cs="Times New Roman"/>
                <w:sz w:val="17"/>
                <w:szCs w:val="17"/>
              </w:rPr>
              <w:t>1544850</w:t>
            </w:r>
          </w:p>
        </w:tc>
        <w:tc>
          <w:tcPr>
            <w:tcW w:w="356" w:type="pct"/>
            <w:noWrap/>
            <w:vAlign w:val="center"/>
            <w:hideMark/>
          </w:tcPr>
          <w:p w14:paraId="215E0327" w14:textId="77777777" w:rsidR="00F1088B" w:rsidRPr="004C3CBE" w:rsidRDefault="00F1088B" w:rsidP="00E31949">
            <w:pPr>
              <w:jc w:val="right"/>
              <w:rPr>
                <w:rFonts w:cs="Times New Roman"/>
                <w:sz w:val="17"/>
                <w:szCs w:val="17"/>
              </w:rPr>
            </w:pPr>
            <w:r w:rsidRPr="004C3CBE">
              <w:rPr>
                <w:rFonts w:cs="Times New Roman"/>
                <w:sz w:val="17"/>
                <w:szCs w:val="17"/>
              </w:rPr>
              <w:t>217930</w:t>
            </w:r>
          </w:p>
        </w:tc>
        <w:tc>
          <w:tcPr>
            <w:tcW w:w="333" w:type="pct"/>
            <w:noWrap/>
            <w:vAlign w:val="center"/>
            <w:hideMark/>
          </w:tcPr>
          <w:p w14:paraId="2EABAABD" w14:textId="77777777" w:rsidR="00F1088B" w:rsidRPr="004C3CBE" w:rsidRDefault="00F1088B" w:rsidP="00E31949">
            <w:pPr>
              <w:jc w:val="right"/>
              <w:rPr>
                <w:rFonts w:cs="Times New Roman"/>
                <w:sz w:val="17"/>
                <w:szCs w:val="17"/>
              </w:rPr>
            </w:pPr>
            <w:r w:rsidRPr="004C3CBE">
              <w:rPr>
                <w:rFonts w:cs="Times New Roman"/>
                <w:sz w:val="17"/>
                <w:szCs w:val="17"/>
              </w:rPr>
              <w:t>40630</w:t>
            </w:r>
          </w:p>
        </w:tc>
        <w:tc>
          <w:tcPr>
            <w:tcW w:w="347" w:type="pct"/>
            <w:noWrap/>
            <w:vAlign w:val="center"/>
            <w:hideMark/>
          </w:tcPr>
          <w:p w14:paraId="0AC1D7A6" w14:textId="77777777" w:rsidR="00F1088B" w:rsidRPr="004C3CBE" w:rsidRDefault="00F1088B" w:rsidP="00E31949">
            <w:pPr>
              <w:jc w:val="right"/>
              <w:rPr>
                <w:rFonts w:cs="Times New Roman"/>
                <w:sz w:val="17"/>
                <w:szCs w:val="17"/>
              </w:rPr>
            </w:pPr>
            <w:r w:rsidRPr="004C3CBE">
              <w:rPr>
                <w:rFonts w:cs="Times New Roman"/>
                <w:sz w:val="17"/>
                <w:szCs w:val="17"/>
              </w:rPr>
              <w:t>9940</w:t>
            </w:r>
          </w:p>
        </w:tc>
        <w:tc>
          <w:tcPr>
            <w:tcW w:w="284" w:type="pct"/>
            <w:noWrap/>
            <w:vAlign w:val="center"/>
            <w:hideMark/>
          </w:tcPr>
          <w:p w14:paraId="497ABD9E" w14:textId="77777777" w:rsidR="00F1088B" w:rsidRPr="004C3CBE" w:rsidRDefault="00F1088B" w:rsidP="00E31949">
            <w:pPr>
              <w:jc w:val="right"/>
              <w:rPr>
                <w:rFonts w:cs="Times New Roman"/>
                <w:sz w:val="17"/>
                <w:szCs w:val="17"/>
              </w:rPr>
            </w:pPr>
            <w:r w:rsidRPr="004C3CBE">
              <w:rPr>
                <w:rFonts w:cs="Times New Roman"/>
                <w:sz w:val="17"/>
                <w:szCs w:val="17"/>
              </w:rPr>
              <w:t>926679</w:t>
            </w:r>
          </w:p>
        </w:tc>
        <w:tc>
          <w:tcPr>
            <w:tcW w:w="321" w:type="pct"/>
            <w:noWrap/>
            <w:vAlign w:val="center"/>
            <w:hideMark/>
          </w:tcPr>
          <w:p w14:paraId="04C926BA" w14:textId="77777777" w:rsidR="00F1088B" w:rsidRPr="004C3CBE" w:rsidRDefault="00F1088B" w:rsidP="00E31949">
            <w:pPr>
              <w:jc w:val="right"/>
              <w:rPr>
                <w:rFonts w:cs="Times New Roman"/>
                <w:sz w:val="17"/>
                <w:szCs w:val="17"/>
              </w:rPr>
            </w:pPr>
            <w:r w:rsidRPr="004C3CBE">
              <w:rPr>
                <w:rFonts w:cs="Times New Roman"/>
                <w:sz w:val="17"/>
                <w:szCs w:val="17"/>
              </w:rPr>
              <w:t>317440</w:t>
            </w:r>
          </w:p>
        </w:tc>
        <w:tc>
          <w:tcPr>
            <w:tcW w:w="321" w:type="pct"/>
            <w:noWrap/>
            <w:vAlign w:val="center"/>
            <w:hideMark/>
          </w:tcPr>
          <w:p w14:paraId="33DF5642" w14:textId="77777777" w:rsidR="00F1088B" w:rsidRPr="004C3CBE" w:rsidRDefault="00F1088B" w:rsidP="00E31949">
            <w:pPr>
              <w:jc w:val="right"/>
              <w:rPr>
                <w:rFonts w:cs="Times New Roman"/>
                <w:sz w:val="17"/>
                <w:szCs w:val="17"/>
              </w:rPr>
            </w:pPr>
            <w:r w:rsidRPr="004C3CBE">
              <w:rPr>
                <w:rFonts w:cs="Times New Roman"/>
                <w:sz w:val="17"/>
                <w:szCs w:val="17"/>
              </w:rPr>
              <w:t>58730</w:t>
            </w:r>
          </w:p>
        </w:tc>
        <w:tc>
          <w:tcPr>
            <w:tcW w:w="321" w:type="pct"/>
            <w:noWrap/>
            <w:vAlign w:val="center"/>
            <w:hideMark/>
          </w:tcPr>
          <w:p w14:paraId="19FCEDA8" w14:textId="77777777" w:rsidR="00F1088B" w:rsidRPr="004C3CBE" w:rsidRDefault="00F1088B" w:rsidP="00E31949">
            <w:pPr>
              <w:jc w:val="right"/>
              <w:rPr>
                <w:rFonts w:cs="Times New Roman"/>
                <w:sz w:val="17"/>
                <w:szCs w:val="17"/>
              </w:rPr>
            </w:pPr>
            <w:r w:rsidRPr="004C3CBE">
              <w:rPr>
                <w:rFonts w:cs="Times New Roman"/>
                <w:sz w:val="17"/>
                <w:szCs w:val="17"/>
              </w:rPr>
              <w:t>9850</w:t>
            </w:r>
          </w:p>
        </w:tc>
        <w:tc>
          <w:tcPr>
            <w:tcW w:w="321" w:type="pct"/>
            <w:noWrap/>
            <w:vAlign w:val="center"/>
            <w:hideMark/>
          </w:tcPr>
          <w:p w14:paraId="17360B0B" w14:textId="77777777" w:rsidR="00F1088B" w:rsidRPr="004C3CBE" w:rsidRDefault="00F1088B" w:rsidP="00E31949">
            <w:pPr>
              <w:jc w:val="right"/>
              <w:rPr>
                <w:rFonts w:cs="Times New Roman"/>
                <w:sz w:val="17"/>
                <w:szCs w:val="17"/>
              </w:rPr>
            </w:pPr>
            <w:r w:rsidRPr="004C3CBE">
              <w:rPr>
                <w:rFonts w:cs="Times New Roman"/>
                <w:sz w:val="17"/>
                <w:szCs w:val="17"/>
              </w:rPr>
              <w:t>908510</w:t>
            </w:r>
          </w:p>
        </w:tc>
        <w:tc>
          <w:tcPr>
            <w:tcW w:w="287" w:type="pct"/>
            <w:noWrap/>
            <w:vAlign w:val="center"/>
            <w:hideMark/>
          </w:tcPr>
          <w:p w14:paraId="0F5263A4" w14:textId="77777777" w:rsidR="00F1088B" w:rsidRPr="004C3CBE" w:rsidRDefault="00F1088B" w:rsidP="00E31949">
            <w:pPr>
              <w:jc w:val="right"/>
              <w:rPr>
                <w:rFonts w:cs="Times New Roman"/>
                <w:sz w:val="17"/>
                <w:szCs w:val="17"/>
              </w:rPr>
            </w:pPr>
            <w:r w:rsidRPr="004C3CBE">
              <w:rPr>
                <w:rFonts w:cs="Times New Roman"/>
                <w:sz w:val="17"/>
                <w:szCs w:val="17"/>
              </w:rPr>
              <w:t>185490</w:t>
            </w:r>
          </w:p>
        </w:tc>
        <w:tc>
          <w:tcPr>
            <w:tcW w:w="287" w:type="pct"/>
            <w:noWrap/>
            <w:vAlign w:val="center"/>
            <w:hideMark/>
          </w:tcPr>
          <w:p w14:paraId="66C5385B" w14:textId="77777777" w:rsidR="00F1088B" w:rsidRPr="004C3CBE" w:rsidRDefault="00F1088B" w:rsidP="00E31949">
            <w:pPr>
              <w:jc w:val="right"/>
              <w:rPr>
                <w:rFonts w:cs="Times New Roman"/>
                <w:sz w:val="17"/>
                <w:szCs w:val="17"/>
              </w:rPr>
            </w:pPr>
            <w:r w:rsidRPr="004C3CBE">
              <w:rPr>
                <w:rFonts w:cs="Times New Roman"/>
                <w:sz w:val="17"/>
                <w:szCs w:val="17"/>
              </w:rPr>
              <w:t>64890</w:t>
            </w:r>
          </w:p>
        </w:tc>
        <w:tc>
          <w:tcPr>
            <w:tcW w:w="287" w:type="pct"/>
            <w:noWrap/>
            <w:vAlign w:val="center"/>
            <w:hideMark/>
          </w:tcPr>
          <w:p w14:paraId="370FFA96" w14:textId="77777777" w:rsidR="00F1088B" w:rsidRPr="004C3CBE" w:rsidRDefault="00F1088B" w:rsidP="00E31949">
            <w:pPr>
              <w:jc w:val="right"/>
              <w:rPr>
                <w:rFonts w:cs="Times New Roman"/>
                <w:sz w:val="17"/>
                <w:szCs w:val="17"/>
              </w:rPr>
            </w:pPr>
            <w:r w:rsidRPr="004C3CBE">
              <w:rPr>
                <w:rFonts w:cs="Times New Roman"/>
                <w:sz w:val="17"/>
                <w:szCs w:val="17"/>
              </w:rPr>
              <w:t>24480</w:t>
            </w:r>
          </w:p>
        </w:tc>
      </w:tr>
      <w:tr w:rsidR="004C3CBE" w:rsidRPr="004C3CBE" w14:paraId="381F9741" w14:textId="77777777" w:rsidTr="004C3CBE">
        <w:trPr>
          <w:trHeight w:val="20"/>
        </w:trPr>
        <w:tc>
          <w:tcPr>
            <w:tcW w:w="1179" w:type="pct"/>
            <w:noWrap/>
            <w:hideMark/>
          </w:tcPr>
          <w:p w14:paraId="43649277" w14:textId="5DFD2C74" w:rsidR="003060D5" w:rsidRPr="004C3CBE" w:rsidRDefault="003060D5" w:rsidP="003060D5">
            <w:pPr>
              <w:rPr>
                <w:rFonts w:cs="Times New Roman"/>
                <w:sz w:val="17"/>
                <w:szCs w:val="17"/>
              </w:rPr>
            </w:pPr>
            <w:r w:rsidRPr="004C3CBE">
              <w:rPr>
                <w:rFonts w:cs="Times New Roman"/>
                <w:sz w:val="17"/>
                <w:szCs w:val="17"/>
              </w:rPr>
              <w:t xml:space="preserve">MA ARGG Strain, </w:t>
            </w:r>
            <w:r w:rsidR="003E09BA" w:rsidRPr="004C3CBE">
              <w:rPr>
                <w:rFonts w:cs="Times New Roman"/>
                <w:sz w:val="17"/>
                <w:szCs w:val="17"/>
              </w:rPr>
              <w:t>in/in</w:t>
            </w:r>
          </w:p>
        </w:tc>
        <w:tc>
          <w:tcPr>
            <w:tcW w:w="354" w:type="pct"/>
            <w:noWrap/>
            <w:hideMark/>
          </w:tcPr>
          <w:p w14:paraId="0453AA16" w14:textId="7BF473F1" w:rsidR="003060D5" w:rsidRPr="004C3CBE" w:rsidRDefault="003060D5" w:rsidP="003060D5">
            <w:pPr>
              <w:jc w:val="right"/>
              <w:rPr>
                <w:rFonts w:cs="Times New Roman"/>
                <w:sz w:val="17"/>
                <w:szCs w:val="17"/>
              </w:rPr>
            </w:pPr>
            <w:r w:rsidRPr="004C3CBE">
              <w:rPr>
                <w:rFonts w:cs="Times New Roman"/>
                <w:sz w:val="17"/>
                <w:szCs w:val="17"/>
              </w:rPr>
              <w:t>0.0004</w:t>
            </w:r>
          </w:p>
        </w:tc>
        <w:tc>
          <w:tcPr>
            <w:tcW w:w="356" w:type="pct"/>
            <w:noWrap/>
            <w:hideMark/>
          </w:tcPr>
          <w:p w14:paraId="18B0D314" w14:textId="5BC91874" w:rsidR="003060D5" w:rsidRPr="004C3CBE" w:rsidRDefault="003060D5" w:rsidP="003060D5">
            <w:pPr>
              <w:jc w:val="right"/>
              <w:rPr>
                <w:rFonts w:cs="Times New Roman"/>
                <w:sz w:val="17"/>
                <w:szCs w:val="17"/>
              </w:rPr>
            </w:pPr>
            <w:r w:rsidRPr="004C3CBE">
              <w:rPr>
                <w:rFonts w:cs="Times New Roman"/>
                <w:sz w:val="17"/>
                <w:szCs w:val="17"/>
              </w:rPr>
              <w:t>0.0005</w:t>
            </w:r>
          </w:p>
        </w:tc>
        <w:tc>
          <w:tcPr>
            <w:tcW w:w="333" w:type="pct"/>
            <w:noWrap/>
            <w:hideMark/>
          </w:tcPr>
          <w:p w14:paraId="529E6BE0" w14:textId="622CAE9D" w:rsidR="003060D5" w:rsidRPr="004C3CBE" w:rsidRDefault="003060D5" w:rsidP="003060D5">
            <w:pPr>
              <w:jc w:val="right"/>
              <w:rPr>
                <w:rFonts w:cs="Times New Roman"/>
                <w:sz w:val="17"/>
                <w:szCs w:val="17"/>
              </w:rPr>
            </w:pPr>
            <w:r w:rsidRPr="004C3CBE">
              <w:rPr>
                <w:rFonts w:cs="Times New Roman"/>
                <w:sz w:val="17"/>
                <w:szCs w:val="17"/>
              </w:rPr>
              <w:t>0.0007</w:t>
            </w:r>
          </w:p>
        </w:tc>
        <w:tc>
          <w:tcPr>
            <w:tcW w:w="347" w:type="pct"/>
            <w:noWrap/>
            <w:vAlign w:val="center"/>
            <w:hideMark/>
          </w:tcPr>
          <w:p w14:paraId="229D4067" w14:textId="77777777" w:rsidR="003060D5" w:rsidRPr="004C3CBE" w:rsidRDefault="003060D5" w:rsidP="003060D5">
            <w:pPr>
              <w:jc w:val="right"/>
              <w:rPr>
                <w:rFonts w:cs="Times New Roman"/>
                <w:sz w:val="17"/>
                <w:szCs w:val="17"/>
              </w:rPr>
            </w:pPr>
          </w:p>
        </w:tc>
        <w:tc>
          <w:tcPr>
            <w:tcW w:w="284" w:type="pct"/>
            <w:noWrap/>
            <w:hideMark/>
          </w:tcPr>
          <w:p w14:paraId="05BC6299" w14:textId="325CC776" w:rsidR="003060D5" w:rsidRPr="004C3CBE" w:rsidRDefault="003060D5" w:rsidP="003060D5">
            <w:pPr>
              <w:jc w:val="right"/>
              <w:rPr>
                <w:rFonts w:cs="Times New Roman"/>
                <w:sz w:val="17"/>
                <w:szCs w:val="17"/>
              </w:rPr>
            </w:pPr>
            <w:r w:rsidRPr="004C3CBE">
              <w:rPr>
                <w:rFonts w:cs="Times New Roman"/>
                <w:sz w:val="17"/>
                <w:szCs w:val="17"/>
              </w:rPr>
              <w:t>0.0004</w:t>
            </w:r>
          </w:p>
        </w:tc>
        <w:tc>
          <w:tcPr>
            <w:tcW w:w="321" w:type="pct"/>
            <w:noWrap/>
            <w:hideMark/>
          </w:tcPr>
          <w:p w14:paraId="271F3D62" w14:textId="7C55C4E9" w:rsidR="003060D5" w:rsidRPr="004C3CBE" w:rsidRDefault="003060D5" w:rsidP="003060D5">
            <w:pPr>
              <w:jc w:val="right"/>
              <w:rPr>
                <w:rFonts w:cs="Times New Roman"/>
                <w:sz w:val="17"/>
                <w:szCs w:val="17"/>
              </w:rPr>
            </w:pPr>
            <w:r w:rsidRPr="004C3CBE">
              <w:rPr>
                <w:rFonts w:cs="Times New Roman"/>
                <w:sz w:val="17"/>
                <w:szCs w:val="17"/>
              </w:rPr>
              <w:t>0.0005</w:t>
            </w:r>
          </w:p>
        </w:tc>
        <w:tc>
          <w:tcPr>
            <w:tcW w:w="321" w:type="pct"/>
            <w:noWrap/>
            <w:hideMark/>
          </w:tcPr>
          <w:p w14:paraId="74829C1C" w14:textId="39E86CB2" w:rsidR="003060D5" w:rsidRPr="004C3CBE" w:rsidRDefault="003060D5" w:rsidP="003060D5">
            <w:pPr>
              <w:jc w:val="right"/>
              <w:rPr>
                <w:rFonts w:cs="Times New Roman"/>
                <w:sz w:val="17"/>
                <w:szCs w:val="17"/>
              </w:rPr>
            </w:pPr>
            <w:r w:rsidRPr="004C3CBE">
              <w:rPr>
                <w:rFonts w:cs="Times New Roman"/>
                <w:sz w:val="17"/>
                <w:szCs w:val="17"/>
              </w:rPr>
              <w:t>0.0006</w:t>
            </w:r>
          </w:p>
        </w:tc>
        <w:tc>
          <w:tcPr>
            <w:tcW w:w="321" w:type="pct"/>
            <w:noWrap/>
            <w:hideMark/>
          </w:tcPr>
          <w:p w14:paraId="51ABD143" w14:textId="76FDBE89" w:rsidR="003060D5" w:rsidRPr="004C3CBE" w:rsidRDefault="003060D5" w:rsidP="003060D5">
            <w:pPr>
              <w:jc w:val="right"/>
              <w:rPr>
                <w:rFonts w:cs="Times New Roman"/>
                <w:sz w:val="17"/>
                <w:szCs w:val="17"/>
              </w:rPr>
            </w:pPr>
            <w:r w:rsidRPr="004C3CBE">
              <w:rPr>
                <w:rFonts w:cs="Times New Roman"/>
                <w:sz w:val="17"/>
                <w:szCs w:val="17"/>
              </w:rPr>
              <w:t>0.0007</w:t>
            </w:r>
          </w:p>
        </w:tc>
        <w:tc>
          <w:tcPr>
            <w:tcW w:w="321" w:type="pct"/>
            <w:noWrap/>
            <w:hideMark/>
          </w:tcPr>
          <w:p w14:paraId="4787D12E" w14:textId="512A2698" w:rsidR="003060D5" w:rsidRPr="004C3CBE" w:rsidRDefault="003060D5" w:rsidP="003060D5">
            <w:pPr>
              <w:jc w:val="right"/>
              <w:rPr>
                <w:rFonts w:cs="Times New Roman"/>
                <w:sz w:val="17"/>
                <w:szCs w:val="17"/>
              </w:rPr>
            </w:pPr>
            <w:r w:rsidRPr="004C3CBE">
              <w:rPr>
                <w:rFonts w:cs="Times New Roman"/>
                <w:sz w:val="17"/>
                <w:szCs w:val="17"/>
              </w:rPr>
              <w:t>0.0006</w:t>
            </w:r>
          </w:p>
        </w:tc>
        <w:tc>
          <w:tcPr>
            <w:tcW w:w="287" w:type="pct"/>
            <w:noWrap/>
            <w:hideMark/>
          </w:tcPr>
          <w:p w14:paraId="4070A362" w14:textId="72460D0B" w:rsidR="003060D5" w:rsidRPr="004C3CBE" w:rsidRDefault="003060D5" w:rsidP="003060D5">
            <w:pPr>
              <w:jc w:val="right"/>
              <w:rPr>
                <w:rFonts w:cs="Times New Roman"/>
                <w:sz w:val="17"/>
                <w:szCs w:val="17"/>
              </w:rPr>
            </w:pPr>
            <w:r w:rsidRPr="004C3CBE">
              <w:rPr>
                <w:rFonts w:cs="Times New Roman"/>
                <w:sz w:val="17"/>
                <w:szCs w:val="17"/>
              </w:rPr>
              <w:t>0.0007</w:t>
            </w:r>
          </w:p>
        </w:tc>
        <w:tc>
          <w:tcPr>
            <w:tcW w:w="287" w:type="pct"/>
            <w:noWrap/>
            <w:hideMark/>
          </w:tcPr>
          <w:p w14:paraId="3C38BFFE" w14:textId="3C3180E7" w:rsidR="003060D5" w:rsidRPr="004C3CBE" w:rsidRDefault="003060D5" w:rsidP="003060D5">
            <w:pPr>
              <w:jc w:val="right"/>
              <w:rPr>
                <w:rFonts w:cs="Times New Roman"/>
                <w:sz w:val="17"/>
                <w:szCs w:val="17"/>
              </w:rPr>
            </w:pPr>
            <w:r w:rsidRPr="004C3CBE">
              <w:rPr>
                <w:rFonts w:cs="Times New Roman"/>
                <w:sz w:val="17"/>
                <w:szCs w:val="17"/>
              </w:rPr>
              <w:t>0.0009</w:t>
            </w:r>
          </w:p>
        </w:tc>
        <w:tc>
          <w:tcPr>
            <w:tcW w:w="287" w:type="pct"/>
            <w:noWrap/>
            <w:vAlign w:val="center"/>
            <w:hideMark/>
          </w:tcPr>
          <w:p w14:paraId="682A417F" w14:textId="77777777" w:rsidR="003060D5" w:rsidRPr="004C3CBE" w:rsidRDefault="003060D5" w:rsidP="003060D5">
            <w:pPr>
              <w:jc w:val="right"/>
              <w:rPr>
                <w:rFonts w:cs="Times New Roman"/>
                <w:sz w:val="17"/>
                <w:szCs w:val="17"/>
              </w:rPr>
            </w:pPr>
          </w:p>
        </w:tc>
      </w:tr>
      <w:tr w:rsidR="00944B7A" w:rsidRPr="004C3CBE" w14:paraId="4B097953" w14:textId="77777777" w:rsidTr="004C3CBE">
        <w:trPr>
          <w:trHeight w:val="20"/>
        </w:trPr>
        <w:tc>
          <w:tcPr>
            <w:tcW w:w="1179" w:type="pct"/>
            <w:noWrap/>
            <w:hideMark/>
          </w:tcPr>
          <w:p w14:paraId="2EFA6498" w14:textId="77777777" w:rsidR="00F1088B" w:rsidRPr="004C3CBE" w:rsidRDefault="00F1088B" w:rsidP="00F1088B">
            <w:pPr>
              <w:rPr>
                <w:rFonts w:cs="Times New Roman"/>
                <w:sz w:val="17"/>
                <w:szCs w:val="17"/>
              </w:rPr>
            </w:pPr>
            <w:r w:rsidRPr="004C3CBE">
              <w:rPr>
                <w:rFonts w:cs="Times New Roman"/>
                <w:sz w:val="17"/>
                <w:szCs w:val="17"/>
              </w:rPr>
              <w:t>MA ARGG Modulus, psi</w:t>
            </w:r>
          </w:p>
        </w:tc>
        <w:tc>
          <w:tcPr>
            <w:tcW w:w="354" w:type="pct"/>
            <w:noWrap/>
            <w:vAlign w:val="center"/>
            <w:hideMark/>
          </w:tcPr>
          <w:p w14:paraId="56F1D5BD" w14:textId="77777777" w:rsidR="00F1088B" w:rsidRPr="004C3CBE" w:rsidRDefault="00F1088B" w:rsidP="00E31949">
            <w:pPr>
              <w:jc w:val="right"/>
              <w:rPr>
                <w:rFonts w:cs="Times New Roman"/>
                <w:sz w:val="17"/>
                <w:szCs w:val="17"/>
              </w:rPr>
            </w:pPr>
            <w:r w:rsidRPr="004C3CBE">
              <w:rPr>
                <w:rFonts w:cs="Times New Roman"/>
                <w:sz w:val="17"/>
                <w:szCs w:val="17"/>
              </w:rPr>
              <w:t>1003800</w:t>
            </w:r>
          </w:p>
        </w:tc>
        <w:tc>
          <w:tcPr>
            <w:tcW w:w="356" w:type="pct"/>
            <w:noWrap/>
            <w:vAlign w:val="center"/>
            <w:hideMark/>
          </w:tcPr>
          <w:p w14:paraId="16A1882F" w14:textId="77777777" w:rsidR="00F1088B" w:rsidRPr="004C3CBE" w:rsidRDefault="00F1088B" w:rsidP="00E31949">
            <w:pPr>
              <w:jc w:val="right"/>
              <w:rPr>
                <w:rFonts w:cs="Times New Roman"/>
                <w:sz w:val="17"/>
                <w:szCs w:val="17"/>
              </w:rPr>
            </w:pPr>
            <w:r w:rsidRPr="004C3CBE">
              <w:rPr>
                <w:rFonts w:cs="Times New Roman"/>
                <w:sz w:val="17"/>
                <w:szCs w:val="17"/>
              </w:rPr>
              <w:t>1003800</w:t>
            </w:r>
          </w:p>
        </w:tc>
        <w:tc>
          <w:tcPr>
            <w:tcW w:w="333" w:type="pct"/>
            <w:noWrap/>
            <w:vAlign w:val="center"/>
            <w:hideMark/>
          </w:tcPr>
          <w:p w14:paraId="4DF2225A" w14:textId="77777777" w:rsidR="00F1088B" w:rsidRPr="004C3CBE" w:rsidRDefault="00F1088B" w:rsidP="00E31949">
            <w:pPr>
              <w:jc w:val="right"/>
              <w:rPr>
                <w:rFonts w:cs="Times New Roman"/>
                <w:sz w:val="17"/>
                <w:szCs w:val="17"/>
              </w:rPr>
            </w:pPr>
            <w:r w:rsidRPr="004C3CBE">
              <w:rPr>
                <w:rFonts w:cs="Times New Roman"/>
                <w:sz w:val="17"/>
                <w:szCs w:val="17"/>
              </w:rPr>
              <w:t>1003800</w:t>
            </w:r>
          </w:p>
        </w:tc>
        <w:tc>
          <w:tcPr>
            <w:tcW w:w="347" w:type="pct"/>
            <w:noWrap/>
            <w:vAlign w:val="center"/>
            <w:hideMark/>
          </w:tcPr>
          <w:p w14:paraId="5D1CC823" w14:textId="77777777" w:rsidR="00F1088B" w:rsidRPr="004C3CBE" w:rsidRDefault="00F1088B" w:rsidP="00E31949">
            <w:pPr>
              <w:jc w:val="right"/>
              <w:rPr>
                <w:rFonts w:cs="Times New Roman"/>
                <w:sz w:val="17"/>
                <w:szCs w:val="17"/>
              </w:rPr>
            </w:pPr>
          </w:p>
        </w:tc>
        <w:tc>
          <w:tcPr>
            <w:tcW w:w="284" w:type="pct"/>
            <w:noWrap/>
            <w:vAlign w:val="center"/>
            <w:hideMark/>
          </w:tcPr>
          <w:p w14:paraId="3436C0B4" w14:textId="77777777" w:rsidR="00F1088B" w:rsidRPr="004C3CBE" w:rsidRDefault="00F1088B" w:rsidP="00E31949">
            <w:pPr>
              <w:jc w:val="right"/>
              <w:rPr>
                <w:rFonts w:cs="Times New Roman"/>
                <w:sz w:val="17"/>
                <w:szCs w:val="17"/>
              </w:rPr>
            </w:pPr>
            <w:r w:rsidRPr="004C3CBE">
              <w:rPr>
                <w:rFonts w:cs="Times New Roman"/>
                <w:sz w:val="17"/>
                <w:szCs w:val="17"/>
              </w:rPr>
              <w:t>577200</w:t>
            </w:r>
          </w:p>
        </w:tc>
        <w:tc>
          <w:tcPr>
            <w:tcW w:w="321" w:type="pct"/>
            <w:noWrap/>
            <w:vAlign w:val="center"/>
            <w:hideMark/>
          </w:tcPr>
          <w:p w14:paraId="338B9900" w14:textId="77777777" w:rsidR="00F1088B" w:rsidRPr="004C3CBE" w:rsidRDefault="00F1088B" w:rsidP="00E31949">
            <w:pPr>
              <w:jc w:val="right"/>
              <w:rPr>
                <w:rFonts w:cs="Times New Roman"/>
                <w:sz w:val="17"/>
                <w:szCs w:val="17"/>
              </w:rPr>
            </w:pPr>
            <w:r w:rsidRPr="004C3CBE">
              <w:rPr>
                <w:rFonts w:cs="Times New Roman"/>
                <w:sz w:val="17"/>
                <w:szCs w:val="17"/>
              </w:rPr>
              <w:t>577200</w:t>
            </w:r>
          </w:p>
        </w:tc>
        <w:tc>
          <w:tcPr>
            <w:tcW w:w="321" w:type="pct"/>
            <w:noWrap/>
            <w:vAlign w:val="center"/>
            <w:hideMark/>
          </w:tcPr>
          <w:p w14:paraId="0D796627" w14:textId="77777777" w:rsidR="00F1088B" w:rsidRPr="004C3CBE" w:rsidRDefault="00F1088B" w:rsidP="00E31949">
            <w:pPr>
              <w:jc w:val="right"/>
              <w:rPr>
                <w:rFonts w:cs="Times New Roman"/>
                <w:sz w:val="17"/>
                <w:szCs w:val="17"/>
              </w:rPr>
            </w:pPr>
            <w:r w:rsidRPr="004C3CBE">
              <w:rPr>
                <w:rFonts w:cs="Times New Roman"/>
                <w:sz w:val="17"/>
                <w:szCs w:val="17"/>
              </w:rPr>
              <w:t>577200</w:t>
            </w:r>
          </w:p>
        </w:tc>
        <w:tc>
          <w:tcPr>
            <w:tcW w:w="321" w:type="pct"/>
            <w:noWrap/>
            <w:vAlign w:val="center"/>
            <w:hideMark/>
          </w:tcPr>
          <w:p w14:paraId="05508EC8" w14:textId="77777777" w:rsidR="00F1088B" w:rsidRPr="004C3CBE" w:rsidRDefault="00F1088B" w:rsidP="00E31949">
            <w:pPr>
              <w:jc w:val="right"/>
              <w:rPr>
                <w:rFonts w:cs="Times New Roman"/>
                <w:sz w:val="17"/>
                <w:szCs w:val="17"/>
              </w:rPr>
            </w:pPr>
            <w:r w:rsidRPr="004C3CBE">
              <w:rPr>
                <w:rFonts w:cs="Times New Roman"/>
                <w:sz w:val="17"/>
                <w:szCs w:val="17"/>
              </w:rPr>
              <w:t>577200</w:t>
            </w:r>
          </w:p>
        </w:tc>
        <w:tc>
          <w:tcPr>
            <w:tcW w:w="321" w:type="pct"/>
            <w:noWrap/>
            <w:vAlign w:val="center"/>
            <w:hideMark/>
          </w:tcPr>
          <w:p w14:paraId="7E82535D" w14:textId="77777777" w:rsidR="00F1088B" w:rsidRPr="004C3CBE" w:rsidRDefault="00F1088B" w:rsidP="00E31949">
            <w:pPr>
              <w:jc w:val="right"/>
              <w:rPr>
                <w:rFonts w:cs="Times New Roman"/>
                <w:sz w:val="17"/>
                <w:szCs w:val="17"/>
              </w:rPr>
            </w:pPr>
            <w:r w:rsidRPr="004C3CBE">
              <w:rPr>
                <w:rFonts w:cs="Times New Roman"/>
                <w:sz w:val="17"/>
                <w:szCs w:val="17"/>
              </w:rPr>
              <w:t>305000</w:t>
            </w:r>
          </w:p>
        </w:tc>
        <w:tc>
          <w:tcPr>
            <w:tcW w:w="287" w:type="pct"/>
            <w:noWrap/>
            <w:vAlign w:val="center"/>
            <w:hideMark/>
          </w:tcPr>
          <w:p w14:paraId="68C50647" w14:textId="77777777" w:rsidR="00F1088B" w:rsidRPr="004C3CBE" w:rsidRDefault="00F1088B" w:rsidP="00E31949">
            <w:pPr>
              <w:jc w:val="right"/>
              <w:rPr>
                <w:rFonts w:cs="Times New Roman"/>
                <w:sz w:val="17"/>
                <w:szCs w:val="17"/>
              </w:rPr>
            </w:pPr>
            <w:r w:rsidRPr="004C3CBE">
              <w:rPr>
                <w:rFonts w:cs="Times New Roman"/>
                <w:sz w:val="17"/>
                <w:szCs w:val="17"/>
              </w:rPr>
              <w:t>305000</w:t>
            </w:r>
          </w:p>
        </w:tc>
        <w:tc>
          <w:tcPr>
            <w:tcW w:w="287" w:type="pct"/>
            <w:noWrap/>
            <w:vAlign w:val="center"/>
            <w:hideMark/>
          </w:tcPr>
          <w:p w14:paraId="698EB66B" w14:textId="77777777" w:rsidR="00F1088B" w:rsidRPr="004C3CBE" w:rsidRDefault="00F1088B" w:rsidP="00E31949">
            <w:pPr>
              <w:jc w:val="right"/>
              <w:rPr>
                <w:rFonts w:cs="Times New Roman"/>
                <w:sz w:val="17"/>
                <w:szCs w:val="17"/>
              </w:rPr>
            </w:pPr>
            <w:r w:rsidRPr="004C3CBE">
              <w:rPr>
                <w:rFonts w:cs="Times New Roman"/>
                <w:sz w:val="17"/>
                <w:szCs w:val="17"/>
              </w:rPr>
              <w:t>305000</w:t>
            </w:r>
          </w:p>
        </w:tc>
        <w:tc>
          <w:tcPr>
            <w:tcW w:w="287" w:type="pct"/>
            <w:noWrap/>
            <w:vAlign w:val="center"/>
            <w:hideMark/>
          </w:tcPr>
          <w:p w14:paraId="22F924E7" w14:textId="77777777" w:rsidR="00F1088B" w:rsidRPr="004C3CBE" w:rsidRDefault="00F1088B" w:rsidP="00E31949">
            <w:pPr>
              <w:jc w:val="right"/>
              <w:rPr>
                <w:rFonts w:cs="Times New Roman"/>
                <w:sz w:val="17"/>
                <w:szCs w:val="17"/>
              </w:rPr>
            </w:pPr>
          </w:p>
        </w:tc>
      </w:tr>
      <w:tr w:rsidR="00944B7A" w:rsidRPr="004C3CBE" w14:paraId="136B547D" w14:textId="77777777" w:rsidTr="004C3CBE">
        <w:trPr>
          <w:trHeight w:val="20"/>
        </w:trPr>
        <w:tc>
          <w:tcPr>
            <w:tcW w:w="1179" w:type="pct"/>
            <w:noWrap/>
            <w:hideMark/>
          </w:tcPr>
          <w:p w14:paraId="458042F6" w14:textId="77777777" w:rsidR="00F1088B" w:rsidRPr="004C3CBE" w:rsidRDefault="00F1088B" w:rsidP="00F1088B">
            <w:pPr>
              <w:rPr>
                <w:rFonts w:cs="Times New Roman"/>
                <w:sz w:val="17"/>
                <w:szCs w:val="17"/>
              </w:rPr>
            </w:pPr>
            <w:r w:rsidRPr="004C3CBE">
              <w:rPr>
                <w:rFonts w:cs="Times New Roman"/>
                <w:sz w:val="17"/>
                <w:szCs w:val="17"/>
              </w:rPr>
              <w:t>MA ARGG Cycles to Failure</w:t>
            </w:r>
          </w:p>
        </w:tc>
        <w:tc>
          <w:tcPr>
            <w:tcW w:w="354" w:type="pct"/>
            <w:noWrap/>
            <w:vAlign w:val="center"/>
            <w:hideMark/>
          </w:tcPr>
          <w:p w14:paraId="6495C117" w14:textId="77777777" w:rsidR="00F1088B" w:rsidRPr="004C3CBE" w:rsidRDefault="00F1088B" w:rsidP="00E31949">
            <w:pPr>
              <w:jc w:val="right"/>
              <w:rPr>
                <w:rFonts w:cs="Times New Roman"/>
                <w:sz w:val="17"/>
                <w:szCs w:val="17"/>
              </w:rPr>
            </w:pPr>
            <w:r w:rsidRPr="004C3CBE">
              <w:rPr>
                <w:rFonts w:cs="Times New Roman"/>
                <w:sz w:val="17"/>
                <w:szCs w:val="17"/>
              </w:rPr>
              <w:t>1513560</w:t>
            </w:r>
          </w:p>
        </w:tc>
        <w:tc>
          <w:tcPr>
            <w:tcW w:w="356" w:type="pct"/>
            <w:noWrap/>
            <w:vAlign w:val="center"/>
            <w:hideMark/>
          </w:tcPr>
          <w:p w14:paraId="601D7482" w14:textId="77777777" w:rsidR="00F1088B" w:rsidRPr="004C3CBE" w:rsidRDefault="00F1088B" w:rsidP="00E31949">
            <w:pPr>
              <w:jc w:val="right"/>
              <w:rPr>
                <w:rFonts w:cs="Times New Roman"/>
                <w:sz w:val="17"/>
                <w:szCs w:val="17"/>
              </w:rPr>
            </w:pPr>
            <w:r w:rsidRPr="004C3CBE">
              <w:rPr>
                <w:rFonts w:cs="Times New Roman"/>
                <w:sz w:val="17"/>
                <w:szCs w:val="17"/>
              </w:rPr>
              <w:t>175790</w:t>
            </w:r>
          </w:p>
        </w:tc>
        <w:tc>
          <w:tcPr>
            <w:tcW w:w="333" w:type="pct"/>
            <w:noWrap/>
            <w:vAlign w:val="center"/>
            <w:hideMark/>
          </w:tcPr>
          <w:p w14:paraId="650B814E" w14:textId="77777777" w:rsidR="00F1088B" w:rsidRPr="004C3CBE" w:rsidRDefault="00F1088B" w:rsidP="00E31949">
            <w:pPr>
              <w:jc w:val="right"/>
              <w:rPr>
                <w:rFonts w:cs="Times New Roman"/>
                <w:sz w:val="17"/>
                <w:szCs w:val="17"/>
              </w:rPr>
            </w:pPr>
            <w:r w:rsidRPr="004C3CBE">
              <w:rPr>
                <w:rFonts w:cs="Times New Roman"/>
                <w:sz w:val="17"/>
                <w:szCs w:val="17"/>
              </w:rPr>
              <w:t>14520</w:t>
            </w:r>
          </w:p>
        </w:tc>
        <w:tc>
          <w:tcPr>
            <w:tcW w:w="347" w:type="pct"/>
            <w:noWrap/>
            <w:vAlign w:val="center"/>
            <w:hideMark/>
          </w:tcPr>
          <w:p w14:paraId="056C84A0" w14:textId="77777777" w:rsidR="00F1088B" w:rsidRPr="004C3CBE" w:rsidRDefault="00F1088B" w:rsidP="00E31949">
            <w:pPr>
              <w:jc w:val="right"/>
              <w:rPr>
                <w:rFonts w:cs="Times New Roman"/>
                <w:sz w:val="17"/>
                <w:szCs w:val="17"/>
              </w:rPr>
            </w:pPr>
          </w:p>
        </w:tc>
        <w:tc>
          <w:tcPr>
            <w:tcW w:w="284" w:type="pct"/>
            <w:noWrap/>
            <w:vAlign w:val="center"/>
            <w:hideMark/>
          </w:tcPr>
          <w:p w14:paraId="2F28A832" w14:textId="77777777" w:rsidR="00F1088B" w:rsidRPr="004C3CBE" w:rsidRDefault="00F1088B" w:rsidP="00E31949">
            <w:pPr>
              <w:jc w:val="right"/>
              <w:rPr>
                <w:rFonts w:cs="Times New Roman"/>
                <w:sz w:val="17"/>
                <w:szCs w:val="17"/>
              </w:rPr>
            </w:pPr>
            <w:r w:rsidRPr="004C3CBE">
              <w:rPr>
                <w:rFonts w:cs="Times New Roman"/>
                <w:sz w:val="17"/>
                <w:szCs w:val="17"/>
              </w:rPr>
              <w:t>1782830</w:t>
            </w:r>
          </w:p>
        </w:tc>
        <w:tc>
          <w:tcPr>
            <w:tcW w:w="321" w:type="pct"/>
            <w:noWrap/>
            <w:vAlign w:val="center"/>
            <w:hideMark/>
          </w:tcPr>
          <w:p w14:paraId="45C9573D" w14:textId="77777777" w:rsidR="00F1088B" w:rsidRPr="004C3CBE" w:rsidRDefault="00F1088B" w:rsidP="00E31949">
            <w:pPr>
              <w:jc w:val="right"/>
              <w:rPr>
                <w:rFonts w:cs="Times New Roman"/>
                <w:sz w:val="17"/>
                <w:szCs w:val="17"/>
              </w:rPr>
            </w:pPr>
            <w:r w:rsidRPr="004C3CBE">
              <w:rPr>
                <w:rFonts w:cs="Times New Roman"/>
                <w:sz w:val="17"/>
                <w:szCs w:val="17"/>
              </w:rPr>
              <w:t>189810</w:t>
            </w:r>
          </w:p>
        </w:tc>
        <w:tc>
          <w:tcPr>
            <w:tcW w:w="321" w:type="pct"/>
            <w:noWrap/>
            <w:vAlign w:val="center"/>
            <w:hideMark/>
          </w:tcPr>
          <w:p w14:paraId="5824872A" w14:textId="77777777" w:rsidR="00F1088B" w:rsidRPr="004C3CBE" w:rsidRDefault="00F1088B" w:rsidP="00E31949">
            <w:pPr>
              <w:jc w:val="right"/>
              <w:rPr>
                <w:rFonts w:cs="Times New Roman"/>
                <w:sz w:val="17"/>
                <w:szCs w:val="17"/>
              </w:rPr>
            </w:pPr>
            <w:r w:rsidRPr="004C3CBE">
              <w:rPr>
                <w:rFonts w:cs="Times New Roman"/>
                <w:sz w:val="17"/>
                <w:szCs w:val="17"/>
              </w:rPr>
              <w:t>164680</w:t>
            </w:r>
          </w:p>
        </w:tc>
        <w:tc>
          <w:tcPr>
            <w:tcW w:w="321" w:type="pct"/>
            <w:noWrap/>
            <w:vAlign w:val="center"/>
            <w:hideMark/>
          </w:tcPr>
          <w:p w14:paraId="0C624574" w14:textId="77777777" w:rsidR="00F1088B" w:rsidRPr="004C3CBE" w:rsidRDefault="00F1088B" w:rsidP="00E31949">
            <w:pPr>
              <w:jc w:val="right"/>
              <w:rPr>
                <w:rFonts w:cs="Times New Roman"/>
                <w:sz w:val="17"/>
                <w:szCs w:val="17"/>
              </w:rPr>
            </w:pPr>
            <w:r w:rsidRPr="004C3CBE">
              <w:rPr>
                <w:rFonts w:cs="Times New Roman"/>
                <w:sz w:val="17"/>
                <w:szCs w:val="17"/>
              </w:rPr>
              <w:t>49600</w:t>
            </w:r>
          </w:p>
        </w:tc>
        <w:tc>
          <w:tcPr>
            <w:tcW w:w="321" w:type="pct"/>
            <w:noWrap/>
            <w:vAlign w:val="center"/>
            <w:hideMark/>
          </w:tcPr>
          <w:p w14:paraId="310F3BE6" w14:textId="77777777" w:rsidR="00F1088B" w:rsidRPr="004C3CBE" w:rsidRDefault="00F1088B" w:rsidP="00E31949">
            <w:pPr>
              <w:jc w:val="right"/>
              <w:rPr>
                <w:rFonts w:cs="Times New Roman"/>
                <w:sz w:val="17"/>
                <w:szCs w:val="17"/>
              </w:rPr>
            </w:pPr>
            <w:r w:rsidRPr="004C3CBE">
              <w:rPr>
                <w:rFonts w:cs="Times New Roman"/>
                <w:sz w:val="17"/>
                <w:szCs w:val="17"/>
              </w:rPr>
              <w:t>317440</w:t>
            </w:r>
          </w:p>
        </w:tc>
        <w:tc>
          <w:tcPr>
            <w:tcW w:w="287" w:type="pct"/>
            <w:noWrap/>
            <w:vAlign w:val="center"/>
            <w:hideMark/>
          </w:tcPr>
          <w:p w14:paraId="3079A858" w14:textId="77777777" w:rsidR="00F1088B" w:rsidRPr="004C3CBE" w:rsidRDefault="00F1088B" w:rsidP="00E31949">
            <w:pPr>
              <w:jc w:val="right"/>
              <w:rPr>
                <w:rFonts w:cs="Times New Roman"/>
                <w:sz w:val="17"/>
                <w:szCs w:val="17"/>
              </w:rPr>
            </w:pPr>
            <w:r w:rsidRPr="004C3CBE">
              <w:rPr>
                <w:rFonts w:cs="Times New Roman"/>
                <w:sz w:val="17"/>
                <w:szCs w:val="17"/>
              </w:rPr>
              <w:t>139100</w:t>
            </w:r>
          </w:p>
        </w:tc>
        <w:tc>
          <w:tcPr>
            <w:tcW w:w="287" w:type="pct"/>
            <w:noWrap/>
            <w:vAlign w:val="center"/>
            <w:hideMark/>
          </w:tcPr>
          <w:p w14:paraId="463BFDE0" w14:textId="77777777" w:rsidR="00F1088B" w:rsidRPr="004C3CBE" w:rsidRDefault="00F1088B" w:rsidP="00E31949">
            <w:pPr>
              <w:jc w:val="right"/>
              <w:rPr>
                <w:rFonts w:cs="Times New Roman"/>
                <w:sz w:val="17"/>
                <w:szCs w:val="17"/>
              </w:rPr>
            </w:pPr>
            <w:r w:rsidRPr="004C3CBE">
              <w:rPr>
                <w:rFonts w:cs="Times New Roman"/>
                <w:sz w:val="17"/>
                <w:szCs w:val="17"/>
              </w:rPr>
              <w:t>53830</w:t>
            </w:r>
          </w:p>
        </w:tc>
        <w:tc>
          <w:tcPr>
            <w:tcW w:w="287" w:type="pct"/>
            <w:noWrap/>
            <w:vAlign w:val="center"/>
            <w:hideMark/>
          </w:tcPr>
          <w:p w14:paraId="06876647" w14:textId="77777777" w:rsidR="00F1088B" w:rsidRPr="004C3CBE" w:rsidRDefault="00F1088B" w:rsidP="00E31949">
            <w:pPr>
              <w:jc w:val="right"/>
              <w:rPr>
                <w:rFonts w:cs="Times New Roman"/>
                <w:sz w:val="17"/>
                <w:szCs w:val="17"/>
              </w:rPr>
            </w:pPr>
          </w:p>
        </w:tc>
      </w:tr>
      <w:tr w:rsidR="004C3CBE" w:rsidRPr="004C3CBE" w14:paraId="4000A29F" w14:textId="77777777" w:rsidTr="004C3CBE">
        <w:trPr>
          <w:trHeight w:val="20"/>
        </w:trPr>
        <w:tc>
          <w:tcPr>
            <w:tcW w:w="1179" w:type="pct"/>
            <w:noWrap/>
            <w:hideMark/>
          </w:tcPr>
          <w:p w14:paraId="1794F6B6" w14:textId="2732757E" w:rsidR="003E09BA" w:rsidRPr="004C3CBE" w:rsidRDefault="003E09BA" w:rsidP="003E09BA">
            <w:pPr>
              <w:rPr>
                <w:rFonts w:cs="Times New Roman"/>
                <w:sz w:val="17"/>
                <w:szCs w:val="17"/>
              </w:rPr>
            </w:pPr>
            <w:r w:rsidRPr="004C3CBE">
              <w:rPr>
                <w:rFonts w:cs="Times New Roman"/>
                <w:sz w:val="17"/>
                <w:szCs w:val="17"/>
              </w:rPr>
              <w:t>FL GTR Surface Strain, in/in</w:t>
            </w:r>
          </w:p>
        </w:tc>
        <w:tc>
          <w:tcPr>
            <w:tcW w:w="354" w:type="pct"/>
            <w:noWrap/>
            <w:hideMark/>
          </w:tcPr>
          <w:p w14:paraId="48C9598A" w14:textId="226E0ADD" w:rsidR="003E09BA" w:rsidRPr="004C3CBE" w:rsidRDefault="003E09BA" w:rsidP="003E09BA">
            <w:pPr>
              <w:jc w:val="right"/>
              <w:rPr>
                <w:rFonts w:cs="Times New Roman"/>
                <w:sz w:val="17"/>
                <w:szCs w:val="17"/>
              </w:rPr>
            </w:pPr>
            <w:r w:rsidRPr="004C3CBE">
              <w:rPr>
                <w:rFonts w:cs="Times New Roman"/>
                <w:sz w:val="17"/>
                <w:szCs w:val="17"/>
              </w:rPr>
              <w:t>0.0003</w:t>
            </w:r>
          </w:p>
        </w:tc>
        <w:tc>
          <w:tcPr>
            <w:tcW w:w="356" w:type="pct"/>
            <w:noWrap/>
            <w:hideMark/>
          </w:tcPr>
          <w:p w14:paraId="6F7CF087" w14:textId="05DBB7A7" w:rsidR="003E09BA" w:rsidRPr="004C3CBE" w:rsidRDefault="003E09BA" w:rsidP="003E09BA">
            <w:pPr>
              <w:jc w:val="right"/>
              <w:rPr>
                <w:rFonts w:cs="Times New Roman"/>
                <w:sz w:val="17"/>
                <w:szCs w:val="17"/>
              </w:rPr>
            </w:pPr>
            <w:r w:rsidRPr="004C3CBE">
              <w:rPr>
                <w:rFonts w:cs="Times New Roman"/>
                <w:sz w:val="17"/>
                <w:szCs w:val="17"/>
              </w:rPr>
              <w:t>0.0004</w:t>
            </w:r>
          </w:p>
        </w:tc>
        <w:tc>
          <w:tcPr>
            <w:tcW w:w="333" w:type="pct"/>
            <w:noWrap/>
            <w:hideMark/>
          </w:tcPr>
          <w:p w14:paraId="27244C60" w14:textId="672C3EB4" w:rsidR="003E09BA" w:rsidRPr="004C3CBE" w:rsidRDefault="003E09BA" w:rsidP="003E09BA">
            <w:pPr>
              <w:jc w:val="right"/>
              <w:rPr>
                <w:rFonts w:cs="Times New Roman"/>
                <w:sz w:val="17"/>
                <w:szCs w:val="17"/>
              </w:rPr>
            </w:pPr>
            <w:r w:rsidRPr="004C3CBE">
              <w:rPr>
                <w:rFonts w:cs="Times New Roman"/>
                <w:sz w:val="17"/>
                <w:szCs w:val="17"/>
              </w:rPr>
              <w:t>0.0005</w:t>
            </w:r>
          </w:p>
        </w:tc>
        <w:tc>
          <w:tcPr>
            <w:tcW w:w="347" w:type="pct"/>
            <w:noWrap/>
            <w:hideMark/>
          </w:tcPr>
          <w:p w14:paraId="3692D6EB" w14:textId="4FB83A3A" w:rsidR="003E09BA" w:rsidRPr="004C3CBE" w:rsidRDefault="003E09BA" w:rsidP="003E09BA">
            <w:pPr>
              <w:jc w:val="right"/>
              <w:rPr>
                <w:rFonts w:cs="Times New Roman"/>
                <w:sz w:val="17"/>
                <w:szCs w:val="17"/>
              </w:rPr>
            </w:pPr>
            <w:r w:rsidRPr="004C3CBE">
              <w:rPr>
                <w:rFonts w:cs="Times New Roman"/>
                <w:sz w:val="17"/>
                <w:szCs w:val="17"/>
              </w:rPr>
              <w:t>0.0007</w:t>
            </w:r>
          </w:p>
        </w:tc>
        <w:tc>
          <w:tcPr>
            <w:tcW w:w="284" w:type="pct"/>
            <w:noWrap/>
            <w:hideMark/>
          </w:tcPr>
          <w:p w14:paraId="3A4BB942" w14:textId="5C14B49C" w:rsidR="003E09BA" w:rsidRPr="004C3CBE" w:rsidRDefault="003E09BA" w:rsidP="003E09BA">
            <w:pPr>
              <w:jc w:val="right"/>
              <w:rPr>
                <w:rFonts w:cs="Times New Roman"/>
                <w:sz w:val="17"/>
                <w:szCs w:val="17"/>
              </w:rPr>
            </w:pPr>
            <w:r w:rsidRPr="004C3CBE">
              <w:rPr>
                <w:rFonts w:cs="Times New Roman"/>
                <w:sz w:val="17"/>
                <w:szCs w:val="17"/>
              </w:rPr>
              <w:t>0.0004</w:t>
            </w:r>
          </w:p>
        </w:tc>
        <w:tc>
          <w:tcPr>
            <w:tcW w:w="321" w:type="pct"/>
            <w:noWrap/>
            <w:hideMark/>
          </w:tcPr>
          <w:p w14:paraId="060EE22F" w14:textId="39F0CEEB" w:rsidR="003E09BA" w:rsidRPr="004C3CBE" w:rsidRDefault="003E09BA" w:rsidP="003E09BA">
            <w:pPr>
              <w:jc w:val="right"/>
              <w:rPr>
                <w:rFonts w:cs="Times New Roman"/>
                <w:sz w:val="17"/>
                <w:szCs w:val="17"/>
              </w:rPr>
            </w:pPr>
            <w:r w:rsidRPr="004C3CBE">
              <w:rPr>
                <w:rFonts w:cs="Times New Roman"/>
                <w:sz w:val="17"/>
                <w:szCs w:val="17"/>
              </w:rPr>
              <w:t>0.0005</w:t>
            </w:r>
          </w:p>
        </w:tc>
        <w:tc>
          <w:tcPr>
            <w:tcW w:w="321" w:type="pct"/>
            <w:noWrap/>
            <w:hideMark/>
          </w:tcPr>
          <w:p w14:paraId="0407EA50" w14:textId="12BDBC62" w:rsidR="003E09BA" w:rsidRPr="004C3CBE" w:rsidRDefault="003E09BA" w:rsidP="003E09BA">
            <w:pPr>
              <w:jc w:val="right"/>
              <w:rPr>
                <w:rFonts w:cs="Times New Roman"/>
                <w:sz w:val="17"/>
                <w:szCs w:val="17"/>
              </w:rPr>
            </w:pPr>
            <w:r w:rsidRPr="004C3CBE">
              <w:rPr>
                <w:rFonts w:cs="Times New Roman"/>
                <w:sz w:val="17"/>
                <w:szCs w:val="17"/>
              </w:rPr>
              <w:t>0.0006</w:t>
            </w:r>
          </w:p>
        </w:tc>
        <w:tc>
          <w:tcPr>
            <w:tcW w:w="321" w:type="pct"/>
            <w:noWrap/>
            <w:hideMark/>
          </w:tcPr>
          <w:p w14:paraId="3EB4AC3F" w14:textId="1522D0CD" w:rsidR="003E09BA" w:rsidRPr="004C3CBE" w:rsidRDefault="003E09BA" w:rsidP="003E09BA">
            <w:pPr>
              <w:jc w:val="right"/>
              <w:rPr>
                <w:rFonts w:cs="Times New Roman"/>
                <w:sz w:val="17"/>
                <w:szCs w:val="17"/>
              </w:rPr>
            </w:pPr>
            <w:r w:rsidRPr="004C3CBE">
              <w:rPr>
                <w:rFonts w:cs="Times New Roman"/>
                <w:sz w:val="17"/>
                <w:szCs w:val="17"/>
              </w:rPr>
              <w:t>0.0007</w:t>
            </w:r>
          </w:p>
        </w:tc>
        <w:tc>
          <w:tcPr>
            <w:tcW w:w="321" w:type="pct"/>
            <w:noWrap/>
            <w:hideMark/>
          </w:tcPr>
          <w:p w14:paraId="3440B4AB" w14:textId="67833DCD" w:rsidR="003E09BA" w:rsidRPr="004C3CBE" w:rsidRDefault="003E09BA" w:rsidP="003E09BA">
            <w:pPr>
              <w:jc w:val="right"/>
              <w:rPr>
                <w:rFonts w:cs="Times New Roman"/>
                <w:sz w:val="17"/>
                <w:szCs w:val="17"/>
              </w:rPr>
            </w:pPr>
            <w:r w:rsidRPr="004C3CBE">
              <w:rPr>
                <w:rFonts w:cs="Times New Roman"/>
                <w:sz w:val="17"/>
                <w:szCs w:val="17"/>
              </w:rPr>
              <w:t>0.0004</w:t>
            </w:r>
          </w:p>
        </w:tc>
        <w:tc>
          <w:tcPr>
            <w:tcW w:w="287" w:type="pct"/>
            <w:noWrap/>
            <w:hideMark/>
          </w:tcPr>
          <w:p w14:paraId="315FDE69" w14:textId="1FE8EF83" w:rsidR="003E09BA" w:rsidRPr="004C3CBE" w:rsidRDefault="003E09BA" w:rsidP="003E09BA">
            <w:pPr>
              <w:jc w:val="right"/>
              <w:rPr>
                <w:rFonts w:cs="Times New Roman"/>
                <w:sz w:val="17"/>
                <w:szCs w:val="17"/>
              </w:rPr>
            </w:pPr>
            <w:r w:rsidRPr="004C3CBE">
              <w:rPr>
                <w:rFonts w:cs="Times New Roman"/>
                <w:sz w:val="17"/>
                <w:szCs w:val="17"/>
              </w:rPr>
              <w:t>0.0005</w:t>
            </w:r>
          </w:p>
        </w:tc>
        <w:tc>
          <w:tcPr>
            <w:tcW w:w="287" w:type="pct"/>
            <w:noWrap/>
            <w:hideMark/>
          </w:tcPr>
          <w:p w14:paraId="45E43743" w14:textId="1ABFDA78" w:rsidR="003E09BA" w:rsidRPr="004C3CBE" w:rsidRDefault="003E09BA" w:rsidP="003E09BA">
            <w:pPr>
              <w:jc w:val="right"/>
              <w:rPr>
                <w:rFonts w:cs="Times New Roman"/>
                <w:sz w:val="17"/>
                <w:szCs w:val="17"/>
              </w:rPr>
            </w:pPr>
            <w:r w:rsidRPr="004C3CBE">
              <w:rPr>
                <w:rFonts w:cs="Times New Roman"/>
                <w:sz w:val="17"/>
                <w:szCs w:val="17"/>
              </w:rPr>
              <w:t>0.0006</w:t>
            </w:r>
          </w:p>
        </w:tc>
        <w:tc>
          <w:tcPr>
            <w:tcW w:w="287" w:type="pct"/>
            <w:noWrap/>
            <w:hideMark/>
          </w:tcPr>
          <w:p w14:paraId="5F28EC5D" w14:textId="50D6DDC6" w:rsidR="003E09BA" w:rsidRPr="004C3CBE" w:rsidRDefault="003E09BA" w:rsidP="003E09BA">
            <w:pPr>
              <w:jc w:val="right"/>
              <w:rPr>
                <w:rFonts w:cs="Times New Roman"/>
                <w:sz w:val="17"/>
                <w:szCs w:val="17"/>
              </w:rPr>
            </w:pPr>
            <w:r w:rsidRPr="004C3CBE">
              <w:rPr>
                <w:rFonts w:cs="Times New Roman"/>
                <w:sz w:val="17"/>
                <w:szCs w:val="17"/>
              </w:rPr>
              <w:t>0.0007</w:t>
            </w:r>
          </w:p>
        </w:tc>
      </w:tr>
      <w:tr w:rsidR="00944B7A" w:rsidRPr="004C3CBE" w14:paraId="63F6FC97" w14:textId="77777777" w:rsidTr="004C3CBE">
        <w:trPr>
          <w:trHeight w:val="20"/>
        </w:trPr>
        <w:tc>
          <w:tcPr>
            <w:tcW w:w="1179" w:type="pct"/>
            <w:noWrap/>
            <w:hideMark/>
          </w:tcPr>
          <w:p w14:paraId="736B8ABF" w14:textId="77777777" w:rsidR="00F1088B" w:rsidRPr="004C3CBE" w:rsidRDefault="00F1088B" w:rsidP="00F1088B">
            <w:pPr>
              <w:rPr>
                <w:rFonts w:cs="Times New Roman"/>
                <w:sz w:val="17"/>
                <w:szCs w:val="17"/>
              </w:rPr>
            </w:pPr>
            <w:r w:rsidRPr="004C3CBE">
              <w:rPr>
                <w:rFonts w:cs="Times New Roman"/>
                <w:sz w:val="17"/>
                <w:szCs w:val="17"/>
              </w:rPr>
              <w:t>FL GTR Surface Modulus, psi</w:t>
            </w:r>
          </w:p>
        </w:tc>
        <w:tc>
          <w:tcPr>
            <w:tcW w:w="354" w:type="pct"/>
            <w:noWrap/>
            <w:vAlign w:val="center"/>
            <w:hideMark/>
          </w:tcPr>
          <w:p w14:paraId="7FB6AB2F" w14:textId="77777777" w:rsidR="00F1088B" w:rsidRPr="004C3CBE" w:rsidRDefault="00F1088B" w:rsidP="00E31949">
            <w:pPr>
              <w:jc w:val="right"/>
              <w:rPr>
                <w:rFonts w:cs="Times New Roman"/>
                <w:sz w:val="17"/>
                <w:szCs w:val="17"/>
              </w:rPr>
            </w:pPr>
            <w:r w:rsidRPr="004C3CBE">
              <w:rPr>
                <w:rFonts w:cs="Times New Roman"/>
                <w:sz w:val="17"/>
                <w:szCs w:val="17"/>
              </w:rPr>
              <w:t>1570000</w:t>
            </w:r>
          </w:p>
        </w:tc>
        <w:tc>
          <w:tcPr>
            <w:tcW w:w="356" w:type="pct"/>
            <w:noWrap/>
            <w:vAlign w:val="center"/>
            <w:hideMark/>
          </w:tcPr>
          <w:p w14:paraId="1DD21633" w14:textId="77777777" w:rsidR="00F1088B" w:rsidRPr="004C3CBE" w:rsidRDefault="00F1088B" w:rsidP="00E31949">
            <w:pPr>
              <w:jc w:val="right"/>
              <w:rPr>
                <w:rFonts w:cs="Times New Roman"/>
                <w:sz w:val="17"/>
                <w:szCs w:val="17"/>
              </w:rPr>
            </w:pPr>
            <w:r w:rsidRPr="004C3CBE">
              <w:rPr>
                <w:rFonts w:cs="Times New Roman"/>
                <w:sz w:val="17"/>
                <w:szCs w:val="17"/>
              </w:rPr>
              <w:t>1570000</w:t>
            </w:r>
          </w:p>
        </w:tc>
        <w:tc>
          <w:tcPr>
            <w:tcW w:w="333" w:type="pct"/>
            <w:noWrap/>
            <w:vAlign w:val="center"/>
            <w:hideMark/>
          </w:tcPr>
          <w:p w14:paraId="1FAA5A34" w14:textId="77777777" w:rsidR="00F1088B" w:rsidRPr="004C3CBE" w:rsidRDefault="00F1088B" w:rsidP="00E31949">
            <w:pPr>
              <w:jc w:val="right"/>
              <w:rPr>
                <w:rFonts w:cs="Times New Roman"/>
                <w:sz w:val="17"/>
                <w:szCs w:val="17"/>
              </w:rPr>
            </w:pPr>
            <w:r w:rsidRPr="004C3CBE">
              <w:rPr>
                <w:rFonts w:cs="Times New Roman"/>
                <w:sz w:val="17"/>
                <w:szCs w:val="17"/>
              </w:rPr>
              <w:t>1570000</w:t>
            </w:r>
          </w:p>
        </w:tc>
        <w:tc>
          <w:tcPr>
            <w:tcW w:w="347" w:type="pct"/>
            <w:noWrap/>
            <w:vAlign w:val="center"/>
            <w:hideMark/>
          </w:tcPr>
          <w:p w14:paraId="65532ECA" w14:textId="77777777" w:rsidR="00F1088B" w:rsidRPr="004C3CBE" w:rsidRDefault="00F1088B" w:rsidP="00E31949">
            <w:pPr>
              <w:jc w:val="right"/>
              <w:rPr>
                <w:rFonts w:cs="Times New Roman"/>
                <w:sz w:val="17"/>
                <w:szCs w:val="17"/>
              </w:rPr>
            </w:pPr>
            <w:r w:rsidRPr="004C3CBE">
              <w:rPr>
                <w:rFonts w:cs="Times New Roman"/>
                <w:sz w:val="17"/>
                <w:szCs w:val="17"/>
              </w:rPr>
              <w:t>1570000</w:t>
            </w:r>
          </w:p>
        </w:tc>
        <w:tc>
          <w:tcPr>
            <w:tcW w:w="284" w:type="pct"/>
            <w:noWrap/>
            <w:vAlign w:val="center"/>
            <w:hideMark/>
          </w:tcPr>
          <w:p w14:paraId="4336FA89" w14:textId="77777777" w:rsidR="00F1088B" w:rsidRPr="004C3CBE" w:rsidRDefault="00F1088B" w:rsidP="00E31949">
            <w:pPr>
              <w:jc w:val="right"/>
              <w:rPr>
                <w:rFonts w:cs="Times New Roman"/>
                <w:sz w:val="17"/>
                <w:szCs w:val="17"/>
              </w:rPr>
            </w:pPr>
            <w:r w:rsidRPr="004C3CBE">
              <w:rPr>
                <w:rFonts w:cs="Times New Roman"/>
                <w:sz w:val="17"/>
                <w:szCs w:val="17"/>
              </w:rPr>
              <w:t>970000</w:t>
            </w:r>
          </w:p>
        </w:tc>
        <w:tc>
          <w:tcPr>
            <w:tcW w:w="321" w:type="pct"/>
            <w:noWrap/>
            <w:vAlign w:val="center"/>
            <w:hideMark/>
          </w:tcPr>
          <w:p w14:paraId="2F363CFA" w14:textId="77777777" w:rsidR="00F1088B" w:rsidRPr="004C3CBE" w:rsidRDefault="00F1088B" w:rsidP="00E31949">
            <w:pPr>
              <w:jc w:val="right"/>
              <w:rPr>
                <w:rFonts w:cs="Times New Roman"/>
                <w:sz w:val="17"/>
                <w:szCs w:val="17"/>
              </w:rPr>
            </w:pPr>
            <w:r w:rsidRPr="004C3CBE">
              <w:rPr>
                <w:rFonts w:cs="Times New Roman"/>
                <w:sz w:val="17"/>
                <w:szCs w:val="17"/>
              </w:rPr>
              <w:t>970000</w:t>
            </w:r>
          </w:p>
        </w:tc>
        <w:tc>
          <w:tcPr>
            <w:tcW w:w="321" w:type="pct"/>
            <w:noWrap/>
            <w:vAlign w:val="center"/>
            <w:hideMark/>
          </w:tcPr>
          <w:p w14:paraId="4ECE092D" w14:textId="77777777" w:rsidR="00F1088B" w:rsidRPr="004C3CBE" w:rsidRDefault="00F1088B" w:rsidP="00E31949">
            <w:pPr>
              <w:jc w:val="right"/>
              <w:rPr>
                <w:rFonts w:cs="Times New Roman"/>
                <w:sz w:val="17"/>
                <w:szCs w:val="17"/>
              </w:rPr>
            </w:pPr>
            <w:r w:rsidRPr="004C3CBE">
              <w:rPr>
                <w:rFonts w:cs="Times New Roman"/>
                <w:sz w:val="17"/>
                <w:szCs w:val="17"/>
              </w:rPr>
              <w:t>970000</w:t>
            </w:r>
          </w:p>
        </w:tc>
        <w:tc>
          <w:tcPr>
            <w:tcW w:w="321" w:type="pct"/>
            <w:noWrap/>
            <w:vAlign w:val="center"/>
            <w:hideMark/>
          </w:tcPr>
          <w:p w14:paraId="5142F2B1" w14:textId="77777777" w:rsidR="00F1088B" w:rsidRPr="004C3CBE" w:rsidRDefault="00F1088B" w:rsidP="00E31949">
            <w:pPr>
              <w:jc w:val="right"/>
              <w:rPr>
                <w:rFonts w:cs="Times New Roman"/>
                <w:sz w:val="17"/>
                <w:szCs w:val="17"/>
              </w:rPr>
            </w:pPr>
            <w:r w:rsidRPr="004C3CBE">
              <w:rPr>
                <w:rFonts w:cs="Times New Roman"/>
                <w:sz w:val="17"/>
                <w:szCs w:val="17"/>
              </w:rPr>
              <w:t>970000</w:t>
            </w:r>
          </w:p>
        </w:tc>
        <w:tc>
          <w:tcPr>
            <w:tcW w:w="321" w:type="pct"/>
            <w:noWrap/>
            <w:vAlign w:val="center"/>
            <w:hideMark/>
          </w:tcPr>
          <w:p w14:paraId="106546FF" w14:textId="77777777" w:rsidR="00F1088B" w:rsidRPr="004C3CBE" w:rsidRDefault="00F1088B" w:rsidP="00E31949">
            <w:pPr>
              <w:jc w:val="right"/>
              <w:rPr>
                <w:rFonts w:cs="Times New Roman"/>
                <w:sz w:val="17"/>
                <w:szCs w:val="17"/>
              </w:rPr>
            </w:pPr>
            <w:r w:rsidRPr="004C3CBE">
              <w:rPr>
                <w:rFonts w:cs="Times New Roman"/>
                <w:sz w:val="17"/>
                <w:szCs w:val="17"/>
              </w:rPr>
              <w:t>521000</w:t>
            </w:r>
          </w:p>
        </w:tc>
        <w:tc>
          <w:tcPr>
            <w:tcW w:w="287" w:type="pct"/>
            <w:noWrap/>
            <w:vAlign w:val="center"/>
            <w:hideMark/>
          </w:tcPr>
          <w:p w14:paraId="18615E2F" w14:textId="77777777" w:rsidR="00F1088B" w:rsidRPr="004C3CBE" w:rsidRDefault="00F1088B" w:rsidP="00E31949">
            <w:pPr>
              <w:jc w:val="right"/>
              <w:rPr>
                <w:rFonts w:cs="Times New Roman"/>
                <w:sz w:val="17"/>
                <w:szCs w:val="17"/>
              </w:rPr>
            </w:pPr>
            <w:r w:rsidRPr="004C3CBE">
              <w:rPr>
                <w:rFonts w:cs="Times New Roman"/>
                <w:sz w:val="17"/>
                <w:szCs w:val="17"/>
              </w:rPr>
              <w:t>520000</w:t>
            </w:r>
          </w:p>
        </w:tc>
        <w:tc>
          <w:tcPr>
            <w:tcW w:w="287" w:type="pct"/>
            <w:noWrap/>
            <w:vAlign w:val="center"/>
            <w:hideMark/>
          </w:tcPr>
          <w:p w14:paraId="6A66F7BB" w14:textId="77777777" w:rsidR="00F1088B" w:rsidRPr="004C3CBE" w:rsidRDefault="00F1088B" w:rsidP="00E31949">
            <w:pPr>
              <w:jc w:val="right"/>
              <w:rPr>
                <w:rFonts w:cs="Times New Roman"/>
                <w:sz w:val="17"/>
                <w:szCs w:val="17"/>
              </w:rPr>
            </w:pPr>
            <w:r w:rsidRPr="004C3CBE">
              <w:rPr>
                <w:rFonts w:cs="Times New Roman"/>
                <w:sz w:val="17"/>
                <w:szCs w:val="17"/>
              </w:rPr>
              <w:t>520000</w:t>
            </w:r>
          </w:p>
        </w:tc>
        <w:tc>
          <w:tcPr>
            <w:tcW w:w="287" w:type="pct"/>
            <w:noWrap/>
            <w:vAlign w:val="center"/>
            <w:hideMark/>
          </w:tcPr>
          <w:p w14:paraId="0B3AA5CA" w14:textId="77777777" w:rsidR="00F1088B" w:rsidRPr="004C3CBE" w:rsidRDefault="00F1088B" w:rsidP="00E31949">
            <w:pPr>
              <w:jc w:val="right"/>
              <w:rPr>
                <w:rFonts w:cs="Times New Roman"/>
                <w:sz w:val="17"/>
                <w:szCs w:val="17"/>
              </w:rPr>
            </w:pPr>
            <w:r w:rsidRPr="004C3CBE">
              <w:rPr>
                <w:rFonts w:cs="Times New Roman"/>
                <w:sz w:val="17"/>
                <w:szCs w:val="17"/>
              </w:rPr>
              <w:t>520000</w:t>
            </w:r>
          </w:p>
        </w:tc>
      </w:tr>
      <w:tr w:rsidR="00944B7A" w:rsidRPr="004C3CBE" w14:paraId="107E5238" w14:textId="77777777" w:rsidTr="004C3CBE">
        <w:trPr>
          <w:trHeight w:val="20"/>
        </w:trPr>
        <w:tc>
          <w:tcPr>
            <w:tcW w:w="1179" w:type="pct"/>
            <w:noWrap/>
            <w:hideMark/>
          </w:tcPr>
          <w:p w14:paraId="15450E44" w14:textId="77777777" w:rsidR="00F1088B" w:rsidRPr="004C3CBE" w:rsidRDefault="00F1088B" w:rsidP="00F1088B">
            <w:pPr>
              <w:rPr>
                <w:rFonts w:cs="Times New Roman"/>
                <w:sz w:val="17"/>
                <w:szCs w:val="17"/>
              </w:rPr>
            </w:pPr>
            <w:r w:rsidRPr="004C3CBE">
              <w:rPr>
                <w:rFonts w:cs="Times New Roman"/>
                <w:sz w:val="17"/>
                <w:szCs w:val="17"/>
              </w:rPr>
              <w:t>FL GTR Surface Cycles to Failure</w:t>
            </w:r>
          </w:p>
        </w:tc>
        <w:tc>
          <w:tcPr>
            <w:tcW w:w="354" w:type="pct"/>
            <w:noWrap/>
            <w:vAlign w:val="center"/>
            <w:hideMark/>
          </w:tcPr>
          <w:p w14:paraId="1540FF47" w14:textId="77777777" w:rsidR="00F1088B" w:rsidRPr="004C3CBE" w:rsidRDefault="00F1088B" w:rsidP="00E31949">
            <w:pPr>
              <w:jc w:val="right"/>
              <w:rPr>
                <w:rFonts w:cs="Times New Roman"/>
                <w:sz w:val="17"/>
                <w:szCs w:val="17"/>
              </w:rPr>
            </w:pPr>
            <w:r w:rsidRPr="004C3CBE">
              <w:rPr>
                <w:rFonts w:cs="Times New Roman"/>
                <w:sz w:val="17"/>
                <w:szCs w:val="17"/>
              </w:rPr>
              <w:t>1693900</w:t>
            </w:r>
          </w:p>
        </w:tc>
        <w:tc>
          <w:tcPr>
            <w:tcW w:w="356" w:type="pct"/>
            <w:noWrap/>
            <w:vAlign w:val="center"/>
            <w:hideMark/>
          </w:tcPr>
          <w:p w14:paraId="798DFF96" w14:textId="77777777" w:rsidR="00F1088B" w:rsidRPr="004C3CBE" w:rsidRDefault="00F1088B" w:rsidP="00E31949">
            <w:pPr>
              <w:jc w:val="right"/>
              <w:rPr>
                <w:rFonts w:cs="Times New Roman"/>
                <w:sz w:val="17"/>
                <w:szCs w:val="17"/>
              </w:rPr>
            </w:pPr>
            <w:r w:rsidRPr="004C3CBE">
              <w:rPr>
                <w:rFonts w:cs="Times New Roman"/>
                <w:sz w:val="17"/>
                <w:szCs w:val="17"/>
              </w:rPr>
              <w:t>404260</w:t>
            </w:r>
          </w:p>
        </w:tc>
        <w:tc>
          <w:tcPr>
            <w:tcW w:w="333" w:type="pct"/>
            <w:noWrap/>
            <w:vAlign w:val="center"/>
            <w:hideMark/>
          </w:tcPr>
          <w:p w14:paraId="5793118E" w14:textId="77777777" w:rsidR="00F1088B" w:rsidRPr="004C3CBE" w:rsidRDefault="00F1088B" w:rsidP="00E31949">
            <w:pPr>
              <w:jc w:val="right"/>
              <w:rPr>
                <w:rFonts w:cs="Times New Roman"/>
                <w:sz w:val="17"/>
                <w:szCs w:val="17"/>
              </w:rPr>
            </w:pPr>
            <w:r w:rsidRPr="004C3CBE">
              <w:rPr>
                <w:rFonts w:cs="Times New Roman"/>
                <w:sz w:val="17"/>
                <w:szCs w:val="17"/>
              </w:rPr>
              <w:t>149040</w:t>
            </w:r>
          </w:p>
        </w:tc>
        <w:tc>
          <w:tcPr>
            <w:tcW w:w="347" w:type="pct"/>
            <w:noWrap/>
            <w:vAlign w:val="center"/>
            <w:hideMark/>
          </w:tcPr>
          <w:p w14:paraId="40155C5D" w14:textId="77777777" w:rsidR="00F1088B" w:rsidRPr="004C3CBE" w:rsidRDefault="00F1088B" w:rsidP="00E31949">
            <w:pPr>
              <w:jc w:val="right"/>
              <w:rPr>
                <w:rFonts w:cs="Times New Roman"/>
                <w:sz w:val="17"/>
                <w:szCs w:val="17"/>
              </w:rPr>
            </w:pPr>
            <w:r w:rsidRPr="004C3CBE">
              <w:rPr>
                <w:rFonts w:cs="Times New Roman"/>
                <w:sz w:val="17"/>
                <w:szCs w:val="17"/>
              </w:rPr>
              <w:t>7540</w:t>
            </w:r>
          </w:p>
        </w:tc>
        <w:tc>
          <w:tcPr>
            <w:tcW w:w="284" w:type="pct"/>
            <w:noWrap/>
            <w:vAlign w:val="center"/>
            <w:hideMark/>
          </w:tcPr>
          <w:p w14:paraId="0E852538" w14:textId="77777777" w:rsidR="00F1088B" w:rsidRPr="004C3CBE" w:rsidRDefault="00F1088B" w:rsidP="00E31949">
            <w:pPr>
              <w:jc w:val="right"/>
              <w:rPr>
                <w:rFonts w:cs="Times New Roman"/>
                <w:sz w:val="17"/>
                <w:szCs w:val="17"/>
              </w:rPr>
            </w:pPr>
            <w:r w:rsidRPr="004C3CBE">
              <w:rPr>
                <w:rFonts w:cs="Times New Roman"/>
                <w:sz w:val="17"/>
                <w:szCs w:val="17"/>
              </w:rPr>
              <w:t>867620</w:t>
            </w:r>
          </w:p>
        </w:tc>
        <w:tc>
          <w:tcPr>
            <w:tcW w:w="321" w:type="pct"/>
            <w:noWrap/>
            <w:vAlign w:val="center"/>
            <w:hideMark/>
          </w:tcPr>
          <w:p w14:paraId="24F1891F" w14:textId="77777777" w:rsidR="00F1088B" w:rsidRPr="004C3CBE" w:rsidRDefault="00F1088B" w:rsidP="00E31949">
            <w:pPr>
              <w:jc w:val="right"/>
              <w:rPr>
                <w:rFonts w:cs="Times New Roman"/>
                <w:sz w:val="17"/>
                <w:szCs w:val="17"/>
              </w:rPr>
            </w:pPr>
            <w:r w:rsidRPr="004C3CBE">
              <w:rPr>
                <w:rFonts w:cs="Times New Roman"/>
                <w:sz w:val="17"/>
                <w:szCs w:val="17"/>
              </w:rPr>
              <w:t>248310</w:t>
            </w:r>
          </w:p>
        </w:tc>
        <w:tc>
          <w:tcPr>
            <w:tcW w:w="321" w:type="pct"/>
            <w:noWrap/>
            <w:vAlign w:val="center"/>
            <w:hideMark/>
          </w:tcPr>
          <w:p w14:paraId="61263171" w14:textId="77777777" w:rsidR="00F1088B" w:rsidRPr="004C3CBE" w:rsidRDefault="00F1088B" w:rsidP="00E31949">
            <w:pPr>
              <w:jc w:val="right"/>
              <w:rPr>
                <w:rFonts w:cs="Times New Roman"/>
                <w:sz w:val="17"/>
                <w:szCs w:val="17"/>
              </w:rPr>
            </w:pPr>
            <w:r w:rsidRPr="004C3CBE">
              <w:rPr>
                <w:rFonts w:cs="Times New Roman"/>
                <w:sz w:val="17"/>
                <w:szCs w:val="17"/>
              </w:rPr>
              <w:t>82750</w:t>
            </w:r>
          </w:p>
        </w:tc>
        <w:tc>
          <w:tcPr>
            <w:tcW w:w="321" w:type="pct"/>
            <w:noWrap/>
            <w:vAlign w:val="center"/>
            <w:hideMark/>
          </w:tcPr>
          <w:p w14:paraId="1143AB53" w14:textId="77777777" w:rsidR="00F1088B" w:rsidRPr="004C3CBE" w:rsidRDefault="00F1088B" w:rsidP="00E31949">
            <w:pPr>
              <w:jc w:val="right"/>
              <w:rPr>
                <w:rFonts w:cs="Times New Roman"/>
                <w:sz w:val="17"/>
                <w:szCs w:val="17"/>
              </w:rPr>
            </w:pPr>
            <w:r w:rsidRPr="004C3CBE">
              <w:rPr>
                <w:rFonts w:cs="Times New Roman"/>
                <w:sz w:val="17"/>
                <w:szCs w:val="17"/>
              </w:rPr>
              <w:t>39910</w:t>
            </w:r>
          </w:p>
        </w:tc>
        <w:tc>
          <w:tcPr>
            <w:tcW w:w="321" w:type="pct"/>
            <w:noWrap/>
            <w:vAlign w:val="center"/>
            <w:hideMark/>
          </w:tcPr>
          <w:p w14:paraId="6C103883" w14:textId="77777777" w:rsidR="00F1088B" w:rsidRPr="004C3CBE" w:rsidRDefault="00F1088B" w:rsidP="00E31949">
            <w:pPr>
              <w:jc w:val="right"/>
              <w:rPr>
                <w:rFonts w:cs="Times New Roman"/>
                <w:sz w:val="17"/>
                <w:szCs w:val="17"/>
              </w:rPr>
            </w:pPr>
            <w:r w:rsidRPr="004C3CBE">
              <w:rPr>
                <w:rFonts w:cs="Times New Roman"/>
                <w:sz w:val="17"/>
                <w:szCs w:val="17"/>
              </w:rPr>
              <w:t>439870</w:t>
            </w:r>
          </w:p>
        </w:tc>
        <w:tc>
          <w:tcPr>
            <w:tcW w:w="287" w:type="pct"/>
            <w:noWrap/>
            <w:vAlign w:val="center"/>
            <w:hideMark/>
          </w:tcPr>
          <w:p w14:paraId="4554DD9E" w14:textId="77777777" w:rsidR="00F1088B" w:rsidRPr="004C3CBE" w:rsidRDefault="00F1088B" w:rsidP="00E31949">
            <w:pPr>
              <w:jc w:val="right"/>
              <w:rPr>
                <w:rFonts w:cs="Times New Roman"/>
                <w:sz w:val="17"/>
                <w:szCs w:val="17"/>
              </w:rPr>
            </w:pPr>
            <w:r w:rsidRPr="004C3CBE">
              <w:rPr>
                <w:rFonts w:cs="Times New Roman"/>
                <w:sz w:val="17"/>
                <w:szCs w:val="17"/>
              </w:rPr>
              <w:t>210530</w:t>
            </w:r>
          </w:p>
        </w:tc>
        <w:tc>
          <w:tcPr>
            <w:tcW w:w="287" w:type="pct"/>
            <w:noWrap/>
            <w:vAlign w:val="center"/>
            <w:hideMark/>
          </w:tcPr>
          <w:p w14:paraId="63C6E31E" w14:textId="77777777" w:rsidR="00F1088B" w:rsidRPr="004C3CBE" w:rsidRDefault="00F1088B" w:rsidP="00E31949">
            <w:pPr>
              <w:jc w:val="right"/>
              <w:rPr>
                <w:rFonts w:cs="Times New Roman"/>
                <w:sz w:val="17"/>
                <w:szCs w:val="17"/>
              </w:rPr>
            </w:pPr>
            <w:r w:rsidRPr="004C3CBE">
              <w:rPr>
                <w:rFonts w:cs="Times New Roman"/>
                <w:sz w:val="17"/>
                <w:szCs w:val="17"/>
              </w:rPr>
              <w:t>66230</w:t>
            </w:r>
          </w:p>
        </w:tc>
        <w:tc>
          <w:tcPr>
            <w:tcW w:w="287" w:type="pct"/>
            <w:noWrap/>
            <w:vAlign w:val="center"/>
            <w:hideMark/>
          </w:tcPr>
          <w:p w14:paraId="6003E53E" w14:textId="77777777" w:rsidR="00F1088B" w:rsidRPr="004C3CBE" w:rsidRDefault="00F1088B" w:rsidP="00E31949">
            <w:pPr>
              <w:jc w:val="right"/>
              <w:rPr>
                <w:rFonts w:cs="Times New Roman"/>
                <w:sz w:val="17"/>
                <w:szCs w:val="17"/>
              </w:rPr>
            </w:pPr>
            <w:r w:rsidRPr="004C3CBE">
              <w:rPr>
                <w:rFonts w:cs="Times New Roman"/>
                <w:sz w:val="17"/>
                <w:szCs w:val="17"/>
              </w:rPr>
              <w:t>27190</w:t>
            </w:r>
          </w:p>
        </w:tc>
      </w:tr>
      <w:tr w:rsidR="004C3CBE" w:rsidRPr="004C3CBE" w14:paraId="2CA905B8" w14:textId="77777777" w:rsidTr="004C3CBE">
        <w:trPr>
          <w:trHeight w:val="20"/>
        </w:trPr>
        <w:tc>
          <w:tcPr>
            <w:tcW w:w="1179" w:type="pct"/>
            <w:noWrap/>
            <w:hideMark/>
          </w:tcPr>
          <w:p w14:paraId="5924E7E3" w14:textId="5C1450A9" w:rsidR="0055482A" w:rsidRPr="004C3CBE" w:rsidRDefault="0055482A" w:rsidP="0055482A">
            <w:pPr>
              <w:rPr>
                <w:rFonts w:cs="Times New Roman"/>
                <w:sz w:val="17"/>
                <w:szCs w:val="17"/>
              </w:rPr>
            </w:pPr>
            <w:r w:rsidRPr="004C3CBE">
              <w:rPr>
                <w:rFonts w:cs="Times New Roman"/>
                <w:sz w:val="17"/>
                <w:szCs w:val="17"/>
              </w:rPr>
              <w:t>PA GTR Surface Strain, in/in</w:t>
            </w:r>
          </w:p>
        </w:tc>
        <w:tc>
          <w:tcPr>
            <w:tcW w:w="354" w:type="pct"/>
            <w:noWrap/>
            <w:hideMark/>
          </w:tcPr>
          <w:p w14:paraId="77E0DC7B" w14:textId="7B386DE1" w:rsidR="0055482A" w:rsidRPr="004C3CBE" w:rsidRDefault="0055482A" w:rsidP="0055482A">
            <w:pPr>
              <w:jc w:val="right"/>
              <w:rPr>
                <w:rFonts w:cs="Times New Roman"/>
                <w:sz w:val="17"/>
                <w:szCs w:val="17"/>
              </w:rPr>
            </w:pPr>
            <w:r w:rsidRPr="004C3CBE">
              <w:rPr>
                <w:rFonts w:cs="Times New Roman"/>
                <w:sz w:val="17"/>
                <w:szCs w:val="17"/>
              </w:rPr>
              <w:t>0.0003</w:t>
            </w:r>
          </w:p>
        </w:tc>
        <w:tc>
          <w:tcPr>
            <w:tcW w:w="356" w:type="pct"/>
            <w:noWrap/>
            <w:hideMark/>
          </w:tcPr>
          <w:p w14:paraId="087765E7" w14:textId="22AA46D4" w:rsidR="0055482A" w:rsidRPr="004C3CBE" w:rsidRDefault="0055482A" w:rsidP="0055482A">
            <w:pPr>
              <w:jc w:val="right"/>
              <w:rPr>
                <w:rFonts w:cs="Times New Roman"/>
                <w:sz w:val="17"/>
                <w:szCs w:val="17"/>
              </w:rPr>
            </w:pPr>
            <w:r w:rsidRPr="004C3CBE">
              <w:rPr>
                <w:rFonts w:cs="Times New Roman"/>
                <w:sz w:val="17"/>
                <w:szCs w:val="17"/>
              </w:rPr>
              <w:t>0.0004</w:t>
            </w:r>
          </w:p>
        </w:tc>
        <w:tc>
          <w:tcPr>
            <w:tcW w:w="333" w:type="pct"/>
            <w:noWrap/>
            <w:hideMark/>
          </w:tcPr>
          <w:p w14:paraId="678D1546" w14:textId="3D05CF78" w:rsidR="0055482A" w:rsidRPr="004C3CBE" w:rsidRDefault="0055482A" w:rsidP="0055482A">
            <w:pPr>
              <w:jc w:val="right"/>
              <w:rPr>
                <w:rFonts w:cs="Times New Roman"/>
                <w:sz w:val="17"/>
                <w:szCs w:val="17"/>
              </w:rPr>
            </w:pPr>
            <w:r w:rsidRPr="004C3CBE">
              <w:rPr>
                <w:rFonts w:cs="Times New Roman"/>
                <w:sz w:val="17"/>
                <w:szCs w:val="17"/>
              </w:rPr>
              <w:t>0.0005</w:t>
            </w:r>
          </w:p>
        </w:tc>
        <w:tc>
          <w:tcPr>
            <w:tcW w:w="347" w:type="pct"/>
            <w:noWrap/>
            <w:hideMark/>
          </w:tcPr>
          <w:p w14:paraId="2A760DC6" w14:textId="2DA7981E" w:rsidR="0055482A" w:rsidRPr="004C3CBE" w:rsidRDefault="0055482A" w:rsidP="0055482A">
            <w:pPr>
              <w:jc w:val="right"/>
              <w:rPr>
                <w:rFonts w:cs="Times New Roman"/>
                <w:sz w:val="17"/>
                <w:szCs w:val="17"/>
              </w:rPr>
            </w:pPr>
            <w:r w:rsidRPr="004C3CBE">
              <w:rPr>
                <w:rFonts w:cs="Times New Roman"/>
                <w:sz w:val="17"/>
                <w:szCs w:val="17"/>
              </w:rPr>
              <w:t>0.0007</w:t>
            </w:r>
          </w:p>
        </w:tc>
        <w:tc>
          <w:tcPr>
            <w:tcW w:w="284" w:type="pct"/>
            <w:noWrap/>
            <w:hideMark/>
          </w:tcPr>
          <w:p w14:paraId="0DFB3BA0" w14:textId="7DFB83D9" w:rsidR="0055482A" w:rsidRPr="004C3CBE" w:rsidRDefault="0055482A" w:rsidP="0055482A">
            <w:pPr>
              <w:jc w:val="right"/>
              <w:rPr>
                <w:rFonts w:cs="Times New Roman"/>
                <w:sz w:val="17"/>
                <w:szCs w:val="17"/>
              </w:rPr>
            </w:pPr>
            <w:r w:rsidRPr="004C3CBE">
              <w:rPr>
                <w:rFonts w:cs="Times New Roman"/>
                <w:sz w:val="17"/>
                <w:szCs w:val="17"/>
              </w:rPr>
              <w:t>0.0004</w:t>
            </w:r>
          </w:p>
        </w:tc>
        <w:tc>
          <w:tcPr>
            <w:tcW w:w="321" w:type="pct"/>
            <w:noWrap/>
            <w:hideMark/>
          </w:tcPr>
          <w:p w14:paraId="7A2B22AB" w14:textId="12D41F0A" w:rsidR="0055482A" w:rsidRPr="004C3CBE" w:rsidRDefault="0055482A" w:rsidP="0055482A">
            <w:pPr>
              <w:jc w:val="right"/>
              <w:rPr>
                <w:rFonts w:cs="Times New Roman"/>
                <w:sz w:val="17"/>
                <w:szCs w:val="17"/>
              </w:rPr>
            </w:pPr>
            <w:r w:rsidRPr="004C3CBE">
              <w:rPr>
                <w:rFonts w:cs="Times New Roman"/>
                <w:sz w:val="17"/>
                <w:szCs w:val="17"/>
              </w:rPr>
              <w:t>0.0005</w:t>
            </w:r>
          </w:p>
        </w:tc>
        <w:tc>
          <w:tcPr>
            <w:tcW w:w="321" w:type="pct"/>
            <w:noWrap/>
            <w:vAlign w:val="center"/>
            <w:hideMark/>
          </w:tcPr>
          <w:p w14:paraId="63DDE724" w14:textId="29CE01CF" w:rsidR="0055482A" w:rsidRPr="004C3CBE" w:rsidRDefault="0055482A" w:rsidP="0055482A">
            <w:pPr>
              <w:jc w:val="right"/>
              <w:rPr>
                <w:rFonts w:cs="Times New Roman"/>
                <w:sz w:val="17"/>
                <w:szCs w:val="17"/>
              </w:rPr>
            </w:pPr>
            <w:r w:rsidRPr="004C3CBE">
              <w:rPr>
                <w:rFonts w:cs="Times New Roman"/>
                <w:sz w:val="17"/>
                <w:szCs w:val="17"/>
              </w:rPr>
              <w:t>0.0007</w:t>
            </w:r>
          </w:p>
        </w:tc>
        <w:tc>
          <w:tcPr>
            <w:tcW w:w="321" w:type="pct"/>
            <w:noWrap/>
            <w:vAlign w:val="center"/>
            <w:hideMark/>
          </w:tcPr>
          <w:p w14:paraId="52F93501" w14:textId="0AAEDB5D" w:rsidR="0055482A" w:rsidRPr="004C3CBE" w:rsidRDefault="0055482A" w:rsidP="0055482A">
            <w:pPr>
              <w:jc w:val="right"/>
              <w:rPr>
                <w:rFonts w:cs="Times New Roman"/>
                <w:sz w:val="17"/>
                <w:szCs w:val="17"/>
              </w:rPr>
            </w:pPr>
            <w:r w:rsidRPr="004C3CBE">
              <w:rPr>
                <w:rFonts w:cs="Times New Roman"/>
                <w:sz w:val="17"/>
                <w:szCs w:val="17"/>
              </w:rPr>
              <w:t>0.0008</w:t>
            </w:r>
          </w:p>
        </w:tc>
        <w:tc>
          <w:tcPr>
            <w:tcW w:w="321" w:type="pct"/>
            <w:noWrap/>
            <w:vAlign w:val="center"/>
            <w:hideMark/>
          </w:tcPr>
          <w:p w14:paraId="3D735AE7" w14:textId="636E63A0" w:rsidR="0055482A" w:rsidRPr="004C3CBE" w:rsidRDefault="0055482A" w:rsidP="0055482A">
            <w:pPr>
              <w:jc w:val="right"/>
              <w:rPr>
                <w:rFonts w:cs="Times New Roman"/>
                <w:sz w:val="17"/>
                <w:szCs w:val="17"/>
              </w:rPr>
            </w:pPr>
            <w:r w:rsidRPr="004C3CBE">
              <w:rPr>
                <w:rFonts w:cs="Times New Roman"/>
                <w:sz w:val="17"/>
                <w:szCs w:val="17"/>
              </w:rPr>
              <w:t>0.0005</w:t>
            </w:r>
          </w:p>
        </w:tc>
        <w:tc>
          <w:tcPr>
            <w:tcW w:w="287" w:type="pct"/>
            <w:noWrap/>
            <w:hideMark/>
          </w:tcPr>
          <w:p w14:paraId="0D732D35" w14:textId="04F283EE" w:rsidR="0055482A" w:rsidRPr="004C3CBE" w:rsidRDefault="0055482A" w:rsidP="0055482A">
            <w:pPr>
              <w:jc w:val="right"/>
              <w:rPr>
                <w:rFonts w:cs="Times New Roman"/>
                <w:sz w:val="17"/>
                <w:szCs w:val="17"/>
              </w:rPr>
            </w:pPr>
            <w:r w:rsidRPr="004C3CBE">
              <w:rPr>
                <w:rFonts w:cs="Times New Roman"/>
                <w:sz w:val="17"/>
                <w:szCs w:val="17"/>
              </w:rPr>
              <w:t>0.0006</w:t>
            </w:r>
          </w:p>
        </w:tc>
        <w:tc>
          <w:tcPr>
            <w:tcW w:w="287" w:type="pct"/>
            <w:noWrap/>
            <w:hideMark/>
          </w:tcPr>
          <w:p w14:paraId="169A0334" w14:textId="55347B66" w:rsidR="0055482A" w:rsidRPr="004C3CBE" w:rsidRDefault="0055482A" w:rsidP="0055482A">
            <w:pPr>
              <w:jc w:val="right"/>
              <w:rPr>
                <w:rFonts w:cs="Times New Roman"/>
                <w:sz w:val="17"/>
                <w:szCs w:val="17"/>
              </w:rPr>
            </w:pPr>
            <w:r w:rsidRPr="004C3CBE">
              <w:rPr>
                <w:rFonts w:cs="Times New Roman"/>
                <w:sz w:val="17"/>
                <w:szCs w:val="17"/>
              </w:rPr>
              <w:t>0.0007</w:t>
            </w:r>
          </w:p>
        </w:tc>
        <w:tc>
          <w:tcPr>
            <w:tcW w:w="287" w:type="pct"/>
            <w:noWrap/>
            <w:hideMark/>
          </w:tcPr>
          <w:p w14:paraId="2D79972B" w14:textId="0E42CFAA" w:rsidR="0055482A" w:rsidRPr="004C3CBE" w:rsidRDefault="0055482A" w:rsidP="0055482A">
            <w:pPr>
              <w:jc w:val="right"/>
              <w:rPr>
                <w:rFonts w:cs="Times New Roman"/>
                <w:sz w:val="17"/>
                <w:szCs w:val="17"/>
              </w:rPr>
            </w:pPr>
            <w:r w:rsidRPr="004C3CBE">
              <w:rPr>
                <w:rFonts w:cs="Times New Roman"/>
                <w:sz w:val="17"/>
                <w:szCs w:val="17"/>
              </w:rPr>
              <w:t>0.0009</w:t>
            </w:r>
          </w:p>
        </w:tc>
      </w:tr>
      <w:tr w:rsidR="00944B7A" w:rsidRPr="004C3CBE" w14:paraId="366168A0" w14:textId="77777777" w:rsidTr="004C3CBE">
        <w:trPr>
          <w:trHeight w:val="20"/>
        </w:trPr>
        <w:tc>
          <w:tcPr>
            <w:tcW w:w="1179" w:type="pct"/>
            <w:noWrap/>
            <w:hideMark/>
          </w:tcPr>
          <w:p w14:paraId="6B4D270D" w14:textId="77777777" w:rsidR="00F1088B" w:rsidRPr="004C3CBE" w:rsidRDefault="00F1088B" w:rsidP="00F1088B">
            <w:pPr>
              <w:rPr>
                <w:rFonts w:cs="Times New Roman"/>
                <w:sz w:val="17"/>
                <w:szCs w:val="17"/>
              </w:rPr>
            </w:pPr>
            <w:r w:rsidRPr="004C3CBE">
              <w:rPr>
                <w:rFonts w:cs="Times New Roman"/>
                <w:sz w:val="17"/>
                <w:szCs w:val="17"/>
              </w:rPr>
              <w:t>PA GTR Surface Modulus, psi</w:t>
            </w:r>
          </w:p>
        </w:tc>
        <w:tc>
          <w:tcPr>
            <w:tcW w:w="354" w:type="pct"/>
            <w:noWrap/>
            <w:vAlign w:val="center"/>
            <w:hideMark/>
          </w:tcPr>
          <w:p w14:paraId="09E01B4E" w14:textId="77777777" w:rsidR="00F1088B" w:rsidRPr="004C3CBE" w:rsidRDefault="00F1088B" w:rsidP="00E31949">
            <w:pPr>
              <w:jc w:val="right"/>
              <w:rPr>
                <w:rFonts w:cs="Times New Roman"/>
                <w:sz w:val="17"/>
                <w:szCs w:val="17"/>
              </w:rPr>
            </w:pPr>
            <w:r w:rsidRPr="004C3CBE">
              <w:rPr>
                <w:rFonts w:cs="Times New Roman"/>
                <w:sz w:val="17"/>
                <w:szCs w:val="17"/>
              </w:rPr>
              <w:t>1351400</w:t>
            </w:r>
          </w:p>
        </w:tc>
        <w:tc>
          <w:tcPr>
            <w:tcW w:w="356" w:type="pct"/>
            <w:noWrap/>
            <w:vAlign w:val="center"/>
            <w:hideMark/>
          </w:tcPr>
          <w:p w14:paraId="7584434B" w14:textId="77777777" w:rsidR="00F1088B" w:rsidRPr="004C3CBE" w:rsidRDefault="00F1088B" w:rsidP="00E31949">
            <w:pPr>
              <w:jc w:val="right"/>
              <w:rPr>
                <w:rFonts w:cs="Times New Roman"/>
                <w:sz w:val="17"/>
                <w:szCs w:val="17"/>
              </w:rPr>
            </w:pPr>
            <w:r w:rsidRPr="004C3CBE">
              <w:rPr>
                <w:rFonts w:cs="Times New Roman"/>
                <w:sz w:val="17"/>
                <w:szCs w:val="17"/>
              </w:rPr>
              <w:t>1351400</w:t>
            </w:r>
          </w:p>
        </w:tc>
        <w:tc>
          <w:tcPr>
            <w:tcW w:w="333" w:type="pct"/>
            <w:noWrap/>
            <w:vAlign w:val="center"/>
            <w:hideMark/>
          </w:tcPr>
          <w:p w14:paraId="6E168AC8" w14:textId="77777777" w:rsidR="00F1088B" w:rsidRPr="004C3CBE" w:rsidRDefault="00F1088B" w:rsidP="00E31949">
            <w:pPr>
              <w:jc w:val="right"/>
              <w:rPr>
                <w:rFonts w:cs="Times New Roman"/>
                <w:sz w:val="17"/>
                <w:szCs w:val="17"/>
              </w:rPr>
            </w:pPr>
            <w:r w:rsidRPr="004C3CBE">
              <w:rPr>
                <w:rFonts w:cs="Times New Roman"/>
                <w:sz w:val="17"/>
                <w:szCs w:val="17"/>
              </w:rPr>
              <w:t>1351400</w:t>
            </w:r>
          </w:p>
        </w:tc>
        <w:tc>
          <w:tcPr>
            <w:tcW w:w="347" w:type="pct"/>
            <w:noWrap/>
            <w:vAlign w:val="center"/>
            <w:hideMark/>
          </w:tcPr>
          <w:p w14:paraId="71D70248" w14:textId="77777777" w:rsidR="00F1088B" w:rsidRPr="004C3CBE" w:rsidRDefault="00F1088B" w:rsidP="00E31949">
            <w:pPr>
              <w:jc w:val="right"/>
              <w:rPr>
                <w:rFonts w:cs="Times New Roman"/>
                <w:sz w:val="17"/>
                <w:szCs w:val="17"/>
              </w:rPr>
            </w:pPr>
            <w:r w:rsidRPr="004C3CBE">
              <w:rPr>
                <w:rFonts w:cs="Times New Roman"/>
                <w:sz w:val="17"/>
                <w:szCs w:val="17"/>
              </w:rPr>
              <w:t>1351400</w:t>
            </w:r>
          </w:p>
        </w:tc>
        <w:tc>
          <w:tcPr>
            <w:tcW w:w="284" w:type="pct"/>
            <w:noWrap/>
            <w:vAlign w:val="center"/>
            <w:hideMark/>
          </w:tcPr>
          <w:p w14:paraId="607F6616" w14:textId="77777777" w:rsidR="00F1088B" w:rsidRPr="004C3CBE" w:rsidRDefault="00F1088B" w:rsidP="00E31949">
            <w:pPr>
              <w:jc w:val="right"/>
              <w:rPr>
                <w:rFonts w:cs="Times New Roman"/>
                <w:sz w:val="17"/>
                <w:szCs w:val="17"/>
              </w:rPr>
            </w:pPr>
            <w:r w:rsidRPr="004C3CBE">
              <w:rPr>
                <w:rFonts w:cs="Times New Roman"/>
                <w:sz w:val="17"/>
                <w:szCs w:val="17"/>
              </w:rPr>
              <w:t>764000</w:t>
            </w:r>
          </w:p>
        </w:tc>
        <w:tc>
          <w:tcPr>
            <w:tcW w:w="321" w:type="pct"/>
            <w:noWrap/>
            <w:vAlign w:val="center"/>
            <w:hideMark/>
          </w:tcPr>
          <w:p w14:paraId="127C436B" w14:textId="77777777" w:rsidR="00F1088B" w:rsidRPr="004C3CBE" w:rsidRDefault="00F1088B" w:rsidP="00E31949">
            <w:pPr>
              <w:jc w:val="right"/>
              <w:rPr>
                <w:rFonts w:cs="Times New Roman"/>
                <w:sz w:val="17"/>
                <w:szCs w:val="17"/>
              </w:rPr>
            </w:pPr>
            <w:r w:rsidRPr="004C3CBE">
              <w:rPr>
                <w:rFonts w:cs="Times New Roman"/>
                <w:sz w:val="17"/>
                <w:szCs w:val="17"/>
              </w:rPr>
              <w:t>764000</w:t>
            </w:r>
          </w:p>
        </w:tc>
        <w:tc>
          <w:tcPr>
            <w:tcW w:w="321" w:type="pct"/>
            <w:noWrap/>
            <w:vAlign w:val="center"/>
            <w:hideMark/>
          </w:tcPr>
          <w:p w14:paraId="44332927" w14:textId="77777777" w:rsidR="00F1088B" w:rsidRPr="004C3CBE" w:rsidRDefault="00F1088B" w:rsidP="00E31949">
            <w:pPr>
              <w:jc w:val="right"/>
              <w:rPr>
                <w:rFonts w:cs="Times New Roman"/>
                <w:sz w:val="17"/>
                <w:szCs w:val="17"/>
              </w:rPr>
            </w:pPr>
            <w:r w:rsidRPr="004C3CBE">
              <w:rPr>
                <w:rFonts w:cs="Times New Roman"/>
                <w:sz w:val="17"/>
                <w:szCs w:val="17"/>
              </w:rPr>
              <w:t>764000</w:t>
            </w:r>
          </w:p>
        </w:tc>
        <w:tc>
          <w:tcPr>
            <w:tcW w:w="321" w:type="pct"/>
            <w:noWrap/>
            <w:vAlign w:val="center"/>
            <w:hideMark/>
          </w:tcPr>
          <w:p w14:paraId="79BE895E" w14:textId="77777777" w:rsidR="00F1088B" w:rsidRPr="004C3CBE" w:rsidRDefault="00F1088B" w:rsidP="00E31949">
            <w:pPr>
              <w:jc w:val="right"/>
              <w:rPr>
                <w:rFonts w:cs="Times New Roman"/>
                <w:sz w:val="17"/>
                <w:szCs w:val="17"/>
              </w:rPr>
            </w:pPr>
            <w:r w:rsidRPr="004C3CBE">
              <w:rPr>
                <w:rFonts w:cs="Times New Roman"/>
                <w:sz w:val="17"/>
                <w:szCs w:val="17"/>
              </w:rPr>
              <w:t>764000</w:t>
            </w:r>
          </w:p>
        </w:tc>
        <w:tc>
          <w:tcPr>
            <w:tcW w:w="321" w:type="pct"/>
            <w:noWrap/>
            <w:vAlign w:val="center"/>
            <w:hideMark/>
          </w:tcPr>
          <w:p w14:paraId="1DA8D0F0" w14:textId="77777777" w:rsidR="00F1088B" w:rsidRPr="004C3CBE" w:rsidRDefault="00F1088B" w:rsidP="00E31949">
            <w:pPr>
              <w:jc w:val="right"/>
              <w:rPr>
                <w:rFonts w:cs="Times New Roman"/>
                <w:sz w:val="17"/>
                <w:szCs w:val="17"/>
              </w:rPr>
            </w:pPr>
            <w:r w:rsidRPr="004C3CBE">
              <w:rPr>
                <w:rFonts w:cs="Times New Roman"/>
                <w:sz w:val="17"/>
                <w:szCs w:val="17"/>
              </w:rPr>
              <w:t>372400</w:t>
            </w:r>
          </w:p>
        </w:tc>
        <w:tc>
          <w:tcPr>
            <w:tcW w:w="287" w:type="pct"/>
            <w:noWrap/>
            <w:vAlign w:val="center"/>
            <w:hideMark/>
          </w:tcPr>
          <w:p w14:paraId="70644F57" w14:textId="77777777" w:rsidR="00F1088B" w:rsidRPr="004C3CBE" w:rsidRDefault="00F1088B" w:rsidP="00E31949">
            <w:pPr>
              <w:jc w:val="right"/>
              <w:rPr>
                <w:rFonts w:cs="Times New Roman"/>
                <w:sz w:val="17"/>
                <w:szCs w:val="17"/>
              </w:rPr>
            </w:pPr>
            <w:r w:rsidRPr="004C3CBE">
              <w:rPr>
                <w:rFonts w:cs="Times New Roman"/>
                <w:sz w:val="17"/>
                <w:szCs w:val="17"/>
              </w:rPr>
              <w:t>372400</w:t>
            </w:r>
          </w:p>
        </w:tc>
        <w:tc>
          <w:tcPr>
            <w:tcW w:w="287" w:type="pct"/>
            <w:noWrap/>
            <w:vAlign w:val="center"/>
            <w:hideMark/>
          </w:tcPr>
          <w:p w14:paraId="5344B9BC" w14:textId="77777777" w:rsidR="00F1088B" w:rsidRPr="004C3CBE" w:rsidRDefault="00F1088B" w:rsidP="00E31949">
            <w:pPr>
              <w:jc w:val="right"/>
              <w:rPr>
                <w:rFonts w:cs="Times New Roman"/>
                <w:sz w:val="17"/>
                <w:szCs w:val="17"/>
              </w:rPr>
            </w:pPr>
            <w:r w:rsidRPr="004C3CBE">
              <w:rPr>
                <w:rFonts w:cs="Times New Roman"/>
                <w:sz w:val="17"/>
                <w:szCs w:val="17"/>
              </w:rPr>
              <w:t>372400</w:t>
            </w:r>
          </w:p>
        </w:tc>
        <w:tc>
          <w:tcPr>
            <w:tcW w:w="287" w:type="pct"/>
            <w:noWrap/>
            <w:vAlign w:val="center"/>
            <w:hideMark/>
          </w:tcPr>
          <w:p w14:paraId="0E964854" w14:textId="77777777" w:rsidR="00F1088B" w:rsidRPr="004C3CBE" w:rsidRDefault="00F1088B" w:rsidP="00E31949">
            <w:pPr>
              <w:jc w:val="right"/>
              <w:rPr>
                <w:rFonts w:cs="Times New Roman"/>
                <w:sz w:val="17"/>
                <w:szCs w:val="17"/>
              </w:rPr>
            </w:pPr>
            <w:r w:rsidRPr="004C3CBE">
              <w:rPr>
                <w:rFonts w:cs="Times New Roman"/>
                <w:sz w:val="17"/>
                <w:szCs w:val="17"/>
              </w:rPr>
              <w:t>372400</w:t>
            </w:r>
          </w:p>
        </w:tc>
      </w:tr>
      <w:tr w:rsidR="00944B7A" w:rsidRPr="004C3CBE" w14:paraId="5D2AB14E" w14:textId="77777777" w:rsidTr="004C3CBE">
        <w:trPr>
          <w:trHeight w:val="20"/>
        </w:trPr>
        <w:tc>
          <w:tcPr>
            <w:tcW w:w="1179" w:type="pct"/>
            <w:noWrap/>
            <w:hideMark/>
          </w:tcPr>
          <w:p w14:paraId="51F79F1C" w14:textId="77777777" w:rsidR="00F1088B" w:rsidRPr="004C3CBE" w:rsidRDefault="00F1088B" w:rsidP="00F1088B">
            <w:pPr>
              <w:rPr>
                <w:rFonts w:cs="Times New Roman"/>
                <w:sz w:val="17"/>
                <w:szCs w:val="17"/>
              </w:rPr>
            </w:pPr>
            <w:r w:rsidRPr="004C3CBE">
              <w:rPr>
                <w:rFonts w:cs="Times New Roman"/>
                <w:sz w:val="17"/>
                <w:szCs w:val="17"/>
              </w:rPr>
              <w:t>PA GTR Surface Cycles to Failure</w:t>
            </w:r>
          </w:p>
        </w:tc>
        <w:tc>
          <w:tcPr>
            <w:tcW w:w="354" w:type="pct"/>
            <w:noWrap/>
            <w:vAlign w:val="center"/>
            <w:hideMark/>
          </w:tcPr>
          <w:p w14:paraId="239FDEF9" w14:textId="77777777" w:rsidR="00F1088B" w:rsidRPr="004C3CBE" w:rsidRDefault="00F1088B" w:rsidP="00E31949">
            <w:pPr>
              <w:jc w:val="right"/>
              <w:rPr>
                <w:rFonts w:cs="Times New Roman"/>
                <w:sz w:val="17"/>
                <w:szCs w:val="17"/>
              </w:rPr>
            </w:pPr>
            <w:r w:rsidRPr="004C3CBE">
              <w:rPr>
                <w:rFonts w:cs="Times New Roman"/>
                <w:sz w:val="17"/>
                <w:szCs w:val="17"/>
              </w:rPr>
              <w:t>1728930</w:t>
            </w:r>
          </w:p>
        </w:tc>
        <w:tc>
          <w:tcPr>
            <w:tcW w:w="356" w:type="pct"/>
            <w:noWrap/>
            <w:vAlign w:val="center"/>
            <w:hideMark/>
          </w:tcPr>
          <w:p w14:paraId="4739BC37" w14:textId="77777777" w:rsidR="00F1088B" w:rsidRPr="004C3CBE" w:rsidRDefault="00F1088B" w:rsidP="00E31949">
            <w:pPr>
              <w:jc w:val="right"/>
              <w:rPr>
                <w:rFonts w:cs="Times New Roman"/>
                <w:sz w:val="17"/>
                <w:szCs w:val="17"/>
              </w:rPr>
            </w:pPr>
            <w:r w:rsidRPr="004C3CBE">
              <w:rPr>
                <w:rFonts w:cs="Times New Roman"/>
                <w:sz w:val="17"/>
                <w:szCs w:val="17"/>
              </w:rPr>
              <w:t>123490</w:t>
            </w:r>
          </w:p>
        </w:tc>
        <w:tc>
          <w:tcPr>
            <w:tcW w:w="333" w:type="pct"/>
            <w:noWrap/>
            <w:vAlign w:val="center"/>
            <w:hideMark/>
          </w:tcPr>
          <w:p w14:paraId="0CF667F2" w14:textId="77777777" w:rsidR="00F1088B" w:rsidRPr="004C3CBE" w:rsidRDefault="00F1088B" w:rsidP="00E31949">
            <w:pPr>
              <w:jc w:val="right"/>
              <w:rPr>
                <w:rFonts w:cs="Times New Roman"/>
                <w:sz w:val="17"/>
                <w:szCs w:val="17"/>
              </w:rPr>
            </w:pPr>
            <w:r w:rsidRPr="004C3CBE">
              <w:rPr>
                <w:rFonts w:cs="Times New Roman"/>
                <w:sz w:val="17"/>
                <w:szCs w:val="17"/>
              </w:rPr>
              <w:t>56230</w:t>
            </w:r>
          </w:p>
        </w:tc>
        <w:tc>
          <w:tcPr>
            <w:tcW w:w="347" w:type="pct"/>
            <w:noWrap/>
            <w:vAlign w:val="center"/>
            <w:hideMark/>
          </w:tcPr>
          <w:p w14:paraId="63FE59D9" w14:textId="77777777" w:rsidR="00F1088B" w:rsidRPr="004C3CBE" w:rsidRDefault="00F1088B" w:rsidP="00E31949">
            <w:pPr>
              <w:jc w:val="right"/>
              <w:rPr>
                <w:rFonts w:cs="Times New Roman"/>
                <w:sz w:val="17"/>
                <w:szCs w:val="17"/>
              </w:rPr>
            </w:pPr>
            <w:r w:rsidRPr="004C3CBE">
              <w:rPr>
                <w:rFonts w:cs="Times New Roman"/>
                <w:sz w:val="17"/>
                <w:szCs w:val="17"/>
              </w:rPr>
              <w:t>13080</w:t>
            </w:r>
          </w:p>
        </w:tc>
        <w:tc>
          <w:tcPr>
            <w:tcW w:w="284" w:type="pct"/>
            <w:noWrap/>
            <w:vAlign w:val="center"/>
            <w:hideMark/>
          </w:tcPr>
          <w:p w14:paraId="2FC9B6BF" w14:textId="77777777" w:rsidR="00F1088B" w:rsidRPr="004C3CBE" w:rsidRDefault="00F1088B" w:rsidP="00E31949">
            <w:pPr>
              <w:jc w:val="right"/>
              <w:rPr>
                <w:rFonts w:cs="Times New Roman"/>
                <w:sz w:val="17"/>
                <w:szCs w:val="17"/>
              </w:rPr>
            </w:pPr>
            <w:r w:rsidRPr="004C3CBE">
              <w:rPr>
                <w:rFonts w:cs="Times New Roman"/>
                <w:sz w:val="17"/>
                <w:szCs w:val="17"/>
              </w:rPr>
              <w:t>1764680</w:t>
            </w:r>
          </w:p>
        </w:tc>
        <w:tc>
          <w:tcPr>
            <w:tcW w:w="321" w:type="pct"/>
            <w:noWrap/>
            <w:vAlign w:val="center"/>
            <w:hideMark/>
          </w:tcPr>
          <w:p w14:paraId="687479DA" w14:textId="77777777" w:rsidR="00F1088B" w:rsidRPr="004C3CBE" w:rsidRDefault="00F1088B" w:rsidP="00E31949">
            <w:pPr>
              <w:jc w:val="right"/>
              <w:rPr>
                <w:rFonts w:cs="Times New Roman"/>
                <w:sz w:val="17"/>
                <w:szCs w:val="17"/>
              </w:rPr>
            </w:pPr>
            <w:r w:rsidRPr="004C3CBE">
              <w:rPr>
                <w:rFonts w:cs="Times New Roman"/>
                <w:sz w:val="17"/>
                <w:szCs w:val="17"/>
              </w:rPr>
              <w:t>272260</w:t>
            </w:r>
          </w:p>
        </w:tc>
        <w:tc>
          <w:tcPr>
            <w:tcW w:w="321" w:type="pct"/>
            <w:noWrap/>
            <w:vAlign w:val="center"/>
            <w:hideMark/>
          </w:tcPr>
          <w:p w14:paraId="57739070" w14:textId="77777777" w:rsidR="00F1088B" w:rsidRPr="004C3CBE" w:rsidRDefault="00F1088B" w:rsidP="00E31949">
            <w:pPr>
              <w:jc w:val="right"/>
              <w:rPr>
                <w:rFonts w:cs="Times New Roman"/>
                <w:sz w:val="17"/>
                <w:szCs w:val="17"/>
              </w:rPr>
            </w:pPr>
            <w:r w:rsidRPr="004C3CBE">
              <w:rPr>
                <w:rFonts w:cs="Times New Roman"/>
                <w:sz w:val="17"/>
                <w:szCs w:val="17"/>
              </w:rPr>
              <w:t>47610</w:t>
            </w:r>
          </w:p>
        </w:tc>
        <w:tc>
          <w:tcPr>
            <w:tcW w:w="321" w:type="pct"/>
            <w:noWrap/>
            <w:vAlign w:val="center"/>
            <w:hideMark/>
          </w:tcPr>
          <w:p w14:paraId="0778F647" w14:textId="77777777" w:rsidR="00F1088B" w:rsidRPr="004C3CBE" w:rsidRDefault="00F1088B" w:rsidP="00E31949">
            <w:pPr>
              <w:jc w:val="right"/>
              <w:rPr>
                <w:rFonts w:cs="Times New Roman"/>
                <w:sz w:val="17"/>
                <w:szCs w:val="17"/>
              </w:rPr>
            </w:pPr>
            <w:r w:rsidRPr="004C3CBE">
              <w:rPr>
                <w:rFonts w:cs="Times New Roman"/>
                <w:sz w:val="17"/>
                <w:szCs w:val="17"/>
              </w:rPr>
              <w:t>36680</w:t>
            </w:r>
          </w:p>
        </w:tc>
        <w:tc>
          <w:tcPr>
            <w:tcW w:w="321" w:type="pct"/>
            <w:noWrap/>
            <w:vAlign w:val="center"/>
            <w:hideMark/>
          </w:tcPr>
          <w:p w14:paraId="468CB040" w14:textId="77777777" w:rsidR="00F1088B" w:rsidRPr="004C3CBE" w:rsidRDefault="00F1088B" w:rsidP="00E31949">
            <w:pPr>
              <w:jc w:val="right"/>
              <w:rPr>
                <w:rFonts w:cs="Times New Roman"/>
                <w:sz w:val="17"/>
                <w:szCs w:val="17"/>
              </w:rPr>
            </w:pPr>
            <w:r w:rsidRPr="004C3CBE">
              <w:rPr>
                <w:rFonts w:cs="Times New Roman"/>
                <w:sz w:val="17"/>
                <w:szCs w:val="17"/>
              </w:rPr>
              <w:t>1617660</w:t>
            </w:r>
          </w:p>
        </w:tc>
        <w:tc>
          <w:tcPr>
            <w:tcW w:w="287" w:type="pct"/>
            <w:noWrap/>
            <w:vAlign w:val="center"/>
            <w:hideMark/>
          </w:tcPr>
          <w:p w14:paraId="1E525268" w14:textId="77777777" w:rsidR="00F1088B" w:rsidRPr="004C3CBE" w:rsidRDefault="00F1088B" w:rsidP="00E31949">
            <w:pPr>
              <w:jc w:val="right"/>
              <w:rPr>
                <w:rFonts w:cs="Times New Roman"/>
                <w:sz w:val="17"/>
                <w:szCs w:val="17"/>
              </w:rPr>
            </w:pPr>
            <w:r w:rsidRPr="004C3CBE">
              <w:rPr>
                <w:rFonts w:cs="Times New Roman"/>
                <w:sz w:val="17"/>
                <w:szCs w:val="17"/>
              </w:rPr>
              <w:t>446680</w:t>
            </w:r>
          </w:p>
        </w:tc>
        <w:tc>
          <w:tcPr>
            <w:tcW w:w="287" w:type="pct"/>
            <w:noWrap/>
            <w:vAlign w:val="center"/>
            <w:hideMark/>
          </w:tcPr>
          <w:p w14:paraId="57301A60" w14:textId="77777777" w:rsidR="00F1088B" w:rsidRPr="004C3CBE" w:rsidRDefault="00F1088B" w:rsidP="00E31949">
            <w:pPr>
              <w:jc w:val="right"/>
              <w:rPr>
                <w:rFonts w:cs="Times New Roman"/>
                <w:sz w:val="17"/>
                <w:szCs w:val="17"/>
              </w:rPr>
            </w:pPr>
            <w:r w:rsidRPr="004C3CBE">
              <w:rPr>
                <w:rFonts w:cs="Times New Roman"/>
                <w:sz w:val="17"/>
                <w:szCs w:val="17"/>
              </w:rPr>
              <w:t>214610</w:t>
            </w:r>
          </w:p>
        </w:tc>
        <w:tc>
          <w:tcPr>
            <w:tcW w:w="287" w:type="pct"/>
            <w:noWrap/>
            <w:vAlign w:val="center"/>
            <w:hideMark/>
          </w:tcPr>
          <w:p w14:paraId="6B70B05C" w14:textId="77777777" w:rsidR="00F1088B" w:rsidRPr="004C3CBE" w:rsidRDefault="00F1088B" w:rsidP="00E31949">
            <w:pPr>
              <w:jc w:val="right"/>
              <w:rPr>
                <w:rFonts w:cs="Times New Roman"/>
                <w:sz w:val="17"/>
                <w:szCs w:val="17"/>
              </w:rPr>
            </w:pPr>
            <w:r w:rsidRPr="004C3CBE">
              <w:rPr>
                <w:rFonts w:cs="Times New Roman"/>
                <w:sz w:val="17"/>
                <w:szCs w:val="17"/>
              </w:rPr>
              <w:t>116140</w:t>
            </w:r>
          </w:p>
        </w:tc>
      </w:tr>
      <w:tr w:rsidR="004C3CBE" w:rsidRPr="004C3CBE" w14:paraId="071FA5EE" w14:textId="77777777" w:rsidTr="004C3CBE">
        <w:trPr>
          <w:trHeight w:val="20"/>
        </w:trPr>
        <w:tc>
          <w:tcPr>
            <w:tcW w:w="1179" w:type="pct"/>
            <w:noWrap/>
            <w:hideMark/>
          </w:tcPr>
          <w:p w14:paraId="49E0EF27" w14:textId="03B4E60D" w:rsidR="004514C1" w:rsidRPr="004C3CBE" w:rsidRDefault="004514C1" w:rsidP="004514C1">
            <w:pPr>
              <w:rPr>
                <w:rFonts w:cs="Times New Roman"/>
                <w:sz w:val="17"/>
                <w:szCs w:val="17"/>
              </w:rPr>
            </w:pPr>
            <w:r w:rsidRPr="004C3CBE">
              <w:rPr>
                <w:rFonts w:cs="Times New Roman"/>
                <w:sz w:val="17"/>
                <w:szCs w:val="17"/>
              </w:rPr>
              <w:t xml:space="preserve">PA PMA Surface Strain, </w:t>
            </w:r>
            <w:r w:rsidR="0053203E" w:rsidRPr="004C3CBE">
              <w:rPr>
                <w:rFonts w:cs="Times New Roman"/>
                <w:sz w:val="17"/>
                <w:szCs w:val="17"/>
              </w:rPr>
              <w:t>in/in</w:t>
            </w:r>
          </w:p>
        </w:tc>
        <w:tc>
          <w:tcPr>
            <w:tcW w:w="354" w:type="pct"/>
            <w:noWrap/>
            <w:hideMark/>
          </w:tcPr>
          <w:p w14:paraId="554381A2" w14:textId="7984C4DF" w:rsidR="004514C1" w:rsidRPr="004C3CBE" w:rsidRDefault="004514C1" w:rsidP="004514C1">
            <w:pPr>
              <w:jc w:val="right"/>
              <w:rPr>
                <w:rFonts w:cs="Times New Roman"/>
                <w:sz w:val="17"/>
                <w:szCs w:val="17"/>
              </w:rPr>
            </w:pPr>
            <w:r w:rsidRPr="004C3CBE">
              <w:rPr>
                <w:rFonts w:cs="Times New Roman"/>
                <w:sz w:val="17"/>
                <w:szCs w:val="17"/>
              </w:rPr>
              <w:t>0.0003</w:t>
            </w:r>
          </w:p>
        </w:tc>
        <w:tc>
          <w:tcPr>
            <w:tcW w:w="356" w:type="pct"/>
            <w:noWrap/>
            <w:hideMark/>
          </w:tcPr>
          <w:p w14:paraId="19D11539" w14:textId="0A1063EF" w:rsidR="004514C1" w:rsidRPr="004C3CBE" w:rsidRDefault="004514C1" w:rsidP="004514C1">
            <w:pPr>
              <w:jc w:val="right"/>
              <w:rPr>
                <w:rFonts w:cs="Times New Roman"/>
                <w:sz w:val="17"/>
                <w:szCs w:val="17"/>
              </w:rPr>
            </w:pPr>
            <w:r w:rsidRPr="004C3CBE">
              <w:rPr>
                <w:rFonts w:cs="Times New Roman"/>
                <w:sz w:val="17"/>
                <w:szCs w:val="17"/>
              </w:rPr>
              <w:t>0.0004</w:t>
            </w:r>
          </w:p>
        </w:tc>
        <w:tc>
          <w:tcPr>
            <w:tcW w:w="333" w:type="pct"/>
            <w:noWrap/>
            <w:hideMark/>
          </w:tcPr>
          <w:p w14:paraId="0527D85E" w14:textId="0C450AA6" w:rsidR="004514C1" w:rsidRPr="004C3CBE" w:rsidRDefault="004514C1" w:rsidP="004514C1">
            <w:pPr>
              <w:jc w:val="right"/>
              <w:rPr>
                <w:rFonts w:cs="Times New Roman"/>
                <w:sz w:val="17"/>
                <w:szCs w:val="17"/>
              </w:rPr>
            </w:pPr>
            <w:r w:rsidRPr="004C3CBE">
              <w:rPr>
                <w:rFonts w:cs="Times New Roman"/>
                <w:sz w:val="17"/>
                <w:szCs w:val="17"/>
              </w:rPr>
              <w:t>0.0005</w:t>
            </w:r>
          </w:p>
        </w:tc>
        <w:tc>
          <w:tcPr>
            <w:tcW w:w="347" w:type="pct"/>
            <w:noWrap/>
            <w:hideMark/>
          </w:tcPr>
          <w:p w14:paraId="64A44B83" w14:textId="1C28CC1B" w:rsidR="004514C1" w:rsidRPr="004C3CBE" w:rsidRDefault="004514C1" w:rsidP="004514C1">
            <w:pPr>
              <w:jc w:val="right"/>
              <w:rPr>
                <w:rFonts w:cs="Times New Roman"/>
                <w:sz w:val="17"/>
                <w:szCs w:val="17"/>
              </w:rPr>
            </w:pPr>
            <w:r w:rsidRPr="004C3CBE">
              <w:rPr>
                <w:rFonts w:cs="Times New Roman"/>
                <w:sz w:val="17"/>
                <w:szCs w:val="17"/>
              </w:rPr>
              <w:t>0.0007</w:t>
            </w:r>
          </w:p>
        </w:tc>
        <w:tc>
          <w:tcPr>
            <w:tcW w:w="284" w:type="pct"/>
            <w:noWrap/>
            <w:hideMark/>
          </w:tcPr>
          <w:p w14:paraId="0DF1D7BB" w14:textId="7D7991EC" w:rsidR="004514C1" w:rsidRPr="004C3CBE" w:rsidRDefault="004514C1" w:rsidP="004514C1">
            <w:pPr>
              <w:jc w:val="right"/>
              <w:rPr>
                <w:rFonts w:cs="Times New Roman"/>
                <w:sz w:val="17"/>
                <w:szCs w:val="17"/>
              </w:rPr>
            </w:pPr>
            <w:r w:rsidRPr="004C3CBE">
              <w:rPr>
                <w:rFonts w:cs="Times New Roman"/>
                <w:sz w:val="17"/>
                <w:szCs w:val="17"/>
              </w:rPr>
              <w:t>0.0004</w:t>
            </w:r>
          </w:p>
        </w:tc>
        <w:tc>
          <w:tcPr>
            <w:tcW w:w="321" w:type="pct"/>
            <w:noWrap/>
            <w:hideMark/>
          </w:tcPr>
          <w:p w14:paraId="11EDCD12" w14:textId="1E387DB1" w:rsidR="004514C1" w:rsidRPr="004C3CBE" w:rsidRDefault="004514C1" w:rsidP="004514C1">
            <w:pPr>
              <w:jc w:val="right"/>
              <w:rPr>
                <w:rFonts w:cs="Times New Roman"/>
                <w:sz w:val="17"/>
                <w:szCs w:val="17"/>
              </w:rPr>
            </w:pPr>
            <w:r w:rsidRPr="004C3CBE">
              <w:rPr>
                <w:rFonts w:cs="Times New Roman"/>
                <w:sz w:val="17"/>
                <w:szCs w:val="17"/>
              </w:rPr>
              <w:t>0.0005</w:t>
            </w:r>
          </w:p>
        </w:tc>
        <w:tc>
          <w:tcPr>
            <w:tcW w:w="321" w:type="pct"/>
            <w:noWrap/>
            <w:hideMark/>
          </w:tcPr>
          <w:p w14:paraId="6AE0DE7D" w14:textId="7E2A0AF3" w:rsidR="004514C1" w:rsidRPr="004C3CBE" w:rsidRDefault="004514C1" w:rsidP="004514C1">
            <w:pPr>
              <w:jc w:val="right"/>
              <w:rPr>
                <w:rFonts w:cs="Times New Roman"/>
                <w:sz w:val="17"/>
                <w:szCs w:val="17"/>
              </w:rPr>
            </w:pPr>
            <w:r w:rsidRPr="004C3CBE">
              <w:rPr>
                <w:rFonts w:cs="Times New Roman"/>
                <w:sz w:val="17"/>
                <w:szCs w:val="17"/>
              </w:rPr>
              <w:t>0.0007</w:t>
            </w:r>
          </w:p>
        </w:tc>
        <w:tc>
          <w:tcPr>
            <w:tcW w:w="321" w:type="pct"/>
            <w:noWrap/>
            <w:hideMark/>
          </w:tcPr>
          <w:p w14:paraId="4FC44F08" w14:textId="1FE980E9" w:rsidR="004514C1" w:rsidRPr="004C3CBE" w:rsidRDefault="004514C1" w:rsidP="004514C1">
            <w:pPr>
              <w:jc w:val="right"/>
              <w:rPr>
                <w:rFonts w:cs="Times New Roman"/>
                <w:sz w:val="17"/>
                <w:szCs w:val="17"/>
              </w:rPr>
            </w:pPr>
            <w:r w:rsidRPr="004C3CBE">
              <w:rPr>
                <w:rFonts w:cs="Times New Roman"/>
                <w:sz w:val="17"/>
                <w:szCs w:val="17"/>
              </w:rPr>
              <w:t>0.0009</w:t>
            </w:r>
          </w:p>
        </w:tc>
        <w:tc>
          <w:tcPr>
            <w:tcW w:w="321" w:type="pct"/>
            <w:noWrap/>
            <w:vAlign w:val="center"/>
            <w:hideMark/>
          </w:tcPr>
          <w:p w14:paraId="3918B5DB" w14:textId="4A7055E6" w:rsidR="004514C1" w:rsidRPr="004C3CBE" w:rsidRDefault="004514C1" w:rsidP="004514C1">
            <w:pPr>
              <w:jc w:val="right"/>
              <w:rPr>
                <w:rFonts w:cs="Times New Roman"/>
                <w:sz w:val="17"/>
                <w:szCs w:val="17"/>
              </w:rPr>
            </w:pPr>
            <w:r w:rsidRPr="004C3CBE">
              <w:rPr>
                <w:rFonts w:cs="Times New Roman"/>
                <w:sz w:val="17"/>
                <w:szCs w:val="17"/>
              </w:rPr>
              <w:t>0.0005</w:t>
            </w:r>
          </w:p>
        </w:tc>
        <w:tc>
          <w:tcPr>
            <w:tcW w:w="287" w:type="pct"/>
            <w:noWrap/>
            <w:hideMark/>
          </w:tcPr>
          <w:p w14:paraId="04056522" w14:textId="23BF3005" w:rsidR="004514C1" w:rsidRPr="004C3CBE" w:rsidRDefault="004514C1" w:rsidP="004514C1">
            <w:pPr>
              <w:jc w:val="right"/>
              <w:rPr>
                <w:rFonts w:cs="Times New Roman"/>
                <w:sz w:val="17"/>
                <w:szCs w:val="17"/>
              </w:rPr>
            </w:pPr>
            <w:r w:rsidRPr="004C3CBE">
              <w:rPr>
                <w:rFonts w:cs="Times New Roman"/>
                <w:sz w:val="17"/>
                <w:szCs w:val="17"/>
              </w:rPr>
              <w:t>0.0007</w:t>
            </w:r>
          </w:p>
        </w:tc>
        <w:tc>
          <w:tcPr>
            <w:tcW w:w="287" w:type="pct"/>
            <w:noWrap/>
            <w:hideMark/>
          </w:tcPr>
          <w:p w14:paraId="5E058345" w14:textId="76A1FA04" w:rsidR="004514C1" w:rsidRPr="004C3CBE" w:rsidRDefault="004514C1" w:rsidP="004514C1">
            <w:pPr>
              <w:jc w:val="right"/>
              <w:rPr>
                <w:rFonts w:cs="Times New Roman"/>
                <w:sz w:val="17"/>
                <w:szCs w:val="17"/>
              </w:rPr>
            </w:pPr>
            <w:r w:rsidRPr="004C3CBE">
              <w:rPr>
                <w:rFonts w:cs="Times New Roman"/>
                <w:sz w:val="17"/>
                <w:szCs w:val="17"/>
              </w:rPr>
              <w:t>0.0009</w:t>
            </w:r>
          </w:p>
        </w:tc>
        <w:tc>
          <w:tcPr>
            <w:tcW w:w="287" w:type="pct"/>
            <w:noWrap/>
            <w:vAlign w:val="center"/>
            <w:hideMark/>
          </w:tcPr>
          <w:p w14:paraId="1489D792" w14:textId="0FB31BC4" w:rsidR="004514C1" w:rsidRPr="004C3CBE" w:rsidRDefault="004514C1" w:rsidP="004514C1">
            <w:pPr>
              <w:jc w:val="right"/>
              <w:rPr>
                <w:rFonts w:cs="Times New Roman"/>
                <w:sz w:val="17"/>
                <w:szCs w:val="17"/>
              </w:rPr>
            </w:pPr>
            <w:r w:rsidRPr="004C3CBE">
              <w:rPr>
                <w:rFonts w:cs="Times New Roman"/>
                <w:sz w:val="17"/>
                <w:szCs w:val="17"/>
              </w:rPr>
              <w:t>0.0011</w:t>
            </w:r>
          </w:p>
        </w:tc>
      </w:tr>
      <w:tr w:rsidR="004C3CBE" w:rsidRPr="004C3CBE" w14:paraId="0CF3218B" w14:textId="77777777" w:rsidTr="004C3CBE">
        <w:trPr>
          <w:trHeight w:val="20"/>
        </w:trPr>
        <w:tc>
          <w:tcPr>
            <w:tcW w:w="1179" w:type="pct"/>
            <w:noWrap/>
            <w:hideMark/>
          </w:tcPr>
          <w:p w14:paraId="642D3D2D" w14:textId="77777777" w:rsidR="004514C1" w:rsidRPr="004C3CBE" w:rsidRDefault="004514C1" w:rsidP="004514C1">
            <w:pPr>
              <w:rPr>
                <w:rFonts w:cs="Times New Roman"/>
                <w:sz w:val="17"/>
                <w:szCs w:val="17"/>
              </w:rPr>
            </w:pPr>
            <w:r w:rsidRPr="004C3CBE">
              <w:rPr>
                <w:rFonts w:cs="Times New Roman"/>
                <w:sz w:val="17"/>
                <w:szCs w:val="17"/>
              </w:rPr>
              <w:t>PA PMA Surface Modulus, psi</w:t>
            </w:r>
          </w:p>
        </w:tc>
        <w:tc>
          <w:tcPr>
            <w:tcW w:w="354" w:type="pct"/>
            <w:noWrap/>
            <w:vAlign w:val="center"/>
            <w:hideMark/>
          </w:tcPr>
          <w:p w14:paraId="3690DD83" w14:textId="059EBF04" w:rsidR="004514C1" w:rsidRPr="004C3CBE" w:rsidRDefault="004514C1" w:rsidP="004514C1">
            <w:pPr>
              <w:jc w:val="right"/>
              <w:rPr>
                <w:rFonts w:cs="Times New Roman"/>
                <w:sz w:val="17"/>
                <w:szCs w:val="17"/>
              </w:rPr>
            </w:pPr>
            <w:r w:rsidRPr="004C3CBE">
              <w:rPr>
                <w:rFonts w:cs="Times New Roman"/>
                <w:sz w:val="17"/>
                <w:szCs w:val="17"/>
              </w:rPr>
              <w:t>1542600</w:t>
            </w:r>
          </w:p>
        </w:tc>
        <w:tc>
          <w:tcPr>
            <w:tcW w:w="356" w:type="pct"/>
            <w:noWrap/>
            <w:hideMark/>
          </w:tcPr>
          <w:p w14:paraId="6E8EAF39" w14:textId="2B861217" w:rsidR="004514C1" w:rsidRPr="004C3CBE" w:rsidRDefault="004514C1" w:rsidP="004514C1">
            <w:pPr>
              <w:jc w:val="right"/>
              <w:rPr>
                <w:rFonts w:cs="Times New Roman"/>
                <w:sz w:val="17"/>
                <w:szCs w:val="17"/>
              </w:rPr>
            </w:pPr>
            <w:r w:rsidRPr="004C3CBE">
              <w:rPr>
                <w:rFonts w:cs="Times New Roman"/>
                <w:sz w:val="17"/>
                <w:szCs w:val="17"/>
              </w:rPr>
              <w:t>1542600</w:t>
            </w:r>
          </w:p>
        </w:tc>
        <w:tc>
          <w:tcPr>
            <w:tcW w:w="333" w:type="pct"/>
            <w:noWrap/>
            <w:hideMark/>
          </w:tcPr>
          <w:p w14:paraId="72E5063B" w14:textId="6F0D0265" w:rsidR="004514C1" w:rsidRPr="004C3CBE" w:rsidRDefault="004514C1" w:rsidP="004514C1">
            <w:pPr>
              <w:jc w:val="right"/>
              <w:rPr>
                <w:rFonts w:cs="Times New Roman"/>
                <w:sz w:val="17"/>
                <w:szCs w:val="17"/>
              </w:rPr>
            </w:pPr>
            <w:r w:rsidRPr="004C3CBE">
              <w:rPr>
                <w:rFonts w:cs="Times New Roman"/>
                <w:sz w:val="17"/>
                <w:szCs w:val="17"/>
              </w:rPr>
              <w:t>1542600</w:t>
            </w:r>
          </w:p>
        </w:tc>
        <w:tc>
          <w:tcPr>
            <w:tcW w:w="347" w:type="pct"/>
            <w:noWrap/>
            <w:hideMark/>
          </w:tcPr>
          <w:p w14:paraId="572CEE42" w14:textId="6B88AA7C" w:rsidR="004514C1" w:rsidRPr="004C3CBE" w:rsidRDefault="004514C1" w:rsidP="004514C1">
            <w:pPr>
              <w:jc w:val="right"/>
              <w:rPr>
                <w:rFonts w:cs="Times New Roman"/>
                <w:sz w:val="17"/>
                <w:szCs w:val="17"/>
              </w:rPr>
            </w:pPr>
            <w:r w:rsidRPr="004C3CBE">
              <w:rPr>
                <w:rFonts w:cs="Times New Roman"/>
                <w:sz w:val="17"/>
                <w:szCs w:val="17"/>
              </w:rPr>
              <w:t>1542600</w:t>
            </w:r>
          </w:p>
        </w:tc>
        <w:tc>
          <w:tcPr>
            <w:tcW w:w="284" w:type="pct"/>
            <w:noWrap/>
            <w:vAlign w:val="center"/>
            <w:hideMark/>
          </w:tcPr>
          <w:p w14:paraId="71BD384F" w14:textId="035DE358" w:rsidR="004514C1" w:rsidRPr="004C3CBE" w:rsidRDefault="004514C1" w:rsidP="004514C1">
            <w:pPr>
              <w:jc w:val="right"/>
              <w:rPr>
                <w:rFonts w:cs="Times New Roman"/>
                <w:sz w:val="17"/>
                <w:szCs w:val="17"/>
              </w:rPr>
            </w:pPr>
            <w:r w:rsidRPr="004C3CBE">
              <w:rPr>
                <w:rFonts w:cs="Times New Roman"/>
                <w:sz w:val="17"/>
                <w:szCs w:val="17"/>
              </w:rPr>
              <w:t>878600</w:t>
            </w:r>
          </w:p>
        </w:tc>
        <w:tc>
          <w:tcPr>
            <w:tcW w:w="321" w:type="pct"/>
            <w:noWrap/>
            <w:hideMark/>
          </w:tcPr>
          <w:p w14:paraId="032622D8" w14:textId="46B6EA01" w:rsidR="004514C1" w:rsidRPr="004C3CBE" w:rsidRDefault="004514C1" w:rsidP="004514C1">
            <w:pPr>
              <w:jc w:val="right"/>
              <w:rPr>
                <w:rFonts w:cs="Times New Roman"/>
                <w:sz w:val="17"/>
                <w:szCs w:val="17"/>
              </w:rPr>
            </w:pPr>
            <w:r w:rsidRPr="004C3CBE">
              <w:rPr>
                <w:rFonts w:cs="Times New Roman"/>
                <w:sz w:val="17"/>
                <w:szCs w:val="17"/>
              </w:rPr>
              <w:t>878600</w:t>
            </w:r>
          </w:p>
        </w:tc>
        <w:tc>
          <w:tcPr>
            <w:tcW w:w="321" w:type="pct"/>
            <w:noWrap/>
            <w:hideMark/>
          </w:tcPr>
          <w:p w14:paraId="69135A8F" w14:textId="04106C5A" w:rsidR="004514C1" w:rsidRPr="004C3CBE" w:rsidRDefault="004514C1" w:rsidP="004514C1">
            <w:pPr>
              <w:jc w:val="right"/>
              <w:rPr>
                <w:rFonts w:cs="Times New Roman"/>
                <w:sz w:val="17"/>
                <w:szCs w:val="17"/>
              </w:rPr>
            </w:pPr>
            <w:r w:rsidRPr="004C3CBE">
              <w:rPr>
                <w:rFonts w:cs="Times New Roman"/>
                <w:sz w:val="17"/>
                <w:szCs w:val="17"/>
              </w:rPr>
              <w:t>878600</w:t>
            </w:r>
          </w:p>
        </w:tc>
        <w:tc>
          <w:tcPr>
            <w:tcW w:w="321" w:type="pct"/>
            <w:noWrap/>
            <w:hideMark/>
          </w:tcPr>
          <w:p w14:paraId="26861298" w14:textId="387D8681" w:rsidR="004514C1" w:rsidRPr="004C3CBE" w:rsidRDefault="004514C1" w:rsidP="004514C1">
            <w:pPr>
              <w:jc w:val="right"/>
              <w:rPr>
                <w:rFonts w:cs="Times New Roman"/>
                <w:sz w:val="17"/>
                <w:szCs w:val="17"/>
              </w:rPr>
            </w:pPr>
            <w:r w:rsidRPr="004C3CBE">
              <w:rPr>
                <w:rFonts w:cs="Times New Roman"/>
                <w:sz w:val="17"/>
                <w:szCs w:val="17"/>
              </w:rPr>
              <w:t>878600</w:t>
            </w:r>
          </w:p>
        </w:tc>
        <w:tc>
          <w:tcPr>
            <w:tcW w:w="321" w:type="pct"/>
            <w:noWrap/>
            <w:vAlign w:val="center"/>
            <w:hideMark/>
          </w:tcPr>
          <w:p w14:paraId="00841841" w14:textId="54B67BBE" w:rsidR="004514C1" w:rsidRPr="004C3CBE" w:rsidRDefault="004514C1" w:rsidP="004514C1">
            <w:pPr>
              <w:jc w:val="right"/>
              <w:rPr>
                <w:rFonts w:cs="Times New Roman"/>
                <w:sz w:val="17"/>
                <w:szCs w:val="17"/>
              </w:rPr>
            </w:pPr>
            <w:r w:rsidRPr="004C3CBE">
              <w:rPr>
                <w:rFonts w:cs="Times New Roman"/>
                <w:sz w:val="17"/>
                <w:szCs w:val="17"/>
              </w:rPr>
              <w:t>428200</w:t>
            </w:r>
          </w:p>
        </w:tc>
        <w:tc>
          <w:tcPr>
            <w:tcW w:w="287" w:type="pct"/>
            <w:noWrap/>
            <w:hideMark/>
          </w:tcPr>
          <w:p w14:paraId="66A33094" w14:textId="35206D92" w:rsidR="004514C1" w:rsidRPr="004C3CBE" w:rsidRDefault="004514C1" w:rsidP="004514C1">
            <w:pPr>
              <w:jc w:val="right"/>
              <w:rPr>
                <w:rFonts w:cs="Times New Roman"/>
                <w:sz w:val="17"/>
                <w:szCs w:val="17"/>
              </w:rPr>
            </w:pPr>
            <w:r w:rsidRPr="004C3CBE">
              <w:rPr>
                <w:rFonts w:cs="Times New Roman"/>
                <w:sz w:val="17"/>
                <w:szCs w:val="17"/>
              </w:rPr>
              <w:t>428200</w:t>
            </w:r>
          </w:p>
        </w:tc>
        <w:tc>
          <w:tcPr>
            <w:tcW w:w="287" w:type="pct"/>
            <w:noWrap/>
            <w:hideMark/>
          </w:tcPr>
          <w:p w14:paraId="1D8B9C19" w14:textId="18E38A13" w:rsidR="004514C1" w:rsidRPr="004C3CBE" w:rsidRDefault="004514C1" w:rsidP="004514C1">
            <w:pPr>
              <w:jc w:val="right"/>
              <w:rPr>
                <w:rFonts w:cs="Times New Roman"/>
                <w:sz w:val="17"/>
                <w:szCs w:val="17"/>
              </w:rPr>
            </w:pPr>
            <w:r w:rsidRPr="004C3CBE">
              <w:rPr>
                <w:rFonts w:cs="Times New Roman"/>
                <w:sz w:val="17"/>
                <w:szCs w:val="17"/>
              </w:rPr>
              <w:t>428200</w:t>
            </w:r>
          </w:p>
        </w:tc>
        <w:tc>
          <w:tcPr>
            <w:tcW w:w="287" w:type="pct"/>
            <w:noWrap/>
            <w:hideMark/>
          </w:tcPr>
          <w:p w14:paraId="0FF03377" w14:textId="403D00EE" w:rsidR="004514C1" w:rsidRPr="004C3CBE" w:rsidRDefault="004514C1" w:rsidP="004514C1">
            <w:pPr>
              <w:jc w:val="right"/>
              <w:rPr>
                <w:rFonts w:cs="Times New Roman"/>
                <w:sz w:val="17"/>
                <w:szCs w:val="17"/>
              </w:rPr>
            </w:pPr>
            <w:r w:rsidRPr="004C3CBE">
              <w:rPr>
                <w:rFonts w:cs="Times New Roman"/>
                <w:sz w:val="17"/>
                <w:szCs w:val="17"/>
              </w:rPr>
              <w:t>428200</w:t>
            </w:r>
          </w:p>
        </w:tc>
      </w:tr>
      <w:tr w:rsidR="00944B7A" w:rsidRPr="004C3CBE" w14:paraId="74521786" w14:textId="77777777" w:rsidTr="004C3CBE">
        <w:trPr>
          <w:trHeight w:val="20"/>
        </w:trPr>
        <w:tc>
          <w:tcPr>
            <w:tcW w:w="1179" w:type="pct"/>
            <w:noWrap/>
            <w:hideMark/>
          </w:tcPr>
          <w:p w14:paraId="665A85A5" w14:textId="77777777" w:rsidR="00F1088B" w:rsidRPr="004C3CBE" w:rsidRDefault="00F1088B" w:rsidP="00F1088B">
            <w:pPr>
              <w:rPr>
                <w:rFonts w:cs="Times New Roman"/>
                <w:sz w:val="17"/>
                <w:szCs w:val="17"/>
              </w:rPr>
            </w:pPr>
            <w:r w:rsidRPr="004C3CBE">
              <w:rPr>
                <w:rFonts w:cs="Times New Roman"/>
                <w:sz w:val="17"/>
                <w:szCs w:val="17"/>
              </w:rPr>
              <w:t>PA PMA Surface Cycles to Failure</w:t>
            </w:r>
          </w:p>
        </w:tc>
        <w:tc>
          <w:tcPr>
            <w:tcW w:w="354" w:type="pct"/>
            <w:noWrap/>
            <w:vAlign w:val="center"/>
            <w:hideMark/>
          </w:tcPr>
          <w:p w14:paraId="39C5F4F7" w14:textId="77777777" w:rsidR="00F1088B" w:rsidRPr="004C3CBE" w:rsidRDefault="00F1088B" w:rsidP="00E31949">
            <w:pPr>
              <w:jc w:val="right"/>
              <w:rPr>
                <w:rFonts w:cs="Times New Roman"/>
                <w:sz w:val="17"/>
                <w:szCs w:val="17"/>
              </w:rPr>
            </w:pPr>
            <w:r w:rsidRPr="004C3CBE">
              <w:rPr>
                <w:rFonts w:cs="Times New Roman"/>
                <w:sz w:val="17"/>
                <w:szCs w:val="17"/>
              </w:rPr>
              <w:t>2670950</w:t>
            </w:r>
          </w:p>
        </w:tc>
        <w:tc>
          <w:tcPr>
            <w:tcW w:w="356" w:type="pct"/>
            <w:noWrap/>
            <w:vAlign w:val="center"/>
            <w:hideMark/>
          </w:tcPr>
          <w:p w14:paraId="7A538264" w14:textId="77777777" w:rsidR="00F1088B" w:rsidRPr="004C3CBE" w:rsidRDefault="00F1088B" w:rsidP="00E31949">
            <w:pPr>
              <w:jc w:val="right"/>
              <w:rPr>
                <w:rFonts w:cs="Times New Roman"/>
                <w:sz w:val="17"/>
                <w:szCs w:val="17"/>
              </w:rPr>
            </w:pPr>
            <w:r w:rsidRPr="004C3CBE">
              <w:rPr>
                <w:rFonts w:cs="Times New Roman"/>
                <w:sz w:val="17"/>
                <w:szCs w:val="17"/>
              </w:rPr>
              <w:t>349400</w:t>
            </w:r>
          </w:p>
        </w:tc>
        <w:tc>
          <w:tcPr>
            <w:tcW w:w="333" w:type="pct"/>
            <w:noWrap/>
            <w:vAlign w:val="center"/>
            <w:hideMark/>
          </w:tcPr>
          <w:p w14:paraId="70BE2E49" w14:textId="77777777" w:rsidR="00F1088B" w:rsidRPr="004C3CBE" w:rsidRDefault="00F1088B" w:rsidP="00E31949">
            <w:pPr>
              <w:jc w:val="right"/>
              <w:rPr>
                <w:rFonts w:cs="Times New Roman"/>
                <w:sz w:val="17"/>
                <w:szCs w:val="17"/>
              </w:rPr>
            </w:pPr>
            <w:r w:rsidRPr="004C3CBE">
              <w:rPr>
                <w:rFonts w:cs="Times New Roman"/>
                <w:sz w:val="17"/>
                <w:szCs w:val="17"/>
              </w:rPr>
              <w:t>47250</w:t>
            </w:r>
          </w:p>
        </w:tc>
        <w:tc>
          <w:tcPr>
            <w:tcW w:w="347" w:type="pct"/>
            <w:noWrap/>
            <w:vAlign w:val="center"/>
            <w:hideMark/>
          </w:tcPr>
          <w:p w14:paraId="4B029F61" w14:textId="77777777" w:rsidR="00F1088B" w:rsidRPr="004C3CBE" w:rsidRDefault="00F1088B" w:rsidP="00E31949">
            <w:pPr>
              <w:jc w:val="right"/>
              <w:rPr>
                <w:rFonts w:cs="Times New Roman"/>
                <w:sz w:val="17"/>
                <w:szCs w:val="17"/>
              </w:rPr>
            </w:pPr>
            <w:r w:rsidRPr="004C3CBE">
              <w:rPr>
                <w:rFonts w:cs="Times New Roman"/>
                <w:sz w:val="17"/>
                <w:szCs w:val="17"/>
              </w:rPr>
              <w:t>11020</w:t>
            </w:r>
          </w:p>
        </w:tc>
        <w:tc>
          <w:tcPr>
            <w:tcW w:w="284" w:type="pct"/>
            <w:noWrap/>
            <w:vAlign w:val="center"/>
            <w:hideMark/>
          </w:tcPr>
          <w:p w14:paraId="3EA925A1" w14:textId="77777777" w:rsidR="00F1088B" w:rsidRPr="004C3CBE" w:rsidRDefault="00F1088B" w:rsidP="00E31949">
            <w:pPr>
              <w:jc w:val="right"/>
              <w:rPr>
                <w:rFonts w:cs="Times New Roman"/>
                <w:sz w:val="17"/>
                <w:szCs w:val="17"/>
              </w:rPr>
            </w:pPr>
            <w:r w:rsidRPr="004C3CBE">
              <w:rPr>
                <w:rFonts w:cs="Times New Roman"/>
                <w:sz w:val="17"/>
                <w:szCs w:val="17"/>
              </w:rPr>
              <w:t>2279170</w:t>
            </w:r>
          </w:p>
        </w:tc>
        <w:tc>
          <w:tcPr>
            <w:tcW w:w="321" w:type="pct"/>
            <w:noWrap/>
            <w:vAlign w:val="center"/>
            <w:hideMark/>
          </w:tcPr>
          <w:p w14:paraId="7A155FB6" w14:textId="77777777" w:rsidR="00F1088B" w:rsidRPr="004C3CBE" w:rsidRDefault="00F1088B" w:rsidP="00E31949">
            <w:pPr>
              <w:jc w:val="right"/>
              <w:rPr>
                <w:rFonts w:cs="Times New Roman"/>
                <w:sz w:val="17"/>
                <w:szCs w:val="17"/>
              </w:rPr>
            </w:pPr>
            <w:r w:rsidRPr="004C3CBE">
              <w:rPr>
                <w:rFonts w:cs="Times New Roman"/>
                <w:sz w:val="17"/>
                <w:szCs w:val="17"/>
              </w:rPr>
              <w:t>555900</w:t>
            </w:r>
          </w:p>
        </w:tc>
        <w:tc>
          <w:tcPr>
            <w:tcW w:w="321" w:type="pct"/>
            <w:noWrap/>
            <w:vAlign w:val="center"/>
            <w:hideMark/>
          </w:tcPr>
          <w:p w14:paraId="2105BB3C" w14:textId="77777777" w:rsidR="00F1088B" w:rsidRPr="004C3CBE" w:rsidRDefault="00F1088B" w:rsidP="00E31949">
            <w:pPr>
              <w:jc w:val="right"/>
              <w:rPr>
                <w:rFonts w:cs="Times New Roman"/>
                <w:sz w:val="17"/>
                <w:szCs w:val="17"/>
              </w:rPr>
            </w:pPr>
            <w:r w:rsidRPr="004C3CBE">
              <w:rPr>
                <w:rFonts w:cs="Times New Roman"/>
                <w:sz w:val="17"/>
                <w:szCs w:val="17"/>
              </w:rPr>
              <w:t>132330</w:t>
            </w:r>
          </w:p>
        </w:tc>
        <w:tc>
          <w:tcPr>
            <w:tcW w:w="321" w:type="pct"/>
            <w:noWrap/>
            <w:vAlign w:val="center"/>
            <w:hideMark/>
          </w:tcPr>
          <w:p w14:paraId="73ECB8D9" w14:textId="77777777" w:rsidR="00F1088B" w:rsidRPr="004C3CBE" w:rsidRDefault="00F1088B" w:rsidP="00E31949">
            <w:pPr>
              <w:jc w:val="right"/>
              <w:rPr>
                <w:rFonts w:cs="Times New Roman"/>
                <w:sz w:val="17"/>
                <w:szCs w:val="17"/>
              </w:rPr>
            </w:pPr>
            <w:r w:rsidRPr="004C3CBE">
              <w:rPr>
                <w:rFonts w:cs="Times New Roman"/>
                <w:sz w:val="17"/>
                <w:szCs w:val="17"/>
              </w:rPr>
              <w:t>21980</w:t>
            </w:r>
          </w:p>
        </w:tc>
        <w:tc>
          <w:tcPr>
            <w:tcW w:w="321" w:type="pct"/>
            <w:noWrap/>
            <w:vAlign w:val="center"/>
            <w:hideMark/>
          </w:tcPr>
          <w:p w14:paraId="5B7C44AE" w14:textId="77777777" w:rsidR="00F1088B" w:rsidRPr="004C3CBE" w:rsidRDefault="00F1088B" w:rsidP="00E31949">
            <w:pPr>
              <w:jc w:val="right"/>
              <w:rPr>
                <w:rFonts w:cs="Times New Roman"/>
                <w:sz w:val="17"/>
                <w:szCs w:val="17"/>
              </w:rPr>
            </w:pPr>
            <w:r w:rsidRPr="004C3CBE">
              <w:rPr>
                <w:rFonts w:cs="Times New Roman"/>
                <w:sz w:val="17"/>
                <w:szCs w:val="17"/>
              </w:rPr>
              <w:t>2550740</w:t>
            </w:r>
          </w:p>
        </w:tc>
        <w:tc>
          <w:tcPr>
            <w:tcW w:w="287" w:type="pct"/>
            <w:noWrap/>
            <w:vAlign w:val="center"/>
            <w:hideMark/>
          </w:tcPr>
          <w:p w14:paraId="4963BE1F" w14:textId="77777777" w:rsidR="00F1088B" w:rsidRPr="004C3CBE" w:rsidRDefault="00F1088B" w:rsidP="00E31949">
            <w:pPr>
              <w:jc w:val="right"/>
              <w:rPr>
                <w:rFonts w:cs="Times New Roman"/>
                <w:sz w:val="17"/>
                <w:szCs w:val="17"/>
              </w:rPr>
            </w:pPr>
            <w:r w:rsidRPr="004C3CBE">
              <w:rPr>
                <w:rFonts w:cs="Times New Roman"/>
                <w:sz w:val="17"/>
                <w:szCs w:val="17"/>
              </w:rPr>
              <w:t>635810</w:t>
            </w:r>
          </w:p>
        </w:tc>
        <w:tc>
          <w:tcPr>
            <w:tcW w:w="287" w:type="pct"/>
            <w:noWrap/>
            <w:vAlign w:val="center"/>
            <w:hideMark/>
          </w:tcPr>
          <w:p w14:paraId="12818F38" w14:textId="77777777" w:rsidR="00F1088B" w:rsidRPr="004C3CBE" w:rsidRDefault="00F1088B" w:rsidP="00E31949">
            <w:pPr>
              <w:jc w:val="right"/>
              <w:rPr>
                <w:rFonts w:cs="Times New Roman"/>
                <w:sz w:val="17"/>
                <w:szCs w:val="17"/>
              </w:rPr>
            </w:pPr>
            <w:r w:rsidRPr="004C3CBE">
              <w:rPr>
                <w:rFonts w:cs="Times New Roman"/>
                <w:sz w:val="17"/>
                <w:szCs w:val="17"/>
              </w:rPr>
              <w:t>306660</w:t>
            </w:r>
          </w:p>
        </w:tc>
        <w:tc>
          <w:tcPr>
            <w:tcW w:w="287" w:type="pct"/>
            <w:noWrap/>
            <w:vAlign w:val="center"/>
            <w:hideMark/>
          </w:tcPr>
          <w:p w14:paraId="0F6016A9" w14:textId="77777777" w:rsidR="00F1088B" w:rsidRPr="004C3CBE" w:rsidRDefault="00F1088B" w:rsidP="00E31949">
            <w:pPr>
              <w:jc w:val="right"/>
              <w:rPr>
                <w:rFonts w:cs="Times New Roman"/>
                <w:sz w:val="17"/>
                <w:szCs w:val="17"/>
              </w:rPr>
            </w:pPr>
            <w:r w:rsidRPr="004C3CBE">
              <w:rPr>
                <w:rFonts w:cs="Times New Roman"/>
                <w:sz w:val="17"/>
                <w:szCs w:val="17"/>
              </w:rPr>
              <w:t>201060</w:t>
            </w:r>
          </w:p>
        </w:tc>
      </w:tr>
    </w:tbl>
    <w:p w14:paraId="0C5D707C" w14:textId="77777777" w:rsidR="0023673A" w:rsidRPr="00A37729" w:rsidRDefault="0023673A" w:rsidP="004C7DFA">
      <w:pPr>
        <w:pStyle w:val="Caption"/>
        <w:jc w:val="center"/>
        <w:rPr>
          <w:sz w:val="28"/>
          <w:szCs w:val="28"/>
        </w:rPr>
      </w:pPr>
    </w:p>
    <w:p w14:paraId="77B101D0" w14:textId="77777777" w:rsidR="001B2495" w:rsidRDefault="001B2495" w:rsidP="001B2495"/>
    <w:p w14:paraId="5C9F6E50" w14:textId="77777777" w:rsidR="0084334D" w:rsidRDefault="0084334D" w:rsidP="001B2495"/>
    <w:p w14:paraId="6B57E6AD" w14:textId="77777777" w:rsidR="00D7005F" w:rsidRDefault="00D7005F" w:rsidP="001B2495">
      <w:pPr>
        <w:sectPr w:rsidR="00D7005F" w:rsidSect="00F1085F">
          <w:pgSz w:w="15840" w:h="12240" w:orient="landscape"/>
          <w:pgMar w:top="1440" w:right="1440" w:bottom="1440" w:left="1440" w:header="720" w:footer="720" w:gutter="0"/>
          <w:cols w:space="720"/>
          <w:docGrid w:linePitch="360"/>
        </w:sectPr>
      </w:pPr>
    </w:p>
    <w:p w14:paraId="26395F1B" w14:textId="0A44D348" w:rsidR="00D7005F" w:rsidRDefault="00D7005F" w:rsidP="00D7005F">
      <w:pPr>
        <w:pStyle w:val="Caption"/>
        <w:jc w:val="center"/>
      </w:pPr>
      <w:bookmarkStart w:id="264" w:name="_Toc536563144"/>
      <w:bookmarkStart w:id="265" w:name="_Hlk518476440"/>
      <w:r>
        <w:lastRenderedPageBreak/>
        <w:t xml:space="preserve">Table </w:t>
      </w:r>
      <w:r w:rsidR="00D21BB5">
        <w:rPr>
          <w:noProof/>
        </w:rPr>
        <w:fldChar w:fldCharType="begin"/>
      </w:r>
      <w:r w:rsidR="00D21BB5">
        <w:rPr>
          <w:noProof/>
        </w:rPr>
        <w:instrText xml:space="preserve"> SEQ Table \* ARABIC </w:instrText>
      </w:r>
      <w:r w:rsidR="00D21BB5">
        <w:rPr>
          <w:noProof/>
        </w:rPr>
        <w:fldChar w:fldCharType="separate"/>
      </w:r>
      <w:r w:rsidR="0071046D">
        <w:rPr>
          <w:noProof/>
        </w:rPr>
        <w:t>33</w:t>
      </w:r>
      <w:r w:rsidR="00D21BB5">
        <w:rPr>
          <w:noProof/>
        </w:rPr>
        <w:fldChar w:fldCharType="end"/>
      </w:r>
      <w:r>
        <w:t xml:space="preserve">.  </w:t>
      </w:r>
      <w:r w:rsidR="009B0D69">
        <w:t xml:space="preserve">Laboratory fatigue coefficients for </w:t>
      </w:r>
      <w:r w:rsidR="005F1A0A">
        <w:t xml:space="preserve">selected </w:t>
      </w:r>
      <w:r>
        <w:t>R</w:t>
      </w:r>
      <w:r>
        <w:rPr>
          <w:vertAlign w:val="superscript"/>
        </w:rPr>
        <w:t>2</w:t>
      </w:r>
      <w:r>
        <w:t>AMs.</w:t>
      </w:r>
      <w:bookmarkEnd w:id="264"/>
    </w:p>
    <w:tbl>
      <w:tblPr>
        <w:tblStyle w:val="TableGrid"/>
        <w:tblW w:w="9607" w:type="dxa"/>
        <w:tblInd w:w="18" w:type="dxa"/>
        <w:tblLayout w:type="fixed"/>
        <w:tblLook w:val="04A0" w:firstRow="1" w:lastRow="0" w:firstColumn="1" w:lastColumn="0" w:noHBand="0" w:noVBand="1"/>
      </w:tblPr>
      <w:tblGrid>
        <w:gridCol w:w="1057"/>
        <w:gridCol w:w="940"/>
        <w:gridCol w:w="940"/>
        <w:gridCol w:w="940"/>
        <w:gridCol w:w="940"/>
        <w:gridCol w:w="940"/>
        <w:gridCol w:w="940"/>
        <w:gridCol w:w="940"/>
        <w:gridCol w:w="980"/>
        <w:gridCol w:w="990"/>
      </w:tblGrid>
      <w:tr w:rsidR="00D7005F" w:rsidRPr="00513505" w14:paraId="0A10767B" w14:textId="77777777" w:rsidTr="001D7D0A">
        <w:trPr>
          <w:trHeight w:val="517"/>
        </w:trPr>
        <w:tc>
          <w:tcPr>
            <w:tcW w:w="1057" w:type="dxa"/>
            <w:vMerge w:val="restart"/>
            <w:noWrap/>
            <w:vAlign w:val="center"/>
            <w:hideMark/>
          </w:tcPr>
          <w:p w14:paraId="020243C9" w14:textId="77777777" w:rsidR="00D7005F" w:rsidRPr="00513505" w:rsidRDefault="00D7005F" w:rsidP="00346A49">
            <w:pPr>
              <w:rPr>
                <w:rFonts w:cs="Times New Roman"/>
                <w:sz w:val="19"/>
                <w:szCs w:val="19"/>
              </w:rPr>
            </w:pPr>
            <w:r w:rsidRPr="00513505">
              <w:rPr>
                <w:rFonts w:cs="Times New Roman"/>
                <w:sz w:val="19"/>
                <w:szCs w:val="19"/>
              </w:rPr>
              <w:t>Parameter</w:t>
            </w:r>
          </w:p>
        </w:tc>
        <w:tc>
          <w:tcPr>
            <w:tcW w:w="940" w:type="dxa"/>
            <w:vMerge w:val="restart"/>
            <w:noWrap/>
            <w:vAlign w:val="center"/>
            <w:hideMark/>
          </w:tcPr>
          <w:p w14:paraId="2BEF399B" w14:textId="77777777" w:rsidR="00D7005F" w:rsidRPr="00513505" w:rsidRDefault="00D7005F" w:rsidP="00005187">
            <w:pPr>
              <w:jc w:val="center"/>
              <w:rPr>
                <w:rFonts w:cs="Times New Roman"/>
                <w:sz w:val="19"/>
                <w:szCs w:val="19"/>
              </w:rPr>
            </w:pPr>
            <w:r w:rsidRPr="00513505">
              <w:rPr>
                <w:rFonts w:cs="Times New Roman"/>
                <w:sz w:val="19"/>
                <w:szCs w:val="19"/>
              </w:rPr>
              <w:t>WI High RAP Base</w:t>
            </w:r>
          </w:p>
        </w:tc>
        <w:tc>
          <w:tcPr>
            <w:tcW w:w="940" w:type="dxa"/>
            <w:vMerge w:val="restart"/>
            <w:noWrap/>
            <w:vAlign w:val="center"/>
            <w:hideMark/>
          </w:tcPr>
          <w:p w14:paraId="1381C302" w14:textId="77777777" w:rsidR="00D7005F" w:rsidRPr="00513505" w:rsidRDefault="00D7005F" w:rsidP="00005187">
            <w:pPr>
              <w:jc w:val="center"/>
              <w:rPr>
                <w:rFonts w:cs="Times New Roman"/>
                <w:sz w:val="19"/>
                <w:szCs w:val="19"/>
              </w:rPr>
            </w:pPr>
            <w:r w:rsidRPr="00513505">
              <w:rPr>
                <w:rFonts w:cs="Times New Roman"/>
                <w:sz w:val="19"/>
                <w:szCs w:val="19"/>
              </w:rPr>
              <w:t>WI High RAP Surface</w:t>
            </w:r>
          </w:p>
        </w:tc>
        <w:tc>
          <w:tcPr>
            <w:tcW w:w="940" w:type="dxa"/>
            <w:vMerge w:val="restart"/>
            <w:noWrap/>
            <w:vAlign w:val="center"/>
            <w:hideMark/>
          </w:tcPr>
          <w:p w14:paraId="7422EA15" w14:textId="77777777" w:rsidR="00D7005F" w:rsidRPr="00513505" w:rsidRDefault="00D7005F" w:rsidP="00005187">
            <w:pPr>
              <w:jc w:val="center"/>
              <w:rPr>
                <w:rFonts w:cs="Times New Roman"/>
                <w:sz w:val="19"/>
                <w:szCs w:val="19"/>
              </w:rPr>
            </w:pPr>
            <w:r w:rsidRPr="00513505">
              <w:rPr>
                <w:rFonts w:cs="Times New Roman"/>
                <w:sz w:val="19"/>
                <w:szCs w:val="19"/>
              </w:rPr>
              <w:t>NC High RAP Base</w:t>
            </w:r>
          </w:p>
        </w:tc>
        <w:tc>
          <w:tcPr>
            <w:tcW w:w="940" w:type="dxa"/>
            <w:vMerge w:val="restart"/>
            <w:noWrap/>
            <w:vAlign w:val="center"/>
            <w:hideMark/>
          </w:tcPr>
          <w:p w14:paraId="7A7B16F8" w14:textId="77777777" w:rsidR="00D7005F" w:rsidRPr="00513505" w:rsidRDefault="00D7005F" w:rsidP="00005187">
            <w:pPr>
              <w:jc w:val="center"/>
              <w:rPr>
                <w:rFonts w:cs="Times New Roman"/>
                <w:sz w:val="19"/>
                <w:szCs w:val="19"/>
              </w:rPr>
            </w:pPr>
            <w:r w:rsidRPr="00513505">
              <w:rPr>
                <w:rFonts w:cs="Times New Roman"/>
                <w:sz w:val="19"/>
                <w:szCs w:val="19"/>
              </w:rPr>
              <w:t xml:space="preserve">NC High RAP </w:t>
            </w:r>
            <w:r w:rsidR="00DC225A" w:rsidRPr="00513505">
              <w:rPr>
                <w:rFonts w:cs="Times New Roman"/>
                <w:sz w:val="19"/>
                <w:szCs w:val="19"/>
              </w:rPr>
              <w:t>Binder</w:t>
            </w:r>
          </w:p>
        </w:tc>
        <w:tc>
          <w:tcPr>
            <w:tcW w:w="940" w:type="dxa"/>
            <w:vMerge w:val="restart"/>
            <w:noWrap/>
            <w:vAlign w:val="center"/>
            <w:hideMark/>
          </w:tcPr>
          <w:p w14:paraId="6315917D" w14:textId="4D7B4878" w:rsidR="00A27AB6" w:rsidRDefault="00D7005F" w:rsidP="00005187">
            <w:pPr>
              <w:jc w:val="center"/>
              <w:rPr>
                <w:rFonts w:cs="Times New Roman"/>
                <w:sz w:val="19"/>
                <w:szCs w:val="19"/>
              </w:rPr>
            </w:pPr>
            <w:r w:rsidRPr="00513505">
              <w:rPr>
                <w:rFonts w:cs="Times New Roman"/>
                <w:sz w:val="19"/>
                <w:szCs w:val="19"/>
              </w:rPr>
              <w:t>NC High RA</w:t>
            </w:r>
            <w:r w:rsidR="00A27AB6">
              <w:rPr>
                <w:rFonts w:cs="Times New Roman"/>
                <w:sz w:val="19"/>
                <w:szCs w:val="19"/>
              </w:rPr>
              <w:t>P</w:t>
            </w:r>
          </w:p>
          <w:p w14:paraId="5F2D254C" w14:textId="113CC31B" w:rsidR="00D7005F" w:rsidRPr="00513505" w:rsidRDefault="00D7005F" w:rsidP="00005187">
            <w:pPr>
              <w:jc w:val="center"/>
              <w:rPr>
                <w:rFonts w:cs="Times New Roman"/>
                <w:sz w:val="19"/>
                <w:szCs w:val="19"/>
              </w:rPr>
            </w:pPr>
            <w:r w:rsidRPr="00513505">
              <w:rPr>
                <w:rFonts w:cs="Times New Roman"/>
                <w:sz w:val="19"/>
                <w:szCs w:val="19"/>
              </w:rPr>
              <w:t>Surface</w:t>
            </w:r>
          </w:p>
        </w:tc>
        <w:tc>
          <w:tcPr>
            <w:tcW w:w="940" w:type="dxa"/>
            <w:vMerge w:val="restart"/>
            <w:noWrap/>
            <w:vAlign w:val="center"/>
            <w:hideMark/>
          </w:tcPr>
          <w:p w14:paraId="61FCC287" w14:textId="77777777" w:rsidR="00D7005F" w:rsidRPr="00513505" w:rsidRDefault="00D7005F" w:rsidP="00005187">
            <w:pPr>
              <w:jc w:val="center"/>
              <w:rPr>
                <w:rFonts w:cs="Times New Roman"/>
                <w:sz w:val="19"/>
                <w:szCs w:val="19"/>
              </w:rPr>
            </w:pPr>
            <w:r w:rsidRPr="00513505">
              <w:rPr>
                <w:rFonts w:cs="Times New Roman"/>
                <w:sz w:val="19"/>
                <w:szCs w:val="19"/>
              </w:rPr>
              <w:t>MA ARGG</w:t>
            </w:r>
          </w:p>
        </w:tc>
        <w:tc>
          <w:tcPr>
            <w:tcW w:w="940" w:type="dxa"/>
            <w:vMerge w:val="restart"/>
            <w:noWrap/>
            <w:vAlign w:val="center"/>
            <w:hideMark/>
          </w:tcPr>
          <w:p w14:paraId="38BFA0CA" w14:textId="77777777" w:rsidR="00D7005F" w:rsidRPr="00513505" w:rsidRDefault="00D7005F" w:rsidP="00005187">
            <w:pPr>
              <w:jc w:val="center"/>
              <w:rPr>
                <w:rFonts w:cs="Times New Roman"/>
                <w:sz w:val="19"/>
                <w:szCs w:val="19"/>
              </w:rPr>
            </w:pPr>
            <w:r w:rsidRPr="00513505">
              <w:rPr>
                <w:rFonts w:cs="Times New Roman"/>
                <w:sz w:val="19"/>
                <w:szCs w:val="19"/>
              </w:rPr>
              <w:t>FL GTR Surface</w:t>
            </w:r>
          </w:p>
        </w:tc>
        <w:tc>
          <w:tcPr>
            <w:tcW w:w="980" w:type="dxa"/>
            <w:vMerge w:val="restart"/>
            <w:noWrap/>
            <w:vAlign w:val="center"/>
            <w:hideMark/>
          </w:tcPr>
          <w:p w14:paraId="2A8846DE" w14:textId="77777777" w:rsidR="00D7005F" w:rsidRPr="00513505" w:rsidRDefault="00D7005F" w:rsidP="00005187">
            <w:pPr>
              <w:jc w:val="center"/>
              <w:rPr>
                <w:rFonts w:cs="Times New Roman"/>
                <w:sz w:val="19"/>
                <w:szCs w:val="19"/>
              </w:rPr>
            </w:pPr>
            <w:r w:rsidRPr="00513505">
              <w:rPr>
                <w:rFonts w:cs="Times New Roman"/>
                <w:sz w:val="19"/>
                <w:szCs w:val="19"/>
              </w:rPr>
              <w:t>PA GTR Surface</w:t>
            </w:r>
          </w:p>
        </w:tc>
        <w:tc>
          <w:tcPr>
            <w:tcW w:w="990" w:type="dxa"/>
            <w:vMerge w:val="restart"/>
            <w:vAlign w:val="center"/>
            <w:hideMark/>
          </w:tcPr>
          <w:p w14:paraId="49137230" w14:textId="77777777" w:rsidR="00D7005F" w:rsidRPr="00513505" w:rsidRDefault="00D7005F" w:rsidP="00005187">
            <w:pPr>
              <w:jc w:val="center"/>
              <w:rPr>
                <w:rFonts w:cs="Times New Roman"/>
                <w:sz w:val="19"/>
                <w:szCs w:val="19"/>
              </w:rPr>
            </w:pPr>
            <w:r w:rsidRPr="00513505">
              <w:rPr>
                <w:rFonts w:cs="Times New Roman"/>
                <w:sz w:val="19"/>
                <w:szCs w:val="19"/>
              </w:rPr>
              <w:t>PA PMA Surface</w:t>
            </w:r>
          </w:p>
        </w:tc>
      </w:tr>
      <w:tr w:rsidR="00D7005F" w:rsidRPr="00513505" w14:paraId="36B91A95" w14:textId="77777777" w:rsidTr="001D7D0A">
        <w:trPr>
          <w:trHeight w:val="517"/>
        </w:trPr>
        <w:tc>
          <w:tcPr>
            <w:tcW w:w="1057" w:type="dxa"/>
            <w:vMerge/>
            <w:hideMark/>
          </w:tcPr>
          <w:p w14:paraId="349DF466" w14:textId="77777777" w:rsidR="00D7005F" w:rsidRPr="00513505" w:rsidRDefault="00D7005F" w:rsidP="00346A49">
            <w:pPr>
              <w:rPr>
                <w:rFonts w:cs="Times New Roman"/>
                <w:sz w:val="19"/>
                <w:szCs w:val="19"/>
              </w:rPr>
            </w:pPr>
          </w:p>
        </w:tc>
        <w:tc>
          <w:tcPr>
            <w:tcW w:w="940" w:type="dxa"/>
            <w:vMerge/>
            <w:hideMark/>
          </w:tcPr>
          <w:p w14:paraId="2AB5AADF" w14:textId="77777777" w:rsidR="00D7005F" w:rsidRPr="00513505" w:rsidRDefault="00D7005F" w:rsidP="00005187">
            <w:pPr>
              <w:jc w:val="center"/>
              <w:rPr>
                <w:rFonts w:cs="Times New Roman"/>
                <w:sz w:val="19"/>
                <w:szCs w:val="19"/>
              </w:rPr>
            </w:pPr>
          </w:p>
        </w:tc>
        <w:tc>
          <w:tcPr>
            <w:tcW w:w="940" w:type="dxa"/>
            <w:vMerge/>
            <w:hideMark/>
          </w:tcPr>
          <w:p w14:paraId="1669013C" w14:textId="77777777" w:rsidR="00D7005F" w:rsidRPr="00513505" w:rsidRDefault="00D7005F" w:rsidP="00005187">
            <w:pPr>
              <w:jc w:val="center"/>
              <w:rPr>
                <w:rFonts w:cs="Times New Roman"/>
                <w:sz w:val="19"/>
                <w:szCs w:val="19"/>
              </w:rPr>
            </w:pPr>
          </w:p>
        </w:tc>
        <w:tc>
          <w:tcPr>
            <w:tcW w:w="940" w:type="dxa"/>
            <w:vMerge/>
            <w:hideMark/>
          </w:tcPr>
          <w:p w14:paraId="55611491" w14:textId="77777777" w:rsidR="00D7005F" w:rsidRPr="00513505" w:rsidRDefault="00D7005F" w:rsidP="00005187">
            <w:pPr>
              <w:jc w:val="center"/>
              <w:rPr>
                <w:rFonts w:cs="Times New Roman"/>
                <w:sz w:val="19"/>
                <w:szCs w:val="19"/>
              </w:rPr>
            </w:pPr>
          </w:p>
        </w:tc>
        <w:tc>
          <w:tcPr>
            <w:tcW w:w="940" w:type="dxa"/>
            <w:vMerge/>
            <w:hideMark/>
          </w:tcPr>
          <w:p w14:paraId="085EDA3E" w14:textId="77777777" w:rsidR="00D7005F" w:rsidRPr="00513505" w:rsidRDefault="00D7005F" w:rsidP="00005187">
            <w:pPr>
              <w:jc w:val="center"/>
              <w:rPr>
                <w:rFonts w:cs="Times New Roman"/>
                <w:sz w:val="19"/>
                <w:szCs w:val="19"/>
              </w:rPr>
            </w:pPr>
          </w:p>
        </w:tc>
        <w:tc>
          <w:tcPr>
            <w:tcW w:w="940" w:type="dxa"/>
            <w:vMerge/>
            <w:hideMark/>
          </w:tcPr>
          <w:p w14:paraId="39E72EA7" w14:textId="77777777" w:rsidR="00D7005F" w:rsidRPr="00513505" w:rsidRDefault="00D7005F" w:rsidP="00005187">
            <w:pPr>
              <w:jc w:val="center"/>
              <w:rPr>
                <w:rFonts w:cs="Times New Roman"/>
                <w:sz w:val="19"/>
                <w:szCs w:val="19"/>
              </w:rPr>
            </w:pPr>
          </w:p>
        </w:tc>
        <w:tc>
          <w:tcPr>
            <w:tcW w:w="940" w:type="dxa"/>
            <w:vMerge/>
            <w:hideMark/>
          </w:tcPr>
          <w:p w14:paraId="74F583FF" w14:textId="77777777" w:rsidR="00D7005F" w:rsidRPr="00513505" w:rsidRDefault="00D7005F" w:rsidP="00005187">
            <w:pPr>
              <w:jc w:val="center"/>
              <w:rPr>
                <w:rFonts w:cs="Times New Roman"/>
                <w:sz w:val="19"/>
                <w:szCs w:val="19"/>
              </w:rPr>
            </w:pPr>
          </w:p>
        </w:tc>
        <w:tc>
          <w:tcPr>
            <w:tcW w:w="940" w:type="dxa"/>
            <w:vMerge/>
            <w:hideMark/>
          </w:tcPr>
          <w:p w14:paraId="09D5CAD8" w14:textId="77777777" w:rsidR="00D7005F" w:rsidRPr="00513505" w:rsidRDefault="00D7005F" w:rsidP="00005187">
            <w:pPr>
              <w:jc w:val="center"/>
              <w:rPr>
                <w:rFonts w:cs="Times New Roman"/>
                <w:sz w:val="19"/>
                <w:szCs w:val="19"/>
              </w:rPr>
            </w:pPr>
          </w:p>
        </w:tc>
        <w:tc>
          <w:tcPr>
            <w:tcW w:w="980" w:type="dxa"/>
            <w:vMerge/>
            <w:hideMark/>
          </w:tcPr>
          <w:p w14:paraId="69D38806" w14:textId="77777777" w:rsidR="00D7005F" w:rsidRPr="00513505" w:rsidRDefault="00D7005F" w:rsidP="00005187">
            <w:pPr>
              <w:jc w:val="center"/>
              <w:rPr>
                <w:rFonts w:cs="Times New Roman"/>
                <w:sz w:val="19"/>
                <w:szCs w:val="19"/>
              </w:rPr>
            </w:pPr>
          </w:p>
        </w:tc>
        <w:tc>
          <w:tcPr>
            <w:tcW w:w="990" w:type="dxa"/>
            <w:vMerge/>
            <w:hideMark/>
          </w:tcPr>
          <w:p w14:paraId="731639EC" w14:textId="77777777" w:rsidR="00D7005F" w:rsidRPr="00513505" w:rsidRDefault="00D7005F" w:rsidP="00005187">
            <w:pPr>
              <w:jc w:val="center"/>
              <w:rPr>
                <w:rFonts w:cs="Times New Roman"/>
                <w:sz w:val="19"/>
                <w:szCs w:val="19"/>
              </w:rPr>
            </w:pPr>
          </w:p>
        </w:tc>
      </w:tr>
      <w:tr w:rsidR="00D7005F" w:rsidRPr="00513505" w14:paraId="05CE9F69" w14:textId="77777777" w:rsidTr="001D7D0A">
        <w:trPr>
          <w:trHeight w:val="517"/>
        </w:trPr>
        <w:tc>
          <w:tcPr>
            <w:tcW w:w="1057" w:type="dxa"/>
            <w:vMerge/>
            <w:hideMark/>
          </w:tcPr>
          <w:p w14:paraId="763D85BD" w14:textId="77777777" w:rsidR="00D7005F" w:rsidRPr="00513505" w:rsidRDefault="00D7005F" w:rsidP="00346A49">
            <w:pPr>
              <w:rPr>
                <w:rFonts w:cs="Times New Roman"/>
                <w:sz w:val="19"/>
                <w:szCs w:val="19"/>
              </w:rPr>
            </w:pPr>
          </w:p>
        </w:tc>
        <w:tc>
          <w:tcPr>
            <w:tcW w:w="940" w:type="dxa"/>
            <w:vMerge/>
            <w:hideMark/>
          </w:tcPr>
          <w:p w14:paraId="3140AC08" w14:textId="77777777" w:rsidR="00D7005F" w:rsidRPr="00513505" w:rsidRDefault="00D7005F" w:rsidP="00346A49">
            <w:pPr>
              <w:rPr>
                <w:rFonts w:cs="Times New Roman"/>
                <w:sz w:val="19"/>
                <w:szCs w:val="19"/>
              </w:rPr>
            </w:pPr>
          </w:p>
        </w:tc>
        <w:tc>
          <w:tcPr>
            <w:tcW w:w="940" w:type="dxa"/>
            <w:vMerge/>
            <w:hideMark/>
          </w:tcPr>
          <w:p w14:paraId="191478DD" w14:textId="77777777" w:rsidR="00D7005F" w:rsidRPr="00513505" w:rsidRDefault="00D7005F" w:rsidP="00346A49">
            <w:pPr>
              <w:rPr>
                <w:rFonts w:cs="Times New Roman"/>
                <w:sz w:val="19"/>
                <w:szCs w:val="19"/>
              </w:rPr>
            </w:pPr>
          </w:p>
        </w:tc>
        <w:tc>
          <w:tcPr>
            <w:tcW w:w="940" w:type="dxa"/>
            <w:vMerge/>
            <w:hideMark/>
          </w:tcPr>
          <w:p w14:paraId="416D747A" w14:textId="77777777" w:rsidR="00D7005F" w:rsidRPr="00513505" w:rsidRDefault="00D7005F" w:rsidP="00346A49">
            <w:pPr>
              <w:rPr>
                <w:rFonts w:cs="Times New Roman"/>
                <w:sz w:val="19"/>
                <w:szCs w:val="19"/>
              </w:rPr>
            </w:pPr>
          </w:p>
        </w:tc>
        <w:tc>
          <w:tcPr>
            <w:tcW w:w="940" w:type="dxa"/>
            <w:vMerge/>
            <w:hideMark/>
          </w:tcPr>
          <w:p w14:paraId="1F1A3D05" w14:textId="77777777" w:rsidR="00D7005F" w:rsidRPr="00513505" w:rsidRDefault="00D7005F" w:rsidP="00346A49">
            <w:pPr>
              <w:rPr>
                <w:rFonts w:cs="Times New Roman"/>
                <w:sz w:val="19"/>
                <w:szCs w:val="19"/>
              </w:rPr>
            </w:pPr>
          </w:p>
        </w:tc>
        <w:tc>
          <w:tcPr>
            <w:tcW w:w="940" w:type="dxa"/>
            <w:vMerge/>
            <w:hideMark/>
          </w:tcPr>
          <w:p w14:paraId="4CA3B458" w14:textId="77777777" w:rsidR="00D7005F" w:rsidRPr="00513505" w:rsidRDefault="00D7005F" w:rsidP="00346A49">
            <w:pPr>
              <w:rPr>
                <w:rFonts w:cs="Times New Roman"/>
                <w:sz w:val="19"/>
                <w:szCs w:val="19"/>
              </w:rPr>
            </w:pPr>
          </w:p>
        </w:tc>
        <w:tc>
          <w:tcPr>
            <w:tcW w:w="940" w:type="dxa"/>
            <w:vMerge/>
            <w:hideMark/>
          </w:tcPr>
          <w:p w14:paraId="3F4A7168" w14:textId="77777777" w:rsidR="00D7005F" w:rsidRPr="00513505" w:rsidRDefault="00D7005F" w:rsidP="00346A49">
            <w:pPr>
              <w:rPr>
                <w:rFonts w:cs="Times New Roman"/>
                <w:sz w:val="19"/>
                <w:szCs w:val="19"/>
              </w:rPr>
            </w:pPr>
          </w:p>
        </w:tc>
        <w:tc>
          <w:tcPr>
            <w:tcW w:w="940" w:type="dxa"/>
            <w:vMerge/>
            <w:hideMark/>
          </w:tcPr>
          <w:p w14:paraId="25ED69AA" w14:textId="77777777" w:rsidR="00D7005F" w:rsidRPr="00513505" w:rsidRDefault="00D7005F" w:rsidP="00346A49">
            <w:pPr>
              <w:rPr>
                <w:rFonts w:cs="Times New Roman"/>
                <w:sz w:val="19"/>
                <w:szCs w:val="19"/>
              </w:rPr>
            </w:pPr>
          </w:p>
        </w:tc>
        <w:tc>
          <w:tcPr>
            <w:tcW w:w="980" w:type="dxa"/>
            <w:vMerge/>
            <w:hideMark/>
          </w:tcPr>
          <w:p w14:paraId="1FFB7228" w14:textId="77777777" w:rsidR="00D7005F" w:rsidRPr="00513505" w:rsidRDefault="00D7005F" w:rsidP="00346A49">
            <w:pPr>
              <w:rPr>
                <w:rFonts w:cs="Times New Roman"/>
                <w:sz w:val="19"/>
                <w:szCs w:val="19"/>
              </w:rPr>
            </w:pPr>
          </w:p>
        </w:tc>
        <w:tc>
          <w:tcPr>
            <w:tcW w:w="990" w:type="dxa"/>
            <w:vMerge/>
            <w:hideMark/>
          </w:tcPr>
          <w:p w14:paraId="0C572261" w14:textId="77777777" w:rsidR="00D7005F" w:rsidRPr="00513505" w:rsidRDefault="00D7005F" w:rsidP="00346A49">
            <w:pPr>
              <w:rPr>
                <w:rFonts w:cs="Times New Roman"/>
                <w:sz w:val="19"/>
                <w:szCs w:val="19"/>
              </w:rPr>
            </w:pPr>
          </w:p>
        </w:tc>
      </w:tr>
      <w:tr w:rsidR="00662473" w:rsidRPr="00513505" w14:paraId="0BC45959" w14:textId="77777777" w:rsidTr="001D7D0A">
        <w:trPr>
          <w:trHeight w:val="290"/>
        </w:trPr>
        <w:tc>
          <w:tcPr>
            <w:tcW w:w="1057" w:type="dxa"/>
            <w:noWrap/>
            <w:hideMark/>
          </w:tcPr>
          <w:p w14:paraId="62C62D26" w14:textId="74F502CE" w:rsidR="00662473" w:rsidRPr="00513505" w:rsidRDefault="00662473" w:rsidP="00662473">
            <w:pPr>
              <w:jc w:val="center"/>
              <w:rPr>
                <w:rFonts w:cs="Times New Roman"/>
                <w:sz w:val="19"/>
                <w:szCs w:val="19"/>
                <w:vertAlign w:val="subscript"/>
              </w:rPr>
            </w:pPr>
            <w:r w:rsidRPr="00513505">
              <w:rPr>
                <w:rFonts w:cs="Times New Roman"/>
                <w:sz w:val="19"/>
                <w:szCs w:val="19"/>
              </w:rPr>
              <w:t>k</w:t>
            </w:r>
            <w:r w:rsidRPr="00513505">
              <w:rPr>
                <w:rFonts w:cs="Times New Roman"/>
                <w:sz w:val="19"/>
                <w:szCs w:val="19"/>
                <w:vertAlign w:val="subscript"/>
              </w:rPr>
              <w:t>1f</w:t>
            </w:r>
          </w:p>
        </w:tc>
        <w:tc>
          <w:tcPr>
            <w:tcW w:w="940" w:type="dxa"/>
            <w:noWrap/>
            <w:hideMark/>
          </w:tcPr>
          <w:p w14:paraId="67BEF8DF" w14:textId="019671AE" w:rsidR="00662473" w:rsidRPr="00513505" w:rsidRDefault="00662473" w:rsidP="001D7D0A">
            <w:pPr>
              <w:jc w:val="right"/>
              <w:rPr>
                <w:rFonts w:cs="Times New Roman"/>
                <w:sz w:val="19"/>
                <w:szCs w:val="19"/>
              </w:rPr>
            </w:pPr>
            <w:r w:rsidRPr="00513505">
              <w:rPr>
                <w:rFonts w:cs="Times New Roman"/>
                <w:sz w:val="19"/>
                <w:szCs w:val="19"/>
              </w:rPr>
              <w:t>1.78E-01</w:t>
            </w:r>
          </w:p>
        </w:tc>
        <w:tc>
          <w:tcPr>
            <w:tcW w:w="940" w:type="dxa"/>
            <w:noWrap/>
            <w:hideMark/>
          </w:tcPr>
          <w:p w14:paraId="245E7CB3" w14:textId="2D7D69E8" w:rsidR="00662473" w:rsidRPr="00513505" w:rsidRDefault="00662473" w:rsidP="001D7D0A">
            <w:pPr>
              <w:jc w:val="right"/>
              <w:rPr>
                <w:rFonts w:cs="Times New Roman"/>
                <w:sz w:val="19"/>
                <w:szCs w:val="19"/>
              </w:rPr>
            </w:pPr>
            <w:r w:rsidRPr="00513505">
              <w:rPr>
                <w:rFonts w:cs="Times New Roman"/>
                <w:sz w:val="19"/>
                <w:szCs w:val="19"/>
              </w:rPr>
              <w:t>3.57E-07</w:t>
            </w:r>
          </w:p>
        </w:tc>
        <w:tc>
          <w:tcPr>
            <w:tcW w:w="940" w:type="dxa"/>
            <w:noWrap/>
            <w:hideMark/>
          </w:tcPr>
          <w:p w14:paraId="57E291E7" w14:textId="55205D1F" w:rsidR="00662473" w:rsidRPr="00513505" w:rsidRDefault="00662473" w:rsidP="001D7D0A">
            <w:pPr>
              <w:jc w:val="right"/>
              <w:rPr>
                <w:rFonts w:cs="Times New Roman"/>
                <w:sz w:val="19"/>
                <w:szCs w:val="19"/>
              </w:rPr>
            </w:pPr>
            <w:r w:rsidRPr="00513505">
              <w:rPr>
                <w:rFonts w:cs="Times New Roman"/>
                <w:sz w:val="19"/>
                <w:szCs w:val="19"/>
              </w:rPr>
              <w:t>7.06E-06</w:t>
            </w:r>
          </w:p>
        </w:tc>
        <w:tc>
          <w:tcPr>
            <w:tcW w:w="940" w:type="dxa"/>
            <w:noWrap/>
            <w:hideMark/>
          </w:tcPr>
          <w:p w14:paraId="2A043192" w14:textId="78301992" w:rsidR="00662473" w:rsidRPr="00513505" w:rsidRDefault="00662473" w:rsidP="001D7D0A">
            <w:pPr>
              <w:jc w:val="right"/>
              <w:rPr>
                <w:rFonts w:cs="Times New Roman"/>
                <w:sz w:val="19"/>
                <w:szCs w:val="19"/>
              </w:rPr>
            </w:pPr>
            <w:r w:rsidRPr="00513505">
              <w:rPr>
                <w:rFonts w:cs="Times New Roman"/>
                <w:sz w:val="19"/>
                <w:szCs w:val="19"/>
              </w:rPr>
              <w:t>7.84E-02</w:t>
            </w:r>
          </w:p>
        </w:tc>
        <w:tc>
          <w:tcPr>
            <w:tcW w:w="940" w:type="dxa"/>
            <w:noWrap/>
            <w:hideMark/>
          </w:tcPr>
          <w:p w14:paraId="7DEE8208" w14:textId="52CDD165" w:rsidR="00662473" w:rsidRPr="00513505" w:rsidRDefault="00662473" w:rsidP="001D7D0A">
            <w:pPr>
              <w:jc w:val="right"/>
              <w:rPr>
                <w:rFonts w:cs="Times New Roman"/>
                <w:sz w:val="19"/>
                <w:szCs w:val="19"/>
              </w:rPr>
            </w:pPr>
            <w:r w:rsidRPr="00513505">
              <w:rPr>
                <w:rFonts w:cs="Times New Roman"/>
                <w:sz w:val="19"/>
                <w:szCs w:val="19"/>
              </w:rPr>
              <w:t>5.93E-02</w:t>
            </w:r>
          </w:p>
        </w:tc>
        <w:tc>
          <w:tcPr>
            <w:tcW w:w="940" w:type="dxa"/>
            <w:noWrap/>
            <w:hideMark/>
          </w:tcPr>
          <w:p w14:paraId="41FF5E7F" w14:textId="003828DB" w:rsidR="00662473" w:rsidRPr="00513505" w:rsidRDefault="00662473" w:rsidP="001D7D0A">
            <w:pPr>
              <w:jc w:val="right"/>
              <w:rPr>
                <w:rFonts w:cs="Times New Roman"/>
                <w:sz w:val="19"/>
                <w:szCs w:val="19"/>
              </w:rPr>
            </w:pPr>
            <w:r w:rsidRPr="00513505">
              <w:rPr>
                <w:rFonts w:cs="Times New Roman"/>
                <w:sz w:val="19"/>
                <w:szCs w:val="19"/>
              </w:rPr>
              <w:t>1.85E-06</w:t>
            </w:r>
          </w:p>
        </w:tc>
        <w:tc>
          <w:tcPr>
            <w:tcW w:w="940" w:type="dxa"/>
            <w:noWrap/>
            <w:hideMark/>
          </w:tcPr>
          <w:p w14:paraId="7CD9160F" w14:textId="527EE13A" w:rsidR="00662473" w:rsidRPr="00513505" w:rsidRDefault="00662473" w:rsidP="001D7D0A">
            <w:pPr>
              <w:jc w:val="right"/>
              <w:rPr>
                <w:rFonts w:cs="Times New Roman"/>
                <w:sz w:val="19"/>
                <w:szCs w:val="19"/>
              </w:rPr>
            </w:pPr>
            <w:r w:rsidRPr="00513505">
              <w:rPr>
                <w:rFonts w:cs="Times New Roman"/>
                <w:sz w:val="19"/>
                <w:szCs w:val="19"/>
              </w:rPr>
              <w:t>4.75E-11</w:t>
            </w:r>
          </w:p>
        </w:tc>
        <w:tc>
          <w:tcPr>
            <w:tcW w:w="980" w:type="dxa"/>
            <w:noWrap/>
            <w:hideMark/>
          </w:tcPr>
          <w:p w14:paraId="2F303B2E" w14:textId="7A6C1F98" w:rsidR="00662473" w:rsidRPr="00513505" w:rsidRDefault="00662473" w:rsidP="001D7D0A">
            <w:pPr>
              <w:jc w:val="right"/>
              <w:rPr>
                <w:rFonts w:cs="Times New Roman"/>
                <w:sz w:val="19"/>
                <w:szCs w:val="19"/>
              </w:rPr>
            </w:pPr>
            <w:r w:rsidRPr="00513505">
              <w:rPr>
                <w:rFonts w:cs="Times New Roman"/>
                <w:sz w:val="19"/>
                <w:szCs w:val="19"/>
              </w:rPr>
              <w:t>3.37E+02</w:t>
            </w:r>
          </w:p>
        </w:tc>
        <w:tc>
          <w:tcPr>
            <w:tcW w:w="990" w:type="dxa"/>
            <w:noWrap/>
            <w:hideMark/>
          </w:tcPr>
          <w:p w14:paraId="685B25C1" w14:textId="0A812BF4" w:rsidR="00662473" w:rsidRPr="00513505" w:rsidRDefault="00662473" w:rsidP="001D7D0A">
            <w:pPr>
              <w:jc w:val="right"/>
              <w:rPr>
                <w:rFonts w:cs="Times New Roman"/>
                <w:sz w:val="19"/>
                <w:szCs w:val="19"/>
              </w:rPr>
            </w:pPr>
            <w:r w:rsidRPr="00513505">
              <w:rPr>
                <w:rFonts w:cs="Times New Roman"/>
                <w:sz w:val="19"/>
                <w:szCs w:val="19"/>
              </w:rPr>
              <w:t>3.36E+07</w:t>
            </w:r>
          </w:p>
        </w:tc>
      </w:tr>
      <w:tr w:rsidR="00662473" w:rsidRPr="00513505" w14:paraId="0BD68598" w14:textId="77777777" w:rsidTr="001D7D0A">
        <w:trPr>
          <w:trHeight w:val="290"/>
        </w:trPr>
        <w:tc>
          <w:tcPr>
            <w:tcW w:w="1057" w:type="dxa"/>
            <w:noWrap/>
            <w:hideMark/>
          </w:tcPr>
          <w:p w14:paraId="06A464F5" w14:textId="27D64202" w:rsidR="00662473" w:rsidRPr="00513505" w:rsidRDefault="00662473" w:rsidP="00662473">
            <w:pPr>
              <w:jc w:val="center"/>
              <w:rPr>
                <w:rFonts w:cs="Times New Roman"/>
                <w:sz w:val="19"/>
                <w:szCs w:val="19"/>
              </w:rPr>
            </w:pPr>
            <w:r w:rsidRPr="00513505">
              <w:rPr>
                <w:rFonts w:cs="Times New Roman"/>
                <w:sz w:val="19"/>
                <w:szCs w:val="19"/>
              </w:rPr>
              <w:t>k</w:t>
            </w:r>
            <w:r w:rsidRPr="00513505">
              <w:rPr>
                <w:rFonts w:cs="Times New Roman"/>
                <w:sz w:val="19"/>
                <w:szCs w:val="19"/>
                <w:vertAlign w:val="subscript"/>
              </w:rPr>
              <w:t>2f</w:t>
            </w:r>
          </w:p>
        </w:tc>
        <w:tc>
          <w:tcPr>
            <w:tcW w:w="940" w:type="dxa"/>
            <w:noWrap/>
            <w:hideMark/>
          </w:tcPr>
          <w:p w14:paraId="6BC1B244" w14:textId="75EC44B1" w:rsidR="00662473" w:rsidRPr="00513505" w:rsidRDefault="00662473" w:rsidP="001D7D0A">
            <w:pPr>
              <w:jc w:val="right"/>
              <w:rPr>
                <w:rFonts w:cs="Times New Roman"/>
                <w:sz w:val="19"/>
                <w:szCs w:val="19"/>
              </w:rPr>
            </w:pPr>
            <w:r w:rsidRPr="00513505">
              <w:rPr>
                <w:rFonts w:cs="Times New Roman"/>
                <w:sz w:val="19"/>
                <w:szCs w:val="19"/>
              </w:rPr>
              <w:t>4.895</w:t>
            </w:r>
          </w:p>
        </w:tc>
        <w:tc>
          <w:tcPr>
            <w:tcW w:w="940" w:type="dxa"/>
            <w:noWrap/>
            <w:hideMark/>
          </w:tcPr>
          <w:p w14:paraId="00E0BB71" w14:textId="4D6DAEAD" w:rsidR="00662473" w:rsidRPr="00513505" w:rsidRDefault="00662473" w:rsidP="001D7D0A">
            <w:pPr>
              <w:jc w:val="right"/>
              <w:rPr>
                <w:rFonts w:cs="Times New Roman"/>
                <w:sz w:val="19"/>
                <w:szCs w:val="19"/>
              </w:rPr>
            </w:pPr>
            <w:r w:rsidRPr="00513505">
              <w:rPr>
                <w:rFonts w:cs="Times New Roman"/>
                <w:sz w:val="19"/>
                <w:szCs w:val="19"/>
              </w:rPr>
              <w:t>4.496</w:t>
            </w:r>
          </w:p>
        </w:tc>
        <w:tc>
          <w:tcPr>
            <w:tcW w:w="940" w:type="dxa"/>
            <w:noWrap/>
            <w:hideMark/>
          </w:tcPr>
          <w:p w14:paraId="48837E58" w14:textId="03D30070" w:rsidR="00662473" w:rsidRPr="00513505" w:rsidRDefault="00662473" w:rsidP="001D7D0A">
            <w:pPr>
              <w:jc w:val="right"/>
              <w:rPr>
                <w:rFonts w:cs="Times New Roman"/>
                <w:sz w:val="19"/>
                <w:szCs w:val="19"/>
              </w:rPr>
            </w:pPr>
            <w:r w:rsidRPr="00513505">
              <w:rPr>
                <w:rFonts w:cs="Times New Roman"/>
                <w:sz w:val="19"/>
                <w:szCs w:val="19"/>
              </w:rPr>
              <w:t>5.116</w:t>
            </w:r>
          </w:p>
        </w:tc>
        <w:tc>
          <w:tcPr>
            <w:tcW w:w="940" w:type="dxa"/>
            <w:noWrap/>
            <w:hideMark/>
          </w:tcPr>
          <w:p w14:paraId="7792DAD2" w14:textId="68AD552C" w:rsidR="00662473" w:rsidRPr="00513505" w:rsidRDefault="00662473" w:rsidP="001D7D0A">
            <w:pPr>
              <w:jc w:val="right"/>
              <w:rPr>
                <w:rFonts w:cs="Times New Roman"/>
                <w:sz w:val="19"/>
                <w:szCs w:val="19"/>
              </w:rPr>
            </w:pPr>
            <w:r w:rsidRPr="00513505">
              <w:rPr>
                <w:rFonts w:cs="Times New Roman"/>
                <w:sz w:val="19"/>
                <w:szCs w:val="19"/>
              </w:rPr>
              <w:t>4.931</w:t>
            </w:r>
          </w:p>
        </w:tc>
        <w:tc>
          <w:tcPr>
            <w:tcW w:w="940" w:type="dxa"/>
            <w:noWrap/>
            <w:hideMark/>
          </w:tcPr>
          <w:p w14:paraId="57E1A253" w14:textId="5CA97AD5" w:rsidR="00662473" w:rsidRPr="00513505" w:rsidRDefault="00662473" w:rsidP="001D7D0A">
            <w:pPr>
              <w:jc w:val="right"/>
              <w:rPr>
                <w:rFonts w:cs="Times New Roman"/>
                <w:sz w:val="19"/>
                <w:szCs w:val="19"/>
              </w:rPr>
            </w:pPr>
            <w:r w:rsidRPr="00513505">
              <w:rPr>
                <w:rFonts w:cs="Times New Roman"/>
                <w:sz w:val="19"/>
                <w:szCs w:val="19"/>
              </w:rPr>
              <w:t>5.642</w:t>
            </w:r>
          </w:p>
        </w:tc>
        <w:tc>
          <w:tcPr>
            <w:tcW w:w="940" w:type="dxa"/>
            <w:noWrap/>
            <w:hideMark/>
          </w:tcPr>
          <w:p w14:paraId="061D23B2" w14:textId="0A3A3D29" w:rsidR="00662473" w:rsidRPr="00513505" w:rsidRDefault="00662473" w:rsidP="001D7D0A">
            <w:pPr>
              <w:jc w:val="right"/>
              <w:rPr>
                <w:rFonts w:cs="Times New Roman"/>
                <w:sz w:val="19"/>
                <w:szCs w:val="19"/>
              </w:rPr>
            </w:pPr>
            <w:r w:rsidRPr="00513505">
              <w:rPr>
                <w:rFonts w:cs="Times New Roman"/>
                <w:sz w:val="19"/>
                <w:szCs w:val="19"/>
              </w:rPr>
              <w:t>6.287</w:t>
            </w:r>
          </w:p>
        </w:tc>
        <w:tc>
          <w:tcPr>
            <w:tcW w:w="940" w:type="dxa"/>
            <w:noWrap/>
            <w:hideMark/>
          </w:tcPr>
          <w:p w14:paraId="26EF1977" w14:textId="50F0906C" w:rsidR="00662473" w:rsidRPr="00513505" w:rsidRDefault="00662473" w:rsidP="001D7D0A">
            <w:pPr>
              <w:jc w:val="right"/>
              <w:rPr>
                <w:rFonts w:cs="Times New Roman"/>
                <w:sz w:val="19"/>
                <w:szCs w:val="19"/>
              </w:rPr>
            </w:pPr>
            <w:r w:rsidRPr="00513505">
              <w:rPr>
                <w:rFonts w:cs="Times New Roman"/>
                <w:sz w:val="19"/>
                <w:szCs w:val="19"/>
              </w:rPr>
              <w:t>5.588</w:t>
            </w:r>
          </w:p>
        </w:tc>
        <w:tc>
          <w:tcPr>
            <w:tcW w:w="980" w:type="dxa"/>
            <w:noWrap/>
            <w:hideMark/>
          </w:tcPr>
          <w:p w14:paraId="3DB0ADBE" w14:textId="5AEED1A6" w:rsidR="00662473" w:rsidRPr="00513505" w:rsidRDefault="00662473" w:rsidP="001D7D0A">
            <w:pPr>
              <w:jc w:val="right"/>
              <w:rPr>
                <w:rFonts w:cs="Times New Roman"/>
                <w:sz w:val="19"/>
                <w:szCs w:val="19"/>
              </w:rPr>
            </w:pPr>
            <w:r w:rsidRPr="00513505">
              <w:rPr>
                <w:rFonts w:cs="Times New Roman"/>
                <w:sz w:val="19"/>
                <w:szCs w:val="19"/>
              </w:rPr>
              <w:t>5.257</w:t>
            </w:r>
          </w:p>
        </w:tc>
        <w:tc>
          <w:tcPr>
            <w:tcW w:w="990" w:type="dxa"/>
            <w:noWrap/>
            <w:hideMark/>
          </w:tcPr>
          <w:p w14:paraId="3E061EC0" w14:textId="7D21C89A" w:rsidR="00662473" w:rsidRPr="00513505" w:rsidRDefault="00662473" w:rsidP="001D7D0A">
            <w:pPr>
              <w:jc w:val="right"/>
              <w:rPr>
                <w:rFonts w:cs="Times New Roman"/>
                <w:sz w:val="19"/>
                <w:szCs w:val="19"/>
              </w:rPr>
            </w:pPr>
            <w:r w:rsidRPr="00513505">
              <w:rPr>
                <w:rFonts w:cs="Times New Roman"/>
                <w:sz w:val="19"/>
                <w:szCs w:val="19"/>
              </w:rPr>
              <w:t>5.172</w:t>
            </w:r>
          </w:p>
        </w:tc>
      </w:tr>
      <w:tr w:rsidR="00662473" w:rsidRPr="00513505" w14:paraId="40CEBD5E" w14:textId="77777777" w:rsidTr="001D7D0A">
        <w:trPr>
          <w:trHeight w:val="290"/>
        </w:trPr>
        <w:tc>
          <w:tcPr>
            <w:tcW w:w="1057" w:type="dxa"/>
            <w:noWrap/>
            <w:hideMark/>
          </w:tcPr>
          <w:p w14:paraId="3FCFC387" w14:textId="666CB3EE" w:rsidR="00662473" w:rsidRPr="00513505" w:rsidRDefault="00662473" w:rsidP="00662473">
            <w:pPr>
              <w:jc w:val="center"/>
              <w:rPr>
                <w:rFonts w:cs="Times New Roman"/>
                <w:sz w:val="19"/>
                <w:szCs w:val="19"/>
                <w:vertAlign w:val="subscript"/>
              </w:rPr>
            </w:pPr>
            <w:r w:rsidRPr="00513505">
              <w:rPr>
                <w:rFonts w:cs="Times New Roman"/>
                <w:sz w:val="19"/>
                <w:szCs w:val="19"/>
              </w:rPr>
              <w:t>k</w:t>
            </w:r>
            <w:r w:rsidRPr="00513505">
              <w:rPr>
                <w:rFonts w:cs="Times New Roman"/>
                <w:sz w:val="19"/>
                <w:szCs w:val="19"/>
                <w:vertAlign w:val="subscript"/>
              </w:rPr>
              <w:t>3f</w:t>
            </w:r>
          </w:p>
        </w:tc>
        <w:tc>
          <w:tcPr>
            <w:tcW w:w="940" w:type="dxa"/>
            <w:noWrap/>
            <w:hideMark/>
          </w:tcPr>
          <w:p w14:paraId="208CEB6F" w14:textId="04143D94" w:rsidR="00662473" w:rsidRPr="00513505" w:rsidRDefault="00662473" w:rsidP="001D7D0A">
            <w:pPr>
              <w:jc w:val="right"/>
              <w:rPr>
                <w:rFonts w:cs="Times New Roman"/>
                <w:sz w:val="19"/>
                <w:szCs w:val="19"/>
              </w:rPr>
            </w:pPr>
            <w:r w:rsidRPr="00513505">
              <w:rPr>
                <w:rFonts w:cs="Times New Roman"/>
                <w:sz w:val="19"/>
                <w:szCs w:val="19"/>
              </w:rPr>
              <w:t>1.799</w:t>
            </w:r>
          </w:p>
        </w:tc>
        <w:tc>
          <w:tcPr>
            <w:tcW w:w="940" w:type="dxa"/>
            <w:noWrap/>
            <w:hideMark/>
          </w:tcPr>
          <w:p w14:paraId="5930CF8C" w14:textId="178B133C" w:rsidR="00662473" w:rsidRPr="00513505" w:rsidRDefault="00662473" w:rsidP="001D7D0A">
            <w:pPr>
              <w:jc w:val="right"/>
              <w:rPr>
                <w:rFonts w:cs="Times New Roman"/>
                <w:sz w:val="19"/>
                <w:szCs w:val="19"/>
              </w:rPr>
            </w:pPr>
            <w:r w:rsidRPr="00513505">
              <w:rPr>
                <w:rFonts w:cs="Times New Roman"/>
                <w:sz w:val="19"/>
                <w:szCs w:val="19"/>
              </w:rPr>
              <w:t>0.553</w:t>
            </w:r>
          </w:p>
        </w:tc>
        <w:tc>
          <w:tcPr>
            <w:tcW w:w="940" w:type="dxa"/>
            <w:noWrap/>
            <w:hideMark/>
          </w:tcPr>
          <w:p w14:paraId="40971FFA" w14:textId="50C47724" w:rsidR="00662473" w:rsidRPr="00513505" w:rsidRDefault="00662473" w:rsidP="001D7D0A">
            <w:pPr>
              <w:jc w:val="right"/>
              <w:rPr>
                <w:rFonts w:cs="Times New Roman"/>
                <w:sz w:val="19"/>
                <w:szCs w:val="19"/>
              </w:rPr>
            </w:pPr>
            <w:r w:rsidRPr="00513505">
              <w:rPr>
                <w:rFonts w:cs="Times New Roman"/>
                <w:sz w:val="19"/>
                <w:szCs w:val="19"/>
              </w:rPr>
              <w:t>1.241</w:t>
            </w:r>
          </w:p>
        </w:tc>
        <w:tc>
          <w:tcPr>
            <w:tcW w:w="940" w:type="dxa"/>
            <w:noWrap/>
            <w:hideMark/>
          </w:tcPr>
          <w:p w14:paraId="00B285CD" w14:textId="1C1B9199" w:rsidR="00662473" w:rsidRPr="00513505" w:rsidRDefault="00662473" w:rsidP="001D7D0A">
            <w:pPr>
              <w:jc w:val="right"/>
              <w:rPr>
                <w:rFonts w:cs="Times New Roman"/>
                <w:sz w:val="19"/>
                <w:szCs w:val="19"/>
              </w:rPr>
            </w:pPr>
            <w:r w:rsidRPr="00513505">
              <w:rPr>
                <w:rFonts w:cs="Times New Roman"/>
                <w:sz w:val="19"/>
                <w:szCs w:val="19"/>
              </w:rPr>
              <w:t>1.763</w:t>
            </w:r>
          </w:p>
        </w:tc>
        <w:tc>
          <w:tcPr>
            <w:tcW w:w="940" w:type="dxa"/>
            <w:noWrap/>
            <w:hideMark/>
          </w:tcPr>
          <w:p w14:paraId="5BC3C3FE" w14:textId="6CDA3543" w:rsidR="00662473" w:rsidRPr="00513505" w:rsidRDefault="00662473" w:rsidP="001D7D0A">
            <w:pPr>
              <w:jc w:val="right"/>
              <w:rPr>
                <w:rFonts w:cs="Times New Roman"/>
                <w:sz w:val="19"/>
                <w:szCs w:val="19"/>
              </w:rPr>
            </w:pPr>
            <w:r w:rsidRPr="00513505">
              <w:rPr>
                <w:rFonts w:cs="Times New Roman"/>
                <w:sz w:val="19"/>
                <w:szCs w:val="19"/>
              </w:rPr>
              <w:t>2.010</w:t>
            </w:r>
          </w:p>
        </w:tc>
        <w:tc>
          <w:tcPr>
            <w:tcW w:w="940" w:type="dxa"/>
            <w:noWrap/>
            <w:hideMark/>
          </w:tcPr>
          <w:p w14:paraId="0042BBCC" w14:textId="7748FE12" w:rsidR="00662473" w:rsidRPr="00513505" w:rsidRDefault="00662473" w:rsidP="001D7D0A">
            <w:pPr>
              <w:jc w:val="right"/>
              <w:rPr>
                <w:rFonts w:cs="Times New Roman"/>
                <w:sz w:val="19"/>
                <w:szCs w:val="19"/>
              </w:rPr>
            </w:pPr>
            <w:r w:rsidRPr="00513505">
              <w:rPr>
                <w:rFonts w:cs="Times New Roman"/>
                <w:sz w:val="19"/>
                <w:szCs w:val="19"/>
              </w:rPr>
              <w:t>1.625</w:t>
            </w:r>
          </w:p>
        </w:tc>
        <w:tc>
          <w:tcPr>
            <w:tcW w:w="940" w:type="dxa"/>
            <w:noWrap/>
            <w:hideMark/>
          </w:tcPr>
          <w:p w14:paraId="1B2B3BDB" w14:textId="4647F0E0" w:rsidR="00662473" w:rsidRPr="00513505" w:rsidRDefault="00662473" w:rsidP="001D7D0A">
            <w:pPr>
              <w:jc w:val="right"/>
              <w:rPr>
                <w:rFonts w:cs="Times New Roman"/>
                <w:sz w:val="19"/>
                <w:szCs w:val="19"/>
              </w:rPr>
            </w:pPr>
            <w:r w:rsidRPr="00513505">
              <w:rPr>
                <w:rFonts w:cs="Times New Roman"/>
                <w:sz w:val="19"/>
                <w:szCs w:val="19"/>
              </w:rPr>
              <w:t>0.477</w:t>
            </w:r>
          </w:p>
        </w:tc>
        <w:tc>
          <w:tcPr>
            <w:tcW w:w="980" w:type="dxa"/>
            <w:noWrap/>
            <w:hideMark/>
          </w:tcPr>
          <w:p w14:paraId="64A4039E" w14:textId="3AA734C6" w:rsidR="00662473" w:rsidRPr="00513505" w:rsidRDefault="00662473" w:rsidP="001D7D0A">
            <w:pPr>
              <w:jc w:val="right"/>
              <w:rPr>
                <w:rFonts w:cs="Times New Roman"/>
                <w:sz w:val="19"/>
                <w:szCs w:val="19"/>
              </w:rPr>
            </w:pPr>
            <w:r w:rsidRPr="00513505">
              <w:rPr>
                <w:rFonts w:cs="Times New Roman"/>
                <w:sz w:val="19"/>
                <w:szCs w:val="19"/>
              </w:rPr>
              <w:t>2.435</w:t>
            </w:r>
          </w:p>
        </w:tc>
        <w:tc>
          <w:tcPr>
            <w:tcW w:w="990" w:type="dxa"/>
            <w:noWrap/>
            <w:hideMark/>
          </w:tcPr>
          <w:p w14:paraId="032BC26F" w14:textId="397399A4" w:rsidR="00662473" w:rsidRPr="00513505" w:rsidRDefault="00662473" w:rsidP="001D7D0A">
            <w:pPr>
              <w:jc w:val="right"/>
              <w:rPr>
                <w:rFonts w:cs="Times New Roman"/>
                <w:sz w:val="19"/>
                <w:szCs w:val="19"/>
              </w:rPr>
            </w:pPr>
            <w:r w:rsidRPr="00513505">
              <w:rPr>
                <w:rFonts w:cs="Times New Roman"/>
                <w:sz w:val="19"/>
                <w:szCs w:val="19"/>
              </w:rPr>
              <w:t>3.159</w:t>
            </w:r>
          </w:p>
        </w:tc>
      </w:tr>
      <w:tr w:rsidR="00662473" w:rsidRPr="00513505" w14:paraId="77F66BF8" w14:textId="77777777" w:rsidTr="001D7D0A">
        <w:trPr>
          <w:trHeight w:val="290"/>
        </w:trPr>
        <w:tc>
          <w:tcPr>
            <w:tcW w:w="1057" w:type="dxa"/>
            <w:noWrap/>
            <w:hideMark/>
          </w:tcPr>
          <w:p w14:paraId="56439CF6" w14:textId="77777777" w:rsidR="00662473" w:rsidRPr="00513505" w:rsidRDefault="00662473" w:rsidP="00662473">
            <w:pPr>
              <w:jc w:val="center"/>
              <w:rPr>
                <w:rFonts w:cs="Times New Roman"/>
                <w:sz w:val="19"/>
                <w:szCs w:val="19"/>
              </w:rPr>
            </w:pPr>
            <w:r w:rsidRPr="00513505">
              <w:rPr>
                <w:rFonts w:cs="Times New Roman"/>
                <w:sz w:val="19"/>
                <w:szCs w:val="19"/>
              </w:rPr>
              <w:t>R</w:t>
            </w:r>
            <w:r w:rsidRPr="00513505">
              <w:rPr>
                <w:rFonts w:cs="Times New Roman"/>
                <w:sz w:val="19"/>
                <w:szCs w:val="19"/>
                <w:vertAlign w:val="superscript"/>
              </w:rPr>
              <w:t>2</w:t>
            </w:r>
          </w:p>
        </w:tc>
        <w:tc>
          <w:tcPr>
            <w:tcW w:w="940" w:type="dxa"/>
            <w:noWrap/>
            <w:hideMark/>
          </w:tcPr>
          <w:p w14:paraId="7AE963BA" w14:textId="1075EBFB" w:rsidR="00662473" w:rsidRPr="00513505" w:rsidRDefault="00662473" w:rsidP="001D7D0A">
            <w:pPr>
              <w:jc w:val="right"/>
              <w:rPr>
                <w:rFonts w:cs="Times New Roman"/>
                <w:sz w:val="19"/>
                <w:szCs w:val="19"/>
              </w:rPr>
            </w:pPr>
            <w:r w:rsidRPr="00513505">
              <w:rPr>
                <w:rFonts w:cs="Times New Roman"/>
                <w:sz w:val="19"/>
                <w:szCs w:val="19"/>
              </w:rPr>
              <w:t>0.94</w:t>
            </w:r>
          </w:p>
        </w:tc>
        <w:tc>
          <w:tcPr>
            <w:tcW w:w="940" w:type="dxa"/>
            <w:noWrap/>
            <w:hideMark/>
          </w:tcPr>
          <w:p w14:paraId="66A3D905" w14:textId="03A82EA4" w:rsidR="00662473" w:rsidRPr="00513505" w:rsidRDefault="00662473" w:rsidP="001D7D0A">
            <w:pPr>
              <w:jc w:val="right"/>
              <w:rPr>
                <w:rFonts w:cs="Times New Roman"/>
                <w:sz w:val="19"/>
                <w:szCs w:val="19"/>
              </w:rPr>
            </w:pPr>
            <w:r w:rsidRPr="00513505">
              <w:rPr>
                <w:rFonts w:cs="Times New Roman"/>
                <w:sz w:val="19"/>
                <w:szCs w:val="19"/>
              </w:rPr>
              <w:t>0.87</w:t>
            </w:r>
          </w:p>
        </w:tc>
        <w:tc>
          <w:tcPr>
            <w:tcW w:w="940" w:type="dxa"/>
            <w:noWrap/>
            <w:hideMark/>
          </w:tcPr>
          <w:p w14:paraId="36C977CC" w14:textId="50B3D5DA" w:rsidR="00662473" w:rsidRPr="00513505" w:rsidRDefault="00662473" w:rsidP="001D7D0A">
            <w:pPr>
              <w:jc w:val="right"/>
              <w:rPr>
                <w:rFonts w:cs="Times New Roman"/>
                <w:sz w:val="19"/>
                <w:szCs w:val="19"/>
              </w:rPr>
            </w:pPr>
            <w:r w:rsidRPr="00513505">
              <w:rPr>
                <w:rFonts w:cs="Times New Roman"/>
                <w:sz w:val="19"/>
                <w:szCs w:val="19"/>
              </w:rPr>
              <w:t>0.96</w:t>
            </w:r>
          </w:p>
        </w:tc>
        <w:tc>
          <w:tcPr>
            <w:tcW w:w="940" w:type="dxa"/>
            <w:noWrap/>
            <w:hideMark/>
          </w:tcPr>
          <w:p w14:paraId="6A05A4EC" w14:textId="768C1414" w:rsidR="00662473" w:rsidRPr="00513505" w:rsidRDefault="00662473" w:rsidP="001D7D0A">
            <w:pPr>
              <w:jc w:val="right"/>
              <w:rPr>
                <w:rFonts w:cs="Times New Roman"/>
                <w:sz w:val="19"/>
                <w:szCs w:val="19"/>
              </w:rPr>
            </w:pPr>
            <w:r w:rsidRPr="00513505">
              <w:rPr>
                <w:rFonts w:cs="Times New Roman"/>
                <w:sz w:val="19"/>
                <w:szCs w:val="19"/>
              </w:rPr>
              <w:t>0.96</w:t>
            </w:r>
          </w:p>
        </w:tc>
        <w:tc>
          <w:tcPr>
            <w:tcW w:w="940" w:type="dxa"/>
            <w:noWrap/>
            <w:hideMark/>
          </w:tcPr>
          <w:p w14:paraId="7594ED70" w14:textId="39C6FBE5" w:rsidR="00662473" w:rsidRPr="00513505" w:rsidRDefault="00662473" w:rsidP="001D7D0A">
            <w:pPr>
              <w:jc w:val="right"/>
              <w:rPr>
                <w:rFonts w:cs="Times New Roman"/>
                <w:sz w:val="19"/>
                <w:szCs w:val="19"/>
              </w:rPr>
            </w:pPr>
            <w:r w:rsidRPr="00513505">
              <w:rPr>
                <w:rFonts w:cs="Times New Roman"/>
                <w:sz w:val="19"/>
                <w:szCs w:val="19"/>
              </w:rPr>
              <w:t>0.94</w:t>
            </w:r>
          </w:p>
        </w:tc>
        <w:tc>
          <w:tcPr>
            <w:tcW w:w="940" w:type="dxa"/>
            <w:noWrap/>
            <w:hideMark/>
          </w:tcPr>
          <w:p w14:paraId="6D65DD9E" w14:textId="6F547121" w:rsidR="00662473" w:rsidRPr="00513505" w:rsidRDefault="00662473" w:rsidP="001D7D0A">
            <w:pPr>
              <w:jc w:val="right"/>
              <w:rPr>
                <w:rFonts w:cs="Times New Roman"/>
                <w:sz w:val="19"/>
                <w:szCs w:val="19"/>
              </w:rPr>
            </w:pPr>
            <w:r w:rsidRPr="00513505">
              <w:rPr>
                <w:rFonts w:cs="Times New Roman"/>
                <w:sz w:val="19"/>
                <w:szCs w:val="19"/>
              </w:rPr>
              <w:t>0.88</w:t>
            </w:r>
          </w:p>
        </w:tc>
        <w:tc>
          <w:tcPr>
            <w:tcW w:w="940" w:type="dxa"/>
            <w:noWrap/>
            <w:hideMark/>
          </w:tcPr>
          <w:p w14:paraId="77F3E105" w14:textId="155F4DAA" w:rsidR="00662473" w:rsidRPr="00513505" w:rsidRDefault="00662473" w:rsidP="001D7D0A">
            <w:pPr>
              <w:jc w:val="right"/>
              <w:rPr>
                <w:rFonts w:cs="Times New Roman"/>
                <w:sz w:val="19"/>
                <w:szCs w:val="19"/>
              </w:rPr>
            </w:pPr>
            <w:r w:rsidRPr="00513505">
              <w:rPr>
                <w:rFonts w:cs="Times New Roman"/>
                <w:sz w:val="19"/>
                <w:szCs w:val="19"/>
              </w:rPr>
              <w:t>0.90</w:t>
            </w:r>
          </w:p>
        </w:tc>
        <w:tc>
          <w:tcPr>
            <w:tcW w:w="980" w:type="dxa"/>
            <w:noWrap/>
            <w:hideMark/>
          </w:tcPr>
          <w:p w14:paraId="620C68F0" w14:textId="103DC7D3" w:rsidR="00662473" w:rsidRPr="00513505" w:rsidRDefault="00662473" w:rsidP="001D7D0A">
            <w:pPr>
              <w:jc w:val="right"/>
              <w:rPr>
                <w:rFonts w:cs="Times New Roman"/>
                <w:sz w:val="19"/>
                <w:szCs w:val="19"/>
              </w:rPr>
            </w:pPr>
            <w:r w:rsidRPr="00513505">
              <w:rPr>
                <w:rFonts w:cs="Times New Roman"/>
                <w:sz w:val="19"/>
                <w:szCs w:val="19"/>
              </w:rPr>
              <w:t>0.93</w:t>
            </w:r>
          </w:p>
        </w:tc>
        <w:tc>
          <w:tcPr>
            <w:tcW w:w="990" w:type="dxa"/>
            <w:noWrap/>
            <w:hideMark/>
          </w:tcPr>
          <w:p w14:paraId="11229D3A" w14:textId="1E03926B" w:rsidR="00662473" w:rsidRPr="00513505" w:rsidRDefault="00662473" w:rsidP="001D7D0A">
            <w:pPr>
              <w:jc w:val="right"/>
              <w:rPr>
                <w:rFonts w:cs="Times New Roman"/>
                <w:sz w:val="19"/>
                <w:szCs w:val="19"/>
              </w:rPr>
            </w:pPr>
            <w:r w:rsidRPr="00513505">
              <w:rPr>
                <w:rFonts w:cs="Times New Roman"/>
                <w:sz w:val="19"/>
                <w:szCs w:val="19"/>
              </w:rPr>
              <w:t>0.91</w:t>
            </w:r>
          </w:p>
        </w:tc>
      </w:tr>
      <w:bookmarkEnd w:id="265"/>
    </w:tbl>
    <w:p w14:paraId="4399083F" w14:textId="77777777" w:rsidR="0084334D" w:rsidRDefault="0084334D" w:rsidP="001B2495"/>
    <w:p w14:paraId="60DE3C2A" w14:textId="7334F287" w:rsidR="001B2495" w:rsidRDefault="001B2495" w:rsidP="001B0F3A">
      <w:pPr>
        <w:jc w:val="center"/>
      </w:pPr>
    </w:p>
    <w:p w14:paraId="312BD123" w14:textId="77777777" w:rsidR="00522726" w:rsidRDefault="00522726" w:rsidP="00522726"/>
    <w:p w14:paraId="790302C7" w14:textId="39A6736D" w:rsidR="00522726" w:rsidRDefault="008B7AF9" w:rsidP="00F16DB2">
      <w:pPr>
        <w:jc w:val="center"/>
      </w:pPr>
      <w:r w:rsidRPr="008B7AF9">
        <w:rPr>
          <w:noProof/>
        </w:rPr>
        <w:drawing>
          <wp:inline distT="0" distB="0" distL="0" distR="0" wp14:anchorId="39F2EEF3" wp14:editId="17B09A34">
            <wp:extent cx="5029200" cy="3648456"/>
            <wp:effectExtent l="0" t="0" r="0" b="9525"/>
            <wp:docPr id="37723" name="Picture 37723" descr="Bar graph comparing k subscript 2 f and k subscript 3 f for nine mixtures: five high recycled binder content mixtures, three ground tire rubber modified binder mixtures, and one polymer modified binder mixture.  k subscript 2 f ranges from about 4.5 to 6.3 with no apparent trend based on mixture type.  k subscript 3 f ranges from about 0.5 to 3.2 again with not apparent trend based on mixture typ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029200" cy="3648456"/>
                    </a:xfrm>
                    <a:prstGeom prst="rect">
                      <a:avLst/>
                    </a:prstGeom>
                    <a:noFill/>
                    <a:ln>
                      <a:noFill/>
                    </a:ln>
                  </pic:spPr>
                </pic:pic>
              </a:graphicData>
            </a:graphic>
          </wp:inline>
        </w:drawing>
      </w:r>
    </w:p>
    <w:p w14:paraId="038E8F0C" w14:textId="60CBBDB7" w:rsidR="00F16DB2" w:rsidRDefault="00F16DB2" w:rsidP="00F16DB2">
      <w:pPr>
        <w:pStyle w:val="Caption"/>
        <w:jc w:val="center"/>
      </w:pPr>
      <w:bookmarkStart w:id="266" w:name="_Toc536563243"/>
      <w:bookmarkStart w:id="267" w:name="_Hlk518476131"/>
      <w:r>
        <w:t xml:space="preserve">Figure </w:t>
      </w:r>
      <w:r w:rsidR="00BB59E7">
        <w:rPr>
          <w:noProof/>
        </w:rPr>
        <w:fldChar w:fldCharType="begin"/>
      </w:r>
      <w:r w:rsidR="00BB59E7">
        <w:rPr>
          <w:noProof/>
        </w:rPr>
        <w:instrText xml:space="preserve"> SEQ Figure \* ARABIC </w:instrText>
      </w:r>
      <w:r w:rsidR="00BB59E7">
        <w:rPr>
          <w:noProof/>
        </w:rPr>
        <w:fldChar w:fldCharType="separate"/>
      </w:r>
      <w:r w:rsidR="007120ED">
        <w:rPr>
          <w:noProof/>
        </w:rPr>
        <w:t>94</w:t>
      </w:r>
      <w:r w:rsidR="00BB59E7">
        <w:rPr>
          <w:noProof/>
        </w:rPr>
        <w:fldChar w:fldCharType="end"/>
      </w:r>
      <w:r>
        <w:t xml:space="preserve">.  </w:t>
      </w:r>
      <w:r w:rsidR="006D0F0B">
        <w:t xml:space="preserve">Graph.  </w:t>
      </w:r>
      <w:r>
        <w:t xml:space="preserve">Comparison of </w:t>
      </w:r>
      <w:r w:rsidR="006D0F0B">
        <w:t>s</w:t>
      </w:r>
      <w:r>
        <w:t>train</w:t>
      </w:r>
      <w:r w:rsidR="000B1BA6">
        <w:t>, k</w:t>
      </w:r>
      <w:r w:rsidR="000A63E0">
        <w:rPr>
          <w:vertAlign w:val="subscript"/>
        </w:rPr>
        <w:t>2</w:t>
      </w:r>
      <w:r w:rsidR="000B1BA6">
        <w:rPr>
          <w:vertAlign w:val="subscript"/>
        </w:rPr>
        <w:t>f</w:t>
      </w:r>
      <w:r w:rsidR="000B1BA6">
        <w:t>,</w:t>
      </w:r>
      <w:r>
        <w:t xml:space="preserve"> and </w:t>
      </w:r>
      <w:r w:rsidR="006D0F0B">
        <w:t>m</w:t>
      </w:r>
      <w:r>
        <w:t>odulus</w:t>
      </w:r>
      <w:r w:rsidR="000B1BA6">
        <w:t>, k</w:t>
      </w:r>
      <w:r w:rsidR="000A63E0">
        <w:rPr>
          <w:vertAlign w:val="subscript"/>
        </w:rPr>
        <w:t>3</w:t>
      </w:r>
      <w:r w:rsidR="000B1BA6">
        <w:rPr>
          <w:vertAlign w:val="subscript"/>
        </w:rPr>
        <w:t>f</w:t>
      </w:r>
      <w:r w:rsidR="000B1BA6">
        <w:t>,</w:t>
      </w:r>
      <w:r>
        <w:t xml:space="preserve"> </w:t>
      </w:r>
      <w:r w:rsidR="006D0F0B">
        <w:t>e</w:t>
      </w:r>
      <w:r>
        <w:t xml:space="preserve">xponents for </w:t>
      </w:r>
      <w:r w:rsidR="005F1A0A">
        <w:t xml:space="preserve">selected </w:t>
      </w:r>
      <w:r>
        <w:t>R</w:t>
      </w:r>
      <w:r>
        <w:rPr>
          <w:vertAlign w:val="superscript"/>
        </w:rPr>
        <w:t>2</w:t>
      </w:r>
      <w:r>
        <w:t>AMs.</w:t>
      </w:r>
      <w:bookmarkEnd w:id="266"/>
    </w:p>
    <w:bookmarkEnd w:id="267"/>
    <w:p w14:paraId="0F12717D" w14:textId="776A6B19" w:rsidR="00A20F83" w:rsidRDefault="000B0B2C" w:rsidP="00A20F83">
      <w:pPr>
        <w:pStyle w:val="Caption"/>
        <w:jc w:val="center"/>
      </w:pPr>
      <w:r w:rsidRPr="000B0B2C">
        <w:rPr>
          <w:noProof/>
        </w:rPr>
        <w:lastRenderedPageBreak/>
        <w:drawing>
          <wp:inline distT="0" distB="0" distL="0" distR="0" wp14:anchorId="5D0C9329" wp14:editId="5C0EA898">
            <wp:extent cx="5029200" cy="3648456"/>
            <wp:effectExtent l="0" t="0" r="0" b="9525"/>
            <wp:docPr id="53" name="Picture 53" descr="Bar graph comparing the base 10 logarithm of k subscript 1 f and for nine mixtures: five high recycled binder content mixtures, three ground tire rubber modified binder mixtures, and one polymer modified binder mixture.  The base 10 logarithm of k subscript 1 f ranges from  about -10 to +8 with no apparent trends based on mixture typ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029200" cy="3648456"/>
                    </a:xfrm>
                    <a:prstGeom prst="rect">
                      <a:avLst/>
                    </a:prstGeom>
                    <a:noFill/>
                    <a:ln>
                      <a:noFill/>
                    </a:ln>
                  </pic:spPr>
                </pic:pic>
              </a:graphicData>
            </a:graphic>
          </wp:inline>
        </w:drawing>
      </w:r>
      <w:r w:rsidR="00A20F83" w:rsidRPr="00A20F83">
        <w:t xml:space="preserve"> </w:t>
      </w:r>
    </w:p>
    <w:p w14:paraId="51988FBE" w14:textId="230FB469" w:rsidR="00A20F83" w:rsidRDefault="00A20F83" w:rsidP="00A20F83">
      <w:pPr>
        <w:pStyle w:val="Caption"/>
        <w:jc w:val="center"/>
      </w:pPr>
      <w:bookmarkStart w:id="268" w:name="_Toc536563244"/>
      <w:bookmarkStart w:id="269" w:name="_Hlk518477739"/>
      <w:r>
        <w:t xml:space="preserve">Figure </w:t>
      </w:r>
      <w:r w:rsidR="00D21BB5">
        <w:rPr>
          <w:noProof/>
        </w:rPr>
        <w:fldChar w:fldCharType="begin"/>
      </w:r>
      <w:r w:rsidR="00D21BB5">
        <w:rPr>
          <w:noProof/>
        </w:rPr>
        <w:instrText xml:space="preserve"> SEQ Figure \* ARABIC </w:instrText>
      </w:r>
      <w:r w:rsidR="00D21BB5">
        <w:rPr>
          <w:noProof/>
        </w:rPr>
        <w:fldChar w:fldCharType="separate"/>
      </w:r>
      <w:r w:rsidR="007120ED">
        <w:rPr>
          <w:noProof/>
        </w:rPr>
        <w:t>95</w:t>
      </w:r>
      <w:r w:rsidR="00D21BB5">
        <w:rPr>
          <w:noProof/>
        </w:rPr>
        <w:fldChar w:fldCharType="end"/>
      </w:r>
      <w:r>
        <w:t xml:space="preserve">.  </w:t>
      </w:r>
      <w:r w:rsidR="00F30E93">
        <w:t xml:space="preserve">Graph.  </w:t>
      </w:r>
      <w:r>
        <w:t xml:space="preserve">Comparison of </w:t>
      </w:r>
      <w:r w:rsidR="006D0F0B">
        <w:t>c</w:t>
      </w:r>
      <w:r w:rsidR="005F210D">
        <w:t>onstant</w:t>
      </w:r>
      <w:r w:rsidR="000B1BA6">
        <w:t>, k</w:t>
      </w:r>
      <w:r w:rsidR="00591E91">
        <w:rPr>
          <w:vertAlign w:val="subscript"/>
        </w:rPr>
        <w:t>1f</w:t>
      </w:r>
      <w:r w:rsidR="005F210D">
        <w:t xml:space="preserve"> in </w:t>
      </w:r>
      <w:r w:rsidR="006D0F0B">
        <w:t>f</w:t>
      </w:r>
      <w:r w:rsidR="005F210D">
        <w:t xml:space="preserve">atigue </w:t>
      </w:r>
      <w:r w:rsidR="006D0F0B">
        <w:t>r</w:t>
      </w:r>
      <w:r w:rsidR="005F210D">
        <w:t>elationship</w:t>
      </w:r>
      <w:r>
        <w:t xml:space="preserve"> for </w:t>
      </w:r>
      <w:r w:rsidR="005F1A0A">
        <w:t xml:space="preserve">selected </w:t>
      </w:r>
      <w:r>
        <w:t>R</w:t>
      </w:r>
      <w:r>
        <w:rPr>
          <w:vertAlign w:val="superscript"/>
        </w:rPr>
        <w:t>2</w:t>
      </w:r>
      <w:r>
        <w:t>AMs.</w:t>
      </w:r>
      <w:bookmarkEnd w:id="268"/>
    </w:p>
    <w:bookmarkEnd w:id="269"/>
    <w:p w14:paraId="4FDEB8B7" w14:textId="77777777" w:rsidR="00166FC6" w:rsidRDefault="00166FC6">
      <w:pPr>
        <w:rPr>
          <w:rFonts w:eastAsiaTheme="majorEastAsia" w:cstheme="majorBidi"/>
          <w:b/>
          <w:bCs/>
          <w:color w:val="000000" w:themeColor="text1"/>
          <w:sz w:val="28"/>
          <w:szCs w:val="28"/>
        </w:rPr>
      </w:pPr>
      <w:r>
        <w:br w:type="page"/>
      </w:r>
    </w:p>
    <w:p w14:paraId="7F3A2C3E" w14:textId="1DF8032D" w:rsidR="003B0AF0" w:rsidRDefault="003B0AF0" w:rsidP="003B0AF0">
      <w:pPr>
        <w:pStyle w:val="Heading1"/>
      </w:pPr>
      <w:bookmarkStart w:id="270" w:name="_Toc536563107"/>
      <w:r>
        <w:lastRenderedPageBreak/>
        <w:t xml:space="preserve">Chapter 6.  </w:t>
      </w:r>
      <w:r w:rsidR="00454D6F">
        <w:t>Summary</w:t>
      </w:r>
      <w:bookmarkEnd w:id="270"/>
    </w:p>
    <w:p w14:paraId="4E9E85D3" w14:textId="77777777" w:rsidR="00C0038D" w:rsidRPr="00C0038D" w:rsidRDefault="00C0038D" w:rsidP="00C0038D"/>
    <w:p w14:paraId="4345E1CA" w14:textId="22798230" w:rsidR="00083201" w:rsidRDefault="00454D6F" w:rsidP="00083201">
      <w:r>
        <w:t xml:space="preserve">This guide </w:t>
      </w:r>
      <w:r w:rsidR="00A40CE8">
        <w:t xml:space="preserve">presented detailed information on the </w:t>
      </w:r>
      <w:r w:rsidR="00EA392E">
        <w:t xml:space="preserve">equipment and procedures needed to </w:t>
      </w:r>
      <w:r w:rsidR="00B2322B">
        <w:t>perform material property characterization</w:t>
      </w:r>
      <w:r w:rsidR="00013E39">
        <w:t xml:space="preserve"> of asphalt mixtures </w:t>
      </w:r>
      <w:r w:rsidR="00B2322B">
        <w:t>to obtain Level 1 input</w:t>
      </w:r>
      <w:r w:rsidR="000454AA">
        <w:t xml:space="preserve"> properties for Pavement ME Design.  </w:t>
      </w:r>
      <w:r w:rsidR="009D065E">
        <w:t xml:space="preserve">It was developed for the engineers and technicians that are responsible for </w:t>
      </w:r>
      <w:r w:rsidR="007120ED">
        <w:t xml:space="preserve">testing </w:t>
      </w:r>
      <w:r w:rsidR="0014475A">
        <w:t xml:space="preserve">asphalt mixtures </w:t>
      </w:r>
      <w:r w:rsidR="007120ED">
        <w:t>to support</w:t>
      </w:r>
      <w:r w:rsidR="0014475A">
        <w:t xml:space="preserve"> pavement design</w:t>
      </w:r>
      <w:r w:rsidR="00A6286D">
        <w:t>s</w:t>
      </w:r>
      <w:r w:rsidR="0014475A">
        <w:t xml:space="preserve"> Pavement ME </w:t>
      </w:r>
      <w:r w:rsidR="00A6286D">
        <w:t>Design</w:t>
      </w:r>
      <w:r w:rsidR="0014475A">
        <w:t xml:space="preserve">.  </w:t>
      </w:r>
      <w:r w:rsidR="002F71D7">
        <w:t>This guide presented d</w:t>
      </w:r>
      <w:r w:rsidR="00447C9F">
        <w:t>etails concerning</w:t>
      </w:r>
      <w:r w:rsidR="00E735D6">
        <w:t>: (1)</w:t>
      </w:r>
      <w:r w:rsidR="00447C9F">
        <w:t xml:space="preserve"> the equipment</w:t>
      </w:r>
      <w:r w:rsidR="00BF62B6">
        <w:t xml:space="preserve"> </w:t>
      </w:r>
      <w:r w:rsidR="00E735D6">
        <w:t xml:space="preserve">that </w:t>
      </w:r>
      <w:r w:rsidR="00913F3A">
        <w:t xml:space="preserve">is needed </w:t>
      </w:r>
      <w:r w:rsidR="00BF62B6">
        <w:t xml:space="preserve">to fabricate and test asphalt mixture specimens, </w:t>
      </w:r>
      <w:r w:rsidR="004A03F0">
        <w:t xml:space="preserve">(2) </w:t>
      </w:r>
      <w:r w:rsidR="002A0ED8">
        <w:t>the procedures for specimen fabrication and testing,</w:t>
      </w:r>
      <w:r w:rsidR="004A03F0">
        <w:t xml:space="preserve"> (3)</w:t>
      </w:r>
      <w:r w:rsidR="002A0ED8">
        <w:t xml:space="preserve"> </w:t>
      </w:r>
      <w:r w:rsidR="00E735D6">
        <w:t xml:space="preserve">techniques </w:t>
      </w:r>
      <w:r w:rsidR="002A0ED8">
        <w:t xml:space="preserve">for </w:t>
      </w:r>
      <w:r w:rsidR="00BF62B6">
        <w:t>assess</w:t>
      </w:r>
      <w:r w:rsidR="002A0ED8">
        <w:t xml:space="preserve">ing </w:t>
      </w:r>
      <w:r w:rsidR="00BF62B6">
        <w:t xml:space="preserve">the quality of the </w:t>
      </w:r>
      <w:r w:rsidR="002A0ED8">
        <w:t>test</w:t>
      </w:r>
      <w:r w:rsidR="00E735D6">
        <w:t xml:space="preserve"> data</w:t>
      </w:r>
      <w:r w:rsidR="004A03F0">
        <w:t xml:space="preserve"> that </w:t>
      </w:r>
      <w:r w:rsidR="00992268">
        <w:t>are</w:t>
      </w:r>
      <w:r w:rsidR="004A03F0">
        <w:t xml:space="preserve"> collected, and (4) methods to analyze the data</w:t>
      </w:r>
      <w:r w:rsidR="00650865">
        <w:t xml:space="preserve"> </w:t>
      </w:r>
      <w:r w:rsidR="009A43EC">
        <w:t xml:space="preserve">and calculate material properties.  </w:t>
      </w:r>
      <w:r w:rsidR="00DE6D72">
        <w:t xml:space="preserve">The material properties covered by this guide include: (1) dynamic modulus, (2) repeated load permanent deformation coefficients, (3) low temperature creep compliance and </w:t>
      </w:r>
      <w:r w:rsidR="00992268">
        <w:t xml:space="preserve">tensile </w:t>
      </w:r>
      <w:r w:rsidR="00DE6D72">
        <w:t>strength</w:t>
      </w:r>
      <w:r w:rsidR="00C463F3">
        <w:t xml:space="preserve">, and (4) fatigue coefficients.  Detailed examples </w:t>
      </w:r>
      <w:r w:rsidR="00547636">
        <w:t xml:space="preserve">that include: (1) specimen fabrication, (2) material property testing, (3) data quality assessment, and (4) data analysis </w:t>
      </w:r>
      <w:r w:rsidR="00485635">
        <w:t xml:space="preserve">were presented using actual data collected on </w:t>
      </w:r>
      <w:r w:rsidR="00170532">
        <w:t>two types of R</w:t>
      </w:r>
      <w:r w:rsidR="00170532">
        <w:rPr>
          <w:vertAlign w:val="superscript"/>
        </w:rPr>
        <w:t>2</w:t>
      </w:r>
      <w:r w:rsidR="00170532">
        <w:t xml:space="preserve">AM, high recycled binder content mixtures and mixtures incorporating GTR modified binder.  </w:t>
      </w:r>
      <w:r w:rsidR="00083201">
        <w:t xml:space="preserve">The companion to this guide, </w:t>
      </w:r>
      <w:r w:rsidR="00523934">
        <w:t xml:space="preserve">published as a separate document, </w:t>
      </w:r>
      <w:r w:rsidR="00083201">
        <w:t>provides guidance on designing flexible pavements and overlays using R</w:t>
      </w:r>
      <w:r w:rsidR="00083201">
        <w:rPr>
          <w:vertAlign w:val="superscript"/>
        </w:rPr>
        <w:t>2</w:t>
      </w:r>
      <w:r w:rsidR="00083201">
        <w:t>AMs.  It addresses the analysis required to transform the test data into the inputs required by Pavement ME Design and provides several examples of pavements incorporating R</w:t>
      </w:r>
      <w:r w:rsidR="00083201">
        <w:rPr>
          <w:vertAlign w:val="superscript"/>
        </w:rPr>
        <w:t>2</w:t>
      </w:r>
      <w:r w:rsidR="00083201">
        <w:t>AMs that were designed using Pavement ME Design.  Part two is intended for engineers responsible for performing pavement design and analysis using Pavement ME Design.</w:t>
      </w:r>
      <w:r w:rsidR="006957B6">
        <w:t xml:space="preserve">  </w:t>
      </w:r>
    </w:p>
    <w:p w14:paraId="0BCDD6AE" w14:textId="72B19565" w:rsidR="006957B6" w:rsidRDefault="006957B6" w:rsidP="00083201"/>
    <w:p w14:paraId="21BD28C6" w14:textId="4119EA0F" w:rsidR="006957B6" w:rsidRDefault="007231C6" w:rsidP="00083201">
      <w:r>
        <w:t xml:space="preserve">In the sections that follow, a series of tables </w:t>
      </w:r>
      <w:r w:rsidR="00F75FA2">
        <w:t>that summarize equipment requirements</w:t>
      </w:r>
      <w:r w:rsidR="00671363">
        <w:t>, test procedures</w:t>
      </w:r>
      <w:r w:rsidR="00F36071">
        <w:t>,</w:t>
      </w:r>
      <w:r w:rsidR="00AE4630">
        <w:t xml:space="preserve"> and</w:t>
      </w:r>
      <w:r w:rsidR="00F36071">
        <w:t xml:space="preserve"> </w:t>
      </w:r>
      <w:r w:rsidR="00671363">
        <w:t>data analysis</w:t>
      </w:r>
      <w:r w:rsidR="00F36071">
        <w:t xml:space="preserve"> methods</w:t>
      </w:r>
      <w:r w:rsidR="00AE4630">
        <w:t xml:space="preserve"> are presented and discussed.  These are followed by </w:t>
      </w:r>
      <w:r w:rsidR="003E29F5">
        <w:t>summary tables presenting special considerations for R</w:t>
      </w:r>
      <w:r w:rsidR="003E29F5">
        <w:rPr>
          <w:vertAlign w:val="superscript"/>
        </w:rPr>
        <w:t>2</w:t>
      </w:r>
      <w:r w:rsidR="003E29F5">
        <w:t>AMs</w:t>
      </w:r>
      <w:r w:rsidR="00671363">
        <w:t xml:space="preserve">.  </w:t>
      </w:r>
    </w:p>
    <w:p w14:paraId="03A3C934" w14:textId="269E66C5" w:rsidR="003E29F5" w:rsidRDefault="006C1317" w:rsidP="006C1317">
      <w:pPr>
        <w:pStyle w:val="Heading2"/>
      </w:pPr>
      <w:bookmarkStart w:id="271" w:name="_Toc536563108"/>
      <w:r>
        <w:t>6.1  Equipment Requirements</w:t>
      </w:r>
      <w:bookmarkEnd w:id="271"/>
    </w:p>
    <w:p w14:paraId="3478503A" w14:textId="6CA2A722" w:rsidR="0043332E" w:rsidRDefault="006C27CE" w:rsidP="00083201">
      <w:r>
        <w:t xml:space="preserve">Table 34 summarizes the equipment required for specimen fabrication for </w:t>
      </w:r>
      <w:r w:rsidR="0080492E">
        <w:t xml:space="preserve">Pavement ME Design Level 1 </w:t>
      </w:r>
      <w:r>
        <w:t xml:space="preserve">material property </w:t>
      </w:r>
      <w:r w:rsidR="0080492E">
        <w:t xml:space="preserve">characterization.  Much of the same equipment can be used to fabricate specimens for dynamic modulus, permanent deformation, low temperature creep and strength, and flexural fatigue testing.  </w:t>
      </w:r>
      <w:r w:rsidR="00FA1DB0">
        <w:t xml:space="preserve">The differences </w:t>
      </w:r>
      <w:r w:rsidR="00D95700">
        <w:t xml:space="preserve">in equipment requirements </w:t>
      </w:r>
      <w:r w:rsidR="0043332E">
        <w:t>are highlighted below:</w:t>
      </w:r>
    </w:p>
    <w:p w14:paraId="1435E63E" w14:textId="77777777" w:rsidR="00FD323B" w:rsidRDefault="00FD323B" w:rsidP="00083201"/>
    <w:p w14:paraId="50FC4336" w14:textId="5CC1C8B2" w:rsidR="00083201" w:rsidRPr="00E95AB6" w:rsidRDefault="00FD323B" w:rsidP="00FD323B">
      <w:pPr>
        <w:pStyle w:val="ListParagraph"/>
        <w:numPr>
          <w:ilvl w:val="0"/>
          <w:numId w:val="30"/>
        </w:numPr>
        <w:rPr>
          <w:b/>
        </w:rPr>
      </w:pPr>
      <w:r w:rsidRPr="00FD323B">
        <w:rPr>
          <w:b/>
        </w:rPr>
        <w:t>Compactor.</w:t>
      </w:r>
      <w:r w:rsidR="00A95DAE">
        <w:rPr>
          <w:b/>
        </w:rPr>
        <w:t xml:space="preserve">  </w:t>
      </w:r>
      <w:r w:rsidR="0002531E">
        <w:t>Two types of compactors are required.  S</w:t>
      </w:r>
      <w:r w:rsidR="00A95DAE">
        <w:t xml:space="preserve">pecimens for dynamic modulus, permanent deformation, and creep compliance and strength </w:t>
      </w:r>
      <w:r w:rsidR="00E00A73">
        <w:t xml:space="preserve">are compacted using a gyratory compactor.  The same gyratory compactor can be used provided the compactor </w:t>
      </w:r>
      <w:r w:rsidR="00965CCA">
        <w:t xml:space="preserve">can prepare </w:t>
      </w:r>
      <w:r w:rsidR="00E00A73">
        <w:t>specimens that are 160 mm or taller</w:t>
      </w:r>
      <w:r w:rsidR="00B337E6">
        <w:t xml:space="preserve">.  </w:t>
      </w:r>
      <w:r w:rsidR="006133F7">
        <w:t xml:space="preserve">Flexural fatigue specimens may be compacted using </w:t>
      </w:r>
      <w:r w:rsidR="0002531E">
        <w:t>a linear kneading, vibratory, shear box, or segmented roller compactor.</w:t>
      </w:r>
    </w:p>
    <w:p w14:paraId="5BAF1869" w14:textId="77777777" w:rsidR="00E95AB6" w:rsidRPr="00E95AB6" w:rsidRDefault="00E95AB6" w:rsidP="00E95AB6">
      <w:pPr>
        <w:pStyle w:val="ListParagraph"/>
        <w:ind w:left="776"/>
        <w:rPr>
          <w:b/>
        </w:rPr>
      </w:pPr>
    </w:p>
    <w:p w14:paraId="374D4211" w14:textId="77777777" w:rsidR="00B42B3C" w:rsidRPr="00B42B3C" w:rsidRDefault="00E95AB6" w:rsidP="00FD323B">
      <w:pPr>
        <w:pStyle w:val="ListParagraph"/>
        <w:numPr>
          <w:ilvl w:val="0"/>
          <w:numId w:val="30"/>
        </w:numPr>
        <w:rPr>
          <w:b/>
        </w:rPr>
      </w:pPr>
      <w:r>
        <w:rPr>
          <w:b/>
        </w:rPr>
        <w:t xml:space="preserve">Core drill.  </w:t>
      </w:r>
      <w:r>
        <w:t xml:space="preserve">A core drill with 100 mm </w:t>
      </w:r>
      <w:r w:rsidR="00B42B3C">
        <w:t xml:space="preserve">inside diameter bit </w:t>
      </w:r>
      <w:r>
        <w:t xml:space="preserve">is required to core dynamic modulus and permanent deformation specimens from larger the </w:t>
      </w:r>
      <w:r w:rsidR="00B42B3C">
        <w:t>gyratory specimens.</w:t>
      </w:r>
    </w:p>
    <w:p w14:paraId="29EC4D82" w14:textId="77777777" w:rsidR="00B42B3C" w:rsidRDefault="00B42B3C" w:rsidP="00B42B3C">
      <w:pPr>
        <w:pStyle w:val="ListParagraph"/>
      </w:pPr>
    </w:p>
    <w:p w14:paraId="263D81F8" w14:textId="4F87424A" w:rsidR="00A34ACD" w:rsidRDefault="00B42B3C" w:rsidP="00851EE1">
      <w:pPr>
        <w:pStyle w:val="ListParagraph"/>
        <w:numPr>
          <w:ilvl w:val="0"/>
          <w:numId w:val="30"/>
        </w:numPr>
        <w:sectPr w:rsidR="00A34ACD" w:rsidSect="00D7005F">
          <w:pgSz w:w="12240" w:h="15840"/>
          <w:pgMar w:top="1440" w:right="1440" w:bottom="1440" w:left="1440" w:header="720" w:footer="720" w:gutter="0"/>
          <w:cols w:space="720"/>
          <w:docGrid w:linePitch="360"/>
        </w:sectPr>
      </w:pPr>
      <w:r w:rsidRPr="00B337E6">
        <w:rPr>
          <w:b/>
        </w:rPr>
        <w:t xml:space="preserve">Masonry Saw.  </w:t>
      </w:r>
      <w:r w:rsidR="00A308C9">
        <w:t xml:space="preserve">Specimen fabrication for all Level 1 tests require a masonry saw to trim the test specimens to the appropriate dimensions.  </w:t>
      </w:r>
      <w:r w:rsidR="00DB39F5">
        <w:t xml:space="preserve">Dynamic modulus and permanent deformation specimens require a cutting depth greater than 100 mm.  </w:t>
      </w:r>
      <w:r w:rsidR="00FA5394">
        <w:t xml:space="preserve">Creep compliance and strength specimens require a cutting depth greater than 150 mm.  The cutting depth for </w:t>
      </w:r>
      <w:r w:rsidR="00013B58">
        <w:t>flexural fatigue specimens can</w:t>
      </w:r>
      <w:r w:rsidR="00984E99">
        <w:t xml:space="preserve"> be greater than 150 mm if for the shear box and segmented roller compactors.</w:t>
      </w:r>
      <w:r w:rsidR="00CF3C23">
        <w:t xml:space="preserve"> </w:t>
      </w:r>
      <w:r w:rsidR="00650865">
        <w:t xml:space="preserve"> </w:t>
      </w:r>
      <w:r w:rsidR="00447C9F">
        <w:t xml:space="preserve"> </w:t>
      </w:r>
    </w:p>
    <w:p w14:paraId="11D592FD" w14:textId="1E60CEF8" w:rsidR="00A34ACD" w:rsidRDefault="00A34ACD" w:rsidP="00B337E6">
      <w:pPr>
        <w:pStyle w:val="Caption"/>
        <w:spacing w:before="0"/>
        <w:jc w:val="center"/>
      </w:pPr>
      <w:bookmarkStart w:id="272" w:name="_Toc536563145"/>
      <w:bookmarkStart w:id="273" w:name="_Hlk536548224"/>
      <w:r>
        <w:lastRenderedPageBreak/>
        <w:t xml:space="preserve">Table </w:t>
      </w:r>
      <w:r>
        <w:rPr>
          <w:noProof/>
        </w:rPr>
        <w:fldChar w:fldCharType="begin"/>
      </w:r>
      <w:r>
        <w:rPr>
          <w:noProof/>
        </w:rPr>
        <w:instrText xml:space="preserve"> SEQ Table \* ARABIC </w:instrText>
      </w:r>
      <w:r>
        <w:rPr>
          <w:noProof/>
        </w:rPr>
        <w:fldChar w:fldCharType="separate"/>
      </w:r>
      <w:r w:rsidR="0071046D">
        <w:rPr>
          <w:noProof/>
        </w:rPr>
        <w:t>34</w:t>
      </w:r>
      <w:r>
        <w:rPr>
          <w:noProof/>
        </w:rPr>
        <w:fldChar w:fldCharType="end"/>
      </w:r>
      <w:r>
        <w:t xml:space="preserve">.  Equipment for </w:t>
      </w:r>
      <w:r w:rsidR="00C151E5">
        <w:t xml:space="preserve">specimen </w:t>
      </w:r>
      <w:r w:rsidR="007A2A6A">
        <w:t xml:space="preserve">fabrication for </w:t>
      </w:r>
      <w:r w:rsidR="00C151E5">
        <w:t>Level 1 material property</w:t>
      </w:r>
      <w:r w:rsidR="007A2A6A">
        <w:t xml:space="preserve"> characterization</w:t>
      </w:r>
      <w:r>
        <w:t>.</w:t>
      </w:r>
      <w:bookmarkEnd w:id="272"/>
    </w:p>
    <w:tbl>
      <w:tblPr>
        <w:tblStyle w:val="TableGrid"/>
        <w:tblW w:w="0" w:type="auto"/>
        <w:tblLook w:val="04A0" w:firstRow="1" w:lastRow="0" w:firstColumn="1" w:lastColumn="0" w:noHBand="0" w:noVBand="1"/>
      </w:tblPr>
      <w:tblGrid>
        <w:gridCol w:w="2065"/>
        <w:gridCol w:w="3870"/>
        <w:gridCol w:w="1620"/>
        <w:gridCol w:w="1348"/>
        <w:gridCol w:w="1349"/>
        <w:gridCol w:w="1349"/>
        <w:gridCol w:w="1349"/>
      </w:tblGrid>
      <w:tr w:rsidR="00CB791F" w:rsidRPr="00FA5154" w14:paraId="4569547F" w14:textId="6E745876" w:rsidTr="006F584A">
        <w:tc>
          <w:tcPr>
            <w:tcW w:w="2065" w:type="dxa"/>
            <w:vAlign w:val="center"/>
          </w:tcPr>
          <w:p w14:paraId="4974ABCE" w14:textId="77777777" w:rsidR="00A34ACD" w:rsidRPr="003228F3" w:rsidRDefault="00A34ACD" w:rsidP="0076327A">
            <w:pPr>
              <w:jc w:val="center"/>
              <w:rPr>
                <w:sz w:val="20"/>
                <w:szCs w:val="20"/>
              </w:rPr>
            </w:pPr>
            <w:r w:rsidRPr="003228F3">
              <w:rPr>
                <w:sz w:val="20"/>
                <w:szCs w:val="20"/>
              </w:rPr>
              <w:t>Item</w:t>
            </w:r>
          </w:p>
        </w:tc>
        <w:tc>
          <w:tcPr>
            <w:tcW w:w="3870" w:type="dxa"/>
            <w:vAlign w:val="center"/>
          </w:tcPr>
          <w:p w14:paraId="1BEFEB02" w14:textId="77777777" w:rsidR="00A34ACD" w:rsidRPr="003228F3" w:rsidRDefault="00A34ACD" w:rsidP="0076327A">
            <w:pPr>
              <w:jc w:val="center"/>
              <w:rPr>
                <w:sz w:val="20"/>
                <w:szCs w:val="20"/>
              </w:rPr>
            </w:pPr>
            <w:r w:rsidRPr="003228F3">
              <w:rPr>
                <w:sz w:val="20"/>
                <w:szCs w:val="20"/>
              </w:rPr>
              <w:t>Details</w:t>
            </w:r>
          </w:p>
        </w:tc>
        <w:tc>
          <w:tcPr>
            <w:tcW w:w="1620" w:type="dxa"/>
            <w:vAlign w:val="center"/>
          </w:tcPr>
          <w:p w14:paraId="5E177827" w14:textId="77777777" w:rsidR="00A34ACD" w:rsidRPr="003228F3" w:rsidRDefault="00A34ACD" w:rsidP="0076327A">
            <w:pPr>
              <w:jc w:val="center"/>
              <w:rPr>
                <w:sz w:val="20"/>
                <w:szCs w:val="20"/>
              </w:rPr>
            </w:pPr>
            <w:r w:rsidRPr="003228F3">
              <w:rPr>
                <w:sz w:val="20"/>
                <w:szCs w:val="20"/>
              </w:rPr>
              <w:t>Reference</w:t>
            </w:r>
          </w:p>
        </w:tc>
        <w:tc>
          <w:tcPr>
            <w:tcW w:w="1348" w:type="dxa"/>
            <w:vAlign w:val="center"/>
          </w:tcPr>
          <w:p w14:paraId="1C02A25D" w14:textId="62CDD5C0" w:rsidR="00A34ACD" w:rsidRPr="003228F3" w:rsidRDefault="00A34ACD" w:rsidP="0076327A">
            <w:pPr>
              <w:jc w:val="center"/>
              <w:rPr>
                <w:sz w:val="20"/>
                <w:szCs w:val="20"/>
              </w:rPr>
            </w:pPr>
            <w:r>
              <w:rPr>
                <w:sz w:val="20"/>
                <w:szCs w:val="20"/>
              </w:rPr>
              <w:t>Dynamic Modulus</w:t>
            </w:r>
          </w:p>
        </w:tc>
        <w:tc>
          <w:tcPr>
            <w:tcW w:w="1349" w:type="dxa"/>
            <w:vAlign w:val="center"/>
          </w:tcPr>
          <w:p w14:paraId="526FE873" w14:textId="33977213" w:rsidR="00A34ACD" w:rsidRPr="003228F3" w:rsidRDefault="00A34ACD" w:rsidP="0076327A">
            <w:pPr>
              <w:jc w:val="center"/>
              <w:rPr>
                <w:sz w:val="20"/>
                <w:szCs w:val="20"/>
              </w:rPr>
            </w:pPr>
            <w:r>
              <w:rPr>
                <w:sz w:val="20"/>
                <w:szCs w:val="20"/>
              </w:rPr>
              <w:t>Permanent Deformation</w:t>
            </w:r>
          </w:p>
        </w:tc>
        <w:tc>
          <w:tcPr>
            <w:tcW w:w="1349" w:type="dxa"/>
            <w:vAlign w:val="center"/>
          </w:tcPr>
          <w:p w14:paraId="6572AF6B" w14:textId="600228BD" w:rsidR="00A34ACD" w:rsidRPr="003228F3" w:rsidRDefault="00A34ACD" w:rsidP="00A34ACD">
            <w:pPr>
              <w:rPr>
                <w:sz w:val="20"/>
                <w:szCs w:val="20"/>
              </w:rPr>
            </w:pPr>
            <w:r>
              <w:rPr>
                <w:sz w:val="20"/>
                <w:szCs w:val="20"/>
              </w:rPr>
              <w:t>Creep Compliance and Strength</w:t>
            </w:r>
          </w:p>
        </w:tc>
        <w:tc>
          <w:tcPr>
            <w:tcW w:w="1349" w:type="dxa"/>
            <w:vAlign w:val="center"/>
          </w:tcPr>
          <w:p w14:paraId="00729DEF" w14:textId="026A23C9" w:rsidR="00A34ACD" w:rsidRPr="003228F3" w:rsidRDefault="009C6174" w:rsidP="0076327A">
            <w:pPr>
              <w:jc w:val="center"/>
              <w:rPr>
                <w:sz w:val="20"/>
                <w:szCs w:val="20"/>
              </w:rPr>
            </w:pPr>
            <w:r>
              <w:rPr>
                <w:sz w:val="20"/>
                <w:szCs w:val="20"/>
              </w:rPr>
              <w:t>Flexural Fatigue</w:t>
            </w:r>
          </w:p>
        </w:tc>
      </w:tr>
      <w:tr w:rsidR="00CB791F" w:rsidRPr="00FA5154" w14:paraId="47BDF1A6" w14:textId="52AECB91" w:rsidTr="00036B08">
        <w:tc>
          <w:tcPr>
            <w:tcW w:w="2065" w:type="dxa"/>
            <w:vAlign w:val="center"/>
          </w:tcPr>
          <w:p w14:paraId="21230B24" w14:textId="369A7EEA" w:rsidR="007461BD" w:rsidRPr="00FA5154" w:rsidRDefault="007461BD" w:rsidP="007461BD">
            <w:pPr>
              <w:rPr>
                <w:sz w:val="20"/>
                <w:szCs w:val="20"/>
              </w:rPr>
            </w:pPr>
            <w:r w:rsidRPr="00FA5154">
              <w:rPr>
                <w:sz w:val="20"/>
                <w:szCs w:val="20"/>
              </w:rPr>
              <w:t>Aggregate Preparation Equipment</w:t>
            </w:r>
            <w:r>
              <w:rPr>
                <w:sz w:val="20"/>
                <w:szCs w:val="20"/>
              </w:rPr>
              <w:t xml:space="preserve">                </w:t>
            </w:r>
          </w:p>
        </w:tc>
        <w:tc>
          <w:tcPr>
            <w:tcW w:w="3870" w:type="dxa"/>
            <w:vAlign w:val="center"/>
          </w:tcPr>
          <w:p w14:paraId="586F1A1A" w14:textId="77777777" w:rsidR="007461BD" w:rsidRPr="00FA5154" w:rsidRDefault="007461BD" w:rsidP="007461BD">
            <w:pPr>
              <w:rPr>
                <w:sz w:val="20"/>
                <w:szCs w:val="20"/>
              </w:rPr>
            </w:pPr>
            <w:r>
              <w:rPr>
                <w:sz w:val="20"/>
                <w:szCs w:val="20"/>
              </w:rPr>
              <w:t>Mechanical sieve shaker, sieves, and pans for separating aggregates into appropriate size fractions for batching.</w:t>
            </w:r>
            <w:r w:rsidRPr="00FA5154">
              <w:rPr>
                <w:sz w:val="20"/>
                <w:szCs w:val="20"/>
              </w:rPr>
              <w:t xml:space="preserve"> </w:t>
            </w:r>
          </w:p>
        </w:tc>
        <w:tc>
          <w:tcPr>
            <w:tcW w:w="1620" w:type="dxa"/>
            <w:vAlign w:val="center"/>
          </w:tcPr>
          <w:p w14:paraId="39492FDD" w14:textId="10FA5AD3" w:rsidR="007461BD" w:rsidRPr="00FA5154" w:rsidRDefault="00352D68" w:rsidP="007461BD">
            <w:pPr>
              <w:rPr>
                <w:sz w:val="20"/>
                <w:szCs w:val="20"/>
              </w:rPr>
            </w:pPr>
            <w:r>
              <w:rPr>
                <w:sz w:val="20"/>
                <w:szCs w:val="20"/>
              </w:rPr>
              <w:t>AI</w:t>
            </w:r>
            <w:r w:rsidR="007461BD">
              <w:rPr>
                <w:sz w:val="20"/>
                <w:szCs w:val="20"/>
              </w:rPr>
              <w:t xml:space="preserve"> </w:t>
            </w:r>
            <w:r w:rsidR="007461BD" w:rsidRPr="00CF292B">
              <w:rPr>
                <w:sz w:val="20"/>
                <w:szCs w:val="20"/>
              </w:rPr>
              <w:t xml:space="preserve">MS-2 </w:t>
            </w:r>
          </w:p>
        </w:tc>
        <w:tc>
          <w:tcPr>
            <w:tcW w:w="1348" w:type="dxa"/>
            <w:vAlign w:val="center"/>
          </w:tcPr>
          <w:p w14:paraId="3E38D890" w14:textId="495FD67D" w:rsidR="007461BD" w:rsidRPr="007461BD" w:rsidRDefault="007461BD" w:rsidP="00036B08">
            <w:pPr>
              <w:jc w:val="center"/>
              <w:rPr>
                <w:sz w:val="40"/>
                <w:szCs w:val="40"/>
              </w:rPr>
            </w:pPr>
            <w:r w:rsidRPr="007461BD">
              <w:rPr>
                <w:sz w:val="40"/>
                <w:szCs w:val="40"/>
              </w:rPr>
              <w:sym w:font="Wingdings" w:char="F0FC"/>
            </w:r>
          </w:p>
        </w:tc>
        <w:tc>
          <w:tcPr>
            <w:tcW w:w="1349" w:type="dxa"/>
            <w:vAlign w:val="center"/>
          </w:tcPr>
          <w:p w14:paraId="20CF822D" w14:textId="7002AADC" w:rsidR="007461BD" w:rsidRDefault="007461BD" w:rsidP="00036B08">
            <w:pPr>
              <w:jc w:val="center"/>
              <w:rPr>
                <w:sz w:val="20"/>
                <w:szCs w:val="20"/>
              </w:rPr>
            </w:pPr>
            <w:r w:rsidRPr="007461BD">
              <w:rPr>
                <w:sz w:val="40"/>
                <w:szCs w:val="40"/>
              </w:rPr>
              <w:sym w:font="Wingdings" w:char="F0FC"/>
            </w:r>
          </w:p>
        </w:tc>
        <w:tc>
          <w:tcPr>
            <w:tcW w:w="1349" w:type="dxa"/>
            <w:vAlign w:val="center"/>
          </w:tcPr>
          <w:p w14:paraId="6C2AA2A9" w14:textId="02CD56B7" w:rsidR="007461BD" w:rsidRDefault="007461BD" w:rsidP="00036B08">
            <w:pPr>
              <w:jc w:val="center"/>
              <w:rPr>
                <w:sz w:val="20"/>
                <w:szCs w:val="20"/>
              </w:rPr>
            </w:pPr>
            <w:r w:rsidRPr="007461BD">
              <w:rPr>
                <w:sz w:val="40"/>
                <w:szCs w:val="40"/>
              </w:rPr>
              <w:sym w:font="Wingdings" w:char="F0FC"/>
            </w:r>
          </w:p>
        </w:tc>
        <w:tc>
          <w:tcPr>
            <w:tcW w:w="1349" w:type="dxa"/>
            <w:vAlign w:val="center"/>
          </w:tcPr>
          <w:p w14:paraId="16C46BCB" w14:textId="63F86776" w:rsidR="007461BD" w:rsidRDefault="007461BD" w:rsidP="00036B08">
            <w:pPr>
              <w:jc w:val="center"/>
              <w:rPr>
                <w:sz w:val="20"/>
                <w:szCs w:val="20"/>
              </w:rPr>
            </w:pPr>
            <w:r w:rsidRPr="007461BD">
              <w:rPr>
                <w:sz w:val="40"/>
                <w:szCs w:val="40"/>
              </w:rPr>
              <w:sym w:font="Wingdings" w:char="F0FC"/>
            </w:r>
          </w:p>
        </w:tc>
      </w:tr>
      <w:tr w:rsidR="00CB791F" w:rsidRPr="00FA5154" w14:paraId="6066E583" w14:textId="5BA37EE0" w:rsidTr="00036B08">
        <w:tc>
          <w:tcPr>
            <w:tcW w:w="2065" w:type="dxa"/>
            <w:vAlign w:val="center"/>
          </w:tcPr>
          <w:p w14:paraId="6F9D462C" w14:textId="63394144" w:rsidR="003C0127" w:rsidRPr="00FA5154" w:rsidRDefault="003C0127" w:rsidP="003C0127">
            <w:pPr>
              <w:rPr>
                <w:sz w:val="20"/>
                <w:szCs w:val="20"/>
              </w:rPr>
            </w:pPr>
            <w:r w:rsidRPr="00FA5154">
              <w:rPr>
                <w:sz w:val="20"/>
                <w:szCs w:val="20"/>
              </w:rPr>
              <w:t>Mixture Preparation Equipment</w:t>
            </w:r>
          </w:p>
        </w:tc>
        <w:tc>
          <w:tcPr>
            <w:tcW w:w="3870" w:type="dxa"/>
            <w:vAlign w:val="center"/>
          </w:tcPr>
          <w:p w14:paraId="7F99EE48" w14:textId="77777777" w:rsidR="003C0127" w:rsidRPr="00FA5154" w:rsidRDefault="003C0127" w:rsidP="003C0127">
            <w:pPr>
              <w:rPr>
                <w:sz w:val="20"/>
                <w:szCs w:val="20"/>
              </w:rPr>
            </w:pPr>
            <w:r>
              <w:rPr>
                <w:sz w:val="20"/>
                <w:szCs w:val="20"/>
              </w:rPr>
              <w:t>Thermometers, balances, ovens, pans, 20 qt mechanical mixer, and miscellaneous hand tools for preparing asphalt mixtures.</w:t>
            </w:r>
          </w:p>
        </w:tc>
        <w:tc>
          <w:tcPr>
            <w:tcW w:w="1620" w:type="dxa"/>
            <w:vAlign w:val="center"/>
          </w:tcPr>
          <w:p w14:paraId="4F573A5D" w14:textId="2BB243D1" w:rsidR="003C0127" w:rsidRPr="00FA5154" w:rsidRDefault="003C0127" w:rsidP="003C0127">
            <w:pPr>
              <w:rPr>
                <w:sz w:val="20"/>
                <w:szCs w:val="20"/>
              </w:rPr>
            </w:pPr>
            <w:r>
              <w:rPr>
                <w:sz w:val="20"/>
                <w:szCs w:val="20"/>
              </w:rPr>
              <w:t>A</w:t>
            </w:r>
            <w:r w:rsidR="00352D68">
              <w:rPr>
                <w:sz w:val="20"/>
                <w:szCs w:val="20"/>
              </w:rPr>
              <w:t>I</w:t>
            </w:r>
            <w:r>
              <w:rPr>
                <w:sz w:val="20"/>
                <w:szCs w:val="20"/>
              </w:rPr>
              <w:t xml:space="preserve"> </w:t>
            </w:r>
            <w:r w:rsidRPr="00CF292B">
              <w:rPr>
                <w:sz w:val="20"/>
                <w:szCs w:val="20"/>
              </w:rPr>
              <w:t xml:space="preserve">MS-2 </w:t>
            </w:r>
          </w:p>
        </w:tc>
        <w:tc>
          <w:tcPr>
            <w:tcW w:w="1348" w:type="dxa"/>
            <w:vAlign w:val="center"/>
          </w:tcPr>
          <w:p w14:paraId="49FB45D4" w14:textId="3F14FEAB" w:rsidR="003C0127" w:rsidRDefault="003C0127" w:rsidP="00036B08">
            <w:pPr>
              <w:jc w:val="center"/>
              <w:rPr>
                <w:sz w:val="20"/>
                <w:szCs w:val="20"/>
              </w:rPr>
            </w:pPr>
            <w:r w:rsidRPr="007461BD">
              <w:rPr>
                <w:sz w:val="40"/>
                <w:szCs w:val="40"/>
              </w:rPr>
              <w:sym w:font="Wingdings" w:char="F0FC"/>
            </w:r>
          </w:p>
        </w:tc>
        <w:tc>
          <w:tcPr>
            <w:tcW w:w="1349" w:type="dxa"/>
            <w:vAlign w:val="center"/>
          </w:tcPr>
          <w:p w14:paraId="6773CF38" w14:textId="237AC8F4" w:rsidR="003C0127" w:rsidRDefault="003C0127" w:rsidP="00036B08">
            <w:pPr>
              <w:jc w:val="center"/>
              <w:rPr>
                <w:sz w:val="20"/>
                <w:szCs w:val="20"/>
              </w:rPr>
            </w:pPr>
            <w:r w:rsidRPr="007461BD">
              <w:rPr>
                <w:sz w:val="40"/>
                <w:szCs w:val="40"/>
              </w:rPr>
              <w:sym w:font="Wingdings" w:char="F0FC"/>
            </w:r>
          </w:p>
        </w:tc>
        <w:tc>
          <w:tcPr>
            <w:tcW w:w="1349" w:type="dxa"/>
            <w:vAlign w:val="center"/>
          </w:tcPr>
          <w:p w14:paraId="2D189CC3" w14:textId="387C0285" w:rsidR="003C0127" w:rsidRDefault="003C0127" w:rsidP="00036B08">
            <w:pPr>
              <w:jc w:val="center"/>
              <w:rPr>
                <w:sz w:val="20"/>
                <w:szCs w:val="20"/>
              </w:rPr>
            </w:pPr>
            <w:r w:rsidRPr="007461BD">
              <w:rPr>
                <w:sz w:val="40"/>
                <w:szCs w:val="40"/>
              </w:rPr>
              <w:sym w:font="Wingdings" w:char="F0FC"/>
            </w:r>
          </w:p>
        </w:tc>
        <w:tc>
          <w:tcPr>
            <w:tcW w:w="1349" w:type="dxa"/>
            <w:vAlign w:val="center"/>
          </w:tcPr>
          <w:p w14:paraId="2A472D05" w14:textId="087985E8" w:rsidR="003C0127" w:rsidRDefault="003C0127" w:rsidP="00036B08">
            <w:pPr>
              <w:jc w:val="center"/>
              <w:rPr>
                <w:sz w:val="20"/>
                <w:szCs w:val="20"/>
              </w:rPr>
            </w:pPr>
            <w:r w:rsidRPr="007461BD">
              <w:rPr>
                <w:sz w:val="40"/>
                <w:szCs w:val="40"/>
              </w:rPr>
              <w:sym w:font="Wingdings" w:char="F0FC"/>
            </w:r>
          </w:p>
        </w:tc>
      </w:tr>
      <w:tr w:rsidR="00CB791F" w:rsidRPr="00FA5154" w14:paraId="615947C7" w14:textId="33A79E52" w:rsidTr="00036B08">
        <w:tc>
          <w:tcPr>
            <w:tcW w:w="2065" w:type="dxa"/>
            <w:vAlign w:val="center"/>
          </w:tcPr>
          <w:p w14:paraId="4F6AB711" w14:textId="2516A520" w:rsidR="003C0127" w:rsidRPr="00FA5154" w:rsidRDefault="003C0127" w:rsidP="003C0127">
            <w:pPr>
              <w:rPr>
                <w:sz w:val="20"/>
                <w:szCs w:val="20"/>
              </w:rPr>
            </w:pPr>
            <w:r>
              <w:rPr>
                <w:sz w:val="20"/>
                <w:szCs w:val="20"/>
              </w:rPr>
              <w:t>Splitting Equipment</w:t>
            </w:r>
          </w:p>
        </w:tc>
        <w:tc>
          <w:tcPr>
            <w:tcW w:w="3870" w:type="dxa"/>
            <w:vAlign w:val="center"/>
          </w:tcPr>
          <w:p w14:paraId="4BFDE07D" w14:textId="77777777" w:rsidR="003C0127" w:rsidRPr="00FA5154" w:rsidRDefault="003C0127" w:rsidP="003C0127">
            <w:pPr>
              <w:rPr>
                <w:sz w:val="20"/>
                <w:szCs w:val="20"/>
              </w:rPr>
            </w:pPr>
            <w:r>
              <w:rPr>
                <w:sz w:val="20"/>
                <w:szCs w:val="20"/>
              </w:rPr>
              <w:t>Mechanical splitter and associated equipment for reducing plant mix samples to the appropriate size.</w:t>
            </w:r>
          </w:p>
        </w:tc>
        <w:tc>
          <w:tcPr>
            <w:tcW w:w="1620" w:type="dxa"/>
            <w:vAlign w:val="center"/>
          </w:tcPr>
          <w:p w14:paraId="659A0907" w14:textId="77777777" w:rsidR="003C0127" w:rsidRPr="00FA5154" w:rsidRDefault="003C0127" w:rsidP="003C0127">
            <w:pPr>
              <w:rPr>
                <w:sz w:val="20"/>
                <w:szCs w:val="20"/>
              </w:rPr>
            </w:pPr>
            <w:r>
              <w:rPr>
                <w:sz w:val="20"/>
                <w:szCs w:val="20"/>
              </w:rPr>
              <w:t>AASHTO R 47</w:t>
            </w:r>
          </w:p>
        </w:tc>
        <w:tc>
          <w:tcPr>
            <w:tcW w:w="1348" w:type="dxa"/>
            <w:vAlign w:val="center"/>
          </w:tcPr>
          <w:p w14:paraId="5C21F039" w14:textId="1B582D50" w:rsidR="003C0127" w:rsidRDefault="003C0127" w:rsidP="00036B08">
            <w:pPr>
              <w:jc w:val="center"/>
              <w:rPr>
                <w:sz w:val="20"/>
                <w:szCs w:val="20"/>
              </w:rPr>
            </w:pPr>
            <w:r w:rsidRPr="007461BD">
              <w:rPr>
                <w:sz w:val="40"/>
                <w:szCs w:val="40"/>
              </w:rPr>
              <w:sym w:font="Wingdings" w:char="F0FC"/>
            </w:r>
          </w:p>
        </w:tc>
        <w:tc>
          <w:tcPr>
            <w:tcW w:w="1349" w:type="dxa"/>
            <w:vAlign w:val="center"/>
          </w:tcPr>
          <w:p w14:paraId="18A88D30" w14:textId="20CF129B" w:rsidR="003C0127" w:rsidRDefault="003C0127" w:rsidP="00036B08">
            <w:pPr>
              <w:jc w:val="center"/>
              <w:rPr>
                <w:sz w:val="20"/>
                <w:szCs w:val="20"/>
              </w:rPr>
            </w:pPr>
            <w:r w:rsidRPr="007461BD">
              <w:rPr>
                <w:sz w:val="40"/>
                <w:szCs w:val="40"/>
              </w:rPr>
              <w:sym w:font="Wingdings" w:char="F0FC"/>
            </w:r>
          </w:p>
        </w:tc>
        <w:tc>
          <w:tcPr>
            <w:tcW w:w="1349" w:type="dxa"/>
            <w:vAlign w:val="center"/>
          </w:tcPr>
          <w:p w14:paraId="460A421B" w14:textId="43099528" w:rsidR="003C0127" w:rsidRDefault="003C0127" w:rsidP="00036B08">
            <w:pPr>
              <w:jc w:val="center"/>
              <w:rPr>
                <w:sz w:val="20"/>
                <w:szCs w:val="20"/>
              </w:rPr>
            </w:pPr>
            <w:r w:rsidRPr="007461BD">
              <w:rPr>
                <w:sz w:val="40"/>
                <w:szCs w:val="40"/>
              </w:rPr>
              <w:sym w:font="Wingdings" w:char="F0FC"/>
            </w:r>
          </w:p>
        </w:tc>
        <w:tc>
          <w:tcPr>
            <w:tcW w:w="1349" w:type="dxa"/>
            <w:vAlign w:val="center"/>
          </w:tcPr>
          <w:p w14:paraId="407180F0" w14:textId="61ABF8FE" w:rsidR="003C0127" w:rsidRDefault="003C0127" w:rsidP="00036B08">
            <w:pPr>
              <w:jc w:val="center"/>
              <w:rPr>
                <w:sz w:val="20"/>
                <w:szCs w:val="20"/>
              </w:rPr>
            </w:pPr>
            <w:r w:rsidRPr="007461BD">
              <w:rPr>
                <w:sz w:val="40"/>
                <w:szCs w:val="40"/>
              </w:rPr>
              <w:sym w:font="Wingdings" w:char="F0FC"/>
            </w:r>
          </w:p>
        </w:tc>
      </w:tr>
      <w:tr w:rsidR="00CB791F" w:rsidRPr="00FA5154" w14:paraId="17F4008F" w14:textId="49095C39" w:rsidTr="00036B08">
        <w:tc>
          <w:tcPr>
            <w:tcW w:w="2065" w:type="dxa"/>
            <w:vAlign w:val="center"/>
          </w:tcPr>
          <w:p w14:paraId="39238F42" w14:textId="77777777" w:rsidR="003C0127" w:rsidRPr="00FA5154" w:rsidRDefault="003C0127" w:rsidP="003C0127">
            <w:pPr>
              <w:rPr>
                <w:sz w:val="20"/>
                <w:szCs w:val="20"/>
              </w:rPr>
            </w:pPr>
            <w:r w:rsidRPr="00FA5154">
              <w:rPr>
                <w:sz w:val="20"/>
                <w:szCs w:val="20"/>
              </w:rPr>
              <w:t>Superpave Gyratory Compactor</w:t>
            </w:r>
          </w:p>
        </w:tc>
        <w:tc>
          <w:tcPr>
            <w:tcW w:w="3870" w:type="dxa"/>
            <w:vAlign w:val="center"/>
          </w:tcPr>
          <w:p w14:paraId="243BBB62" w14:textId="22C946FC" w:rsidR="003C0127" w:rsidRPr="00306E27" w:rsidRDefault="003C0127" w:rsidP="003C0127">
            <w:pPr>
              <w:rPr>
                <w:b/>
                <w:sz w:val="20"/>
                <w:szCs w:val="20"/>
              </w:rPr>
            </w:pPr>
            <w:r>
              <w:rPr>
                <w:sz w:val="20"/>
                <w:szCs w:val="20"/>
              </w:rPr>
              <w:t xml:space="preserve">Superpave gyratory compactor and associated equipment for compacting specimens to a specified height.  </w:t>
            </w:r>
          </w:p>
        </w:tc>
        <w:tc>
          <w:tcPr>
            <w:tcW w:w="1620" w:type="dxa"/>
            <w:vAlign w:val="center"/>
          </w:tcPr>
          <w:p w14:paraId="2290615D" w14:textId="77777777" w:rsidR="003C0127" w:rsidRPr="00FA5154" w:rsidRDefault="003C0127" w:rsidP="003C0127">
            <w:pPr>
              <w:rPr>
                <w:sz w:val="20"/>
                <w:szCs w:val="20"/>
              </w:rPr>
            </w:pPr>
            <w:r w:rsidRPr="00FA5154">
              <w:rPr>
                <w:sz w:val="20"/>
                <w:szCs w:val="20"/>
              </w:rPr>
              <w:t>AASHTO T 312</w:t>
            </w:r>
          </w:p>
        </w:tc>
        <w:tc>
          <w:tcPr>
            <w:tcW w:w="1348" w:type="dxa"/>
            <w:vAlign w:val="center"/>
          </w:tcPr>
          <w:p w14:paraId="5C3CADC4" w14:textId="7A1122FA" w:rsidR="00276ABD" w:rsidRDefault="003C0127" w:rsidP="00036B08">
            <w:pPr>
              <w:jc w:val="center"/>
            </w:pPr>
            <w:r w:rsidRPr="007461BD">
              <w:rPr>
                <w:sz w:val="40"/>
                <w:szCs w:val="40"/>
              </w:rPr>
              <w:sym w:font="Wingdings" w:char="F0FC"/>
            </w:r>
          </w:p>
          <w:p w14:paraId="66BB0A71" w14:textId="7E77D956" w:rsidR="003C0127" w:rsidRPr="00FA5154" w:rsidRDefault="003E76A2" w:rsidP="00036B08">
            <w:pPr>
              <w:jc w:val="center"/>
              <w:rPr>
                <w:sz w:val="20"/>
                <w:szCs w:val="20"/>
              </w:rPr>
            </w:pPr>
            <w:r>
              <w:rPr>
                <w:sz w:val="20"/>
                <w:szCs w:val="20"/>
              </w:rPr>
              <w:t xml:space="preserve">Specimens </w:t>
            </w:r>
            <w:r w:rsidR="00243C4E">
              <w:rPr>
                <w:sz w:val="20"/>
                <w:szCs w:val="20"/>
              </w:rPr>
              <w:t>&gt;</w:t>
            </w:r>
            <w:r>
              <w:rPr>
                <w:sz w:val="20"/>
                <w:szCs w:val="20"/>
              </w:rPr>
              <w:t>160</w:t>
            </w:r>
          </w:p>
        </w:tc>
        <w:tc>
          <w:tcPr>
            <w:tcW w:w="1349" w:type="dxa"/>
            <w:vAlign w:val="center"/>
          </w:tcPr>
          <w:p w14:paraId="3ACA8380" w14:textId="77777777" w:rsidR="003C0127" w:rsidRDefault="003C0127" w:rsidP="00036B08">
            <w:pPr>
              <w:jc w:val="center"/>
              <w:rPr>
                <w:sz w:val="40"/>
                <w:szCs w:val="40"/>
              </w:rPr>
            </w:pPr>
            <w:r w:rsidRPr="007461BD">
              <w:rPr>
                <w:sz w:val="40"/>
                <w:szCs w:val="40"/>
              </w:rPr>
              <w:sym w:font="Wingdings" w:char="F0FC"/>
            </w:r>
          </w:p>
          <w:p w14:paraId="7118CD01" w14:textId="56D9B6A5" w:rsidR="003E76A2" w:rsidRPr="00FA5154" w:rsidRDefault="003E76A2" w:rsidP="00036B08">
            <w:pPr>
              <w:jc w:val="center"/>
              <w:rPr>
                <w:sz w:val="20"/>
                <w:szCs w:val="20"/>
              </w:rPr>
            </w:pPr>
            <w:r w:rsidRPr="003E76A2">
              <w:rPr>
                <w:sz w:val="20"/>
                <w:szCs w:val="20"/>
              </w:rPr>
              <w:t xml:space="preserve">Specimens </w:t>
            </w:r>
            <w:r w:rsidR="00243C4E">
              <w:rPr>
                <w:sz w:val="20"/>
                <w:szCs w:val="20"/>
              </w:rPr>
              <w:t>&gt;</w:t>
            </w:r>
            <w:r w:rsidRPr="003E76A2">
              <w:rPr>
                <w:sz w:val="20"/>
                <w:szCs w:val="20"/>
              </w:rPr>
              <w:t>160 mm</w:t>
            </w:r>
          </w:p>
        </w:tc>
        <w:tc>
          <w:tcPr>
            <w:tcW w:w="1349" w:type="dxa"/>
            <w:vAlign w:val="center"/>
          </w:tcPr>
          <w:p w14:paraId="08E2F7FC" w14:textId="78B10765" w:rsidR="003C0127" w:rsidRPr="00FA5154" w:rsidRDefault="003C0127" w:rsidP="00036B08">
            <w:pPr>
              <w:jc w:val="center"/>
              <w:rPr>
                <w:sz w:val="20"/>
                <w:szCs w:val="20"/>
              </w:rPr>
            </w:pPr>
            <w:r w:rsidRPr="007461BD">
              <w:rPr>
                <w:sz w:val="40"/>
                <w:szCs w:val="40"/>
              </w:rPr>
              <w:sym w:font="Wingdings" w:char="F0FC"/>
            </w:r>
          </w:p>
        </w:tc>
        <w:tc>
          <w:tcPr>
            <w:tcW w:w="1349" w:type="dxa"/>
            <w:vAlign w:val="center"/>
          </w:tcPr>
          <w:p w14:paraId="0723DB57" w14:textId="77777777" w:rsidR="003C0127" w:rsidRPr="00FA5154" w:rsidRDefault="003C0127" w:rsidP="00036B08">
            <w:pPr>
              <w:jc w:val="center"/>
              <w:rPr>
                <w:sz w:val="20"/>
                <w:szCs w:val="20"/>
              </w:rPr>
            </w:pPr>
          </w:p>
        </w:tc>
      </w:tr>
      <w:tr w:rsidR="00BB46AB" w:rsidRPr="00FA5154" w14:paraId="7F2FA5FC" w14:textId="77777777" w:rsidTr="00036B08">
        <w:tc>
          <w:tcPr>
            <w:tcW w:w="2065" w:type="dxa"/>
            <w:vAlign w:val="center"/>
          </w:tcPr>
          <w:p w14:paraId="2B0399D2" w14:textId="52C97FD3" w:rsidR="009C6174" w:rsidRDefault="009C6174" w:rsidP="0076327A">
            <w:pPr>
              <w:rPr>
                <w:sz w:val="20"/>
                <w:szCs w:val="20"/>
              </w:rPr>
            </w:pPr>
            <w:r>
              <w:rPr>
                <w:sz w:val="20"/>
                <w:szCs w:val="20"/>
              </w:rPr>
              <w:t>Beam o</w:t>
            </w:r>
            <w:r w:rsidR="005E7E32">
              <w:rPr>
                <w:sz w:val="20"/>
                <w:szCs w:val="20"/>
              </w:rPr>
              <w:t>r</w:t>
            </w:r>
            <w:r>
              <w:rPr>
                <w:sz w:val="20"/>
                <w:szCs w:val="20"/>
              </w:rPr>
              <w:t xml:space="preserve"> Slab Compactor</w:t>
            </w:r>
          </w:p>
        </w:tc>
        <w:tc>
          <w:tcPr>
            <w:tcW w:w="3870" w:type="dxa"/>
            <w:vAlign w:val="center"/>
          </w:tcPr>
          <w:p w14:paraId="4430E4F5" w14:textId="7F2B2D38" w:rsidR="009C6174" w:rsidRDefault="005E7E32" w:rsidP="0076327A">
            <w:pPr>
              <w:rPr>
                <w:sz w:val="20"/>
                <w:szCs w:val="20"/>
              </w:rPr>
            </w:pPr>
            <w:r>
              <w:rPr>
                <w:sz w:val="20"/>
                <w:szCs w:val="20"/>
              </w:rPr>
              <w:t>Vibratory, linear kneading, shear box, or Segmented roller compactor</w:t>
            </w:r>
          </w:p>
        </w:tc>
        <w:tc>
          <w:tcPr>
            <w:tcW w:w="1620" w:type="dxa"/>
            <w:vAlign w:val="center"/>
          </w:tcPr>
          <w:p w14:paraId="365C38E6" w14:textId="77777777" w:rsidR="009C6174" w:rsidRDefault="003E76A2" w:rsidP="0076327A">
            <w:pPr>
              <w:rPr>
                <w:sz w:val="20"/>
                <w:szCs w:val="20"/>
              </w:rPr>
            </w:pPr>
            <w:r>
              <w:rPr>
                <w:sz w:val="20"/>
                <w:szCs w:val="20"/>
              </w:rPr>
              <w:t xml:space="preserve">ASTM </w:t>
            </w:r>
            <w:r w:rsidR="00E35D54">
              <w:rPr>
                <w:sz w:val="20"/>
                <w:szCs w:val="20"/>
              </w:rPr>
              <w:t>D7</w:t>
            </w:r>
            <w:r w:rsidR="00CA371E">
              <w:rPr>
                <w:sz w:val="20"/>
                <w:szCs w:val="20"/>
              </w:rPr>
              <w:t>981</w:t>
            </w:r>
          </w:p>
          <w:p w14:paraId="34283DB1" w14:textId="77777777" w:rsidR="00CA371E" w:rsidRDefault="00CA371E" w:rsidP="0076327A">
            <w:pPr>
              <w:rPr>
                <w:sz w:val="20"/>
                <w:szCs w:val="20"/>
              </w:rPr>
            </w:pPr>
            <w:r>
              <w:rPr>
                <w:sz w:val="20"/>
                <w:szCs w:val="20"/>
              </w:rPr>
              <w:t>ASTM D8079</w:t>
            </w:r>
          </w:p>
          <w:p w14:paraId="22CC526A" w14:textId="11E27AC2" w:rsidR="00CA371E" w:rsidRDefault="00CA371E" w:rsidP="0076327A">
            <w:pPr>
              <w:rPr>
                <w:sz w:val="20"/>
                <w:szCs w:val="20"/>
              </w:rPr>
            </w:pPr>
            <w:r>
              <w:rPr>
                <w:sz w:val="20"/>
                <w:szCs w:val="20"/>
              </w:rPr>
              <w:t>Manufacturer’s literature</w:t>
            </w:r>
          </w:p>
        </w:tc>
        <w:tc>
          <w:tcPr>
            <w:tcW w:w="1348" w:type="dxa"/>
            <w:vAlign w:val="center"/>
          </w:tcPr>
          <w:p w14:paraId="138263F5" w14:textId="77777777" w:rsidR="009C6174" w:rsidRDefault="009C6174" w:rsidP="00036B08">
            <w:pPr>
              <w:jc w:val="center"/>
              <w:rPr>
                <w:sz w:val="20"/>
                <w:szCs w:val="20"/>
              </w:rPr>
            </w:pPr>
          </w:p>
        </w:tc>
        <w:tc>
          <w:tcPr>
            <w:tcW w:w="1349" w:type="dxa"/>
            <w:vAlign w:val="center"/>
          </w:tcPr>
          <w:p w14:paraId="0C41715E" w14:textId="77777777" w:rsidR="009C6174" w:rsidRDefault="009C6174" w:rsidP="00036B08">
            <w:pPr>
              <w:jc w:val="center"/>
              <w:rPr>
                <w:sz w:val="20"/>
                <w:szCs w:val="20"/>
              </w:rPr>
            </w:pPr>
          </w:p>
        </w:tc>
        <w:tc>
          <w:tcPr>
            <w:tcW w:w="1349" w:type="dxa"/>
            <w:vAlign w:val="center"/>
          </w:tcPr>
          <w:p w14:paraId="45A6E1F0" w14:textId="77777777" w:rsidR="009C6174" w:rsidRDefault="009C6174" w:rsidP="00036B08">
            <w:pPr>
              <w:jc w:val="center"/>
              <w:rPr>
                <w:sz w:val="20"/>
                <w:szCs w:val="20"/>
              </w:rPr>
            </w:pPr>
          </w:p>
        </w:tc>
        <w:tc>
          <w:tcPr>
            <w:tcW w:w="1349" w:type="dxa"/>
            <w:vAlign w:val="center"/>
          </w:tcPr>
          <w:p w14:paraId="2E369645" w14:textId="359B3D49" w:rsidR="009C6174" w:rsidRDefault="001B54F8" w:rsidP="00036B08">
            <w:pPr>
              <w:jc w:val="center"/>
              <w:rPr>
                <w:sz w:val="20"/>
                <w:szCs w:val="20"/>
              </w:rPr>
            </w:pPr>
            <w:r w:rsidRPr="007461BD">
              <w:rPr>
                <w:sz w:val="40"/>
                <w:szCs w:val="40"/>
              </w:rPr>
              <w:sym w:font="Wingdings" w:char="F0FC"/>
            </w:r>
          </w:p>
        </w:tc>
      </w:tr>
      <w:tr w:rsidR="00CB791F" w:rsidRPr="00FA5154" w14:paraId="6853F282" w14:textId="431ECB88" w:rsidTr="00036B08">
        <w:tc>
          <w:tcPr>
            <w:tcW w:w="2065" w:type="dxa"/>
            <w:vAlign w:val="center"/>
          </w:tcPr>
          <w:p w14:paraId="06C62447" w14:textId="77777777" w:rsidR="00CA371E" w:rsidRPr="00FA5154" w:rsidRDefault="00CA371E" w:rsidP="00CA371E">
            <w:pPr>
              <w:rPr>
                <w:sz w:val="20"/>
                <w:szCs w:val="20"/>
              </w:rPr>
            </w:pPr>
            <w:r>
              <w:rPr>
                <w:sz w:val="20"/>
                <w:szCs w:val="20"/>
              </w:rPr>
              <w:t>Conditioning Oven</w:t>
            </w:r>
          </w:p>
        </w:tc>
        <w:tc>
          <w:tcPr>
            <w:tcW w:w="3870" w:type="dxa"/>
            <w:vAlign w:val="center"/>
          </w:tcPr>
          <w:p w14:paraId="7A6A5F5A" w14:textId="77777777" w:rsidR="00CA371E" w:rsidRDefault="00CA371E" w:rsidP="00CA371E">
            <w:pPr>
              <w:rPr>
                <w:sz w:val="20"/>
                <w:szCs w:val="20"/>
              </w:rPr>
            </w:pPr>
            <w:r>
              <w:rPr>
                <w:sz w:val="20"/>
                <w:szCs w:val="20"/>
              </w:rPr>
              <w:t>Forced draft oven for short-term conditioning laboratory prepared asphalt mixtures.</w:t>
            </w:r>
          </w:p>
        </w:tc>
        <w:tc>
          <w:tcPr>
            <w:tcW w:w="1620" w:type="dxa"/>
            <w:vAlign w:val="center"/>
          </w:tcPr>
          <w:p w14:paraId="5DD8FC4D" w14:textId="77777777" w:rsidR="00CA371E" w:rsidRPr="00FA5154" w:rsidRDefault="00CA371E" w:rsidP="00CA371E">
            <w:pPr>
              <w:rPr>
                <w:sz w:val="20"/>
                <w:szCs w:val="20"/>
              </w:rPr>
            </w:pPr>
            <w:r>
              <w:rPr>
                <w:sz w:val="20"/>
                <w:szCs w:val="20"/>
              </w:rPr>
              <w:t>AASHTO R 30</w:t>
            </w:r>
          </w:p>
        </w:tc>
        <w:tc>
          <w:tcPr>
            <w:tcW w:w="1348" w:type="dxa"/>
            <w:vAlign w:val="center"/>
          </w:tcPr>
          <w:p w14:paraId="0518DF17" w14:textId="2C478D32" w:rsidR="00CA371E" w:rsidRDefault="00CA371E" w:rsidP="00036B08">
            <w:pPr>
              <w:jc w:val="center"/>
              <w:rPr>
                <w:sz w:val="20"/>
                <w:szCs w:val="20"/>
              </w:rPr>
            </w:pPr>
            <w:r w:rsidRPr="007461BD">
              <w:rPr>
                <w:sz w:val="40"/>
                <w:szCs w:val="40"/>
              </w:rPr>
              <w:sym w:font="Wingdings" w:char="F0FC"/>
            </w:r>
          </w:p>
        </w:tc>
        <w:tc>
          <w:tcPr>
            <w:tcW w:w="1349" w:type="dxa"/>
            <w:vAlign w:val="center"/>
          </w:tcPr>
          <w:p w14:paraId="7A5BE2BB" w14:textId="50007CD9" w:rsidR="00CA371E" w:rsidRDefault="00CA371E" w:rsidP="00036B08">
            <w:pPr>
              <w:jc w:val="center"/>
              <w:rPr>
                <w:sz w:val="20"/>
                <w:szCs w:val="20"/>
              </w:rPr>
            </w:pPr>
            <w:r w:rsidRPr="007461BD">
              <w:rPr>
                <w:sz w:val="40"/>
                <w:szCs w:val="40"/>
              </w:rPr>
              <w:sym w:font="Wingdings" w:char="F0FC"/>
            </w:r>
          </w:p>
        </w:tc>
        <w:tc>
          <w:tcPr>
            <w:tcW w:w="1349" w:type="dxa"/>
            <w:vAlign w:val="center"/>
          </w:tcPr>
          <w:p w14:paraId="64674211" w14:textId="3DC267D3" w:rsidR="00CA371E" w:rsidRDefault="00CA371E" w:rsidP="00036B08">
            <w:pPr>
              <w:jc w:val="center"/>
              <w:rPr>
                <w:sz w:val="20"/>
                <w:szCs w:val="20"/>
              </w:rPr>
            </w:pPr>
            <w:r w:rsidRPr="007461BD">
              <w:rPr>
                <w:sz w:val="40"/>
                <w:szCs w:val="40"/>
              </w:rPr>
              <w:sym w:font="Wingdings" w:char="F0FC"/>
            </w:r>
          </w:p>
        </w:tc>
        <w:tc>
          <w:tcPr>
            <w:tcW w:w="1349" w:type="dxa"/>
            <w:vAlign w:val="center"/>
          </w:tcPr>
          <w:p w14:paraId="0F730A22" w14:textId="6615DF12" w:rsidR="00CA371E" w:rsidRDefault="00CA371E" w:rsidP="00036B08">
            <w:pPr>
              <w:jc w:val="center"/>
              <w:rPr>
                <w:sz w:val="20"/>
                <w:szCs w:val="20"/>
              </w:rPr>
            </w:pPr>
            <w:r w:rsidRPr="007461BD">
              <w:rPr>
                <w:sz w:val="40"/>
                <w:szCs w:val="40"/>
              </w:rPr>
              <w:sym w:font="Wingdings" w:char="F0FC"/>
            </w:r>
          </w:p>
        </w:tc>
      </w:tr>
      <w:tr w:rsidR="00CB791F" w:rsidRPr="00FA5154" w14:paraId="62F8F0AA" w14:textId="680CC1D1" w:rsidTr="00036B08">
        <w:tc>
          <w:tcPr>
            <w:tcW w:w="2065" w:type="dxa"/>
            <w:vAlign w:val="center"/>
          </w:tcPr>
          <w:p w14:paraId="778B4B93" w14:textId="77777777" w:rsidR="00CA371E" w:rsidRPr="00FA5154" w:rsidRDefault="00CA371E" w:rsidP="00CA371E">
            <w:pPr>
              <w:rPr>
                <w:sz w:val="20"/>
                <w:szCs w:val="20"/>
              </w:rPr>
            </w:pPr>
            <w:r w:rsidRPr="00FA5154">
              <w:rPr>
                <w:sz w:val="20"/>
                <w:szCs w:val="20"/>
              </w:rPr>
              <w:t>Core Drill</w:t>
            </w:r>
          </w:p>
        </w:tc>
        <w:tc>
          <w:tcPr>
            <w:tcW w:w="3870" w:type="dxa"/>
            <w:vAlign w:val="center"/>
          </w:tcPr>
          <w:p w14:paraId="35DF4B40" w14:textId="277E20AA" w:rsidR="00CA371E" w:rsidRPr="00FA5154" w:rsidRDefault="00C765A1" w:rsidP="00CA371E">
            <w:pPr>
              <w:rPr>
                <w:sz w:val="20"/>
                <w:szCs w:val="20"/>
              </w:rPr>
            </w:pPr>
            <w:r>
              <w:rPr>
                <w:sz w:val="20"/>
                <w:szCs w:val="20"/>
              </w:rPr>
              <w:t>Air- or water-cooled</w:t>
            </w:r>
            <w:r w:rsidR="00CA371E">
              <w:rPr>
                <w:sz w:val="20"/>
                <w:szCs w:val="20"/>
              </w:rPr>
              <w:t xml:space="preserve"> diamond core drill with 100 mm diameter bit and 150 mm diameter gyratory specimen holder.</w:t>
            </w:r>
          </w:p>
        </w:tc>
        <w:tc>
          <w:tcPr>
            <w:tcW w:w="1620" w:type="dxa"/>
            <w:vAlign w:val="center"/>
          </w:tcPr>
          <w:p w14:paraId="5256B209" w14:textId="77777777" w:rsidR="00CA371E" w:rsidRPr="00FA5154" w:rsidRDefault="00CA371E" w:rsidP="00CA371E">
            <w:pPr>
              <w:rPr>
                <w:sz w:val="20"/>
                <w:szCs w:val="20"/>
              </w:rPr>
            </w:pPr>
            <w:r>
              <w:rPr>
                <w:sz w:val="20"/>
                <w:szCs w:val="20"/>
              </w:rPr>
              <w:t>AASHTO R 83</w:t>
            </w:r>
          </w:p>
        </w:tc>
        <w:tc>
          <w:tcPr>
            <w:tcW w:w="1348" w:type="dxa"/>
            <w:vAlign w:val="center"/>
          </w:tcPr>
          <w:p w14:paraId="71F87BE8" w14:textId="2DEEF93B" w:rsidR="00CA371E" w:rsidRDefault="00CA371E" w:rsidP="00036B08">
            <w:pPr>
              <w:jc w:val="center"/>
              <w:rPr>
                <w:sz w:val="20"/>
                <w:szCs w:val="20"/>
              </w:rPr>
            </w:pPr>
            <w:r w:rsidRPr="007461BD">
              <w:rPr>
                <w:sz w:val="40"/>
                <w:szCs w:val="40"/>
              </w:rPr>
              <w:sym w:font="Wingdings" w:char="F0FC"/>
            </w:r>
          </w:p>
        </w:tc>
        <w:tc>
          <w:tcPr>
            <w:tcW w:w="1349" w:type="dxa"/>
            <w:vAlign w:val="center"/>
          </w:tcPr>
          <w:p w14:paraId="54B1C4C4" w14:textId="43DC21DA" w:rsidR="00CA371E" w:rsidRDefault="00CA371E" w:rsidP="00036B08">
            <w:pPr>
              <w:jc w:val="center"/>
              <w:rPr>
                <w:sz w:val="20"/>
                <w:szCs w:val="20"/>
              </w:rPr>
            </w:pPr>
            <w:r w:rsidRPr="007461BD">
              <w:rPr>
                <w:sz w:val="40"/>
                <w:szCs w:val="40"/>
              </w:rPr>
              <w:sym w:font="Wingdings" w:char="F0FC"/>
            </w:r>
          </w:p>
        </w:tc>
        <w:tc>
          <w:tcPr>
            <w:tcW w:w="1349" w:type="dxa"/>
            <w:vAlign w:val="center"/>
          </w:tcPr>
          <w:p w14:paraId="4FD9F948" w14:textId="77777777" w:rsidR="00CA371E" w:rsidRDefault="00CA371E" w:rsidP="00036B08">
            <w:pPr>
              <w:jc w:val="center"/>
              <w:rPr>
                <w:sz w:val="20"/>
                <w:szCs w:val="20"/>
              </w:rPr>
            </w:pPr>
          </w:p>
        </w:tc>
        <w:tc>
          <w:tcPr>
            <w:tcW w:w="1349" w:type="dxa"/>
            <w:vAlign w:val="center"/>
          </w:tcPr>
          <w:p w14:paraId="4C744F5C" w14:textId="77777777" w:rsidR="00CA371E" w:rsidRDefault="00CA371E" w:rsidP="00036B08">
            <w:pPr>
              <w:jc w:val="center"/>
              <w:rPr>
                <w:sz w:val="20"/>
                <w:szCs w:val="20"/>
              </w:rPr>
            </w:pPr>
          </w:p>
        </w:tc>
      </w:tr>
      <w:tr w:rsidR="00CB791F" w:rsidRPr="00FA5154" w14:paraId="21F2C0DF" w14:textId="79135945" w:rsidTr="00036B08">
        <w:tc>
          <w:tcPr>
            <w:tcW w:w="2065" w:type="dxa"/>
            <w:vAlign w:val="center"/>
          </w:tcPr>
          <w:p w14:paraId="03358B18" w14:textId="77777777" w:rsidR="00301C2D" w:rsidRPr="00FA5154" w:rsidRDefault="00301C2D" w:rsidP="00301C2D">
            <w:pPr>
              <w:rPr>
                <w:sz w:val="20"/>
                <w:szCs w:val="20"/>
              </w:rPr>
            </w:pPr>
            <w:r w:rsidRPr="00FA5154">
              <w:rPr>
                <w:sz w:val="20"/>
                <w:szCs w:val="20"/>
              </w:rPr>
              <w:t>Masonry Saw</w:t>
            </w:r>
          </w:p>
        </w:tc>
        <w:tc>
          <w:tcPr>
            <w:tcW w:w="3870" w:type="dxa"/>
            <w:vAlign w:val="center"/>
          </w:tcPr>
          <w:p w14:paraId="3825C952" w14:textId="1DE5482E" w:rsidR="00301C2D" w:rsidRPr="00FA5154" w:rsidRDefault="00C765A1" w:rsidP="00301C2D">
            <w:pPr>
              <w:rPr>
                <w:sz w:val="20"/>
                <w:szCs w:val="20"/>
              </w:rPr>
            </w:pPr>
            <w:r>
              <w:rPr>
                <w:sz w:val="20"/>
                <w:szCs w:val="20"/>
              </w:rPr>
              <w:t>Air- or water-cooled</w:t>
            </w:r>
            <w:r w:rsidR="00301C2D">
              <w:rPr>
                <w:sz w:val="20"/>
                <w:szCs w:val="20"/>
              </w:rPr>
              <w:t xml:space="preserve"> diamond sa</w:t>
            </w:r>
            <w:r w:rsidR="0043332E">
              <w:rPr>
                <w:sz w:val="20"/>
                <w:szCs w:val="20"/>
              </w:rPr>
              <w:t>w with appropriate clamps</w:t>
            </w:r>
            <w:r w:rsidR="00301C2D">
              <w:rPr>
                <w:sz w:val="20"/>
                <w:szCs w:val="20"/>
              </w:rPr>
              <w:t>.</w:t>
            </w:r>
          </w:p>
        </w:tc>
        <w:tc>
          <w:tcPr>
            <w:tcW w:w="1620" w:type="dxa"/>
            <w:vAlign w:val="center"/>
          </w:tcPr>
          <w:p w14:paraId="1CA93213" w14:textId="77777777" w:rsidR="00301C2D" w:rsidRPr="00FA5154" w:rsidRDefault="00301C2D" w:rsidP="00301C2D">
            <w:pPr>
              <w:rPr>
                <w:sz w:val="20"/>
                <w:szCs w:val="20"/>
              </w:rPr>
            </w:pPr>
            <w:r>
              <w:rPr>
                <w:sz w:val="20"/>
                <w:szCs w:val="20"/>
              </w:rPr>
              <w:t>AASHTO R 83</w:t>
            </w:r>
          </w:p>
        </w:tc>
        <w:tc>
          <w:tcPr>
            <w:tcW w:w="1348" w:type="dxa"/>
            <w:vAlign w:val="center"/>
          </w:tcPr>
          <w:p w14:paraId="7EB23B0E" w14:textId="77777777" w:rsidR="00301C2D" w:rsidRDefault="00301C2D" w:rsidP="00036B08">
            <w:pPr>
              <w:jc w:val="center"/>
              <w:rPr>
                <w:sz w:val="40"/>
                <w:szCs w:val="40"/>
              </w:rPr>
            </w:pPr>
            <w:r w:rsidRPr="007461BD">
              <w:rPr>
                <w:sz w:val="40"/>
                <w:szCs w:val="40"/>
              </w:rPr>
              <w:sym w:font="Wingdings" w:char="F0FC"/>
            </w:r>
          </w:p>
          <w:p w14:paraId="3B126C57" w14:textId="40156089" w:rsidR="00301C2D" w:rsidRPr="00301C2D" w:rsidRDefault="00301C2D" w:rsidP="00036B08">
            <w:pPr>
              <w:jc w:val="center"/>
              <w:rPr>
                <w:sz w:val="20"/>
                <w:szCs w:val="20"/>
              </w:rPr>
            </w:pPr>
            <w:r>
              <w:rPr>
                <w:sz w:val="20"/>
                <w:szCs w:val="20"/>
              </w:rPr>
              <w:t>&gt; 100 mm cutting depth</w:t>
            </w:r>
          </w:p>
        </w:tc>
        <w:tc>
          <w:tcPr>
            <w:tcW w:w="1349" w:type="dxa"/>
            <w:vAlign w:val="center"/>
          </w:tcPr>
          <w:p w14:paraId="0D964481" w14:textId="77777777" w:rsidR="00301C2D" w:rsidRDefault="00301C2D" w:rsidP="00036B08">
            <w:pPr>
              <w:jc w:val="center"/>
              <w:rPr>
                <w:sz w:val="40"/>
                <w:szCs w:val="40"/>
              </w:rPr>
            </w:pPr>
            <w:r w:rsidRPr="007461BD">
              <w:rPr>
                <w:sz w:val="40"/>
                <w:szCs w:val="40"/>
              </w:rPr>
              <w:sym w:font="Wingdings" w:char="F0FC"/>
            </w:r>
          </w:p>
          <w:p w14:paraId="3DD7380B" w14:textId="3CF9FC4A" w:rsidR="00301C2D" w:rsidRDefault="00301C2D" w:rsidP="00036B08">
            <w:pPr>
              <w:jc w:val="center"/>
              <w:rPr>
                <w:sz w:val="20"/>
                <w:szCs w:val="20"/>
              </w:rPr>
            </w:pPr>
            <w:r w:rsidRPr="00301C2D">
              <w:rPr>
                <w:sz w:val="20"/>
                <w:szCs w:val="20"/>
              </w:rPr>
              <w:t>&gt; 100 mm cutting depth</w:t>
            </w:r>
          </w:p>
        </w:tc>
        <w:tc>
          <w:tcPr>
            <w:tcW w:w="1349" w:type="dxa"/>
            <w:vAlign w:val="center"/>
          </w:tcPr>
          <w:p w14:paraId="7785D2C9" w14:textId="77777777" w:rsidR="00301C2D" w:rsidRDefault="00301C2D" w:rsidP="00036B08">
            <w:pPr>
              <w:jc w:val="center"/>
              <w:rPr>
                <w:sz w:val="40"/>
                <w:szCs w:val="40"/>
              </w:rPr>
            </w:pPr>
            <w:r w:rsidRPr="007461BD">
              <w:rPr>
                <w:sz w:val="40"/>
                <w:szCs w:val="40"/>
              </w:rPr>
              <w:sym w:font="Wingdings" w:char="F0FC"/>
            </w:r>
          </w:p>
          <w:p w14:paraId="7E3FE881" w14:textId="5B588315" w:rsidR="00301C2D" w:rsidRDefault="00301C2D" w:rsidP="00036B08">
            <w:pPr>
              <w:jc w:val="center"/>
              <w:rPr>
                <w:sz w:val="20"/>
                <w:szCs w:val="20"/>
              </w:rPr>
            </w:pPr>
            <w:r w:rsidRPr="00301C2D">
              <w:rPr>
                <w:sz w:val="20"/>
                <w:szCs w:val="20"/>
              </w:rPr>
              <w:t>&gt; 1</w:t>
            </w:r>
            <w:r>
              <w:rPr>
                <w:sz w:val="20"/>
                <w:szCs w:val="20"/>
              </w:rPr>
              <w:t>50</w:t>
            </w:r>
            <w:r w:rsidRPr="00301C2D">
              <w:rPr>
                <w:sz w:val="20"/>
                <w:szCs w:val="20"/>
              </w:rPr>
              <w:t xml:space="preserve"> mm cutting depth</w:t>
            </w:r>
          </w:p>
        </w:tc>
        <w:tc>
          <w:tcPr>
            <w:tcW w:w="1349" w:type="dxa"/>
            <w:vAlign w:val="center"/>
          </w:tcPr>
          <w:p w14:paraId="1CA6F48A" w14:textId="77777777" w:rsidR="00301C2D" w:rsidRDefault="00301C2D" w:rsidP="00036B08">
            <w:pPr>
              <w:jc w:val="center"/>
              <w:rPr>
                <w:sz w:val="40"/>
                <w:szCs w:val="40"/>
              </w:rPr>
            </w:pPr>
            <w:r w:rsidRPr="007461BD">
              <w:rPr>
                <w:sz w:val="40"/>
                <w:szCs w:val="40"/>
              </w:rPr>
              <w:sym w:font="Wingdings" w:char="F0FC"/>
            </w:r>
          </w:p>
          <w:p w14:paraId="76549B2F" w14:textId="2AFC833C" w:rsidR="00BB46AB" w:rsidRDefault="00901959" w:rsidP="00036B08">
            <w:pPr>
              <w:jc w:val="center"/>
              <w:rPr>
                <w:sz w:val="20"/>
                <w:szCs w:val="20"/>
              </w:rPr>
            </w:pPr>
            <w:r>
              <w:rPr>
                <w:sz w:val="20"/>
                <w:szCs w:val="20"/>
              </w:rPr>
              <w:t>&gt;</w:t>
            </w:r>
            <w:r w:rsidR="00372EA4">
              <w:rPr>
                <w:sz w:val="20"/>
                <w:szCs w:val="20"/>
              </w:rPr>
              <w:t>Beam or slab thickness</w:t>
            </w:r>
          </w:p>
        </w:tc>
      </w:tr>
      <w:tr w:rsidR="00CB791F" w:rsidRPr="00FA5154" w14:paraId="3374E27F" w14:textId="039B5C7B" w:rsidTr="00036B08">
        <w:tc>
          <w:tcPr>
            <w:tcW w:w="2065" w:type="dxa"/>
            <w:vAlign w:val="center"/>
          </w:tcPr>
          <w:p w14:paraId="78DDE6CD" w14:textId="77777777" w:rsidR="0021729E" w:rsidRPr="00FA5154" w:rsidRDefault="0021729E" w:rsidP="0021729E">
            <w:pPr>
              <w:rPr>
                <w:sz w:val="20"/>
                <w:szCs w:val="20"/>
              </w:rPr>
            </w:pPr>
            <w:r>
              <w:rPr>
                <w:sz w:val="20"/>
                <w:szCs w:val="20"/>
              </w:rPr>
              <w:t xml:space="preserve">Bulk </w:t>
            </w:r>
            <w:r w:rsidRPr="00FA5154">
              <w:rPr>
                <w:sz w:val="20"/>
                <w:szCs w:val="20"/>
              </w:rPr>
              <w:t>Specific Gravity Equipment</w:t>
            </w:r>
          </w:p>
        </w:tc>
        <w:tc>
          <w:tcPr>
            <w:tcW w:w="3870" w:type="dxa"/>
            <w:vAlign w:val="center"/>
          </w:tcPr>
          <w:p w14:paraId="73EC44B9" w14:textId="12910617" w:rsidR="0021729E" w:rsidRPr="00FA5154" w:rsidRDefault="0021729E" w:rsidP="0021729E">
            <w:pPr>
              <w:rPr>
                <w:sz w:val="20"/>
                <w:szCs w:val="20"/>
              </w:rPr>
            </w:pPr>
            <w:r>
              <w:rPr>
                <w:sz w:val="20"/>
                <w:szCs w:val="20"/>
              </w:rPr>
              <w:t>Balances, water bath, suspension apparatus, oven</w:t>
            </w:r>
            <w:r w:rsidR="00901959">
              <w:rPr>
                <w:sz w:val="20"/>
                <w:szCs w:val="20"/>
              </w:rPr>
              <w:t xml:space="preserve"> </w:t>
            </w:r>
            <w:r w:rsidR="00C765A1">
              <w:rPr>
                <w:sz w:val="20"/>
                <w:szCs w:val="20"/>
              </w:rPr>
              <w:t>and vacuum</w:t>
            </w:r>
            <w:r>
              <w:rPr>
                <w:sz w:val="20"/>
                <w:szCs w:val="20"/>
              </w:rPr>
              <w:t xml:space="preserve"> sealing device and accessories</w:t>
            </w:r>
            <w:r w:rsidR="00D6529F">
              <w:rPr>
                <w:sz w:val="20"/>
                <w:szCs w:val="20"/>
              </w:rPr>
              <w:t xml:space="preserve"> if needed</w:t>
            </w:r>
          </w:p>
        </w:tc>
        <w:tc>
          <w:tcPr>
            <w:tcW w:w="1620" w:type="dxa"/>
            <w:vAlign w:val="center"/>
          </w:tcPr>
          <w:p w14:paraId="4A156FF5" w14:textId="77777777" w:rsidR="0021729E" w:rsidRPr="00FA5154" w:rsidRDefault="0021729E" w:rsidP="0021729E">
            <w:pPr>
              <w:rPr>
                <w:sz w:val="20"/>
                <w:szCs w:val="20"/>
              </w:rPr>
            </w:pPr>
            <w:r w:rsidRPr="00FA5154">
              <w:rPr>
                <w:sz w:val="20"/>
                <w:szCs w:val="20"/>
              </w:rPr>
              <w:t>AASHTO T 166, AASHTO T 33</w:t>
            </w:r>
            <w:r>
              <w:rPr>
                <w:sz w:val="20"/>
                <w:szCs w:val="20"/>
              </w:rPr>
              <w:t>1</w:t>
            </w:r>
          </w:p>
        </w:tc>
        <w:tc>
          <w:tcPr>
            <w:tcW w:w="1348" w:type="dxa"/>
            <w:vAlign w:val="center"/>
          </w:tcPr>
          <w:p w14:paraId="7C02701B" w14:textId="33827667" w:rsidR="0021729E" w:rsidRPr="00FA5154" w:rsidRDefault="0021729E" w:rsidP="00036B08">
            <w:pPr>
              <w:jc w:val="center"/>
              <w:rPr>
                <w:sz w:val="20"/>
                <w:szCs w:val="20"/>
              </w:rPr>
            </w:pPr>
            <w:r w:rsidRPr="007461BD">
              <w:rPr>
                <w:sz w:val="40"/>
                <w:szCs w:val="40"/>
              </w:rPr>
              <w:sym w:font="Wingdings" w:char="F0FC"/>
            </w:r>
          </w:p>
        </w:tc>
        <w:tc>
          <w:tcPr>
            <w:tcW w:w="1349" w:type="dxa"/>
            <w:vAlign w:val="center"/>
          </w:tcPr>
          <w:p w14:paraId="50D1F627" w14:textId="2F0521A4" w:rsidR="0021729E" w:rsidRPr="00FA5154" w:rsidRDefault="0021729E" w:rsidP="00036B08">
            <w:pPr>
              <w:jc w:val="center"/>
              <w:rPr>
                <w:sz w:val="20"/>
                <w:szCs w:val="20"/>
              </w:rPr>
            </w:pPr>
            <w:r w:rsidRPr="007461BD">
              <w:rPr>
                <w:sz w:val="40"/>
                <w:szCs w:val="40"/>
              </w:rPr>
              <w:sym w:font="Wingdings" w:char="F0FC"/>
            </w:r>
          </w:p>
        </w:tc>
        <w:tc>
          <w:tcPr>
            <w:tcW w:w="1349" w:type="dxa"/>
            <w:vAlign w:val="center"/>
          </w:tcPr>
          <w:p w14:paraId="6FACEA02" w14:textId="72E84A58" w:rsidR="0021729E" w:rsidRPr="00FA5154" w:rsidRDefault="0021729E" w:rsidP="00036B08">
            <w:pPr>
              <w:jc w:val="center"/>
              <w:rPr>
                <w:sz w:val="20"/>
                <w:szCs w:val="20"/>
              </w:rPr>
            </w:pPr>
            <w:r w:rsidRPr="007461BD">
              <w:rPr>
                <w:sz w:val="40"/>
                <w:szCs w:val="40"/>
              </w:rPr>
              <w:sym w:font="Wingdings" w:char="F0FC"/>
            </w:r>
          </w:p>
        </w:tc>
        <w:tc>
          <w:tcPr>
            <w:tcW w:w="1349" w:type="dxa"/>
            <w:vAlign w:val="center"/>
          </w:tcPr>
          <w:p w14:paraId="7A37A024" w14:textId="547913E5" w:rsidR="0021729E" w:rsidRPr="00FA5154" w:rsidRDefault="0021729E" w:rsidP="00036B08">
            <w:pPr>
              <w:jc w:val="center"/>
              <w:rPr>
                <w:sz w:val="20"/>
                <w:szCs w:val="20"/>
              </w:rPr>
            </w:pPr>
            <w:r w:rsidRPr="007461BD">
              <w:rPr>
                <w:sz w:val="40"/>
                <w:szCs w:val="40"/>
              </w:rPr>
              <w:sym w:font="Wingdings" w:char="F0FC"/>
            </w:r>
          </w:p>
        </w:tc>
      </w:tr>
      <w:tr w:rsidR="00CB791F" w:rsidRPr="00FA5154" w14:paraId="5A1F158C" w14:textId="4FAEFACE" w:rsidTr="00036B08">
        <w:tc>
          <w:tcPr>
            <w:tcW w:w="2065" w:type="dxa"/>
            <w:vAlign w:val="center"/>
          </w:tcPr>
          <w:p w14:paraId="2621E978" w14:textId="77777777" w:rsidR="0021729E" w:rsidRPr="00FA5154" w:rsidRDefault="0021729E" w:rsidP="0021729E">
            <w:pPr>
              <w:rPr>
                <w:sz w:val="20"/>
                <w:szCs w:val="20"/>
              </w:rPr>
            </w:pPr>
            <w:r>
              <w:rPr>
                <w:sz w:val="20"/>
                <w:szCs w:val="20"/>
              </w:rPr>
              <w:t>Maximum Specific Gravity Equipment</w:t>
            </w:r>
          </w:p>
        </w:tc>
        <w:tc>
          <w:tcPr>
            <w:tcW w:w="3870" w:type="dxa"/>
            <w:vAlign w:val="center"/>
          </w:tcPr>
          <w:p w14:paraId="7E06776F" w14:textId="77777777" w:rsidR="0021729E" w:rsidRPr="00FA5154" w:rsidRDefault="0021729E" w:rsidP="0021729E">
            <w:pPr>
              <w:rPr>
                <w:sz w:val="20"/>
                <w:szCs w:val="20"/>
              </w:rPr>
            </w:pPr>
            <w:r w:rsidRPr="00BA5CD3">
              <w:rPr>
                <w:sz w:val="20"/>
                <w:szCs w:val="20"/>
              </w:rPr>
              <w:t>Balances, water bath, suspension apparatus, oven</w:t>
            </w:r>
            <w:r>
              <w:rPr>
                <w:sz w:val="20"/>
                <w:szCs w:val="20"/>
              </w:rPr>
              <w:t>,</w:t>
            </w:r>
            <w:r w:rsidRPr="00BA5CD3">
              <w:rPr>
                <w:sz w:val="20"/>
                <w:szCs w:val="20"/>
              </w:rPr>
              <w:t xml:space="preserve"> </w:t>
            </w:r>
            <w:r>
              <w:rPr>
                <w:sz w:val="20"/>
                <w:szCs w:val="20"/>
              </w:rPr>
              <w:t>vacuum system, mechanical shaker, vacuum bowl or pycnometer.</w:t>
            </w:r>
          </w:p>
        </w:tc>
        <w:tc>
          <w:tcPr>
            <w:tcW w:w="1620" w:type="dxa"/>
            <w:vAlign w:val="center"/>
          </w:tcPr>
          <w:p w14:paraId="5920CB2B" w14:textId="77777777" w:rsidR="0021729E" w:rsidRPr="00FA5154" w:rsidRDefault="0021729E" w:rsidP="0021729E">
            <w:pPr>
              <w:rPr>
                <w:sz w:val="20"/>
                <w:szCs w:val="20"/>
              </w:rPr>
            </w:pPr>
            <w:r>
              <w:rPr>
                <w:sz w:val="20"/>
                <w:szCs w:val="20"/>
              </w:rPr>
              <w:t>AASHTO T209</w:t>
            </w:r>
          </w:p>
        </w:tc>
        <w:tc>
          <w:tcPr>
            <w:tcW w:w="1348" w:type="dxa"/>
            <w:vAlign w:val="center"/>
          </w:tcPr>
          <w:p w14:paraId="2D53E411" w14:textId="662244DA" w:rsidR="0021729E" w:rsidRDefault="0021729E" w:rsidP="00036B08">
            <w:pPr>
              <w:jc w:val="center"/>
              <w:rPr>
                <w:sz w:val="20"/>
                <w:szCs w:val="20"/>
              </w:rPr>
            </w:pPr>
            <w:r w:rsidRPr="007461BD">
              <w:rPr>
                <w:sz w:val="40"/>
                <w:szCs w:val="40"/>
              </w:rPr>
              <w:sym w:font="Wingdings" w:char="F0FC"/>
            </w:r>
          </w:p>
        </w:tc>
        <w:tc>
          <w:tcPr>
            <w:tcW w:w="1349" w:type="dxa"/>
            <w:vAlign w:val="center"/>
          </w:tcPr>
          <w:p w14:paraId="04DEF3F5" w14:textId="4BB85B34" w:rsidR="0021729E" w:rsidRDefault="0021729E" w:rsidP="00036B08">
            <w:pPr>
              <w:jc w:val="center"/>
              <w:rPr>
                <w:sz w:val="20"/>
                <w:szCs w:val="20"/>
              </w:rPr>
            </w:pPr>
            <w:r w:rsidRPr="007461BD">
              <w:rPr>
                <w:sz w:val="40"/>
                <w:szCs w:val="40"/>
              </w:rPr>
              <w:sym w:font="Wingdings" w:char="F0FC"/>
            </w:r>
          </w:p>
        </w:tc>
        <w:tc>
          <w:tcPr>
            <w:tcW w:w="1349" w:type="dxa"/>
            <w:vAlign w:val="center"/>
          </w:tcPr>
          <w:p w14:paraId="12CAD599" w14:textId="7A8FA4F7" w:rsidR="0021729E" w:rsidRDefault="0021729E" w:rsidP="00036B08">
            <w:pPr>
              <w:jc w:val="center"/>
              <w:rPr>
                <w:sz w:val="20"/>
                <w:szCs w:val="20"/>
              </w:rPr>
            </w:pPr>
            <w:r w:rsidRPr="007461BD">
              <w:rPr>
                <w:sz w:val="40"/>
                <w:szCs w:val="40"/>
              </w:rPr>
              <w:sym w:font="Wingdings" w:char="F0FC"/>
            </w:r>
          </w:p>
        </w:tc>
        <w:tc>
          <w:tcPr>
            <w:tcW w:w="1349" w:type="dxa"/>
            <w:vAlign w:val="center"/>
          </w:tcPr>
          <w:p w14:paraId="06D89984" w14:textId="73B89814" w:rsidR="0021729E" w:rsidRDefault="0021729E" w:rsidP="00036B08">
            <w:pPr>
              <w:jc w:val="center"/>
              <w:rPr>
                <w:sz w:val="20"/>
                <w:szCs w:val="20"/>
              </w:rPr>
            </w:pPr>
            <w:r w:rsidRPr="007461BD">
              <w:rPr>
                <w:sz w:val="40"/>
                <w:szCs w:val="40"/>
              </w:rPr>
              <w:sym w:font="Wingdings" w:char="F0FC"/>
            </w:r>
          </w:p>
        </w:tc>
      </w:tr>
      <w:tr w:rsidR="00CB791F" w:rsidRPr="00FA5154" w14:paraId="1FA0B585" w14:textId="1A5C2121" w:rsidTr="00036B08">
        <w:tc>
          <w:tcPr>
            <w:tcW w:w="2065" w:type="dxa"/>
            <w:vAlign w:val="center"/>
          </w:tcPr>
          <w:p w14:paraId="758A8F65" w14:textId="77777777" w:rsidR="0021729E" w:rsidRPr="00FA5154" w:rsidRDefault="0021729E" w:rsidP="0021729E">
            <w:pPr>
              <w:rPr>
                <w:sz w:val="20"/>
                <w:szCs w:val="20"/>
              </w:rPr>
            </w:pPr>
            <w:r w:rsidRPr="00FA5154">
              <w:rPr>
                <w:sz w:val="20"/>
                <w:szCs w:val="20"/>
              </w:rPr>
              <w:t>Specimen Dimension Measuring Equipment</w:t>
            </w:r>
          </w:p>
        </w:tc>
        <w:tc>
          <w:tcPr>
            <w:tcW w:w="3870" w:type="dxa"/>
            <w:vAlign w:val="center"/>
          </w:tcPr>
          <w:p w14:paraId="5FAC1957" w14:textId="77777777" w:rsidR="0021729E" w:rsidRPr="00FA5154" w:rsidRDefault="0021729E" w:rsidP="0021729E">
            <w:pPr>
              <w:rPr>
                <w:sz w:val="20"/>
                <w:szCs w:val="20"/>
              </w:rPr>
            </w:pPr>
            <w:r>
              <w:rPr>
                <w:sz w:val="20"/>
                <w:szCs w:val="20"/>
              </w:rPr>
              <w:t>Square, feeler gauges or wire, metal ruler, and calipers</w:t>
            </w:r>
          </w:p>
        </w:tc>
        <w:tc>
          <w:tcPr>
            <w:tcW w:w="1620" w:type="dxa"/>
            <w:vAlign w:val="center"/>
          </w:tcPr>
          <w:p w14:paraId="6854FDFD" w14:textId="77777777" w:rsidR="0021729E" w:rsidRPr="00FA5154" w:rsidRDefault="0021729E" w:rsidP="0021729E">
            <w:pPr>
              <w:rPr>
                <w:sz w:val="20"/>
                <w:szCs w:val="20"/>
              </w:rPr>
            </w:pPr>
            <w:r>
              <w:rPr>
                <w:sz w:val="20"/>
                <w:szCs w:val="20"/>
              </w:rPr>
              <w:t>AASHTO R 83</w:t>
            </w:r>
          </w:p>
        </w:tc>
        <w:tc>
          <w:tcPr>
            <w:tcW w:w="1348" w:type="dxa"/>
            <w:vAlign w:val="center"/>
          </w:tcPr>
          <w:p w14:paraId="43694C2F" w14:textId="6AA66EA6" w:rsidR="0021729E" w:rsidRDefault="0021729E" w:rsidP="00036B08">
            <w:pPr>
              <w:jc w:val="center"/>
              <w:rPr>
                <w:sz w:val="20"/>
                <w:szCs w:val="20"/>
              </w:rPr>
            </w:pPr>
            <w:r w:rsidRPr="007461BD">
              <w:rPr>
                <w:sz w:val="40"/>
                <w:szCs w:val="40"/>
              </w:rPr>
              <w:sym w:font="Wingdings" w:char="F0FC"/>
            </w:r>
          </w:p>
        </w:tc>
        <w:tc>
          <w:tcPr>
            <w:tcW w:w="1349" w:type="dxa"/>
            <w:vAlign w:val="center"/>
          </w:tcPr>
          <w:p w14:paraId="3188AD4A" w14:textId="0DEFB5D7" w:rsidR="0021729E" w:rsidRDefault="0021729E" w:rsidP="00036B08">
            <w:pPr>
              <w:jc w:val="center"/>
              <w:rPr>
                <w:sz w:val="20"/>
                <w:szCs w:val="20"/>
              </w:rPr>
            </w:pPr>
            <w:r w:rsidRPr="007461BD">
              <w:rPr>
                <w:sz w:val="40"/>
                <w:szCs w:val="40"/>
              </w:rPr>
              <w:sym w:font="Wingdings" w:char="F0FC"/>
            </w:r>
          </w:p>
        </w:tc>
        <w:tc>
          <w:tcPr>
            <w:tcW w:w="1349" w:type="dxa"/>
            <w:vAlign w:val="center"/>
          </w:tcPr>
          <w:p w14:paraId="78D9B914" w14:textId="401FC349" w:rsidR="0021729E" w:rsidRDefault="0021729E" w:rsidP="00036B08">
            <w:pPr>
              <w:jc w:val="center"/>
              <w:rPr>
                <w:sz w:val="20"/>
                <w:szCs w:val="20"/>
              </w:rPr>
            </w:pPr>
            <w:r w:rsidRPr="007461BD">
              <w:rPr>
                <w:sz w:val="40"/>
                <w:szCs w:val="40"/>
              </w:rPr>
              <w:sym w:font="Wingdings" w:char="F0FC"/>
            </w:r>
          </w:p>
        </w:tc>
        <w:tc>
          <w:tcPr>
            <w:tcW w:w="1349" w:type="dxa"/>
            <w:vAlign w:val="center"/>
          </w:tcPr>
          <w:p w14:paraId="5B6FB3FF" w14:textId="1D939A9E" w:rsidR="0021729E" w:rsidRDefault="0021729E" w:rsidP="00036B08">
            <w:pPr>
              <w:jc w:val="center"/>
              <w:rPr>
                <w:sz w:val="20"/>
                <w:szCs w:val="20"/>
              </w:rPr>
            </w:pPr>
            <w:r w:rsidRPr="007461BD">
              <w:rPr>
                <w:sz w:val="40"/>
                <w:szCs w:val="40"/>
              </w:rPr>
              <w:sym w:font="Wingdings" w:char="F0FC"/>
            </w:r>
          </w:p>
        </w:tc>
      </w:tr>
      <w:bookmarkEnd w:id="273"/>
    </w:tbl>
    <w:p w14:paraId="5F674339" w14:textId="77777777" w:rsidR="00A34ACD" w:rsidRDefault="00A34ACD">
      <w:pPr>
        <w:spacing w:after="200" w:line="276" w:lineRule="auto"/>
        <w:rPr>
          <w:rFonts w:eastAsiaTheme="majorEastAsia" w:cstheme="majorBidi"/>
          <w:b/>
          <w:bCs/>
          <w:color w:val="000000" w:themeColor="text1"/>
          <w:sz w:val="28"/>
          <w:szCs w:val="28"/>
        </w:rPr>
        <w:sectPr w:rsidR="00A34ACD" w:rsidSect="00A34ACD">
          <w:pgSz w:w="15840" w:h="12240" w:orient="landscape"/>
          <w:pgMar w:top="1440" w:right="1440" w:bottom="1440" w:left="1440" w:header="720" w:footer="720" w:gutter="0"/>
          <w:cols w:space="720"/>
          <w:docGrid w:linePitch="360"/>
        </w:sectPr>
      </w:pPr>
    </w:p>
    <w:p w14:paraId="321ACACE" w14:textId="6F6208C8" w:rsidR="00892D7E" w:rsidRDefault="007273E0" w:rsidP="00892D7E">
      <w:r>
        <w:lastRenderedPageBreak/>
        <w:t xml:space="preserve">Although </w:t>
      </w:r>
      <w:r w:rsidR="00892D7E">
        <w:t xml:space="preserve">testing equipment suppliers market large laboratory mixers to prepare the volume of mix needed for large slab or block specimens, these are not recommended for </w:t>
      </w:r>
      <w:r w:rsidR="00556ACF">
        <w:t xml:space="preserve">two reasons.  First, </w:t>
      </w:r>
      <w:r w:rsidR="00892D7E">
        <w:t>these mixers do not have weight measurement capabilities making them cumbersome to use</w:t>
      </w:r>
      <w:r w:rsidR="00556ACF">
        <w:t xml:space="preserve">.  Second, </w:t>
      </w:r>
      <w:r w:rsidR="00892D7E">
        <w:t>short-term conditioning in accordance with AASHTO R 30 requires the mix to be spread out to a thickness of 25 to 50 mm while conditioning.</w:t>
      </w:r>
      <w:r w:rsidR="00556ACF">
        <w:t xml:space="preserve">  I</w:t>
      </w:r>
      <w:r w:rsidR="00892D7E">
        <w:t xml:space="preserve">t is easier </w:t>
      </w:r>
      <w:r w:rsidR="00B829EA">
        <w:t xml:space="preserve">to </w:t>
      </w:r>
      <w:r w:rsidR="00491ECF">
        <w:t xml:space="preserve">handle and </w:t>
      </w:r>
      <w:r w:rsidR="00B829EA">
        <w:t>c</w:t>
      </w:r>
      <w:r w:rsidR="00892D7E">
        <w:t xml:space="preserve">ondition the mixture in several moderate </w:t>
      </w:r>
      <w:r w:rsidR="00556ACF">
        <w:t xml:space="preserve">batches </w:t>
      </w:r>
      <w:r w:rsidR="00491ECF">
        <w:t>and recombine the batches when charging the</w:t>
      </w:r>
      <w:r w:rsidR="00B829EA">
        <w:t xml:space="preserve"> compaction mold. </w:t>
      </w:r>
    </w:p>
    <w:p w14:paraId="43AE5085" w14:textId="484DA324" w:rsidR="007273E0" w:rsidRDefault="007273E0" w:rsidP="00856544"/>
    <w:p w14:paraId="35D63295" w14:textId="22ABE908" w:rsidR="00435679" w:rsidRDefault="00856544" w:rsidP="00856544">
      <w:r>
        <w:t>Table 35 summarizes the equipment needed to perform the Level 1 material property tests</w:t>
      </w:r>
      <w:r w:rsidR="00920DD3">
        <w:t xml:space="preserve">.  All Level 1 </w:t>
      </w:r>
      <w:r w:rsidR="00866803">
        <w:t>tests</w:t>
      </w:r>
      <w:r w:rsidR="00247B38">
        <w:t xml:space="preserve"> cannot be performed in a single general-purpose servo-hydraulic machine.  A 100 kN machine </w:t>
      </w:r>
      <w:r w:rsidR="0027129F">
        <w:t xml:space="preserve">for low </w:t>
      </w:r>
      <w:r w:rsidR="00113112">
        <w:t xml:space="preserve">temperature </w:t>
      </w:r>
      <w:r w:rsidR="0027129F">
        <w:t xml:space="preserve">creep compliance and strength testing </w:t>
      </w:r>
      <w:r w:rsidR="009E3C88">
        <w:t>will not provide acceptable haversine loading at the low load levels needed for</w:t>
      </w:r>
      <w:r w:rsidR="00113112">
        <w:t xml:space="preserve"> dynamic modulus testing at </w:t>
      </w:r>
      <w:r w:rsidR="007C4AF0">
        <w:t xml:space="preserve">35, 40, or 45 </w:t>
      </w:r>
      <w:r w:rsidR="007C4AF0">
        <w:rPr>
          <w:rFonts w:cs="Times New Roman"/>
        </w:rPr>
        <w:t>º</w:t>
      </w:r>
      <w:r w:rsidR="007C4AF0">
        <w:t xml:space="preserve">C.  </w:t>
      </w:r>
      <w:r w:rsidR="0041644A">
        <w:t>Additionally</w:t>
      </w:r>
      <w:r w:rsidR="009D5B7E">
        <w:t>,</w:t>
      </w:r>
      <w:r w:rsidR="0041644A">
        <w:t xml:space="preserve"> permanent deformation and flexural fatigue </w:t>
      </w:r>
      <w:r w:rsidR="00426EA9">
        <w:t>tests are long duration tests.  A 10,000</w:t>
      </w:r>
      <w:r w:rsidR="009D5B7E">
        <w:t>-</w:t>
      </w:r>
      <w:r w:rsidR="00426EA9">
        <w:t xml:space="preserve">cycle permanent deformation test requires </w:t>
      </w:r>
      <w:r w:rsidR="00A907D2">
        <w:t>2.8 hours to complete</w:t>
      </w:r>
      <w:r w:rsidR="00AE408A">
        <w:t xml:space="preserve"> per specimen.  A 1,000,000</w:t>
      </w:r>
      <w:r w:rsidR="009D5B7E">
        <w:t>-</w:t>
      </w:r>
      <w:r w:rsidR="00AE408A">
        <w:t xml:space="preserve">cycle flexural fatigue test </w:t>
      </w:r>
      <w:r w:rsidR="00C446A3">
        <w:t xml:space="preserve">at 10 </w:t>
      </w:r>
      <w:r w:rsidR="00717B78">
        <w:t>H</w:t>
      </w:r>
      <w:r w:rsidR="00C446A3">
        <w:t xml:space="preserve">z </w:t>
      </w:r>
      <w:r w:rsidR="00AE408A">
        <w:t>requires</w:t>
      </w:r>
      <w:r w:rsidR="00C446A3">
        <w:t xml:space="preserve"> 27.8 hours to complete.  Agencies </w:t>
      </w:r>
      <w:r w:rsidR="00C133D2">
        <w:t xml:space="preserve">that want </w:t>
      </w:r>
      <w:r w:rsidR="00C446A3">
        <w:t>to conduct Level 1</w:t>
      </w:r>
      <w:r w:rsidR="00C133D2">
        <w:t xml:space="preserve"> material property tests should plan on </w:t>
      </w:r>
      <w:r w:rsidR="00C234DE">
        <w:t>acquiring</w:t>
      </w:r>
      <w:r w:rsidR="00C133D2">
        <w:t xml:space="preserve"> multiple testing machines</w:t>
      </w:r>
      <w:r w:rsidR="00C234DE">
        <w:t xml:space="preserve">.  </w:t>
      </w:r>
      <w:r w:rsidR="00771E8D">
        <w:t xml:space="preserve">The best equipment for flexural fatigue testing is the stand-alone pneumatic </w:t>
      </w:r>
      <w:r w:rsidR="00AF0E30">
        <w:t xml:space="preserve">4-point bending device.  </w:t>
      </w:r>
      <w:r w:rsidR="001C60EB">
        <w:t xml:space="preserve">The best equipment for dynamic modulus and permanent deformation testing is the AMTP.  Low temperature creep compliance and strength testing requires a </w:t>
      </w:r>
      <w:r w:rsidR="00435679">
        <w:t>100 kN</w:t>
      </w:r>
      <w:r w:rsidR="00717B78">
        <w:t xml:space="preserve">, </w:t>
      </w:r>
      <w:r w:rsidR="00435679">
        <w:t>general-purpose servo-hydraulic machine.  In addition to the testing machines, separate environmental chambers to condition test specimens at the testing temperatures are recommended to improve laboratory productivity.</w:t>
      </w:r>
    </w:p>
    <w:p w14:paraId="38AAD7AC" w14:textId="634C84EF" w:rsidR="00435679" w:rsidRDefault="001C60EB" w:rsidP="00435679">
      <w:pPr>
        <w:pStyle w:val="Caption"/>
        <w:jc w:val="center"/>
      </w:pPr>
      <w:r>
        <w:t xml:space="preserve">   </w:t>
      </w:r>
      <w:r w:rsidR="00C133D2">
        <w:t xml:space="preserve">  </w:t>
      </w:r>
      <w:r w:rsidR="00C446A3">
        <w:t xml:space="preserve"> </w:t>
      </w:r>
      <w:bookmarkStart w:id="274" w:name="_Toc536563146"/>
      <w:r w:rsidR="00435679">
        <w:t xml:space="preserve">Table </w:t>
      </w:r>
      <w:r w:rsidR="00435679">
        <w:rPr>
          <w:noProof/>
        </w:rPr>
        <w:fldChar w:fldCharType="begin"/>
      </w:r>
      <w:r w:rsidR="00435679">
        <w:rPr>
          <w:noProof/>
        </w:rPr>
        <w:instrText xml:space="preserve"> SEQ Table \* ARABIC </w:instrText>
      </w:r>
      <w:r w:rsidR="00435679">
        <w:rPr>
          <w:noProof/>
        </w:rPr>
        <w:fldChar w:fldCharType="separate"/>
      </w:r>
      <w:r w:rsidR="0071046D">
        <w:rPr>
          <w:noProof/>
        </w:rPr>
        <w:t>35</w:t>
      </w:r>
      <w:r w:rsidR="00435679">
        <w:rPr>
          <w:noProof/>
        </w:rPr>
        <w:fldChar w:fldCharType="end"/>
      </w:r>
      <w:r w:rsidR="00435679">
        <w:t>.  Equipment for Level 1 material property characterization testing.</w:t>
      </w:r>
      <w:bookmarkEnd w:id="274"/>
    </w:p>
    <w:tbl>
      <w:tblPr>
        <w:tblStyle w:val="TableGrid"/>
        <w:tblW w:w="0" w:type="auto"/>
        <w:tblLook w:val="04A0" w:firstRow="1" w:lastRow="0" w:firstColumn="1" w:lastColumn="0" w:noHBand="0" w:noVBand="1"/>
      </w:tblPr>
      <w:tblGrid>
        <w:gridCol w:w="1787"/>
        <w:gridCol w:w="1863"/>
        <w:gridCol w:w="1900"/>
        <w:gridCol w:w="1900"/>
        <w:gridCol w:w="1900"/>
      </w:tblGrid>
      <w:tr w:rsidR="00435679" w:rsidRPr="00FA5154" w14:paraId="72E87242" w14:textId="77777777" w:rsidTr="0076327A">
        <w:tc>
          <w:tcPr>
            <w:tcW w:w="2065" w:type="dxa"/>
            <w:vAlign w:val="center"/>
          </w:tcPr>
          <w:p w14:paraId="0D20B230" w14:textId="77777777" w:rsidR="00435679" w:rsidRPr="003228F3" w:rsidRDefault="00435679" w:rsidP="0076327A">
            <w:pPr>
              <w:jc w:val="center"/>
              <w:rPr>
                <w:sz w:val="20"/>
                <w:szCs w:val="20"/>
              </w:rPr>
            </w:pPr>
            <w:r w:rsidRPr="003228F3">
              <w:rPr>
                <w:sz w:val="20"/>
                <w:szCs w:val="20"/>
              </w:rPr>
              <w:t>Item</w:t>
            </w:r>
          </w:p>
        </w:tc>
        <w:tc>
          <w:tcPr>
            <w:tcW w:w="2475" w:type="dxa"/>
            <w:vAlign w:val="center"/>
          </w:tcPr>
          <w:p w14:paraId="3A60809A" w14:textId="77777777" w:rsidR="00435679" w:rsidRPr="003228F3" w:rsidRDefault="00435679" w:rsidP="0076327A">
            <w:pPr>
              <w:jc w:val="center"/>
              <w:rPr>
                <w:sz w:val="20"/>
                <w:szCs w:val="20"/>
              </w:rPr>
            </w:pPr>
            <w:r>
              <w:rPr>
                <w:sz w:val="20"/>
                <w:szCs w:val="20"/>
              </w:rPr>
              <w:t>Dynamic Modulus</w:t>
            </w:r>
          </w:p>
        </w:tc>
        <w:tc>
          <w:tcPr>
            <w:tcW w:w="2475" w:type="dxa"/>
            <w:vAlign w:val="center"/>
          </w:tcPr>
          <w:p w14:paraId="23327162" w14:textId="77777777" w:rsidR="00435679" w:rsidRPr="003228F3" w:rsidRDefault="00435679" w:rsidP="0076327A">
            <w:pPr>
              <w:jc w:val="center"/>
              <w:rPr>
                <w:sz w:val="20"/>
                <w:szCs w:val="20"/>
              </w:rPr>
            </w:pPr>
            <w:r>
              <w:rPr>
                <w:sz w:val="20"/>
                <w:szCs w:val="20"/>
              </w:rPr>
              <w:t>Permanent Deformation</w:t>
            </w:r>
          </w:p>
        </w:tc>
        <w:tc>
          <w:tcPr>
            <w:tcW w:w="2475" w:type="dxa"/>
            <w:vAlign w:val="center"/>
          </w:tcPr>
          <w:p w14:paraId="6134837B" w14:textId="77777777" w:rsidR="00435679" w:rsidRPr="003228F3" w:rsidRDefault="00435679" w:rsidP="0076327A">
            <w:pPr>
              <w:jc w:val="center"/>
              <w:rPr>
                <w:sz w:val="20"/>
                <w:szCs w:val="20"/>
              </w:rPr>
            </w:pPr>
            <w:r>
              <w:rPr>
                <w:sz w:val="20"/>
                <w:szCs w:val="20"/>
              </w:rPr>
              <w:t>Creep Compliance and Strength</w:t>
            </w:r>
          </w:p>
        </w:tc>
        <w:tc>
          <w:tcPr>
            <w:tcW w:w="2475" w:type="dxa"/>
            <w:vAlign w:val="center"/>
          </w:tcPr>
          <w:p w14:paraId="36A4FF71" w14:textId="77777777" w:rsidR="00435679" w:rsidRPr="003228F3" w:rsidRDefault="00435679" w:rsidP="0076327A">
            <w:pPr>
              <w:jc w:val="center"/>
              <w:rPr>
                <w:sz w:val="20"/>
                <w:szCs w:val="20"/>
              </w:rPr>
            </w:pPr>
            <w:r>
              <w:rPr>
                <w:sz w:val="20"/>
                <w:szCs w:val="20"/>
              </w:rPr>
              <w:t>Flexural Fatigue</w:t>
            </w:r>
          </w:p>
        </w:tc>
      </w:tr>
      <w:tr w:rsidR="00435679" w:rsidRPr="00FA5154" w14:paraId="5E277602" w14:textId="77777777" w:rsidTr="0076327A">
        <w:tc>
          <w:tcPr>
            <w:tcW w:w="2065" w:type="dxa"/>
            <w:vAlign w:val="center"/>
          </w:tcPr>
          <w:p w14:paraId="5A743082" w14:textId="77777777" w:rsidR="00435679" w:rsidRPr="00FA5154" w:rsidRDefault="00435679" w:rsidP="0076327A">
            <w:pPr>
              <w:rPr>
                <w:sz w:val="20"/>
                <w:szCs w:val="20"/>
              </w:rPr>
            </w:pPr>
            <w:r>
              <w:rPr>
                <w:sz w:val="20"/>
                <w:szCs w:val="20"/>
              </w:rPr>
              <w:t>Machine Type</w:t>
            </w:r>
          </w:p>
        </w:tc>
        <w:tc>
          <w:tcPr>
            <w:tcW w:w="2475" w:type="dxa"/>
            <w:vAlign w:val="center"/>
          </w:tcPr>
          <w:p w14:paraId="3675BFAC" w14:textId="77777777" w:rsidR="00435679" w:rsidRPr="001B1251" w:rsidRDefault="00435679" w:rsidP="00954920">
            <w:pPr>
              <w:rPr>
                <w:sz w:val="20"/>
                <w:szCs w:val="20"/>
              </w:rPr>
            </w:pPr>
            <w:r>
              <w:rPr>
                <w:sz w:val="20"/>
                <w:szCs w:val="20"/>
              </w:rPr>
              <w:t>AMPT or general-purpose servo-hydraulic</w:t>
            </w:r>
          </w:p>
        </w:tc>
        <w:tc>
          <w:tcPr>
            <w:tcW w:w="2475" w:type="dxa"/>
            <w:vAlign w:val="center"/>
          </w:tcPr>
          <w:p w14:paraId="5E46F828" w14:textId="77777777" w:rsidR="00435679" w:rsidRDefault="00435679" w:rsidP="00954920">
            <w:pPr>
              <w:rPr>
                <w:sz w:val="20"/>
                <w:szCs w:val="20"/>
              </w:rPr>
            </w:pPr>
            <w:r>
              <w:rPr>
                <w:sz w:val="20"/>
                <w:szCs w:val="20"/>
              </w:rPr>
              <w:t>AMPT or general-purpose servo-hydraulic</w:t>
            </w:r>
          </w:p>
        </w:tc>
        <w:tc>
          <w:tcPr>
            <w:tcW w:w="2475" w:type="dxa"/>
            <w:vAlign w:val="center"/>
          </w:tcPr>
          <w:p w14:paraId="63AB0C18" w14:textId="77777777" w:rsidR="00435679" w:rsidRPr="000F31A6" w:rsidRDefault="00435679" w:rsidP="00954920">
            <w:pPr>
              <w:rPr>
                <w:sz w:val="20"/>
                <w:szCs w:val="20"/>
              </w:rPr>
            </w:pPr>
            <w:r w:rsidRPr="000F31A6">
              <w:rPr>
                <w:sz w:val="20"/>
                <w:szCs w:val="20"/>
              </w:rPr>
              <w:t>General-</w:t>
            </w:r>
            <w:r>
              <w:rPr>
                <w:sz w:val="20"/>
                <w:szCs w:val="20"/>
              </w:rPr>
              <w:t>purpose servo-hydraulic</w:t>
            </w:r>
          </w:p>
        </w:tc>
        <w:tc>
          <w:tcPr>
            <w:tcW w:w="2475" w:type="dxa"/>
            <w:vAlign w:val="center"/>
          </w:tcPr>
          <w:p w14:paraId="33FBCE56" w14:textId="38148769" w:rsidR="00435679" w:rsidRPr="000F31A6" w:rsidRDefault="00435679" w:rsidP="00954920">
            <w:pPr>
              <w:rPr>
                <w:sz w:val="20"/>
                <w:szCs w:val="20"/>
              </w:rPr>
            </w:pPr>
            <w:r>
              <w:rPr>
                <w:sz w:val="20"/>
                <w:szCs w:val="20"/>
              </w:rPr>
              <w:t xml:space="preserve">Stand-alone pneumatic or </w:t>
            </w:r>
            <w:r w:rsidR="00D90537">
              <w:rPr>
                <w:sz w:val="20"/>
                <w:szCs w:val="20"/>
              </w:rPr>
              <w:t>g</w:t>
            </w:r>
            <w:r>
              <w:rPr>
                <w:sz w:val="20"/>
                <w:szCs w:val="20"/>
              </w:rPr>
              <w:t>eneral-purpose servo-hydraulic</w:t>
            </w:r>
          </w:p>
        </w:tc>
      </w:tr>
      <w:tr w:rsidR="00435679" w:rsidRPr="00FA5154" w14:paraId="1FA7395F" w14:textId="77777777" w:rsidTr="0076327A">
        <w:tc>
          <w:tcPr>
            <w:tcW w:w="2065" w:type="dxa"/>
            <w:vAlign w:val="center"/>
          </w:tcPr>
          <w:p w14:paraId="2AE7107B" w14:textId="77777777" w:rsidR="00435679" w:rsidRDefault="00435679" w:rsidP="0076327A">
            <w:pPr>
              <w:rPr>
                <w:sz w:val="20"/>
                <w:szCs w:val="20"/>
              </w:rPr>
            </w:pPr>
            <w:r>
              <w:rPr>
                <w:sz w:val="20"/>
                <w:szCs w:val="20"/>
              </w:rPr>
              <w:t>Load Capacity</w:t>
            </w:r>
          </w:p>
        </w:tc>
        <w:tc>
          <w:tcPr>
            <w:tcW w:w="2475" w:type="dxa"/>
            <w:vAlign w:val="center"/>
          </w:tcPr>
          <w:p w14:paraId="7D700BC8" w14:textId="77777777" w:rsidR="00435679" w:rsidRPr="00A81A9E" w:rsidRDefault="00435679" w:rsidP="00A83D56">
            <w:pPr>
              <w:jc w:val="center"/>
              <w:rPr>
                <w:sz w:val="20"/>
                <w:szCs w:val="20"/>
              </w:rPr>
            </w:pPr>
            <w:r>
              <w:rPr>
                <w:sz w:val="20"/>
                <w:szCs w:val="20"/>
              </w:rPr>
              <w:t>&gt;= 13.5 kN</w:t>
            </w:r>
          </w:p>
        </w:tc>
        <w:tc>
          <w:tcPr>
            <w:tcW w:w="2475" w:type="dxa"/>
            <w:vAlign w:val="center"/>
          </w:tcPr>
          <w:p w14:paraId="4E80F456" w14:textId="77777777" w:rsidR="00435679" w:rsidRDefault="00435679" w:rsidP="00A83D56">
            <w:pPr>
              <w:jc w:val="center"/>
              <w:rPr>
                <w:sz w:val="20"/>
                <w:szCs w:val="20"/>
              </w:rPr>
            </w:pPr>
            <w:r>
              <w:rPr>
                <w:sz w:val="20"/>
                <w:szCs w:val="20"/>
              </w:rPr>
              <w:t>&gt;= 13.5 kN</w:t>
            </w:r>
          </w:p>
        </w:tc>
        <w:tc>
          <w:tcPr>
            <w:tcW w:w="2475" w:type="dxa"/>
            <w:vAlign w:val="center"/>
          </w:tcPr>
          <w:p w14:paraId="442A6AAC" w14:textId="77777777" w:rsidR="00435679" w:rsidRPr="000F31A6" w:rsidRDefault="00435679" w:rsidP="00A83D56">
            <w:pPr>
              <w:jc w:val="center"/>
              <w:rPr>
                <w:sz w:val="20"/>
                <w:szCs w:val="20"/>
              </w:rPr>
            </w:pPr>
            <w:r>
              <w:rPr>
                <w:sz w:val="20"/>
                <w:szCs w:val="20"/>
              </w:rPr>
              <w:t>&gt;= 100 kN</w:t>
            </w:r>
          </w:p>
        </w:tc>
        <w:tc>
          <w:tcPr>
            <w:tcW w:w="2475" w:type="dxa"/>
            <w:vAlign w:val="center"/>
          </w:tcPr>
          <w:p w14:paraId="2A4B23C0" w14:textId="77777777" w:rsidR="00435679" w:rsidRDefault="00435679" w:rsidP="00A83D56">
            <w:pPr>
              <w:jc w:val="center"/>
              <w:rPr>
                <w:sz w:val="20"/>
                <w:szCs w:val="20"/>
              </w:rPr>
            </w:pPr>
            <w:r>
              <w:rPr>
                <w:sz w:val="20"/>
                <w:szCs w:val="20"/>
              </w:rPr>
              <w:t>&gt;=5 kN</w:t>
            </w:r>
          </w:p>
        </w:tc>
      </w:tr>
      <w:tr w:rsidR="00435679" w:rsidRPr="00FA5154" w14:paraId="0BA7C109" w14:textId="77777777" w:rsidTr="0076327A">
        <w:tc>
          <w:tcPr>
            <w:tcW w:w="2065" w:type="dxa"/>
            <w:vAlign w:val="center"/>
          </w:tcPr>
          <w:p w14:paraId="6D50A2F6" w14:textId="77777777" w:rsidR="00435679" w:rsidRDefault="00435679" w:rsidP="0076327A">
            <w:pPr>
              <w:rPr>
                <w:sz w:val="20"/>
                <w:szCs w:val="20"/>
              </w:rPr>
            </w:pPr>
            <w:r>
              <w:rPr>
                <w:sz w:val="20"/>
                <w:szCs w:val="20"/>
              </w:rPr>
              <w:t>Max Frequency</w:t>
            </w:r>
          </w:p>
        </w:tc>
        <w:tc>
          <w:tcPr>
            <w:tcW w:w="2475" w:type="dxa"/>
            <w:vAlign w:val="center"/>
          </w:tcPr>
          <w:p w14:paraId="4988B313" w14:textId="77777777" w:rsidR="00435679" w:rsidRDefault="00435679" w:rsidP="00A83D56">
            <w:pPr>
              <w:jc w:val="center"/>
              <w:rPr>
                <w:sz w:val="20"/>
                <w:szCs w:val="20"/>
              </w:rPr>
            </w:pPr>
            <w:r>
              <w:rPr>
                <w:sz w:val="20"/>
                <w:szCs w:val="20"/>
              </w:rPr>
              <w:t>25 Hz</w:t>
            </w:r>
          </w:p>
        </w:tc>
        <w:tc>
          <w:tcPr>
            <w:tcW w:w="2475" w:type="dxa"/>
            <w:vAlign w:val="center"/>
          </w:tcPr>
          <w:p w14:paraId="1C4AB58C" w14:textId="77777777" w:rsidR="00435679" w:rsidRDefault="00435679" w:rsidP="00A83D56">
            <w:pPr>
              <w:jc w:val="center"/>
              <w:rPr>
                <w:sz w:val="20"/>
                <w:szCs w:val="20"/>
              </w:rPr>
            </w:pPr>
            <w:r>
              <w:rPr>
                <w:sz w:val="20"/>
                <w:szCs w:val="20"/>
              </w:rPr>
              <w:t>25 Hz</w:t>
            </w:r>
          </w:p>
        </w:tc>
        <w:tc>
          <w:tcPr>
            <w:tcW w:w="2475" w:type="dxa"/>
            <w:vAlign w:val="center"/>
          </w:tcPr>
          <w:p w14:paraId="792386EF" w14:textId="77777777" w:rsidR="00435679" w:rsidRDefault="00435679" w:rsidP="00A83D56">
            <w:pPr>
              <w:jc w:val="center"/>
              <w:rPr>
                <w:sz w:val="20"/>
                <w:szCs w:val="20"/>
              </w:rPr>
            </w:pPr>
            <w:r>
              <w:rPr>
                <w:sz w:val="20"/>
                <w:szCs w:val="20"/>
              </w:rPr>
              <w:t>5 Hz</w:t>
            </w:r>
          </w:p>
        </w:tc>
        <w:tc>
          <w:tcPr>
            <w:tcW w:w="2475" w:type="dxa"/>
            <w:vAlign w:val="center"/>
          </w:tcPr>
          <w:p w14:paraId="62FC7F2D" w14:textId="77777777" w:rsidR="00435679" w:rsidRDefault="00435679" w:rsidP="00A83D56">
            <w:pPr>
              <w:jc w:val="center"/>
              <w:rPr>
                <w:sz w:val="20"/>
                <w:szCs w:val="20"/>
              </w:rPr>
            </w:pPr>
            <w:r>
              <w:rPr>
                <w:sz w:val="20"/>
                <w:szCs w:val="20"/>
              </w:rPr>
              <w:t>25 Hz</w:t>
            </w:r>
          </w:p>
        </w:tc>
      </w:tr>
      <w:tr w:rsidR="00435679" w:rsidRPr="00FA5154" w14:paraId="178DDBFC" w14:textId="77777777" w:rsidTr="0076327A">
        <w:tc>
          <w:tcPr>
            <w:tcW w:w="2065" w:type="dxa"/>
            <w:vAlign w:val="center"/>
          </w:tcPr>
          <w:p w14:paraId="3DA52806" w14:textId="77777777" w:rsidR="00435679" w:rsidRDefault="00435679" w:rsidP="0076327A">
            <w:pPr>
              <w:rPr>
                <w:sz w:val="20"/>
                <w:szCs w:val="20"/>
              </w:rPr>
            </w:pPr>
            <w:r>
              <w:rPr>
                <w:sz w:val="20"/>
                <w:szCs w:val="20"/>
              </w:rPr>
              <w:t>Confinement</w:t>
            </w:r>
          </w:p>
        </w:tc>
        <w:tc>
          <w:tcPr>
            <w:tcW w:w="2475" w:type="dxa"/>
            <w:vAlign w:val="center"/>
          </w:tcPr>
          <w:p w14:paraId="03FD3909" w14:textId="77777777" w:rsidR="00435679" w:rsidRDefault="00435679" w:rsidP="00A83D56">
            <w:pPr>
              <w:jc w:val="center"/>
              <w:rPr>
                <w:sz w:val="20"/>
                <w:szCs w:val="20"/>
              </w:rPr>
            </w:pPr>
            <w:r>
              <w:rPr>
                <w:sz w:val="20"/>
                <w:szCs w:val="20"/>
              </w:rPr>
              <w:t>NA</w:t>
            </w:r>
          </w:p>
        </w:tc>
        <w:tc>
          <w:tcPr>
            <w:tcW w:w="2475" w:type="dxa"/>
            <w:vAlign w:val="center"/>
          </w:tcPr>
          <w:p w14:paraId="2481D35B" w14:textId="77777777" w:rsidR="00435679" w:rsidRDefault="00435679" w:rsidP="00A83D56">
            <w:pPr>
              <w:jc w:val="center"/>
              <w:rPr>
                <w:sz w:val="20"/>
                <w:szCs w:val="20"/>
              </w:rPr>
            </w:pPr>
            <w:r>
              <w:rPr>
                <w:sz w:val="20"/>
                <w:szCs w:val="20"/>
              </w:rPr>
              <w:t>air &gt;= 10 psi</w:t>
            </w:r>
          </w:p>
        </w:tc>
        <w:tc>
          <w:tcPr>
            <w:tcW w:w="2475" w:type="dxa"/>
            <w:vAlign w:val="center"/>
          </w:tcPr>
          <w:p w14:paraId="23960FAB" w14:textId="77777777" w:rsidR="00435679" w:rsidRDefault="00435679" w:rsidP="00A83D56">
            <w:pPr>
              <w:jc w:val="center"/>
              <w:rPr>
                <w:sz w:val="20"/>
                <w:szCs w:val="20"/>
              </w:rPr>
            </w:pPr>
            <w:r>
              <w:rPr>
                <w:sz w:val="20"/>
                <w:szCs w:val="20"/>
              </w:rPr>
              <w:t>NA</w:t>
            </w:r>
          </w:p>
        </w:tc>
        <w:tc>
          <w:tcPr>
            <w:tcW w:w="2475" w:type="dxa"/>
            <w:vAlign w:val="center"/>
          </w:tcPr>
          <w:p w14:paraId="4EE3E325" w14:textId="77777777" w:rsidR="00435679" w:rsidRDefault="00435679" w:rsidP="00A83D56">
            <w:pPr>
              <w:jc w:val="center"/>
              <w:rPr>
                <w:sz w:val="20"/>
                <w:szCs w:val="20"/>
              </w:rPr>
            </w:pPr>
            <w:r>
              <w:rPr>
                <w:sz w:val="20"/>
                <w:szCs w:val="20"/>
              </w:rPr>
              <w:t>NA</w:t>
            </w:r>
          </w:p>
        </w:tc>
      </w:tr>
      <w:tr w:rsidR="00435679" w:rsidRPr="00FA5154" w14:paraId="20BD21AA" w14:textId="77777777" w:rsidTr="0076327A">
        <w:tc>
          <w:tcPr>
            <w:tcW w:w="2065" w:type="dxa"/>
            <w:vAlign w:val="center"/>
          </w:tcPr>
          <w:p w14:paraId="383D0859" w14:textId="77777777" w:rsidR="00435679" w:rsidRDefault="00435679" w:rsidP="0076327A">
            <w:pPr>
              <w:rPr>
                <w:sz w:val="20"/>
                <w:szCs w:val="20"/>
              </w:rPr>
            </w:pPr>
            <w:r>
              <w:rPr>
                <w:sz w:val="20"/>
                <w:szCs w:val="20"/>
              </w:rPr>
              <w:t>Platens/Fixture</w:t>
            </w:r>
          </w:p>
        </w:tc>
        <w:tc>
          <w:tcPr>
            <w:tcW w:w="2475" w:type="dxa"/>
            <w:vAlign w:val="center"/>
          </w:tcPr>
          <w:p w14:paraId="187601D8" w14:textId="77777777" w:rsidR="00435679" w:rsidRDefault="00435679" w:rsidP="00954920">
            <w:pPr>
              <w:rPr>
                <w:sz w:val="20"/>
                <w:szCs w:val="20"/>
              </w:rPr>
            </w:pPr>
            <w:r>
              <w:rPr>
                <w:sz w:val="20"/>
                <w:szCs w:val="20"/>
              </w:rPr>
              <w:t>Top platen free to rotate</w:t>
            </w:r>
          </w:p>
        </w:tc>
        <w:tc>
          <w:tcPr>
            <w:tcW w:w="2475" w:type="dxa"/>
            <w:vAlign w:val="center"/>
          </w:tcPr>
          <w:p w14:paraId="02318833" w14:textId="77777777" w:rsidR="00435679" w:rsidRDefault="00435679" w:rsidP="00954920">
            <w:pPr>
              <w:rPr>
                <w:sz w:val="20"/>
                <w:szCs w:val="20"/>
              </w:rPr>
            </w:pPr>
            <w:r>
              <w:rPr>
                <w:sz w:val="20"/>
                <w:szCs w:val="20"/>
              </w:rPr>
              <w:t>Fixed Platens</w:t>
            </w:r>
          </w:p>
        </w:tc>
        <w:tc>
          <w:tcPr>
            <w:tcW w:w="2475" w:type="dxa"/>
            <w:vAlign w:val="center"/>
          </w:tcPr>
          <w:p w14:paraId="4142C001" w14:textId="77777777" w:rsidR="00435679" w:rsidRDefault="00435679" w:rsidP="00954920">
            <w:pPr>
              <w:rPr>
                <w:sz w:val="20"/>
                <w:szCs w:val="20"/>
              </w:rPr>
            </w:pPr>
            <w:r>
              <w:rPr>
                <w:sz w:val="20"/>
                <w:szCs w:val="20"/>
              </w:rPr>
              <w:t>Indirect Tensile Fixture</w:t>
            </w:r>
          </w:p>
        </w:tc>
        <w:tc>
          <w:tcPr>
            <w:tcW w:w="2475" w:type="dxa"/>
            <w:vAlign w:val="center"/>
          </w:tcPr>
          <w:p w14:paraId="38CCB80A" w14:textId="77777777" w:rsidR="00435679" w:rsidRDefault="00435679" w:rsidP="00954920">
            <w:pPr>
              <w:rPr>
                <w:sz w:val="20"/>
                <w:szCs w:val="20"/>
              </w:rPr>
            </w:pPr>
            <w:r>
              <w:rPr>
                <w:sz w:val="20"/>
                <w:szCs w:val="20"/>
              </w:rPr>
              <w:t>4-point flexure</w:t>
            </w:r>
          </w:p>
        </w:tc>
      </w:tr>
      <w:tr w:rsidR="00435679" w:rsidRPr="00FA5154" w14:paraId="4441CC79" w14:textId="77777777" w:rsidTr="0076327A">
        <w:tc>
          <w:tcPr>
            <w:tcW w:w="2065" w:type="dxa"/>
            <w:vAlign w:val="center"/>
          </w:tcPr>
          <w:p w14:paraId="12C13BEB" w14:textId="77777777" w:rsidR="00435679" w:rsidRDefault="00435679" w:rsidP="0076327A">
            <w:pPr>
              <w:rPr>
                <w:sz w:val="20"/>
                <w:szCs w:val="20"/>
              </w:rPr>
            </w:pPr>
            <w:r>
              <w:rPr>
                <w:sz w:val="20"/>
                <w:szCs w:val="20"/>
              </w:rPr>
              <w:t>Friction Reducers</w:t>
            </w:r>
          </w:p>
        </w:tc>
        <w:tc>
          <w:tcPr>
            <w:tcW w:w="2475" w:type="dxa"/>
            <w:vAlign w:val="center"/>
          </w:tcPr>
          <w:p w14:paraId="1A2472F3" w14:textId="77777777" w:rsidR="00435679" w:rsidRDefault="00435679" w:rsidP="00954920">
            <w:pPr>
              <w:rPr>
                <w:sz w:val="20"/>
                <w:szCs w:val="20"/>
              </w:rPr>
            </w:pPr>
            <w:r>
              <w:rPr>
                <w:sz w:val="20"/>
                <w:szCs w:val="20"/>
              </w:rPr>
              <w:t>PTFE</w:t>
            </w:r>
          </w:p>
        </w:tc>
        <w:tc>
          <w:tcPr>
            <w:tcW w:w="2475" w:type="dxa"/>
            <w:vAlign w:val="center"/>
          </w:tcPr>
          <w:p w14:paraId="035AA02F" w14:textId="77777777" w:rsidR="00435679" w:rsidRDefault="00435679" w:rsidP="00954920">
            <w:pPr>
              <w:rPr>
                <w:sz w:val="20"/>
                <w:szCs w:val="20"/>
              </w:rPr>
            </w:pPr>
            <w:r>
              <w:rPr>
                <w:sz w:val="20"/>
                <w:szCs w:val="20"/>
              </w:rPr>
              <w:t>Greased latex</w:t>
            </w:r>
          </w:p>
        </w:tc>
        <w:tc>
          <w:tcPr>
            <w:tcW w:w="2475" w:type="dxa"/>
            <w:vAlign w:val="center"/>
          </w:tcPr>
          <w:p w14:paraId="46BFDEA0" w14:textId="77777777" w:rsidR="00435679" w:rsidRDefault="00435679" w:rsidP="00954920">
            <w:pPr>
              <w:rPr>
                <w:sz w:val="20"/>
                <w:szCs w:val="20"/>
              </w:rPr>
            </w:pPr>
            <w:r>
              <w:rPr>
                <w:sz w:val="20"/>
                <w:szCs w:val="20"/>
              </w:rPr>
              <w:t>NA</w:t>
            </w:r>
          </w:p>
        </w:tc>
        <w:tc>
          <w:tcPr>
            <w:tcW w:w="2475" w:type="dxa"/>
            <w:vAlign w:val="center"/>
          </w:tcPr>
          <w:p w14:paraId="49CC78C4" w14:textId="77777777" w:rsidR="00435679" w:rsidRDefault="00435679" w:rsidP="00954920">
            <w:pPr>
              <w:rPr>
                <w:sz w:val="20"/>
                <w:szCs w:val="20"/>
              </w:rPr>
            </w:pPr>
            <w:r>
              <w:rPr>
                <w:sz w:val="20"/>
                <w:szCs w:val="20"/>
              </w:rPr>
              <w:t>NA</w:t>
            </w:r>
          </w:p>
        </w:tc>
      </w:tr>
      <w:tr w:rsidR="00435679" w:rsidRPr="00FA5154" w14:paraId="1927BD53" w14:textId="77777777" w:rsidTr="0076327A">
        <w:tc>
          <w:tcPr>
            <w:tcW w:w="2065" w:type="dxa"/>
            <w:vAlign w:val="center"/>
          </w:tcPr>
          <w:p w14:paraId="2B4E0C8F" w14:textId="77777777" w:rsidR="00435679" w:rsidRPr="00FA5154" w:rsidRDefault="00435679" w:rsidP="0076327A">
            <w:pPr>
              <w:rPr>
                <w:sz w:val="20"/>
                <w:szCs w:val="20"/>
              </w:rPr>
            </w:pPr>
            <w:r>
              <w:rPr>
                <w:sz w:val="20"/>
                <w:szCs w:val="20"/>
              </w:rPr>
              <w:t xml:space="preserve">Temperature Control Chamber </w:t>
            </w:r>
          </w:p>
        </w:tc>
        <w:tc>
          <w:tcPr>
            <w:tcW w:w="2475" w:type="dxa"/>
            <w:vAlign w:val="center"/>
          </w:tcPr>
          <w:p w14:paraId="6C44922D" w14:textId="17AEFFBF" w:rsidR="00435679" w:rsidRDefault="00435679" w:rsidP="00954920">
            <w:pPr>
              <w:rPr>
                <w:sz w:val="20"/>
                <w:szCs w:val="20"/>
              </w:rPr>
            </w:pPr>
            <w:r>
              <w:rPr>
                <w:sz w:val="20"/>
                <w:szCs w:val="20"/>
              </w:rPr>
              <w:t xml:space="preserve">4 to </w:t>
            </w:r>
            <w:r w:rsidR="001D3B4B">
              <w:rPr>
                <w:sz w:val="20"/>
                <w:szCs w:val="20"/>
              </w:rPr>
              <w:t>5</w:t>
            </w:r>
            <w:r>
              <w:rPr>
                <w:sz w:val="20"/>
                <w:szCs w:val="20"/>
              </w:rPr>
              <w:t xml:space="preserve">0 </w:t>
            </w:r>
            <w:r>
              <w:rPr>
                <w:rFonts w:cs="Times New Roman"/>
                <w:sz w:val="20"/>
                <w:szCs w:val="20"/>
              </w:rPr>
              <w:t>º</w:t>
            </w:r>
            <w:r>
              <w:rPr>
                <w:sz w:val="20"/>
                <w:szCs w:val="20"/>
              </w:rPr>
              <w:t>C</w:t>
            </w:r>
          </w:p>
          <w:p w14:paraId="1DA8CC73" w14:textId="77777777" w:rsidR="00435679" w:rsidRDefault="00435679" w:rsidP="00954920">
            <w:pPr>
              <w:rPr>
                <w:sz w:val="20"/>
                <w:szCs w:val="20"/>
              </w:rPr>
            </w:pPr>
            <w:r>
              <w:rPr>
                <w:rFonts w:cs="Times New Roman"/>
                <w:sz w:val="20"/>
                <w:szCs w:val="20"/>
              </w:rPr>
              <w:t>±</w:t>
            </w:r>
            <w:r>
              <w:rPr>
                <w:sz w:val="20"/>
                <w:szCs w:val="20"/>
              </w:rPr>
              <w:t xml:space="preserve">0.5 </w:t>
            </w:r>
            <w:r>
              <w:rPr>
                <w:rFonts w:cs="Times New Roman"/>
                <w:sz w:val="20"/>
                <w:szCs w:val="20"/>
              </w:rPr>
              <w:t>º</w:t>
            </w:r>
            <w:r>
              <w:rPr>
                <w:sz w:val="20"/>
                <w:szCs w:val="20"/>
              </w:rPr>
              <w:t>C</w:t>
            </w:r>
          </w:p>
        </w:tc>
        <w:tc>
          <w:tcPr>
            <w:tcW w:w="2475" w:type="dxa"/>
            <w:vAlign w:val="center"/>
          </w:tcPr>
          <w:p w14:paraId="6FB8143E" w14:textId="77777777" w:rsidR="00435679" w:rsidRDefault="00435679" w:rsidP="00954920">
            <w:pPr>
              <w:rPr>
                <w:sz w:val="20"/>
                <w:szCs w:val="20"/>
              </w:rPr>
            </w:pPr>
            <w:r w:rsidRPr="00817D08">
              <w:rPr>
                <w:sz w:val="20"/>
                <w:szCs w:val="20"/>
              </w:rPr>
              <w:t>4 to 70 ºC</w:t>
            </w:r>
          </w:p>
          <w:p w14:paraId="03ED7EC5" w14:textId="77777777" w:rsidR="00435679" w:rsidRDefault="00435679" w:rsidP="00954920">
            <w:pPr>
              <w:rPr>
                <w:sz w:val="20"/>
                <w:szCs w:val="20"/>
              </w:rPr>
            </w:pPr>
            <w:r w:rsidRPr="009205F1">
              <w:rPr>
                <w:sz w:val="20"/>
                <w:szCs w:val="20"/>
              </w:rPr>
              <w:t>±0.5 ºC</w:t>
            </w:r>
          </w:p>
        </w:tc>
        <w:tc>
          <w:tcPr>
            <w:tcW w:w="2475" w:type="dxa"/>
            <w:vAlign w:val="center"/>
          </w:tcPr>
          <w:p w14:paraId="492502F0" w14:textId="77777777" w:rsidR="00435679" w:rsidRDefault="00435679" w:rsidP="00954920">
            <w:pPr>
              <w:rPr>
                <w:sz w:val="20"/>
                <w:szCs w:val="20"/>
              </w:rPr>
            </w:pPr>
            <w:r>
              <w:rPr>
                <w:sz w:val="20"/>
                <w:szCs w:val="20"/>
              </w:rPr>
              <w:t xml:space="preserve">-30 to 10 </w:t>
            </w:r>
            <w:r>
              <w:rPr>
                <w:rFonts w:cs="Times New Roman"/>
                <w:sz w:val="20"/>
                <w:szCs w:val="20"/>
              </w:rPr>
              <w:t>º</w:t>
            </w:r>
            <w:r>
              <w:rPr>
                <w:sz w:val="20"/>
                <w:szCs w:val="20"/>
              </w:rPr>
              <w:t>C</w:t>
            </w:r>
          </w:p>
          <w:p w14:paraId="7AAE6DD2" w14:textId="296B46F2" w:rsidR="00435679" w:rsidRDefault="00435679" w:rsidP="00954920">
            <w:pPr>
              <w:rPr>
                <w:sz w:val="20"/>
                <w:szCs w:val="20"/>
              </w:rPr>
            </w:pPr>
            <w:r w:rsidRPr="009205F1">
              <w:rPr>
                <w:sz w:val="20"/>
                <w:szCs w:val="20"/>
              </w:rPr>
              <w:t>±0.5 ºC</w:t>
            </w:r>
          </w:p>
        </w:tc>
        <w:tc>
          <w:tcPr>
            <w:tcW w:w="2475" w:type="dxa"/>
            <w:vAlign w:val="center"/>
          </w:tcPr>
          <w:p w14:paraId="10B8195D" w14:textId="77777777" w:rsidR="00435679" w:rsidRDefault="00435679" w:rsidP="00954920">
            <w:pPr>
              <w:rPr>
                <w:sz w:val="20"/>
                <w:szCs w:val="20"/>
              </w:rPr>
            </w:pPr>
            <w:r>
              <w:rPr>
                <w:sz w:val="20"/>
                <w:szCs w:val="20"/>
              </w:rPr>
              <w:t xml:space="preserve">5 to 35 </w:t>
            </w:r>
            <w:r>
              <w:rPr>
                <w:rFonts w:cs="Times New Roman"/>
                <w:sz w:val="20"/>
                <w:szCs w:val="20"/>
              </w:rPr>
              <w:t>º</w:t>
            </w:r>
            <w:r>
              <w:rPr>
                <w:sz w:val="20"/>
                <w:szCs w:val="20"/>
              </w:rPr>
              <w:t>C</w:t>
            </w:r>
          </w:p>
          <w:p w14:paraId="01B1B2DF" w14:textId="77777777" w:rsidR="00435679" w:rsidRDefault="00435679" w:rsidP="00954920">
            <w:pPr>
              <w:rPr>
                <w:sz w:val="20"/>
                <w:szCs w:val="20"/>
              </w:rPr>
            </w:pPr>
            <w:r w:rsidRPr="009205F1">
              <w:rPr>
                <w:sz w:val="20"/>
                <w:szCs w:val="20"/>
              </w:rPr>
              <w:t>±0.5 ºC</w:t>
            </w:r>
          </w:p>
        </w:tc>
      </w:tr>
      <w:tr w:rsidR="00435679" w:rsidRPr="00FA5154" w14:paraId="085A9BB9" w14:textId="77777777" w:rsidTr="0076327A">
        <w:tc>
          <w:tcPr>
            <w:tcW w:w="2065" w:type="dxa"/>
            <w:vAlign w:val="center"/>
          </w:tcPr>
          <w:p w14:paraId="2496E85B" w14:textId="77777777" w:rsidR="00435679" w:rsidRPr="00FA5154" w:rsidRDefault="00435679" w:rsidP="0076327A">
            <w:pPr>
              <w:rPr>
                <w:sz w:val="20"/>
                <w:szCs w:val="20"/>
              </w:rPr>
            </w:pPr>
            <w:r>
              <w:rPr>
                <w:sz w:val="20"/>
                <w:szCs w:val="20"/>
              </w:rPr>
              <w:t>Instrumentation</w:t>
            </w:r>
          </w:p>
        </w:tc>
        <w:tc>
          <w:tcPr>
            <w:tcW w:w="2475" w:type="dxa"/>
            <w:vAlign w:val="center"/>
          </w:tcPr>
          <w:p w14:paraId="4C5CB550" w14:textId="77777777" w:rsidR="00435679" w:rsidRDefault="00435679" w:rsidP="00954920">
            <w:pPr>
              <w:rPr>
                <w:sz w:val="20"/>
                <w:szCs w:val="20"/>
              </w:rPr>
            </w:pPr>
            <w:r>
              <w:rPr>
                <w:sz w:val="20"/>
                <w:szCs w:val="20"/>
              </w:rPr>
              <w:t>Load and 3 specimens mounted deformation sensors</w:t>
            </w:r>
          </w:p>
        </w:tc>
        <w:tc>
          <w:tcPr>
            <w:tcW w:w="2475" w:type="dxa"/>
            <w:vAlign w:val="center"/>
          </w:tcPr>
          <w:p w14:paraId="1BA49821" w14:textId="77777777" w:rsidR="00435679" w:rsidRDefault="00435679" w:rsidP="00954920">
            <w:pPr>
              <w:rPr>
                <w:sz w:val="20"/>
                <w:szCs w:val="20"/>
              </w:rPr>
            </w:pPr>
            <w:r>
              <w:rPr>
                <w:sz w:val="20"/>
                <w:szCs w:val="20"/>
              </w:rPr>
              <w:t>Load and actuator displacement</w:t>
            </w:r>
          </w:p>
        </w:tc>
        <w:tc>
          <w:tcPr>
            <w:tcW w:w="2475" w:type="dxa"/>
            <w:vAlign w:val="center"/>
          </w:tcPr>
          <w:p w14:paraId="146CEA34" w14:textId="77777777" w:rsidR="00435679" w:rsidRDefault="00435679" w:rsidP="00954920">
            <w:pPr>
              <w:rPr>
                <w:sz w:val="20"/>
                <w:szCs w:val="20"/>
              </w:rPr>
            </w:pPr>
            <w:r>
              <w:rPr>
                <w:sz w:val="20"/>
                <w:szCs w:val="20"/>
              </w:rPr>
              <w:t>Load and vertical and horizontal displacement on two faces</w:t>
            </w:r>
          </w:p>
        </w:tc>
        <w:tc>
          <w:tcPr>
            <w:tcW w:w="2475" w:type="dxa"/>
            <w:vAlign w:val="center"/>
          </w:tcPr>
          <w:p w14:paraId="316199EB" w14:textId="77777777" w:rsidR="00435679" w:rsidRDefault="00435679" w:rsidP="00954920">
            <w:pPr>
              <w:rPr>
                <w:sz w:val="20"/>
                <w:szCs w:val="20"/>
              </w:rPr>
            </w:pPr>
            <w:r>
              <w:rPr>
                <w:sz w:val="20"/>
                <w:szCs w:val="20"/>
              </w:rPr>
              <w:t>Load and mid-point beam displacement</w:t>
            </w:r>
          </w:p>
        </w:tc>
      </w:tr>
      <w:tr w:rsidR="00435679" w:rsidRPr="00FA5154" w14:paraId="366E0DE5" w14:textId="77777777" w:rsidTr="0076327A">
        <w:tc>
          <w:tcPr>
            <w:tcW w:w="2065" w:type="dxa"/>
            <w:vAlign w:val="center"/>
          </w:tcPr>
          <w:p w14:paraId="1714C966" w14:textId="77777777" w:rsidR="00435679" w:rsidRDefault="00435679" w:rsidP="0076327A">
            <w:pPr>
              <w:rPr>
                <w:sz w:val="20"/>
                <w:szCs w:val="20"/>
              </w:rPr>
            </w:pPr>
            <w:r>
              <w:rPr>
                <w:sz w:val="20"/>
                <w:szCs w:val="20"/>
              </w:rPr>
              <w:t>Accessories</w:t>
            </w:r>
          </w:p>
        </w:tc>
        <w:tc>
          <w:tcPr>
            <w:tcW w:w="2475" w:type="dxa"/>
            <w:vAlign w:val="center"/>
          </w:tcPr>
          <w:p w14:paraId="137F0295" w14:textId="77777777" w:rsidR="00435679" w:rsidRDefault="00435679" w:rsidP="00954920">
            <w:pPr>
              <w:rPr>
                <w:sz w:val="20"/>
                <w:szCs w:val="20"/>
              </w:rPr>
            </w:pPr>
            <w:r>
              <w:rPr>
                <w:sz w:val="20"/>
                <w:szCs w:val="20"/>
              </w:rPr>
              <w:t>Gauge point mounting jig</w:t>
            </w:r>
          </w:p>
        </w:tc>
        <w:tc>
          <w:tcPr>
            <w:tcW w:w="2475" w:type="dxa"/>
            <w:vAlign w:val="center"/>
          </w:tcPr>
          <w:p w14:paraId="0A92CE45" w14:textId="77777777" w:rsidR="00435679" w:rsidRDefault="00435679" w:rsidP="00085E45">
            <w:pPr>
              <w:jc w:val="center"/>
              <w:rPr>
                <w:sz w:val="20"/>
                <w:szCs w:val="20"/>
              </w:rPr>
            </w:pPr>
            <w:r>
              <w:rPr>
                <w:sz w:val="20"/>
                <w:szCs w:val="20"/>
              </w:rPr>
              <w:t>NA</w:t>
            </w:r>
          </w:p>
        </w:tc>
        <w:tc>
          <w:tcPr>
            <w:tcW w:w="2475" w:type="dxa"/>
            <w:vAlign w:val="center"/>
          </w:tcPr>
          <w:p w14:paraId="3CFFF320" w14:textId="77777777" w:rsidR="00435679" w:rsidRDefault="00435679" w:rsidP="00954920">
            <w:pPr>
              <w:rPr>
                <w:sz w:val="20"/>
                <w:szCs w:val="20"/>
              </w:rPr>
            </w:pPr>
            <w:r>
              <w:rPr>
                <w:sz w:val="20"/>
                <w:szCs w:val="20"/>
              </w:rPr>
              <w:t>Gauge point template</w:t>
            </w:r>
          </w:p>
        </w:tc>
        <w:tc>
          <w:tcPr>
            <w:tcW w:w="2475" w:type="dxa"/>
            <w:vAlign w:val="center"/>
          </w:tcPr>
          <w:p w14:paraId="421EE618" w14:textId="77777777" w:rsidR="00435679" w:rsidRDefault="00435679" w:rsidP="00085E45">
            <w:pPr>
              <w:jc w:val="center"/>
              <w:rPr>
                <w:sz w:val="20"/>
                <w:szCs w:val="20"/>
              </w:rPr>
            </w:pPr>
            <w:r>
              <w:rPr>
                <w:sz w:val="20"/>
                <w:szCs w:val="20"/>
              </w:rPr>
              <w:t>NA</w:t>
            </w:r>
          </w:p>
        </w:tc>
      </w:tr>
    </w:tbl>
    <w:p w14:paraId="3717E89A" w14:textId="2BA5950E" w:rsidR="00435679" w:rsidRDefault="00435679" w:rsidP="00435679"/>
    <w:p w14:paraId="0A5407A4" w14:textId="24D665FA" w:rsidR="00933491" w:rsidRDefault="00933491" w:rsidP="00435679"/>
    <w:p w14:paraId="5012F5AC" w14:textId="77777777" w:rsidR="00933491" w:rsidRDefault="00933491" w:rsidP="00435679"/>
    <w:p w14:paraId="1A19260D" w14:textId="1E1C1173" w:rsidR="00A27AB6" w:rsidRDefault="00A27AB6" w:rsidP="00856544"/>
    <w:p w14:paraId="3E6BCFC0" w14:textId="490DCD7E" w:rsidR="00856544" w:rsidRDefault="00856544" w:rsidP="00856544"/>
    <w:p w14:paraId="19E3F3E1" w14:textId="0DAF572E" w:rsidR="00C74B15" w:rsidRDefault="00C74B15" w:rsidP="00C74B15">
      <w:pPr>
        <w:pStyle w:val="Heading2"/>
      </w:pPr>
      <w:bookmarkStart w:id="275" w:name="_Toc536563109"/>
      <w:r>
        <w:lastRenderedPageBreak/>
        <w:t xml:space="preserve">6.2  </w:t>
      </w:r>
      <w:r w:rsidR="009A343A">
        <w:t>Testing and Data Analysis</w:t>
      </w:r>
      <w:bookmarkEnd w:id="275"/>
    </w:p>
    <w:p w14:paraId="486A7113" w14:textId="3FC28BC2" w:rsidR="001718BD" w:rsidRDefault="00565CF4" w:rsidP="00856544">
      <w:r>
        <w:t xml:space="preserve">Table 36 </w:t>
      </w:r>
      <w:r w:rsidR="005571AE">
        <w:t xml:space="preserve">provides an overview of the </w:t>
      </w:r>
      <w:r w:rsidR="00995D9B">
        <w:t>Level 1 material characterization tests.</w:t>
      </w:r>
      <w:r w:rsidR="00AD1956">
        <w:t xml:space="preserve">  Characterization of all </w:t>
      </w:r>
      <w:r w:rsidR="00982B5E">
        <w:t xml:space="preserve">properties requires fabrication and testing of 27 test specimens: 3 for dynamic modulus, </w:t>
      </w:r>
      <w:r w:rsidR="00572FA8">
        <w:t xml:space="preserve">9 for permanent deformation, 3 for low temperature compliance and strength and 12 for flexural </w:t>
      </w:r>
      <w:r w:rsidR="007D65FA">
        <w:t xml:space="preserve">fatigue.  Equipment manufacturers have developed software to conduct </w:t>
      </w:r>
      <w:r w:rsidR="009D5989">
        <w:t>the tests per the</w:t>
      </w:r>
      <w:r w:rsidR="00864B80">
        <w:t xml:space="preserve"> standard test methods listed in Table 36.</w:t>
      </w:r>
      <w:r w:rsidR="000C18B8">
        <w:t xml:space="preserve">  This allows the technicians </w:t>
      </w:r>
      <w:r w:rsidR="003F3378">
        <w:t>conducting the tests to concentrate their efforts on the quality of the test data.</w:t>
      </w:r>
      <w:r w:rsidR="00A10F76">
        <w:t xml:space="preserve">  Perhaps the most important of these is ensuring that the test specimen has equilibrated at the </w:t>
      </w:r>
      <w:r w:rsidR="00205B64">
        <w:t xml:space="preserve">desired testing temperature.  This guide emphasized the use of </w:t>
      </w:r>
      <w:r w:rsidR="00CB2597">
        <w:t xml:space="preserve">a </w:t>
      </w:r>
      <w:r w:rsidR="00205B64">
        <w:t>monitoring specimen</w:t>
      </w:r>
      <w:r w:rsidR="00CB2597">
        <w:t xml:space="preserve"> </w:t>
      </w:r>
      <w:r w:rsidR="00126F8A">
        <w:t xml:space="preserve">with </w:t>
      </w:r>
      <w:r w:rsidR="00CB2597">
        <w:t xml:space="preserve">a thermocouple or resistance temperature RTD mounted at the center </w:t>
      </w:r>
      <w:r w:rsidR="00BA6E5C">
        <w:t>to ensure the test specimen is at the desired testing temperature.  The</w:t>
      </w:r>
      <w:r w:rsidR="0017740A">
        <w:t xml:space="preserve"> dynamic modulus test </w:t>
      </w:r>
      <w:r w:rsidR="005E3E1C">
        <w:t>method</w:t>
      </w:r>
      <w:r w:rsidR="0017740A">
        <w:t xml:space="preserve"> reports six data quality indicators that should be reviewed</w:t>
      </w:r>
      <w:r w:rsidR="005E3E1C">
        <w:t xml:space="preserve"> to ensure quality data are collected.  </w:t>
      </w:r>
      <w:r w:rsidR="00EB6222">
        <w:t xml:space="preserve">Since the other test methods do not </w:t>
      </w:r>
      <w:r w:rsidR="001718BD">
        <w:t>report specific data quality indicators, this guide included specific items that testing technicians should monitor or review to ensure quality data are collected. These items are summarized in Table 36.</w:t>
      </w:r>
    </w:p>
    <w:p w14:paraId="047C6B5F" w14:textId="77777777" w:rsidR="001718BD" w:rsidRDefault="001718BD" w:rsidP="00856544"/>
    <w:p w14:paraId="46DA0611" w14:textId="388C49A0" w:rsidR="00CA3689" w:rsidRDefault="001718BD" w:rsidP="00856544">
      <w:r>
        <w:t xml:space="preserve">Table 37 summarizes </w:t>
      </w:r>
      <w:r w:rsidR="00B341E5">
        <w:t xml:space="preserve">the data analysis required for each of the tests.  </w:t>
      </w:r>
      <w:r w:rsidR="00311099">
        <w:t>All</w:t>
      </w:r>
      <w:r w:rsidR="00B341E5">
        <w:t xml:space="preserve"> the data analysis can be done using spreadsheet software like Excel.  For </w:t>
      </w:r>
      <w:r w:rsidR="002B634F">
        <w:t xml:space="preserve">dynamic modulus master curves, the MasterSolver </w:t>
      </w:r>
      <w:r w:rsidR="00334F7E">
        <w:t>Excel Workbook</w:t>
      </w:r>
      <w:r w:rsidR="002B634F">
        <w:t xml:space="preserve"> </w:t>
      </w:r>
      <w:r w:rsidR="00357B39">
        <w:t>developed in NCHRP Project 9-29 is available.  For the low temperature compliance and strength, the LTSTRESS</w:t>
      </w:r>
      <w:r w:rsidR="00334F7E">
        <w:t xml:space="preserve"> Excel Work</w:t>
      </w:r>
      <w:r w:rsidR="003643B3">
        <w:t xml:space="preserve">book developed at the </w:t>
      </w:r>
      <w:r w:rsidR="00352384" w:rsidRPr="00352384">
        <w:t>Northeast Center of Excellence for Pavement Technology</w:t>
      </w:r>
      <w:r w:rsidR="00352384">
        <w:t xml:space="preserve"> is also available.  </w:t>
      </w:r>
      <w:r w:rsidR="00A41868">
        <w:t>Engineers</w:t>
      </w:r>
      <w:r w:rsidR="00370FA8">
        <w:t xml:space="preserve"> </w:t>
      </w:r>
      <w:r w:rsidR="00A41868">
        <w:t xml:space="preserve">responsible for Level 1 characterization for Pavement ME Design </w:t>
      </w:r>
      <w:r w:rsidR="00370FA8">
        <w:t xml:space="preserve">should </w:t>
      </w:r>
      <w:r w:rsidR="00A41868">
        <w:t>develop their own spreadsheets for determining permanent deformation coefficients and fatigue coefficients.</w:t>
      </w:r>
      <w:r w:rsidR="00370FA8">
        <w:t xml:space="preserve">  The example data in the guide should be used to verify</w:t>
      </w:r>
      <w:r w:rsidR="00CA3689">
        <w:t xml:space="preserve"> the spreadsheets.</w:t>
      </w:r>
    </w:p>
    <w:p w14:paraId="454A2D82" w14:textId="36865D71" w:rsidR="009A343A" w:rsidRPr="009A343A" w:rsidRDefault="009A343A" w:rsidP="009A343A">
      <w:pPr>
        <w:pStyle w:val="Heading2"/>
      </w:pPr>
      <w:bookmarkStart w:id="276" w:name="_Toc536563110"/>
      <w:r>
        <w:t>6.3  Special Considerations for R</w:t>
      </w:r>
      <w:r>
        <w:rPr>
          <w:vertAlign w:val="superscript"/>
        </w:rPr>
        <w:t>2</w:t>
      </w:r>
      <w:r>
        <w:t>AMs</w:t>
      </w:r>
      <w:bookmarkEnd w:id="276"/>
    </w:p>
    <w:p w14:paraId="015D4F13" w14:textId="0275F6B5" w:rsidR="006028E5" w:rsidRPr="00785E5C" w:rsidRDefault="00785E5C" w:rsidP="00856544">
      <w:r>
        <w:t>Several R</w:t>
      </w:r>
      <w:r>
        <w:rPr>
          <w:vertAlign w:val="superscript"/>
        </w:rPr>
        <w:t>2</w:t>
      </w:r>
      <w:r>
        <w:t xml:space="preserve">AMs were tested during the development of this guide.  </w:t>
      </w:r>
      <w:r w:rsidR="00954920">
        <w:t xml:space="preserve">Table 38 summarizes </w:t>
      </w:r>
      <w:r w:rsidR="00222C64">
        <w:t xml:space="preserve">special considerations for specimen fabrication and testing for two categories of </w:t>
      </w:r>
      <w:r w:rsidR="00222C64" w:rsidRPr="00222C64">
        <w:t>R</w:t>
      </w:r>
      <w:r w:rsidR="00222C64" w:rsidRPr="00222C64">
        <w:rPr>
          <w:vertAlign w:val="superscript"/>
        </w:rPr>
        <w:t>2</w:t>
      </w:r>
      <w:r w:rsidR="00222C64">
        <w:t xml:space="preserve">AMs: high recycle content </w:t>
      </w:r>
      <w:r w:rsidR="005711F0">
        <w:t>asphalt mixture</w:t>
      </w:r>
      <w:r w:rsidR="00C5136D">
        <w:t>s</w:t>
      </w:r>
      <w:r w:rsidR="005711F0">
        <w:t xml:space="preserve"> and asphalt mixtures with GTR modified binder.</w:t>
      </w:r>
      <w:r w:rsidR="00CA49F0">
        <w:t xml:space="preserve">  The recommendations for GTR modified binders assume that an appropriate type of GTR modified binder is being used in the mixture.</w:t>
      </w:r>
      <w:r w:rsidR="006028E5">
        <w:t xml:space="preserve">  Asphalt rubber, which is an on-site </w:t>
      </w:r>
      <w:r w:rsidR="006028E5">
        <w:rPr>
          <w:rFonts w:cs="Times New Roman"/>
          <w:szCs w:val="24"/>
        </w:rPr>
        <w:t>blended product using high GTR contents and relatively large GTR particles</w:t>
      </w:r>
      <w:r w:rsidR="009277E1">
        <w:rPr>
          <w:rFonts w:cs="Times New Roman"/>
          <w:szCs w:val="24"/>
        </w:rPr>
        <w:t xml:space="preserve"> should only be used </w:t>
      </w:r>
      <w:r w:rsidR="00E23782">
        <w:rPr>
          <w:rFonts w:cs="Times New Roman"/>
          <w:szCs w:val="24"/>
        </w:rPr>
        <w:t>in gap-graded and open</w:t>
      </w:r>
      <w:r w:rsidR="001B651E">
        <w:rPr>
          <w:rFonts w:cs="Times New Roman"/>
          <w:szCs w:val="24"/>
        </w:rPr>
        <w:t>-</w:t>
      </w:r>
      <w:r w:rsidR="00E23782">
        <w:rPr>
          <w:rFonts w:cs="Times New Roman"/>
          <w:szCs w:val="24"/>
        </w:rPr>
        <w:t xml:space="preserve">graded mixtures which provide space for the GTR particles.  </w:t>
      </w:r>
      <w:r w:rsidR="005F5809">
        <w:rPr>
          <w:rFonts w:cs="Times New Roman"/>
          <w:szCs w:val="24"/>
        </w:rPr>
        <w:t xml:space="preserve">If asphalt rubber is used in dense-graded mixtures the mixture will dilate after compaction as the GTR particles rebound. </w:t>
      </w:r>
      <w:r w:rsidR="000D309B">
        <w:rPr>
          <w:rFonts w:cs="Times New Roman"/>
          <w:szCs w:val="24"/>
        </w:rPr>
        <w:t xml:space="preserve">Terminal blended </w:t>
      </w:r>
      <w:r w:rsidR="006028E5">
        <w:rPr>
          <w:rFonts w:cs="Times New Roman"/>
          <w:szCs w:val="24"/>
        </w:rPr>
        <w:t>GTR which is produced at a terminal using smaller GTR particles and typically formulated to meet standard performance grades</w:t>
      </w:r>
      <w:r w:rsidR="000F3C86">
        <w:rPr>
          <w:rFonts w:cs="Times New Roman"/>
          <w:szCs w:val="24"/>
        </w:rPr>
        <w:t xml:space="preserve"> can be used in dens</w:t>
      </w:r>
      <w:r w:rsidR="001B651E">
        <w:rPr>
          <w:rFonts w:cs="Times New Roman"/>
          <w:szCs w:val="24"/>
        </w:rPr>
        <w:t>e-grades as well as gap- and open graded mixtures</w:t>
      </w:r>
      <w:r w:rsidR="006028E5">
        <w:rPr>
          <w:rFonts w:cs="Times New Roman"/>
          <w:szCs w:val="24"/>
        </w:rPr>
        <w:t>.</w:t>
      </w:r>
      <w:r w:rsidR="00E76811">
        <w:rPr>
          <w:rFonts w:cs="Times New Roman"/>
          <w:szCs w:val="24"/>
        </w:rPr>
        <w:t xml:space="preserve">  </w:t>
      </w:r>
      <w:r w:rsidR="003911FA">
        <w:rPr>
          <w:rFonts w:cs="Times New Roman"/>
          <w:szCs w:val="24"/>
        </w:rPr>
        <w:t>The s</w:t>
      </w:r>
      <w:r w:rsidR="00114384">
        <w:rPr>
          <w:rFonts w:cs="Times New Roman"/>
          <w:szCs w:val="24"/>
        </w:rPr>
        <w:t xml:space="preserve">pecimen fabrication and testing procedures </w:t>
      </w:r>
      <w:r w:rsidR="003911FA">
        <w:rPr>
          <w:rFonts w:cs="Times New Roman"/>
          <w:szCs w:val="24"/>
        </w:rPr>
        <w:t>established for virgin mixtures can be applied to high recycled binder content mixtures and GTR</w:t>
      </w:r>
      <w:r w:rsidR="00497752">
        <w:rPr>
          <w:rFonts w:cs="Times New Roman"/>
          <w:szCs w:val="24"/>
        </w:rPr>
        <w:t xml:space="preserve"> modified binder mixtures with minimal change.  </w:t>
      </w:r>
      <w:r w:rsidR="00E76811">
        <w:rPr>
          <w:rFonts w:cs="Times New Roman"/>
          <w:szCs w:val="24"/>
        </w:rPr>
        <w:t xml:space="preserve">The special considerations listed in Table 38 are associated with </w:t>
      </w:r>
      <w:r w:rsidR="009D602C">
        <w:rPr>
          <w:rFonts w:cs="Times New Roman"/>
          <w:szCs w:val="24"/>
        </w:rPr>
        <w:t>specimen fabrication and selection of the proper upper temperature for dynamic modulus testing.</w:t>
      </w:r>
      <w:r w:rsidR="00114384">
        <w:rPr>
          <w:rFonts w:cs="Times New Roman"/>
          <w:szCs w:val="24"/>
        </w:rPr>
        <w:t xml:space="preserve">  </w:t>
      </w:r>
      <w:r w:rsidR="006028E5">
        <w:rPr>
          <w:rFonts w:cs="Times New Roman"/>
          <w:szCs w:val="24"/>
        </w:rPr>
        <w:t xml:space="preserve">  </w:t>
      </w:r>
    </w:p>
    <w:p w14:paraId="24B1F138" w14:textId="77777777" w:rsidR="00370FA8" w:rsidRDefault="00370FA8" w:rsidP="00856544"/>
    <w:p w14:paraId="2E042EEA" w14:textId="77777777" w:rsidR="00370FA8" w:rsidRDefault="00370FA8" w:rsidP="00856544"/>
    <w:p w14:paraId="562802C3" w14:textId="6CD477C8" w:rsidR="00370FA8" w:rsidRDefault="00370FA8" w:rsidP="00856544">
      <w:pPr>
        <w:sectPr w:rsidR="00370FA8" w:rsidSect="00A34ACD">
          <w:pgSz w:w="12240" w:h="15840"/>
          <w:pgMar w:top="1440" w:right="1440" w:bottom="1440" w:left="1440" w:header="720" w:footer="720" w:gutter="0"/>
          <w:cols w:space="720"/>
          <w:docGrid w:linePitch="360"/>
        </w:sectPr>
      </w:pPr>
    </w:p>
    <w:p w14:paraId="5B3C0580" w14:textId="3A740A36" w:rsidR="00856544" w:rsidRDefault="00856544" w:rsidP="00856544">
      <w:pPr>
        <w:pStyle w:val="Caption"/>
        <w:spacing w:before="0"/>
        <w:jc w:val="center"/>
      </w:pPr>
      <w:bookmarkStart w:id="277" w:name="_Toc536563147"/>
      <w:bookmarkStart w:id="278" w:name="_Hlk536550883"/>
      <w:r>
        <w:lastRenderedPageBreak/>
        <w:t xml:space="preserve">Table </w:t>
      </w:r>
      <w:r>
        <w:rPr>
          <w:noProof/>
        </w:rPr>
        <w:fldChar w:fldCharType="begin"/>
      </w:r>
      <w:r>
        <w:rPr>
          <w:noProof/>
        </w:rPr>
        <w:instrText xml:space="preserve"> SEQ Table \* ARABIC </w:instrText>
      </w:r>
      <w:r>
        <w:rPr>
          <w:noProof/>
        </w:rPr>
        <w:fldChar w:fldCharType="separate"/>
      </w:r>
      <w:r w:rsidR="0071046D">
        <w:rPr>
          <w:noProof/>
        </w:rPr>
        <w:t>36</w:t>
      </w:r>
      <w:r>
        <w:rPr>
          <w:noProof/>
        </w:rPr>
        <w:fldChar w:fldCharType="end"/>
      </w:r>
      <w:r>
        <w:t xml:space="preserve">. </w:t>
      </w:r>
      <w:r w:rsidR="00234422">
        <w:t xml:space="preserve">Overview of the </w:t>
      </w:r>
      <w:r w:rsidR="00701AE8">
        <w:t>requited Level 1 material property characterization testing</w:t>
      </w:r>
      <w:r>
        <w:t>.</w:t>
      </w:r>
      <w:bookmarkEnd w:id="277"/>
    </w:p>
    <w:tbl>
      <w:tblPr>
        <w:tblStyle w:val="TableGrid"/>
        <w:tblW w:w="13135" w:type="dxa"/>
        <w:tblLook w:val="04A0" w:firstRow="1" w:lastRow="0" w:firstColumn="1" w:lastColumn="0" w:noHBand="0" w:noVBand="1"/>
      </w:tblPr>
      <w:tblGrid>
        <w:gridCol w:w="2494"/>
        <w:gridCol w:w="2451"/>
        <w:gridCol w:w="2869"/>
        <w:gridCol w:w="2981"/>
        <w:gridCol w:w="2340"/>
      </w:tblGrid>
      <w:tr w:rsidR="0071561C" w:rsidRPr="00FA5154" w14:paraId="1B47F071" w14:textId="77777777" w:rsidTr="00D17B16">
        <w:tc>
          <w:tcPr>
            <w:tcW w:w="2494" w:type="dxa"/>
            <w:vAlign w:val="center"/>
          </w:tcPr>
          <w:p w14:paraId="28ABDF09" w14:textId="49187D22" w:rsidR="0071561C" w:rsidRPr="003228F3" w:rsidRDefault="000A03E1" w:rsidP="007273E0">
            <w:pPr>
              <w:jc w:val="center"/>
              <w:rPr>
                <w:sz w:val="20"/>
                <w:szCs w:val="20"/>
              </w:rPr>
            </w:pPr>
            <w:r>
              <w:rPr>
                <w:sz w:val="20"/>
                <w:szCs w:val="20"/>
              </w:rPr>
              <w:t>Item</w:t>
            </w:r>
          </w:p>
        </w:tc>
        <w:tc>
          <w:tcPr>
            <w:tcW w:w="2451" w:type="dxa"/>
            <w:vAlign w:val="center"/>
          </w:tcPr>
          <w:p w14:paraId="14B141B6" w14:textId="77777777" w:rsidR="0071561C" w:rsidRPr="003228F3" w:rsidRDefault="0071561C" w:rsidP="007273E0">
            <w:pPr>
              <w:jc w:val="center"/>
              <w:rPr>
                <w:sz w:val="20"/>
                <w:szCs w:val="20"/>
              </w:rPr>
            </w:pPr>
            <w:r>
              <w:rPr>
                <w:sz w:val="20"/>
                <w:szCs w:val="20"/>
              </w:rPr>
              <w:t>Dynamic Modulus</w:t>
            </w:r>
          </w:p>
        </w:tc>
        <w:tc>
          <w:tcPr>
            <w:tcW w:w="2869" w:type="dxa"/>
            <w:vAlign w:val="center"/>
          </w:tcPr>
          <w:p w14:paraId="6F32AFC4" w14:textId="77777777" w:rsidR="0071561C" w:rsidRPr="003228F3" w:rsidRDefault="0071561C" w:rsidP="007273E0">
            <w:pPr>
              <w:jc w:val="center"/>
              <w:rPr>
                <w:sz w:val="20"/>
                <w:szCs w:val="20"/>
              </w:rPr>
            </w:pPr>
            <w:r>
              <w:rPr>
                <w:sz w:val="20"/>
                <w:szCs w:val="20"/>
              </w:rPr>
              <w:t>Permanent Deformation</w:t>
            </w:r>
          </w:p>
        </w:tc>
        <w:tc>
          <w:tcPr>
            <w:tcW w:w="2981" w:type="dxa"/>
            <w:vAlign w:val="center"/>
          </w:tcPr>
          <w:p w14:paraId="068DEB71" w14:textId="77777777" w:rsidR="0071561C" w:rsidRPr="003228F3" w:rsidRDefault="0071561C" w:rsidP="007273E0">
            <w:pPr>
              <w:jc w:val="center"/>
              <w:rPr>
                <w:sz w:val="20"/>
                <w:szCs w:val="20"/>
              </w:rPr>
            </w:pPr>
            <w:r>
              <w:rPr>
                <w:sz w:val="20"/>
                <w:szCs w:val="20"/>
              </w:rPr>
              <w:t>Creep Compliance and Strength</w:t>
            </w:r>
          </w:p>
        </w:tc>
        <w:tc>
          <w:tcPr>
            <w:tcW w:w="2340" w:type="dxa"/>
            <w:vAlign w:val="center"/>
          </w:tcPr>
          <w:p w14:paraId="0D8DFDA2" w14:textId="77777777" w:rsidR="0071561C" w:rsidRPr="003228F3" w:rsidRDefault="0071561C" w:rsidP="007273E0">
            <w:pPr>
              <w:jc w:val="center"/>
              <w:rPr>
                <w:sz w:val="20"/>
                <w:szCs w:val="20"/>
              </w:rPr>
            </w:pPr>
            <w:r>
              <w:rPr>
                <w:sz w:val="20"/>
                <w:szCs w:val="20"/>
              </w:rPr>
              <w:t>Flexural Fatigue</w:t>
            </w:r>
          </w:p>
        </w:tc>
      </w:tr>
      <w:tr w:rsidR="0071561C" w:rsidRPr="00FA5154" w14:paraId="20658A3E" w14:textId="77777777" w:rsidTr="00D17B16">
        <w:tc>
          <w:tcPr>
            <w:tcW w:w="2494" w:type="dxa"/>
            <w:vAlign w:val="center"/>
          </w:tcPr>
          <w:p w14:paraId="31DFE88E" w14:textId="0D919884" w:rsidR="0071561C" w:rsidRPr="00FA5154" w:rsidRDefault="000A03E1" w:rsidP="001B1251">
            <w:pPr>
              <w:rPr>
                <w:sz w:val="20"/>
                <w:szCs w:val="20"/>
              </w:rPr>
            </w:pPr>
            <w:r>
              <w:rPr>
                <w:sz w:val="20"/>
                <w:szCs w:val="20"/>
              </w:rPr>
              <w:t>Test Method</w:t>
            </w:r>
          </w:p>
        </w:tc>
        <w:tc>
          <w:tcPr>
            <w:tcW w:w="2451" w:type="dxa"/>
            <w:vAlign w:val="center"/>
          </w:tcPr>
          <w:p w14:paraId="4EEEEBED" w14:textId="00D4B15E" w:rsidR="0071561C" w:rsidRPr="001B1251" w:rsidRDefault="000A03E1" w:rsidP="00C94DCB">
            <w:pPr>
              <w:jc w:val="center"/>
              <w:rPr>
                <w:sz w:val="20"/>
                <w:szCs w:val="20"/>
              </w:rPr>
            </w:pPr>
            <w:r>
              <w:rPr>
                <w:sz w:val="20"/>
                <w:szCs w:val="20"/>
              </w:rPr>
              <w:t xml:space="preserve">AASHTO </w:t>
            </w:r>
            <w:r w:rsidR="00F81028">
              <w:rPr>
                <w:sz w:val="20"/>
                <w:szCs w:val="20"/>
              </w:rPr>
              <w:t xml:space="preserve">R 84 / </w:t>
            </w:r>
            <w:r>
              <w:rPr>
                <w:sz w:val="20"/>
                <w:szCs w:val="20"/>
              </w:rPr>
              <w:t>T 378</w:t>
            </w:r>
          </w:p>
        </w:tc>
        <w:tc>
          <w:tcPr>
            <w:tcW w:w="2869" w:type="dxa"/>
            <w:vAlign w:val="center"/>
          </w:tcPr>
          <w:p w14:paraId="3EDDB645" w14:textId="0DA6867B" w:rsidR="0071561C" w:rsidRDefault="00572FA8" w:rsidP="00C94DCB">
            <w:pPr>
              <w:jc w:val="center"/>
              <w:rPr>
                <w:sz w:val="20"/>
                <w:szCs w:val="20"/>
              </w:rPr>
            </w:pPr>
            <w:r>
              <w:rPr>
                <w:sz w:val="20"/>
                <w:szCs w:val="20"/>
              </w:rPr>
              <w:t xml:space="preserve">Modified </w:t>
            </w:r>
            <w:r w:rsidR="000A03E1">
              <w:rPr>
                <w:sz w:val="20"/>
                <w:szCs w:val="20"/>
              </w:rPr>
              <w:t>AASHTO T 378</w:t>
            </w:r>
          </w:p>
        </w:tc>
        <w:tc>
          <w:tcPr>
            <w:tcW w:w="2981" w:type="dxa"/>
            <w:vAlign w:val="center"/>
          </w:tcPr>
          <w:p w14:paraId="5AA6405E" w14:textId="6D70196E" w:rsidR="0071561C" w:rsidRPr="000F31A6" w:rsidRDefault="000A03E1" w:rsidP="00C94DCB">
            <w:pPr>
              <w:jc w:val="center"/>
              <w:rPr>
                <w:sz w:val="20"/>
                <w:szCs w:val="20"/>
              </w:rPr>
            </w:pPr>
            <w:r>
              <w:rPr>
                <w:sz w:val="20"/>
                <w:szCs w:val="20"/>
              </w:rPr>
              <w:t>AASHTO T 322</w:t>
            </w:r>
          </w:p>
        </w:tc>
        <w:tc>
          <w:tcPr>
            <w:tcW w:w="2340" w:type="dxa"/>
            <w:vAlign w:val="center"/>
          </w:tcPr>
          <w:p w14:paraId="3700450B" w14:textId="0549DDB7" w:rsidR="0071561C" w:rsidRPr="000F31A6" w:rsidRDefault="000A03E1" w:rsidP="00C94DCB">
            <w:pPr>
              <w:jc w:val="center"/>
              <w:rPr>
                <w:sz w:val="20"/>
                <w:szCs w:val="20"/>
              </w:rPr>
            </w:pPr>
            <w:r>
              <w:rPr>
                <w:sz w:val="20"/>
                <w:szCs w:val="20"/>
              </w:rPr>
              <w:t>AASHTO T 321</w:t>
            </w:r>
          </w:p>
        </w:tc>
      </w:tr>
      <w:tr w:rsidR="0071561C" w:rsidRPr="00FA5154" w14:paraId="6992CC63" w14:textId="77777777" w:rsidTr="00D17B16">
        <w:tc>
          <w:tcPr>
            <w:tcW w:w="2494" w:type="dxa"/>
            <w:vAlign w:val="center"/>
          </w:tcPr>
          <w:p w14:paraId="1C575BA4" w14:textId="324F3D18" w:rsidR="0071561C" w:rsidRDefault="000A03E1" w:rsidP="001B1251">
            <w:pPr>
              <w:rPr>
                <w:sz w:val="20"/>
                <w:szCs w:val="20"/>
              </w:rPr>
            </w:pPr>
            <w:r>
              <w:rPr>
                <w:sz w:val="20"/>
                <w:szCs w:val="20"/>
              </w:rPr>
              <w:t>Specimen</w:t>
            </w:r>
            <w:r w:rsidR="003D2C57">
              <w:rPr>
                <w:sz w:val="20"/>
                <w:szCs w:val="20"/>
              </w:rPr>
              <w:t xml:space="preserve"> Size</w:t>
            </w:r>
          </w:p>
        </w:tc>
        <w:tc>
          <w:tcPr>
            <w:tcW w:w="2451" w:type="dxa"/>
            <w:vAlign w:val="center"/>
          </w:tcPr>
          <w:p w14:paraId="0CE602E6" w14:textId="42B55173" w:rsidR="0071561C" w:rsidRPr="00A81A9E" w:rsidRDefault="003D2C57" w:rsidP="00C245AA">
            <w:pPr>
              <w:jc w:val="center"/>
              <w:rPr>
                <w:sz w:val="20"/>
                <w:szCs w:val="20"/>
              </w:rPr>
            </w:pPr>
            <w:r>
              <w:rPr>
                <w:sz w:val="20"/>
                <w:szCs w:val="20"/>
              </w:rPr>
              <w:t xml:space="preserve">100 mm dia by 150 mm </w:t>
            </w:r>
            <w:r w:rsidR="005A590A">
              <w:rPr>
                <w:sz w:val="20"/>
                <w:szCs w:val="20"/>
              </w:rPr>
              <w:t>tall</w:t>
            </w:r>
          </w:p>
        </w:tc>
        <w:tc>
          <w:tcPr>
            <w:tcW w:w="2869" w:type="dxa"/>
            <w:vAlign w:val="center"/>
          </w:tcPr>
          <w:p w14:paraId="6F09F98F" w14:textId="266B4B53" w:rsidR="0071561C" w:rsidRDefault="005A590A" w:rsidP="00C245AA">
            <w:pPr>
              <w:jc w:val="center"/>
              <w:rPr>
                <w:sz w:val="20"/>
                <w:szCs w:val="20"/>
              </w:rPr>
            </w:pPr>
            <w:r w:rsidRPr="005A590A">
              <w:rPr>
                <w:sz w:val="20"/>
                <w:szCs w:val="20"/>
              </w:rPr>
              <w:t>100 mm dia by 150 mm tall</w:t>
            </w:r>
          </w:p>
        </w:tc>
        <w:tc>
          <w:tcPr>
            <w:tcW w:w="2981" w:type="dxa"/>
            <w:vAlign w:val="center"/>
          </w:tcPr>
          <w:p w14:paraId="6CB7D224" w14:textId="7CBDB103" w:rsidR="0071561C" w:rsidRPr="000F31A6" w:rsidRDefault="005A590A" w:rsidP="00C245AA">
            <w:pPr>
              <w:jc w:val="center"/>
              <w:rPr>
                <w:sz w:val="20"/>
                <w:szCs w:val="20"/>
              </w:rPr>
            </w:pPr>
            <w:r w:rsidRPr="005A590A">
              <w:rPr>
                <w:sz w:val="20"/>
                <w:szCs w:val="20"/>
              </w:rPr>
              <w:t>1</w:t>
            </w:r>
            <w:r>
              <w:rPr>
                <w:sz w:val="20"/>
                <w:szCs w:val="20"/>
              </w:rPr>
              <w:t>5</w:t>
            </w:r>
            <w:r w:rsidRPr="005A590A">
              <w:rPr>
                <w:sz w:val="20"/>
                <w:szCs w:val="20"/>
              </w:rPr>
              <w:t>0 mm dia by 50 mm tall</w:t>
            </w:r>
          </w:p>
        </w:tc>
        <w:tc>
          <w:tcPr>
            <w:tcW w:w="2340" w:type="dxa"/>
            <w:vAlign w:val="center"/>
          </w:tcPr>
          <w:p w14:paraId="63059E32" w14:textId="1E3FD08F" w:rsidR="0071561C" w:rsidRDefault="009B409B" w:rsidP="00C245AA">
            <w:pPr>
              <w:jc w:val="center"/>
              <w:rPr>
                <w:sz w:val="20"/>
                <w:szCs w:val="20"/>
              </w:rPr>
            </w:pPr>
            <w:r w:rsidRPr="009B409B">
              <w:rPr>
                <w:sz w:val="20"/>
                <w:szCs w:val="20"/>
              </w:rPr>
              <w:t>380 mm long by 63 mm wide by 50 mm thick</w:t>
            </w:r>
          </w:p>
        </w:tc>
      </w:tr>
      <w:tr w:rsidR="00742FED" w:rsidRPr="00FA5154" w14:paraId="339CF676" w14:textId="77777777" w:rsidTr="00D17B16">
        <w:tc>
          <w:tcPr>
            <w:tcW w:w="2494" w:type="dxa"/>
            <w:vAlign w:val="center"/>
          </w:tcPr>
          <w:p w14:paraId="4DBC4FAF" w14:textId="3E85CD29" w:rsidR="00742FED" w:rsidRDefault="00766D0C" w:rsidP="001B1251">
            <w:pPr>
              <w:rPr>
                <w:sz w:val="20"/>
                <w:szCs w:val="20"/>
              </w:rPr>
            </w:pPr>
            <w:r>
              <w:rPr>
                <w:sz w:val="20"/>
                <w:szCs w:val="20"/>
              </w:rPr>
              <w:t>Number of Specimens</w:t>
            </w:r>
          </w:p>
        </w:tc>
        <w:tc>
          <w:tcPr>
            <w:tcW w:w="2451" w:type="dxa"/>
            <w:vAlign w:val="center"/>
          </w:tcPr>
          <w:p w14:paraId="4C49DC97" w14:textId="3CF4B939" w:rsidR="00742FED" w:rsidRDefault="00940DCF" w:rsidP="00C245AA">
            <w:pPr>
              <w:jc w:val="center"/>
              <w:rPr>
                <w:sz w:val="20"/>
                <w:szCs w:val="20"/>
              </w:rPr>
            </w:pPr>
            <w:r>
              <w:rPr>
                <w:sz w:val="20"/>
                <w:szCs w:val="20"/>
              </w:rPr>
              <w:t>3</w:t>
            </w:r>
          </w:p>
        </w:tc>
        <w:tc>
          <w:tcPr>
            <w:tcW w:w="2869" w:type="dxa"/>
            <w:vAlign w:val="center"/>
          </w:tcPr>
          <w:p w14:paraId="48A07BE6" w14:textId="599FFAB1" w:rsidR="00742FED" w:rsidRDefault="00940DCF" w:rsidP="00C245AA">
            <w:pPr>
              <w:jc w:val="center"/>
              <w:rPr>
                <w:sz w:val="20"/>
                <w:szCs w:val="20"/>
              </w:rPr>
            </w:pPr>
            <w:r>
              <w:rPr>
                <w:sz w:val="20"/>
                <w:szCs w:val="20"/>
              </w:rPr>
              <w:t>9</w:t>
            </w:r>
          </w:p>
        </w:tc>
        <w:tc>
          <w:tcPr>
            <w:tcW w:w="2981" w:type="dxa"/>
            <w:vAlign w:val="center"/>
          </w:tcPr>
          <w:p w14:paraId="4FBE07BC" w14:textId="696137FB" w:rsidR="00742FED" w:rsidRDefault="00940DCF" w:rsidP="00C245AA">
            <w:pPr>
              <w:jc w:val="center"/>
              <w:rPr>
                <w:sz w:val="20"/>
                <w:szCs w:val="20"/>
              </w:rPr>
            </w:pPr>
            <w:r>
              <w:rPr>
                <w:sz w:val="20"/>
                <w:szCs w:val="20"/>
              </w:rPr>
              <w:t>3</w:t>
            </w:r>
          </w:p>
        </w:tc>
        <w:tc>
          <w:tcPr>
            <w:tcW w:w="2340" w:type="dxa"/>
            <w:vAlign w:val="center"/>
          </w:tcPr>
          <w:p w14:paraId="483BA7B0" w14:textId="0B79C29D" w:rsidR="00742FED" w:rsidRDefault="00940DCF" w:rsidP="00C245AA">
            <w:pPr>
              <w:jc w:val="center"/>
              <w:rPr>
                <w:sz w:val="20"/>
                <w:szCs w:val="20"/>
              </w:rPr>
            </w:pPr>
            <w:r>
              <w:rPr>
                <w:sz w:val="20"/>
                <w:szCs w:val="20"/>
              </w:rPr>
              <w:t>12</w:t>
            </w:r>
          </w:p>
        </w:tc>
      </w:tr>
      <w:tr w:rsidR="00094CFD" w:rsidRPr="00FA5154" w14:paraId="3AD36203" w14:textId="77777777" w:rsidTr="00D17B16">
        <w:tc>
          <w:tcPr>
            <w:tcW w:w="2494" w:type="dxa"/>
            <w:vAlign w:val="center"/>
          </w:tcPr>
          <w:p w14:paraId="6D4BB14B" w14:textId="02F29E8E" w:rsidR="00094CFD" w:rsidRDefault="00094CFD" w:rsidP="00094CFD">
            <w:pPr>
              <w:rPr>
                <w:sz w:val="20"/>
                <w:szCs w:val="20"/>
              </w:rPr>
            </w:pPr>
            <w:r>
              <w:rPr>
                <w:sz w:val="20"/>
                <w:szCs w:val="20"/>
              </w:rPr>
              <w:t>Test Temperatures</w:t>
            </w:r>
          </w:p>
        </w:tc>
        <w:tc>
          <w:tcPr>
            <w:tcW w:w="2451" w:type="dxa"/>
            <w:vAlign w:val="center"/>
          </w:tcPr>
          <w:p w14:paraId="0BDD7D57" w14:textId="12197D85" w:rsidR="00094CFD" w:rsidRPr="00094CFD" w:rsidRDefault="00094CFD" w:rsidP="00AE3586">
            <w:pPr>
              <w:rPr>
                <w:sz w:val="20"/>
                <w:szCs w:val="20"/>
              </w:rPr>
            </w:pPr>
            <w:r w:rsidRPr="00094CFD">
              <w:rPr>
                <w:sz w:val="20"/>
                <w:szCs w:val="20"/>
              </w:rPr>
              <w:t xml:space="preserve">4, 20, and 35, 40, or 45 depending on binder grade </w:t>
            </w:r>
          </w:p>
        </w:tc>
        <w:tc>
          <w:tcPr>
            <w:tcW w:w="2869" w:type="dxa"/>
            <w:vAlign w:val="center"/>
          </w:tcPr>
          <w:p w14:paraId="4B1E2615" w14:textId="3E6D443A" w:rsidR="00094CFD" w:rsidRPr="009936D1" w:rsidRDefault="00094CFD" w:rsidP="00AE3586">
            <w:pPr>
              <w:rPr>
                <w:sz w:val="20"/>
                <w:szCs w:val="20"/>
              </w:rPr>
            </w:pPr>
            <w:r w:rsidRPr="009936D1">
              <w:rPr>
                <w:sz w:val="20"/>
                <w:szCs w:val="20"/>
              </w:rPr>
              <w:t xml:space="preserve">20 </w:t>
            </w:r>
            <w:r w:rsidRPr="009936D1">
              <w:rPr>
                <w:rFonts w:cs="Times New Roman"/>
                <w:sz w:val="20"/>
                <w:szCs w:val="20"/>
              </w:rPr>
              <w:t>º</w:t>
            </w:r>
            <w:r w:rsidRPr="009936D1">
              <w:rPr>
                <w:sz w:val="20"/>
                <w:szCs w:val="20"/>
              </w:rPr>
              <w:t>C, 50 percent reliability high pavement temperature from LTPPBind, midway between the first two</w:t>
            </w:r>
          </w:p>
        </w:tc>
        <w:tc>
          <w:tcPr>
            <w:tcW w:w="2981" w:type="dxa"/>
            <w:vAlign w:val="center"/>
          </w:tcPr>
          <w:p w14:paraId="13E7A4B7" w14:textId="49F086F4" w:rsidR="00094CFD" w:rsidRDefault="00094CFD" w:rsidP="00CE1E74">
            <w:pPr>
              <w:rPr>
                <w:sz w:val="20"/>
                <w:szCs w:val="20"/>
              </w:rPr>
            </w:pPr>
            <w:r>
              <w:rPr>
                <w:sz w:val="20"/>
                <w:szCs w:val="20"/>
              </w:rPr>
              <w:t>Compliance</w:t>
            </w:r>
            <w:r w:rsidR="00CE1E74">
              <w:rPr>
                <w:sz w:val="20"/>
                <w:szCs w:val="20"/>
              </w:rPr>
              <w:t xml:space="preserve">: </w:t>
            </w:r>
            <w:r>
              <w:rPr>
                <w:sz w:val="20"/>
                <w:szCs w:val="20"/>
              </w:rPr>
              <w:t xml:space="preserve">0, -10, and -20 </w:t>
            </w:r>
            <w:r>
              <w:rPr>
                <w:rFonts w:cs="Times New Roman"/>
                <w:sz w:val="20"/>
                <w:szCs w:val="20"/>
              </w:rPr>
              <w:t>º</w:t>
            </w:r>
            <w:r>
              <w:rPr>
                <w:sz w:val="20"/>
                <w:szCs w:val="20"/>
              </w:rPr>
              <w:t>C</w:t>
            </w:r>
          </w:p>
          <w:p w14:paraId="5EA7C54D" w14:textId="4376AB38" w:rsidR="00094CFD" w:rsidRDefault="00094CFD" w:rsidP="00CE1E74">
            <w:pPr>
              <w:rPr>
                <w:sz w:val="20"/>
                <w:szCs w:val="20"/>
              </w:rPr>
            </w:pPr>
            <w:r>
              <w:rPr>
                <w:sz w:val="20"/>
                <w:szCs w:val="20"/>
              </w:rPr>
              <w:t>Strength</w:t>
            </w:r>
            <w:r w:rsidR="00CE1E74">
              <w:rPr>
                <w:sz w:val="20"/>
                <w:szCs w:val="20"/>
              </w:rPr>
              <w:t>:</w:t>
            </w:r>
            <w:r>
              <w:rPr>
                <w:sz w:val="20"/>
                <w:szCs w:val="20"/>
              </w:rPr>
              <w:t xml:space="preserve"> -10 </w:t>
            </w:r>
            <w:r>
              <w:rPr>
                <w:rFonts w:cs="Times New Roman"/>
                <w:sz w:val="20"/>
                <w:szCs w:val="20"/>
              </w:rPr>
              <w:t>º</w:t>
            </w:r>
            <w:r>
              <w:rPr>
                <w:sz w:val="20"/>
                <w:szCs w:val="20"/>
              </w:rPr>
              <w:t>C</w:t>
            </w:r>
          </w:p>
        </w:tc>
        <w:tc>
          <w:tcPr>
            <w:tcW w:w="2340" w:type="dxa"/>
            <w:vAlign w:val="center"/>
          </w:tcPr>
          <w:p w14:paraId="6548F45C" w14:textId="1098C851" w:rsidR="00094CFD" w:rsidRDefault="00094CFD" w:rsidP="00CE1E74">
            <w:pPr>
              <w:rPr>
                <w:sz w:val="20"/>
                <w:szCs w:val="20"/>
              </w:rPr>
            </w:pPr>
            <w:r>
              <w:rPr>
                <w:sz w:val="20"/>
                <w:szCs w:val="20"/>
              </w:rPr>
              <w:t xml:space="preserve">10, 20, and 30 </w:t>
            </w:r>
            <w:r>
              <w:rPr>
                <w:rFonts w:cs="Times New Roman"/>
                <w:sz w:val="20"/>
                <w:szCs w:val="20"/>
              </w:rPr>
              <w:t>º</w:t>
            </w:r>
            <w:r>
              <w:rPr>
                <w:sz w:val="20"/>
                <w:szCs w:val="20"/>
              </w:rPr>
              <w:t>C</w:t>
            </w:r>
          </w:p>
        </w:tc>
      </w:tr>
      <w:tr w:rsidR="006120C5" w:rsidRPr="00FA5154" w14:paraId="19CF8833" w14:textId="77777777" w:rsidTr="00AC0113">
        <w:tc>
          <w:tcPr>
            <w:tcW w:w="2494" w:type="dxa"/>
            <w:vAlign w:val="center"/>
          </w:tcPr>
          <w:p w14:paraId="6A0EABA5" w14:textId="6B40E78C" w:rsidR="006120C5" w:rsidRDefault="000E21E2" w:rsidP="006120C5">
            <w:pPr>
              <w:rPr>
                <w:sz w:val="20"/>
                <w:szCs w:val="20"/>
              </w:rPr>
            </w:pPr>
            <w:r>
              <w:rPr>
                <w:sz w:val="20"/>
                <w:szCs w:val="20"/>
              </w:rPr>
              <w:t>Frequencies/Stresses/Strains</w:t>
            </w:r>
          </w:p>
        </w:tc>
        <w:tc>
          <w:tcPr>
            <w:tcW w:w="2451" w:type="dxa"/>
            <w:vAlign w:val="center"/>
          </w:tcPr>
          <w:p w14:paraId="4FDBC549" w14:textId="51E4B661" w:rsidR="006120C5" w:rsidRPr="00AC0113" w:rsidRDefault="003A0995" w:rsidP="00CE1E74">
            <w:pPr>
              <w:rPr>
                <w:sz w:val="20"/>
                <w:szCs w:val="20"/>
              </w:rPr>
            </w:pPr>
            <w:r w:rsidRPr="00AC0113">
              <w:rPr>
                <w:sz w:val="20"/>
                <w:szCs w:val="20"/>
              </w:rPr>
              <w:t>3 frequencies</w:t>
            </w:r>
            <w:r w:rsidR="00D46433" w:rsidRPr="00AC0113">
              <w:rPr>
                <w:sz w:val="20"/>
                <w:szCs w:val="20"/>
              </w:rPr>
              <w:t xml:space="preserve"> at 4 a</w:t>
            </w:r>
            <w:r w:rsidR="001721A2" w:rsidRPr="00AC0113">
              <w:rPr>
                <w:sz w:val="20"/>
                <w:szCs w:val="20"/>
              </w:rPr>
              <w:t>nd</w:t>
            </w:r>
            <w:r w:rsidR="00D46433" w:rsidRPr="00AC0113">
              <w:rPr>
                <w:sz w:val="20"/>
                <w:szCs w:val="20"/>
              </w:rPr>
              <w:t xml:space="preserve"> 20</w:t>
            </w:r>
            <w:r w:rsidR="00AC0113" w:rsidRPr="00AC0113">
              <w:rPr>
                <w:sz w:val="20"/>
                <w:szCs w:val="20"/>
              </w:rPr>
              <w:t xml:space="preserve"> </w:t>
            </w:r>
            <w:r w:rsidR="00AC0113" w:rsidRPr="00AC0113">
              <w:rPr>
                <w:rFonts w:cs="Times New Roman"/>
                <w:sz w:val="20"/>
                <w:szCs w:val="20"/>
              </w:rPr>
              <w:t>º</w:t>
            </w:r>
            <w:r w:rsidR="00AC0113" w:rsidRPr="00AC0113">
              <w:rPr>
                <w:sz w:val="20"/>
                <w:szCs w:val="20"/>
              </w:rPr>
              <w:t>C</w:t>
            </w:r>
            <w:r w:rsidR="00D46433" w:rsidRPr="00AC0113">
              <w:rPr>
                <w:sz w:val="20"/>
                <w:szCs w:val="20"/>
              </w:rPr>
              <w:t>; 4 frequencies at high test temperature</w:t>
            </w:r>
          </w:p>
        </w:tc>
        <w:tc>
          <w:tcPr>
            <w:tcW w:w="2869" w:type="dxa"/>
            <w:vAlign w:val="center"/>
          </w:tcPr>
          <w:p w14:paraId="3D2C7463" w14:textId="2BD6AB74" w:rsidR="006120C5" w:rsidRPr="009936D1" w:rsidRDefault="008C4A2B" w:rsidP="00CE1E74">
            <w:pPr>
              <w:rPr>
                <w:sz w:val="20"/>
                <w:szCs w:val="20"/>
              </w:rPr>
            </w:pPr>
            <w:r>
              <w:rPr>
                <w:sz w:val="20"/>
                <w:szCs w:val="20"/>
              </w:rPr>
              <w:t>3 specimens at each temperature tested at same</w:t>
            </w:r>
            <w:r w:rsidR="002312E4">
              <w:rPr>
                <w:sz w:val="20"/>
                <w:szCs w:val="20"/>
              </w:rPr>
              <w:t xml:space="preserve"> confinement and deviatoric stress</w:t>
            </w:r>
          </w:p>
        </w:tc>
        <w:tc>
          <w:tcPr>
            <w:tcW w:w="2981" w:type="dxa"/>
            <w:vAlign w:val="center"/>
          </w:tcPr>
          <w:p w14:paraId="6D79BEE5" w14:textId="113B4A14" w:rsidR="006120C5" w:rsidRDefault="002312E4" w:rsidP="00CE1E74">
            <w:pPr>
              <w:rPr>
                <w:sz w:val="20"/>
                <w:szCs w:val="20"/>
              </w:rPr>
            </w:pPr>
            <w:r>
              <w:rPr>
                <w:sz w:val="20"/>
                <w:szCs w:val="20"/>
              </w:rPr>
              <w:t xml:space="preserve">Each specimen </w:t>
            </w:r>
            <w:r w:rsidR="00AC0CB5">
              <w:rPr>
                <w:sz w:val="20"/>
                <w:szCs w:val="20"/>
              </w:rPr>
              <w:t xml:space="preserve">tested </w:t>
            </w:r>
            <w:r w:rsidR="00247CCD">
              <w:rPr>
                <w:sz w:val="20"/>
                <w:szCs w:val="20"/>
              </w:rPr>
              <w:t>for compliance at each temperature.  Each specimen tested for strength</w:t>
            </w:r>
            <w:r w:rsidR="0079193B">
              <w:rPr>
                <w:sz w:val="20"/>
                <w:szCs w:val="20"/>
              </w:rPr>
              <w:t xml:space="preserve"> at -10 </w:t>
            </w:r>
            <w:r w:rsidR="0079193B">
              <w:rPr>
                <w:rFonts w:cs="Times New Roman"/>
                <w:sz w:val="20"/>
                <w:szCs w:val="20"/>
              </w:rPr>
              <w:t>º</w:t>
            </w:r>
            <w:r w:rsidR="0079193B">
              <w:rPr>
                <w:sz w:val="20"/>
                <w:szCs w:val="20"/>
              </w:rPr>
              <w:t>C</w:t>
            </w:r>
          </w:p>
        </w:tc>
        <w:tc>
          <w:tcPr>
            <w:tcW w:w="2340" w:type="dxa"/>
            <w:vAlign w:val="center"/>
          </w:tcPr>
          <w:p w14:paraId="729D5B96" w14:textId="3543DCCB" w:rsidR="006120C5" w:rsidRDefault="006120C5" w:rsidP="00CE1E74">
            <w:pPr>
              <w:rPr>
                <w:sz w:val="20"/>
                <w:szCs w:val="20"/>
              </w:rPr>
            </w:pPr>
            <w:r>
              <w:rPr>
                <w:sz w:val="20"/>
                <w:szCs w:val="20"/>
              </w:rPr>
              <w:t>4 strain levels at each temperature</w:t>
            </w:r>
            <w:r w:rsidR="0079193B">
              <w:rPr>
                <w:sz w:val="20"/>
                <w:szCs w:val="20"/>
              </w:rPr>
              <w:t>. One strain level per specimen</w:t>
            </w:r>
          </w:p>
        </w:tc>
      </w:tr>
      <w:tr w:rsidR="006120C5" w:rsidRPr="00FA5154" w14:paraId="2F4DAB10" w14:textId="77777777" w:rsidTr="00D17B16">
        <w:tc>
          <w:tcPr>
            <w:tcW w:w="2494" w:type="dxa"/>
            <w:vAlign w:val="center"/>
          </w:tcPr>
          <w:p w14:paraId="1C2F2E8A" w14:textId="07A3BC88" w:rsidR="006120C5" w:rsidRDefault="006120C5" w:rsidP="006120C5">
            <w:pPr>
              <w:rPr>
                <w:sz w:val="20"/>
                <w:szCs w:val="20"/>
              </w:rPr>
            </w:pPr>
            <w:r>
              <w:rPr>
                <w:sz w:val="20"/>
                <w:szCs w:val="20"/>
              </w:rPr>
              <w:t>Loading Type</w:t>
            </w:r>
          </w:p>
        </w:tc>
        <w:tc>
          <w:tcPr>
            <w:tcW w:w="2451" w:type="dxa"/>
            <w:vAlign w:val="center"/>
          </w:tcPr>
          <w:p w14:paraId="5919259E" w14:textId="773971AF" w:rsidR="006120C5" w:rsidRDefault="006120C5" w:rsidP="00CE1E74">
            <w:pPr>
              <w:rPr>
                <w:sz w:val="20"/>
                <w:szCs w:val="20"/>
              </w:rPr>
            </w:pPr>
            <w:r>
              <w:rPr>
                <w:sz w:val="20"/>
                <w:szCs w:val="20"/>
              </w:rPr>
              <w:t>Load controlled axial haversine within target strain level.  Frequency from 0.01 to 10 Hz</w:t>
            </w:r>
          </w:p>
        </w:tc>
        <w:tc>
          <w:tcPr>
            <w:tcW w:w="2869" w:type="dxa"/>
            <w:vAlign w:val="center"/>
          </w:tcPr>
          <w:p w14:paraId="587D9AAF" w14:textId="565F0855" w:rsidR="006120C5" w:rsidRDefault="006120C5" w:rsidP="00CE1E74">
            <w:pPr>
              <w:rPr>
                <w:sz w:val="20"/>
                <w:szCs w:val="20"/>
              </w:rPr>
            </w:pPr>
            <w:r>
              <w:rPr>
                <w:sz w:val="20"/>
                <w:szCs w:val="20"/>
              </w:rPr>
              <w:t>Static confining pressure</w:t>
            </w:r>
            <w:r w:rsidR="005F5D5D">
              <w:rPr>
                <w:sz w:val="20"/>
                <w:szCs w:val="20"/>
              </w:rPr>
              <w:t>.</w:t>
            </w:r>
          </w:p>
          <w:p w14:paraId="34C51529" w14:textId="3AE4B48B" w:rsidR="006120C5" w:rsidRDefault="006120C5" w:rsidP="00CE1E74">
            <w:pPr>
              <w:rPr>
                <w:sz w:val="20"/>
                <w:szCs w:val="20"/>
              </w:rPr>
            </w:pPr>
            <w:r>
              <w:rPr>
                <w:sz w:val="20"/>
                <w:szCs w:val="20"/>
              </w:rPr>
              <w:t>Load controlled haversine deviatoric pulse of 0.1 sec repeated every 1.0 sec</w:t>
            </w:r>
          </w:p>
        </w:tc>
        <w:tc>
          <w:tcPr>
            <w:tcW w:w="2981" w:type="dxa"/>
            <w:vAlign w:val="center"/>
          </w:tcPr>
          <w:p w14:paraId="3BFFE5CF" w14:textId="7F546BDF" w:rsidR="006120C5" w:rsidRDefault="006120C5" w:rsidP="00CE1E74">
            <w:pPr>
              <w:rPr>
                <w:sz w:val="20"/>
                <w:szCs w:val="20"/>
              </w:rPr>
            </w:pPr>
            <w:r>
              <w:rPr>
                <w:sz w:val="20"/>
                <w:szCs w:val="20"/>
              </w:rPr>
              <w:t xml:space="preserve">Compliance: 100 sec </w:t>
            </w:r>
            <w:r w:rsidR="00CD134C">
              <w:rPr>
                <w:sz w:val="20"/>
                <w:szCs w:val="20"/>
              </w:rPr>
              <w:t>constant load</w:t>
            </w:r>
          </w:p>
          <w:p w14:paraId="07C99BEA" w14:textId="55A9FF6C" w:rsidR="006120C5" w:rsidRDefault="006120C5" w:rsidP="00CE1E74">
            <w:pPr>
              <w:rPr>
                <w:sz w:val="20"/>
                <w:szCs w:val="20"/>
              </w:rPr>
            </w:pPr>
            <w:r>
              <w:rPr>
                <w:sz w:val="20"/>
                <w:szCs w:val="20"/>
              </w:rPr>
              <w:t>Strength: 12.5 mm/min controlled actuator displacement</w:t>
            </w:r>
          </w:p>
        </w:tc>
        <w:tc>
          <w:tcPr>
            <w:tcW w:w="2340" w:type="dxa"/>
            <w:vAlign w:val="center"/>
          </w:tcPr>
          <w:p w14:paraId="5C6F2790" w14:textId="4387050A" w:rsidR="006120C5" w:rsidRDefault="006120C5" w:rsidP="00CE1E74">
            <w:pPr>
              <w:rPr>
                <w:sz w:val="20"/>
                <w:szCs w:val="20"/>
              </w:rPr>
            </w:pPr>
            <w:r>
              <w:rPr>
                <w:sz w:val="20"/>
                <w:szCs w:val="20"/>
              </w:rPr>
              <w:t xml:space="preserve">Displacement controlled 10 </w:t>
            </w:r>
            <w:r w:rsidR="00BB3CB9">
              <w:rPr>
                <w:sz w:val="20"/>
                <w:szCs w:val="20"/>
              </w:rPr>
              <w:t>H</w:t>
            </w:r>
            <w:r>
              <w:rPr>
                <w:sz w:val="20"/>
                <w:szCs w:val="20"/>
              </w:rPr>
              <w:t>z sinusoidal</w:t>
            </w:r>
          </w:p>
        </w:tc>
      </w:tr>
      <w:tr w:rsidR="006120C5" w:rsidRPr="00FA5154" w14:paraId="4C115F61" w14:textId="77777777" w:rsidTr="00D17B16">
        <w:tc>
          <w:tcPr>
            <w:tcW w:w="2494" w:type="dxa"/>
            <w:vAlign w:val="center"/>
          </w:tcPr>
          <w:p w14:paraId="4C0E4984" w14:textId="60709787" w:rsidR="006120C5" w:rsidRDefault="006120C5" w:rsidP="006120C5">
            <w:pPr>
              <w:rPr>
                <w:sz w:val="20"/>
                <w:szCs w:val="20"/>
              </w:rPr>
            </w:pPr>
            <w:r>
              <w:rPr>
                <w:sz w:val="20"/>
                <w:szCs w:val="20"/>
              </w:rPr>
              <w:t>Conditioning sequence</w:t>
            </w:r>
          </w:p>
        </w:tc>
        <w:tc>
          <w:tcPr>
            <w:tcW w:w="2451" w:type="dxa"/>
            <w:vAlign w:val="center"/>
          </w:tcPr>
          <w:p w14:paraId="5B273BB2" w14:textId="67691B52" w:rsidR="006120C5" w:rsidRDefault="006120C5" w:rsidP="006120C5">
            <w:pPr>
              <w:jc w:val="center"/>
              <w:rPr>
                <w:sz w:val="20"/>
                <w:szCs w:val="20"/>
              </w:rPr>
            </w:pPr>
            <w:r>
              <w:rPr>
                <w:sz w:val="20"/>
                <w:szCs w:val="20"/>
              </w:rPr>
              <w:t>10 cycles at each frequency</w:t>
            </w:r>
          </w:p>
        </w:tc>
        <w:tc>
          <w:tcPr>
            <w:tcW w:w="2869" w:type="dxa"/>
            <w:vAlign w:val="center"/>
          </w:tcPr>
          <w:p w14:paraId="46CC7683" w14:textId="77777777" w:rsidR="006120C5" w:rsidRDefault="006120C5" w:rsidP="006120C5">
            <w:pPr>
              <w:rPr>
                <w:sz w:val="20"/>
                <w:szCs w:val="20"/>
              </w:rPr>
            </w:pPr>
            <w:r>
              <w:rPr>
                <w:sz w:val="20"/>
                <w:szCs w:val="20"/>
              </w:rPr>
              <w:t>100 cycles</w:t>
            </w:r>
          </w:p>
          <w:p w14:paraId="056A1ACF" w14:textId="16CF8072" w:rsidR="006120C5" w:rsidRPr="009A0029" w:rsidRDefault="006120C5" w:rsidP="006120C5">
            <w:pPr>
              <w:rPr>
                <w:sz w:val="20"/>
                <w:szCs w:val="20"/>
              </w:rPr>
            </w:pPr>
            <w:r>
              <w:rPr>
                <w:sz w:val="20"/>
                <w:szCs w:val="20"/>
              </w:rPr>
              <w:t>Confinement</w:t>
            </w:r>
            <w:r w:rsidR="005F5D5D">
              <w:rPr>
                <w:sz w:val="20"/>
                <w:szCs w:val="20"/>
              </w:rPr>
              <w:t>:</w:t>
            </w:r>
            <w:r>
              <w:rPr>
                <w:sz w:val="20"/>
                <w:szCs w:val="20"/>
              </w:rPr>
              <w:t xml:space="preserve"> </w:t>
            </w:r>
            <w:r w:rsidRPr="009A0029">
              <w:rPr>
                <w:sz w:val="20"/>
                <w:szCs w:val="20"/>
              </w:rPr>
              <w:t>68.9 kPa</w:t>
            </w:r>
          </w:p>
          <w:p w14:paraId="52933889" w14:textId="753A346B" w:rsidR="006120C5" w:rsidRPr="009A0029" w:rsidRDefault="006120C5" w:rsidP="006120C5">
            <w:pPr>
              <w:rPr>
                <w:sz w:val="20"/>
                <w:szCs w:val="20"/>
              </w:rPr>
            </w:pPr>
            <w:r w:rsidRPr="009A0029">
              <w:rPr>
                <w:sz w:val="20"/>
                <w:szCs w:val="20"/>
              </w:rPr>
              <w:t>Repeated deviatoric</w:t>
            </w:r>
            <w:r>
              <w:rPr>
                <w:sz w:val="20"/>
                <w:szCs w:val="20"/>
              </w:rPr>
              <w:t>: 48.3 kPa</w:t>
            </w:r>
          </w:p>
          <w:p w14:paraId="0B2A0757" w14:textId="0F04105B" w:rsidR="006120C5" w:rsidRPr="00576C25" w:rsidRDefault="006120C5" w:rsidP="006120C5">
            <w:r w:rsidRPr="009A0029">
              <w:rPr>
                <w:sz w:val="20"/>
                <w:szCs w:val="20"/>
              </w:rPr>
              <w:t>Contact deviatoric: 2.4 kPa</w:t>
            </w:r>
          </w:p>
        </w:tc>
        <w:tc>
          <w:tcPr>
            <w:tcW w:w="2981" w:type="dxa"/>
            <w:vAlign w:val="center"/>
          </w:tcPr>
          <w:p w14:paraId="666848C1" w14:textId="7FFAB0A2" w:rsidR="006120C5" w:rsidRDefault="006120C5" w:rsidP="006120C5">
            <w:pPr>
              <w:jc w:val="center"/>
              <w:rPr>
                <w:sz w:val="20"/>
                <w:szCs w:val="20"/>
              </w:rPr>
            </w:pPr>
            <w:r>
              <w:rPr>
                <w:sz w:val="20"/>
                <w:szCs w:val="20"/>
              </w:rPr>
              <w:t>None</w:t>
            </w:r>
          </w:p>
        </w:tc>
        <w:tc>
          <w:tcPr>
            <w:tcW w:w="2340" w:type="dxa"/>
            <w:vAlign w:val="center"/>
          </w:tcPr>
          <w:p w14:paraId="49BBFE23" w14:textId="0F12E181" w:rsidR="006120C5" w:rsidRDefault="006120C5" w:rsidP="006120C5">
            <w:pPr>
              <w:jc w:val="center"/>
              <w:rPr>
                <w:sz w:val="20"/>
                <w:szCs w:val="20"/>
              </w:rPr>
            </w:pPr>
            <w:r>
              <w:rPr>
                <w:sz w:val="20"/>
                <w:szCs w:val="20"/>
              </w:rPr>
              <w:t>None</w:t>
            </w:r>
          </w:p>
        </w:tc>
      </w:tr>
      <w:tr w:rsidR="006120C5" w:rsidRPr="00FA5154" w14:paraId="2CFCAFB6" w14:textId="77777777" w:rsidTr="00D17B16">
        <w:tc>
          <w:tcPr>
            <w:tcW w:w="2494" w:type="dxa"/>
            <w:vAlign w:val="center"/>
          </w:tcPr>
          <w:p w14:paraId="72753ECB" w14:textId="5B2C6344" w:rsidR="006120C5" w:rsidRPr="00FA5154" w:rsidRDefault="006120C5" w:rsidP="006120C5">
            <w:pPr>
              <w:rPr>
                <w:sz w:val="20"/>
                <w:szCs w:val="20"/>
              </w:rPr>
            </w:pPr>
            <w:r>
              <w:rPr>
                <w:sz w:val="20"/>
                <w:szCs w:val="20"/>
              </w:rPr>
              <w:t>Testing sequence</w:t>
            </w:r>
          </w:p>
        </w:tc>
        <w:tc>
          <w:tcPr>
            <w:tcW w:w="2451" w:type="dxa"/>
            <w:vAlign w:val="center"/>
          </w:tcPr>
          <w:p w14:paraId="2D86EC0C" w14:textId="28E7A20D" w:rsidR="006120C5" w:rsidRDefault="006120C5" w:rsidP="00FD79D8">
            <w:pPr>
              <w:rPr>
                <w:sz w:val="20"/>
                <w:szCs w:val="20"/>
              </w:rPr>
            </w:pPr>
            <w:r>
              <w:rPr>
                <w:sz w:val="20"/>
                <w:szCs w:val="20"/>
              </w:rPr>
              <w:t xml:space="preserve">75-125 </w:t>
            </w:r>
            <w:r>
              <w:rPr>
                <w:rFonts w:cs="Times New Roman"/>
                <w:sz w:val="20"/>
                <w:szCs w:val="20"/>
              </w:rPr>
              <w:t>μ</w:t>
            </w:r>
            <w:r>
              <w:rPr>
                <w:sz w:val="20"/>
                <w:szCs w:val="20"/>
              </w:rPr>
              <w:t>strain</w:t>
            </w:r>
          </w:p>
          <w:p w14:paraId="2E49C6DD" w14:textId="77777777" w:rsidR="006120C5" w:rsidRDefault="006120C5" w:rsidP="00FD79D8">
            <w:pPr>
              <w:rPr>
                <w:sz w:val="20"/>
                <w:szCs w:val="20"/>
              </w:rPr>
            </w:pPr>
            <w:r>
              <w:rPr>
                <w:sz w:val="20"/>
                <w:szCs w:val="20"/>
              </w:rPr>
              <w:t>10 cycles at each frequency</w:t>
            </w:r>
          </w:p>
          <w:p w14:paraId="3EFE7ECF" w14:textId="1447C2BA" w:rsidR="00FD79D8" w:rsidRDefault="00FD79D8" w:rsidP="00FD79D8">
            <w:pPr>
              <w:rPr>
                <w:sz w:val="20"/>
                <w:szCs w:val="20"/>
              </w:rPr>
            </w:pPr>
            <w:r>
              <w:rPr>
                <w:sz w:val="20"/>
                <w:szCs w:val="20"/>
              </w:rPr>
              <w:t>Frequencies applied from high to low</w:t>
            </w:r>
          </w:p>
        </w:tc>
        <w:tc>
          <w:tcPr>
            <w:tcW w:w="2869" w:type="dxa"/>
            <w:vAlign w:val="center"/>
          </w:tcPr>
          <w:p w14:paraId="490AF405" w14:textId="77777777" w:rsidR="006120C5" w:rsidRDefault="006120C5" w:rsidP="006120C5">
            <w:pPr>
              <w:rPr>
                <w:sz w:val="20"/>
                <w:szCs w:val="20"/>
              </w:rPr>
            </w:pPr>
            <w:r>
              <w:rPr>
                <w:sz w:val="20"/>
                <w:szCs w:val="20"/>
              </w:rPr>
              <w:t>100 cycles</w:t>
            </w:r>
          </w:p>
          <w:p w14:paraId="44403078" w14:textId="1BA77872" w:rsidR="006120C5" w:rsidRPr="009A0029" w:rsidRDefault="006120C5" w:rsidP="006120C5">
            <w:pPr>
              <w:rPr>
                <w:sz w:val="20"/>
                <w:szCs w:val="20"/>
              </w:rPr>
            </w:pPr>
            <w:r>
              <w:rPr>
                <w:sz w:val="20"/>
                <w:szCs w:val="20"/>
              </w:rPr>
              <w:t>Confinement</w:t>
            </w:r>
            <w:r w:rsidR="003E136B">
              <w:rPr>
                <w:sz w:val="20"/>
                <w:szCs w:val="20"/>
              </w:rPr>
              <w:t>:</w:t>
            </w:r>
            <w:r>
              <w:rPr>
                <w:sz w:val="20"/>
                <w:szCs w:val="20"/>
              </w:rPr>
              <w:t xml:space="preserve"> </w:t>
            </w:r>
            <w:r w:rsidRPr="009A0029">
              <w:rPr>
                <w:sz w:val="20"/>
                <w:szCs w:val="20"/>
              </w:rPr>
              <w:t>68.9 kPa</w:t>
            </w:r>
          </w:p>
          <w:p w14:paraId="6B493CB7" w14:textId="77777777" w:rsidR="006120C5" w:rsidRDefault="006120C5" w:rsidP="006120C5">
            <w:pPr>
              <w:rPr>
                <w:sz w:val="20"/>
                <w:szCs w:val="20"/>
              </w:rPr>
            </w:pPr>
            <w:r w:rsidRPr="009A0029">
              <w:rPr>
                <w:sz w:val="20"/>
                <w:szCs w:val="20"/>
              </w:rPr>
              <w:t>Repeated deviatoric</w:t>
            </w:r>
            <w:r>
              <w:rPr>
                <w:sz w:val="20"/>
                <w:szCs w:val="20"/>
              </w:rPr>
              <w:t xml:space="preserve">: </w:t>
            </w:r>
            <w:r w:rsidRPr="00D44BDC">
              <w:rPr>
                <w:sz w:val="20"/>
                <w:szCs w:val="20"/>
              </w:rPr>
              <w:t>482.6</w:t>
            </w:r>
            <w:r>
              <w:rPr>
                <w:sz w:val="20"/>
                <w:szCs w:val="20"/>
              </w:rPr>
              <w:t xml:space="preserve"> </w:t>
            </w:r>
            <w:r w:rsidRPr="00D44BDC">
              <w:rPr>
                <w:sz w:val="20"/>
                <w:szCs w:val="20"/>
              </w:rPr>
              <w:t>kPa</w:t>
            </w:r>
          </w:p>
          <w:p w14:paraId="44539D3F" w14:textId="73AB3B4D" w:rsidR="006120C5" w:rsidRDefault="006120C5" w:rsidP="006120C5">
            <w:pPr>
              <w:rPr>
                <w:sz w:val="20"/>
                <w:szCs w:val="20"/>
              </w:rPr>
            </w:pPr>
            <w:r>
              <w:rPr>
                <w:sz w:val="20"/>
                <w:szCs w:val="20"/>
              </w:rPr>
              <w:t>C</w:t>
            </w:r>
            <w:r w:rsidRPr="009A0029">
              <w:rPr>
                <w:sz w:val="20"/>
                <w:szCs w:val="20"/>
              </w:rPr>
              <w:t xml:space="preserve">ontact deviatoric: </w:t>
            </w:r>
            <w:r>
              <w:rPr>
                <w:sz w:val="20"/>
                <w:szCs w:val="20"/>
              </w:rPr>
              <w:t xml:space="preserve">24.1 </w:t>
            </w:r>
            <w:r w:rsidRPr="009A0029">
              <w:rPr>
                <w:sz w:val="20"/>
                <w:szCs w:val="20"/>
              </w:rPr>
              <w:t>kPa</w:t>
            </w:r>
          </w:p>
        </w:tc>
        <w:tc>
          <w:tcPr>
            <w:tcW w:w="2981" w:type="dxa"/>
            <w:vAlign w:val="center"/>
          </w:tcPr>
          <w:p w14:paraId="56C44FC1" w14:textId="3B2927A5" w:rsidR="006120C5" w:rsidRDefault="006120C5" w:rsidP="00CD134C">
            <w:pPr>
              <w:rPr>
                <w:sz w:val="20"/>
                <w:szCs w:val="20"/>
              </w:rPr>
            </w:pPr>
            <w:r>
              <w:rPr>
                <w:sz w:val="20"/>
                <w:szCs w:val="20"/>
              </w:rPr>
              <w:t xml:space="preserve">Creep test at each temperature followed by strength at -10 </w:t>
            </w:r>
            <w:r>
              <w:rPr>
                <w:rFonts w:cs="Times New Roman"/>
                <w:sz w:val="20"/>
                <w:szCs w:val="20"/>
              </w:rPr>
              <w:t>º</w:t>
            </w:r>
            <w:r>
              <w:rPr>
                <w:sz w:val="20"/>
                <w:szCs w:val="20"/>
              </w:rPr>
              <w:t>C</w:t>
            </w:r>
          </w:p>
        </w:tc>
        <w:tc>
          <w:tcPr>
            <w:tcW w:w="2340" w:type="dxa"/>
            <w:vAlign w:val="center"/>
          </w:tcPr>
          <w:p w14:paraId="44347F19" w14:textId="099FA080" w:rsidR="006120C5" w:rsidRDefault="006120C5" w:rsidP="0011469A">
            <w:pPr>
              <w:rPr>
                <w:sz w:val="20"/>
                <w:szCs w:val="20"/>
              </w:rPr>
            </w:pPr>
            <w:r>
              <w:rPr>
                <w:sz w:val="20"/>
                <w:szCs w:val="20"/>
              </w:rPr>
              <w:t>Continuous at target extreme fiber strain</w:t>
            </w:r>
          </w:p>
        </w:tc>
      </w:tr>
      <w:tr w:rsidR="006120C5" w:rsidRPr="00FA5154" w14:paraId="038140FD" w14:textId="77777777" w:rsidTr="00D17B16">
        <w:tc>
          <w:tcPr>
            <w:tcW w:w="2494" w:type="dxa"/>
            <w:vAlign w:val="center"/>
          </w:tcPr>
          <w:p w14:paraId="3004D5EF" w14:textId="757B6CF6" w:rsidR="006120C5" w:rsidRDefault="006120C5" w:rsidP="006120C5">
            <w:pPr>
              <w:rPr>
                <w:sz w:val="20"/>
                <w:szCs w:val="20"/>
              </w:rPr>
            </w:pPr>
            <w:r>
              <w:rPr>
                <w:sz w:val="20"/>
                <w:szCs w:val="20"/>
              </w:rPr>
              <w:t>Report</w:t>
            </w:r>
          </w:p>
        </w:tc>
        <w:tc>
          <w:tcPr>
            <w:tcW w:w="2451" w:type="dxa"/>
            <w:vAlign w:val="center"/>
          </w:tcPr>
          <w:p w14:paraId="5790E00D" w14:textId="52267865" w:rsidR="006120C5" w:rsidRDefault="006120C5" w:rsidP="006120C5">
            <w:pPr>
              <w:rPr>
                <w:sz w:val="20"/>
                <w:szCs w:val="20"/>
              </w:rPr>
            </w:pPr>
            <w:r>
              <w:rPr>
                <w:sz w:val="20"/>
                <w:szCs w:val="20"/>
              </w:rPr>
              <w:t>Each frequency</w:t>
            </w:r>
            <w:r w:rsidR="0011469A">
              <w:rPr>
                <w:sz w:val="20"/>
                <w:szCs w:val="20"/>
              </w:rPr>
              <w:t>:</w:t>
            </w:r>
          </w:p>
          <w:p w14:paraId="3ED380F5" w14:textId="6917F7F8" w:rsidR="006120C5" w:rsidRDefault="006120C5" w:rsidP="006120C5">
            <w:pPr>
              <w:rPr>
                <w:sz w:val="20"/>
                <w:szCs w:val="20"/>
              </w:rPr>
            </w:pPr>
            <w:r>
              <w:rPr>
                <w:sz w:val="20"/>
                <w:szCs w:val="20"/>
              </w:rPr>
              <w:t>Dynamic Modulus</w:t>
            </w:r>
          </w:p>
          <w:p w14:paraId="32C9A573" w14:textId="478860D4" w:rsidR="006120C5" w:rsidRDefault="006120C5" w:rsidP="006120C5">
            <w:pPr>
              <w:rPr>
                <w:sz w:val="20"/>
                <w:szCs w:val="20"/>
              </w:rPr>
            </w:pPr>
            <w:r>
              <w:rPr>
                <w:sz w:val="20"/>
                <w:szCs w:val="20"/>
              </w:rPr>
              <w:t>Phase Angle</w:t>
            </w:r>
          </w:p>
          <w:p w14:paraId="55F77710" w14:textId="24DB2912" w:rsidR="006120C5" w:rsidRDefault="006120C5" w:rsidP="006120C5">
            <w:pPr>
              <w:rPr>
                <w:sz w:val="20"/>
                <w:szCs w:val="20"/>
              </w:rPr>
            </w:pPr>
            <w:r>
              <w:rPr>
                <w:sz w:val="20"/>
                <w:szCs w:val="20"/>
              </w:rPr>
              <w:t>Temperature</w:t>
            </w:r>
          </w:p>
          <w:p w14:paraId="448FEC7E" w14:textId="7FC559AF" w:rsidR="006120C5" w:rsidRDefault="006120C5" w:rsidP="0011469A">
            <w:pPr>
              <w:rPr>
                <w:sz w:val="20"/>
                <w:szCs w:val="20"/>
              </w:rPr>
            </w:pPr>
            <w:r>
              <w:rPr>
                <w:sz w:val="20"/>
                <w:szCs w:val="20"/>
              </w:rPr>
              <w:t>Data quality indicators</w:t>
            </w:r>
          </w:p>
        </w:tc>
        <w:tc>
          <w:tcPr>
            <w:tcW w:w="2869" w:type="dxa"/>
            <w:vAlign w:val="center"/>
          </w:tcPr>
          <w:p w14:paraId="39155272" w14:textId="77777777" w:rsidR="006120C5" w:rsidRDefault="006120C5" w:rsidP="006120C5">
            <w:pPr>
              <w:rPr>
                <w:sz w:val="20"/>
                <w:szCs w:val="20"/>
              </w:rPr>
            </w:pPr>
            <w:r>
              <w:rPr>
                <w:sz w:val="20"/>
                <w:szCs w:val="20"/>
              </w:rPr>
              <w:t>Each cycle:</w:t>
            </w:r>
          </w:p>
          <w:p w14:paraId="25AC1428" w14:textId="1B341BA5" w:rsidR="006120C5" w:rsidRPr="00046BAB" w:rsidRDefault="006120C5" w:rsidP="006120C5">
            <w:pPr>
              <w:rPr>
                <w:sz w:val="20"/>
                <w:szCs w:val="20"/>
              </w:rPr>
            </w:pPr>
            <w:r>
              <w:rPr>
                <w:sz w:val="20"/>
                <w:szCs w:val="20"/>
              </w:rPr>
              <w:t>P</w:t>
            </w:r>
            <w:r w:rsidRPr="00046BAB">
              <w:rPr>
                <w:sz w:val="20"/>
                <w:szCs w:val="20"/>
              </w:rPr>
              <w:t>ermanent axial strain</w:t>
            </w:r>
          </w:p>
          <w:p w14:paraId="558E0584" w14:textId="24CE97BE" w:rsidR="006120C5" w:rsidRPr="00046BAB" w:rsidRDefault="006120C5" w:rsidP="006120C5">
            <w:pPr>
              <w:rPr>
                <w:sz w:val="20"/>
                <w:szCs w:val="20"/>
              </w:rPr>
            </w:pPr>
            <w:r>
              <w:rPr>
                <w:sz w:val="20"/>
                <w:szCs w:val="20"/>
              </w:rPr>
              <w:t>C</w:t>
            </w:r>
            <w:r w:rsidRPr="00046BAB">
              <w:rPr>
                <w:sz w:val="20"/>
                <w:szCs w:val="20"/>
              </w:rPr>
              <w:t>ontact deviatoric stress</w:t>
            </w:r>
          </w:p>
          <w:p w14:paraId="447681A1" w14:textId="77777777" w:rsidR="006120C5" w:rsidRPr="00046BAB" w:rsidRDefault="006120C5" w:rsidP="006120C5">
            <w:pPr>
              <w:rPr>
                <w:sz w:val="20"/>
                <w:szCs w:val="20"/>
              </w:rPr>
            </w:pPr>
            <w:r w:rsidRPr="00046BAB">
              <w:rPr>
                <w:sz w:val="20"/>
                <w:szCs w:val="20"/>
              </w:rPr>
              <w:t>Repeated deviatoric stress</w:t>
            </w:r>
          </w:p>
          <w:p w14:paraId="1157CDD1" w14:textId="77777777" w:rsidR="006120C5" w:rsidRPr="00046BAB" w:rsidRDefault="006120C5" w:rsidP="006120C5">
            <w:pPr>
              <w:rPr>
                <w:sz w:val="20"/>
                <w:szCs w:val="20"/>
              </w:rPr>
            </w:pPr>
            <w:r w:rsidRPr="00046BAB">
              <w:rPr>
                <w:sz w:val="20"/>
                <w:szCs w:val="20"/>
              </w:rPr>
              <w:t>Confining pressure</w:t>
            </w:r>
          </w:p>
          <w:p w14:paraId="6070803A" w14:textId="707F739C" w:rsidR="006120C5" w:rsidRDefault="006120C5" w:rsidP="006120C5">
            <w:pPr>
              <w:rPr>
                <w:sz w:val="20"/>
                <w:szCs w:val="20"/>
              </w:rPr>
            </w:pPr>
            <w:r w:rsidRPr="00046BAB">
              <w:rPr>
                <w:sz w:val="20"/>
                <w:szCs w:val="20"/>
              </w:rPr>
              <w:t>Temperature</w:t>
            </w:r>
          </w:p>
        </w:tc>
        <w:tc>
          <w:tcPr>
            <w:tcW w:w="2981" w:type="dxa"/>
            <w:vAlign w:val="center"/>
          </w:tcPr>
          <w:p w14:paraId="2ECE2831" w14:textId="77777777" w:rsidR="006120C5" w:rsidRDefault="006120C5" w:rsidP="006120C5">
            <w:pPr>
              <w:rPr>
                <w:sz w:val="20"/>
                <w:szCs w:val="20"/>
              </w:rPr>
            </w:pPr>
            <w:r>
              <w:rPr>
                <w:sz w:val="20"/>
                <w:szCs w:val="20"/>
              </w:rPr>
              <w:t>Specified times:</w:t>
            </w:r>
          </w:p>
          <w:p w14:paraId="2C8AA7C7" w14:textId="15E93620" w:rsidR="006120C5" w:rsidRDefault="006120C5" w:rsidP="006120C5">
            <w:pPr>
              <w:rPr>
                <w:sz w:val="20"/>
                <w:szCs w:val="20"/>
              </w:rPr>
            </w:pPr>
            <w:r>
              <w:rPr>
                <w:sz w:val="20"/>
                <w:szCs w:val="20"/>
              </w:rPr>
              <w:t>Load</w:t>
            </w:r>
          </w:p>
          <w:p w14:paraId="491A9C1C" w14:textId="5F811A72" w:rsidR="006120C5" w:rsidRDefault="006120C5" w:rsidP="006120C5">
            <w:pPr>
              <w:rPr>
                <w:sz w:val="20"/>
                <w:szCs w:val="20"/>
              </w:rPr>
            </w:pPr>
            <w:r>
              <w:rPr>
                <w:sz w:val="20"/>
                <w:szCs w:val="20"/>
              </w:rPr>
              <w:t xml:space="preserve">Horizontal displacement </w:t>
            </w:r>
            <w:r w:rsidR="00D17B16">
              <w:rPr>
                <w:sz w:val="20"/>
                <w:szCs w:val="20"/>
              </w:rPr>
              <w:t xml:space="preserve">each </w:t>
            </w:r>
            <w:r>
              <w:rPr>
                <w:sz w:val="20"/>
                <w:szCs w:val="20"/>
              </w:rPr>
              <w:t>face</w:t>
            </w:r>
          </w:p>
          <w:p w14:paraId="12C5AD6D" w14:textId="77777777" w:rsidR="006120C5" w:rsidRDefault="006120C5" w:rsidP="006120C5">
            <w:pPr>
              <w:rPr>
                <w:sz w:val="20"/>
                <w:szCs w:val="20"/>
              </w:rPr>
            </w:pPr>
            <w:r>
              <w:rPr>
                <w:sz w:val="20"/>
                <w:szCs w:val="20"/>
              </w:rPr>
              <w:t>Vertical displacement each face</w:t>
            </w:r>
          </w:p>
          <w:p w14:paraId="56F424D5" w14:textId="1ED70BC5" w:rsidR="006120C5" w:rsidRDefault="006120C5" w:rsidP="006120C5">
            <w:pPr>
              <w:rPr>
                <w:sz w:val="20"/>
                <w:szCs w:val="20"/>
              </w:rPr>
            </w:pPr>
            <w:r>
              <w:rPr>
                <w:sz w:val="20"/>
                <w:szCs w:val="20"/>
              </w:rPr>
              <w:t>Temperature</w:t>
            </w:r>
          </w:p>
        </w:tc>
        <w:tc>
          <w:tcPr>
            <w:tcW w:w="2340" w:type="dxa"/>
            <w:vAlign w:val="center"/>
          </w:tcPr>
          <w:p w14:paraId="58C24D04" w14:textId="77777777" w:rsidR="006120C5" w:rsidRDefault="006120C5" w:rsidP="006120C5">
            <w:pPr>
              <w:rPr>
                <w:sz w:val="20"/>
                <w:szCs w:val="20"/>
              </w:rPr>
            </w:pPr>
            <w:r>
              <w:rPr>
                <w:sz w:val="20"/>
                <w:szCs w:val="20"/>
              </w:rPr>
              <w:t>Each cycle:</w:t>
            </w:r>
          </w:p>
          <w:p w14:paraId="2229B421" w14:textId="77777777" w:rsidR="006120C5" w:rsidRDefault="006120C5" w:rsidP="006120C5">
            <w:pPr>
              <w:rPr>
                <w:sz w:val="20"/>
                <w:szCs w:val="20"/>
              </w:rPr>
            </w:pPr>
            <w:r>
              <w:rPr>
                <w:sz w:val="20"/>
                <w:szCs w:val="20"/>
              </w:rPr>
              <w:t>Stress</w:t>
            </w:r>
          </w:p>
          <w:p w14:paraId="2A9DF205" w14:textId="77777777" w:rsidR="006120C5" w:rsidRDefault="006120C5" w:rsidP="006120C5">
            <w:pPr>
              <w:rPr>
                <w:sz w:val="20"/>
                <w:szCs w:val="20"/>
              </w:rPr>
            </w:pPr>
            <w:r>
              <w:rPr>
                <w:sz w:val="20"/>
                <w:szCs w:val="20"/>
              </w:rPr>
              <w:t>Strain</w:t>
            </w:r>
          </w:p>
          <w:p w14:paraId="525540C4" w14:textId="77777777" w:rsidR="006120C5" w:rsidRDefault="006120C5" w:rsidP="006120C5">
            <w:pPr>
              <w:rPr>
                <w:sz w:val="20"/>
                <w:szCs w:val="20"/>
              </w:rPr>
            </w:pPr>
            <w:r>
              <w:rPr>
                <w:sz w:val="20"/>
                <w:szCs w:val="20"/>
              </w:rPr>
              <w:t>Flexural stiffness</w:t>
            </w:r>
          </w:p>
          <w:p w14:paraId="243C9660" w14:textId="77777777" w:rsidR="006120C5" w:rsidRDefault="006120C5" w:rsidP="006120C5">
            <w:pPr>
              <w:rPr>
                <w:sz w:val="20"/>
                <w:szCs w:val="20"/>
              </w:rPr>
            </w:pPr>
            <w:r>
              <w:rPr>
                <w:sz w:val="20"/>
                <w:szCs w:val="20"/>
              </w:rPr>
              <w:t>Stiffness times cycles</w:t>
            </w:r>
          </w:p>
          <w:p w14:paraId="6F35F191" w14:textId="3BDF1867" w:rsidR="006120C5" w:rsidRDefault="006120C5" w:rsidP="006120C5">
            <w:pPr>
              <w:rPr>
                <w:sz w:val="20"/>
                <w:szCs w:val="20"/>
              </w:rPr>
            </w:pPr>
            <w:r>
              <w:rPr>
                <w:sz w:val="20"/>
                <w:szCs w:val="20"/>
              </w:rPr>
              <w:t>Temperature</w:t>
            </w:r>
          </w:p>
        </w:tc>
      </w:tr>
      <w:tr w:rsidR="00C73426" w:rsidRPr="00FA5154" w14:paraId="291C779A" w14:textId="77777777" w:rsidTr="00D17B16">
        <w:tc>
          <w:tcPr>
            <w:tcW w:w="2494" w:type="dxa"/>
            <w:vAlign w:val="center"/>
          </w:tcPr>
          <w:p w14:paraId="3248FF64" w14:textId="253D2EB3" w:rsidR="00C73426" w:rsidRDefault="00C73426" w:rsidP="006120C5">
            <w:pPr>
              <w:rPr>
                <w:sz w:val="20"/>
                <w:szCs w:val="20"/>
              </w:rPr>
            </w:pPr>
            <w:r>
              <w:rPr>
                <w:sz w:val="20"/>
                <w:szCs w:val="20"/>
              </w:rPr>
              <w:t>Data Quality</w:t>
            </w:r>
          </w:p>
        </w:tc>
        <w:tc>
          <w:tcPr>
            <w:tcW w:w="2451" w:type="dxa"/>
            <w:vAlign w:val="center"/>
          </w:tcPr>
          <w:p w14:paraId="7CC5112F" w14:textId="77777777" w:rsidR="00C73426" w:rsidRDefault="00C73426" w:rsidP="006120C5">
            <w:pPr>
              <w:rPr>
                <w:sz w:val="20"/>
                <w:szCs w:val="20"/>
              </w:rPr>
            </w:pPr>
            <w:r>
              <w:rPr>
                <w:sz w:val="20"/>
                <w:szCs w:val="20"/>
              </w:rPr>
              <w:t>Six data quality indicators</w:t>
            </w:r>
          </w:p>
          <w:p w14:paraId="357A7A24" w14:textId="5A752166" w:rsidR="00CB6472" w:rsidRDefault="00CB6472" w:rsidP="006120C5">
            <w:pPr>
              <w:rPr>
                <w:sz w:val="20"/>
                <w:szCs w:val="20"/>
              </w:rPr>
            </w:pPr>
            <w:r>
              <w:rPr>
                <w:sz w:val="20"/>
                <w:szCs w:val="20"/>
              </w:rPr>
              <w:t>Temperature</w:t>
            </w:r>
          </w:p>
        </w:tc>
        <w:tc>
          <w:tcPr>
            <w:tcW w:w="2869" w:type="dxa"/>
            <w:vAlign w:val="center"/>
          </w:tcPr>
          <w:p w14:paraId="4874AA61" w14:textId="78CD7253" w:rsidR="0023135B" w:rsidRDefault="0023135B" w:rsidP="006120C5">
            <w:pPr>
              <w:rPr>
                <w:sz w:val="20"/>
                <w:szCs w:val="20"/>
              </w:rPr>
            </w:pPr>
            <w:r>
              <w:rPr>
                <w:sz w:val="20"/>
                <w:szCs w:val="20"/>
              </w:rPr>
              <w:t>Load standard error</w:t>
            </w:r>
          </w:p>
          <w:p w14:paraId="7CA7E30B" w14:textId="38F2D140" w:rsidR="005571AE" w:rsidRDefault="005571AE" w:rsidP="006120C5">
            <w:pPr>
              <w:rPr>
                <w:sz w:val="20"/>
                <w:szCs w:val="20"/>
              </w:rPr>
            </w:pPr>
            <w:r>
              <w:rPr>
                <w:sz w:val="20"/>
                <w:szCs w:val="20"/>
              </w:rPr>
              <w:t>Confining stress</w:t>
            </w:r>
          </w:p>
          <w:p w14:paraId="56524EF4" w14:textId="59DA4D0A" w:rsidR="005571AE" w:rsidRDefault="005571AE" w:rsidP="006120C5">
            <w:pPr>
              <w:rPr>
                <w:sz w:val="20"/>
                <w:szCs w:val="20"/>
              </w:rPr>
            </w:pPr>
            <w:r>
              <w:rPr>
                <w:sz w:val="20"/>
                <w:szCs w:val="20"/>
              </w:rPr>
              <w:t>Maximum load</w:t>
            </w:r>
          </w:p>
          <w:p w14:paraId="63060BE7" w14:textId="77777777" w:rsidR="00C73426" w:rsidRDefault="0023135B" w:rsidP="006120C5">
            <w:pPr>
              <w:rPr>
                <w:sz w:val="20"/>
                <w:szCs w:val="20"/>
              </w:rPr>
            </w:pPr>
            <w:r>
              <w:rPr>
                <w:sz w:val="20"/>
                <w:szCs w:val="20"/>
              </w:rPr>
              <w:t>Shape of permanent deformation curve</w:t>
            </w:r>
          </w:p>
          <w:p w14:paraId="36AC969D" w14:textId="5DADBEFE" w:rsidR="0023135B" w:rsidRDefault="0023135B" w:rsidP="006120C5">
            <w:pPr>
              <w:rPr>
                <w:sz w:val="20"/>
                <w:szCs w:val="20"/>
              </w:rPr>
            </w:pPr>
            <w:r>
              <w:rPr>
                <w:sz w:val="20"/>
                <w:szCs w:val="20"/>
              </w:rPr>
              <w:t>Temperature</w:t>
            </w:r>
          </w:p>
        </w:tc>
        <w:tc>
          <w:tcPr>
            <w:tcW w:w="2981" w:type="dxa"/>
            <w:vAlign w:val="center"/>
          </w:tcPr>
          <w:p w14:paraId="41DB2DF0" w14:textId="5142DDD6" w:rsidR="00C73426" w:rsidRDefault="00095CA8" w:rsidP="006120C5">
            <w:pPr>
              <w:rPr>
                <w:sz w:val="20"/>
                <w:szCs w:val="20"/>
              </w:rPr>
            </w:pPr>
            <w:r>
              <w:rPr>
                <w:sz w:val="20"/>
                <w:szCs w:val="20"/>
              </w:rPr>
              <w:t xml:space="preserve">Shape and magnitude of the load and each deformation </w:t>
            </w:r>
          </w:p>
          <w:p w14:paraId="161ACF38" w14:textId="0C007E57" w:rsidR="00CB6472" w:rsidRDefault="00CB6472" w:rsidP="006120C5">
            <w:pPr>
              <w:rPr>
                <w:sz w:val="20"/>
                <w:szCs w:val="20"/>
              </w:rPr>
            </w:pPr>
            <w:r>
              <w:rPr>
                <w:sz w:val="20"/>
                <w:szCs w:val="20"/>
              </w:rPr>
              <w:t>Temperature</w:t>
            </w:r>
          </w:p>
        </w:tc>
        <w:tc>
          <w:tcPr>
            <w:tcW w:w="2340" w:type="dxa"/>
            <w:vAlign w:val="center"/>
          </w:tcPr>
          <w:p w14:paraId="7F2379B3" w14:textId="77777777" w:rsidR="00CC1AC1" w:rsidRDefault="001B7016" w:rsidP="006120C5">
            <w:pPr>
              <w:rPr>
                <w:sz w:val="20"/>
                <w:szCs w:val="20"/>
              </w:rPr>
            </w:pPr>
            <w:r>
              <w:rPr>
                <w:sz w:val="20"/>
                <w:szCs w:val="20"/>
              </w:rPr>
              <w:t xml:space="preserve">Shape of load and </w:t>
            </w:r>
          </w:p>
          <w:p w14:paraId="328838FF" w14:textId="336647AE" w:rsidR="00C73426" w:rsidRDefault="001B7016" w:rsidP="006120C5">
            <w:pPr>
              <w:rPr>
                <w:sz w:val="20"/>
                <w:szCs w:val="20"/>
              </w:rPr>
            </w:pPr>
            <w:r>
              <w:rPr>
                <w:sz w:val="20"/>
                <w:szCs w:val="20"/>
              </w:rPr>
              <w:t>deformation signals</w:t>
            </w:r>
          </w:p>
          <w:p w14:paraId="58BB9C76" w14:textId="29BB3911" w:rsidR="0023135B" w:rsidRDefault="0023135B" w:rsidP="006120C5">
            <w:pPr>
              <w:rPr>
                <w:sz w:val="20"/>
                <w:szCs w:val="20"/>
              </w:rPr>
            </w:pPr>
            <w:r>
              <w:rPr>
                <w:sz w:val="20"/>
                <w:szCs w:val="20"/>
              </w:rPr>
              <w:t>Applied strain</w:t>
            </w:r>
          </w:p>
          <w:p w14:paraId="1D8C4414" w14:textId="5691EDE0" w:rsidR="0023135B" w:rsidRDefault="0023135B" w:rsidP="006120C5">
            <w:pPr>
              <w:rPr>
                <w:sz w:val="20"/>
                <w:szCs w:val="20"/>
              </w:rPr>
            </w:pPr>
            <w:r>
              <w:rPr>
                <w:sz w:val="20"/>
                <w:szCs w:val="20"/>
              </w:rPr>
              <w:t>Temperature</w:t>
            </w:r>
          </w:p>
        </w:tc>
      </w:tr>
      <w:bookmarkEnd w:id="278"/>
    </w:tbl>
    <w:p w14:paraId="557287AA" w14:textId="77777777" w:rsidR="00CC1AC1" w:rsidRDefault="00CC1AC1" w:rsidP="00394248">
      <w:pPr>
        <w:pStyle w:val="Heading1"/>
        <w:sectPr w:rsidR="00CC1AC1" w:rsidSect="00856544">
          <w:pgSz w:w="15840" w:h="12240" w:orient="landscape"/>
          <w:pgMar w:top="1440" w:right="1440" w:bottom="1440" w:left="1440" w:header="720" w:footer="720" w:gutter="0"/>
          <w:cols w:space="720"/>
          <w:docGrid w:linePitch="360"/>
        </w:sectPr>
      </w:pPr>
    </w:p>
    <w:p w14:paraId="4444B18B" w14:textId="753D6F1D" w:rsidR="00CC1AC1" w:rsidRDefault="0071046D" w:rsidP="00E809CA">
      <w:pPr>
        <w:pStyle w:val="Caption"/>
        <w:jc w:val="center"/>
      </w:pPr>
      <w:bookmarkStart w:id="279" w:name="_Toc536563148"/>
      <w:r>
        <w:lastRenderedPageBreak/>
        <w:t xml:space="preserve">Table </w:t>
      </w:r>
      <w:r w:rsidR="00A8480B">
        <w:rPr>
          <w:noProof/>
        </w:rPr>
        <w:fldChar w:fldCharType="begin"/>
      </w:r>
      <w:r w:rsidR="00A8480B">
        <w:rPr>
          <w:noProof/>
        </w:rPr>
        <w:instrText xml:space="preserve"> SEQ Table \* ARABIC </w:instrText>
      </w:r>
      <w:r w:rsidR="00A8480B">
        <w:rPr>
          <w:noProof/>
        </w:rPr>
        <w:fldChar w:fldCharType="separate"/>
      </w:r>
      <w:r>
        <w:rPr>
          <w:noProof/>
        </w:rPr>
        <w:t>37</w:t>
      </w:r>
      <w:r w:rsidR="00A8480B">
        <w:rPr>
          <w:noProof/>
        </w:rPr>
        <w:fldChar w:fldCharType="end"/>
      </w:r>
      <w:r>
        <w:t>.  Summary of data analysis for Level 1 material characterization tests.</w:t>
      </w:r>
      <w:bookmarkEnd w:id="279"/>
    </w:p>
    <w:tbl>
      <w:tblPr>
        <w:tblStyle w:val="TableGrid"/>
        <w:tblW w:w="0" w:type="auto"/>
        <w:tblLook w:val="04A0" w:firstRow="1" w:lastRow="0" w:firstColumn="1" w:lastColumn="0" w:noHBand="0" w:noVBand="1"/>
      </w:tblPr>
      <w:tblGrid>
        <w:gridCol w:w="2605"/>
        <w:gridCol w:w="3150"/>
        <w:gridCol w:w="3595"/>
      </w:tblGrid>
      <w:tr w:rsidR="0071046D" w14:paraId="3AA0C517" w14:textId="77777777" w:rsidTr="00F44DC0">
        <w:tc>
          <w:tcPr>
            <w:tcW w:w="2605" w:type="dxa"/>
          </w:tcPr>
          <w:p w14:paraId="1C40AB76" w14:textId="68BC05FC" w:rsidR="0071046D" w:rsidRDefault="006B563B" w:rsidP="0071046D">
            <w:r>
              <w:t>Property</w:t>
            </w:r>
          </w:p>
        </w:tc>
        <w:tc>
          <w:tcPr>
            <w:tcW w:w="3150" w:type="dxa"/>
          </w:tcPr>
          <w:p w14:paraId="77FE7E91" w14:textId="6C523E5E" w:rsidR="0071046D" w:rsidRDefault="00FF4860" w:rsidP="0071046D">
            <w:r>
              <w:t>Analysis</w:t>
            </w:r>
          </w:p>
        </w:tc>
        <w:tc>
          <w:tcPr>
            <w:tcW w:w="3595" w:type="dxa"/>
          </w:tcPr>
          <w:p w14:paraId="794A836C" w14:textId="6FA10F02" w:rsidR="0071046D" w:rsidRDefault="00FF4860" w:rsidP="0071046D">
            <w:r>
              <w:t>Software/Approach</w:t>
            </w:r>
          </w:p>
        </w:tc>
      </w:tr>
      <w:tr w:rsidR="0071046D" w14:paraId="3F6A8BB2" w14:textId="77777777" w:rsidTr="00E809CA">
        <w:tc>
          <w:tcPr>
            <w:tcW w:w="2605" w:type="dxa"/>
            <w:vAlign w:val="center"/>
          </w:tcPr>
          <w:p w14:paraId="44B5CAC3" w14:textId="546B3BC1" w:rsidR="0071046D" w:rsidRDefault="00FF4860" w:rsidP="0071046D">
            <w:r>
              <w:t>Dynamic Modulus</w:t>
            </w:r>
          </w:p>
        </w:tc>
        <w:tc>
          <w:tcPr>
            <w:tcW w:w="3150" w:type="dxa"/>
            <w:vAlign w:val="center"/>
          </w:tcPr>
          <w:p w14:paraId="0D3078A7" w14:textId="466F9938" w:rsidR="0071046D" w:rsidRDefault="00FF4860" w:rsidP="0071046D">
            <w:r>
              <w:t>Construct Master Curve</w:t>
            </w:r>
            <w:r w:rsidR="003F1CBD">
              <w:t xml:space="preserve"> using </w:t>
            </w:r>
            <w:r w:rsidR="00DA0498">
              <w:t>average of measured dynamic moduli at each temperature and frequency</w:t>
            </w:r>
            <w:r w:rsidR="00023B8A">
              <w:t>.</w:t>
            </w:r>
          </w:p>
        </w:tc>
        <w:tc>
          <w:tcPr>
            <w:tcW w:w="3595" w:type="dxa"/>
            <w:vAlign w:val="center"/>
          </w:tcPr>
          <w:p w14:paraId="17916208" w14:textId="28801215" w:rsidR="0071046D" w:rsidRDefault="00F44DC0" w:rsidP="0071046D">
            <w:r>
              <w:t>MasterSolver</w:t>
            </w:r>
            <w:r w:rsidR="00C7390A">
              <w:t xml:space="preserve"> Excel Workbook</w:t>
            </w:r>
          </w:p>
        </w:tc>
      </w:tr>
      <w:tr w:rsidR="0071046D" w14:paraId="160D9580" w14:textId="77777777" w:rsidTr="00E809CA">
        <w:tc>
          <w:tcPr>
            <w:tcW w:w="2605" w:type="dxa"/>
            <w:vAlign w:val="center"/>
          </w:tcPr>
          <w:p w14:paraId="757E0DBE" w14:textId="43C6DE46" w:rsidR="0071046D" w:rsidRDefault="00F44DC0" w:rsidP="0071046D">
            <w:r>
              <w:t>Repeated Load Permanent Deformation</w:t>
            </w:r>
            <w:r w:rsidR="006B563B">
              <w:t xml:space="preserve"> Coefficients</w:t>
            </w:r>
          </w:p>
        </w:tc>
        <w:tc>
          <w:tcPr>
            <w:tcW w:w="3150" w:type="dxa"/>
            <w:vAlign w:val="center"/>
          </w:tcPr>
          <w:p w14:paraId="7FE2294E" w14:textId="59705B68" w:rsidR="0071046D" w:rsidRDefault="00F44DC0" w:rsidP="0071046D">
            <w:r>
              <w:t xml:space="preserve">Determine </w:t>
            </w:r>
            <w:r w:rsidR="003F1CBD">
              <w:t>intercept and slope of permanent strain curve for each specimen tested</w:t>
            </w:r>
            <w:r w:rsidR="00023B8A">
              <w:t>.</w:t>
            </w:r>
          </w:p>
        </w:tc>
        <w:tc>
          <w:tcPr>
            <w:tcW w:w="3595" w:type="dxa"/>
            <w:vAlign w:val="center"/>
          </w:tcPr>
          <w:p w14:paraId="22579C22" w14:textId="51C79B83" w:rsidR="0071046D" w:rsidRDefault="00023B8A" w:rsidP="0071046D">
            <w:r>
              <w:t xml:space="preserve">Linear regression function in Excel after base 10 logarithmic transformation of the </w:t>
            </w:r>
            <w:r w:rsidR="006037C1">
              <w:t>measured permanent strains and the load cycles</w:t>
            </w:r>
            <w:r>
              <w:t xml:space="preserve"> </w:t>
            </w:r>
          </w:p>
        </w:tc>
      </w:tr>
      <w:tr w:rsidR="0071046D" w14:paraId="11D694E7" w14:textId="77777777" w:rsidTr="00E809CA">
        <w:tc>
          <w:tcPr>
            <w:tcW w:w="2605" w:type="dxa"/>
            <w:vAlign w:val="center"/>
          </w:tcPr>
          <w:p w14:paraId="222D1E7A" w14:textId="42FF65F7" w:rsidR="0071046D" w:rsidRDefault="00C12E71" w:rsidP="0071046D">
            <w:r>
              <w:t>Low Temperature Creep Compliance</w:t>
            </w:r>
          </w:p>
        </w:tc>
        <w:tc>
          <w:tcPr>
            <w:tcW w:w="3150" w:type="dxa"/>
            <w:vAlign w:val="center"/>
          </w:tcPr>
          <w:p w14:paraId="37F6F308" w14:textId="59B8B4C0" w:rsidR="0071046D" w:rsidRDefault="00C12E71" w:rsidP="0071046D">
            <w:r>
              <w:t xml:space="preserve">Determine compliance and Poisson’s ratio </w:t>
            </w:r>
            <w:r w:rsidR="00C7390A">
              <w:t>as a function of time</w:t>
            </w:r>
          </w:p>
        </w:tc>
        <w:tc>
          <w:tcPr>
            <w:tcW w:w="3595" w:type="dxa"/>
            <w:vAlign w:val="center"/>
          </w:tcPr>
          <w:p w14:paraId="17D6430A" w14:textId="4E9C6B89" w:rsidR="0071046D" w:rsidRDefault="00C7390A" w:rsidP="0071046D">
            <w:r>
              <w:t>LTSTRESS Excel Workbook</w:t>
            </w:r>
          </w:p>
        </w:tc>
      </w:tr>
      <w:tr w:rsidR="00C7390A" w14:paraId="6E0B75E4" w14:textId="77777777" w:rsidTr="00E809CA">
        <w:tc>
          <w:tcPr>
            <w:tcW w:w="2605" w:type="dxa"/>
            <w:vAlign w:val="center"/>
          </w:tcPr>
          <w:p w14:paraId="61D73160" w14:textId="0A950D36" w:rsidR="00C7390A" w:rsidRDefault="00C7390A" w:rsidP="0071046D">
            <w:r>
              <w:t xml:space="preserve">Low Temperature </w:t>
            </w:r>
            <w:r w:rsidR="006B563B">
              <w:t>Tensile Strength</w:t>
            </w:r>
          </w:p>
        </w:tc>
        <w:tc>
          <w:tcPr>
            <w:tcW w:w="3150" w:type="dxa"/>
            <w:vAlign w:val="center"/>
          </w:tcPr>
          <w:p w14:paraId="178E17E1" w14:textId="27E85768" w:rsidR="00C7390A" w:rsidRDefault="008014CE" w:rsidP="0071046D">
            <w:r>
              <w:t>Indirect tensile strength equation using peak load from strength test</w:t>
            </w:r>
          </w:p>
        </w:tc>
        <w:tc>
          <w:tcPr>
            <w:tcW w:w="3595" w:type="dxa"/>
            <w:vAlign w:val="center"/>
          </w:tcPr>
          <w:p w14:paraId="4136CAB6" w14:textId="45CA72BD" w:rsidR="00C7390A" w:rsidRDefault="006B563B" w:rsidP="0071046D">
            <w:r>
              <w:t>LTSTRESS Excel Workbook; spreadsheet, or calculator</w:t>
            </w:r>
          </w:p>
        </w:tc>
      </w:tr>
      <w:tr w:rsidR="0053200F" w14:paraId="76332088" w14:textId="77777777" w:rsidTr="00E809CA">
        <w:tc>
          <w:tcPr>
            <w:tcW w:w="2605" w:type="dxa"/>
            <w:vMerge w:val="restart"/>
            <w:vAlign w:val="center"/>
          </w:tcPr>
          <w:p w14:paraId="30D20D9E" w14:textId="24B9DC01" w:rsidR="0053200F" w:rsidRDefault="0053200F" w:rsidP="0071046D">
            <w:r>
              <w:t>Fatigue Coefficients</w:t>
            </w:r>
          </w:p>
        </w:tc>
        <w:tc>
          <w:tcPr>
            <w:tcW w:w="3150" w:type="dxa"/>
            <w:vAlign w:val="center"/>
          </w:tcPr>
          <w:p w14:paraId="05613FB8" w14:textId="08CAAF6C" w:rsidR="0053200F" w:rsidRDefault="0053200F" w:rsidP="0071046D">
            <w:r>
              <w:t>Determine fatigue life of each specimen using the peak of the stiffness times cycles curve</w:t>
            </w:r>
          </w:p>
        </w:tc>
        <w:tc>
          <w:tcPr>
            <w:tcW w:w="3595" w:type="dxa"/>
            <w:vAlign w:val="center"/>
          </w:tcPr>
          <w:p w14:paraId="7ED616BC" w14:textId="7BC23DF5" w:rsidR="0053200F" w:rsidRDefault="0053200F" w:rsidP="0071046D">
            <w:r>
              <w:t>6</w:t>
            </w:r>
            <w:r w:rsidRPr="00B52B0D">
              <w:rPr>
                <w:vertAlign w:val="superscript"/>
              </w:rPr>
              <w:t>th</w:t>
            </w:r>
            <w:r>
              <w:t xml:space="preserve"> order polynomial fit using trendline function in Excel to determine polynomial coefficients.  Goal Seek function in Excel to solve derivative equation.</w:t>
            </w:r>
          </w:p>
        </w:tc>
      </w:tr>
      <w:tr w:rsidR="0053200F" w14:paraId="5E3AA49C" w14:textId="77777777" w:rsidTr="00E809CA">
        <w:tc>
          <w:tcPr>
            <w:tcW w:w="2605" w:type="dxa"/>
            <w:vMerge/>
            <w:vAlign w:val="center"/>
          </w:tcPr>
          <w:p w14:paraId="24816F10" w14:textId="77777777" w:rsidR="0053200F" w:rsidRDefault="0053200F" w:rsidP="0071046D"/>
        </w:tc>
        <w:tc>
          <w:tcPr>
            <w:tcW w:w="3150" w:type="dxa"/>
            <w:vAlign w:val="center"/>
          </w:tcPr>
          <w:p w14:paraId="148E8278" w14:textId="2BFA42A2" w:rsidR="0053200F" w:rsidRPr="000329E6" w:rsidRDefault="0053200F" w:rsidP="0071046D">
            <w:r>
              <w:t xml:space="preserve">Fit laboratory </w:t>
            </w:r>
            <w:r w:rsidR="00BD5A93">
              <w:t>fatigue relationship to determine k</w:t>
            </w:r>
            <w:r w:rsidR="00BD5A93">
              <w:rPr>
                <w:vertAlign w:val="subscript"/>
              </w:rPr>
              <w:t>1f</w:t>
            </w:r>
            <w:r w:rsidR="00BD5A93">
              <w:t>, k</w:t>
            </w:r>
            <w:r w:rsidR="00BD5A93">
              <w:rPr>
                <w:vertAlign w:val="subscript"/>
              </w:rPr>
              <w:t>2f</w:t>
            </w:r>
            <w:r w:rsidR="000329E6">
              <w:t>, and k</w:t>
            </w:r>
            <w:r w:rsidR="000329E6">
              <w:rPr>
                <w:vertAlign w:val="subscript"/>
              </w:rPr>
              <w:t>3f</w:t>
            </w:r>
            <w:r w:rsidR="000329E6">
              <w:t xml:space="preserve"> using fatigue lives from all specimens</w:t>
            </w:r>
            <w:r w:rsidR="00835DBB">
              <w:t>, dynamic modulus from the dynamic modulus master curve</w:t>
            </w:r>
            <w:r w:rsidR="00235E4B">
              <w:t>,</w:t>
            </w:r>
            <w:r w:rsidR="00835DBB">
              <w:t xml:space="preserve"> and the average VFA of the specimens.</w:t>
            </w:r>
          </w:p>
        </w:tc>
        <w:tc>
          <w:tcPr>
            <w:tcW w:w="3595" w:type="dxa"/>
            <w:vAlign w:val="center"/>
          </w:tcPr>
          <w:p w14:paraId="3A2FFE46" w14:textId="2B32988E" w:rsidR="0053200F" w:rsidRDefault="00DA3ECF" w:rsidP="0071046D">
            <w:r>
              <w:t>Linear regression function in Excel after base 10 logarithmic transformation of the fatigue life, strain, and dynamic modulus</w:t>
            </w:r>
            <w:r w:rsidR="00E809CA">
              <w:t xml:space="preserve"> data.</w:t>
            </w:r>
          </w:p>
        </w:tc>
      </w:tr>
    </w:tbl>
    <w:p w14:paraId="50DC8F90" w14:textId="77777777" w:rsidR="0071046D" w:rsidRPr="0071046D" w:rsidRDefault="0071046D" w:rsidP="0071046D"/>
    <w:p w14:paraId="7ED57A7B" w14:textId="31A4318C" w:rsidR="0071046D" w:rsidRDefault="0071046D" w:rsidP="0071046D"/>
    <w:p w14:paraId="030D8588" w14:textId="38C85254" w:rsidR="00795DE4" w:rsidRDefault="00795DE4" w:rsidP="0071046D"/>
    <w:p w14:paraId="780B2287" w14:textId="5E3886DC" w:rsidR="00795DE4" w:rsidRDefault="00795DE4" w:rsidP="0071046D"/>
    <w:p w14:paraId="399A7C77" w14:textId="76A5B333" w:rsidR="00795DE4" w:rsidRDefault="00795DE4" w:rsidP="0071046D"/>
    <w:p w14:paraId="4DD8A0CA" w14:textId="0A9D4991" w:rsidR="00795DE4" w:rsidRDefault="00795DE4" w:rsidP="0071046D"/>
    <w:p w14:paraId="4F1BED88" w14:textId="7D745A89" w:rsidR="00795DE4" w:rsidRDefault="00795DE4" w:rsidP="0071046D"/>
    <w:p w14:paraId="73C23BB1" w14:textId="7D78F44D" w:rsidR="00795DE4" w:rsidRDefault="00795DE4" w:rsidP="0071046D"/>
    <w:p w14:paraId="244129AE" w14:textId="72E8CDDA" w:rsidR="00795DE4" w:rsidRDefault="00795DE4" w:rsidP="0071046D"/>
    <w:p w14:paraId="682E15A2" w14:textId="4B00E85A" w:rsidR="00795DE4" w:rsidRDefault="00795DE4" w:rsidP="0071046D"/>
    <w:p w14:paraId="7CDEB23D" w14:textId="2214C0C5" w:rsidR="00795DE4" w:rsidRDefault="00795DE4" w:rsidP="0071046D"/>
    <w:p w14:paraId="11341D3C" w14:textId="17524E35" w:rsidR="00497752" w:rsidRDefault="00497752" w:rsidP="0071046D"/>
    <w:p w14:paraId="4B8EFEB3" w14:textId="77777777" w:rsidR="00497752" w:rsidRDefault="00497752" w:rsidP="0071046D"/>
    <w:p w14:paraId="7B37F4C2" w14:textId="2CB5A17A" w:rsidR="00795DE4" w:rsidRDefault="00795DE4" w:rsidP="0071046D"/>
    <w:p w14:paraId="407F139E" w14:textId="0FD3738B" w:rsidR="00795DE4" w:rsidRDefault="00497752" w:rsidP="00497752">
      <w:pPr>
        <w:pStyle w:val="Caption"/>
        <w:jc w:val="center"/>
      </w:pPr>
      <w:bookmarkStart w:id="280" w:name="_Toc536563149"/>
      <w:r>
        <w:lastRenderedPageBreak/>
        <w:t xml:space="preserve">Table </w:t>
      </w:r>
      <w:r w:rsidR="00A8480B">
        <w:rPr>
          <w:noProof/>
        </w:rPr>
        <w:fldChar w:fldCharType="begin"/>
      </w:r>
      <w:r w:rsidR="00A8480B">
        <w:rPr>
          <w:noProof/>
        </w:rPr>
        <w:instrText xml:space="preserve"> SEQ Table \* ARABIC </w:instrText>
      </w:r>
      <w:r w:rsidR="00A8480B">
        <w:rPr>
          <w:noProof/>
        </w:rPr>
        <w:fldChar w:fldCharType="separate"/>
      </w:r>
      <w:r w:rsidR="00BB6EF0">
        <w:rPr>
          <w:noProof/>
        </w:rPr>
        <w:t>38</w:t>
      </w:r>
      <w:r w:rsidR="00A8480B">
        <w:rPr>
          <w:noProof/>
        </w:rPr>
        <w:fldChar w:fldCharType="end"/>
      </w:r>
      <w:r>
        <w:t xml:space="preserve">.  Summary of </w:t>
      </w:r>
      <w:r w:rsidR="00BB6EF0">
        <w:t>special considerations for testing R</w:t>
      </w:r>
      <w:r w:rsidR="00BB6EF0">
        <w:rPr>
          <w:vertAlign w:val="superscript"/>
        </w:rPr>
        <w:t>2</w:t>
      </w:r>
      <w:r w:rsidR="00BB6EF0">
        <w:t>AMs</w:t>
      </w:r>
      <w:r>
        <w:t>.</w:t>
      </w:r>
      <w:bookmarkEnd w:id="280"/>
    </w:p>
    <w:tbl>
      <w:tblPr>
        <w:tblStyle w:val="TableGrid"/>
        <w:tblW w:w="0" w:type="auto"/>
        <w:tblLook w:val="04A0" w:firstRow="1" w:lastRow="0" w:firstColumn="1" w:lastColumn="0" w:noHBand="0" w:noVBand="1"/>
      </w:tblPr>
      <w:tblGrid>
        <w:gridCol w:w="1795"/>
        <w:gridCol w:w="3777"/>
        <w:gridCol w:w="3778"/>
      </w:tblGrid>
      <w:tr w:rsidR="00EE3C92" w14:paraId="275CDAB2" w14:textId="77777777" w:rsidTr="00965ECC">
        <w:tc>
          <w:tcPr>
            <w:tcW w:w="1795" w:type="dxa"/>
          </w:tcPr>
          <w:p w14:paraId="66827581" w14:textId="20483BAB" w:rsidR="00EE3C92" w:rsidRPr="0004651F" w:rsidRDefault="0004651F" w:rsidP="00497752">
            <w:pPr>
              <w:jc w:val="center"/>
            </w:pPr>
            <w:r>
              <w:t>Type of R</w:t>
            </w:r>
            <w:r>
              <w:rPr>
                <w:vertAlign w:val="superscript"/>
              </w:rPr>
              <w:t>2</w:t>
            </w:r>
            <w:r>
              <w:t>AM</w:t>
            </w:r>
          </w:p>
        </w:tc>
        <w:tc>
          <w:tcPr>
            <w:tcW w:w="3777" w:type="dxa"/>
          </w:tcPr>
          <w:p w14:paraId="35E2BB04" w14:textId="32B4E2D7" w:rsidR="00EE3C92" w:rsidRDefault="0004651F" w:rsidP="00497752">
            <w:pPr>
              <w:jc w:val="center"/>
            </w:pPr>
            <w:r>
              <w:t>Specimen Fabrication</w:t>
            </w:r>
          </w:p>
        </w:tc>
        <w:tc>
          <w:tcPr>
            <w:tcW w:w="3778" w:type="dxa"/>
          </w:tcPr>
          <w:p w14:paraId="562D6A89" w14:textId="6169D2C2" w:rsidR="00EE3C92" w:rsidRDefault="0004651F" w:rsidP="00497752">
            <w:pPr>
              <w:jc w:val="center"/>
            </w:pPr>
            <w:r>
              <w:t>Testing</w:t>
            </w:r>
          </w:p>
        </w:tc>
      </w:tr>
      <w:tr w:rsidR="00BA25E4" w14:paraId="762A5348" w14:textId="77777777" w:rsidTr="00DB0218">
        <w:tc>
          <w:tcPr>
            <w:tcW w:w="1795" w:type="dxa"/>
            <w:vAlign w:val="center"/>
          </w:tcPr>
          <w:p w14:paraId="49D3265B" w14:textId="43AD561D" w:rsidR="00BA25E4" w:rsidRDefault="00BA25E4" w:rsidP="00BA25E4">
            <w:r>
              <w:t>WMA</w:t>
            </w:r>
          </w:p>
        </w:tc>
        <w:tc>
          <w:tcPr>
            <w:tcW w:w="3777" w:type="dxa"/>
          </w:tcPr>
          <w:p w14:paraId="44735F94" w14:textId="62D3F736" w:rsidR="00BA25E4" w:rsidRDefault="00450C91" w:rsidP="00450C91">
            <w:pPr>
              <w:pStyle w:val="ListParagraph"/>
              <w:numPr>
                <w:ilvl w:val="0"/>
                <w:numId w:val="38"/>
              </w:numPr>
              <w:ind w:left="216" w:hanging="144"/>
            </w:pPr>
            <w:r>
              <w:t>F</w:t>
            </w:r>
            <w:r w:rsidR="000B46FB">
              <w:t>ollow</w:t>
            </w:r>
            <w:r>
              <w:t xml:space="preserve"> procedures in Appendix </w:t>
            </w:r>
            <w:r w:rsidR="000B46FB">
              <w:t xml:space="preserve">X2 of </w:t>
            </w:r>
            <w:r>
              <w:t>AASHTO R 35.</w:t>
            </w:r>
          </w:p>
        </w:tc>
        <w:tc>
          <w:tcPr>
            <w:tcW w:w="3778" w:type="dxa"/>
          </w:tcPr>
          <w:p w14:paraId="19268789" w14:textId="77777777" w:rsidR="00BA25E4" w:rsidRDefault="00BA25E4" w:rsidP="00497752">
            <w:pPr>
              <w:jc w:val="center"/>
            </w:pPr>
          </w:p>
        </w:tc>
      </w:tr>
      <w:tr w:rsidR="00BF5D16" w14:paraId="6F79C838" w14:textId="77777777" w:rsidTr="00BB6EF0">
        <w:trPr>
          <w:trHeight w:val="3632"/>
        </w:trPr>
        <w:tc>
          <w:tcPr>
            <w:tcW w:w="1795" w:type="dxa"/>
            <w:vAlign w:val="center"/>
          </w:tcPr>
          <w:p w14:paraId="303E98BC" w14:textId="3CA3E7F3" w:rsidR="00BF5D16" w:rsidRDefault="00BF5D16" w:rsidP="00BB6EF0">
            <w:r>
              <w:t>High Recycled Binder Content Mixtures</w:t>
            </w:r>
          </w:p>
        </w:tc>
        <w:tc>
          <w:tcPr>
            <w:tcW w:w="3777" w:type="dxa"/>
          </w:tcPr>
          <w:p w14:paraId="394EEB51" w14:textId="77777777" w:rsidR="00BF5D16" w:rsidRDefault="00BF5D16" w:rsidP="00BF5D16">
            <w:pPr>
              <w:pStyle w:val="ListParagraph"/>
              <w:numPr>
                <w:ilvl w:val="0"/>
                <w:numId w:val="35"/>
              </w:numPr>
              <w:ind w:left="216" w:hanging="144"/>
            </w:pPr>
            <w:r>
              <w:t>Heat RAP and RAS in an oven set to the mixing temperature for 1.5 to 3.0 hours, then combined with the virgin aggregate during the aggregate dry mixing step to avoid excessive heating of the recycled material which may alter the properties of the recycled binder.</w:t>
            </w:r>
          </w:p>
          <w:p w14:paraId="7C9C0D32" w14:textId="4434D151" w:rsidR="00BF5D16" w:rsidRDefault="00BF5D16" w:rsidP="00BF5D16">
            <w:pPr>
              <w:pStyle w:val="ListParagraph"/>
              <w:ind w:left="216"/>
            </w:pPr>
            <w:r>
              <w:t xml:space="preserve">  </w:t>
            </w:r>
          </w:p>
          <w:p w14:paraId="6C76355E" w14:textId="089CDB43" w:rsidR="00BF5D16" w:rsidRDefault="00BF5D16" w:rsidP="00BF5D16">
            <w:pPr>
              <w:pStyle w:val="ListParagraph"/>
              <w:numPr>
                <w:ilvl w:val="0"/>
                <w:numId w:val="35"/>
              </w:numPr>
              <w:ind w:left="216" w:hanging="144"/>
            </w:pPr>
            <w:r w:rsidRPr="00BF5D16">
              <w:t>Use a bucket mixer or 20 qt planetary mixer to ensure homogeneous mixing of the recycled materials in the mixture.</w:t>
            </w:r>
          </w:p>
        </w:tc>
        <w:tc>
          <w:tcPr>
            <w:tcW w:w="3778" w:type="dxa"/>
          </w:tcPr>
          <w:p w14:paraId="0DEA4585" w14:textId="13D45CF8" w:rsidR="00BF5D16" w:rsidRDefault="00BF5D16" w:rsidP="00C00C2A">
            <w:pPr>
              <w:pStyle w:val="ListParagraph"/>
              <w:numPr>
                <w:ilvl w:val="0"/>
                <w:numId w:val="35"/>
              </w:numPr>
              <w:ind w:left="216" w:hanging="144"/>
            </w:pPr>
            <w:r>
              <w:t xml:space="preserve">Select the </w:t>
            </w:r>
            <w:r w:rsidRPr="006E1436">
              <w:t xml:space="preserve">upper </w:t>
            </w:r>
            <w:r>
              <w:t xml:space="preserve">dynamic modulus </w:t>
            </w:r>
            <w:r w:rsidRPr="006E1436">
              <w:t xml:space="preserve">testing temperature </w:t>
            </w:r>
            <w:r>
              <w:t>based on the expected grade of the blended virgin and recycled binder.  For RAP the</w:t>
            </w:r>
            <w:r w:rsidRPr="006E1436">
              <w:t xml:space="preserve"> high temperature performance grade increases about 6 °C for each 15 percent of the binder in the mixture replaced with RAP binder.  The increase for RAS is approximately</w:t>
            </w:r>
            <w:r>
              <w:t xml:space="preserve">  </w:t>
            </w:r>
            <w:r w:rsidRPr="006E1436">
              <w:t xml:space="preserve"> 6 °C for each 7 percent of the binder replaced with RAS binder.  </w:t>
            </w:r>
          </w:p>
        </w:tc>
      </w:tr>
      <w:tr w:rsidR="00C00C2A" w14:paraId="2DCB3846" w14:textId="77777777" w:rsidTr="00BB6EF0">
        <w:trPr>
          <w:trHeight w:val="5093"/>
        </w:trPr>
        <w:tc>
          <w:tcPr>
            <w:tcW w:w="1795" w:type="dxa"/>
            <w:vAlign w:val="center"/>
          </w:tcPr>
          <w:p w14:paraId="638C4E2E" w14:textId="7CA11793" w:rsidR="00C00C2A" w:rsidRDefault="00C00C2A" w:rsidP="00BB6EF0">
            <w:r>
              <w:t>GTR Modified Mixtures</w:t>
            </w:r>
          </w:p>
        </w:tc>
        <w:tc>
          <w:tcPr>
            <w:tcW w:w="3777" w:type="dxa"/>
          </w:tcPr>
          <w:p w14:paraId="267E1D36" w14:textId="4F337429" w:rsidR="00C00C2A" w:rsidRDefault="00C00C2A" w:rsidP="00C00C2A">
            <w:pPr>
              <w:pStyle w:val="ListParagraph"/>
              <w:numPr>
                <w:ilvl w:val="0"/>
                <w:numId w:val="36"/>
              </w:numPr>
              <w:ind w:left="216" w:hanging="144"/>
            </w:pPr>
            <w:r>
              <w:t>Stir GTR modified binders often during mixture preparation to keep the rubber particles suspended</w:t>
            </w:r>
          </w:p>
          <w:p w14:paraId="03FC370B" w14:textId="77777777" w:rsidR="00C00C2A" w:rsidRDefault="00C00C2A" w:rsidP="00C00C2A">
            <w:pPr>
              <w:pStyle w:val="ListParagraph"/>
              <w:ind w:left="216"/>
            </w:pPr>
          </w:p>
          <w:p w14:paraId="4B2C42B0" w14:textId="77777777" w:rsidR="00C00C2A" w:rsidRDefault="00C00C2A" w:rsidP="00C00C2A">
            <w:pPr>
              <w:pStyle w:val="ListParagraph"/>
              <w:numPr>
                <w:ilvl w:val="0"/>
                <w:numId w:val="36"/>
              </w:numPr>
              <w:ind w:left="216" w:hanging="144"/>
            </w:pPr>
            <w:r>
              <w:t>The following will reduce smearing and binding of core drills and saw blades:</w:t>
            </w:r>
          </w:p>
          <w:p w14:paraId="7C0748E7" w14:textId="77777777" w:rsidR="00C00C2A" w:rsidRDefault="00C00C2A" w:rsidP="00C00C2A">
            <w:pPr>
              <w:pStyle w:val="ListParagraph"/>
              <w:numPr>
                <w:ilvl w:val="0"/>
                <w:numId w:val="32"/>
              </w:numPr>
            </w:pPr>
            <w:r>
              <w:t xml:space="preserve">increase the flow of water to improve cooling at the cutting surface and more rapidly flush cuttings </w:t>
            </w:r>
          </w:p>
          <w:p w14:paraId="3E84C67F" w14:textId="363C5F8F" w:rsidR="00C00C2A" w:rsidRDefault="00C00C2A" w:rsidP="00C00C2A">
            <w:pPr>
              <w:pStyle w:val="ListParagraph"/>
              <w:numPr>
                <w:ilvl w:val="0"/>
                <w:numId w:val="32"/>
              </w:numPr>
            </w:pPr>
            <w:r>
              <w:t>reduce the force being applied to advance the core bit or saw</w:t>
            </w:r>
          </w:p>
          <w:p w14:paraId="18A01A3F" w14:textId="2504B9A6" w:rsidR="00BB6EF0" w:rsidRDefault="00C00C2A" w:rsidP="00BB6EF0">
            <w:pPr>
              <w:pStyle w:val="ListParagraph"/>
              <w:numPr>
                <w:ilvl w:val="0"/>
                <w:numId w:val="32"/>
              </w:numPr>
            </w:pPr>
            <w:r w:rsidRPr="00C00C2A">
              <w:t>periodically back the core bit out to allow the water to better remove cutting</w:t>
            </w:r>
            <w:r w:rsidR="00BB6EF0">
              <w:t>s</w:t>
            </w:r>
          </w:p>
        </w:tc>
        <w:tc>
          <w:tcPr>
            <w:tcW w:w="3778" w:type="dxa"/>
          </w:tcPr>
          <w:p w14:paraId="0606CAA9" w14:textId="7FFC26E7" w:rsidR="00C00C2A" w:rsidRDefault="002C6539" w:rsidP="00F30D25">
            <w:pPr>
              <w:pStyle w:val="ListParagraph"/>
              <w:numPr>
                <w:ilvl w:val="0"/>
                <w:numId w:val="37"/>
              </w:numPr>
              <w:ind w:left="216" w:hanging="144"/>
            </w:pPr>
            <w:r>
              <w:t xml:space="preserve">Use 45 </w:t>
            </w:r>
            <w:r>
              <w:rPr>
                <w:rFonts w:cs="Times New Roman"/>
              </w:rPr>
              <w:t>º</w:t>
            </w:r>
            <w:r>
              <w:t xml:space="preserve">C as the </w:t>
            </w:r>
            <w:r w:rsidR="00C00C2A">
              <w:t xml:space="preserve">upper dynamic modulus testing temperature for </w:t>
            </w:r>
            <w:r w:rsidR="00C00C2A" w:rsidRPr="006E1436">
              <w:t>mixtures with GTR modified binders produced to meet ASTM D6114</w:t>
            </w:r>
            <w:r>
              <w:t>.</w:t>
            </w:r>
          </w:p>
          <w:p w14:paraId="0F1FDE4B" w14:textId="77777777" w:rsidR="00C00C2A" w:rsidRDefault="00C00C2A" w:rsidP="00F30D25">
            <w:pPr>
              <w:ind w:left="216" w:hanging="144"/>
            </w:pPr>
          </w:p>
          <w:p w14:paraId="1601F5B9" w14:textId="77777777" w:rsidR="00C00C2A" w:rsidRDefault="002C6539" w:rsidP="00F30D25">
            <w:pPr>
              <w:pStyle w:val="ListParagraph"/>
              <w:numPr>
                <w:ilvl w:val="0"/>
                <w:numId w:val="37"/>
              </w:numPr>
              <w:ind w:left="216" w:hanging="144"/>
            </w:pPr>
            <w:r>
              <w:t xml:space="preserve">Test </w:t>
            </w:r>
            <w:r w:rsidR="0038128B">
              <w:t>m</w:t>
            </w:r>
            <w:r w:rsidR="00C00C2A" w:rsidRPr="006E1436">
              <w:t xml:space="preserve">ixtures with GTR modified binders formulated to meet performance grading requirements at the </w:t>
            </w:r>
            <w:r w:rsidR="003A0995" w:rsidRPr="006E1436">
              <w:t>high-test</w:t>
            </w:r>
            <w:r w:rsidR="00C00C2A" w:rsidRPr="006E1436">
              <w:t xml:space="preserve"> temperature recommended in AASHTO R 84 for the performance grade of the binder. </w:t>
            </w:r>
          </w:p>
          <w:p w14:paraId="643C87C2" w14:textId="77777777" w:rsidR="000A2BA8" w:rsidRDefault="000A2BA8" w:rsidP="000A2BA8">
            <w:pPr>
              <w:pStyle w:val="ListParagraph"/>
            </w:pPr>
          </w:p>
          <w:p w14:paraId="511BAD11" w14:textId="0BEA90D2" w:rsidR="000A2BA8" w:rsidRDefault="003F677C" w:rsidP="00F30D25">
            <w:pPr>
              <w:pStyle w:val="ListParagraph"/>
              <w:numPr>
                <w:ilvl w:val="0"/>
                <w:numId w:val="37"/>
              </w:numPr>
              <w:ind w:left="216" w:hanging="144"/>
            </w:pPr>
            <w:r>
              <w:t xml:space="preserve">Condition </w:t>
            </w:r>
            <w:r w:rsidR="000A2BA8">
              <w:t xml:space="preserve">GTR modified binders </w:t>
            </w:r>
            <w:r>
              <w:t>that do not roll properly in AASHT</w:t>
            </w:r>
            <w:r w:rsidR="00875C79">
              <w:t>O 240 using AASHTO</w:t>
            </w:r>
            <w:r w:rsidR="00D805B5">
              <w:t xml:space="preserve">   </w:t>
            </w:r>
            <w:r w:rsidR="00875C79">
              <w:t xml:space="preserve"> T 179 for binder testing.</w:t>
            </w:r>
          </w:p>
        </w:tc>
      </w:tr>
    </w:tbl>
    <w:p w14:paraId="3F76DEEC" w14:textId="337B1E73" w:rsidR="00EE3C92" w:rsidRDefault="00EE3C92" w:rsidP="0071046D"/>
    <w:p w14:paraId="154BE3CB" w14:textId="1B6E9733" w:rsidR="0038128B" w:rsidRDefault="0038128B" w:rsidP="0071046D"/>
    <w:p w14:paraId="7CAB38B2" w14:textId="4FAAF535" w:rsidR="0038128B" w:rsidRDefault="0038128B" w:rsidP="0071046D"/>
    <w:p w14:paraId="6C8DC57F" w14:textId="15DE91C6" w:rsidR="0038128B" w:rsidRDefault="0038128B" w:rsidP="0071046D"/>
    <w:p w14:paraId="168B1D7E" w14:textId="71F725F7" w:rsidR="0038128B" w:rsidRDefault="0038128B" w:rsidP="0071046D"/>
    <w:p w14:paraId="3178619A" w14:textId="724527EF" w:rsidR="0038128B" w:rsidRDefault="0038128B" w:rsidP="0071046D"/>
    <w:p w14:paraId="6219F79B" w14:textId="193CD1D9" w:rsidR="0038128B" w:rsidRDefault="0038128B" w:rsidP="0071046D"/>
    <w:p w14:paraId="4D4B31D2" w14:textId="58C323C6" w:rsidR="0038128B" w:rsidRDefault="0038128B" w:rsidP="0071046D"/>
    <w:p w14:paraId="51403EA4" w14:textId="28B00002" w:rsidR="0038128B" w:rsidRDefault="0038128B" w:rsidP="0071046D"/>
    <w:p w14:paraId="02FD0BD2" w14:textId="77777777" w:rsidR="0038128B" w:rsidRPr="0071046D" w:rsidRDefault="0038128B" w:rsidP="0071046D"/>
    <w:p w14:paraId="2E61200B" w14:textId="49FFC014" w:rsidR="00394248" w:rsidRDefault="00394248" w:rsidP="00394248">
      <w:pPr>
        <w:pStyle w:val="Heading1"/>
      </w:pPr>
      <w:bookmarkStart w:id="281" w:name="_Toc536563111"/>
      <w:r>
        <w:lastRenderedPageBreak/>
        <w:t>References</w:t>
      </w:r>
      <w:bookmarkEnd w:id="281"/>
    </w:p>
    <w:p w14:paraId="7378A89D" w14:textId="77777777" w:rsidR="00AC299B" w:rsidRPr="00AC299B" w:rsidRDefault="00AC299B" w:rsidP="00AC299B"/>
    <w:p w14:paraId="72A532AC" w14:textId="48194BC3" w:rsidR="00164F6A" w:rsidRPr="00164F6A" w:rsidRDefault="0081049C" w:rsidP="00164F6A">
      <w:pPr>
        <w:autoSpaceDE w:val="0"/>
        <w:autoSpaceDN w:val="0"/>
        <w:adjustRightInd w:val="0"/>
        <w:rPr>
          <w:rFonts w:cs="Times New Roman"/>
          <w:szCs w:val="24"/>
        </w:rPr>
      </w:pPr>
      <w:r>
        <w:rPr>
          <w:rFonts w:cs="Times New Roman"/>
          <w:szCs w:val="24"/>
        </w:rPr>
        <w:t xml:space="preserve">Applied Pavement Technologies, </w:t>
      </w:r>
      <w:r w:rsidR="00E729E8">
        <w:rPr>
          <w:rFonts w:cs="Times New Roman"/>
          <w:szCs w:val="24"/>
        </w:rPr>
        <w:t>“</w:t>
      </w:r>
      <w:r w:rsidR="00164F6A" w:rsidRPr="00164F6A">
        <w:rPr>
          <w:rFonts w:cs="Times New Roman"/>
          <w:szCs w:val="24"/>
        </w:rPr>
        <w:t xml:space="preserve">AASHTO </w:t>
      </w:r>
      <w:r w:rsidR="00E729E8">
        <w:rPr>
          <w:rFonts w:cs="Times New Roman"/>
          <w:szCs w:val="24"/>
        </w:rPr>
        <w:t xml:space="preserve">Pavement ME National Users Group Meetings, </w:t>
      </w:r>
    </w:p>
    <w:p w14:paraId="5BFEDD83" w14:textId="68A0D97F" w:rsidR="0081049C" w:rsidRDefault="00164F6A" w:rsidP="00164F6A">
      <w:pPr>
        <w:autoSpaceDE w:val="0"/>
        <w:autoSpaceDN w:val="0"/>
        <w:adjustRightInd w:val="0"/>
        <w:rPr>
          <w:rFonts w:cs="Times New Roman"/>
          <w:szCs w:val="24"/>
        </w:rPr>
      </w:pPr>
      <w:r w:rsidRPr="00164F6A">
        <w:rPr>
          <w:rFonts w:cs="Times New Roman"/>
          <w:szCs w:val="24"/>
        </w:rPr>
        <w:t>T</w:t>
      </w:r>
      <w:r w:rsidR="00E729E8">
        <w:rPr>
          <w:rFonts w:cs="Times New Roman"/>
          <w:szCs w:val="24"/>
        </w:rPr>
        <w:t>echnical Report: Second Annual Meeting</w:t>
      </w:r>
      <w:r w:rsidRPr="00164F6A">
        <w:rPr>
          <w:rFonts w:cs="Times New Roman"/>
          <w:szCs w:val="24"/>
        </w:rPr>
        <w:t>—D</w:t>
      </w:r>
      <w:r w:rsidR="00E729E8">
        <w:rPr>
          <w:rFonts w:cs="Times New Roman"/>
          <w:szCs w:val="24"/>
        </w:rPr>
        <w:t>enver</w:t>
      </w:r>
      <w:r w:rsidRPr="00164F6A">
        <w:rPr>
          <w:rFonts w:cs="Times New Roman"/>
          <w:szCs w:val="24"/>
        </w:rPr>
        <w:t>, CO O</w:t>
      </w:r>
      <w:r w:rsidR="00E729E8">
        <w:rPr>
          <w:rFonts w:cs="Times New Roman"/>
          <w:szCs w:val="24"/>
        </w:rPr>
        <w:t>ctober</w:t>
      </w:r>
      <w:r w:rsidRPr="00164F6A">
        <w:rPr>
          <w:rFonts w:cs="Times New Roman"/>
          <w:szCs w:val="24"/>
        </w:rPr>
        <w:t xml:space="preserve"> 11-12, 2017</w:t>
      </w:r>
      <w:r w:rsidR="00E729E8">
        <w:rPr>
          <w:rFonts w:cs="Times New Roman"/>
          <w:szCs w:val="24"/>
        </w:rPr>
        <w:t xml:space="preserve">,” </w:t>
      </w:r>
      <w:r w:rsidR="00B46689">
        <w:rPr>
          <w:rFonts w:cs="Times New Roman"/>
          <w:szCs w:val="24"/>
        </w:rPr>
        <w:t xml:space="preserve">Prepared for the </w:t>
      </w:r>
      <w:r w:rsidR="003861A7">
        <w:rPr>
          <w:rFonts w:cs="Times New Roman"/>
          <w:szCs w:val="24"/>
        </w:rPr>
        <w:t xml:space="preserve">Federal Highway Administration, Washington, D.C., February 15, 2018, available from </w:t>
      </w:r>
      <w:hyperlink r:id="rId89" w:history="1">
        <w:r w:rsidR="004B238B" w:rsidRPr="00EC30C5">
          <w:rPr>
            <w:rStyle w:val="Hyperlink"/>
            <w:rFonts w:cs="Times New Roman"/>
            <w:szCs w:val="24"/>
          </w:rPr>
          <w:t>https://www.pooledfund.org/Document/Download/7682</w:t>
        </w:r>
      </w:hyperlink>
    </w:p>
    <w:p w14:paraId="667C1C6A" w14:textId="77777777" w:rsidR="004B238B" w:rsidRDefault="004B238B" w:rsidP="00164F6A">
      <w:pPr>
        <w:autoSpaceDE w:val="0"/>
        <w:autoSpaceDN w:val="0"/>
        <w:adjustRightInd w:val="0"/>
        <w:rPr>
          <w:rFonts w:cs="Times New Roman"/>
          <w:szCs w:val="24"/>
        </w:rPr>
      </w:pPr>
    </w:p>
    <w:p w14:paraId="5F171E7C" w14:textId="0B73292A" w:rsidR="00B25264" w:rsidRPr="00B25264" w:rsidRDefault="00B25264" w:rsidP="00394248">
      <w:pPr>
        <w:autoSpaceDE w:val="0"/>
        <w:autoSpaceDN w:val="0"/>
        <w:adjustRightInd w:val="0"/>
        <w:rPr>
          <w:rFonts w:cs="Times New Roman"/>
          <w:szCs w:val="24"/>
        </w:rPr>
      </w:pPr>
      <w:r w:rsidRPr="00B25264">
        <w:rPr>
          <w:rFonts w:cs="Times New Roman"/>
          <w:szCs w:val="24"/>
        </w:rPr>
        <w:t>Applied Research Associates, “Guide for Mechanistic-Empirical Design of New and Rehabilitated Pavement Structures: Part 2. Design Inputs, Chapter 2. Material Characterization,” Final Report for the National Cooperative Highway Research Program, Transportation Research Board, Washington, D.C. 2004.</w:t>
      </w:r>
    </w:p>
    <w:p w14:paraId="14F968BF" w14:textId="77777777" w:rsidR="00B25264" w:rsidRPr="00B25264" w:rsidRDefault="00B25264" w:rsidP="00394248">
      <w:pPr>
        <w:autoSpaceDE w:val="0"/>
        <w:autoSpaceDN w:val="0"/>
        <w:adjustRightInd w:val="0"/>
        <w:rPr>
          <w:rFonts w:cs="Times New Roman"/>
          <w:szCs w:val="24"/>
        </w:rPr>
      </w:pPr>
    </w:p>
    <w:p w14:paraId="3F3417DE" w14:textId="77777777" w:rsidR="00394248" w:rsidRDefault="00394248" w:rsidP="00394248">
      <w:pPr>
        <w:autoSpaceDE w:val="0"/>
        <w:autoSpaceDN w:val="0"/>
        <w:adjustRightInd w:val="0"/>
        <w:rPr>
          <w:rFonts w:cs="Times New Roman"/>
          <w:szCs w:val="24"/>
        </w:rPr>
      </w:pPr>
      <w:r w:rsidRPr="00B25264">
        <w:rPr>
          <w:rFonts w:cs="Times New Roman"/>
          <w:szCs w:val="24"/>
        </w:rPr>
        <w:t xml:space="preserve">American Association of State Highway and Transportation Officials (AASHTO), </w:t>
      </w:r>
      <w:r w:rsidRPr="00B25264">
        <w:rPr>
          <w:rFonts w:cs="Times New Roman"/>
          <w:i/>
          <w:iCs/>
          <w:szCs w:val="24"/>
        </w:rPr>
        <w:t>Mechanistic-Empirical Pavement</w:t>
      </w:r>
      <w:r w:rsidR="00D12032" w:rsidRPr="00B25264">
        <w:rPr>
          <w:rFonts w:cs="Times New Roman"/>
          <w:i/>
          <w:iCs/>
          <w:szCs w:val="24"/>
        </w:rPr>
        <w:t xml:space="preserve"> </w:t>
      </w:r>
      <w:r w:rsidRPr="00B25264">
        <w:rPr>
          <w:rFonts w:cs="Times New Roman"/>
          <w:i/>
          <w:iCs/>
          <w:szCs w:val="24"/>
        </w:rPr>
        <w:t>Design Guide: A Manual of Practice</w:t>
      </w:r>
      <w:r w:rsidRPr="00B25264">
        <w:rPr>
          <w:rFonts w:cs="Times New Roman"/>
          <w:szCs w:val="24"/>
        </w:rPr>
        <w:t>, AASHTO, Washington, D.C., 2008.</w:t>
      </w:r>
    </w:p>
    <w:p w14:paraId="4C846721" w14:textId="77777777" w:rsidR="00E87DFB" w:rsidRDefault="00E87DFB" w:rsidP="00394248">
      <w:pPr>
        <w:autoSpaceDE w:val="0"/>
        <w:autoSpaceDN w:val="0"/>
        <w:adjustRightInd w:val="0"/>
        <w:rPr>
          <w:rFonts w:cs="Times New Roman"/>
          <w:szCs w:val="24"/>
        </w:rPr>
      </w:pPr>
    </w:p>
    <w:p w14:paraId="0E7541C5" w14:textId="77777777" w:rsidR="00CD4C6F" w:rsidRDefault="00CD4C6F" w:rsidP="00E87DFB">
      <w:pPr>
        <w:autoSpaceDE w:val="0"/>
        <w:autoSpaceDN w:val="0"/>
        <w:adjustRightInd w:val="0"/>
        <w:rPr>
          <w:rFonts w:cs="Times New Roman"/>
          <w:szCs w:val="24"/>
        </w:rPr>
      </w:pPr>
      <w:r>
        <w:rPr>
          <w:rFonts w:cs="Times New Roman"/>
          <w:szCs w:val="24"/>
        </w:rPr>
        <w:t>Asphalt Institute, “Asphalt Mix Design Methods,” MS-2, 7</w:t>
      </w:r>
      <w:r w:rsidRPr="00CD4C6F">
        <w:rPr>
          <w:rFonts w:cs="Times New Roman"/>
          <w:szCs w:val="24"/>
          <w:vertAlign w:val="superscript"/>
        </w:rPr>
        <w:t>th</w:t>
      </w:r>
      <w:r>
        <w:rPr>
          <w:rFonts w:cs="Times New Roman"/>
          <w:szCs w:val="24"/>
        </w:rPr>
        <w:t xml:space="preserve"> Edition, Asphalt Institute, Lexington, KY, 2015.</w:t>
      </w:r>
    </w:p>
    <w:p w14:paraId="4368E1CE" w14:textId="77777777" w:rsidR="00D76D7E" w:rsidRDefault="00D76D7E" w:rsidP="00E87DFB">
      <w:pPr>
        <w:autoSpaceDE w:val="0"/>
        <w:autoSpaceDN w:val="0"/>
        <w:adjustRightInd w:val="0"/>
        <w:rPr>
          <w:rFonts w:cs="Times New Roman"/>
          <w:szCs w:val="24"/>
        </w:rPr>
      </w:pPr>
    </w:p>
    <w:p w14:paraId="29AB815E" w14:textId="068C6142" w:rsidR="00E87DFB" w:rsidRDefault="00E87DFB" w:rsidP="00E87DFB">
      <w:pPr>
        <w:autoSpaceDE w:val="0"/>
        <w:autoSpaceDN w:val="0"/>
        <w:adjustRightInd w:val="0"/>
        <w:rPr>
          <w:rFonts w:cs="Times New Roman"/>
          <w:szCs w:val="24"/>
        </w:rPr>
      </w:pPr>
      <w:r>
        <w:rPr>
          <w:rFonts w:cs="Times New Roman"/>
          <w:szCs w:val="24"/>
        </w:rPr>
        <w:t xml:space="preserve">Bonaquist, R.F., Christensen, D.W., and Stump, </w:t>
      </w:r>
      <w:r w:rsidR="003A0995">
        <w:rPr>
          <w:rFonts w:cs="Times New Roman"/>
          <w:szCs w:val="24"/>
        </w:rPr>
        <w:t>W., “</w:t>
      </w:r>
      <w:r w:rsidRPr="00E87DFB">
        <w:rPr>
          <w:rFonts w:cs="Times New Roman"/>
          <w:szCs w:val="24"/>
        </w:rPr>
        <w:t>Simple Performance Tester for Superpave Mix Design:</w:t>
      </w:r>
      <w:r>
        <w:rPr>
          <w:rFonts w:cs="Times New Roman"/>
          <w:szCs w:val="24"/>
        </w:rPr>
        <w:t xml:space="preserve"> </w:t>
      </w:r>
      <w:r w:rsidRPr="00E87DFB">
        <w:rPr>
          <w:rFonts w:cs="Times New Roman"/>
          <w:szCs w:val="24"/>
        </w:rPr>
        <w:t xml:space="preserve">First-Article </w:t>
      </w:r>
      <w:r>
        <w:rPr>
          <w:rFonts w:cs="Times New Roman"/>
          <w:szCs w:val="24"/>
        </w:rPr>
        <w:t>D</w:t>
      </w:r>
      <w:r w:rsidRPr="00E87DFB">
        <w:rPr>
          <w:rFonts w:cs="Times New Roman"/>
          <w:szCs w:val="24"/>
        </w:rPr>
        <w:t>evelopment and Evaluation</w:t>
      </w:r>
      <w:r>
        <w:rPr>
          <w:rFonts w:cs="Times New Roman"/>
          <w:szCs w:val="24"/>
        </w:rPr>
        <w:t xml:space="preserve">,” </w:t>
      </w:r>
      <w:r>
        <w:rPr>
          <w:rFonts w:cs="Times New Roman"/>
          <w:i/>
          <w:szCs w:val="24"/>
        </w:rPr>
        <w:t>NCHRP Report 513</w:t>
      </w:r>
      <w:r>
        <w:rPr>
          <w:rFonts w:cs="Times New Roman"/>
          <w:szCs w:val="24"/>
        </w:rPr>
        <w:t>, Transportation Research Board, 2003.</w:t>
      </w:r>
    </w:p>
    <w:p w14:paraId="338EAB59" w14:textId="77777777" w:rsidR="004652BA" w:rsidRDefault="004652BA" w:rsidP="00E87DFB">
      <w:pPr>
        <w:autoSpaceDE w:val="0"/>
        <w:autoSpaceDN w:val="0"/>
        <w:adjustRightInd w:val="0"/>
        <w:rPr>
          <w:rFonts w:cs="Times New Roman"/>
          <w:szCs w:val="24"/>
        </w:rPr>
      </w:pPr>
    </w:p>
    <w:p w14:paraId="035031A7" w14:textId="64116135" w:rsidR="004652BA" w:rsidRDefault="004652BA" w:rsidP="004652BA">
      <w:pPr>
        <w:autoSpaceDE w:val="0"/>
        <w:autoSpaceDN w:val="0"/>
        <w:adjustRightInd w:val="0"/>
        <w:rPr>
          <w:rFonts w:cs="Times New Roman"/>
          <w:szCs w:val="24"/>
        </w:rPr>
      </w:pPr>
      <w:r>
        <w:rPr>
          <w:rFonts w:cs="Times New Roman"/>
          <w:szCs w:val="24"/>
        </w:rPr>
        <w:t>Bonaquist, R. “</w:t>
      </w:r>
      <w:r w:rsidRPr="004652BA">
        <w:rPr>
          <w:rFonts w:cs="Times New Roman"/>
          <w:szCs w:val="24"/>
        </w:rPr>
        <w:t>Refining the Simple Performance Tester for Use in Routine</w:t>
      </w:r>
      <w:r>
        <w:rPr>
          <w:rFonts w:cs="Times New Roman"/>
          <w:szCs w:val="24"/>
        </w:rPr>
        <w:t xml:space="preserve"> </w:t>
      </w:r>
      <w:r w:rsidRPr="004652BA">
        <w:rPr>
          <w:rFonts w:cs="Times New Roman"/>
          <w:szCs w:val="24"/>
        </w:rPr>
        <w:t>Practice</w:t>
      </w:r>
      <w:r>
        <w:rPr>
          <w:rFonts w:cs="Times New Roman"/>
          <w:szCs w:val="24"/>
        </w:rPr>
        <w:t xml:space="preserve">,” </w:t>
      </w:r>
      <w:r>
        <w:rPr>
          <w:rFonts w:cs="Times New Roman"/>
          <w:i/>
          <w:szCs w:val="24"/>
        </w:rPr>
        <w:t xml:space="preserve">NCHRP Report 614, </w:t>
      </w:r>
      <w:r>
        <w:rPr>
          <w:rFonts w:cs="Times New Roman"/>
          <w:szCs w:val="24"/>
        </w:rPr>
        <w:t xml:space="preserve">Transportation Research Board, </w:t>
      </w:r>
      <w:r w:rsidR="00884E99">
        <w:rPr>
          <w:rFonts w:cs="Times New Roman"/>
          <w:szCs w:val="24"/>
        </w:rPr>
        <w:t xml:space="preserve">Washington, D.C., </w:t>
      </w:r>
      <w:r>
        <w:rPr>
          <w:rFonts w:cs="Times New Roman"/>
          <w:szCs w:val="24"/>
        </w:rPr>
        <w:t>2008</w:t>
      </w:r>
      <w:r w:rsidR="00935A60">
        <w:rPr>
          <w:rFonts w:cs="Times New Roman"/>
          <w:szCs w:val="24"/>
        </w:rPr>
        <w:t>a</w:t>
      </w:r>
      <w:r>
        <w:rPr>
          <w:rFonts w:cs="Times New Roman"/>
          <w:szCs w:val="24"/>
        </w:rPr>
        <w:t>.</w:t>
      </w:r>
    </w:p>
    <w:p w14:paraId="368D8F9D" w14:textId="77777777" w:rsidR="00D76D7E" w:rsidRDefault="00D76D7E" w:rsidP="004652BA">
      <w:pPr>
        <w:autoSpaceDE w:val="0"/>
        <w:autoSpaceDN w:val="0"/>
        <w:adjustRightInd w:val="0"/>
        <w:rPr>
          <w:rFonts w:cs="Times New Roman"/>
          <w:szCs w:val="24"/>
        </w:rPr>
      </w:pPr>
    </w:p>
    <w:p w14:paraId="6FCB3980" w14:textId="77777777" w:rsidR="007902CB" w:rsidRPr="007902CB" w:rsidRDefault="00D76D7E" w:rsidP="007902CB">
      <w:pPr>
        <w:autoSpaceDE w:val="0"/>
        <w:autoSpaceDN w:val="0"/>
        <w:adjustRightInd w:val="0"/>
        <w:rPr>
          <w:rFonts w:cs="Times New Roman"/>
          <w:szCs w:val="24"/>
        </w:rPr>
      </w:pPr>
      <w:r>
        <w:rPr>
          <w:rFonts w:cs="Times New Roman"/>
          <w:szCs w:val="24"/>
        </w:rPr>
        <w:t xml:space="preserve">Bonaquist, R., </w:t>
      </w:r>
      <w:r w:rsidR="00EF311A">
        <w:rPr>
          <w:rFonts w:cs="Times New Roman"/>
          <w:szCs w:val="24"/>
        </w:rPr>
        <w:t>“</w:t>
      </w:r>
      <w:r w:rsidR="007902CB" w:rsidRPr="007902CB">
        <w:rPr>
          <w:rFonts w:cs="Times New Roman"/>
          <w:szCs w:val="24"/>
        </w:rPr>
        <w:t>Ruggedness Testing of the Dynamic Modulus and Flow Number</w:t>
      </w:r>
    </w:p>
    <w:p w14:paraId="6269CE92" w14:textId="09CB1895" w:rsidR="007902CB" w:rsidRDefault="007902CB" w:rsidP="007902CB">
      <w:pPr>
        <w:autoSpaceDE w:val="0"/>
        <w:autoSpaceDN w:val="0"/>
        <w:adjustRightInd w:val="0"/>
        <w:rPr>
          <w:rFonts w:cs="Times New Roman"/>
          <w:szCs w:val="24"/>
        </w:rPr>
      </w:pPr>
      <w:r w:rsidRPr="007902CB">
        <w:rPr>
          <w:rFonts w:cs="Times New Roman"/>
          <w:szCs w:val="24"/>
        </w:rPr>
        <w:t>Tests with the Simple Performance Tester</w:t>
      </w:r>
      <w:r>
        <w:rPr>
          <w:rFonts w:cs="Times New Roman"/>
          <w:szCs w:val="24"/>
        </w:rPr>
        <w:t xml:space="preserve">,” </w:t>
      </w:r>
      <w:r w:rsidRPr="007902CB">
        <w:rPr>
          <w:rFonts w:cs="Times New Roman"/>
          <w:i/>
          <w:szCs w:val="24"/>
        </w:rPr>
        <w:t>NCHRP Report 629</w:t>
      </w:r>
      <w:r>
        <w:rPr>
          <w:rFonts w:cs="Times New Roman"/>
          <w:szCs w:val="24"/>
        </w:rPr>
        <w:t>, Transportation Research Board, 2008</w:t>
      </w:r>
      <w:r w:rsidR="00935A60">
        <w:rPr>
          <w:rFonts w:cs="Times New Roman"/>
          <w:szCs w:val="24"/>
        </w:rPr>
        <w:t>b</w:t>
      </w:r>
      <w:r>
        <w:rPr>
          <w:rFonts w:cs="Times New Roman"/>
          <w:szCs w:val="24"/>
        </w:rPr>
        <w:t>.</w:t>
      </w:r>
    </w:p>
    <w:p w14:paraId="1026A69C" w14:textId="77777777" w:rsidR="00CD7419" w:rsidRDefault="00CD7419" w:rsidP="007902CB">
      <w:pPr>
        <w:autoSpaceDE w:val="0"/>
        <w:autoSpaceDN w:val="0"/>
        <w:adjustRightInd w:val="0"/>
        <w:rPr>
          <w:rFonts w:cs="Times New Roman"/>
          <w:szCs w:val="24"/>
        </w:rPr>
      </w:pPr>
    </w:p>
    <w:p w14:paraId="35D273E8" w14:textId="74DCC8F0" w:rsidR="00CE1D56" w:rsidRPr="001F053C" w:rsidRDefault="00CD7419" w:rsidP="00CE1D56">
      <w:pPr>
        <w:autoSpaceDE w:val="0"/>
        <w:autoSpaceDN w:val="0"/>
        <w:adjustRightInd w:val="0"/>
        <w:rPr>
          <w:rFonts w:cs="Times New Roman"/>
          <w:szCs w:val="24"/>
        </w:rPr>
      </w:pPr>
      <w:r>
        <w:rPr>
          <w:rFonts w:cs="Times New Roman"/>
          <w:szCs w:val="24"/>
        </w:rPr>
        <w:t xml:space="preserve">Christensen, D.W., </w:t>
      </w:r>
      <w:r w:rsidR="00CE1D56">
        <w:rPr>
          <w:rFonts w:cs="Times New Roman"/>
          <w:szCs w:val="24"/>
        </w:rPr>
        <w:t xml:space="preserve">“Analysis of Creep Data </w:t>
      </w:r>
      <w:r w:rsidR="003A0995">
        <w:rPr>
          <w:rFonts w:cs="Times New Roman"/>
          <w:szCs w:val="24"/>
        </w:rPr>
        <w:t>from</w:t>
      </w:r>
      <w:r w:rsidR="00CE1D56">
        <w:rPr>
          <w:rFonts w:cs="Times New Roman"/>
          <w:szCs w:val="24"/>
        </w:rPr>
        <w:t xml:space="preserve"> Indirect Tension Test on Asphalt Concrete,” </w:t>
      </w:r>
      <w:r w:rsidR="00CE1D56">
        <w:rPr>
          <w:rFonts w:cs="Times New Roman"/>
          <w:i/>
          <w:szCs w:val="24"/>
        </w:rPr>
        <w:t xml:space="preserve">Journal of the Association of Asphalt Paving Technologists, </w:t>
      </w:r>
      <w:r w:rsidR="00CE1D56">
        <w:rPr>
          <w:rFonts w:cs="Times New Roman"/>
          <w:szCs w:val="24"/>
        </w:rPr>
        <w:t xml:space="preserve">Vol. </w:t>
      </w:r>
      <w:r w:rsidR="003B53F9">
        <w:rPr>
          <w:rFonts w:cs="Times New Roman"/>
          <w:szCs w:val="24"/>
        </w:rPr>
        <w:t>67</w:t>
      </w:r>
      <w:r w:rsidR="00CE1D56">
        <w:rPr>
          <w:rFonts w:cs="Times New Roman"/>
          <w:szCs w:val="24"/>
        </w:rPr>
        <w:t xml:space="preserve">, </w:t>
      </w:r>
      <w:r w:rsidR="003B53F9">
        <w:rPr>
          <w:rFonts w:cs="Times New Roman"/>
          <w:szCs w:val="24"/>
        </w:rPr>
        <w:t>1998</w:t>
      </w:r>
      <w:r w:rsidR="00CE1D56">
        <w:rPr>
          <w:rFonts w:cs="Times New Roman"/>
          <w:szCs w:val="24"/>
        </w:rPr>
        <w:t>.</w:t>
      </w:r>
    </w:p>
    <w:p w14:paraId="65B55ED3" w14:textId="77777777" w:rsidR="001F053C" w:rsidRDefault="001F053C" w:rsidP="004652BA">
      <w:pPr>
        <w:autoSpaceDE w:val="0"/>
        <w:autoSpaceDN w:val="0"/>
        <w:adjustRightInd w:val="0"/>
        <w:rPr>
          <w:rFonts w:cs="Times New Roman"/>
          <w:szCs w:val="24"/>
        </w:rPr>
      </w:pPr>
    </w:p>
    <w:p w14:paraId="7A03B2CB" w14:textId="77777777" w:rsidR="00417B05" w:rsidRDefault="001F053C" w:rsidP="001F053C">
      <w:pPr>
        <w:autoSpaceDE w:val="0"/>
        <w:autoSpaceDN w:val="0"/>
        <w:adjustRightInd w:val="0"/>
        <w:rPr>
          <w:rFonts w:cs="Times New Roman"/>
          <w:szCs w:val="24"/>
        </w:rPr>
      </w:pPr>
      <w:r w:rsidRPr="001F053C">
        <w:rPr>
          <w:rFonts w:cs="Times New Roman"/>
          <w:szCs w:val="24"/>
        </w:rPr>
        <w:t>Christensen, D</w:t>
      </w:r>
      <w:r>
        <w:rPr>
          <w:rFonts w:cs="Times New Roman"/>
          <w:szCs w:val="24"/>
        </w:rPr>
        <w:t>.</w:t>
      </w:r>
      <w:r w:rsidRPr="001F053C">
        <w:rPr>
          <w:rFonts w:cs="Times New Roman"/>
          <w:szCs w:val="24"/>
        </w:rPr>
        <w:t xml:space="preserve"> W</w:t>
      </w:r>
      <w:r>
        <w:rPr>
          <w:rFonts w:cs="Times New Roman"/>
          <w:szCs w:val="24"/>
        </w:rPr>
        <w:t xml:space="preserve">., </w:t>
      </w:r>
      <w:r w:rsidRPr="001F053C">
        <w:rPr>
          <w:rFonts w:cs="Times New Roman"/>
          <w:szCs w:val="24"/>
        </w:rPr>
        <w:t>Pellinen, T</w:t>
      </w:r>
      <w:r>
        <w:rPr>
          <w:rFonts w:cs="Times New Roman"/>
          <w:szCs w:val="24"/>
        </w:rPr>
        <w:t xml:space="preserve">., and </w:t>
      </w:r>
      <w:r w:rsidRPr="001F053C">
        <w:rPr>
          <w:rFonts w:cs="Times New Roman"/>
          <w:szCs w:val="24"/>
        </w:rPr>
        <w:t>Bonaquist, R</w:t>
      </w:r>
      <w:r>
        <w:rPr>
          <w:rFonts w:cs="Times New Roman"/>
          <w:szCs w:val="24"/>
        </w:rPr>
        <w:t>.</w:t>
      </w:r>
      <w:r w:rsidRPr="001F053C">
        <w:rPr>
          <w:rFonts w:cs="Times New Roman"/>
          <w:szCs w:val="24"/>
        </w:rPr>
        <w:t xml:space="preserve"> F</w:t>
      </w:r>
      <w:r>
        <w:rPr>
          <w:rFonts w:cs="Times New Roman"/>
          <w:szCs w:val="24"/>
        </w:rPr>
        <w:t>., “Hirsch Model for Estimating t</w:t>
      </w:r>
      <w:r w:rsidRPr="001F053C">
        <w:rPr>
          <w:rFonts w:cs="Times New Roman"/>
          <w:szCs w:val="24"/>
        </w:rPr>
        <w:t>he Modu</w:t>
      </w:r>
      <w:r>
        <w:rPr>
          <w:rFonts w:cs="Times New Roman"/>
          <w:szCs w:val="24"/>
        </w:rPr>
        <w:t>lus o</w:t>
      </w:r>
      <w:r w:rsidRPr="001F053C">
        <w:rPr>
          <w:rFonts w:cs="Times New Roman"/>
          <w:szCs w:val="24"/>
        </w:rPr>
        <w:t>f Asphalt Concrete</w:t>
      </w:r>
      <w:r>
        <w:rPr>
          <w:rFonts w:cs="Times New Roman"/>
          <w:szCs w:val="24"/>
        </w:rPr>
        <w:t xml:space="preserve">,” </w:t>
      </w:r>
      <w:r>
        <w:rPr>
          <w:rFonts w:cs="Times New Roman"/>
          <w:i/>
          <w:szCs w:val="24"/>
        </w:rPr>
        <w:t xml:space="preserve">Journal of the Association of Asphalt Paving Technologists, </w:t>
      </w:r>
      <w:r>
        <w:rPr>
          <w:rFonts w:cs="Times New Roman"/>
          <w:szCs w:val="24"/>
        </w:rPr>
        <w:t>Vol. 72, 2003.</w:t>
      </w:r>
    </w:p>
    <w:p w14:paraId="7AEF1665" w14:textId="77777777" w:rsidR="00417B05" w:rsidRDefault="00417B05" w:rsidP="001F053C">
      <w:pPr>
        <w:autoSpaceDE w:val="0"/>
        <w:autoSpaceDN w:val="0"/>
        <w:adjustRightInd w:val="0"/>
        <w:rPr>
          <w:rFonts w:cs="Times New Roman"/>
          <w:szCs w:val="24"/>
        </w:rPr>
      </w:pPr>
    </w:p>
    <w:p w14:paraId="21AC07F1" w14:textId="77777777" w:rsidR="00E23310" w:rsidRDefault="00E23310" w:rsidP="00123B29">
      <w:pPr>
        <w:autoSpaceDE w:val="0"/>
        <w:autoSpaceDN w:val="0"/>
        <w:adjustRightInd w:val="0"/>
        <w:rPr>
          <w:szCs w:val="24"/>
        </w:rPr>
      </w:pPr>
      <w:r>
        <w:rPr>
          <w:szCs w:val="24"/>
        </w:rPr>
        <w:t xml:space="preserve">Li, X. and Gibson, N., “Using Small Specimens for AMPT Dynamic Modulus and Fatigue Tests,” </w:t>
      </w:r>
      <w:r>
        <w:rPr>
          <w:i/>
          <w:szCs w:val="24"/>
        </w:rPr>
        <w:t xml:space="preserve">Journal of the Association of Asphalt Paving Technologists, </w:t>
      </w:r>
      <w:r>
        <w:rPr>
          <w:szCs w:val="24"/>
        </w:rPr>
        <w:t>Vol. 82, 2013.</w:t>
      </w:r>
    </w:p>
    <w:p w14:paraId="6728B1E6" w14:textId="77777777" w:rsidR="00166FC6" w:rsidRDefault="00166FC6" w:rsidP="00123B29">
      <w:pPr>
        <w:autoSpaceDE w:val="0"/>
        <w:autoSpaceDN w:val="0"/>
        <w:adjustRightInd w:val="0"/>
        <w:rPr>
          <w:szCs w:val="24"/>
        </w:rPr>
      </w:pPr>
    </w:p>
    <w:p w14:paraId="1F3DBCD1" w14:textId="6BE71B29" w:rsidR="0083634B" w:rsidRDefault="0083634B" w:rsidP="0083634B">
      <w:pPr>
        <w:autoSpaceDE w:val="0"/>
        <w:autoSpaceDN w:val="0"/>
        <w:adjustRightInd w:val="0"/>
        <w:rPr>
          <w:szCs w:val="24"/>
        </w:rPr>
      </w:pPr>
      <w:r w:rsidRPr="0083634B">
        <w:rPr>
          <w:szCs w:val="24"/>
        </w:rPr>
        <w:t>Lytton, R. L. Uzan</w:t>
      </w:r>
      <w:r>
        <w:rPr>
          <w:szCs w:val="24"/>
        </w:rPr>
        <w:t xml:space="preserve">, J., </w:t>
      </w:r>
      <w:r w:rsidRPr="0083634B">
        <w:rPr>
          <w:szCs w:val="24"/>
        </w:rPr>
        <w:t>Fe</w:t>
      </w:r>
      <w:r>
        <w:rPr>
          <w:szCs w:val="24"/>
        </w:rPr>
        <w:t>rn</w:t>
      </w:r>
      <w:r w:rsidRPr="0083634B">
        <w:rPr>
          <w:szCs w:val="24"/>
        </w:rPr>
        <w:t>ando</w:t>
      </w:r>
      <w:r>
        <w:rPr>
          <w:szCs w:val="24"/>
        </w:rPr>
        <w:t xml:space="preserve">, E.G., </w:t>
      </w:r>
      <w:r w:rsidRPr="0083634B">
        <w:rPr>
          <w:szCs w:val="24"/>
        </w:rPr>
        <w:t>Roque</w:t>
      </w:r>
      <w:r>
        <w:rPr>
          <w:szCs w:val="24"/>
        </w:rPr>
        <w:t xml:space="preserve">, R., </w:t>
      </w:r>
      <w:r w:rsidRPr="0083634B">
        <w:rPr>
          <w:szCs w:val="24"/>
        </w:rPr>
        <w:t>Hiltunen</w:t>
      </w:r>
      <w:r>
        <w:rPr>
          <w:szCs w:val="24"/>
        </w:rPr>
        <w:t xml:space="preserve">, D., and </w:t>
      </w:r>
      <w:r w:rsidRPr="0083634B">
        <w:rPr>
          <w:szCs w:val="24"/>
        </w:rPr>
        <w:t>Stoffels</w:t>
      </w:r>
      <w:r>
        <w:rPr>
          <w:szCs w:val="24"/>
        </w:rPr>
        <w:t>, S.M., “</w:t>
      </w:r>
      <w:r w:rsidRPr="0083634B">
        <w:rPr>
          <w:szCs w:val="24"/>
        </w:rPr>
        <w:t>Development and Validation of Performance Prediction Models and Specifications for</w:t>
      </w:r>
      <w:r>
        <w:rPr>
          <w:szCs w:val="24"/>
        </w:rPr>
        <w:t xml:space="preserve"> </w:t>
      </w:r>
      <w:r w:rsidRPr="0083634B">
        <w:rPr>
          <w:szCs w:val="24"/>
        </w:rPr>
        <w:t>Asphalt Binders and Paving Mixes</w:t>
      </w:r>
      <w:r>
        <w:rPr>
          <w:szCs w:val="24"/>
        </w:rPr>
        <w:t>,”</w:t>
      </w:r>
      <w:r w:rsidRPr="0083634B">
        <w:rPr>
          <w:szCs w:val="24"/>
        </w:rPr>
        <w:t xml:space="preserve"> Report No. SHRP-A-357. Strategic Highway Research Program,</w:t>
      </w:r>
      <w:r>
        <w:rPr>
          <w:szCs w:val="24"/>
        </w:rPr>
        <w:t xml:space="preserve"> </w:t>
      </w:r>
      <w:r w:rsidRPr="0083634B">
        <w:rPr>
          <w:szCs w:val="24"/>
        </w:rPr>
        <w:t>National Research Council, Washington, DC, 1993.</w:t>
      </w:r>
    </w:p>
    <w:p w14:paraId="1C09E51D" w14:textId="42A74EB2" w:rsidR="00F6254A" w:rsidRDefault="00F6254A" w:rsidP="0083634B">
      <w:pPr>
        <w:autoSpaceDE w:val="0"/>
        <w:autoSpaceDN w:val="0"/>
        <w:adjustRightInd w:val="0"/>
        <w:rPr>
          <w:szCs w:val="24"/>
        </w:rPr>
      </w:pPr>
    </w:p>
    <w:p w14:paraId="2782CF3E" w14:textId="77777777" w:rsidR="00F6254A" w:rsidRDefault="00F6254A" w:rsidP="0083634B">
      <w:pPr>
        <w:autoSpaceDE w:val="0"/>
        <w:autoSpaceDN w:val="0"/>
        <w:adjustRightInd w:val="0"/>
        <w:rPr>
          <w:szCs w:val="24"/>
        </w:rPr>
      </w:pPr>
    </w:p>
    <w:p w14:paraId="1E8165DC" w14:textId="77777777" w:rsidR="0083634B" w:rsidRDefault="0083634B" w:rsidP="0083634B">
      <w:pPr>
        <w:autoSpaceDE w:val="0"/>
        <w:autoSpaceDN w:val="0"/>
        <w:adjustRightInd w:val="0"/>
        <w:rPr>
          <w:szCs w:val="24"/>
        </w:rPr>
      </w:pPr>
    </w:p>
    <w:p w14:paraId="6692D1F7" w14:textId="77777777" w:rsidR="00D658D3" w:rsidRDefault="00100BDD" w:rsidP="00D658D3">
      <w:pPr>
        <w:autoSpaceDE w:val="0"/>
        <w:autoSpaceDN w:val="0"/>
        <w:adjustRightInd w:val="0"/>
        <w:rPr>
          <w:szCs w:val="24"/>
        </w:rPr>
      </w:pPr>
      <w:r w:rsidRPr="00100BDD">
        <w:rPr>
          <w:szCs w:val="24"/>
        </w:rPr>
        <w:lastRenderedPageBreak/>
        <w:t>Prowell</w:t>
      </w:r>
      <w:r>
        <w:rPr>
          <w:szCs w:val="24"/>
        </w:rPr>
        <w:t xml:space="preserve">, B.E., Brown, R.E., Anderson, R.M., </w:t>
      </w:r>
      <w:r w:rsidR="00D92C14">
        <w:rPr>
          <w:szCs w:val="24"/>
        </w:rPr>
        <w:t>Daniel, J.S., Swamy, A.K., Von Quintus</w:t>
      </w:r>
      <w:r w:rsidR="006F3324">
        <w:rPr>
          <w:szCs w:val="24"/>
        </w:rPr>
        <w:t xml:space="preserve">, H., Shen, S., Captenter, S.H., </w:t>
      </w:r>
      <w:r w:rsidR="00FE4269">
        <w:rPr>
          <w:szCs w:val="24"/>
        </w:rPr>
        <w:t>Bhattacharjee, S., and Maghsoodloo, S</w:t>
      </w:r>
      <w:r w:rsidR="00E818B5">
        <w:rPr>
          <w:szCs w:val="24"/>
        </w:rPr>
        <w:t>., “</w:t>
      </w:r>
      <w:r w:rsidR="00E818B5" w:rsidRPr="00E818B5">
        <w:rPr>
          <w:szCs w:val="24"/>
        </w:rPr>
        <w:t>Validating the Fatigue Endurance Limit</w:t>
      </w:r>
      <w:r w:rsidR="00E818B5">
        <w:rPr>
          <w:szCs w:val="24"/>
        </w:rPr>
        <w:t xml:space="preserve"> </w:t>
      </w:r>
      <w:r w:rsidR="00E818B5" w:rsidRPr="00E818B5">
        <w:rPr>
          <w:szCs w:val="24"/>
        </w:rPr>
        <w:t>for Hot Mix Asphalt</w:t>
      </w:r>
      <w:r w:rsidR="00E818B5">
        <w:rPr>
          <w:szCs w:val="24"/>
        </w:rPr>
        <w:t xml:space="preserve">,” </w:t>
      </w:r>
      <w:r w:rsidR="00D658D3">
        <w:rPr>
          <w:i/>
          <w:szCs w:val="24"/>
        </w:rPr>
        <w:t xml:space="preserve">NCHRP Report </w:t>
      </w:r>
      <w:r w:rsidR="00394811">
        <w:rPr>
          <w:i/>
          <w:szCs w:val="24"/>
        </w:rPr>
        <w:t>646</w:t>
      </w:r>
      <w:r w:rsidR="00D658D3" w:rsidRPr="001E468E">
        <w:rPr>
          <w:szCs w:val="24"/>
        </w:rPr>
        <w:t xml:space="preserve">, </w:t>
      </w:r>
      <w:r w:rsidR="00D658D3">
        <w:rPr>
          <w:szCs w:val="24"/>
        </w:rPr>
        <w:t>Transportation Research Board, Washington, D.C., 201</w:t>
      </w:r>
      <w:r w:rsidR="00394811">
        <w:rPr>
          <w:szCs w:val="24"/>
        </w:rPr>
        <w:t>0</w:t>
      </w:r>
      <w:r w:rsidR="00D658D3">
        <w:rPr>
          <w:szCs w:val="24"/>
        </w:rPr>
        <w:t>.</w:t>
      </w:r>
    </w:p>
    <w:p w14:paraId="298DE086" w14:textId="77777777" w:rsidR="0083634B" w:rsidRDefault="0083634B" w:rsidP="00123B29">
      <w:pPr>
        <w:autoSpaceDE w:val="0"/>
        <w:autoSpaceDN w:val="0"/>
        <w:adjustRightInd w:val="0"/>
        <w:rPr>
          <w:szCs w:val="24"/>
        </w:rPr>
      </w:pPr>
    </w:p>
    <w:p w14:paraId="42EB4ED2" w14:textId="77777777" w:rsidR="001E468E" w:rsidRDefault="00860BA5" w:rsidP="00123B29">
      <w:pPr>
        <w:autoSpaceDE w:val="0"/>
        <w:autoSpaceDN w:val="0"/>
        <w:adjustRightInd w:val="0"/>
        <w:rPr>
          <w:szCs w:val="24"/>
        </w:rPr>
      </w:pPr>
      <w:r>
        <w:rPr>
          <w:szCs w:val="24"/>
        </w:rPr>
        <w:t xml:space="preserve">Von Quintus, H., </w:t>
      </w:r>
      <w:r w:rsidR="00860EDD">
        <w:rPr>
          <w:szCs w:val="24"/>
        </w:rPr>
        <w:t>Mal</w:t>
      </w:r>
      <w:r w:rsidR="00FC5F01">
        <w:rPr>
          <w:szCs w:val="24"/>
        </w:rPr>
        <w:t>l</w:t>
      </w:r>
      <w:r w:rsidR="00860EDD">
        <w:rPr>
          <w:szCs w:val="24"/>
        </w:rPr>
        <w:t xml:space="preserve">ela, J., Bonaquist, R., </w:t>
      </w:r>
      <w:r w:rsidR="00452507">
        <w:rPr>
          <w:szCs w:val="24"/>
        </w:rPr>
        <w:t xml:space="preserve">Schwartz, C., and </w:t>
      </w:r>
      <w:r w:rsidR="00FC5F01">
        <w:rPr>
          <w:szCs w:val="24"/>
        </w:rPr>
        <w:t>Carva</w:t>
      </w:r>
      <w:r w:rsidR="00A244B7">
        <w:rPr>
          <w:szCs w:val="24"/>
        </w:rPr>
        <w:t>l</w:t>
      </w:r>
      <w:r w:rsidR="00FC5F01">
        <w:rPr>
          <w:szCs w:val="24"/>
        </w:rPr>
        <w:t>o</w:t>
      </w:r>
      <w:r w:rsidR="00A244B7">
        <w:rPr>
          <w:szCs w:val="24"/>
        </w:rPr>
        <w:t>, R., “</w:t>
      </w:r>
      <w:r w:rsidR="00A244B7" w:rsidRPr="00A244B7">
        <w:rPr>
          <w:szCs w:val="24"/>
        </w:rPr>
        <w:t>Calibration of Rutting Models for Structural and Mix Design</w:t>
      </w:r>
      <w:r w:rsidR="00A244B7">
        <w:rPr>
          <w:szCs w:val="24"/>
        </w:rPr>
        <w:t xml:space="preserve">,” </w:t>
      </w:r>
      <w:bookmarkStart w:id="282" w:name="_Hlk517769342"/>
      <w:r w:rsidR="00F033EE">
        <w:rPr>
          <w:i/>
          <w:szCs w:val="24"/>
        </w:rPr>
        <w:t>NCHRP Report 719</w:t>
      </w:r>
      <w:r w:rsidR="00F033EE" w:rsidRPr="001E468E">
        <w:rPr>
          <w:szCs w:val="24"/>
        </w:rPr>
        <w:t xml:space="preserve">, </w:t>
      </w:r>
      <w:r w:rsidR="00F033EE">
        <w:rPr>
          <w:szCs w:val="24"/>
        </w:rPr>
        <w:t>Transportation Research Board, Washington, D.C., 2013</w:t>
      </w:r>
      <w:r w:rsidR="00D658D3">
        <w:rPr>
          <w:szCs w:val="24"/>
        </w:rPr>
        <w:t>.</w:t>
      </w:r>
    </w:p>
    <w:bookmarkEnd w:id="282"/>
    <w:p w14:paraId="583B9578" w14:textId="77777777" w:rsidR="00D658D3" w:rsidRDefault="00D658D3" w:rsidP="00123B29">
      <w:pPr>
        <w:autoSpaceDE w:val="0"/>
        <w:autoSpaceDN w:val="0"/>
        <w:adjustRightInd w:val="0"/>
        <w:rPr>
          <w:szCs w:val="24"/>
        </w:rPr>
      </w:pPr>
    </w:p>
    <w:p w14:paraId="00E20BDE" w14:textId="1DA0913A" w:rsidR="001E468E" w:rsidRDefault="001E468E" w:rsidP="001E468E">
      <w:pPr>
        <w:autoSpaceDE w:val="0"/>
        <w:autoSpaceDN w:val="0"/>
        <w:adjustRightInd w:val="0"/>
        <w:rPr>
          <w:szCs w:val="24"/>
        </w:rPr>
      </w:pPr>
      <w:r>
        <w:rPr>
          <w:szCs w:val="24"/>
        </w:rPr>
        <w:t xml:space="preserve">West, R., Willis, J.R., and </w:t>
      </w:r>
      <w:r>
        <w:t xml:space="preserve">Marasteanu, M., </w:t>
      </w:r>
      <w:r>
        <w:rPr>
          <w:szCs w:val="24"/>
        </w:rPr>
        <w:t>“</w:t>
      </w:r>
      <w:r w:rsidRPr="001E468E">
        <w:rPr>
          <w:szCs w:val="24"/>
        </w:rPr>
        <w:t>Improved Mix Design, Evaluation, and Materials Management</w:t>
      </w:r>
      <w:r>
        <w:rPr>
          <w:szCs w:val="24"/>
        </w:rPr>
        <w:t xml:space="preserve"> </w:t>
      </w:r>
      <w:r w:rsidRPr="001E468E">
        <w:rPr>
          <w:szCs w:val="24"/>
        </w:rPr>
        <w:t xml:space="preserve">Practices for Hot Mix </w:t>
      </w:r>
      <w:r>
        <w:rPr>
          <w:szCs w:val="24"/>
        </w:rPr>
        <w:t>A</w:t>
      </w:r>
      <w:r w:rsidRPr="001E468E">
        <w:rPr>
          <w:szCs w:val="24"/>
        </w:rPr>
        <w:t>sphalt with High Reclaimed Asphalt</w:t>
      </w:r>
      <w:r>
        <w:rPr>
          <w:szCs w:val="24"/>
        </w:rPr>
        <w:t xml:space="preserve"> </w:t>
      </w:r>
      <w:r w:rsidRPr="001E468E">
        <w:rPr>
          <w:szCs w:val="24"/>
        </w:rPr>
        <w:t>Pavement Content</w:t>
      </w:r>
      <w:r>
        <w:rPr>
          <w:szCs w:val="24"/>
        </w:rPr>
        <w:t xml:space="preserve">,” </w:t>
      </w:r>
      <w:r>
        <w:rPr>
          <w:i/>
          <w:szCs w:val="24"/>
        </w:rPr>
        <w:t>NCHRP Report 752</w:t>
      </w:r>
      <w:r w:rsidRPr="001E468E">
        <w:rPr>
          <w:szCs w:val="24"/>
        </w:rPr>
        <w:t xml:space="preserve">, </w:t>
      </w:r>
      <w:r>
        <w:rPr>
          <w:szCs w:val="24"/>
        </w:rPr>
        <w:t>Transportation Research Board, Washington, D.C., 2013.</w:t>
      </w:r>
      <w:r w:rsidRPr="001E468E">
        <w:rPr>
          <w:szCs w:val="24"/>
        </w:rPr>
        <w:cr/>
      </w:r>
    </w:p>
    <w:p w14:paraId="33F021CE" w14:textId="7733F7DE" w:rsidR="005172F9" w:rsidRDefault="00C7525E" w:rsidP="001E468E">
      <w:pPr>
        <w:autoSpaceDE w:val="0"/>
        <w:autoSpaceDN w:val="0"/>
        <w:adjustRightInd w:val="0"/>
        <w:rPr>
          <w:szCs w:val="24"/>
        </w:rPr>
      </w:pPr>
      <w:r w:rsidRPr="00C7525E">
        <w:rPr>
          <w:szCs w:val="24"/>
        </w:rPr>
        <w:t xml:space="preserve">Williams, </w:t>
      </w:r>
      <w:r>
        <w:rPr>
          <w:szCs w:val="24"/>
        </w:rPr>
        <w:t xml:space="preserve">B.A., </w:t>
      </w:r>
      <w:r w:rsidRPr="00C7525E">
        <w:rPr>
          <w:szCs w:val="24"/>
        </w:rPr>
        <w:t xml:space="preserve">Copeland, </w:t>
      </w:r>
      <w:r>
        <w:rPr>
          <w:szCs w:val="24"/>
        </w:rPr>
        <w:t xml:space="preserve">A., and </w:t>
      </w:r>
      <w:r w:rsidRPr="00C7525E">
        <w:rPr>
          <w:szCs w:val="24"/>
        </w:rPr>
        <w:t>Ross</w:t>
      </w:r>
      <w:r>
        <w:rPr>
          <w:szCs w:val="24"/>
        </w:rPr>
        <w:t>, T.</w:t>
      </w:r>
      <w:r w:rsidR="00521266">
        <w:rPr>
          <w:szCs w:val="24"/>
        </w:rPr>
        <w:t>C.</w:t>
      </w:r>
      <w:r w:rsidRPr="00C7525E">
        <w:rPr>
          <w:szCs w:val="24"/>
        </w:rPr>
        <w:t xml:space="preserve"> </w:t>
      </w:r>
      <w:r w:rsidR="005172F9" w:rsidRPr="005172F9">
        <w:rPr>
          <w:szCs w:val="24"/>
        </w:rPr>
        <w:t>“Asphalt Pavement Industry Survey on Recycled Materials and Warm-Mix Asphalt Usage: 201</w:t>
      </w:r>
      <w:r w:rsidR="00521266">
        <w:rPr>
          <w:szCs w:val="24"/>
        </w:rPr>
        <w:t>7</w:t>
      </w:r>
      <w:r w:rsidR="005172F9" w:rsidRPr="005172F9">
        <w:rPr>
          <w:szCs w:val="24"/>
        </w:rPr>
        <w:t>,” IS-138 (</w:t>
      </w:r>
      <w:r w:rsidR="00521266">
        <w:rPr>
          <w:szCs w:val="24"/>
        </w:rPr>
        <w:t>8</w:t>
      </w:r>
      <w:r w:rsidR="005172F9" w:rsidRPr="005172F9">
        <w:rPr>
          <w:szCs w:val="24"/>
        </w:rPr>
        <w:t xml:space="preserve">th Edition), National Asphalt Pavement Association, Lanham, MD, </w:t>
      </w:r>
      <w:r w:rsidR="000A44C3">
        <w:rPr>
          <w:szCs w:val="24"/>
        </w:rPr>
        <w:t xml:space="preserve">July, 2018, available from </w:t>
      </w:r>
      <w:hyperlink r:id="rId90" w:history="1">
        <w:r w:rsidR="009E4427" w:rsidRPr="00EC30C5">
          <w:rPr>
            <w:rStyle w:val="Hyperlink"/>
            <w:szCs w:val="24"/>
          </w:rPr>
          <w:t>http://www.asphaltpavement.org/PDFs/IS138/IS138-2017_RAP-RAS-WMA_Survey_Final.pdf</w:t>
        </w:r>
      </w:hyperlink>
    </w:p>
    <w:p w14:paraId="7CA44188" w14:textId="77777777" w:rsidR="009E4427" w:rsidRDefault="009E4427" w:rsidP="001E468E">
      <w:pPr>
        <w:autoSpaceDE w:val="0"/>
        <w:autoSpaceDN w:val="0"/>
        <w:adjustRightInd w:val="0"/>
        <w:rPr>
          <w:szCs w:val="24"/>
        </w:rPr>
      </w:pPr>
    </w:p>
    <w:p w14:paraId="7AEDED01" w14:textId="77777777" w:rsidR="00E87DFB" w:rsidRDefault="00E87DFB" w:rsidP="00E87DFB">
      <w:pPr>
        <w:autoSpaceDE w:val="0"/>
        <w:autoSpaceDN w:val="0"/>
        <w:adjustRightInd w:val="0"/>
        <w:rPr>
          <w:szCs w:val="24"/>
        </w:rPr>
      </w:pPr>
      <w:r>
        <w:rPr>
          <w:szCs w:val="24"/>
        </w:rPr>
        <w:t>Witczak, M., “</w:t>
      </w:r>
      <w:r w:rsidRPr="00E87DFB">
        <w:rPr>
          <w:szCs w:val="24"/>
        </w:rPr>
        <w:t>Simple Performance Tests:</w:t>
      </w:r>
      <w:r>
        <w:rPr>
          <w:szCs w:val="24"/>
        </w:rPr>
        <w:t xml:space="preserve"> </w:t>
      </w:r>
      <w:r w:rsidRPr="00E87DFB">
        <w:rPr>
          <w:szCs w:val="24"/>
        </w:rPr>
        <w:t>Summary of Recommended</w:t>
      </w:r>
      <w:r>
        <w:rPr>
          <w:szCs w:val="24"/>
        </w:rPr>
        <w:t xml:space="preserve"> </w:t>
      </w:r>
      <w:r w:rsidRPr="00E87DFB">
        <w:rPr>
          <w:szCs w:val="24"/>
        </w:rPr>
        <w:t>Methods and Database</w:t>
      </w:r>
      <w:r>
        <w:rPr>
          <w:szCs w:val="24"/>
        </w:rPr>
        <w:t xml:space="preserve">,” </w:t>
      </w:r>
      <w:r w:rsidRPr="00E87DFB">
        <w:rPr>
          <w:i/>
          <w:szCs w:val="24"/>
        </w:rPr>
        <w:t>NCHRP Report</w:t>
      </w:r>
      <w:r>
        <w:rPr>
          <w:i/>
          <w:szCs w:val="24"/>
        </w:rPr>
        <w:t xml:space="preserve"> 457, </w:t>
      </w:r>
      <w:r>
        <w:rPr>
          <w:szCs w:val="24"/>
        </w:rPr>
        <w:t>Transportation Research Board, Washington, D.C., 2005.</w:t>
      </w:r>
    </w:p>
    <w:p w14:paraId="14AA49C3" w14:textId="77777777" w:rsidR="00220364" w:rsidRDefault="00220364" w:rsidP="00E87DFB">
      <w:pPr>
        <w:autoSpaceDE w:val="0"/>
        <w:autoSpaceDN w:val="0"/>
        <w:adjustRightInd w:val="0"/>
        <w:rPr>
          <w:szCs w:val="24"/>
        </w:rPr>
      </w:pPr>
    </w:p>
    <w:p w14:paraId="63DC695F" w14:textId="711F5969" w:rsidR="00220364" w:rsidRPr="00E23310" w:rsidRDefault="00220364" w:rsidP="00220364">
      <w:pPr>
        <w:autoSpaceDE w:val="0"/>
        <w:autoSpaceDN w:val="0"/>
        <w:adjustRightInd w:val="0"/>
        <w:rPr>
          <w:szCs w:val="24"/>
        </w:rPr>
      </w:pPr>
      <w:r w:rsidRPr="00220364">
        <w:rPr>
          <w:szCs w:val="24"/>
        </w:rPr>
        <w:t xml:space="preserve">Witczak, M., Bonaquist, R., Von Quintus, H., </w:t>
      </w:r>
      <w:r>
        <w:rPr>
          <w:szCs w:val="24"/>
        </w:rPr>
        <w:t xml:space="preserve">and </w:t>
      </w:r>
      <w:r w:rsidRPr="00220364">
        <w:rPr>
          <w:szCs w:val="24"/>
        </w:rPr>
        <w:t xml:space="preserve">Kaloush, </w:t>
      </w:r>
      <w:r>
        <w:rPr>
          <w:szCs w:val="24"/>
        </w:rPr>
        <w:t>“</w:t>
      </w:r>
      <w:r w:rsidRPr="00220364">
        <w:rPr>
          <w:szCs w:val="24"/>
        </w:rPr>
        <w:t>Specimen Geometry and Aggregate Size Effects in Uniaxial Compression and Constant Height Shear Tests</w:t>
      </w:r>
      <w:r w:rsidR="003A0995" w:rsidRPr="00220364">
        <w:rPr>
          <w:szCs w:val="24"/>
        </w:rPr>
        <w:t>,</w:t>
      </w:r>
      <w:r w:rsidR="003A0995">
        <w:rPr>
          <w:szCs w:val="24"/>
        </w:rPr>
        <w:t xml:space="preserve">” </w:t>
      </w:r>
      <w:r w:rsidR="003A0995" w:rsidRPr="00220364">
        <w:rPr>
          <w:szCs w:val="24"/>
        </w:rPr>
        <w:t>Journal</w:t>
      </w:r>
      <w:r>
        <w:rPr>
          <w:i/>
          <w:szCs w:val="24"/>
        </w:rPr>
        <w:t xml:space="preserve"> of the Association of Asphalt Paving Technologists, </w:t>
      </w:r>
      <w:r>
        <w:rPr>
          <w:szCs w:val="24"/>
        </w:rPr>
        <w:t>Vol. 69, 2000.</w:t>
      </w:r>
    </w:p>
    <w:p w14:paraId="19C34FCF" w14:textId="77777777" w:rsidR="00220364" w:rsidRDefault="00220364" w:rsidP="00E87DFB">
      <w:pPr>
        <w:autoSpaceDE w:val="0"/>
        <w:autoSpaceDN w:val="0"/>
        <w:adjustRightInd w:val="0"/>
        <w:rPr>
          <w:szCs w:val="24"/>
        </w:rPr>
      </w:pPr>
    </w:p>
    <w:p w14:paraId="74D97A0F" w14:textId="77777777" w:rsidR="00E87DFB" w:rsidRPr="00E87DFB" w:rsidRDefault="00E87DFB" w:rsidP="00E87DFB">
      <w:pPr>
        <w:autoSpaceDE w:val="0"/>
        <w:autoSpaceDN w:val="0"/>
        <w:adjustRightInd w:val="0"/>
        <w:rPr>
          <w:szCs w:val="24"/>
        </w:rPr>
      </w:pPr>
      <w:r>
        <w:rPr>
          <w:szCs w:val="24"/>
        </w:rPr>
        <w:t xml:space="preserve"> </w:t>
      </w:r>
    </w:p>
    <w:p w14:paraId="562C84B0" w14:textId="77777777" w:rsidR="00123B29" w:rsidRPr="00D12032" w:rsidRDefault="00123B29" w:rsidP="00D12032">
      <w:pPr>
        <w:autoSpaceDE w:val="0"/>
        <w:autoSpaceDN w:val="0"/>
        <w:adjustRightInd w:val="0"/>
        <w:rPr>
          <w:sz w:val="22"/>
        </w:rPr>
      </w:pPr>
    </w:p>
    <w:sectPr w:rsidR="00123B29" w:rsidRPr="00D12032" w:rsidSect="00CC1AC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640D19" w14:textId="77777777" w:rsidR="00426B6C" w:rsidRDefault="00426B6C" w:rsidP="007B3E64">
      <w:r>
        <w:separator/>
      </w:r>
    </w:p>
  </w:endnote>
  <w:endnote w:type="continuationSeparator" w:id="0">
    <w:p w14:paraId="60EF4A72" w14:textId="77777777" w:rsidR="00426B6C" w:rsidRDefault="00426B6C" w:rsidP="007B3E64">
      <w:r>
        <w:continuationSeparator/>
      </w:r>
    </w:p>
  </w:endnote>
  <w:endnote w:type="continuationNotice" w:id="1">
    <w:p w14:paraId="6346AD06" w14:textId="77777777" w:rsidR="00426B6C" w:rsidRDefault="00426B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01F6E5" w14:textId="77777777" w:rsidR="00606AFF" w:rsidRDefault="00606AFF">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AB7F2" w14:textId="77777777" w:rsidR="00606AFF" w:rsidRDefault="00606A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EF9023" w14:textId="77777777" w:rsidR="00606AFF" w:rsidRDefault="00606A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767FC" w14:textId="77777777" w:rsidR="00606AFF" w:rsidRDefault="00606AFF">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E294A8" w14:textId="77777777" w:rsidR="00606AFF" w:rsidRDefault="00606AFF">
    <w:pPr>
      <w:pStyle w:val="Footer"/>
      <w:jc w:val="center"/>
    </w:pPr>
  </w:p>
  <w:p w14:paraId="416DDA75" w14:textId="77777777" w:rsidR="00606AFF" w:rsidRDefault="00606AF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5068414"/>
      <w:docPartObj>
        <w:docPartGallery w:val="Page Numbers (Bottom of Page)"/>
        <w:docPartUnique/>
      </w:docPartObj>
    </w:sdtPr>
    <w:sdtEndPr>
      <w:rPr>
        <w:noProof/>
      </w:rPr>
    </w:sdtEndPr>
    <w:sdtContent>
      <w:p w14:paraId="5D563B7F" w14:textId="77777777" w:rsidR="00606AFF" w:rsidRDefault="00606AFF">
        <w:pPr>
          <w:pStyle w:val="Footer"/>
          <w:jc w:val="center"/>
        </w:pPr>
        <w:r>
          <w:fldChar w:fldCharType="begin"/>
        </w:r>
        <w:r>
          <w:instrText xml:space="preserve"> PAGE   \* MERGEFORMAT </w:instrText>
        </w:r>
        <w:r>
          <w:fldChar w:fldCharType="separate"/>
        </w:r>
        <w:r w:rsidR="00182F35">
          <w:rPr>
            <w:noProof/>
          </w:rPr>
          <w:t>ix</w:t>
        </w:r>
        <w:r>
          <w:rPr>
            <w:noProof/>
          </w:rPr>
          <w:fldChar w:fldCharType="end"/>
        </w:r>
      </w:p>
    </w:sdtContent>
  </w:sdt>
  <w:p w14:paraId="50355745" w14:textId="77777777" w:rsidR="00606AFF" w:rsidRDefault="00606AF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4419516"/>
      <w:docPartObj>
        <w:docPartGallery w:val="Page Numbers (Bottom of Page)"/>
        <w:docPartUnique/>
      </w:docPartObj>
    </w:sdtPr>
    <w:sdtEndPr>
      <w:rPr>
        <w:noProof/>
      </w:rPr>
    </w:sdtEndPr>
    <w:sdtContent>
      <w:p w14:paraId="62514B66" w14:textId="77777777" w:rsidR="00606AFF" w:rsidRDefault="00606AFF">
        <w:pPr>
          <w:pStyle w:val="Footer"/>
          <w:jc w:val="center"/>
        </w:pPr>
        <w:r>
          <w:fldChar w:fldCharType="begin"/>
        </w:r>
        <w:r>
          <w:instrText xml:space="preserve"> PAGE   \* MERGEFORMAT </w:instrText>
        </w:r>
        <w:r>
          <w:fldChar w:fldCharType="separate"/>
        </w:r>
        <w:r w:rsidR="00182F35">
          <w:rPr>
            <w:noProof/>
          </w:rPr>
          <w:t>9</w:t>
        </w:r>
        <w:r>
          <w:rPr>
            <w:noProof/>
          </w:rPr>
          <w:fldChar w:fldCharType="end"/>
        </w:r>
      </w:p>
    </w:sdtContent>
  </w:sdt>
  <w:p w14:paraId="63C671A0" w14:textId="77777777" w:rsidR="00606AFF" w:rsidRDefault="00606A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51B3BC" w14:textId="77777777" w:rsidR="00426B6C" w:rsidRDefault="00426B6C" w:rsidP="007B3E64">
      <w:r>
        <w:separator/>
      </w:r>
    </w:p>
  </w:footnote>
  <w:footnote w:type="continuationSeparator" w:id="0">
    <w:p w14:paraId="6CF2A950" w14:textId="77777777" w:rsidR="00426B6C" w:rsidRDefault="00426B6C" w:rsidP="007B3E64">
      <w:r>
        <w:continuationSeparator/>
      </w:r>
    </w:p>
  </w:footnote>
  <w:footnote w:type="continuationNotice" w:id="1">
    <w:p w14:paraId="6D4487A4" w14:textId="77777777" w:rsidR="00426B6C" w:rsidRDefault="00426B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46F42" w14:textId="77777777" w:rsidR="00606AFF" w:rsidRDefault="00606AFF">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5128D"/>
    <w:multiLevelType w:val="hybridMultilevel"/>
    <w:tmpl w:val="D78C9E60"/>
    <w:lvl w:ilvl="0" w:tplc="4F364E92">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101AFB"/>
    <w:multiLevelType w:val="hybridMultilevel"/>
    <w:tmpl w:val="96189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2B6413"/>
    <w:multiLevelType w:val="hybridMultilevel"/>
    <w:tmpl w:val="70363620"/>
    <w:lvl w:ilvl="0" w:tplc="D4DEEE82">
      <w:start w:val="10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5502B3"/>
    <w:multiLevelType w:val="hybridMultilevel"/>
    <w:tmpl w:val="DF7C27A8"/>
    <w:lvl w:ilvl="0" w:tplc="347022B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8D74CE"/>
    <w:multiLevelType w:val="multilevel"/>
    <w:tmpl w:val="31F4E188"/>
    <w:lvl w:ilvl="0">
      <w:start w:val="1"/>
      <w:numFmt w:val="bullet"/>
      <w:lvlText w:val=""/>
      <w:lvlJc w:val="left"/>
      <w:pPr>
        <w:ind w:left="1080" w:hanging="360"/>
      </w:pPr>
      <w:rPr>
        <w:rFonts w:ascii="Symbol" w:hAnsi="Symbol" w:hint="default"/>
      </w:rPr>
    </w:lvl>
    <w:lvl w:ilvl="1">
      <w:start w:val="5"/>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FE423A2"/>
    <w:multiLevelType w:val="hybridMultilevel"/>
    <w:tmpl w:val="A3F8CDD8"/>
    <w:lvl w:ilvl="0" w:tplc="CB76262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727F86"/>
    <w:multiLevelType w:val="hybridMultilevel"/>
    <w:tmpl w:val="0A5CC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366F50"/>
    <w:multiLevelType w:val="hybridMultilevel"/>
    <w:tmpl w:val="A704E9EA"/>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6D3CB0"/>
    <w:multiLevelType w:val="hybridMultilevel"/>
    <w:tmpl w:val="F54032CE"/>
    <w:lvl w:ilvl="0" w:tplc="5AE6A3A6">
      <w:start w:val="1"/>
      <w:numFmt w:val="decimal"/>
      <w:lvlText w:val="%1."/>
      <w:lvlJc w:val="left"/>
      <w:pPr>
        <w:ind w:left="7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1154BF"/>
    <w:multiLevelType w:val="hybridMultilevel"/>
    <w:tmpl w:val="016CD7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9F25A7"/>
    <w:multiLevelType w:val="hybridMultilevel"/>
    <w:tmpl w:val="5538DA80"/>
    <w:lvl w:ilvl="0" w:tplc="58FA0848">
      <w:start w:val="1"/>
      <w:numFmt w:val="decimal"/>
      <w:lvlText w:val="%1."/>
      <w:lvlJc w:val="left"/>
      <w:pPr>
        <w:ind w:left="833" w:hanging="360"/>
      </w:pPr>
      <w:rPr>
        <w:b/>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1" w15:restartNumberingAfterBreak="0">
    <w:nsid w:val="3C6369C5"/>
    <w:multiLevelType w:val="hybridMultilevel"/>
    <w:tmpl w:val="0E7ADB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DF4950"/>
    <w:multiLevelType w:val="hybridMultilevel"/>
    <w:tmpl w:val="65F24AEA"/>
    <w:lvl w:ilvl="0" w:tplc="EF1C93D2">
      <w:start w:val="1"/>
      <w:numFmt w:val="decimal"/>
      <w:lvlText w:val="%1."/>
      <w:lvlJc w:val="left"/>
      <w:pPr>
        <w:ind w:left="7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787BE4"/>
    <w:multiLevelType w:val="hybridMultilevel"/>
    <w:tmpl w:val="8D300ED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42737E32"/>
    <w:multiLevelType w:val="hybridMultilevel"/>
    <w:tmpl w:val="40406256"/>
    <w:lvl w:ilvl="0" w:tplc="3D462622">
      <w:start w:val="35"/>
      <w:numFmt w:val="bullet"/>
      <w:lvlText w:val=""/>
      <w:lvlJc w:val="left"/>
      <w:pPr>
        <w:ind w:left="840" w:hanging="360"/>
      </w:pPr>
      <w:rPr>
        <w:rFonts w:ascii="Wingdings" w:eastAsiaTheme="minorHAnsi" w:hAnsi="Wingdings" w:cstheme="minorBidi"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5" w15:restartNumberingAfterBreak="0">
    <w:nsid w:val="43060152"/>
    <w:multiLevelType w:val="hybridMultilevel"/>
    <w:tmpl w:val="D06080A4"/>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6" w15:restartNumberingAfterBreak="0">
    <w:nsid w:val="44AB1C1A"/>
    <w:multiLevelType w:val="hybridMultilevel"/>
    <w:tmpl w:val="B0508F36"/>
    <w:lvl w:ilvl="0" w:tplc="9208AAA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0E5378"/>
    <w:multiLevelType w:val="hybridMultilevel"/>
    <w:tmpl w:val="6E96096E"/>
    <w:lvl w:ilvl="0" w:tplc="3D462622">
      <w:start w:val="35"/>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3219A1"/>
    <w:multiLevelType w:val="hybridMultilevel"/>
    <w:tmpl w:val="E1C03068"/>
    <w:lvl w:ilvl="0" w:tplc="52EC89DC">
      <w:start w:val="1"/>
      <w:numFmt w:val="decimal"/>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C385047"/>
    <w:multiLevelType w:val="hybridMultilevel"/>
    <w:tmpl w:val="6A70A208"/>
    <w:lvl w:ilvl="0" w:tplc="4BBCFA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BF4211"/>
    <w:multiLevelType w:val="hybridMultilevel"/>
    <w:tmpl w:val="83CCAE70"/>
    <w:lvl w:ilvl="0" w:tplc="7312ED28">
      <w:start w:val="6"/>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196629"/>
    <w:multiLevelType w:val="hybridMultilevel"/>
    <w:tmpl w:val="23F86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EA3CB6"/>
    <w:multiLevelType w:val="hybridMultilevel"/>
    <w:tmpl w:val="8578CD8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568320BB"/>
    <w:multiLevelType w:val="hybridMultilevel"/>
    <w:tmpl w:val="CA026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0252B"/>
    <w:multiLevelType w:val="multilevel"/>
    <w:tmpl w:val="F61A03B6"/>
    <w:lvl w:ilvl="0">
      <w:start w:val="1"/>
      <w:numFmt w:val="decimal"/>
      <w:lvlText w:val="%1."/>
      <w:lvlJc w:val="left"/>
      <w:pPr>
        <w:ind w:left="780" w:hanging="360"/>
      </w:pPr>
      <w:rPr>
        <w:rFonts w:hint="default"/>
      </w:rPr>
    </w:lvl>
    <w:lvl w:ilvl="1">
      <w:start w:val="7"/>
      <w:numFmt w:val="decimal"/>
      <w:isLgl/>
      <w:lvlText w:val="%1.%2"/>
      <w:lvlJc w:val="left"/>
      <w:pPr>
        <w:ind w:left="840" w:hanging="42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1860" w:hanging="1440"/>
      </w:pPr>
      <w:rPr>
        <w:rFonts w:hint="default"/>
        <w:sz w:val="24"/>
      </w:rPr>
    </w:lvl>
  </w:abstractNum>
  <w:abstractNum w:abstractNumId="25" w15:restartNumberingAfterBreak="0">
    <w:nsid w:val="575A6219"/>
    <w:multiLevelType w:val="hybridMultilevel"/>
    <w:tmpl w:val="34D2D58C"/>
    <w:lvl w:ilvl="0" w:tplc="0409000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EF465B"/>
    <w:multiLevelType w:val="hybridMultilevel"/>
    <w:tmpl w:val="474A7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8D78D4"/>
    <w:multiLevelType w:val="hybridMultilevel"/>
    <w:tmpl w:val="512C55C4"/>
    <w:lvl w:ilvl="0" w:tplc="C352C6A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DE3A4C"/>
    <w:multiLevelType w:val="hybridMultilevel"/>
    <w:tmpl w:val="34D2D58C"/>
    <w:lvl w:ilvl="0" w:tplc="0409000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5148BF"/>
    <w:multiLevelType w:val="multilevel"/>
    <w:tmpl w:val="DC58C9A0"/>
    <w:lvl w:ilvl="0">
      <w:start w:val="1"/>
      <w:numFmt w:val="decimal"/>
      <w:lvlText w:val="%1."/>
      <w:lvlJc w:val="left"/>
      <w:pPr>
        <w:ind w:left="780" w:hanging="360"/>
      </w:pPr>
      <w:rPr>
        <w:rFonts w:hint="default"/>
        <w:b/>
      </w:rPr>
    </w:lvl>
    <w:lvl w:ilvl="1">
      <w:start w:val="7"/>
      <w:numFmt w:val="decimal"/>
      <w:isLgl/>
      <w:lvlText w:val="%1.%2"/>
      <w:lvlJc w:val="left"/>
      <w:pPr>
        <w:ind w:left="840" w:hanging="42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1860" w:hanging="1440"/>
      </w:pPr>
      <w:rPr>
        <w:rFonts w:hint="default"/>
        <w:sz w:val="24"/>
      </w:rPr>
    </w:lvl>
  </w:abstractNum>
  <w:abstractNum w:abstractNumId="30" w15:restartNumberingAfterBreak="0">
    <w:nsid w:val="60E458AB"/>
    <w:multiLevelType w:val="hybridMultilevel"/>
    <w:tmpl w:val="32F8BD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2041177"/>
    <w:multiLevelType w:val="hybridMultilevel"/>
    <w:tmpl w:val="789EB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BF66DF"/>
    <w:multiLevelType w:val="hybridMultilevel"/>
    <w:tmpl w:val="AA7E201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3" w15:restartNumberingAfterBreak="0">
    <w:nsid w:val="666624D3"/>
    <w:multiLevelType w:val="multilevel"/>
    <w:tmpl w:val="4CD26792"/>
    <w:lvl w:ilvl="0">
      <w:start w:val="1"/>
      <w:numFmt w:val="decimal"/>
      <w:lvlText w:val="%1."/>
      <w:lvlJc w:val="left"/>
      <w:pPr>
        <w:ind w:left="780" w:hanging="360"/>
      </w:pPr>
      <w:rPr>
        <w:rFonts w:hint="default"/>
        <w:b/>
      </w:rPr>
    </w:lvl>
    <w:lvl w:ilvl="1">
      <w:start w:val="7"/>
      <w:numFmt w:val="decimal"/>
      <w:isLgl/>
      <w:lvlText w:val="%1.%2"/>
      <w:lvlJc w:val="left"/>
      <w:pPr>
        <w:ind w:left="840" w:hanging="42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1860" w:hanging="1440"/>
      </w:pPr>
      <w:rPr>
        <w:rFonts w:hint="default"/>
        <w:sz w:val="24"/>
      </w:rPr>
    </w:lvl>
  </w:abstractNum>
  <w:abstractNum w:abstractNumId="34" w15:restartNumberingAfterBreak="0">
    <w:nsid w:val="6BCC4168"/>
    <w:multiLevelType w:val="hybridMultilevel"/>
    <w:tmpl w:val="D3B6A478"/>
    <w:lvl w:ilvl="0" w:tplc="04090001">
      <w:start w:val="1"/>
      <w:numFmt w:val="bullet"/>
      <w:lvlText w:val=""/>
      <w:lvlJc w:val="left"/>
      <w:pPr>
        <w:ind w:left="576" w:hanging="360"/>
      </w:pPr>
      <w:rPr>
        <w:rFonts w:ascii="Symbol" w:hAnsi="Symbo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5" w15:restartNumberingAfterBreak="0">
    <w:nsid w:val="74954A8D"/>
    <w:multiLevelType w:val="hybridMultilevel"/>
    <w:tmpl w:val="EDCE879A"/>
    <w:lvl w:ilvl="0" w:tplc="CB76262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EC3181"/>
    <w:multiLevelType w:val="hybridMultilevel"/>
    <w:tmpl w:val="A53C8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860AAD"/>
    <w:multiLevelType w:val="hybridMultilevel"/>
    <w:tmpl w:val="63D0940A"/>
    <w:lvl w:ilvl="0" w:tplc="6670399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1"/>
  </w:num>
  <w:num w:numId="2">
    <w:abstractNumId w:val="21"/>
  </w:num>
  <w:num w:numId="3">
    <w:abstractNumId w:val="1"/>
  </w:num>
  <w:num w:numId="4">
    <w:abstractNumId w:val="10"/>
  </w:num>
  <w:num w:numId="5">
    <w:abstractNumId w:val="0"/>
  </w:num>
  <w:num w:numId="6">
    <w:abstractNumId w:val="35"/>
  </w:num>
  <w:num w:numId="7">
    <w:abstractNumId w:val="4"/>
  </w:num>
  <w:num w:numId="8">
    <w:abstractNumId w:val="22"/>
  </w:num>
  <w:num w:numId="9">
    <w:abstractNumId w:val="27"/>
  </w:num>
  <w:num w:numId="10">
    <w:abstractNumId w:val="9"/>
  </w:num>
  <w:num w:numId="11">
    <w:abstractNumId w:val="37"/>
  </w:num>
  <w:num w:numId="12">
    <w:abstractNumId w:val="16"/>
  </w:num>
  <w:num w:numId="13">
    <w:abstractNumId w:val="5"/>
  </w:num>
  <w:num w:numId="14">
    <w:abstractNumId w:val="18"/>
  </w:num>
  <w:num w:numId="15">
    <w:abstractNumId w:val="25"/>
  </w:num>
  <w:num w:numId="16">
    <w:abstractNumId w:val="13"/>
  </w:num>
  <w:num w:numId="17">
    <w:abstractNumId w:val="29"/>
  </w:num>
  <w:num w:numId="18">
    <w:abstractNumId w:val="8"/>
  </w:num>
  <w:num w:numId="19">
    <w:abstractNumId w:val="12"/>
  </w:num>
  <w:num w:numId="20">
    <w:abstractNumId w:val="30"/>
  </w:num>
  <w:num w:numId="21">
    <w:abstractNumId w:val="28"/>
  </w:num>
  <w:num w:numId="22">
    <w:abstractNumId w:val="24"/>
  </w:num>
  <w:num w:numId="23">
    <w:abstractNumId w:val="33"/>
  </w:num>
  <w:num w:numId="24">
    <w:abstractNumId w:val="6"/>
  </w:num>
  <w:num w:numId="25">
    <w:abstractNumId w:val="3"/>
  </w:num>
  <w:num w:numId="26">
    <w:abstractNumId w:val="7"/>
  </w:num>
  <w:num w:numId="27">
    <w:abstractNumId w:val="20"/>
  </w:num>
  <w:num w:numId="28">
    <w:abstractNumId w:val="11"/>
  </w:num>
  <w:num w:numId="29">
    <w:abstractNumId w:val="2"/>
  </w:num>
  <w:num w:numId="30">
    <w:abstractNumId w:val="15"/>
  </w:num>
  <w:num w:numId="31">
    <w:abstractNumId w:val="17"/>
  </w:num>
  <w:num w:numId="32">
    <w:abstractNumId w:val="19"/>
  </w:num>
  <w:num w:numId="33">
    <w:abstractNumId w:val="14"/>
  </w:num>
  <w:num w:numId="34">
    <w:abstractNumId w:val="32"/>
  </w:num>
  <w:num w:numId="35">
    <w:abstractNumId w:val="26"/>
  </w:num>
  <w:num w:numId="36">
    <w:abstractNumId w:val="23"/>
  </w:num>
  <w:num w:numId="37">
    <w:abstractNumId w:val="36"/>
  </w:num>
  <w:num w:numId="38">
    <w:abstractNumId w:val="3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F0B"/>
    <w:rsid w:val="0000051F"/>
    <w:rsid w:val="0000061E"/>
    <w:rsid w:val="00000C2B"/>
    <w:rsid w:val="0000113B"/>
    <w:rsid w:val="00001287"/>
    <w:rsid w:val="0000142E"/>
    <w:rsid w:val="000014DB"/>
    <w:rsid w:val="0000190D"/>
    <w:rsid w:val="000019E8"/>
    <w:rsid w:val="00002150"/>
    <w:rsid w:val="00002327"/>
    <w:rsid w:val="000028A8"/>
    <w:rsid w:val="00002B2F"/>
    <w:rsid w:val="00002DC3"/>
    <w:rsid w:val="00002F47"/>
    <w:rsid w:val="000033D2"/>
    <w:rsid w:val="00003483"/>
    <w:rsid w:val="00004928"/>
    <w:rsid w:val="00004B53"/>
    <w:rsid w:val="00005187"/>
    <w:rsid w:val="000057DF"/>
    <w:rsid w:val="00005E95"/>
    <w:rsid w:val="00006000"/>
    <w:rsid w:val="00006BF1"/>
    <w:rsid w:val="00006C61"/>
    <w:rsid w:val="0000724B"/>
    <w:rsid w:val="000072F4"/>
    <w:rsid w:val="00007433"/>
    <w:rsid w:val="00007533"/>
    <w:rsid w:val="0000757F"/>
    <w:rsid w:val="00007CE5"/>
    <w:rsid w:val="000101BF"/>
    <w:rsid w:val="000104DD"/>
    <w:rsid w:val="00010520"/>
    <w:rsid w:val="00010560"/>
    <w:rsid w:val="0001080C"/>
    <w:rsid w:val="00010826"/>
    <w:rsid w:val="00010DD5"/>
    <w:rsid w:val="00010F41"/>
    <w:rsid w:val="00011157"/>
    <w:rsid w:val="00011A01"/>
    <w:rsid w:val="00011DCF"/>
    <w:rsid w:val="0001220E"/>
    <w:rsid w:val="00012B9E"/>
    <w:rsid w:val="00012DDF"/>
    <w:rsid w:val="00012EFE"/>
    <w:rsid w:val="00013298"/>
    <w:rsid w:val="0001350C"/>
    <w:rsid w:val="00013B58"/>
    <w:rsid w:val="00013E39"/>
    <w:rsid w:val="0001422A"/>
    <w:rsid w:val="000144F8"/>
    <w:rsid w:val="00014E97"/>
    <w:rsid w:val="00016287"/>
    <w:rsid w:val="000165E2"/>
    <w:rsid w:val="00016693"/>
    <w:rsid w:val="00016CE3"/>
    <w:rsid w:val="00016F10"/>
    <w:rsid w:val="00017533"/>
    <w:rsid w:val="0001756B"/>
    <w:rsid w:val="0001758A"/>
    <w:rsid w:val="000175B1"/>
    <w:rsid w:val="00020540"/>
    <w:rsid w:val="0002056E"/>
    <w:rsid w:val="000207D9"/>
    <w:rsid w:val="00020C90"/>
    <w:rsid w:val="0002103F"/>
    <w:rsid w:val="00021EE3"/>
    <w:rsid w:val="00021FCC"/>
    <w:rsid w:val="00022179"/>
    <w:rsid w:val="0002219A"/>
    <w:rsid w:val="00022420"/>
    <w:rsid w:val="00022557"/>
    <w:rsid w:val="00022946"/>
    <w:rsid w:val="0002334F"/>
    <w:rsid w:val="0002378B"/>
    <w:rsid w:val="00023B8A"/>
    <w:rsid w:val="00023C50"/>
    <w:rsid w:val="000246F2"/>
    <w:rsid w:val="000247EB"/>
    <w:rsid w:val="00024A47"/>
    <w:rsid w:val="00024FE2"/>
    <w:rsid w:val="000251E6"/>
    <w:rsid w:val="0002531E"/>
    <w:rsid w:val="00025AA6"/>
    <w:rsid w:val="00025FF9"/>
    <w:rsid w:val="00026333"/>
    <w:rsid w:val="00026497"/>
    <w:rsid w:val="00027060"/>
    <w:rsid w:val="00030909"/>
    <w:rsid w:val="00030F79"/>
    <w:rsid w:val="000314AD"/>
    <w:rsid w:val="00031868"/>
    <w:rsid w:val="00031E60"/>
    <w:rsid w:val="0003220A"/>
    <w:rsid w:val="00032349"/>
    <w:rsid w:val="000329E6"/>
    <w:rsid w:val="000332DB"/>
    <w:rsid w:val="00033302"/>
    <w:rsid w:val="000349AB"/>
    <w:rsid w:val="00035B74"/>
    <w:rsid w:val="0003639B"/>
    <w:rsid w:val="0003670D"/>
    <w:rsid w:val="00036860"/>
    <w:rsid w:val="00036AB3"/>
    <w:rsid w:val="00036B08"/>
    <w:rsid w:val="00036E20"/>
    <w:rsid w:val="00037909"/>
    <w:rsid w:val="000401A0"/>
    <w:rsid w:val="000404B9"/>
    <w:rsid w:val="0004096B"/>
    <w:rsid w:val="000409FE"/>
    <w:rsid w:val="00040A15"/>
    <w:rsid w:val="0004136A"/>
    <w:rsid w:val="0004254B"/>
    <w:rsid w:val="00042C56"/>
    <w:rsid w:val="00043635"/>
    <w:rsid w:val="00043E98"/>
    <w:rsid w:val="00044009"/>
    <w:rsid w:val="000443F6"/>
    <w:rsid w:val="0004466A"/>
    <w:rsid w:val="00044B3C"/>
    <w:rsid w:val="00044F3E"/>
    <w:rsid w:val="0004500D"/>
    <w:rsid w:val="00045122"/>
    <w:rsid w:val="000454AA"/>
    <w:rsid w:val="00045660"/>
    <w:rsid w:val="00045F47"/>
    <w:rsid w:val="000460AE"/>
    <w:rsid w:val="0004636E"/>
    <w:rsid w:val="0004651F"/>
    <w:rsid w:val="000468A0"/>
    <w:rsid w:val="00046A14"/>
    <w:rsid w:val="00046BAB"/>
    <w:rsid w:val="00046C03"/>
    <w:rsid w:val="00046D95"/>
    <w:rsid w:val="00046E38"/>
    <w:rsid w:val="00046E94"/>
    <w:rsid w:val="00046EBA"/>
    <w:rsid w:val="000473D2"/>
    <w:rsid w:val="0004780D"/>
    <w:rsid w:val="00047849"/>
    <w:rsid w:val="00047C57"/>
    <w:rsid w:val="00047EA0"/>
    <w:rsid w:val="00050898"/>
    <w:rsid w:val="00050F9B"/>
    <w:rsid w:val="00051088"/>
    <w:rsid w:val="00051399"/>
    <w:rsid w:val="000517C6"/>
    <w:rsid w:val="00051A3D"/>
    <w:rsid w:val="0005245E"/>
    <w:rsid w:val="000526D2"/>
    <w:rsid w:val="00052DAE"/>
    <w:rsid w:val="00052EDD"/>
    <w:rsid w:val="00053189"/>
    <w:rsid w:val="0005379E"/>
    <w:rsid w:val="00053B33"/>
    <w:rsid w:val="00054551"/>
    <w:rsid w:val="00054584"/>
    <w:rsid w:val="000547D5"/>
    <w:rsid w:val="00054C78"/>
    <w:rsid w:val="00054D8B"/>
    <w:rsid w:val="00054E31"/>
    <w:rsid w:val="0005520E"/>
    <w:rsid w:val="0005637F"/>
    <w:rsid w:val="00056390"/>
    <w:rsid w:val="000566CD"/>
    <w:rsid w:val="0005763E"/>
    <w:rsid w:val="00057C61"/>
    <w:rsid w:val="00060BE2"/>
    <w:rsid w:val="00060BE8"/>
    <w:rsid w:val="00060D12"/>
    <w:rsid w:val="00060E78"/>
    <w:rsid w:val="00060FA1"/>
    <w:rsid w:val="0006176E"/>
    <w:rsid w:val="00061BA0"/>
    <w:rsid w:val="00061BE2"/>
    <w:rsid w:val="000620F0"/>
    <w:rsid w:val="00063CE8"/>
    <w:rsid w:val="00064388"/>
    <w:rsid w:val="000648CB"/>
    <w:rsid w:val="00064AC5"/>
    <w:rsid w:val="00065473"/>
    <w:rsid w:val="000655A4"/>
    <w:rsid w:val="00065B32"/>
    <w:rsid w:val="00065F6E"/>
    <w:rsid w:val="00066369"/>
    <w:rsid w:val="0006668A"/>
    <w:rsid w:val="000669E7"/>
    <w:rsid w:val="000675A5"/>
    <w:rsid w:val="0006767D"/>
    <w:rsid w:val="00070283"/>
    <w:rsid w:val="00070B93"/>
    <w:rsid w:val="00071088"/>
    <w:rsid w:val="00071B3B"/>
    <w:rsid w:val="00072F0C"/>
    <w:rsid w:val="000732C1"/>
    <w:rsid w:val="0007352D"/>
    <w:rsid w:val="0007403F"/>
    <w:rsid w:val="000744B8"/>
    <w:rsid w:val="000745F3"/>
    <w:rsid w:val="00075222"/>
    <w:rsid w:val="000759D3"/>
    <w:rsid w:val="000759D5"/>
    <w:rsid w:val="00075D15"/>
    <w:rsid w:val="00076728"/>
    <w:rsid w:val="00076EAE"/>
    <w:rsid w:val="000772B6"/>
    <w:rsid w:val="00077CF5"/>
    <w:rsid w:val="00077F51"/>
    <w:rsid w:val="0008011E"/>
    <w:rsid w:val="00080416"/>
    <w:rsid w:val="00080A3C"/>
    <w:rsid w:val="00080AF1"/>
    <w:rsid w:val="00081C53"/>
    <w:rsid w:val="00081CF2"/>
    <w:rsid w:val="00081D58"/>
    <w:rsid w:val="00081EC6"/>
    <w:rsid w:val="00082026"/>
    <w:rsid w:val="000821B9"/>
    <w:rsid w:val="000826B3"/>
    <w:rsid w:val="00082CF7"/>
    <w:rsid w:val="000830A5"/>
    <w:rsid w:val="00083201"/>
    <w:rsid w:val="00083357"/>
    <w:rsid w:val="000833ED"/>
    <w:rsid w:val="00083B27"/>
    <w:rsid w:val="00084193"/>
    <w:rsid w:val="00084209"/>
    <w:rsid w:val="0008427E"/>
    <w:rsid w:val="000842A3"/>
    <w:rsid w:val="000842FF"/>
    <w:rsid w:val="00084422"/>
    <w:rsid w:val="00084808"/>
    <w:rsid w:val="000848CB"/>
    <w:rsid w:val="00084AD7"/>
    <w:rsid w:val="0008504E"/>
    <w:rsid w:val="0008596D"/>
    <w:rsid w:val="00085E45"/>
    <w:rsid w:val="00085E92"/>
    <w:rsid w:val="00085EBA"/>
    <w:rsid w:val="000863BF"/>
    <w:rsid w:val="00086602"/>
    <w:rsid w:val="000866D7"/>
    <w:rsid w:val="0008696B"/>
    <w:rsid w:val="00086A00"/>
    <w:rsid w:val="00086B55"/>
    <w:rsid w:val="00086EA6"/>
    <w:rsid w:val="0008723F"/>
    <w:rsid w:val="00087452"/>
    <w:rsid w:val="0008746B"/>
    <w:rsid w:val="00087B54"/>
    <w:rsid w:val="00087BAD"/>
    <w:rsid w:val="00087E65"/>
    <w:rsid w:val="00090041"/>
    <w:rsid w:val="0009025B"/>
    <w:rsid w:val="00090443"/>
    <w:rsid w:val="0009125F"/>
    <w:rsid w:val="00091807"/>
    <w:rsid w:val="00091C12"/>
    <w:rsid w:val="00091DA8"/>
    <w:rsid w:val="00092680"/>
    <w:rsid w:val="000926E7"/>
    <w:rsid w:val="00092A38"/>
    <w:rsid w:val="00092A90"/>
    <w:rsid w:val="00093100"/>
    <w:rsid w:val="00093351"/>
    <w:rsid w:val="00093587"/>
    <w:rsid w:val="00093FD6"/>
    <w:rsid w:val="00094252"/>
    <w:rsid w:val="00094CE6"/>
    <w:rsid w:val="00094CFD"/>
    <w:rsid w:val="00094E2C"/>
    <w:rsid w:val="00095493"/>
    <w:rsid w:val="0009550B"/>
    <w:rsid w:val="00095574"/>
    <w:rsid w:val="000957E2"/>
    <w:rsid w:val="00095977"/>
    <w:rsid w:val="00095B95"/>
    <w:rsid w:val="00095C4A"/>
    <w:rsid w:val="00095C65"/>
    <w:rsid w:val="00095C7D"/>
    <w:rsid w:val="00095CA8"/>
    <w:rsid w:val="00096016"/>
    <w:rsid w:val="0009602F"/>
    <w:rsid w:val="000961C3"/>
    <w:rsid w:val="000965A7"/>
    <w:rsid w:val="000969AA"/>
    <w:rsid w:val="00096B18"/>
    <w:rsid w:val="00096CD7"/>
    <w:rsid w:val="00097161"/>
    <w:rsid w:val="000976F6"/>
    <w:rsid w:val="00097800"/>
    <w:rsid w:val="000A03E1"/>
    <w:rsid w:val="000A082E"/>
    <w:rsid w:val="000A087A"/>
    <w:rsid w:val="000A0B86"/>
    <w:rsid w:val="000A0F77"/>
    <w:rsid w:val="000A114B"/>
    <w:rsid w:val="000A129F"/>
    <w:rsid w:val="000A1473"/>
    <w:rsid w:val="000A1C1B"/>
    <w:rsid w:val="000A1CFC"/>
    <w:rsid w:val="000A214D"/>
    <w:rsid w:val="000A2194"/>
    <w:rsid w:val="000A244D"/>
    <w:rsid w:val="000A2756"/>
    <w:rsid w:val="000A2BA8"/>
    <w:rsid w:val="000A3201"/>
    <w:rsid w:val="000A36D0"/>
    <w:rsid w:val="000A389E"/>
    <w:rsid w:val="000A39DC"/>
    <w:rsid w:val="000A39E1"/>
    <w:rsid w:val="000A44C3"/>
    <w:rsid w:val="000A4F42"/>
    <w:rsid w:val="000A6198"/>
    <w:rsid w:val="000A63E0"/>
    <w:rsid w:val="000A6A44"/>
    <w:rsid w:val="000A6E57"/>
    <w:rsid w:val="000A736D"/>
    <w:rsid w:val="000A7771"/>
    <w:rsid w:val="000A78E0"/>
    <w:rsid w:val="000A7E25"/>
    <w:rsid w:val="000B014F"/>
    <w:rsid w:val="000B0553"/>
    <w:rsid w:val="000B0AC1"/>
    <w:rsid w:val="000B0B2C"/>
    <w:rsid w:val="000B11C6"/>
    <w:rsid w:val="000B1215"/>
    <w:rsid w:val="000B1BA6"/>
    <w:rsid w:val="000B1EE1"/>
    <w:rsid w:val="000B1FDA"/>
    <w:rsid w:val="000B28A5"/>
    <w:rsid w:val="000B2D6F"/>
    <w:rsid w:val="000B2DC3"/>
    <w:rsid w:val="000B314A"/>
    <w:rsid w:val="000B3525"/>
    <w:rsid w:val="000B3D2F"/>
    <w:rsid w:val="000B3FD5"/>
    <w:rsid w:val="000B4083"/>
    <w:rsid w:val="000B40AF"/>
    <w:rsid w:val="000B46FB"/>
    <w:rsid w:val="000B49D4"/>
    <w:rsid w:val="000B4A28"/>
    <w:rsid w:val="000B5968"/>
    <w:rsid w:val="000B5C9B"/>
    <w:rsid w:val="000B66D5"/>
    <w:rsid w:val="000B796A"/>
    <w:rsid w:val="000B7B6E"/>
    <w:rsid w:val="000B7CEA"/>
    <w:rsid w:val="000B7E63"/>
    <w:rsid w:val="000C0704"/>
    <w:rsid w:val="000C0F27"/>
    <w:rsid w:val="000C11BA"/>
    <w:rsid w:val="000C1887"/>
    <w:rsid w:val="000C18B8"/>
    <w:rsid w:val="000C1FBA"/>
    <w:rsid w:val="000C229C"/>
    <w:rsid w:val="000C23D0"/>
    <w:rsid w:val="000C2448"/>
    <w:rsid w:val="000C27DC"/>
    <w:rsid w:val="000C3274"/>
    <w:rsid w:val="000C33AA"/>
    <w:rsid w:val="000C3623"/>
    <w:rsid w:val="000C367E"/>
    <w:rsid w:val="000C3784"/>
    <w:rsid w:val="000C3A25"/>
    <w:rsid w:val="000C40AE"/>
    <w:rsid w:val="000C4C6C"/>
    <w:rsid w:val="000C4D3E"/>
    <w:rsid w:val="000C56D6"/>
    <w:rsid w:val="000C586D"/>
    <w:rsid w:val="000C5975"/>
    <w:rsid w:val="000C5AE6"/>
    <w:rsid w:val="000C5CA9"/>
    <w:rsid w:val="000C5CED"/>
    <w:rsid w:val="000C5F0B"/>
    <w:rsid w:val="000C6030"/>
    <w:rsid w:val="000C62D5"/>
    <w:rsid w:val="000C6541"/>
    <w:rsid w:val="000C654D"/>
    <w:rsid w:val="000C6653"/>
    <w:rsid w:val="000C6685"/>
    <w:rsid w:val="000C68CB"/>
    <w:rsid w:val="000C6A25"/>
    <w:rsid w:val="000C6E62"/>
    <w:rsid w:val="000C6EB9"/>
    <w:rsid w:val="000C7F83"/>
    <w:rsid w:val="000D04AA"/>
    <w:rsid w:val="000D06EF"/>
    <w:rsid w:val="000D083A"/>
    <w:rsid w:val="000D0B01"/>
    <w:rsid w:val="000D0BEA"/>
    <w:rsid w:val="000D1076"/>
    <w:rsid w:val="000D1198"/>
    <w:rsid w:val="000D1594"/>
    <w:rsid w:val="000D2CFB"/>
    <w:rsid w:val="000D309B"/>
    <w:rsid w:val="000D3C27"/>
    <w:rsid w:val="000D4AE5"/>
    <w:rsid w:val="000D4D20"/>
    <w:rsid w:val="000D538A"/>
    <w:rsid w:val="000D54EB"/>
    <w:rsid w:val="000D5597"/>
    <w:rsid w:val="000D57E2"/>
    <w:rsid w:val="000D5ADC"/>
    <w:rsid w:val="000D5B4E"/>
    <w:rsid w:val="000D5BDD"/>
    <w:rsid w:val="000D5C70"/>
    <w:rsid w:val="000D60F2"/>
    <w:rsid w:val="000D660B"/>
    <w:rsid w:val="000D6610"/>
    <w:rsid w:val="000D666A"/>
    <w:rsid w:val="000D66CD"/>
    <w:rsid w:val="000D697C"/>
    <w:rsid w:val="000D6AB1"/>
    <w:rsid w:val="000D6B50"/>
    <w:rsid w:val="000D6C8F"/>
    <w:rsid w:val="000D73D3"/>
    <w:rsid w:val="000D7BF1"/>
    <w:rsid w:val="000E0ED2"/>
    <w:rsid w:val="000E1378"/>
    <w:rsid w:val="000E148C"/>
    <w:rsid w:val="000E155D"/>
    <w:rsid w:val="000E1F1C"/>
    <w:rsid w:val="000E1F44"/>
    <w:rsid w:val="000E1F89"/>
    <w:rsid w:val="000E21E2"/>
    <w:rsid w:val="000E29D2"/>
    <w:rsid w:val="000E2E8F"/>
    <w:rsid w:val="000E3374"/>
    <w:rsid w:val="000E3608"/>
    <w:rsid w:val="000E3645"/>
    <w:rsid w:val="000E3970"/>
    <w:rsid w:val="000E3C4F"/>
    <w:rsid w:val="000E4134"/>
    <w:rsid w:val="000E4C46"/>
    <w:rsid w:val="000E4FDE"/>
    <w:rsid w:val="000E5A0E"/>
    <w:rsid w:val="000E6FD4"/>
    <w:rsid w:val="000E70F8"/>
    <w:rsid w:val="000E76CD"/>
    <w:rsid w:val="000E7869"/>
    <w:rsid w:val="000F0057"/>
    <w:rsid w:val="000F01E2"/>
    <w:rsid w:val="000F0252"/>
    <w:rsid w:val="000F05F2"/>
    <w:rsid w:val="000F07FA"/>
    <w:rsid w:val="000F0A4D"/>
    <w:rsid w:val="000F0C92"/>
    <w:rsid w:val="000F116E"/>
    <w:rsid w:val="000F1B14"/>
    <w:rsid w:val="000F1E1A"/>
    <w:rsid w:val="000F254E"/>
    <w:rsid w:val="000F2B94"/>
    <w:rsid w:val="000F31A6"/>
    <w:rsid w:val="000F33F8"/>
    <w:rsid w:val="000F353C"/>
    <w:rsid w:val="000F37A0"/>
    <w:rsid w:val="000F39B9"/>
    <w:rsid w:val="000F3C86"/>
    <w:rsid w:val="000F3DA9"/>
    <w:rsid w:val="000F4177"/>
    <w:rsid w:val="000F453F"/>
    <w:rsid w:val="000F466C"/>
    <w:rsid w:val="000F4776"/>
    <w:rsid w:val="000F4824"/>
    <w:rsid w:val="000F4A85"/>
    <w:rsid w:val="000F4F7B"/>
    <w:rsid w:val="000F54FD"/>
    <w:rsid w:val="000F55B5"/>
    <w:rsid w:val="000F5FD0"/>
    <w:rsid w:val="000F62E2"/>
    <w:rsid w:val="000F65B5"/>
    <w:rsid w:val="000F6BAB"/>
    <w:rsid w:val="000F6DC2"/>
    <w:rsid w:val="000F7250"/>
    <w:rsid w:val="001000E9"/>
    <w:rsid w:val="00100449"/>
    <w:rsid w:val="00100BDD"/>
    <w:rsid w:val="001010FA"/>
    <w:rsid w:val="00101512"/>
    <w:rsid w:val="00102100"/>
    <w:rsid w:val="00102FE8"/>
    <w:rsid w:val="00103586"/>
    <w:rsid w:val="00103A51"/>
    <w:rsid w:val="001045FE"/>
    <w:rsid w:val="0010493A"/>
    <w:rsid w:val="00104996"/>
    <w:rsid w:val="001054EF"/>
    <w:rsid w:val="0010561B"/>
    <w:rsid w:val="00105B82"/>
    <w:rsid w:val="00105D9B"/>
    <w:rsid w:val="00106331"/>
    <w:rsid w:val="00106687"/>
    <w:rsid w:val="001067E1"/>
    <w:rsid w:val="00106B4D"/>
    <w:rsid w:val="00106D72"/>
    <w:rsid w:val="00106F0A"/>
    <w:rsid w:val="00107078"/>
    <w:rsid w:val="001070E3"/>
    <w:rsid w:val="0010710C"/>
    <w:rsid w:val="001075D2"/>
    <w:rsid w:val="00107AB0"/>
    <w:rsid w:val="00107B56"/>
    <w:rsid w:val="00107EE6"/>
    <w:rsid w:val="00110354"/>
    <w:rsid w:val="001106BE"/>
    <w:rsid w:val="00110A46"/>
    <w:rsid w:val="00111156"/>
    <w:rsid w:val="00111461"/>
    <w:rsid w:val="001116CB"/>
    <w:rsid w:val="00111B63"/>
    <w:rsid w:val="001121FE"/>
    <w:rsid w:val="00112AB6"/>
    <w:rsid w:val="00112F70"/>
    <w:rsid w:val="00113112"/>
    <w:rsid w:val="001134DE"/>
    <w:rsid w:val="00113711"/>
    <w:rsid w:val="00113CE3"/>
    <w:rsid w:val="00114384"/>
    <w:rsid w:val="0011469A"/>
    <w:rsid w:val="001146CB"/>
    <w:rsid w:val="00114A8D"/>
    <w:rsid w:val="00115083"/>
    <w:rsid w:val="001151DB"/>
    <w:rsid w:val="0011541A"/>
    <w:rsid w:val="00115E5D"/>
    <w:rsid w:val="0011789C"/>
    <w:rsid w:val="00120A4F"/>
    <w:rsid w:val="00120F1A"/>
    <w:rsid w:val="00121154"/>
    <w:rsid w:val="00121291"/>
    <w:rsid w:val="001218F8"/>
    <w:rsid w:val="00121CA7"/>
    <w:rsid w:val="00121E90"/>
    <w:rsid w:val="0012213D"/>
    <w:rsid w:val="00122175"/>
    <w:rsid w:val="001224CD"/>
    <w:rsid w:val="0012282A"/>
    <w:rsid w:val="001229AC"/>
    <w:rsid w:val="0012377E"/>
    <w:rsid w:val="001238F4"/>
    <w:rsid w:val="00123B29"/>
    <w:rsid w:val="0012470C"/>
    <w:rsid w:val="00124C71"/>
    <w:rsid w:val="00124EDC"/>
    <w:rsid w:val="001251E1"/>
    <w:rsid w:val="0012556D"/>
    <w:rsid w:val="001257C3"/>
    <w:rsid w:val="00125E00"/>
    <w:rsid w:val="00125F91"/>
    <w:rsid w:val="00125FEB"/>
    <w:rsid w:val="0012633B"/>
    <w:rsid w:val="00126556"/>
    <w:rsid w:val="001265F3"/>
    <w:rsid w:val="00126AEC"/>
    <w:rsid w:val="00126F8A"/>
    <w:rsid w:val="00126F91"/>
    <w:rsid w:val="00126FFF"/>
    <w:rsid w:val="0012783F"/>
    <w:rsid w:val="0013056B"/>
    <w:rsid w:val="00130577"/>
    <w:rsid w:val="00130748"/>
    <w:rsid w:val="00130B41"/>
    <w:rsid w:val="00130D9C"/>
    <w:rsid w:val="00131DB3"/>
    <w:rsid w:val="00131DF9"/>
    <w:rsid w:val="00132214"/>
    <w:rsid w:val="00132D5B"/>
    <w:rsid w:val="00132DBD"/>
    <w:rsid w:val="00133118"/>
    <w:rsid w:val="00133279"/>
    <w:rsid w:val="00134E86"/>
    <w:rsid w:val="0013513F"/>
    <w:rsid w:val="0013529F"/>
    <w:rsid w:val="0013576E"/>
    <w:rsid w:val="00135B10"/>
    <w:rsid w:val="00135F11"/>
    <w:rsid w:val="00136A76"/>
    <w:rsid w:val="00136EA7"/>
    <w:rsid w:val="001375E8"/>
    <w:rsid w:val="00137E54"/>
    <w:rsid w:val="001405E5"/>
    <w:rsid w:val="0014082A"/>
    <w:rsid w:val="00140E47"/>
    <w:rsid w:val="00140F3B"/>
    <w:rsid w:val="00141232"/>
    <w:rsid w:val="00141569"/>
    <w:rsid w:val="0014176D"/>
    <w:rsid w:val="00141D77"/>
    <w:rsid w:val="001422B7"/>
    <w:rsid w:val="001423A3"/>
    <w:rsid w:val="00142769"/>
    <w:rsid w:val="00142892"/>
    <w:rsid w:val="00142F17"/>
    <w:rsid w:val="00142F21"/>
    <w:rsid w:val="00143E43"/>
    <w:rsid w:val="00143E9E"/>
    <w:rsid w:val="00143FDF"/>
    <w:rsid w:val="00143FF0"/>
    <w:rsid w:val="00144088"/>
    <w:rsid w:val="001442B3"/>
    <w:rsid w:val="0014475A"/>
    <w:rsid w:val="00144780"/>
    <w:rsid w:val="00144BFF"/>
    <w:rsid w:val="0014596B"/>
    <w:rsid w:val="00145D13"/>
    <w:rsid w:val="00145D5F"/>
    <w:rsid w:val="00145D63"/>
    <w:rsid w:val="00146834"/>
    <w:rsid w:val="00146CC3"/>
    <w:rsid w:val="001473A9"/>
    <w:rsid w:val="0014790F"/>
    <w:rsid w:val="00150805"/>
    <w:rsid w:val="00150BB3"/>
    <w:rsid w:val="001514FB"/>
    <w:rsid w:val="00151B83"/>
    <w:rsid w:val="00151BE8"/>
    <w:rsid w:val="0015241D"/>
    <w:rsid w:val="001526C8"/>
    <w:rsid w:val="00152B74"/>
    <w:rsid w:val="00152FF9"/>
    <w:rsid w:val="00153C4B"/>
    <w:rsid w:val="00153C60"/>
    <w:rsid w:val="00153DD6"/>
    <w:rsid w:val="001541AC"/>
    <w:rsid w:val="001541C8"/>
    <w:rsid w:val="00154227"/>
    <w:rsid w:val="00155731"/>
    <w:rsid w:val="00155B38"/>
    <w:rsid w:val="00155B85"/>
    <w:rsid w:val="00155E2C"/>
    <w:rsid w:val="0015654E"/>
    <w:rsid w:val="001568FF"/>
    <w:rsid w:val="00156E53"/>
    <w:rsid w:val="001572AA"/>
    <w:rsid w:val="00157451"/>
    <w:rsid w:val="0015790B"/>
    <w:rsid w:val="00157CD1"/>
    <w:rsid w:val="00157DE3"/>
    <w:rsid w:val="00160DDF"/>
    <w:rsid w:val="00161A77"/>
    <w:rsid w:val="001620AE"/>
    <w:rsid w:val="00162638"/>
    <w:rsid w:val="001628CB"/>
    <w:rsid w:val="001629E3"/>
    <w:rsid w:val="00162BBA"/>
    <w:rsid w:val="001630A7"/>
    <w:rsid w:val="0016356F"/>
    <w:rsid w:val="00163E96"/>
    <w:rsid w:val="00163FD2"/>
    <w:rsid w:val="0016416C"/>
    <w:rsid w:val="00164202"/>
    <w:rsid w:val="00164429"/>
    <w:rsid w:val="001649C4"/>
    <w:rsid w:val="00164AB9"/>
    <w:rsid w:val="00164F6A"/>
    <w:rsid w:val="001658B8"/>
    <w:rsid w:val="00165B3E"/>
    <w:rsid w:val="00165BFF"/>
    <w:rsid w:val="00166138"/>
    <w:rsid w:val="00166220"/>
    <w:rsid w:val="001662E5"/>
    <w:rsid w:val="00166B69"/>
    <w:rsid w:val="00166D99"/>
    <w:rsid w:val="00166FC6"/>
    <w:rsid w:val="0016755B"/>
    <w:rsid w:val="00167D94"/>
    <w:rsid w:val="001701AF"/>
    <w:rsid w:val="00170532"/>
    <w:rsid w:val="001707F2"/>
    <w:rsid w:val="00170974"/>
    <w:rsid w:val="00171696"/>
    <w:rsid w:val="001718BD"/>
    <w:rsid w:val="001721A2"/>
    <w:rsid w:val="00172740"/>
    <w:rsid w:val="0017275D"/>
    <w:rsid w:val="001728D5"/>
    <w:rsid w:val="00173408"/>
    <w:rsid w:val="00173AC4"/>
    <w:rsid w:val="001749CC"/>
    <w:rsid w:val="00174A16"/>
    <w:rsid w:val="00174BF4"/>
    <w:rsid w:val="00174F9F"/>
    <w:rsid w:val="00175116"/>
    <w:rsid w:val="0017529B"/>
    <w:rsid w:val="0017558F"/>
    <w:rsid w:val="00175D57"/>
    <w:rsid w:val="00175F7C"/>
    <w:rsid w:val="00175F85"/>
    <w:rsid w:val="0017740A"/>
    <w:rsid w:val="0017748B"/>
    <w:rsid w:val="0017784F"/>
    <w:rsid w:val="00177DDA"/>
    <w:rsid w:val="00180620"/>
    <w:rsid w:val="0018074E"/>
    <w:rsid w:val="00180952"/>
    <w:rsid w:val="00180D53"/>
    <w:rsid w:val="001812BD"/>
    <w:rsid w:val="0018148D"/>
    <w:rsid w:val="00181A20"/>
    <w:rsid w:val="00182F35"/>
    <w:rsid w:val="00182F9B"/>
    <w:rsid w:val="00183A76"/>
    <w:rsid w:val="0018458A"/>
    <w:rsid w:val="00184D11"/>
    <w:rsid w:val="00185163"/>
    <w:rsid w:val="00185213"/>
    <w:rsid w:val="00185CC8"/>
    <w:rsid w:val="00186292"/>
    <w:rsid w:val="001864CB"/>
    <w:rsid w:val="001870B3"/>
    <w:rsid w:val="00187D86"/>
    <w:rsid w:val="0019014F"/>
    <w:rsid w:val="001914BC"/>
    <w:rsid w:val="001914BE"/>
    <w:rsid w:val="0019170C"/>
    <w:rsid w:val="00191F85"/>
    <w:rsid w:val="001922C2"/>
    <w:rsid w:val="0019323B"/>
    <w:rsid w:val="0019378D"/>
    <w:rsid w:val="00193835"/>
    <w:rsid w:val="00193CF2"/>
    <w:rsid w:val="00193F9A"/>
    <w:rsid w:val="00194054"/>
    <w:rsid w:val="00194066"/>
    <w:rsid w:val="001942C5"/>
    <w:rsid w:val="001949C8"/>
    <w:rsid w:val="00194C56"/>
    <w:rsid w:val="00194CDF"/>
    <w:rsid w:val="00194D8A"/>
    <w:rsid w:val="00194EBF"/>
    <w:rsid w:val="00195011"/>
    <w:rsid w:val="0019514B"/>
    <w:rsid w:val="00195429"/>
    <w:rsid w:val="00195437"/>
    <w:rsid w:val="00195683"/>
    <w:rsid w:val="00195BB7"/>
    <w:rsid w:val="001969DB"/>
    <w:rsid w:val="00196B6E"/>
    <w:rsid w:val="001974C4"/>
    <w:rsid w:val="0019753A"/>
    <w:rsid w:val="001977FA"/>
    <w:rsid w:val="00197889"/>
    <w:rsid w:val="0019798F"/>
    <w:rsid w:val="00197B97"/>
    <w:rsid w:val="001A0916"/>
    <w:rsid w:val="001A0DE1"/>
    <w:rsid w:val="001A0E41"/>
    <w:rsid w:val="001A1508"/>
    <w:rsid w:val="001A173F"/>
    <w:rsid w:val="001A21E5"/>
    <w:rsid w:val="001A2327"/>
    <w:rsid w:val="001A2EE0"/>
    <w:rsid w:val="001A2F30"/>
    <w:rsid w:val="001A30EA"/>
    <w:rsid w:val="001A3530"/>
    <w:rsid w:val="001A416F"/>
    <w:rsid w:val="001A4432"/>
    <w:rsid w:val="001A491C"/>
    <w:rsid w:val="001A5A93"/>
    <w:rsid w:val="001A60C5"/>
    <w:rsid w:val="001A673F"/>
    <w:rsid w:val="001A6A49"/>
    <w:rsid w:val="001A6F82"/>
    <w:rsid w:val="001A7965"/>
    <w:rsid w:val="001A7A09"/>
    <w:rsid w:val="001B053B"/>
    <w:rsid w:val="001B066F"/>
    <w:rsid w:val="001B0A1C"/>
    <w:rsid w:val="001B0AA6"/>
    <w:rsid w:val="001B0F3A"/>
    <w:rsid w:val="001B1251"/>
    <w:rsid w:val="001B15DF"/>
    <w:rsid w:val="001B1AB9"/>
    <w:rsid w:val="001B2199"/>
    <w:rsid w:val="001B2415"/>
    <w:rsid w:val="001B2495"/>
    <w:rsid w:val="001B34A7"/>
    <w:rsid w:val="001B3AD4"/>
    <w:rsid w:val="001B3C8C"/>
    <w:rsid w:val="001B4CB6"/>
    <w:rsid w:val="001B5115"/>
    <w:rsid w:val="001B51AF"/>
    <w:rsid w:val="001B54F8"/>
    <w:rsid w:val="001B563B"/>
    <w:rsid w:val="001B5856"/>
    <w:rsid w:val="001B5AE9"/>
    <w:rsid w:val="001B6417"/>
    <w:rsid w:val="001B651E"/>
    <w:rsid w:val="001B67F2"/>
    <w:rsid w:val="001B68D6"/>
    <w:rsid w:val="001B6BFF"/>
    <w:rsid w:val="001B6D2F"/>
    <w:rsid w:val="001B7016"/>
    <w:rsid w:val="001B7A4D"/>
    <w:rsid w:val="001B7D26"/>
    <w:rsid w:val="001C0483"/>
    <w:rsid w:val="001C0881"/>
    <w:rsid w:val="001C0D86"/>
    <w:rsid w:val="001C0ED6"/>
    <w:rsid w:val="001C13A1"/>
    <w:rsid w:val="001C1869"/>
    <w:rsid w:val="001C1AEF"/>
    <w:rsid w:val="001C1C8A"/>
    <w:rsid w:val="001C1FB4"/>
    <w:rsid w:val="001C1FE7"/>
    <w:rsid w:val="001C2321"/>
    <w:rsid w:val="001C2AB2"/>
    <w:rsid w:val="001C2CAF"/>
    <w:rsid w:val="001C2FA2"/>
    <w:rsid w:val="001C35B9"/>
    <w:rsid w:val="001C3B27"/>
    <w:rsid w:val="001C3B7E"/>
    <w:rsid w:val="001C3CAD"/>
    <w:rsid w:val="001C3CF6"/>
    <w:rsid w:val="001C3E51"/>
    <w:rsid w:val="001C40C9"/>
    <w:rsid w:val="001C40FA"/>
    <w:rsid w:val="001C41EA"/>
    <w:rsid w:val="001C43F3"/>
    <w:rsid w:val="001C48D6"/>
    <w:rsid w:val="001C4B48"/>
    <w:rsid w:val="001C4BEF"/>
    <w:rsid w:val="001C5079"/>
    <w:rsid w:val="001C5659"/>
    <w:rsid w:val="001C60EB"/>
    <w:rsid w:val="001C67E0"/>
    <w:rsid w:val="001C6D2C"/>
    <w:rsid w:val="001C6DB5"/>
    <w:rsid w:val="001C6F2A"/>
    <w:rsid w:val="001C77F6"/>
    <w:rsid w:val="001C78A3"/>
    <w:rsid w:val="001D05BA"/>
    <w:rsid w:val="001D0F77"/>
    <w:rsid w:val="001D1888"/>
    <w:rsid w:val="001D2B00"/>
    <w:rsid w:val="001D31E0"/>
    <w:rsid w:val="001D3B4B"/>
    <w:rsid w:val="001D4375"/>
    <w:rsid w:val="001D48F5"/>
    <w:rsid w:val="001D4E45"/>
    <w:rsid w:val="001D59C2"/>
    <w:rsid w:val="001D5FC8"/>
    <w:rsid w:val="001D62B7"/>
    <w:rsid w:val="001D6322"/>
    <w:rsid w:val="001D638C"/>
    <w:rsid w:val="001D6705"/>
    <w:rsid w:val="001D68A0"/>
    <w:rsid w:val="001D77A9"/>
    <w:rsid w:val="001D797E"/>
    <w:rsid w:val="001D7D0A"/>
    <w:rsid w:val="001E000A"/>
    <w:rsid w:val="001E09BC"/>
    <w:rsid w:val="001E1872"/>
    <w:rsid w:val="001E196A"/>
    <w:rsid w:val="001E1CB0"/>
    <w:rsid w:val="001E3032"/>
    <w:rsid w:val="001E31C3"/>
    <w:rsid w:val="001E3435"/>
    <w:rsid w:val="001E468E"/>
    <w:rsid w:val="001E49E0"/>
    <w:rsid w:val="001E4C0A"/>
    <w:rsid w:val="001E4FE2"/>
    <w:rsid w:val="001E515F"/>
    <w:rsid w:val="001E54A7"/>
    <w:rsid w:val="001E5810"/>
    <w:rsid w:val="001E5DB7"/>
    <w:rsid w:val="001E67BB"/>
    <w:rsid w:val="001E68E1"/>
    <w:rsid w:val="001E6B96"/>
    <w:rsid w:val="001E6C86"/>
    <w:rsid w:val="001E6ED0"/>
    <w:rsid w:val="001E79B7"/>
    <w:rsid w:val="001E7C37"/>
    <w:rsid w:val="001F020C"/>
    <w:rsid w:val="001F0315"/>
    <w:rsid w:val="001F053C"/>
    <w:rsid w:val="001F096F"/>
    <w:rsid w:val="001F0B14"/>
    <w:rsid w:val="001F0DA5"/>
    <w:rsid w:val="001F0E70"/>
    <w:rsid w:val="001F0F82"/>
    <w:rsid w:val="001F103D"/>
    <w:rsid w:val="001F27DE"/>
    <w:rsid w:val="001F2EC9"/>
    <w:rsid w:val="001F3798"/>
    <w:rsid w:val="001F461C"/>
    <w:rsid w:val="001F4D84"/>
    <w:rsid w:val="001F558B"/>
    <w:rsid w:val="001F5798"/>
    <w:rsid w:val="001F5F12"/>
    <w:rsid w:val="001F5FB8"/>
    <w:rsid w:val="001F6108"/>
    <w:rsid w:val="001F6586"/>
    <w:rsid w:val="001F6705"/>
    <w:rsid w:val="001F6812"/>
    <w:rsid w:val="001F6C56"/>
    <w:rsid w:val="001F6C84"/>
    <w:rsid w:val="001F6CC7"/>
    <w:rsid w:val="001F70F0"/>
    <w:rsid w:val="001F732C"/>
    <w:rsid w:val="001F76E7"/>
    <w:rsid w:val="001F7976"/>
    <w:rsid w:val="00200166"/>
    <w:rsid w:val="00200498"/>
    <w:rsid w:val="0020061E"/>
    <w:rsid w:val="00200A46"/>
    <w:rsid w:val="00200BA5"/>
    <w:rsid w:val="00200F33"/>
    <w:rsid w:val="002010FA"/>
    <w:rsid w:val="002012A4"/>
    <w:rsid w:val="002014E5"/>
    <w:rsid w:val="002024C1"/>
    <w:rsid w:val="0020271A"/>
    <w:rsid w:val="00203039"/>
    <w:rsid w:val="002032EE"/>
    <w:rsid w:val="002034B3"/>
    <w:rsid w:val="002035FB"/>
    <w:rsid w:val="002038CC"/>
    <w:rsid w:val="0020390B"/>
    <w:rsid w:val="00203BA7"/>
    <w:rsid w:val="00203C4D"/>
    <w:rsid w:val="00204035"/>
    <w:rsid w:val="00204394"/>
    <w:rsid w:val="00204F6B"/>
    <w:rsid w:val="00204F89"/>
    <w:rsid w:val="0020531A"/>
    <w:rsid w:val="0020581B"/>
    <w:rsid w:val="00205B64"/>
    <w:rsid w:val="0020604A"/>
    <w:rsid w:val="002060D8"/>
    <w:rsid w:val="00206229"/>
    <w:rsid w:val="00206508"/>
    <w:rsid w:val="002067A6"/>
    <w:rsid w:val="002069FC"/>
    <w:rsid w:val="00206E5F"/>
    <w:rsid w:val="00206ECE"/>
    <w:rsid w:val="00206F34"/>
    <w:rsid w:val="00206F4E"/>
    <w:rsid w:val="0020730A"/>
    <w:rsid w:val="0020770E"/>
    <w:rsid w:val="00207AD7"/>
    <w:rsid w:val="0021049E"/>
    <w:rsid w:val="00210718"/>
    <w:rsid w:val="00210A28"/>
    <w:rsid w:val="0021141A"/>
    <w:rsid w:val="002118E4"/>
    <w:rsid w:val="00211945"/>
    <w:rsid w:val="00211967"/>
    <w:rsid w:val="00211A50"/>
    <w:rsid w:val="00211AB2"/>
    <w:rsid w:val="00211CA6"/>
    <w:rsid w:val="0021227D"/>
    <w:rsid w:val="002126C4"/>
    <w:rsid w:val="00212748"/>
    <w:rsid w:val="002128E5"/>
    <w:rsid w:val="00212D46"/>
    <w:rsid w:val="002131C8"/>
    <w:rsid w:val="00213374"/>
    <w:rsid w:val="0021371D"/>
    <w:rsid w:val="00214948"/>
    <w:rsid w:val="002151A9"/>
    <w:rsid w:val="00215AF8"/>
    <w:rsid w:val="00215BBD"/>
    <w:rsid w:val="00216A4D"/>
    <w:rsid w:val="0021712B"/>
    <w:rsid w:val="002171FD"/>
    <w:rsid w:val="0021729E"/>
    <w:rsid w:val="002172E6"/>
    <w:rsid w:val="00217541"/>
    <w:rsid w:val="00217546"/>
    <w:rsid w:val="0021777A"/>
    <w:rsid w:val="00220364"/>
    <w:rsid w:val="002205E7"/>
    <w:rsid w:val="0022083D"/>
    <w:rsid w:val="002211E8"/>
    <w:rsid w:val="00221335"/>
    <w:rsid w:val="002217F8"/>
    <w:rsid w:val="00221FA6"/>
    <w:rsid w:val="002222F8"/>
    <w:rsid w:val="00222790"/>
    <w:rsid w:val="00222C64"/>
    <w:rsid w:val="00223584"/>
    <w:rsid w:val="002235F2"/>
    <w:rsid w:val="00224420"/>
    <w:rsid w:val="002248D3"/>
    <w:rsid w:val="00224C36"/>
    <w:rsid w:val="00224E58"/>
    <w:rsid w:val="002254FD"/>
    <w:rsid w:val="00226039"/>
    <w:rsid w:val="00226CDA"/>
    <w:rsid w:val="00227520"/>
    <w:rsid w:val="00227BB0"/>
    <w:rsid w:val="00227CA1"/>
    <w:rsid w:val="002306C0"/>
    <w:rsid w:val="00230BC7"/>
    <w:rsid w:val="002312E4"/>
    <w:rsid w:val="0023135B"/>
    <w:rsid w:val="002319FC"/>
    <w:rsid w:val="00231ACB"/>
    <w:rsid w:val="00231B14"/>
    <w:rsid w:val="00231D0A"/>
    <w:rsid w:val="00233085"/>
    <w:rsid w:val="002332FB"/>
    <w:rsid w:val="00233872"/>
    <w:rsid w:val="00233BB9"/>
    <w:rsid w:val="002341EF"/>
    <w:rsid w:val="00234422"/>
    <w:rsid w:val="002346D5"/>
    <w:rsid w:val="002346FF"/>
    <w:rsid w:val="00234B7E"/>
    <w:rsid w:val="00234CF5"/>
    <w:rsid w:val="00234D58"/>
    <w:rsid w:val="002352C1"/>
    <w:rsid w:val="00235E4B"/>
    <w:rsid w:val="0023673A"/>
    <w:rsid w:val="00236902"/>
    <w:rsid w:val="00237C7D"/>
    <w:rsid w:val="00240AF7"/>
    <w:rsid w:val="00240BC5"/>
    <w:rsid w:val="00240CF8"/>
    <w:rsid w:val="00240F00"/>
    <w:rsid w:val="00241B3E"/>
    <w:rsid w:val="002423E0"/>
    <w:rsid w:val="00242559"/>
    <w:rsid w:val="002429F7"/>
    <w:rsid w:val="00242D3F"/>
    <w:rsid w:val="00242DEE"/>
    <w:rsid w:val="00243AB1"/>
    <w:rsid w:val="00243C4E"/>
    <w:rsid w:val="00244DE5"/>
    <w:rsid w:val="00245192"/>
    <w:rsid w:val="002451C6"/>
    <w:rsid w:val="002451D5"/>
    <w:rsid w:val="0024544F"/>
    <w:rsid w:val="0024551D"/>
    <w:rsid w:val="002456ED"/>
    <w:rsid w:val="00246011"/>
    <w:rsid w:val="0024601A"/>
    <w:rsid w:val="00246CDC"/>
    <w:rsid w:val="002472A0"/>
    <w:rsid w:val="00247991"/>
    <w:rsid w:val="00247B38"/>
    <w:rsid w:val="00247CCD"/>
    <w:rsid w:val="002506B6"/>
    <w:rsid w:val="002506C7"/>
    <w:rsid w:val="002508D4"/>
    <w:rsid w:val="00250BD4"/>
    <w:rsid w:val="00250F18"/>
    <w:rsid w:val="00251647"/>
    <w:rsid w:val="00251709"/>
    <w:rsid w:val="002518F4"/>
    <w:rsid w:val="0025194B"/>
    <w:rsid w:val="00251D90"/>
    <w:rsid w:val="002521FC"/>
    <w:rsid w:val="0025279E"/>
    <w:rsid w:val="002527F3"/>
    <w:rsid w:val="002527F9"/>
    <w:rsid w:val="002529DB"/>
    <w:rsid w:val="00252AEE"/>
    <w:rsid w:val="00252DCC"/>
    <w:rsid w:val="00253077"/>
    <w:rsid w:val="002532F8"/>
    <w:rsid w:val="00253FEE"/>
    <w:rsid w:val="00254041"/>
    <w:rsid w:val="002547F3"/>
    <w:rsid w:val="002553C9"/>
    <w:rsid w:val="002555B1"/>
    <w:rsid w:val="00255A60"/>
    <w:rsid w:val="00255DDA"/>
    <w:rsid w:val="00256AC8"/>
    <w:rsid w:val="00256BFB"/>
    <w:rsid w:val="00257045"/>
    <w:rsid w:val="00257710"/>
    <w:rsid w:val="0025780F"/>
    <w:rsid w:val="00257F94"/>
    <w:rsid w:val="0026042D"/>
    <w:rsid w:val="00260500"/>
    <w:rsid w:val="00260BD1"/>
    <w:rsid w:val="00260C26"/>
    <w:rsid w:val="00261089"/>
    <w:rsid w:val="00261514"/>
    <w:rsid w:val="00261565"/>
    <w:rsid w:val="00261683"/>
    <w:rsid w:val="00262050"/>
    <w:rsid w:val="00262148"/>
    <w:rsid w:val="002621D7"/>
    <w:rsid w:val="002623C2"/>
    <w:rsid w:val="002623F1"/>
    <w:rsid w:val="00262677"/>
    <w:rsid w:val="002626F2"/>
    <w:rsid w:val="0026293A"/>
    <w:rsid w:val="00263028"/>
    <w:rsid w:val="00263093"/>
    <w:rsid w:val="002632FC"/>
    <w:rsid w:val="00263836"/>
    <w:rsid w:val="00263B7F"/>
    <w:rsid w:val="00263F37"/>
    <w:rsid w:val="002647A3"/>
    <w:rsid w:val="002647EF"/>
    <w:rsid w:val="00264A9D"/>
    <w:rsid w:val="00264BD8"/>
    <w:rsid w:val="002650E4"/>
    <w:rsid w:val="002653BE"/>
    <w:rsid w:val="0026558A"/>
    <w:rsid w:val="0026622D"/>
    <w:rsid w:val="002664DD"/>
    <w:rsid w:val="00266699"/>
    <w:rsid w:val="0026675D"/>
    <w:rsid w:val="0026690F"/>
    <w:rsid w:val="002672E2"/>
    <w:rsid w:val="002673F8"/>
    <w:rsid w:val="002676C9"/>
    <w:rsid w:val="0026794E"/>
    <w:rsid w:val="00270116"/>
    <w:rsid w:val="00270443"/>
    <w:rsid w:val="00270469"/>
    <w:rsid w:val="002705AF"/>
    <w:rsid w:val="00270827"/>
    <w:rsid w:val="00270B57"/>
    <w:rsid w:val="00270F92"/>
    <w:rsid w:val="0027129F"/>
    <w:rsid w:val="0027154B"/>
    <w:rsid w:val="002719C7"/>
    <w:rsid w:val="00271AAE"/>
    <w:rsid w:val="0027245D"/>
    <w:rsid w:val="00272CA5"/>
    <w:rsid w:val="00272D53"/>
    <w:rsid w:val="002732FC"/>
    <w:rsid w:val="00273780"/>
    <w:rsid w:val="00273D4F"/>
    <w:rsid w:val="00274706"/>
    <w:rsid w:val="002748A9"/>
    <w:rsid w:val="002753C9"/>
    <w:rsid w:val="00275419"/>
    <w:rsid w:val="002757EF"/>
    <w:rsid w:val="0027587B"/>
    <w:rsid w:val="00275A35"/>
    <w:rsid w:val="00275DF5"/>
    <w:rsid w:val="0027683A"/>
    <w:rsid w:val="00276A47"/>
    <w:rsid w:val="00276ABD"/>
    <w:rsid w:val="00276D0D"/>
    <w:rsid w:val="00276FB6"/>
    <w:rsid w:val="002776AF"/>
    <w:rsid w:val="00277742"/>
    <w:rsid w:val="00277F1A"/>
    <w:rsid w:val="00280574"/>
    <w:rsid w:val="00280690"/>
    <w:rsid w:val="0028138E"/>
    <w:rsid w:val="00281C5F"/>
    <w:rsid w:val="00281FDF"/>
    <w:rsid w:val="00282021"/>
    <w:rsid w:val="002822E1"/>
    <w:rsid w:val="00282CA2"/>
    <w:rsid w:val="002834B3"/>
    <w:rsid w:val="002835E8"/>
    <w:rsid w:val="00283974"/>
    <w:rsid w:val="002839F3"/>
    <w:rsid w:val="00285480"/>
    <w:rsid w:val="00285813"/>
    <w:rsid w:val="002859A6"/>
    <w:rsid w:val="00285B3B"/>
    <w:rsid w:val="0028671E"/>
    <w:rsid w:val="002871F0"/>
    <w:rsid w:val="002872E7"/>
    <w:rsid w:val="0028741B"/>
    <w:rsid w:val="00287C05"/>
    <w:rsid w:val="00290E53"/>
    <w:rsid w:val="00290F20"/>
    <w:rsid w:val="0029155A"/>
    <w:rsid w:val="0029164A"/>
    <w:rsid w:val="00291AA3"/>
    <w:rsid w:val="00292390"/>
    <w:rsid w:val="002926B7"/>
    <w:rsid w:val="00292743"/>
    <w:rsid w:val="00292A4F"/>
    <w:rsid w:val="0029350B"/>
    <w:rsid w:val="0029356A"/>
    <w:rsid w:val="00293B73"/>
    <w:rsid w:val="00294BAF"/>
    <w:rsid w:val="0029536D"/>
    <w:rsid w:val="002953A4"/>
    <w:rsid w:val="00295679"/>
    <w:rsid w:val="0029604F"/>
    <w:rsid w:val="002961DE"/>
    <w:rsid w:val="00296258"/>
    <w:rsid w:val="002963BE"/>
    <w:rsid w:val="00296E1F"/>
    <w:rsid w:val="002975FC"/>
    <w:rsid w:val="00297D04"/>
    <w:rsid w:val="002A0014"/>
    <w:rsid w:val="002A086C"/>
    <w:rsid w:val="002A08BD"/>
    <w:rsid w:val="002A0ED8"/>
    <w:rsid w:val="002A0F37"/>
    <w:rsid w:val="002A139A"/>
    <w:rsid w:val="002A1E74"/>
    <w:rsid w:val="002A245A"/>
    <w:rsid w:val="002A2625"/>
    <w:rsid w:val="002A2AA2"/>
    <w:rsid w:val="002A3042"/>
    <w:rsid w:val="002A360F"/>
    <w:rsid w:val="002A36E0"/>
    <w:rsid w:val="002A3CA4"/>
    <w:rsid w:val="002A3DB3"/>
    <w:rsid w:val="002A41ED"/>
    <w:rsid w:val="002A4589"/>
    <w:rsid w:val="002A465A"/>
    <w:rsid w:val="002A4CB4"/>
    <w:rsid w:val="002A5905"/>
    <w:rsid w:val="002A6173"/>
    <w:rsid w:val="002A63C6"/>
    <w:rsid w:val="002A656A"/>
    <w:rsid w:val="002A6A57"/>
    <w:rsid w:val="002A6A94"/>
    <w:rsid w:val="002A6B86"/>
    <w:rsid w:val="002A736D"/>
    <w:rsid w:val="002A73BF"/>
    <w:rsid w:val="002A74FB"/>
    <w:rsid w:val="002A7664"/>
    <w:rsid w:val="002A7ABD"/>
    <w:rsid w:val="002B0A6D"/>
    <w:rsid w:val="002B1A52"/>
    <w:rsid w:val="002B2190"/>
    <w:rsid w:val="002B2671"/>
    <w:rsid w:val="002B26F9"/>
    <w:rsid w:val="002B29E1"/>
    <w:rsid w:val="002B2B7C"/>
    <w:rsid w:val="002B2C54"/>
    <w:rsid w:val="002B39AE"/>
    <w:rsid w:val="002B3D72"/>
    <w:rsid w:val="002B49BC"/>
    <w:rsid w:val="002B4A13"/>
    <w:rsid w:val="002B4D98"/>
    <w:rsid w:val="002B6216"/>
    <w:rsid w:val="002B629B"/>
    <w:rsid w:val="002B634F"/>
    <w:rsid w:val="002B6A6C"/>
    <w:rsid w:val="002B6D15"/>
    <w:rsid w:val="002B6DA5"/>
    <w:rsid w:val="002B781C"/>
    <w:rsid w:val="002B7C9D"/>
    <w:rsid w:val="002B7F26"/>
    <w:rsid w:val="002C0AF8"/>
    <w:rsid w:val="002C0E06"/>
    <w:rsid w:val="002C10ED"/>
    <w:rsid w:val="002C1180"/>
    <w:rsid w:val="002C1A42"/>
    <w:rsid w:val="002C1A43"/>
    <w:rsid w:val="002C1B26"/>
    <w:rsid w:val="002C258F"/>
    <w:rsid w:val="002C3081"/>
    <w:rsid w:val="002C3CF2"/>
    <w:rsid w:val="002C3E87"/>
    <w:rsid w:val="002C3FEA"/>
    <w:rsid w:val="002C401A"/>
    <w:rsid w:val="002C4140"/>
    <w:rsid w:val="002C4D98"/>
    <w:rsid w:val="002C5FF8"/>
    <w:rsid w:val="002C6539"/>
    <w:rsid w:val="002C69B2"/>
    <w:rsid w:val="002C6D40"/>
    <w:rsid w:val="002C729A"/>
    <w:rsid w:val="002C7397"/>
    <w:rsid w:val="002C77F6"/>
    <w:rsid w:val="002C78AD"/>
    <w:rsid w:val="002C7B41"/>
    <w:rsid w:val="002D0219"/>
    <w:rsid w:val="002D0DCC"/>
    <w:rsid w:val="002D0F83"/>
    <w:rsid w:val="002D1942"/>
    <w:rsid w:val="002D1CFB"/>
    <w:rsid w:val="002D1D12"/>
    <w:rsid w:val="002D1D1E"/>
    <w:rsid w:val="002D21FB"/>
    <w:rsid w:val="002D2889"/>
    <w:rsid w:val="002D338C"/>
    <w:rsid w:val="002D3661"/>
    <w:rsid w:val="002D376C"/>
    <w:rsid w:val="002D3ADD"/>
    <w:rsid w:val="002D4822"/>
    <w:rsid w:val="002D4861"/>
    <w:rsid w:val="002D553E"/>
    <w:rsid w:val="002D5706"/>
    <w:rsid w:val="002D5C6C"/>
    <w:rsid w:val="002D6032"/>
    <w:rsid w:val="002D6403"/>
    <w:rsid w:val="002D64FC"/>
    <w:rsid w:val="002D668D"/>
    <w:rsid w:val="002D7168"/>
    <w:rsid w:val="002D71FD"/>
    <w:rsid w:val="002D725B"/>
    <w:rsid w:val="002D7B2D"/>
    <w:rsid w:val="002D7B4A"/>
    <w:rsid w:val="002D7D2B"/>
    <w:rsid w:val="002D7F64"/>
    <w:rsid w:val="002E03AC"/>
    <w:rsid w:val="002E0644"/>
    <w:rsid w:val="002E0BE0"/>
    <w:rsid w:val="002E10B6"/>
    <w:rsid w:val="002E127C"/>
    <w:rsid w:val="002E14A1"/>
    <w:rsid w:val="002E183C"/>
    <w:rsid w:val="002E1D4F"/>
    <w:rsid w:val="002E20F7"/>
    <w:rsid w:val="002E2757"/>
    <w:rsid w:val="002E29C0"/>
    <w:rsid w:val="002E324A"/>
    <w:rsid w:val="002E35B4"/>
    <w:rsid w:val="002E35DE"/>
    <w:rsid w:val="002E49A5"/>
    <w:rsid w:val="002E4D5E"/>
    <w:rsid w:val="002E5928"/>
    <w:rsid w:val="002E5B8A"/>
    <w:rsid w:val="002E5D79"/>
    <w:rsid w:val="002E5E20"/>
    <w:rsid w:val="002E5F22"/>
    <w:rsid w:val="002E641E"/>
    <w:rsid w:val="002E6803"/>
    <w:rsid w:val="002E6DD6"/>
    <w:rsid w:val="002E6E5C"/>
    <w:rsid w:val="002E6E80"/>
    <w:rsid w:val="002E7294"/>
    <w:rsid w:val="002E75F0"/>
    <w:rsid w:val="002E7940"/>
    <w:rsid w:val="002F00FC"/>
    <w:rsid w:val="002F0323"/>
    <w:rsid w:val="002F0E5C"/>
    <w:rsid w:val="002F14E5"/>
    <w:rsid w:val="002F1587"/>
    <w:rsid w:val="002F1D6E"/>
    <w:rsid w:val="002F1FEA"/>
    <w:rsid w:val="002F20C0"/>
    <w:rsid w:val="002F2627"/>
    <w:rsid w:val="002F274A"/>
    <w:rsid w:val="002F2A56"/>
    <w:rsid w:val="002F2C05"/>
    <w:rsid w:val="002F2C15"/>
    <w:rsid w:val="002F2D3A"/>
    <w:rsid w:val="002F3808"/>
    <w:rsid w:val="002F3A23"/>
    <w:rsid w:val="002F3CAD"/>
    <w:rsid w:val="002F414A"/>
    <w:rsid w:val="002F5615"/>
    <w:rsid w:val="002F56A2"/>
    <w:rsid w:val="002F57B7"/>
    <w:rsid w:val="002F62EE"/>
    <w:rsid w:val="002F6A5E"/>
    <w:rsid w:val="002F71D7"/>
    <w:rsid w:val="002F7838"/>
    <w:rsid w:val="003006AA"/>
    <w:rsid w:val="00300981"/>
    <w:rsid w:val="00300B19"/>
    <w:rsid w:val="00301422"/>
    <w:rsid w:val="0030196D"/>
    <w:rsid w:val="00301A66"/>
    <w:rsid w:val="00301C17"/>
    <w:rsid w:val="00301C2D"/>
    <w:rsid w:val="00301F5D"/>
    <w:rsid w:val="0030243F"/>
    <w:rsid w:val="003026EC"/>
    <w:rsid w:val="00302721"/>
    <w:rsid w:val="003041EB"/>
    <w:rsid w:val="00304303"/>
    <w:rsid w:val="00304F2B"/>
    <w:rsid w:val="00304F9C"/>
    <w:rsid w:val="00305391"/>
    <w:rsid w:val="003053FF"/>
    <w:rsid w:val="00305BF6"/>
    <w:rsid w:val="00305ED8"/>
    <w:rsid w:val="003060D5"/>
    <w:rsid w:val="003063E9"/>
    <w:rsid w:val="003067BF"/>
    <w:rsid w:val="003067D4"/>
    <w:rsid w:val="003068CC"/>
    <w:rsid w:val="00306E27"/>
    <w:rsid w:val="00306ED0"/>
    <w:rsid w:val="0030743B"/>
    <w:rsid w:val="0030763D"/>
    <w:rsid w:val="00307D9A"/>
    <w:rsid w:val="00307E39"/>
    <w:rsid w:val="00307EA8"/>
    <w:rsid w:val="00307F6A"/>
    <w:rsid w:val="00310036"/>
    <w:rsid w:val="003102F7"/>
    <w:rsid w:val="00310844"/>
    <w:rsid w:val="00310E69"/>
    <w:rsid w:val="00310FA9"/>
    <w:rsid w:val="00311099"/>
    <w:rsid w:val="00311A1D"/>
    <w:rsid w:val="00311B07"/>
    <w:rsid w:val="003122BD"/>
    <w:rsid w:val="003128CB"/>
    <w:rsid w:val="00313245"/>
    <w:rsid w:val="0031346C"/>
    <w:rsid w:val="0031383D"/>
    <w:rsid w:val="00313FC2"/>
    <w:rsid w:val="00314176"/>
    <w:rsid w:val="003144DB"/>
    <w:rsid w:val="00314585"/>
    <w:rsid w:val="0031485A"/>
    <w:rsid w:val="00315ADD"/>
    <w:rsid w:val="00315EDE"/>
    <w:rsid w:val="003169E9"/>
    <w:rsid w:val="00317B2A"/>
    <w:rsid w:val="00320145"/>
    <w:rsid w:val="00320A20"/>
    <w:rsid w:val="00320D7B"/>
    <w:rsid w:val="00321305"/>
    <w:rsid w:val="00321399"/>
    <w:rsid w:val="0032201E"/>
    <w:rsid w:val="003220F0"/>
    <w:rsid w:val="0032235C"/>
    <w:rsid w:val="00322366"/>
    <w:rsid w:val="003228EF"/>
    <w:rsid w:val="003228F3"/>
    <w:rsid w:val="00322DC0"/>
    <w:rsid w:val="00323638"/>
    <w:rsid w:val="00323CA4"/>
    <w:rsid w:val="0032400A"/>
    <w:rsid w:val="003245C5"/>
    <w:rsid w:val="0032475D"/>
    <w:rsid w:val="003248FF"/>
    <w:rsid w:val="00324A1C"/>
    <w:rsid w:val="00325241"/>
    <w:rsid w:val="00325381"/>
    <w:rsid w:val="00325724"/>
    <w:rsid w:val="003258D4"/>
    <w:rsid w:val="0032590F"/>
    <w:rsid w:val="003263EE"/>
    <w:rsid w:val="003266E1"/>
    <w:rsid w:val="00327153"/>
    <w:rsid w:val="003275BF"/>
    <w:rsid w:val="00327C2D"/>
    <w:rsid w:val="00327E4C"/>
    <w:rsid w:val="0033016B"/>
    <w:rsid w:val="0033024F"/>
    <w:rsid w:val="00331081"/>
    <w:rsid w:val="00331306"/>
    <w:rsid w:val="003313BD"/>
    <w:rsid w:val="00331909"/>
    <w:rsid w:val="003323FA"/>
    <w:rsid w:val="00332830"/>
    <w:rsid w:val="00332E5F"/>
    <w:rsid w:val="00333727"/>
    <w:rsid w:val="00333DA7"/>
    <w:rsid w:val="0033411A"/>
    <w:rsid w:val="00334BDB"/>
    <w:rsid w:val="00334DB6"/>
    <w:rsid w:val="00334F7E"/>
    <w:rsid w:val="003353AD"/>
    <w:rsid w:val="003354C8"/>
    <w:rsid w:val="00335FCD"/>
    <w:rsid w:val="00335FEE"/>
    <w:rsid w:val="0033644D"/>
    <w:rsid w:val="003369A8"/>
    <w:rsid w:val="00336BCA"/>
    <w:rsid w:val="00336D6E"/>
    <w:rsid w:val="00337960"/>
    <w:rsid w:val="00340322"/>
    <w:rsid w:val="00340639"/>
    <w:rsid w:val="00341812"/>
    <w:rsid w:val="00341829"/>
    <w:rsid w:val="00341DF2"/>
    <w:rsid w:val="003424F9"/>
    <w:rsid w:val="00342900"/>
    <w:rsid w:val="00342AE0"/>
    <w:rsid w:val="00342BC5"/>
    <w:rsid w:val="00342EB1"/>
    <w:rsid w:val="00342F63"/>
    <w:rsid w:val="00342F9B"/>
    <w:rsid w:val="00343B45"/>
    <w:rsid w:val="003440D5"/>
    <w:rsid w:val="00344673"/>
    <w:rsid w:val="00344771"/>
    <w:rsid w:val="00344C53"/>
    <w:rsid w:val="00345E0F"/>
    <w:rsid w:val="0034603D"/>
    <w:rsid w:val="003468E3"/>
    <w:rsid w:val="00346A49"/>
    <w:rsid w:val="00346DF0"/>
    <w:rsid w:val="00346EF2"/>
    <w:rsid w:val="00347370"/>
    <w:rsid w:val="00347956"/>
    <w:rsid w:val="00347DBA"/>
    <w:rsid w:val="00350E4F"/>
    <w:rsid w:val="00351989"/>
    <w:rsid w:val="00351B91"/>
    <w:rsid w:val="00351C37"/>
    <w:rsid w:val="00351CBE"/>
    <w:rsid w:val="00351E1B"/>
    <w:rsid w:val="00351EAE"/>
    <w:rsid w:val="00352384"/>
    <w:rsid w:val="00352B82"/>
    <w:rsid w:val="00352D68"/>
    <w:rsid w:val="0035383F"/>
    <w:rsid w:val="00353DFE"/>
    <w:rsid w:val="00354959"/>
    <w:rsid w:val="00354985"/>
    <w:rsid w:val="00355412"/>
    <w:rsid w:val="00355B78"/>
    <w:rsid w:val="003562B7"/>
    <w:rsid w:val="0035654C"/>
    <w:rsid w:val="003566D1"/>
    <w:rsid w:val="0035685C"/>
    <w:rsid w:val="003573D6"/>
    <w:rsid w:val="00357473"/>
    <w:rsid w:val="003578ED"/>
    <w:rsid w:val="00357946"/>
    <w:rsid w:val="00357B39"/>
    <w:rsid w:val="00357C79"/>
    <w:rsid w:val="003600D5"/>
    <w:rsid w:val="0036059A"/>
    <w:rsid w:val="00360D40"/>
    <w:rsid w:val="00361443"/>
    <w:rsid w:val="00361758"/>
    <w:rsid w:val="00361937"/>
    <w:rsid w:val="00361FCB"/>
    <w:rsid w:val="003623B6"/>
    <w:rsid w:val="00362761"/>
    <w:rsid w:val="00362808"/>
    <w:rsid w:val="00362B40"/>
    <w:rsid w:val="00362BC3"/>
    <w:rsid w:val="003635F6"/>
    <w:rsid w:val="00363FEB"/>
    <w:rsid w:val="003643B3"/>
    <w:rsid w:val="0036492E"/>
    <w:rsid w:val="00364E93"/>
    <w:rsid w:val="00364FC3"/>
    <w:rsid w:val="003664A6"/>
    <w:rsid w:val="00366C98"/>
    <w:rsid w:val="00367469"/>
    <w:rsid w:val="00367479"/>
    <w:rsid w:val="0036766C"/>
    <w:rsid w:val="0036767E"/>
    <w:rsid w:val="003676B0"/>
    <w:rsid w:val="003676B1"/>
    <w:rsid w:val="00367B61"/>
    <w:rsid w:val="003700F4"/>
    <w:rsid w:val="00370241"/>
    <w:rsid w:val="003705CB"/>
    <w:rsid w:val="00370B9F"/>
    <w:rsid w:val="00370C8B"/>
    <w:rsid w:val="00370DD5"/>
    <w:rsid w:val="00370FA8"/>
    <w:rsid w:val="00370FDC"/>
    <w:rsid w:val="00371043"/>
    <w:rsid w:val="0037160F"/>
    <w:rsid w:val="00372543"/>
    <w:rsid w:val="0037286D"/>
    <w:rsid w:val="00372EA4"/>
    <w:rsid w:val="0037344F"/>
    <w:rsid w:val="00373584"/>
    <w:rsid w:val="00373617"/>
    <w:rsid w:val="003736C7"/>
    <w:rsid w:val="00373EA3"/>
    <w:rsid w:val="00374982"/>
    <w:rsid w:val="00374A41"/>
    <w:rsid w:val="00374E70"/>
    <w:rsid w:val="0037579B"/>
    <w:rsid w:val="003759EE"/>
    <w:rsid w:val="00375AC0"/>
    <w:rsid w:val="00375C62"/>
    <w:rsid w:val="00375E31"/>
    <w:rsid w:val="00376FFD"/>
    <w:rsid w:val="0037708F"/>
    <w:rsid w:val="003770C6"/>
    <w:rsid w:val="003775C8"/>
    <w:rsid w:val="00377895"/>
    <w:rsid w:val="00377920"/>
    <w:rsid w:val="003803FD"/>
    <w:rsid w:val="00380CBC"/>
    <w:rsid w:val="00380CD0"/>
    <w:rsid w:val="00380E4E"/>
    <w:rsid w:val="0038128B"/>
    <w:rsid w:val="003813EF"/>
    <w:rsid w:val="0038149E"/>
    <w:rsid w:val="00381BC8"/>
    <w:rsid w:val="00381CED"/>
    <w:rsid w:val="003820F8"/>
    <w:rsid w:val="003822E0"/>
    <w:rsid w:val="003827B6"/>
    <w:rsid w:val="00382973"/>
    <w:rsid w:val="00382D76"/>
    <w:rsid w:val="00382DB6"/>
    <w:rsid w:val="00382E74"/>
    <w:rsid w:val="00383178"/>
    <w:rsid w:val="00383293"/>
    <w:rsid w:val="003832AE"/>
    <w:rsid w:val="00383345"/>
    <w:rsid w:val="0038344A"/>
    <w:rsid w:val="00383546"/>
    <w:rsid w:val="003843B3"/>
    <w:rsid w:val="003849BE"/>
    <w:rsid w:val="00385308"/>
    <w:rsid w:val="0038534B"/>
    <w:rsid w:val="00385B2F"/>
    <w:rsid w:val="00385C52"/>
    <w:rsid w:val="003861A7"/>
    <w:rsid w:val="00386FF3"/>
    <w:rsid w:val="00387147"/>
    <w:rsid w:val="00387502"/>
    <w:rsid w:val="00387C1A"/>
    <w:rsid w:val="00387C94"/>
    <w:rsid w:val="00387F1F"/>
    <w:rsid w:val="003904EF"/>
    <w:rsid w:val="00390617"/>
    <w:rsid w:val="0039066B"/>
    <w:rsid w:val="00390949"/>
    <w:rsid w:val="00390DBB"/>
    <w:rsid w:val="00390E46"/>
    <w:rsid w:val="00390E58"/>
    <w:rsid w:val="003911FA"/>
    <w:rsid w:val="00391576"/>
    <w:rsid w:val="00391C17"/>
    <w:rsid w:val="003928DE"/>
    <w:rsid w:val="00392C9C"/>
    <w:rsid w:val="003932ED"/>
    <w:rsid w:val="003938BA"/>
    <w:rsid w:val="00393AF7"/>
    <w:rsid w:val="003940D7"/>
    <w:rsid w:val="00394200"/>
    <w:rsid w:val="00394248"/>
    <w:rsid w:val="003947F0"/>
    <w:rsid w:val="00394811"/>
    <w:rsid w:val="00394FAB"/>
    <w:rsid w:val="00396039"/>
    <w:rsid w:val="00396389"/>
    <w:rsid w:val="00397257"/>
    <w:rsid w:val="0039726C"/>
    <w:rsid w:val="00397B18"/>
    <w:rsid w:val="00397CFD"/>
    <w:rsid w:val="003A0192"/>
    <w:rsid w:val="003A089C"/>
    <w:rsid w:val="003A0995"/>
    <w:rsid w:val="003A1820"/>
    <w:rsid w:val="003A1F5A"/>
    <w:rsid w:val="003A279F"/>
    <w:rsid w:val="003A33F7"/>
    <w:rsid w:val="003A3848"/>
    <w:rsid w:val="003A3E6B"/>
    <w:rsid w:val="003A4570"/>
    <w:rsid w:val="003A4BB4"/>
    <w:rsid w:val="003A522C"/>
    <w:rsid w:val="003A5845"/>
    <w:rsid w:val="003A5EC2"/>
    <w:rsid w:val="003A5F4A"/>
    <w:rsid w:val="003A61DB"/>
    <w:rsid w:val="003A6278"/>
    <w:rsid w:val="003A6904"/>
    <w:rsid w:val="003A6B38"/>
    <w:rsid w:val="003A74AE"/>
    <w:rsid w:val="003A7543"/>
    <w:rsid w:val="003A7571"/>
    <w:rsid w:val="003A765C"/>
    <w:rsid w:val="003A76B0"/>
    <w:rsid w:val="003B0966"/>
    <w:rsid w:val="003B0AF0"/>
    <w:rsid w:val="003B130F"/>
    <w:rsid w:val="003B1531"/>
    <w:rsid w:val="003B16EB"/>
    <w:rsid w:val="003B175C"/>
    <w:rsid w:val="003B19A7"/>
    <w:rsid w:val="003B2091"/>
    <w:rsid w:val="003B2119"/>
    <w:rsid w:val="003B2172"/>
    <w:rsid w:val="003B2BE6"/>
    <w:rsid w:val="003B2E3A"/>
    <w:rsid w:val="003B2E97"/>
    <w:rsid w:val="003B311E"/>
    <w:rsid w:val="003B36C4"/>
    <w:rsid w:val="003B36C6"/>
    <w:rsid w:val="003B384B"/>
    <w:rsid w:val="003B3E3B"/>
    <w:rsid w:val="003B4504"/>
    <w:rsid w:val="003B45FC"/>
    <w:rsid w:val="003B46D8"/>
    <w:rsid w:val="003B47F8"/>
    <w:rsid w:val="003B4A4E"/>
    <w:rsid w:val="003B4B54"/>
    <w:rsid w:val="003B4E5F"/>
    <w:rsid w:val="003B53F9"/>
    <w:rsid w:val="003B58FF"/>
    <w:rsid w:val="003B5FED"/>
    <w:rsid w:val="003B6647"/>
    <w:rsid w:val="003B66DE"/>
    <w:rsid w:val="003B712F"/>
    <w:rsid w:val="003B7420"/>
    <w:rsid w:val="003B780F"/>
    <w:rsid w:val="003B7907"/>
    <w:rsid w:val="003B7A86"/>
    <w:rsid w:val="003B7C69"/>
    <w:rsid w:val="003B7C7F"/>
    <w:rsid w:val="003B7CBD"/>
    <w:rsid w:val="003C0127"/>
    <w:rsid w:val="003C03DF"/>
    <w:rsid w:val="003C10BA"/>
    <w:rsid w:val="003C186A"/>
    <w:rsid w:val="003C18C2"/>
    <w:rsid w:val="003C1C3B"/>
    <w:rsid w:val="003C1C94"/>
    <w:rsid w:val="003C2922"/>
    <w:rsid w:val="003C2BD3"/>
    <w:rsid w:val="003C346B"/>
    <w:rsid w:val="003C3700"/>
    <w:rsid w:val="003C4049"/>
    <w:rsid w:val="003C5093"/>
    <w:rsid w:val="003C5277"/>
    <w:rsid w:val="003C5EDE"/>
    <w:rsid w:val="003C649E"/>
    <w:rsid w:val="003C699F"/>
    <w:rsid w:val="003C6AD6"/>
    <w:rsid w:val="003C6E58"/>
    <w:rsid w:val="003C7129"/>
    <w:rsid w:val="003C75A7"/>
    <w:rsid w:val="003C7915"/>
    <w:rsid w:val="003D00CD"/>
    <w:rsid w:val="003D0440"/>
    <w:rsid w:val="003D04BF"/>
    <w:rsid w:val="003D0D09"/>
    <w:rsid w:val="003D0FC4"/>
    <w:rsid w:val="003D12B6"/>
    <w:rsid w:val="003D1E88"/>
    <w:rsid w:val="003D1E8F"/>
    <w:rsid w:val="003D1FEC"/>
    <w:rsid w:val="003D2BE4"/>
    <w:rsid w:val="003D2C57"/>
    <w:rsid w:val="003D2D7F"/>
    <w:rsid w:val="003D2E7C"/>
    <w:rsid w:val="003D31CA"/>
    <w:rsid w:val="003D335C"/>
    <w:rsid w:val="003D3391"/>
    <w:rsid w:val="003D38ED"/>
    <w:rsid w:val="003D395C"/>
    <w:rsid w:val="003D3D68"/>
    <w:rsid w:val="003D3EBE"/>
    <w:rsid w:val="003D3F9B"/>
    <w:rsid w:val="003D4168"/>
    <w:rsid w:val="003D4260"/>
    <w:rsid w:val="003D437A"/>
    <w:rsid w:val="003D4389"/>
    <w:rsid w:val="003D4728"/>
    <w:rsid w:val="003D5208"/>
    <w:rsid w:val="003D5379"/>
    <w:rsid w:val="003D56C1"/>
    <w:rsid w:val="003D5831"/>
    <w:rsid w:val="003D6228"/>
    <w:rsid w:val="003D69AA"/>
    <w:rsid w:val="003D7826"/>
    <w:rsid w:val="003D79C4"/>
    <w:rsid w:val="003E0397"/>
    <w:rsid w:val="003E04F4"/>
    <w:rsid w:val="003E05DC"/>
    <w:rsid w:val="003E09BA"/>
    <w:rsid w:val="003E136B"/>
    <w:rsid w:val="003E15B2"/>
    <w:rsid w:val="003E1964"/>
    <w:rsid w:val="003E1D89"/>
    <w:rsid w:val="003E1DFB"/>
    <w:rsid w:val="003E1E6A"/>
    <w:rsid w:val="003E23F9"/>
    <w:rsid w:val="003E29F5"/>
    <w:rsid w:val="003E2E89"/>
    <w:rsid w:val="003E34E1"/>
    <w:rsid w:val="003E3C76"/>
    <w:rsid w:val="003E3CE2"/>
    <w:rsid w:val="003E3F44"/>
    <w:rsid w:val="003E4736"/>
    <w:rsid w:val="003E5034"/>
    <w:rsid w:val="003E53D9"/>
    <w:rsid w:val="003E5582"/>
    <w:rsid w:val="003E55F4"/>
    <w:rsid w:val="003E5833"/>
    <w:rsid w:val="003E5ECA"/>
    <w:rsid w:val="003E6293"/>
    <w:rsid w:val="003E6566"/>
    <w:rsid w:val="003E6AA7"/>
    <w:rsid w:val="003E6C2B"/>
    <w:rsid w:val="003E7185"/>
    <w:rsid w:val="003E76A2"/>
    <w:rsid w:val="003F03E6"/>
    <w:rsid w:val="003F04B7"/>
    <w:rsid w:val="003F04DC"/>
    <w:rsid w:val="003F0578"/>
    <w:rsid w:val="003F0B4B"/>
    <w:rsid w:val="003F0D25"/>
    <w:rsid w:val="003F0DB2"/>
    <w:rsid w:val="003F0E3B"/>
    <w:rsid w:val="003F0F06"/>
    <w:rsid w:val="003F12B3"/>
    <w:rsid w:val="003F15E9"/>
    <w:rsid w:val="003F1C14"/>
    <w:rsid w:val="003F1CBD"/>
    <w:rsid w:val="003F1F9D"/>
    <w:rsid w:val="003F1F9F"/>
    <w:rsid w:val="003F23C9"/>
    <w:rsid w:val="003F2571"/>
    <w:rsid w:val="003F2B7C"/>
    <w:rsid w:val="003F2C4F"/>
    <w:rsid w:val="003F3378"/>
    <w:rsid w:val="003F3FD6"/>
    <w:rsid w:val="003F3FFF"/>
    <w:rsid w:val="003F4094"/>
    <w:rsid w:val="003F42F8"/>
    <w:rsid w:val="003F5B89"/>
    <w:rsid w:val="003F677C"/>
    <w:rsid w:val="003F6B22"/>
    <w:rsid w:val="003F6E32"/>
    <w:rsid w:val="003F7307"/>
    <w:rsid w:val="003F7332"/>
    <w:rsid w:val="003F740D"/>
    <w:rsid w:val="003F7BFE"/>
    <w:rsid w:val="003F7DB9"/>
    <w:rsid w:val="0040081D"/>
    <w:rsid w:val="00400A91"/>
    <w:rsid w:val="004014DE"/>
    <w:rsid w:val="00401752"/>
    <w:rsid w:val="00401791"/>
    <w:rsid w:val="00401CA0"/>
    <w:rsid w:val="004020FB"/>
    <w:rsid w:val="00402CCD"/>
    <w:rsid w:val="00402DE4"/>
    <w:rsid w:val="00403139"/>
    <w:rsid w:val="0040380B"/>
    <w:rsid w:val="00403CCE"/>
    <w:rsid w:val="00403DFE"/>
    <w:rsid w:val="00403E4F"/>
    <w:rsid w:val="00404370"/>
    <w:rsid w:val="00404CD3"/>
    <w:rsid w:val="00404EB2"/>
    <w:rsid w:val="0040510E"/>
    <w:rsid w:val="00405428"/>
    <w:rsid w:val="00405591"/>
    <w:rsid w:val="0040693F"/>
    <w:rsid w:val="00410A3E"/>
    <w:rsid w:val="00410ED2"/>
    <w:rsid w:val="00410F45"/>
    <w:rsid w:val="0041126D"/>
    <w:rsid w:val="00411302"/>
    <w:rsid w:val="00411A54"/>
    <w:rsid w:val="00411E35"/>
    <w:rsid w:val="00412150"/>
    <w:rsid w:val="00412868"/>
    <w:rsid w:val="00412BC7"/>
    <w:rsid w:val="00413061"/>
    <w:rsid w:val="004137ED"/>
    <w:rsid w:val="00413B00"/>
    <w:rsid w:val="00413B61"/>
    <w:rsid w:val="00413CAF"/>
    <w:rsid w:val="00413D00"/>
    <w:rsid w:val="00413E09"/>
    <w:rsid w:val="00414663"/>
    <w:rsid w:val="00414839"/>
    <w:rsid w:val="0041489C"/>
    <w:rsid w:val="00414903"/>
    <w:rsid w:val="00414945"/>
    <w:rsid w:val="00414B5E"/>
    <w:rsid w:val="00414CFD"/>
    <w:rsid w:val="00415175"/>
    <w:rsid w:val="004156EC"/>
    <w:rsid w:val="00416242"/>
    <w:rsid w:val="0041644A"/>
    <w:rsid w:val="00416B55"/>
    <w:rsid w:val="00416D76"/>
    <w:rsid w:val="004170FE"/>
    <w:rsid w:val="00417234"/>
    <w:rsid w:val="004178F2"/>
    <w:rsid w:val="00417B05"/>
    <w:rsid w:val="00417D45"/>
    <w:rsid w:val="00420756"/>
    <w:rsid w:val="00420B69"/>
    <w:rsid w:val="004213A0"/>
    <w:rsid w:val="00421632"/>
    <w:rsid w:val="00421664"/>
    <w:rsid w:val="00421CFD"/>
    <w:rsid w:val="00421F0F"/>
    <w:rsid w:val="004220A1"/>
    <w:rsid w:val="00422128"/>
    <w:rsid w:val="00422376"/>
    <w:rsid w:val="004223E2"/>
    <w:rsid w:val="00422757"/>
    <w:rsid w:val="00423393"/>
    <w:rsid w:val="00423D7C"/>
    <w:rsid w:val="00423F3F"/>
    <w:rsid w:val="00424E5C"/>
    <w:rsid w:val="00425187"/>
    <w:rsid w:val="00425D3B"/>
    <w:rsid w:val="00425E23"/>
    <w:rsid w:val="00425E8E"/>
    <w:rsid w:val="00426B6C"/>
    <w:rsid w:val="00426EA9"/>
    <w:rsid w:val="004270F6"/>
    <w:rsid w:val="00427875"/>
    <w:rsid w:val="00427897"/>
    <w:rsid w:val="00430360"/>
    <w:rsid w:val="0043041C"/>
    <w:rsid w:val="004305DB"/>
    <w:rsid w:val="00430922"/>
    <w:rsid w:val="00430F2C"/>
    <w:rsid w:val="00431182"/>
    <w:rsid w:val="004318B2"/>
    <w:rsid w:val="00431BD6"/>
    <w:rsid w:val="00431D2B"/>
    <w:rsid w:val="0043241B"/>
    <w:rsid w:val="00432F98"/>
    <w:rsid w:val="00433090"/>
    <w:rsid w:val="0043332E"/>
    <w:rsid w:val="00434023"/>
    <w:rsid w:val="00434432"/>
    <w:rsid w:val="00434CD9"/>
    <w:rsid w:val="004353D6"/>
    <w:rsid w:val="00435679"/>
    <w:rsid w:val="00436315"/>
    <w:rsid w:val="00436731"/>
    <w:rsid w:val="0043682F"/>
    <w:rsid w:val="00436CEB"/>
    <w:rsid w:val="004372C1"/>
    <w:rsid w:val="00437422"/>
    <w:rsid w:val="004375D7"/>
    <w:rsid w:val="004400A2"/>
    <w:rsid w:val="004405A6"/>
    <w:rsid w:val="004414B6"/>
    <w:rsid w:val="00441666"/>
    <w:rsid w:val="00441B13"/>
    <w:rsid w:val="004420E7"/>
    <w:rsid w:val="0044242F"/>
    <w:rsid w:val="0044265C"/>
    <w:rsid w:val="00442A5D"/>
    <w:rsid w:val="00442B1E"/>
    <w:rsid w:val="00442E58"/>
    <w:rsid w:val="0044336F"/>
    <w:rsid w:val="00443521"/>
    <w:rsid w:val="00443896"/>
    <w:rsid w:val="004440B6"/>
    <w:rsid w:val="004444C9"/>
    <w:rsid w:val="00444DAC"/>
    <w:rsid w:val="004467F7"/>
    <w:rsid w:val="00446ACC"/>
    <w:rsid w:val="00447348"/>
    <w:rsid w:val="0044737C"/>
    <w:rsid w:val="004476DD"/>
    <w:rsid w:val="00447726"/>
    <w:rsid w:val="00447C9F"/>
    <w:rsid w:val="004503E2"/>
    <w:rsid w:val="0045077D"/>
    <w:rsid w:val="00450C91"/>
    <w:rsid w:val="004514AD"/>
    <w:rsid w:val="004514C1"/>
    <w:rsid w:val="00452507"/>
    <w:rsid w:val="004525D3"/>
    <w:rsid w:val="0045267A"/>
    <w:rsid w:val="00452857"/>
    <w:rsid w:val="00452DA0"/>
    <w:rsid w:val="0045312D"/>
    <w:rsid w:val="00453532"/>
    <w:rsid w:val="00453CC5"/>
    <w:rsid w:val="00454461"/>
    <w:rsid w:val="00454B90"/>
    <w:rsid w:val="00454D6F"/>
    <w:rsid w:val="00455308"/>
    <w:rsid w:val="0045603D"/>
    <w:rsid w:val="004566C2"/>
    <w:rsid w:val="004578D4"/>
    <w:rsid w:val="00457C0E"/>
    <w:rsid w:val="00460071"/>
    <w:rsid w:val="004600B9"/>
    <w:rsid w:val="004600BA"/>
    <w:rsid w:val="00460533"/>
    <w:rsid w:val="00460609"/>
    <w:rsid w:val="004607FD"/>
    <w:rsid w:val="0046088E"/>
    <w:rsid w:val="00460CB4"/>
    <w:rsid w:val="00460D8A"/>
    <w:rsid w:val="00460F12"/>
    <w:rsid w:val="0046137A"/>
    <w:rsid w:val="0046145A"/>
    <w:rsid w:val="004614DC"/>
    <w:rsid w:val="00461C1B"/>
    <w:rsid w:val="00461DA2"/>
    <w:rsid w:val="00461E32"/>
    <w:rsid w:val="00461F78"/>
    <w:rsid w:val="00461FC1"/>
    <w:rsid w:val="0046241F"/>
    <w:rsid w:val="00462528"/>
    <w:rsid w:val="00462B30"/>
    <w:rsid w:val="00462D3C"/>
    <w:rsid w:val="00462EDC"/>
    <w:rsid w:val="00463728"/>
    <w:rsid w:val="00463FFC"/>
    <w:rsid w:val="00464375"/>
    <w:rsid w:val="004644C1"/>
    <w:rsid w:val="004649F8"/>
    <w:rsid w:val="00465298"/>
    <w:rsid w:val="004652BA"/>
    <w:rsid w:val="004659A8"/>
    <w:rsid w:val="00467A39"/>
    <w:rsid w:val="00467BFE"/>
    <w:rsid w:val="00467C1F"/>
    <w:rsid w:val="00470331"/>
    <w:rsid w:val="00470481"/>
    <w:rsid w:val="00471264"/>
    <w:rsid w:val="00471617"/>
    <w:rsid w:val="004717AE"/>
    <w:rsid w:val="00471E6C"/>
    <w:rsid w:val="004720D6"/>
    <w:rsid w:val="0047210D"/>
    <w:rsid w:val="004725F7"/>
    <w:rsid w:val="00472760"/>
    <w:rsid w:val="0047285F"/>
    <w:rsid w:val="00472981"/>
    <w:rsid w:val="00472A4D"/>
    <w:rsid w:val="00473A2D"/>
    <w:rsid w:val="00474023"/>
    <w:rsid w:val="004742CE"/>
    <w:rsid w:val="004744EF"/>
    <w:rsid w:val="00474CDA"/>
    <w:rsid w:val="0047528D"/>
    <w:rsid w:val="00475662"/>
    <w:rsid w:val="004756D6"/>
    <w:rsid w:val="004757CA"/>
    <w:rsid w:val="004758AE"/>
    <w:rsid w:val="00475ED4"/>
    <w:rsid w:val="00475FF0"/>
    <w:rsid w:val="00476819"/>
    <w:rsid w:val="00476C7B"/>
    <w:rsid w:val="00477438"/>
    <w:rsid w:val="004777F9"/>
    <w:rsid w:val="004803E6"/>
    <w:rsid w:val="00481622"/>
    <w:rsid w:val="0048184C"/>
    <w:rsid w:val="00481FD6"/>
    <w:rsid w:val="00482B94"/>
    <w:rsid w:val="00482BBB"/>
    <w:rsid w:val="00482BD6"/>
    <w:rsid w:val="00482E07"/>
    <w:rsid w:val="004830F3"/>
    <w:rsid w:val="00483A93"/>
    <w:rsid w:val="00483B1C"/>
    <w:rsid w:val="00483D0B"/>
    <w:rsid w:val="00483D49"/>
    <w:rsid w:val="00483D61"/>
    <w:rsid w:val="0048432E"/>
    <w:rsid w:val="00484EF0"/>
    <w:rsid w:val="00485102"/>
    <w:rsid w:val="00485635"/>
    <w:rsid w:val="004856D5"/>
    <w:rsid w:val="00485A42"/>
    <w:rsid w:val="00485D7F"/>
    <w:rsid w:val="00486DF0"/>
    <w:rsid w:val="00486F51"/>
    <w:rsid w:val="0048723B"/>
    <w:rsid w:val="004874B4"/>
    <w:rsid w:val="00487581"/>
    <w:rsid w:val="00487BC9"/>
    <w:rsid w:val="00487DC3"/>
    <w:rsid w:val="004902E3"/>
    <w:rsid w:val="0049031A"/>
    <w:rsid w:val="00490A61"/>
    <w:rsid w:val="00490BC8"/>
    <w:rsid w:val="00490F13"/>
    <w:rsid w:val="00491123"/>
    <w:rsid w:val="00491ECF"/>
    <w:rsid w:val="0049257A"/>
    <w:rsid w:val="0049298C"/>
    <w:rsid w:val="00492B47"/>
    <w:rsid w:val="00492C7C"/>
    <w:rsid w:val="0049302E"/>
    <w:rsid w:val="00493CAC"/>
    <w:rsid w:val="00493E18"/>
    <w:rsid w:val="0049449C"/>
    <w:rsid w:val="004944ED"/>
    <w:rsid w:val="00494A79"/>
    <w:rsid w:val="00495481"/>
    <w:rsid w:val="00495938"/>
    <w:rsid w:val="00495B08"/>
    <w:rsid w:val="00495EDD"/>
    <w:rsid w:val="0049619E"/>
    <w:rsid w:val="00496526"/>
    <w:rsid w:val="004966D0"/>
    <w:rsid w:val="00497752"/>
    <w:rsid w:val="00497812"/>
    <w:rsid w:val="00497C22"/>
    <w:rsid w:val="00497D31"/>
    <w:rsid w:val="004A0382"/>
    <w:rsid w:val="004A03F0"/>
    <w:rsid w:val="004A068C"/>
    <w:rsid w:val="004A081E"/>
    <w:rsid w:val="004A0EAE"/>
    <w:rsid w:val="004A1720"/>
    <w:rsid w:val="004A1B75"/>
    <w:rsid w:val="004A1CD9"/>
    <w:rsid w:val="004A1D7B"/>
    <w:rsid w:val="004A21B3"/>
    <w:rsid w:val="004A2285"/>
    <w:rsid w:val="004A2F7A"/>
    <w:rsid w:val="004A3567"/>
    <w:rsid w:val="004A473B"/>
    <w:rsid w:val="004A56B7"/>
    <w:rsid w:val="004A5C73"/>
    <w:rsid w:val="004A6E82"/>
    <w:rsid w:val="004A7529"/>
    <w:rsid w:val="004A7AE7"/>
    <w:rsid w:val="004A7BB2"/>
    <w:rsid w:val="004A7E44"/>
    <w:rsid w:val="004A7F0F"/>
    <w:rsid w:val="004B0414"/>
    <w:rsid w:val="004B0E9F"/>
    <w:rsid w:val="004B1203"/>
    <w:rsid w:val="004B1576"/>
    <w:rsid w:val="004B1A44"/>
    <w:rsid w:val="004B1D68"/>
    <w:rsid w:val="004B20E0"/>
    <w:rsid w:val="004B22A7"/>
    <w:rsid w:val="004B238B"/>
    <w:rsid w:val="004B253D"/>
    <w:rsid w:val="004B264E"/>
    <w:rsid w:val="004B2686"/>
    <w:rsid w:val="004B2907"/>
    <w:rsid w:val="004B2948"/>
    <w:rsid w:val="004B31ED"/>
    <w:rsid w:val="004B344B"/>
    <w:rsid w:val="004B344C"/>
    <w:rsid w:val="004B383A"/>
    <w:rsid w:val="004B3AD0"/>
    <w:rsid w:val="004B3C67"/>
    <w:rsid w:val="004B3D9D"/>
    <w:rsid w:val="004B3E10"/>
    <w:rsid w:val="004B4060"/>
    <w:rsid w:val="004B4111"/>
    <w:rsid w:val="004B45C9"/>
    <w:rsid w:val="004B4989"/>
    <w:rsid w:val="004B4B60"/>
    <w:rsid w:val="004B4D5D"/>
    <w:rsid w:val="004B4EBE"/>
    <w:rsid w:val="004B5AD1"/>
    <w:rsid w:val="004B6147"/>
    <w:rsid w:val="004B64F3"/>
    <w:rsid w:val="004B68FA"/>
    <w:rsid w:val="004B69B6"/>
    <w:rsid w:val="004B69D8"/>
    <w:rsid w:val="004B6C9E"/>
    <w:rsid w:val="004B7058"/>
    <w:rsid w:val="004B73A8"/>
    <w:rsid w:val="004B7417"/>
    <w:rsid w:val="004B7AE0"/>
    <w:rsid w:val="004B7E2B"/>
    <w:rsid w:val="004C01A7"/>
    <w:rsid w:val="004C021A"/>
    <w:rsid w:val="004C05D8"/>
    <w:rsid w:val="004C075F"/>
    <w:rsid w:val="004C0814"/>
    <w:rsid w:val="004C086D"/>
    <w:rsid w:val="004C09EF"/>
    <w:rsid w:val="004C0C04"/>
    <w:rsid w:val="004C1098"/>
    <w:rsid w:val="004C21C4"/>
    <w:rsid w:val="004C2351"/>
    <w:rsid w:val="004C2A66"/>
    <w:rsid w:val="004C2B8D"/>
    <w:rsid w:val="004C2C21"/>
    <w:rsid w:val="004C2D0C"/>
    <w:rsid w:val="004C3224"/>
    <w:rsid w:val="004C32B2"/>
    <w:rsid w:val="004C3593"/>
    <w:rsid w:val="004C35F5"/>
    <w:rsid w:val="004C3BF7"/>
    <w:rsid w:val="004C3CBE"/>
    <w:rsid w:val="004C3DC6"/>
    <w:rsid w:val="004C45A5"/>
    <w:rsid w:val="004C49EE"/>
    <w:rsid w:val="004C4B5D"/>
    <w:rsid w:val="004C4E75"/>
    <w:rsid w:val="004C592F"/>
    <w:rsid w:val="004C5B0B"/>
    <w:rsid w:val="004C657D"/>
    <w:rsid w:val="004C68BA"/>
    <w:rsid w:val="004C6BA4"/>
    <w:rsid w:val="004C6EC7"/>
    <w:rsid w:val="004C7074"/>
    <w:rsid w:val="004C7DFA"/>
    <w:rsid w:val="004D052A"/>
    <w:rsid w:val="004D0798"/>
    <w:rsid w:val="004D0F30"/>
    <w:rsid w:val="004D15B1"/>
    <w:rsid w:val="004D21BA"/>
    <w:rsid w:val="004D2802"/>
    <w:rsid w:val="004D29CB"/>
    <w:rsid w:val="004D2E75"/>
    <w:rsid w:val="004D3561"/>
    <w:rsid w:val="004D37BC"/>
    <w:rsid w:val="004D3964"/>
    <w:rsid w:val="004D3B8C"/>
    <w:rsid w:val="004D3F57"/>
    <w:rsid w:val="004D4429"/>
    <w:rsid w:val="004D45E8"/>
    <w:rsid w:val="004D4727"/>
    <w:rsid w:val="004D4B9C"/>
    <w:rsid w:val="004D4F5D"/>
    <w:rsid w:val="004D5024"/>
    <w:rsid w:val="004D5316"/>
    <w:rsid w:val="004D55AE"/>
    <w:rsid w:val="004D5B7A"/>
    <w:rsid w:val="004D5CA7"/>
    <w:rsid w:val="004D61EC"/>
    <w:rsid w:val="004D6450"/>
    <w:rsid w:val="004D6774"/>
    <w:rsid w:val="004D691B"/>
    <w:rsid w:val="004D697D"/>
    <w:rsid w:val="004D6AC6"/>
    <w:rsid w:val="004D6C97"/>
    <w:rsid w:val="004D72DC"/>
    <w:rsid w:val="004D7D40"/>
    <w:rsid w:val="004D7EFB"/>
    <w:rsid w:val="004E0734"/>
    <w:rsid w:val="004E16E4"/>
    <w:rsid w:val="004E1921"/>
    <w:rsid w:val="004E1B2B"/>
    <w:rsid w:val="004E1B5D"/>
    <w:rsid w:val="004E1CFA"/>
    <w:rsid w:val="004E239C"/>
    <w:rsid w:val="004E25E0"/>
    <w:rsid w:val="004E34EB"/>
    <w:rsid w:val="004E3562"/>
    <w:rsid w:val="004E378C"/>
    <w:rsid w:val="004E3B3B"/>
    <w:rsid w:val="004E3D1C"/>
    <w:rsid w:val="004E3F88"/>
    <w:rsid w:val="004E5210"/>
    <w:rsid w:val="004E56EC"/>
    <w:rsid w:val="004E5B2B"/>
    <w:rsid w:val="004E5BCC"/>
    <w:rsid w:val="004E6277"/>
    <w:rsid w:val="004E6892"/>
    <w:rsid w:val="004E69A3"/>
    <w:rsid w:val="004E71DF"/>
    <w:rsid w:val="004E7516"/>
    <w:rsid w:val="004E7B8D"/>
    <w:rsid w:val="004E7F5F"/>
    <w:rsid w:val="004F01C0"/>
    <w:rsid w:val="004F0737"/>
    <w:rsid w:val="004F1633"/>
    <w:rsid w:val="004F1C0D"/>
    <w:rsid w:val="004F1C5F"/>
    <w:rsid w:val="004F275A"/>
    <w:rsid w:val="004F277A"/>
    <w:rsid w:val="004F2845"/>
    <w:rsid w:val="004F2C45"/>
    <w:rsid w:val="004F2C59"/>
    <w:rsid w:val="004F2D26"/>
    <w:rsid w:val="004F31B3"/>
    <w:rsid w:val="004F3E5E"/>
    <w:rsid w:val="004F406C"/>
    <w:rsid w:val="004F47DD"/>
    <w:rsid w:val="004F49CC"/>
    <w:rsid w:val="004F49EF"/>
    <w:rsid w:val="004F4AC9"/>
    <w:rsid w:val="004F4DD4"/>
    <w:rsid w:val="004F5187"/>
    <w:rsid w:val="004F5994"/>
    <w:rsid w:val="004F5D88"/>
    <w:rsid w:val="004F5D92"/>
    <w:rsid w:val="004F60A6"/>
    <w:rsid w:val="004F6C50"/>
    <w:rsid w:val="004F6C87"/>
    <w:rsid w:val="004F7232"/>
    <w:rsid w:val="004F74AE"/>
    <w:rsid w:val="004F7D6C"/>
    <w:rsid w:val="004F7EFF"/>
    <w:rsid w:val="005001FF"/>
    <w:rsid w:val="005005EF"/>
    <w:rsid w:val="00500644"/>
    <w:rsid w:val="005012C7"/>
    <w:rsid w:val="00501B21"/>
    <w:rsid w:val="00501BEA"/>
    <w:rsid w:val="0050260C"/>
    <w:rsid w:val="0050289B"/>
    <w:rsid w:val="00502A6F"/>
    <w:rsid w:val="00502EBA"/>
    <w:rsid w:val="005033F8"/>
    <w:rsid w:val="0050390B"/>
    <w:rsid w:val="00503D1E"/>
    <w:rsid w:val="00503F71"/>
    <w:rsid w:val="0050404D"/>
    <w:rsid w:val="00504833"/>
    <w:rsid w:val="00504890"/>
    <w:rsid w:val="005048D6"/>
    <w:rsid w:val="0050492B"/>
    <w:rsid w:val="00504E9D"/>
    <w:rsid w:val="00504F45"/>
    <w:rsid w:val="005056B1"/>
    <w:rsid w:val="00505A49"/>
    <w:rsid w:val="00506755"/>
    <w:rsid w:val="00506905"/>
    <w:rsid w:val="00506C7F"/>
    <w:rsid w:val="00507485"/>
    <w:rsid w:val="005079C0"/>
    <w:rsid w:val="00507A13"/>
    <w:rsid w:val="00507A90"/>
    <w:rsid w:val="00507B21"/>
    <w:rsid w:val="00507C78"/>
    <w:rsid w:val="00507EAA"/>
    <w:rsid w:val="0051005E"/>
    <w:rsid w:val="00510ECE"/>
    <w:rsid w:val="0051112C"/>
    <w:rsid w:val="00511841"/>
    <w:rsid w:val="00511CC2"/>
    <w:rsid w:val="00511F90"/>
    <w:rsid w:val="0051213D"/>
    <w:rsid w:val="005129EB"/>
    <w:rsid w:val="00512A3E"/>
    <w:rsid w:val="00513505"/>
    <w:rsid w:val="00513B4E"/>
    <w:rsid w:val="00513DD1"/>
    <w:rsid w:val="00514688"/>
    <w:rsid w:val="00515625"/>
    <w:rsid w:val="00515739"/>
    <w:rsid w:val="005158F5"/>
    <w:rsid w:val="00516196"/>
    <w:rsid w:val="0051631B"/>
    <w:rsid w:val="00516855"/>
    <w:rsid w:val="00516A1D"/>
    <w:rsid w:val="00516A42"/>
    <w:rsid w:val="00516B64"/>
    <w:rsid w:val="00516BB3"/>
    <w:rsid w:val="005172F9"/>
    <w:rsid w:val="00517ADA"/>
    <w:rsid w:val="005204FA"/>
    <w:rsid w:val="00520CF1"/>
    <w:rsid w:val="00521266"/>
    <w:rsid w:val="005214DE"/>
    <w:rsid w:val="00521D24"/>
    <w:rsid w:val="0052210A"/>
    <w:rsid w:val="00522726"/>
    <w:rsid w:val="00522AD2"/>
    <w:rsid w:val="00522BEC"/>
    <w:rsid w:val="005235CC"/>
    <w:rsid w:val="00523934"/>
    <w:rsid w:val="00523E93"/>
    <w:rsid w:val="00524955"/>
    <w:rsid w:val="00524F28"/>
    <w:rsid w:val="005251B7"/>
    <w:rsid w:val="00525768"/>
    <w:rsid w:val="00526253"/>
    <w:rsid w:val="005268D4"/>
    <w:rsid w:val="00526B7A"/>
    <w:rsid w:val="00526D32"/>
    <w:rsid w:val="005273ED"/>
    <w:rsid w:val="00527407"/>
    <w:rsid w:val="005274D1"/>
    <w:rsid w:val="005277E6"/>
    <w:rsid w:val="0053029D"/>
    <w:rsid w:val="005306D7"/>
    <w:rsid w:val="00530981"/>
    <w:rsid w:val="00530D84"/>
    <w:rsid w:val="00531976"/>
    <w:rsid w:val="00531F08"/>
    <w:rsid w:val="0053200F"/>
    <w:rsid w:val="0053203E"/>
    <w:rsid w:val="005326E3"/>
    <w:rsid w:val="00532D2E"/>
    <w:rsid w:val="005332FC"/>
    <w:rsid w:val="00533619"/>
    <w:rsid w:val="005343A2"/>
    <w:rsid w:val="0053471E"/>
    <w:rsid w:val="005353C6"/>
    <w:rsid w:val="005358DA"/>
    <w:rsid w:val="0053595A"/>
    <w:rsid w:val="00535DFA"/>
    <w:rsid w:val="00535E4B"/>
    <w:rsid w:val="00535F83"/>
    <w:rsid w:val="00536103"/>
    <w:rsid w:val="0053679B"/>
    <w:rsid w:val="0053724F"/>
    <w:rsid w:val="0053739C"/>
    <w:rsid w:val="005373FA"/>
    <w:rsid w:val="005375C5"/>
    <w:rsid w:val="00537B82"/>
    <w:rsid w:val="00537D99"/>
    <w:rsid w:val="00541486"/>
    <w:rsid w:val="00541F8C"/>
    <w:rsid w:val="00542034"/>
    <w:rsid w:val="005421DA"/>
    <w:rsid w:val="00542C48"/>
    <w:rsid w:val="00542D96"/>
    <w:rsid w:val="0054303E"/>
    <w:rsid w:val="005434C9"/>
    <w:rsid w:val="00543B2C"/>
    <w:rsid w:val="00543C18"/>
    <w:rsid w:val="00543D29"/>
    <w:rsid w:val="005449A1"/>
    <w:rsid w:val="00544A16"/>
    <w:rsid w:val="00545421"/>
    <w:rsid w:val="00545B0B"/>
    <w:rsid w:val="00545F6D"/>
    <w:rsid w:val="00546055"/>
    <w:rsid w:val="00546654"/>
    <w:rsid w:val="00546AA4"/>
    <w:rsid w:val="00547636"/>
    <w:rsid w:val="005477B1"/>
    <w:rsid w:val="0055070E"/>
    <w:rsid w:val="00551BF0"/>
    <w:rsid w:val="00551E7D"/>
    <w:rsid w:val="00552361"/>
    <w:rsid w:val="005525DA"/>
    <w:rsid w:val="00552673"/>
    <w:rsid w:val="005526B6"/>
    <w:rsid w:val="00552966"/>
    <w:rsid w:val="00553750"/>
    <w:rsid w:val="005546F2"/>
    <w:rsid w:val="0055482A"/>
    <w:rsid w:val="00554CB7"/>
    <w:rsid w:val="00554F8A"/>
    <w:rsid w:val="005550CF"/>
    <w:rsid w:val="00555CAA"/>
    <w:rsid w:val="00556177"/>
    <w:rsid w:val="0055699D"/>
    <w:rsid w:val="00556A82"/>
    <w:rsid w:val="00556ACF"/>
    <w:rsid w:val="00556D5D"/>
    <w:rsid w:val="00557001"/>
    <w:rsid w:val="005571AE"/>
    <w:rsid w:val="00557991"/>
    <w:rsid w:val="00557A6F"/>
    <w:rsid w:val="00557B45"/>
    <w:rsid w:val="00557BF7"/>
    <w:rsid w:val="00560038"/>
    <w:rsid w:val="00560491"/>
    <w:rsid w:val="0056050D"/>
    <w:rsid w:val="00560D2D"/>
    <w:rsid w:val="00560E6D"/>
    <w:rsid w:val="00561734"/>
    <w:rsid w:val="00562158"/>
    <w:rsid w:val="00562165"/>
    <w:rsid w:val="005625A4"/>
    <w:rsid w:val="005628B9"/>
    <w:rsid w:val="00562969"/>
    <w:rsid w:val="00562A65"/>
    <w:rsid w:val="00562FF3"/>
    <w:rsid w:val="005630F3"/>
    <w:rsid w:val="005635C1"/>
    <w:rsid w:val="00563D24"/>
    <w:rsid w:val="0056419F"/>
    <w:rsid w:val="00564957"/>
    <w:rsid w:val="00565070"/>
    <w:rsid w:val="0056518D"/>
    <w:rsid w:val="005652F1"/>
    <w:rsid w:val="0056544E"/>
    <w:rsid w:val="00565B3C"/>
    <w:rsid w:val="00565CF4"/>
    <w:rsid w:val="00566004"/>
    <w:rsid w:val="0056664D"/>
    <w:rsid w:val="0056697A"/>
    <w:rsid w:val="00566B78"/>
    <w:rsid w:val="00566DE0"/>
    <w:rsid w:val="005701D2"/>
    <w:rsid w:val="00570B1E"/>
    <w:rsid w:val="00570D9A"/>
    <w:rsid w:val="00570EF4"/>
    <w:rsid w:val="00571082"/>
    <w:rsid w:val="005710EA"/>
    <w:rsid w:val="005710EE"/>
    <w:rsid w:val="005711F0"/>
    <w:rsid w:val="00571532"/>
    <w:rsid w:val="005718CE"/>
    <w:rsid w:val="00572255"/>
    <w:rsid w:val="005725C8"/>
    <w:rsid w:val="00572BEC"/>
    <w:rsid w:val="00572E7C"/>
    <w:rsid w:val="00572FA8"/>
    <w:rsid w:val="005732DB"/>
    <w:rsid w:val="005739F1"/>
    <w:rsid w:val="00574100"/>
    <w:rsid w:val="00574AC5"/>
    <w:rsid w:val="0057525F"/>
    <w:rsid w:val="00575C45"/>
    <w:rsid w:val="00575C5B"/>
    <w:rsid w:val="00576121"/>
    <w:rsid w:val="00576196"/>
    <w:rsid w:val="00576B93"/>
    <w:rsid w:val="00576C25"/>
    <w:rsid w:val="00577273"/>
    <w:rsid w:val="0057766E"/>
    <w:rsid w:val="00577922"/>
    <w:rsid w:val="00577A63"/>
    <w:rsid w:val="00577C98"/>
    <w:rsid w:val="005800E1"/>
    <w:rsid w:val="005805D8"/>
    <w:rsid w:val="00581A6F"/>
    <w:rsid w:val="00581AB4"/>
    <w:rsid w:val="00581D4F"/>
    <w:rsid w:val="00581FCC"/>
    <w:rsid w:val="005822C7"/>
    <w:rsid w:val="005825AB"/>
    <w:rsid w:val="00582653"/>
    <w:rsid w:val="00582AA5"/>
    <w:rsid w:val="005834EB"/>
    <w:rsid w:val="005837DF"/>
    <w:rsid w:val="005837EF"/>
    <w:rsid w:val="00583A6F"/>
    <w:rsid w:val="00583E72"/>
    <w:rsid w:val="00583EA6"/>
    <w:rsid w:val="0058414B"/>
    <w:rsid w:val="005845B2"/>
    <w:rsid w:val="005845FB"/>
    <w:rsid w:val="0058468B"/>
    <w:rsid w:val="00584DA8"/>
    <w:rsid w:val="00584FB9"/>
    <w:rsid w:val="00585023"/>
    <w:rsid w:val="005852BE"/>
    <w:rsid w:val="00585788"/>
    <w:rsid w:val="00585869"/>
    <w:rsid w:val="005859DC"/>
    <w:rsid w:val="00585A8A"/>
    <w:rsid w:val="00586094"/>
    <w:rsid w:val="00586253"/>
    <w:rsid w:val="00586362"/>
    <w:rsid w:val="00586915"/>
    <w:rsid w:val="00586CBC"/>
    <w:rsid w:val="00586DFB"/>
    <w:rsid w:val="0058714C"/>
    <w:rsid w:val="0058799B"/>
    <w:rsid w:val="00587B4E"/>
    <w:rsid w:val="00587EFD"/>
    <w:rsid w:val="0059030A"/>
    <w:rsid w:val="005904AF"/>
    <w:rsid w:val="005907DE"/>
    <w:rsid w:val="0059109D"/>
    <w:rsid w:val="00591E91"/>
    <w:rsid w:val="0059249A"/>
    <w:rsid w:val="005925BC"/>
    <w:rsid w:val="00592982"/>
    <w:rsid w:val="005934AB"/>
    <w:rsid w:val="00593528"/>
    <w:rsid w:val="00593AA3"/>
    <w:rsid w:val="00593AD7"/>
    <w:rsid w:val="00593B3D"/>
    <w:rsid w:val="005947A3"/>
    <w:rsid w:val="00594A4E"/>
    <w:rsid w:val="00594C2C"/>
    <w:rsid w:val="0059531E"/>
    <w:rsid w:val="0059546C"/>
    <w:rsid w:val="00595766"/>
    <w:rsid w:val="00595941"/>
    <w:rsid w:val="00595F03"/>
    <w:rsid w:val="0059670A"/>
    <w:rsid w:val="00596B96"/>
    <w:rsid w:val="00596C21"/>
    <w:rsid w:val="00596D36"/>
    <w:rsid w:val="00596DE7"/>
    <w:rsid w:val="0059760A"/>
    <w:rsid w:val="005A0227"/>
    <w:rsid w:val="005A047E"/>
    <w:rsid w:val="005A07EB"/>
    <w:rsid w:val="005A185F"/>
    <w:rsid w:val="005A1A4F"/>
    <w:rsid w:val="005A1E9A"/>
    <w:rsid w:val="005A1F7B"/>
    <w:rsid w:val="005A2145"/>
    <w:rsid w:val="005A2832"/>
    <w:rsid w:val="005A2853"/>
    <w:rsid w:val="005A2884"/>
    <w:rsid w:val="005A2C75"/>
    <w:rsid w:val="005A38C1"/>
    <w:rsid w:val="005A419B"/>
    <w:rsid w:val="005A4281"/>
    <w:rsid w:val="005A472C"/>
    <w:rsid w:val="005A4748"/>
    <w:rsid w:val="005A48E5"/>
    <w:rsid w:val="005A571B"/>
    <w:rsid w:val="005A590A"/>
    <w:rsid w:val="005A5BC9"/>
    <w:rsid w:val="005A5E07"/>
    <w:rsid w:val="005A5FA6"/>
    <w:rsid w:val="005A6227"/>
    <w:rsid w:val="005A6406"/>
    <w:rsid w:val="005A651F"/>
    <w:rsid w:val="005A6521"/>
    <w:rsid w:val="005A6762"/>
    <w:rsid w:val="005A6764"/>
    <w:rsid w:val="005A6A1A"/>
    <w:rsid w:val="005A6E9A"/>
    <w:rsid w:val="005A6FA5"/>
    <w:rsid w:val="005A7250"/>
    <w:rsid w:val="005A7390"/>
    <w:rsid w:val="005A751D"/>
    <w:rsid w:val="005A7882"/>
    <w:rsid w:val="005B0D93"/>
    <w:rsid w:val="005B11A4"/>
    <w:rsid w:val="005B1539"/>
    <w:rsid w:val="005B1663"/>
    <w:rsid w:val="005B18D2"/>
    <w:rsid w:val="005B1F63"/>
    <w:rsid w:val="005B20BB"/>
    <w:rsid w:val="005B29D9"/>
    <w:rsid w:val="005B2C68"/>
    <w:rsid w:val="005B2DCF"/>
    <w:rsid w:val="005B2E2F"/>
    <w:rsid w:val="005B3330"/>
    <w:rsid w:val="005B385D"/>
    <w:rsid w:val="005B4EDE"/>
    <w:rsid w:val="005B4F0B"/>
    <w:rsid w:val="005B53C9"/>
    <w:rsid w:val="005B5458"/>
    <w:rsid w:val="005B58F7"/>
    <w:rsid w:val="005B6FC8"/>
    <w:rsid w:val="005C03D1"/>
    <w:rsid w:val="005C17AD"/>
    <w:rsid w:val="005C18C6"/>
    <w:rsid w:val="005C1EF4"/>
    <w:rsid w:val="005C2290"/>
    <w:rsid w:val="005C2932"/>
    <w:rsid w:val="005C2C7F"/>
    <w:rsid w:val="005C2DFF"/>
    <w:rsid w:val="005C33E2"/>
    <w:rsid w:val="005C39F0"/>
    <w:rsid w:val="005C3B0E"/>
    <w:rsid w:val="005C3B2E"/>
    <w:rsid w:val="005C4050"/>
    <w:rsid w:val="005C43DA"/>
    <w:rsid w:val="005C491E"/>
    <w:rsid w:val="005C4B98"/>
    <w:rsid w:val="005C5D75"/>
    <w:rsid w:val="005C60A3"/>
    <w:rsid w:val="005C619B"/>
    <w:rsid w:val="005C67FC"/>
    <w:rsid w:val="005C689F"/>
    <w:rsid w:val="005C6929"/>
    <w:rsid w:val="005C6A5F"/>
    <w:rsid w:val="005C7813"/>
    <w:rsid w:val="005C7D5B"/>
    <w:rsid w:val="005D129F"/>
    <w:rsid w:val="005D134E"/>
    <w:rsid w:val="005D1566"/>
    <w:rsid w:val="005D16A7"/>
    <w:rsid w:val="005D1CDF"/>
    <w:rsid w:val="005D2DAA"/>
    <w:rsid w:val="005D341C"/>
    <w:rsid w:val="005D3CFE"/>
    <w:rsid w:val="005D44C7"/>
    <w:rsid w:val="005D4944"/>
    <w:rsid w:val="005D4E16"/>
    <w:rsid w:val="005D4F35"/>
    <w:rsid w:val="005D4F57"/>
    <w:rsid w:val="005D530C"/>
    <w:rsid w:val="005D53F6"/>
    <w:rsid w:val="005D56D8"/>
    <w:rsid w:val="005D5740"/>
    <w:rsid w:val="005D5831"/>
    <w:rsid w:val="005D5AA1"/>
    <w:rsid w:val="005D5B5C"/>
    <w:rsid w:val="005D5BF7"/>
    <w:rsid w:val="005D630C"/>
    <w:rsid w:val="005D6B4A"/>
    <w:rsid w:val="005D6CDE"/>
    <w:rsid w:val="005D6D9E"/>
    <w:rsid w:val="005D6FC2"/>
    <w:rsid w:val="005D7595"/>
    <w:rsid w:val="005D7884"/>
    <w:rsid w:val="005D7A77"/>
    <w:rsid w:val="005D7D55"/>
    <w:rsid w:val="005D7D73"/>
    <w:rsid w:val="005E0462"/>
    <w:rsid w:val="005E0D9A"/>
    <w:rsid w:val="005E14C8"/>
    <w:rsid w:val="005E1679"/>
    <w:rsid w:val="005E18E6"/>
    <w:rsid w:val="005E1DC6"/>
    <w:rsid w:val="005E20ED"/>
    <w:rsid w:val="005E281B"/>
    <w:rsid w:val="005E2AD2"/>
    <w:rsid w:val="005E2EDB"/>
    <w:rsid w:val="005E3121"/>
    <w:rsid w:val="005E3199"/>
    <w:rsid w:val="005E31C7"/>
    <w:rsid w:val="005E326E"/>
    <w:rsid w:val="005E359D"/>
    <w:rsid w:val="005E3C85"/>
    <w:rsid w:val="005E3D57"/>
    <w:rsid w:val="005E3E03"/>
    <w:rsid w:val="005E3E1C"/>
    <w:rsid w:val="005E42B4"/>
    <w:rsid w:val="005E4422"/>
    <w:rsid w:val="005E47B5"/>
    <w:rsid w:val="005E4C3D"/>
    <w:rsid w:val="005E4CF6"/>
    <w:rsid w:val="005E5277"/>
    <w:rsid w:val="005E548A"/>
    <w:rsid w:val="005E54E1"/>
    <w:rsid w:val="005E5B28"/>
    <w:rsid w:val="005E6016"/>
    <w:rsid w:val="005E62A4"/>
    <w:rsid w:val="005E667A"/>
    <w:rsid w:val="005E6CCE"/>
    <w:rsid w:val="005E6F8D"/>
    <w:rsid w:val="005E7151"/>
    <w:rsid w:val="005E7D04"/>
    <w:rsid w:val="005E7E32"/>
    <w:rsid w:val="005F01E2"/>
    <w:rsid w:val="005F04EE"/>
    <w:rsid w:val="005F0708"/>
    <w:rsid w:val="005F0BFE"/>
    <w:rsid w:val="005F0EA4"/>
    <w:rsid w:val="005F1589"/>
    <w:rsid w:val="005F1A0A"/>
    <w:rsid w:val="005F1ABD"/>
    <w:rsid w:val="005F210D"/>
    <w:rsid w:val="005F24BE"/>
    <w:rsid w:val="005F2A18"/>
    <w:rsid w:val="005F2A54"/>
    <w:rsid w:val="005F2B0A"/>
    <w:rsid w:val="005F2D9C"/>
    <w:rsid w:val="005F310E"/>
    <w:rsid w:val="005F3D1B"/>
    <w:rsid w:val="005F3ED6"/>
    <w:rsid w:val="005F4371"/>
    <w:rsid w:val="005F4CC5"/>
    <w:rsid w:val="005F4E59"/>
    <w:rsid w:val="005F5256"/>
    <w:rsid w:val="005F53DA"/>
    <w:rsid w:val="005F5809"/>
    <w:rsid w:val="005F5D5D"/>
    <w:rsid w:val="005F5E54"/>
    <w:rsid w:val="005F5FAF"/>
    <w:rsid w:val="005F6071"/>
    <w:rsid w:val="005F66E9"/>
    <w:rsid w:val="005F7238"/>
    <w:rsid w:val="005F767A"/>
    <w:rsid w:val="005F7D32"/>
    <w:rsid w:val="00600CE3"/>
    <w:rsid w:val="006012B2"/>
    <w:rsid w:val="00601470"/>
    <w:rsid w:val="00601822"/>
    <w:rsid w:val="00601F58"/>
    <w:rsid w:val="006028E5"/>
    <w:rsid w:val="0060379E"/>
    <w:rsid w:val="006037C1"/>
    <w:rsid w:val="00603D36"/>
    <w:rsid w:val="0060403E"/>
    <w:rsid w:val="006044BC"/>
    <w:rsid w:val="00604AEB"/>
    <w:rsid w:val="00605279"/>
    <w:rsid w:val="00605628"/>
    <w:rsid w:val="00605C1A"/>
    <w:rsid w:val="00605D21"/>
    <w:rsid w:val="0060600B"/>
    <w:rsid w:val="00606382"/>
    <w:rsid w:val="00606614"/>
    <w:rsid w:val="00606938"/>
    <w:rsid w:val="00606AFF"/>
    <w:rsid w:val="00606F5F"/>
    <w:rsid w:val="00606FA4"/>
    <w:rsid w:val="00607537"/>
    <w:rsid w:val="00607610"/>
    <w:rsid w:val="006110D6"/>
    <w:rsid w:val="006113E9"/>
    <w:rsid w:val="0061157B"/>
    <w:rsid w:val="006120C5"/>
    <w:rsid w:val="00612722"/>
    <w:rsid w:val="006127CD"/>
    <w:rsid w:val="00612C38"/>
    <w:rsid w:val="00613046"/>
    <w:rsid w:val="006133F7"/>
    <w:rsid w:val="00613685"/>
    <w:rsid w:val="00613783"/>
    <w:rsid w:val="00613939"/>
    <w:rsid w:val="006146FE"/>
    <w:rsid w:val="00614775"/>
    <w:rsid w:val="00614851"/>
    <w:rsid w:val="00614886"/>
    <w:rsid w:val="0061490A"/>
    <w:rsid w:val="00614BB9"/>
    <w:rsid w:val="00614C15"/>
    <w:rsid w:val="00615044"/>
    <w:rsid w:val="006154C4"/>
    <w:rsid w:val="00615880"/>
    <w:rsid w:val="00615AE8"/>
    <w:rsid w:val="00616674"/>
    <w:rsid w:val="00616700"/>
    <w:rsid w:val="0061688C"/>
    <w:rsid w:val="0061693E"/>
    <w:rsid w:val="006170AD"/>
    <w:rsid w:val="00617660"/>
    <w:rsid w:val="00617B20"/>
    <w:rsid w:val="00617B9F"/>
    <w:rsid w:val="00620022"/>
    <w:rsid w:val="006204F3"/>
    <w:rsid w:val="0062081E"/>
    <w:rsid w:val="00620A64"/>
    <w:rsid w:val="00620B69"/>
    <w:rsid w:val="00620FEA"/>
    <w:rsid w:val="00621089"/>
    <w:rsid w:val="00621497"/>
    <w:rsid w:val="00621E4C"/>
    <w:rsid w:val="00621F92"/>
    <w:rsid w:val="00622BED"/>
    <w:rsid w:val="00622FEE"/>
    <w:rsid w:val="00624514"/>
    <w:rsid w:val="0062479E"/>
    <w:rsid w:val="00624B1A"/>
    <w:rsid w:val="00625247"/>
    <w:rsid w:val="006252EA"/>
    <w:rsid w:val="00625B6B"/>
    <w:rsid w:val="00625E7F"/>
    <w:rsid w:val="00626000"/>
    <w:rsid w:val="006269A3"/>
    <w:rsid w:val="0062754D"/>
    <w:rsid w:val="006276F5"/>
    <w:rsid w:val="00627AEC"/>
    <w:rsid w:val="00630395"/>
    <w:rsid w:val="006306EE"/>
    <w:rsid w:val="006308A6"/>
    <w:rsid w:val="00630CE9"/>
    <w:rsid w:val="006310CE"/>
    <w:rsid w:val="00631548"/>
    <w:rsid w:val="00631B04"/>
    <w:rsid w:val="00631C58"/>
    <w:rsid w:val="00632147"/>
    <w:rsid w:val="006322D2"/>
    <w:rsid w:val="00632737"/>
    <w:rsid w:val="0063310F"/>
    <w:rsid w:val="0063320A"/>
    <w:rsid w:val="00633CDD"/>
    <w:rsid w:val="00633F05"/>
    <w:rsid w:val="00634601"/>
    <w:rsid w:val="0063531A"/>
    <w:rsid w:val="006357CB"/>
    <w:rsid w:val="00635A8F"/>
    <w:rsid w:val="00635BF3"/>
    <w:rsid w:val="006360EC"/>
    <w:rsid w:val="006363C5"/>
    <w:rsid w:val="0063667E"/>
    <w:rsid w:val="00636CFB"/>
    <w:rsid w:val="00636D80"/>
    <w:rsid w:val="00636D82"/>
    <w:rsid w:val="0063736E"/>
    <w:rsid w:val="00637544"/>
    <w:rsid w:val="006377C6"/>
    <w:rsid w:val="0063786C"/>
    <w:rsid w:val="006406B9"/>
    <w:rsid w:val="00640C3F"/>
    <w:rsid w:val="00641693"/>
    <w:rsid w:val="006418B1"/>
    <w:rsid w:val="006424A7"/>
    <w:rsid w:val="006424F0"/>
    <w:rsid w:val="00642705"/>
    <w:rsid w:val="00642A38"/>
    <w:rsid w:val="00643936"/>
    <w:rsid w:val="006441AA"/>
    <w:rsid w:val="006442DC"/>
    <w:rsid w:val="006442E4"/>
    <w:rsid w:val="0064467F"/>
    <w:rsid w:val="00645049"/>
    <w:rsid w:val="00645577"/>
    <w:rsid w:val="00645763"/>
    <w:rsid w:val="00645F8F"/>
    <w:rsid w:val="0064631B"/>
    <w:rsid w:val="00646F88"/>
    <w:rsid w:val="006470DD"/>
    <w:rsid w:val="00647C17"/>
    <w:rsid w:val="00647E90"/>
    <w:rsid w:val="006501FE"/>
    <w:rsid w:val="0065027D"/>
    <w:rsid w:val="00650865"/>
    <w:rsid w:val="00650CC1"/>
    <w:rsid w:val="00651017"/>
    <w:rsid w:val="00651BC3"/>
    <w:rsid w:val="00651C27"/>
    <w:rsid w:val="00652C5A"/>
    <w:rsid w:val="00653213"/>
    <w:rsid w:val="00653566"/>
    <w:rsid w:val="00653B12"/>
    <w:rsid w:val="00653F3F"/>
    <w:rsid w:val="00653F67"/>
    <w:rsid w:val="0065506D"/>
    <w:rsid w:val="0065515D"/>
    <w:rsid w:val="00655721"/>
    <w:rsid w:val="00655E61"/>
    <w:rsid w:val="00656674"/>
    <w:rsid w:val="00656D2B"/>
    <w:rsid w:val="0065702F"/>
    <w:rsid w:val="00657152"/>
    <w:rsid w:val="0065779D"/>
    <w:rsid w:val="00657DC9"/>
    <w:rsid w:val="00657F0C"/>
    <w:rsid w:val="00660AB4"/>
    <w:rsid w:val="00661AF4"/>
    <w:rsid w:val="0066219E"/>
    <w:rsid w:val="006622B7"/>
    <w:rsid w:val="00662473"/>
    <w:rsid w:val="006628CC"/>
    <w:rsid w:val="00662910"/>
    <w:rsid w:val="00662E7F"/>
    <w:rsid w:val="0066381D"/>
    <w:rsid w:val="00663B3E"/>
    <w:rsid w:val="00664640"/>
    <w:rsid w:val="006646FC"/>
    <w:rsid w:val="006648B8"/>
    <w:rsid w:val="00664B68"/>
    <w:rsid w:val="00665204"/>
    <w:rsid w:val="00665774"/>
    <w:rsid w:val="00665B06"/>
    <w:rsid w:val="00666089"/>
    <w:rsid w:val="00667676"/>
    <w:rsid w:val="006679E5"/>
    <w:rsid w:val="00667B57"/>
    <w:rsid w:val="006706A8"/>
    <w:rsid w:val="006709CC"/>
    <w:rsid w:val="00671363"/>
    <w:rsid w:val="006717D3"/>
    <w:rsid w:val="00672034"/>
    <w:rsid w:val="00672311"/>
    <w:rsid w:val="00672742"/>
    <w:rsid w:val="00672872"/>
    <w:rsid w:val="00672DA6"/>
    <w:rsid w:val="0067340B"/>
    <w:rsid w:val="00673868"/>
    <w:rsid w:val="00673B2B"/>
    <w:rsid w:val="00673C26"/>
    <w:rsid w:val="00674166"/>
    <w:rsid w:val="00674570"/>
    <w:rsid w:val="0067478B"/>
    <w:rsid w:val="00674A31"/>
    <w:rsid w:val="00674CB6"/>
    <w:rsid w:val="00675093"/>
    <w:rsid w:val="006757D9"/>
    <w:rsid w:val="00675B25"/>
    <w:rsid w:val="00675D71"/>
    <w:rsid w:val="00675EA8"/>
    <w:rsid w:val="00676043"/>
    <w:rsid w:val="00676736"/>
    <w:rsid w:val="00676A1D"/>
    <w:rsid w:val="00676B49"/>
    <w:rsid w:val="006778B2"/>
    <w:rsid w:val="00677A08"/>
    <w:rsid w:val="00677AC8"/>
    <w:rsid w:val="00677AE8"/>
    <w:rsid w:val="0068000F"/>
    <w:rsid w:val="0068024D"/>
    <w:rsid w:val="006805BC"/>
    <w:rsid w:val="00680940"/>
    <w:rsid w:val="00680CF9"/>
    <w:rsid w:val="00680E0D"/>
    <w:rsid w:val="0068146D"/>
    <w:rsid w:val="00681723"/>
    <w:rsid w:val="006817F3"/>
    <w:rsid w:val="0068268C"/>
    <w:rsid w:val="00682740"/>
    <w:rsid w:val="0068298F"/>
    <w:rsid w:val="00682BD8"/>
    <w:rsid w:val="00682E72"/>
    <w:rsid w:val="00682EB3"/>
    <w:rsid w:val="006831B2"/>
    <w:rsid w:val="00683693"/>
    <w:rsid w:val="006838DE"/>
    <w:rsid w:val="00683D0D"/>
    <w:rsid w:val="00683ED7"/>
    <w:rsid w:val="00684219"/>
    <w:rsid w:val="006842C6"/>
    <w:rsid w:val="00684504"/>
    <w:rsid w:val="00684690"/>
    <w:rsid w:val="00684953"/>
    <w:rsid w:val="0068496F"/>
    <w:rsid w:val="00684C6E"/>
    <w:rsid w:val="00684C97"/>
    <w:rsid w:val="00685285"/>
    <w:rsid w:val="0068554C"/>
    <w:rsid w:val="00685D70"/>
    <w:rsid w:val="0068615A"/>
    <w:rsid w:val="0068635A"/>
    <w:rsid w:val="00686741"/>
    <w:rsid w:val="00686790"/>
    <w:rsid w:val="00686953"/>
    <w:rsid w:val="00687244"/>
    <w:rsid w:val="006901E7"/>
    <w:rsid w:val="00690507"/>
    <w:rsid w:val="00690C41"/>
    <w:rsid w:val="00690D80"/>
    <w:rsid w:val="006911F9"/>
    <w:rsid w:val="00691268"/>
    <w:rsid w:val="00691785"/>
    <w:rsid w:val="00691A3D"/>
    <w:rsid w:val="00691D79"/>
    <w:rsid w:val="00692030"/>
    <w:rsid w:val="00692101"/>
    <w:rsid w:val="0069255B"/>
    <w:rsid w:val="006925E7"/>
    <w:rsid w:val="00692A27"/>
    <w:rsid w:val="00692D1A"/>
    <w:rsid w:val="00692FFA"/>
    <w:rsid w:val="00693BB8"/>
    <w:rsid w:val="006946B8"/>
    <w:rsid w:val="006948DA"/>
    <w:rsid w:val="00694B61"/>
    <w:rsid w:val="006955F3"/>
    <w:rsid w:val="006957B6"/>
    <w:rsid w:val="006957BD"/>
    <w:rsid w:val="0069596D"/>
    <w:rsid w:val="00695EFD"/>
    <w:rsid w:val="00695FB2"/>
    <w:rsid w:val="0069653F"/>
    <w:rsid w:val="00696676"/>
    <w:rsid w:val="00696785"/>
    <w:rsid w:val="006968B9"/>
    <w:rsid w:val="00696941"/>
    <w:rsid w:val="00696A85"/>
    <w:rsid w:val="00696DE3"/>
    <w:rsid w:val="006971B5"/>
    <w:rsid w:val="00697312"/>
    <w:rsid w:val="00697584"/>
    <w:rsid w:val="00697D21"/>
    <w:rsid w:val="00697DFA"/>
    <w:rsid w:val="00697F4F"/>
    <w:rsid w:val="006A0C70"/>
    <w:rsid w:val="006A1CC3"/>
    <w:rsid w:val="006A261D"/>
    <w:rsid w:val="006A26AD"/>
    <w:rsid w:val="006A2ADC"/>
    <w:rsid w:val="006A3413"/>
    <w:rsid w:val="006A40C4"/>
    <w:rsid w:val="006A453F"/>
    <w:rsid w:val="006A45FA"/>
    <w:rsid w:val="006A4A3E"/>
    <w:rsid w:val="006A5096"/>
    <w:rsid w:val="006A5477"/>
    <w:rsid w:val="006A612F"/>
    <w:rsid w:val="006A6399"/>
    <w:rsid w:val="006A63B4"/>
    <w:rsid w:val="006A63FE"/>
    <w:rsid w:val="006A67BE"/>
    <w:rsid w:val="006A7054"/>
    <w:rsid w:val="006A7432"/>
    <w:rsid w:val="006A7898"/>
    <w:rsid w:val="006A7CFF"/>
    <w:rsid w:val="006A7E62"/>
    <w:rsid w:val="006B0302"/>
    <w:rsid w:val="006B0402"/>
    <w:rsid w:val="006B0651"/>
    <w:rsid w:val="006B0BA8"/>
    <w:rsid w:val="006B10D2"/>
    <w:rsid w:val="006B15FE"/>
    <w:rsid w:val="006B1BB2"/>
    <w:rsid w:val="006B1C63"/>
    <w:rsid w:val="006B2195"/>
    <w:rsid w:val="006B2584"/>
    <w:rsid w:val="006B2882"/>
    <w:rsid w:val="006B2C99"/>
    <w:rsid w:val="006B2E3E"/>
    <w:rsid w:val="006B316B"/>
    <w:rsid w:val="006B3AA4"/>
    <w:rsid w:val="006B3AE2"/>
    <w:rsid w:val="006B4023"/>
    <w:rsid w:val="006B430F"/>
    <w:rsid w:val="006B4A12"/>
    <w:rsid w:val="006B563B"/>
    <w:rsid w:val="006B57FE"/>
    <w:rsid w:val="006B5D0B"/>
    <w:rsid w:val="006B63CC"/>
    <w:rsid w:val="006B642C"/>
    <w:rsid w:val="006B67ED"/>
    <w:rsid w:val="006B6957"/>
    <w:rsid w:val="006B745D"/>
    <w:rsid w:val="006B7768"/>
    <w:rsid w:val="006B7D34"/>
    <w:rsid w:val="006B7F76"/>
    <w:rsid w:val="006B7FC8"/>
    <w:rsid w:val="006C030B"/>
    <w:rsid w:val="006C0328"/>
    <w:rsid w:val="006C0AD8"/>
    <w:rsid w:val="006C1203"/>
    <w:rsid w:val="006C1317"/>
    <w:rsid w:val="006C1459"/>
    <w:rsid w:val="006C1A6C"/>
    <w:rsid w:val="006C1DFA"/>
    <w:rsid w:val="006C2379"/>
    <w:rsid w:val="006C23C5"/>
    <w:rsid w:val="006C24C0"/>
    <w:rsid w:val="006C27CE"/>
    <w:rsid w:val="006C2840"/>
    <w:rsid w:val="006C2E35"/>
    <w:rsid w:val="006C31F8"/>
    <w:rsid w:val="006C5487"/>
    <w:rsid w:val="006C661C"/>
    <w:rsid w:val="006C6B95"/>
    <w:rsid w:val="006C6BD5"/>
    <w:rsid w:val="006C6EE7"/>
    <w:rsid w:val="006C718F"/>
    <w:rsid w:val="006C77F1"/>
    <w:rsid w:val="006C794D"/>
    <w:rsid w:val="006C7AEE"/>
    <w:rsid w:val="006C7EE9"/>
    <w:rsid w:val="006D0E37"/>
    <w:rsid w:val="006D0F0B"/>
    <w:rsid w:val="006D14B2"/>
    <w:rsid w:val="006D1894"/>
    <w:rsid w:val="006D1AB2"/>
    <w:rsid w:val="006D1D57"/>
    <w:rsid w:val="006D215F"/>
    <w:rsid w:val="006D21A6"/>
    <w:rsid w:val="006D31AD"/>
    <w:rsid w:val="006D3366"/>
    <w:rsid w:val="006D3CD3"/>
    <w:rsid w:val="006D3FF2"/>
    <w:rsid w:val="006D46E2"/>
    <w:rsid w:val="006D4A38"/>
    <w:rsid w:val="006D50A4"/>
    <w:rsid w:val="006D52F2"/>
    <w:rsid w:val="006D6474"/>
    <w:rsid w:val="006D650A"/>
    <w:rsid w:val="006D68A5"/>
    <w:rsid w:val="006D6B2C"/>
    <w:rsid w:val="006D6E4F"/>
    <w:rsid w:val="006D7122"/>
    <w:rsid w:val="006D7185"/>
    <w:rsid w:val="006D753F"/>
    <w:rsid w:val="006D76A4"/>
    <w:rsid w:val="006D76BB"/>
    <w:rsid w:val="006D79C3"/>
    <w:rsid w:val="006D7B7D"/>
    <w:rsid w:val="006E01ED"/>
    <w:rsid w:val="006E0212"/>
    <w:rsid w:val="006E0467"/>
    <w:rsid w:val="006E0BB4"/>
    <w:rsid w:val="006E0BC6"/>
    <w:rsid w:val="006E1436"/>
    <w:rsid w:val="006E1846"/>
    <w:rsid w:val="006E215F"/>
    <w:rsid w:val="006E222C"/>
    <w:rsid w:val="006E2247"/>
    <w:rsid w:val="006E236A"/>
    <w:rsid w:val="006E2A51"/>
    <w:rsid w:val="006E39CB"/>
    <w:rsid w:val="006E3A39"/>
    <w:rsid w:val="006E43E1"/>
    <w:rsid w:val="006E4FD0"/>
    <w:rsid w:val="006E5175"/>
    <w:rsid w:val="006E5B0E"/>
    <w:rsid w:val="006E5D5B"/>
    <w:rsid w:val="006E6111"/>
    <w:rsid w:val="006E617A"/>
    <w:rsid w:val="006E62B6"/>
    <w:rsid w:val="006E66BA"/>
    <w:rsid w:val="006E6A9F"/>
    <w:rsid w:val="006E6FE6"/>
    <w:rsid w:val="006E75AF"/>
    <w:rsid w:val="006E75FE"/>
    <w:rsid w:val="006E7CC9"/>
    <w:rsid w:val="006F0DA9"/>
    <w:rsid w:val="006F0E54"/>
    <w:rsid w:val="006F121C"/>
    <w:rsid w:val="006F17D8"/>
    <w:rsid w:val="006F18C9"/>
    <w:rsid w:val="006F1D6F"/>
    <w:rsid w:val="006F1F37"/>
    <w:rsid w:val="006F2F01"/>
    <w:rsid w:val="006F3324"/>
    <w:rsid w:val="006F359D"/>
    <w:rsid w:val="006F3DF6"/>
    <w:rsid w:val="006F3E28"/>
    <w:rsid w:val="006F3ED6"/>
    <w:rsid w:val="006F41AB"/>
    <w:rsid w:val="006F46C9"/>
    <w:rsid w:val="006F50A0"/>
    <w:rsid w:val="006F553D"/>
    <w:rsid w:val="006F584A"/>
    <w:rsid w:val="006F5955"/>
    <w:rsid w:val="006F5D8C"/>
    <w:rsid w:val="006F5DB4"/>
    <w:rsid w:val="006F666D"/>
    <w:rsid w:val="006F667D"/>
    <w:rsid w:val="006F67EE"/>
    <w:rsid w:val="006F6950"/>
    <w:rsid w:val="006F6DEB"/>
    <w:rsid w:val="006F6FAE"/>
    <w:rsid w:val="006F70AB"/>
    <w:rsid w:val="006F70C0"/>
    <w:rsid w:val="006F71DE"/>
    <w:rsid w:val="006F7A77"/>
    <w:rsid w:val="006F7B00"/>
    <w:rsid w:val="006F7B55"/>
    <w:rsid w:val="006F7FC0"/>
    <w:rsid w:val="00700787"/>
    <w:rsid w:val="00700E42"/>
    <w:rsid w:val="0070192D"/>
    <w:rsid w:val="00701AE8"/>
    <w:rsid w:val="00701AF7"/>
    <w:rsid w:val="00701D19"/>
    <w:rsid w:val="00701EC2"/>
    <w:rsid w:val="00702BB2"/>
    <w:rsid w:val="00702BBC"/>
    <w:rsid w:val="007043DC"/>
    <w:rsid w:val="00704539"/>
    <w:rsid w:val="007046AB"/>
    <w:rsid w:val="0070490B"/>
    <w:rsid w:val="00705219"/>
    <w:rsid w:val="00705998"/>
    <w:rsid w:val="007061FA"/>
    <w:rsid w:val="007065A5"/>
    <w:rsid w:val="0070678A"/>
    <w:rsid w:val="007067AD"/>
    <w:rsid w:val="00706998"/>
    <w:rsid w:val="007076BA"/>
    <w:rsid w:val="00707C63"/>
    <w:rsid w:val="00707E4C"/>
    <w:rsid w:val="00707EC6"/>
    <w:rsid w:val="00707F32"/>
    <w:rsid w:val="00707F6C"/>
    <w:rsid w:val="00707F99"/>
    <w:rsid w:val="0071004F"/>
    <w:rsid w:val="00710448"/>
    <w:rsid w:val="0071046D"/>
    <w:rsid w:val="007104C7"/>
    <w:rsid w:val="00710888"/>
    <w:rsid w:val="00710A64"/>
    <w:rsid w:val="00710D7B"/>
    <w:rsid w:val="00710E9B"/>
    <w:rsid w:val="00711008"/>
    <w:rsid w:val="00711258"/>
    <w:rsid w:val="007112B2"/>
    <w:rsid w:val="0071194A"/>
    <w:rsid w:val="00711993"/>
    <w:rsid w:val="007119E7"/>
    <w:rsid w:val="00711AF5"/>
    <w:rsid w:val="00711B5C"/>
    <w:rsid w:val="00711F59"/>
    <w:rsid w:val="007120DE"/>
    <w:rsid w:val="007120ED"/>
    <w:rsid w:val="007121AE"/>
    <w:rsid w:val="007121DF"/>
    <w:rsid w:val="007129D2"/>
    <w:rsid w:val="007129F3"/>
    <w:rsid w:val="00712B4E"/>
    <w:rsid w:val="00713445"/>
    <w:rsid w:val="00713C62"/>
    <w:rsid w:val="00714321"/>
    <w:rsid w:val="00714340"/>
    <w:rsid w:val="00714B83"/>
    <w:rsid w:val="00714BC8"/>
    <w:rsid w:val="0071561C"/>
    <w:rsid w:val="00715DCF"/>
    <w:rsid w:val="007168E8"/>
    <w:rsid w:val="00716B27"/>
    <w:rsid w:val="007170D9"/>
    <w:rsid w:val="007174C0"/>
    <w:rsid w:val="007177F3"/>
    <w:rsid w:val="00717903"/>
    <w:rsid w:val="00717A84"/>
    <w:rsid w:val="00717B78"/>
    <w:rsid w:val="007206C3"/>
    <w:rsid w:val="007207F3"/>
    <w:rsid w:val="00721362"/>
    <w:rsid w:val="007214ED"/>
    <w:rsid w:val="00721701"/>
    <w:rsid w:val="00722311"/>
    <w:rsid w:val="0072295A"/>
    <w:rsid w:val="00722A28"/>
    <w:rsid w:val="00722EC7"/>
    <w:rsid w:val="007231C6"/>
    <w:rsid w:val="0072346B"/>
    <w:rsid w:val="00723610"/>
    <w:rsid w:val="007236B5"/>
    <w:rsid w:val="00723826"/>
    <w:rsid w:val="0072382C"/>
    <w:rsid w:val="0072392B"/>
    <w:rsid w:val="00723D05"/>
    <w:rsid w:val="00723E11"/>
    <w:rsid w:val="007240C4"/>
    <w:rsid w:val="00724DDE"/>
    <w:rsid w:val="00724E19"/>
    <w:rsid w:val="00725621"/>
    <w:rsid w:val="00725975"/>
    <w:rsid w:val="00725C22"/>
    <w:rsid w:val="00725CA7"/>
    <w:rsid w:val="00725F90"/>
    <w:rsid w:val="007266B4"/>
    <w:rsid w:val="00726A5D"/>
    <w:rsid w:val="007273E0"/>
    <w:rsid w:val="00727764"/>
    <w:rsid w:val="00727DA7"/>
    <w:rsid w:val="00730050"/>
    <w:rsid w:val="00730D75"/>
    <w:rsid w:val="00730E3C"/>
    <w:rsid w:val="00730F8A"/>
    <w:rsid w:val="007314F0"/>
    <w:rsid w:val="007317DB"/>
    <w:rsid w:val="007319FF"/>
    <w:rsid w:val="00732038"/>
    <w:rsid w:val="00732947"/>
    <w:rsid w:val="00732BF9"/>
    <w:rsid w:val="00733CC3"/>
    <w:rsid w:val="007347E8"/>
    <w:rsid w:val="00734F46"/>
    <w:rsid w:val="00735846"/>
    <w:rsid w:val="00735EA9"/>
    <w:rsid w:val="00736C4D"/>
    <w:rsid w:val="00736F73"/>
    <w:rsid w:val="00736F8F"/>
    <w:rsid w:val="00736FFC"/>
    <w:rsid w:val="0073783E"/>
    <w:rsid w:val="0073789B"/>
    <w:rsid w:val="007379B6"/>
    <w:rsid w:val="00737A05"/>
    <w:rsid w:val="00740114"/>
    <w:rsid w:val="0074031A"/>
    <w:rsid w:val="007406E8"/>
    <w:rsid w:val="00740753"/>
    <w:rsid w:val="00741120"/>
    <w:rsid w:val="00741933"/>
    <w:rsid w:val="00741B2E"/>
    <w:rsid w:val="00742527"/>
    <w:rsid w:val="0074254E"/>
    <w:rsid w:val="00742A57"/>
    <w:rsid w:val="00742FED"/>
    <w:rsid w:val="00743047"/>
    <w:rsid w:val="00743E75"/>
    <w:rsid w:val="0074413D"/>
    <w:rsid w:val="0074509D"/>
    <w:rsid w:val="00745257"/>
    <w:rsid w:val="00745791"/>
    <w:rsid w:val="00746059"/>
    <w:rsid w:val="007461BD"/>
    <w:rsid w:val="00746419"/>
    <w:rsid w:val="007464DB"/>
    <w:rsid w:val="00746B40"/>
    <w:rsid w:val="00747C18"/>
    <w:rsid w:val="007500AB"/>
    <w:rsid w:val="007507FE"/>
    <w:rsid w:val="00750B08"/>
    <w:rsid w:val="00751052"/>
    <w:rsid w:val="00752291"/>
    <w:rsid w:val="007526FB"/>
    <w:rsid w:val="00752706"/>
    <w:rsid w:val="007529BC"/>
    <w:rsid w:val="00753FC0"/>
    <w:rsid w:val="007545A5"/>
    <w:rsid w:val="00754F9B"/>
    <w:rsid w:val="0075667B"/>
    <w:rsid w:val="007571D8"/>
    <w:rsid w:val="007572B8"/>
    <w:rsid w:val="00757565"/>
    <w:rsid w:val="00760FB9"/>
    <w:rsid w:val="0076101F"/>
    <w:rsid w:val="00761790"/>
    <w:rsid w:val="00762D7B"/>
    <w:rsid w:val="00762ED0"/>
    <w:rsid w:val="007631B5"/>
    <w:rsid w:val="00763212"/>
    <w:rsid w:val="00763411"/>
    <w:rsid w:val="00763581"/>
    <w:rsid w:val="00763CCF"/>
    <w:rsid w:val="00763DE7"/>
    <w:rsid w:val="00764561"/>
    <w:rsid w:val="00764655"/>
    <w:rsid w:val="007648F9"/>
    <w:rsid w:val="007649B8"/>
    <w:rsid w:val="00764A8D"/>
    <w:rsid w:val="00764CB0"/>
    <w:rsid w:val="00766C22"/>
    <w:rsid w:val="00766D0C"/>
    <w:rsid w:val="00766E14"/>
    <w:rsid w:val="00767370"/>
    <w:rsid w:val="00767674"/>
    <w:rsid w:val="0077006B"/>
    <w:rsid w:val="00770F01"/>
    <w:rsid w:val="00770FE0"/>
    <w:rsid w:val="007712AD"/>
    <w:rsid w:val="007714E5"/>
    <w:rsid w:val="007718EA"/>
    <w:rsid w:val="00771E8D"/>
    <w:rsid w:val="007721CE"/>
    <w:rsid w:val="007724AB"/>
    <w:rsid w:val="007725ED"/>
    <w:rsid w:val="0077280C"/>
    <w:rsid w:val="00772B1C"/>
    <w:rsid w:val="0077310A"/>
    <w:rsid w:val="007732DE"/>
    <w:rsid w:val="00773867"/>
    <w:rsid w:val="00773EFA"/>
    <w:rsid w:val="007742A3"/>
    <w:rsid w:val="0077467D"/>
    <w:rsid w:val="007749A6"/>
    <w:rsid w:val="00774A49"/>
    <w:rsid w:val="00774F66"/>
    <w:rsid w:val="0077513F"/>
    <w:rsid w:val="007757B9"/>
    <w:rsid w:val="00775CD6"/>
    <w:rsid w:val="0077600D"/>
    <w:rsid w:val="0077674B"/>
    <w:rsid w:val="0077748E"/>
    <w:rsid w:val="007775F7"/>
    <w:rsid w:val="007775FF"/>
    <w:rsid w:val="007778FB"/>
    <w:rsid w:val="00780155"/>
    <w:rsid w:val="0078033D"/>
    <w:rsid w:val="007804D1"/>
    <w:rsid w:val="007805D4"/>
    <w:rsid w:val="007808C7"/>
    <w:rsid w:val="00780C02"/>
    <w:rsid w:val="0078107C"/>
    <w:rsid w:val="007817F6"/>
    <w:rsid w:val="00781ABA"/>
    <w:rsid w:val="00782A07"/>
    <w:rsid w:val="007839DC"/>
    <w:rsid w:val="00783A70"/>
    <w:rsid w:val="00783EB7"/>
    <w:rsid w:val="00784652"/>
    <w:rsid w:val="00785002"/>
    <w:rsid w:val="00785E5C"/>
    <w:rsid w:val="0078649A"/>
    <w:rsid w:val="00786B3A"/>
    <w:rsid w:val="00786B5A"/>
    <w:rsid w:val="00786CAD"/>
    <w:rsid w:val="00786F57"/>
    <w:rsid w:val="00787041"/>
    <w:rsid w:val="0079013A"/>
    <w:rsid w:val="007902CB"/>
    <w:rsid w:val="007906E4"/>
    <w:rsid w:val="00790957"/>
    <w:rsid w:val="00790BC4"/>
    <w:rsid w:val="00790EE4"/>
    <w:rsid w:val="007912A5"/>
    <w:rsid w:val="007915C8"/>
    <w:rsid w:val="007915FD"/>
    <w:rsid w:val="00791670"/>
    <w:rsid w:val="00791781"/>
    <w:rsid w:val="00791804"/>
    <w:rsid w:val="0079193B"/>
    <w:rsid w:val="00791BA1"/>
    <w:rsid w:val="00791E1F"/>
    <w:rsid w:val="00791E7C"/>
    <w:rsid w:val="00792694"/>
    <w:rsid w:val="00792B30"/>
    <w:rsid w:val="007933B1"/>
    <w:rsid w:val="00793400"/>
    <w:rsid w:val="00793721"/>
    <w:rsid w:val="00793A04"/>
    <w:rsid w:val="00793B4E"/>
    <w:rsid w:val="007944FD"/>
    <w:rsid w:val="0079452B"/>
    <w:rsid w:val="00794552"/>
    <w:rsid w:val="00794941"/>
    <w:rsid w:val="00794B0E"/>
    <w:rsid w:val="00794EC3"/>
    <w:rsid w:val="0079563D"/>
    <w:rsid w:val="007957B0"/>
    <w:rsid w:val="00795B5E"/>
    <w:rsid w:val="00795DE4"/>
    <w:rsid w:val="00795F63"/>
    <w:rsid w:val="007962A8"/>
    <w:rsid w:val="00796C3C"/>
    <w:rsid w:val="00796C6A"/>
    <w:rsid w:val="007973A9"/>
    <w:rsid w:val="00797C3F"/>
    <w:rsid w:val="00797CF4"/>
    <w:rsid w:val="00797E70"/>
    <w:rsid w:val="007A0196"/>
    <w:rsid w:val="007A0220"/>
    <w:rsid w:val="007A02E6"/>
    <w:rsid w:val="007A0678"/>
    <w:rsid w:val="007A07D2"/>
    <w:rsid w:val="007A0BAA"/>
    <w:rsid w:val="007A12A7"/>
    <w:rsid w:val="007A12D9"/>
    <w:rsid w:val="007A154A"/>
    <w:rsid w:val="007A183B"/>
    <w:rsid w:val="007A18CB"/>
    <w:rsid w:val="007A216C"/>
    <w:rsid w:val="007A22FA"/>
    <w:rsid w:val="007A255F"/>
    <w:rsid w:val="007A2A6A"/>
    <w:rsid w:val="007A2F6D"/>
    <w:rsid w:val="007A3231"/>
    <w:rsid w:val="007A3859"/>
    <w:rsid w:val="007A3957"/>
    <w:rsid w:val="007A3BF1"/>
    <w:rsid w:val="007A41DA"/>
    <w:rsid w:val="007A4660"/>
    <w:rsid w:val="007A499C"/>
    <w:rsid w:val="007A4A7E"/>
    <w:rsid w:val="007A4DD5"/>
    <w:rsid w:val="007A4F79"/>
    <w:rsid w:val="007A5381"/>
    <w:rsid w:val="007A5432"/>
    <w:rsid w:val="007A5874"/>
    <w:rsid w:val="007A5987"/>
    <w:rsid w:val="007A59BF"/>
    <w:rsid w:val="007A61EE"/>
    <w:rsid w:val="007A6BAB"/>
    <w:rsid w:val="007A6CEB"/>
    <w:rsid w:val="007A744C"/>
    <w:rsid w:val="007A7978"/>
    <w:rsid w:val="007A7A11"/>
    <w:rsid w:val="007A7BA3"/>
    <w:rsid w:val="007A7FCE"/>
    <w:rsid w:val="007B0729"/>
    <w:rsid w:val="007B086D"/>
    <w:rsid w:val="007B1356"/>
    <w:rsid w:val="007B19EA"/>
    <w:rsid w:val="007B1B54"/>
    <w:rsid w:val="007B1BC3"/>
    <w:rsid w:val="007B28F8"/>
    <w:rsid w:val="007B2969"/>
    <w:rsid w:val="007B2CA9"/>
    <w:rsid w:val="007B2D0E"/>
    <w:rsid w:val="007B32C5"/>
    <w:rsid w:val="007B32F2"/>
    <w:rsid w:val="007B3E64"/>
    <w:rsid w:val="007B4166"/>
    <w:rsid w:val="007B48A3"/>
    <w:rsid w:val="007B4B7A"/>
    <w:rsid w:val="007B5B8F"/>
    <w:rsid w:val="007B5E86"/>
    <w:rsid w:val="007B6325"/>
    <w:rsid w:val="007B6597"/>
    <w:rsid w:val="007B6D0C"/>
    <w:rsid w:val="007B6F73"/>
    <w:rsid w:val="007B7071"/>
    <w:rsid w:val="007B7188"/>
    <w:rsid w:val="007B7B43"/>
    <w:rsid w:val="007C0359"/>
    <w:rsid w:val="007C0F0E"/>
    <w:rsid w:val="007C125E"/>
    <w:rsid w:val="007C1790"/>
    <w:rsid w:val="007C1E66"/>
    <w:rsid w:val="007C20DE"/>
    <w:rsid w:val="007C2341"/>
    <w:rsid w:val="007C23B4"/>
    <w:rsid w:val="007C3094"/>
    <w:rsid w:val="007C3A77"/>
    <w:rsid w:val="007C3BC3"/>
    <w:rsid w:val="007C4400"/>
    <w:rsid w:val="007C4919"/>
    <w:rsid w:val="007C4AF0"/>
    <w:rsid w:val="007C4F24"/>
    <w:rsid w:val="007C598D"/>
    <w:rsid w:val="007C5DC1"/>
    <w:rsid w:val="007C5FCB"/>
    <w:rsid w:val="007C6A59"/>
    <w:rsid w:val="007C6B5B"/>
    <w:rsid w:val="007C7062"/>
    <w:rsid w:val="007C7A99"/>
    <w:rsid w:val="007C7B69"/>
    <w:rsid w:val="007D0497"/>
    <w:rsid w:val="007D08BE"/>
    <w:rsid w:val="007D1D2A"/>
    <w:rsid w:val="007D1E09"/>
    <w:rsid w:val="007D231E"/>
    <w:rsid w:val="007D244C"/>
    <w:rsid w:val="007D2460"/>
    <w:rsid w:val="007D2654"/>
    <w:rsid w:val="007D2764"/>
    <w:rsid w:val="007D2BFB"/>
    <w:rsid w:val="007D3726"/>
    <w:rsid w:val="007D3B74"/>
    <w:rsid w:val="007D40B7"/>
    <w:rsid w:val="007D4D8E"/>
    <w:rsid w:val="007D50C1"/>
    <w:rsid w:val="007D54EB"/>
    <w:rsid w:val="007D5AAD"/>
    <w:rsid w:val="007D65FA"/>
    <w:rsid w:val="007D6956"/>
    <w:rsid w:val="007D6A72"/>
    <w:rsid w:val="007D6FC4"/>
    <w:rsid w:val="007D7050"/>
    <w:rsid w:val="007D7156"/>
    <w:rsid w:val="007D7822"/>
    <w:rsid w:val="007D7A64"/>
    <w:rsid w:val="007D7D65"/>
    <w:rsid w:val="007D7DDA"/>
    <w:rsid w:val="007E01BE"/>
    <w:rsid w:val="007E0639"/>
    <w:rsid w:val="007E0B71"/>
    <w:rsid w:val="007E0FA8"/>
    <w:rsid w:val="007E1417"/>
    <w:rsid w:val="007E1CCF"/>
    <w:rsid w:val="007E1D1A"/>
    <w:rsid w:val="007E212B"/>
    <w:rsid w:val="007E27FD"/>
    <w:rsid w:val="007E2DF2"/>
    <w:rsid w:val="007E2F04"/>
    <w:rsid w:val="007E2F91"/>
    <w:rsid w:val="007E3083"/>
    <w:rsid w:val="007E311A"/>
    <w:rsid w:val="007E322D"/>
    <w:rsid w:val="007E35C3"/>
    <w:rsid w:val="007E35EF"/>
    <w:rsid w:val="007E36D9"/>
    <w:rsid w:val="007E455E"/>
    <w:rsid w:val="007E461B"/>
    <w:rsid w:val="007E4A14"/>
    <w:rsid w:val="007E4AE8"/>
    <w:rsid w:val="007E4BDD"/>
    <w:rsid w:val="007E4CE1"/>
    <w:rsid w:val="007E4D48"/>
    <w:rsid w:val="007E4F29"/>
    <w:rsid w:val="007E5494"/>
    <w:rsid w:val="007E5984"/>
    <w:rsid w:val="007E62BF"/>
    <w:rsid w:val="007E69F4"/>
    <w:rsid w:val="007E6B09"/>
    <w:rsid w:val="007E6CE1"/>
    <w:rsid w:val="007E6F19"/>
    <w:rsid w:val="007E7017"/>
    <w:rsid w:val="007E7372"/>
    <w:rsid w:val="007E7890"/>
    <w:rsid w:val="007E795A"/>
    <w:rsid w:val="007E7A12"/>
    <w:rsid w:val="007E7F8B"/>
    <w:rsid w:val="007F0087"/>
    <w:rsid w:val="007F0A90"/>
    <w:rsid w:val="007F12D7"/>
    <w:rsid w:val="007F1643"/>
    <w:rsid w:val="007F21A3"/>
    <w:rsid w:val="007F21D5"/>
    <w:rsid w:val="007F221C"/>
    <w:rsid w:val="007F2531"/>
    <w:rsid w:val="007F2721"/>
    <w:rsid w:val="007F30D7"/>
    <w:rsid w:val="007F3297"/>
    <w:rsid w:val="007F35F7"/>
    <w:rsid w:val="007F3941"/>
    <w:rsid w:val="007F3DEB"/>
    <w:rsid w:val="007F43B3"/>
    <w:rsid w:val="007F46BF"/>
    <w:rsid w:val="007F4760"/>
    <w:rsid w:val="007F4C6C"/>
    <w:rsid w:val="007F4D56"/>
    <w:rsid w:val="007F4F60"/>
    <w:rsid w:val="007F57C3"/>
    <w:rsid w:val="007F5976"/>
    <w:rsid w:val="007F5AB9"/>
    <w:rsid w:val="007F5B02"/>
    <w:rsid w:val="007F60E2"/>
    <w:rsid w:val="007F6BF8"/>
    <w:rsid w:val="007F6FE6"/>
    <w:rsid w:val="007F7155"/>
    <w:rsid w:val="007F72CA"/>
    <w:rsid w:val="007F7315"/>
    <w:rsid w:val="007F7337"/>
    <w:rsid w:val="00800298"/>
    <w:rsid w:val="0080045C"/>
    <w:rsid w:val="00800FFF"/>
    <w:rsid w:val="0080109B"/>
    <w:rsid w:val="00801104"/>
    <w:rsid w:val="008014CE"/>
    <w:rsid w:val="00801ACF"/>
    <w:rsid w:val="00802615"/>
    <w:rsid w:val="0080286F"/>
    <w:rsid w:val="00802924"/>
    <w:rsid w:val="00803563"/>
    <w:rsid w:val="0080356D"/>
    <w:rsid w:val="008038A6"/>
    <w:rsid w:val="00803C00"/>
    <w:rsid w:val="00803C36"/>
    <w:rsid w:val="00803ED4"/>
    <w:rsid w:val="008040EE"/>
    <w:rsid w:val="008044A4"/>
    <w:rsid w:val="0080492E"/>
    <w:rsid w:val="0080550F"/>
    <w:rsid w:val="008058F4"/>
    <w:rsid w:val="00805A47"/>
    <w:rsid w:val="008063A4"/>
    <w:rsid w:val="008064A2"/>
    <w:rsid w:val="00806902"/>
    <w:rsid w:val="00806AB6"/>
    <w:rsid w:val="00807117"/>
    <w:rsid w:val="00807203"/>
    <w:rsid w:val="008076A7"/>
    <w:rsid w:val="00807F84"/>
    <w:rsid w:val="008100CB"/>
    <w:rsid w:val="00810349"/>
    <w:rsid w:val="0081049C"/>
    <w:rsid w:val="00810F08"/>
    <w:rsid w:val="00811201"/>
    <w:rsid w:val="00811379"/>
    <w:rsid w:val="0081196F"/>
    <w:rsid w:val="00811D79"/>
    <w:rsid w:val="0081238F"/>
    <w:rsid w:val="00812B62"/>
    <w:rsid w:val="008131D2"/>
    <w:rsid w:val="0081329E"/>
    <w:rsid w:val="00813350"/>
    <w:rsid w:val="008135BD"/>
    <w:rsid w:val="00813747"/>
    <w:rsid w:val="0081389C"/>
    <w:rsid w:val="00814882"/>
    <w:rsid w:val="00814999"/>
    <w:rsid w:val="0081506D"/>
    <w:rsid w:val="00815B10"/>
    <w:rsid w:val="00815C42"/>
    <w:rsid w:val="00815CB7"/>
    <w:rsid w:val="00816290"/>
    <w:rsid w:val="00816473"/>
    <w:rsid w:val="008165D5"/>
    <w:rsid w:val="00816C37"/>
    <w:rsid w:val="008178ED"/>
    <w:rsid w:val="00817C93"/>
    <w:rsid w:val="00817D08"/>
    <w:rsid w:val="008203B9"/>
    <w:rsid w:val="00820886"/>
    <w:rsid w:val="00820929"/>
    <w:rsid w:val="00821342"/>
    <w:rsid w:val="0082178E"/>
    <w:rsid w:val="00821824"/>
    <w:rsid w:val="00821AC2"/>
    <w:rsid w:val="00821B58"/>
    <w:rsid w:val="00821E5B"/>
    <w:rsid w:val="00822311"/>
    <w:rsid w:val="00822BD5"/>
    <w:rsid w:val="008238B1"/>
    <w:rsid w:val="00823FB2"/>
    <w:rsid w:val="00824018"/>
    <w:rsid w:val="0082431F"/>
    <w:rsid w:val="008243AF"/>
    <w:rsid w:val="00824DE9"/>
    <w:rsid w:val="00824EA4"/>
    <w:rsid w:val="00825493"/>
    <w:rsid w:val="00825522"/>
    <w:rsid w:val="008260EF"/>
    <w:rsid w:val="008264CA"/>
    <w:rsid w:val="0082695F"/>
    <w:rsid w:val="00827611"/>
    <w:rsid w:val="00827902"/>
    <w:rsid w:val="00827A19"/>
    <w:rsid w:val="00827F15"/>
    <w:rsid w:val="00827F61"/>
    <w:rsid w:val="0083032F"/>
    <w:rsid w:val="00830692"/>
    <w:rsid w:val="00830B53"/>
    <w:rsid w:val="00830C35"/>
    <w:rsid w:val="00830E27"/>
    <w:rsid w:val="00831024"/>
    <w:rsid w:val="008313E0"/>
    <w:rsid w:val="008316CF"/>
    <w:rsid w:val="00831BEF"/>
    <w:rsid w:val="00831CE3"/>
    <w:rsid w:val="00831E76"/>
    <w:rsid w:val="008322CC"/>
    <w:rsid w:val="00832439"/>
    <w:rsid w:val="008324B1"/>
    <w:rsid w:val="00832749"/>
    <w:rsid w:val="00832EA1"/>
    <w:rsid w:val="0083309C"/>
    <w:rsid w:val="008336FB"/>
    <w:rsid w:val="00833D60"/>
    <w:rsid w:val="00833E1E"/>
    <w:rsid w:val="0083474F"/>
    <w:rsid w:val="00835077"/>
    <w:rsid w:val="00835661"/>
    <w:rsid w:val="008356D7"/>
    <w:rsid w:val="00835923"/>
    <w:rsid w:val="00835AF9"/>
    <w:rsid w:val="00835B0D"/>
    <w:rsid w:val="00835BC4"/>
    <w:rsid w:val="00835DBB"/>
    <w:rsid w:val="008361E3"/>
    <w:rsid w:val="0083634B"/>
    <w:rsid w:val="00836445"/>
    <w:rsid w:val="00836540"/>
    <w:rsid w:val="00836892"/>
    <w:rsid w:val="008368A9"/>
    <w:rsid w:val="00836B3F"/>
    <w:rsid w:val="00836B63"/>
    <w:rsid w:val="00836EEE"/>
    <w:rsid w:val="00837230"/>
    <w:rsid w:val="00837FD7"/>
    <w:rsid w:val="00840985"/>
    <w:rsid w:val="00840E34"/>
    <w:rsid w:val="00840E5C"/>
    <w:rsid w:val="008414E6"/>
    <w:rsid w:val="00841756"/>
    <w:rsid w:val="008418B1"/>
    <w:rsid w:val="00841C38"/>
    <w:rsid w:val="008429CD"/>
    <w:rsid w:val="00842C48"/>
    <w:rsid w:val="00842EE0"/>
    <w:rsid w:val="00842F9C"/>
    <w:rsid w:val="0084334D"/>
    <w:rsid w:val="00843676"/>
    <w:rsid w:val="0084423A"/>
    <w:rsid w:val="008443E1"/>
    <w:rsid w:val="008448F1"/>
    <w:rsid w:val="008449E5"/>
    <w:rsid w:val="00844D13"/>
    <w:rsid w:val="00845037"/>
    <w:rsid w:val="00845912"/>
    <w:rsid w:val="0084637E"/>
    <w:rsid w:val="00846512"/>
    <w:rsid w:val="00846F10"/>
    <w:rsid w:val="00847924"/>
    <w:rsid w:val="00847F2D"/>
    <w:rsid w:val="008500FA"/>
    <w:rsid w:val="00850A0C"/>
    <w:rsid w:val="00850FD2"/>
    <w:rsid w:val="0085147F"/>
    <w:rsid w:val="008515D4"/>
    <w:rsid w:val="00851ACE"/>
    <w:rsid w:val="00851B0C"/>
    <w:rsid w:val="00851BA9"/>
    <w:rsid w:val="0085224E"/>
    <w:rsid w:val="0085285B"/>
    <w:rsid w:val="00852D7F"/>
    <w:rsid w:val="00853C30"/>
    <w:rsid w:val="008548CA"/>
    <w:rsid w:val="00854AAB"/>
    <w:rsid w:val="0085541A"/>
    <w:rsid w:val="0085568A"/>
    <w:rsid w:val="0085574D"/>
    <w:rsid w:val="00855D66"/>
    <w:rsid w:val="00855DDF"/>
    <w:rsid w:val="00856129"/>
    <w:rsid w:val="00856429"/>
    <w:rsid w:val="00856544"/>
    <w:rsid w:val="008565D7"/>
    <w:rsid w:val="008573E3"/>
    <w:rsid w:val="0085773F"/>
    <w:rsid w:val="008579C8"/>
    <w:rsid w:val="00857B24"/>
    <w:rsid w:val="00857ED3"/>
    <w:rsid w:val="0086022B"/>
    <w:rsid w:val="008607D1"/>
    <w:rsid w:val="00860838"/>
    <w:rsid w:val="00860BA5"/>
    <w:rsid w:val="00860EDD"/>
    <w:rsid w:val="00860F32"/>
    <w:rsid w:val="00861066"/>
    <w:rsid w:val="008610A8"/>
    <w:rsid w:val="008618F6"/>
    <w:rsid w:val="00861FB9"/>
    <w:rsid w:val="00862011"/>
    <w:rsid w:val="008624FD"/>
    <w:rsid w:val="00863001"/>
    <w:rsid w:val="00863078"/>
    <w:rsid w:val="00863285"/>
    <w:rsid w:val="00863351"/>
    <w:rsid w:val="008634ED"/>
    <w:rsid w:val="00863AC7"/>
    <w:rsid w:val="00863E30"/>
    <w:rsid w:val="008641A9"/>
    <w:rsid w:val="008645A5"/>
    <w:rsid w:val="00864B80"/>
    <w:rsid w:val="00864C19"/>
    <w:rsid w:val="00865AF8"/>
    <w:rsid w:val="00865F0F"/>
    <w:rsid w:val="008665FF"/>
    <w:rsid w:val="00866803"/>
    <w:rsid w:val="008677E8"/>
    <w:rsid w:val="00867A0B"/>
    <w:rsid w:val="00870858"/>
    <w:rsid w:val="00870C9C"/>
    <w:rsid w:val="00870CF3"/>
    <w:rsid w:val="008710EB"/>
    <w:rsid w:val="00871112"/>
    <w:rsid w:val="008714EF"/>
    <w:rsid w:val="008715E9"/>
    <w:rsid w:val="00871F2E"/>
    <w:rsid w:val="00871F6F"/>
    <w:rsid w:val="00872145"/>
    <w:rsid w:val="0087226D"/>
    <w:rsid w:val="00872500"/>
    <w:rsid w:val="00872932"/>
    <w:rsid w:val="008729E3"/>
    <w:rsid w:val="00872AE8"/>
    <w:rsid w:val="00872CFC"/>
    <w:rsid w:val="00872DA0"/>
    <w:rsid w:val="0087316F"/>
    <w:rsid w:val="00873369"/>
    <w:rsid w:val="00873EC0"/>
    <w:rsid w:val="00874207"/>
    <w:rsid w:val="00874E0B"/>
    <w:rsid w:val="00875C79"/>
    <w:rsid w:val="00876C3C"/>
    <w:rsid w:val="00876FBA"/>
    <w:rsid w:val="0087706A"/>
    <w:rsid w:val="008808E1"/>
    <w:rsid w:val="00880FF8"/>
    <w:rsid w:val="00881397"/>
    <w:rsid w:val="008815B7"/>
    <w:rsid w:val="00881664"/>
    <w:rsid w:val="00881915"/>
    <w:rsid w:val="008819C5"/>
    <w:rsid w:val="00881C15"/>
    <w:rsid w:val="00882165"/>
    <w:rsid w:val="00882340"/>
    <w:rsid w:val="0088288C"/>
    <w:rsid w:val="008829C2"/>
    <w:rsid w:val="00882FC8"/>
    <w:rsid w:val="008832A3"/>
    <w:rsid w:val="00883DB5"/>
    <w:rsid w:val="008840D1"/>
    <w:rsid w:val="0088414A"/>
    <w:rsid w:val="008841FC"/>
    <w:rsid w:val="00884558"/>
    <w:rsid w:val="008848C4"/>
    <w:rsid w:val="00884E99"/>
    <w:rsid w:val="00884F82"/>
    <w:rsid w:val="00885DB3"/>
    <w:rsid w:val="00885E03"/>
    <w:rsid w:val="008868C2"/>
    <w:rsid w:val="00887901"/>
    <w:rsid w:val="00887DEC"/>
    <w:rsid w:val="0089079C"/>
    <w:rsid w:val="00891475"/>
    <w:rsid w:val="00891C47"/>
    <w:rsid w:val="00892631"/>
    <w:rsid w:val="00892891"/>
    <w:rsid w:val="00892D7E"/>
    <w:rsid w:val="008934FD"/>
    <w:rsid w:val="0089360D"/>
    <w:rsid w:val="008936F1"/>
    <w:rsid w:val="008939C3"/>
    <w:rsid w:val="008939E3"/>
    <w:rsid w:val="00893DD1"/>
    <w:rsid w:val="0089466B"/>
    <w:rsid w:val="00894EE9"/>
    <w:rsid w:val="00895117"/>
    <w:rsid w:val="00895C1D"/>
    <w:rsid w:val="00895D53"/>
    <w:rsid w:val="0089662E"/>
    <w:rsid w:val="00896B79"/>
    <w:rsid w:val="0089717F"/>
    <w:rsid w:val="00897263"/>
    <w:rsid w:val="008974AB"/>
    <w:rsid w:val="00897788"/>
    <w:rsid w:val="0089787B"/>
    <w:rsid w:val="008A0149"/>
    <w:rsid w:val="008A071F"/>
    <w:rsid w:val="008A13A9"/>
    <w:rsid w:val="008A1407"/>
    <w:rsid w:val="008A14C5"/>
    <w:rsid w:val="008A1DBC"/>
    <w:rsid w:val="008A2016"/>
    <w:rsid w:val="008A207B"/>
    <w:rsid w:val="008A23C8"/>
    <w:rsid w:val="008A324B"/>
    <w:rsid w:val="008A3409"/>
    <w:rsid w:val="008A342B"/>
    <w:rsid w:val="008A3563"/>
    <w:rsid w:val="008A370E"/>
    <w:rsid w:val="008A402F"/>
    <w:rsid w:val="008A4421"/>
    <w:rsid w:val="008A4871"/>
    <w:rsid w:val="008A4B24"/>
    <w:rsid w:val="008A51EE"/>
    <w:rsid w:val="008A55CB"/>
    <w:rsid w:val="008A5728"/>
    <w:rsid w:val="008A618D"/>
    <w:rsid w:val="008A6322"/>
    <w:rsid w:val="008A6916"/>
    <w:rsid w:val="008A768F"/>
    <w:rsid w:val="008A7703"/>
    <w:rsid w:val="008A7C79"/>
    <w:rsid w:val="008B00A3"/>
    <w:rsid w:val="008B01C9"/>
    <w:rsid w:val="008B071E"/>
    <w:rsid w:val="008B0CE6"/>
    <w:rsid w:val="008B197F"/>
    <w:rsid w:val="008B232B"/>
    <w:rsid w:val="008B2485"/>
    <w:rsid w:val="008B2849"/>
    <w:rsid w:val="008B28B9"/>
    <w:rsid w:val="008B2AC4"/>
    <w:rsid w:val="008B2AD5"/>
    <w:rsid w:val="008B3988"/>
    <w:rsid w:val="008B3AED"/>
    <w:rsid w:val="008B3E18"/>
    <w:rsid w:val="008B3E37"/>
    <w:rsid w:val="008B457C"/>
    <w:rsid w:val="008B4C22"/>
    <w:rsid w:val="008B53D0"/>
    <w:rsid w:val="008B66A3"/>
    <w:rsid w:val="008B6BA4"/>
    <w:rsid w:val="008B7AF9"/>
    <w:rsid w:val="008B7C17"/>
    <w:rsid w:val="008B7E4E"/>
    <w:rsid w:val="008B7F7D"/>
    <w:rsid w:val="008C02DC"/>
    <w:rsid w:val="008C0362"/>
    <w:rsid w:val="008C04A5"/>
    <w:rsid w:val="008C07E0"/>
    <w:rsid w:val="008C0883"/>
    <w:rsid w:val="008C0BD9"/>
    <w:rsid w:val="008C110B"/>
    <w:rsid w:val="008C125F"/>
    <w:rsid w:val="008C1FC5"/>
    <w:rsid w:val="008C21A4"/>
    <w:rsid w:val="008C27AC"/>
    <w:rsid w:val="008C2A1A"/>
    <w:rsid w:val="008C2F25"/>
    <w:rsid w:val="008C2F5C"/>
    <w:rsid w:val="008C2F7B"/>
    <w:rsid w:val="008C3047"/>
    <w:rsid w:val="008C3116"/>
    <w:rsid w:val="008C3840"/>
    <w:rsid w:val="008C3C20"/>
    <w:rsid w:val="008C451E"/>
    <w:rsid w:val="008C47E8"/>
    <w:rsid w:val="008C4A2B"/>
    <w:rsid w:val="008C51A9"/>
    <w:rsid w:val="008C5358"/>
    <w:rsid w:val="008C54B3"/>
    <w:rsid w:val="008C602C"/>
    <w:rsid w:val="008C652E"/>
    <w:rsid w:val="008C6A97"/>
    <w:rsid w:val="008C6CB9"/>
    <w:rsid w:val="008C6CC6"/>
    <w:rsid w:val="008C75E6"/>
    <w:rsid w:val="008C75FE"/>
    <w:rsid w:val="008C7A38"/>
    <w:rsid w:val="008D098F"/>
    <w:rsid w:val="008D0DC6"/>
    <w:rsid w:val="008D0EBC"/>
    <w:rsid w:val="008D0FD0"/>
    <w:rsid w:val="008D1B9F"/>
    <w:rsid w:val="008D22C3"/>
    <w:rsid w:val="008D28AE"/>
    <w:rsid w:val="008D2A0E"/>
    <w:rsid w:val="008D2CE4"/>
    <w:rsid w:val="008D2DB6"/>
    <w:rsid w:val="008D31A5"/>
    <w:rsid w:val="008D3A15"/>
    <w:rsid w:val="008D3AD3"/>
    <w:rsid w:val="008D3AF6"/>
    <w:rsid w:val="008D3B5E"/>
    <w:rsid w:val="008D43DD"/>
    <w:rsid w:val="008D45DC"/>
    <w:rsid w:val="008D53EB"/>
    <w:rsid w:val="008D5CE1"/>
    <w:rsid w:val="008D5DAB"/>
    <w:rsid w:val="008D60A6"/>
    <w:rsid w:val="008D6116"/>
    <w:rsid w:val="008D66F5"/>
    <w:rsid w:val="008D6B73"/>
    <w:rsid w:val="008D6D36"/>
    <w:rsid w:val="008D6EC1"/>
    <w:rsid w:val="008D7A82"/>
    <w:rsid w:val="008D7D7F"/>
    <w:rsid w:val="008D7D90"/>
    <w:rsid w:val="008D7FA9"/>
    <w:rsid w:val="008E032D"/>
    <w:rsid w:val="008E0999"/>
    <w:rsid w:val="008E0CC1"/>
    <w:rsid w:val="008E16C9"/>
    <w:rsid w:val="008E1704"/>
    <w:rsid w:val="008E18E8"/>
    <w:rsid w:val="008E1986"/>
    <w:rsid w:val="008E1A2D"/>
    <w:rsid w:val="008E223B"/>
    <w:rsid w:val="008E2958"/>
    <w:rsid w:val="008E2B8E"/>
    <w:rsid w:val="008E2BF9"/>
    <w:rsid w:val="008E2CBB"/>
    <w:rsid w:val="008E2CF5"/>
    <w:rsid w:val="008E34A0"/>
    <w:rsid w:val="008E34C5"/>
    <w:rsid w:val="008E3FBD"/>
    <w:rsid w:val="008E41DD"/>
    <w:rsid w:val="008E44B2"/>
    <w:rsid w:val="008E44F3"/>
    <w:rsid w:val="008E473F"/>
    <w:rsid w:val="008E4B45"/>
    <w:rsid w:val="008E4DDB"/>
    <w:rsid w:val="008E4EA0"/>
    <w:rsid w:val="008E51FE"/>
    <w:rsid w:val="008E5749"/>
    <w:rsid w:val="008E5879"/>
    <w:rsid w:val="008E5C23"/>
    <w:rsid w:val="008E6C82"/>
    <w:rsid w:val="008E71AD"/>
    <w:rsid w:val="008E758D"/>
    <w:rsid w:val="008E760B"/>
    <w:rsid w:val="008E784C"/>
    <w:rsid w:val="008E7C8B"/>
    <w:rsid w:val="008E7D30"/>
    <w:rsid w:val="008F01F9"/>
    <w:rsid w:val="008F14B9"/>
    <w:rsid w:val="008F15A7"/>
    <w:rsid w:val="008F1AA5"/>
    <w:rsid w:val="008F1AF5"/>
    <w:rsid w:val="008F1CF6"/>
    <w:rsid w:val="008F1DFB"/>
    <w:rsid w:val="008F1FA7"/>
    <w:rsid w:val="008F21BF"/>
    <w:rsid w:val="008F237C"/>
    <w:rsid w:val="008F25C5"/>
    <w:rsid w:val="008F27A4"/>
    <w:rsid w:val="008F357A"/>
    <w:rsid w:val="008F3C7E"/>
    <w:rsid w:val="008F3D45"/>
    <w:rsid w:val="008F42E1"/>
    <w:rsid w:val="008F5419"/>
    <w:rsid w:val="008F5803"/>
    <w:rsid w:val="008F5835"/>
    <w:rsid w:val="008F5D00"/>
    <w:rsid w:val="008F61EF"/>
    <w:rsid w:val="008F63E5"/>
    <w:rsid w:val="008F6572"/>
    <w:rsid w:val="008F6CEB"/>
    <w:rsid w:val="008F70B6"/>
    <w:rsid w:val="008F789B"/>
    <w:rsid w:val="008F7B91"/>
    <w:rsid w:val="00900110"/>
    <w:rsid w:val="00900322"/>
    <w:rsid w:val="009005B0"/>
    <w:rsid w:val="00900E7C"/>
    <w:rsid w:val="009015A0"/>
    <w:rsid w:val="0090164D"/>
    <w:rsid w:val="009016D4"/>
    <w:rsid w:val="00901959"/>
    <w:rsid w:val="00901AB8"/>
    <w:rsid w:val="00901BB4"/>
    <w:rsid w:val="00901F9C"/>
    <w:rsid w:val="00902FD0"/>
    <w:rsid w:val="009031D1"/>
    <w:rsid w:val="009033D1"/>
    <w:rsid w:val="00904656"/>
    <w:rsid w:val="00904B7C"/>
    <w:rsid w:val="00904D0B"/>
    <w:rsid w:val="00905656"/>
    <w:rsid w:val="009056B7"/>
    <w:rsid w:val="0090605B"/>
    <w:rsid w:val="0090606A"/>
    <w:rsid w:val="00906A5A"/>
    <w:rsid w:val="00907BF1"/>
    <w:rsid w:val="0091013A"/>
    <w:rsid w:val="0091019B"/>
    <w:rsid w:val="009104C8"/>
    <w:rsid w:val="00910FE9"/>
    <w:rsid w:val="0091106B"/>
    <w:rsid w:val="00911296"/>
    <w:rsid w:val="00911567"/>
    <w:rsid w:val="00911924"/>
    <w:rsid w:val="00911AD8"/>
    <w:rsid w:val="00911ED5"/>
    <w:rsid w:val="00911F54"/>
    <w:rsid w:val="00911FE7"/>
    <w:rsid w:val="009122EA"/>
    <w:rsid w:val="00912E04"/>
    <w:rsid w:val="00912E44"/>
    <w:rsid w:val="0091318E"/>
    <w:rsid w:val="00913BD5"/>
    <w:rsid w:val="00913E7D"/>
    <w:rsid w:val="00913F3A"/>
    <w:rsid w:val="00914012"/>
    <w:rsid w:val="00914187"/>
    <w:rsid w:val="00914A59"/>
    <w:rsid w:val="00914BEC"/>
    <w:rsid w:val="00914F48"/>
    <w:rsid w:val="00915243"/>
    <w:rsid w:val="0091589D"/>
    <w:rsid w:val="009160A3"/>
    <w:rsid w:val="00916156"/>
    <w:rsid w:val="00916265"/>
    <w:rsid w:val="00916602"/>
    <w:rsid w:val="00916CB7"/>
    <w:rsid w:val="00916EB9"/>
    <w:rsid w:val="009177B6"/>
    <w:rsid w:val="00917FB0"/>
    <w:rsid w:val="00920115"/>
    <w:rsid w:val="00920328"/>
    <w:rsid w:val="0092043D"/>
    <w:rsid w:val="009205F1"/>
    <w:rsid w:val="009207DF"/>
    <w:rsid w:val="00920DD3"/>
    <w:rsid w:val="00920E14"/>
    <w:rsid w:val="00920EA6"/>
    <w:rsid w:val="009219DF"/>
    <w:rsid w:val="00921C71"/>
    <w:rsid w:val="00921D2C"/>
    <w:rsid w:val="00922AC7"/>
    <w:rsid w:val="00922D2F"/>
    <w:rsid w:val="00923460"/>
    <w:rsid w:val="009234C0"/>
    <w:rsid w:val="00923526"/>
    <w:rsid w:val="0092359B"/>
    <w:rsid w:val="009235B1"/>
    <w:rsid w:val="00923600"/>
    <w:rsid w:val="009237B4"/>
    <w:rsid w:val="009238C5"/>
    <w:rsid w:val="00923A79"/>
    <w:rsid w:val="00923C58"/>
    <w:rsid w:val="00923F2C"/>
    <w:rsid w:val="00923F56"/>
    <w:rsid w:val="009242C6"/>
    <w:rsid w:val="00924D3B"/>
    <w:rsid w:val="009250A3"/>
    <w:rsid w:val="009250F5"/>
    <w:rsid w:val="009264FC"/>
    <w:rsid w:val="009269B8"/>
    <w:rsid w:val="00926F29"/>
    <w:rsid w:val="00927258"/>
    <w:rsid w:val="009277D8"/>
    <w:rsid w:val="009277E1"/>
    <w:rsid w:val="00927A64"/>
    <w:rsid w:val="00927D9D"/>
    <w:rsid w:val="00930113"/>
    <w:rsid w:val="00930B1A"/>
    <w:rsid w:val="00930B5B"/>
    <w:rsid w:val="00930D30"/>
    <w:rsid w:val="00930FF7"/>
    <w:rsid w:val="00931120"/>
    <w:rsid w:val="0093121D"/>
    <w:rsid w:val="00931D22"/>
    <w:rsid w:val="0093218D"/>
    <w:rsid w:val="009325B3"/>
    <w:rsid w:val="0093263D"/>
    <w:rsid w:val="00932736"/>
    <w:rsid w:val="00933491"/>
    <w:rsid w:val="009336A8"/>
    <w:rsid w:val="009339FA"/>
    <w:rsid w:val="009345DC"/>
    <w:rsid w:val="009346F3"/>
    <w:rsid w:val="0093489F"/>
    <w:rsid w:val="009348F7"/>
    <w:rsid w:val="00935578"/>
    <w:rsid w:val="00935736"/>
    <w:rsid w:val="00935A60"/>
    <w:rsid w:val="00935A9B"/>
    <w:rsid w:val="00936129"/>
    <w:rsid w:val="009365D5"/>
    <w:rsid w:val="009365EE"/>
    <w:rsid w:val="009366A4"/>
    <w:rsid w:val="00936B9A"/>
    <w:rsid w:val="00936BBB"/>
    <w:rsid w:val="00937450"/>
    <w:rsid w:val="009405AE"/>
    <w:rsid w:val="009408C3"/>
    <w:rsid w:val="00940DCF"/>
    <w:rsid w:val="00941068"/>
    <w:rsid w:val="00941C84"/>
    <w:rsid w:val="00941ECF"/>
    <w:rsid w:val="00941FD5"/>
    <w:rsid w:val="00942A5F"/>
    <w:rsid w:val="00942D29"/>
    <w:rsid w:val="00942E8F"/>
    <w:rsid w:val="009431FD"/>
    <w:rsid w:val="0094337A"/>
    <w:rsid w:val="009448EE"/>
    <w:rsid w:val="00944B7A"/>
    <w:rsid w:val="00945554"/>
    <w:rsid w:val="00945592"/>
    <w:rsid w:val="00945BBB"/>
    <w:rsid w:val="009469DF"/>
    <w:rsid w:val="009476A3"/>
    <w:rsid w:val="00947794"/>
    <w:rsid w:val="009478DC"/>
    <w:rsid w:val="00947D6D"/>
    <w:rsid w:val="009500A1"/>
    <w:rsid w:val="009502DB"/>
    <w:rsid w:val="00950605"/>
    <w:rsid w:val="009507C0"/>
    <w:rsid w:val="00950D95"/>
    <w:rsid w:val="00950E78"/>
    <w:rsid w:val="009515CA"/>
    <w:rsid w:val="009516E1"/>
    <w:rsid w:val="00951C3F"/>
    <w:rsid w:val="00951C8F"/>
    <w:rsid w:val="009521FA"/>
    <w:rsid w:val="009528E2"/>
    <w:rsid w:val="00952EB0"/>
    <w:rsid w:val="0095368B"/>
    <w:rsid w:val="009539A7"/>
    <w:rsid w:val="00954641"/>
    <w:rsid w:val="0095478C"/>
    <w:rsid w:val="009548BB"/>
    <w:rsid w:val="00954904"/>
    <w:rsid w:val="00954920"/>
    <w:rsid w:val="00954D00"/>
    <w:rsid w:val="00955009"/>
    <w:rsid w:val="009557BF"/>
    <w:rsid w:val="00955B62"/>
    <w:rsid w:val="00955D62"/>
    <w:rsid w:val="0095672E"/>
    <w:rsid w:val="0095707D"/>
    <w:rsid w:val="0095727E"/>
    <w:rsid w:val="00957377"/>
    <w:rsid w:val="00957A78"/>
    <w:rsid w:val="00957EEA"/>
    <w:rsid w:val="00957F75"/>
    <w:rsid w:val="00960155"/>
    <w:rsid w:val="009602E1"/>
    <w:rsid w:val="0096076A"/>
    <w:rsid w:val="0096085C"/>
    <w:rsid w:val="00960ABD"/>
    <w:rsid w:val="00960ED1"/>
    <w:rsid w:val="00961074"/>
    <w:rsid w:val="009610A7"/>
    <w:rsid w:val="0096114D"/>
    <w:rsid w:val="0096171C"/>
    <w:rsid w:val="00961800"/>
    <w:rsid w:val="00961B0C"/>
    <w:rsid w:val="00962269"/>
    <w:rsid w:val="009622BB"/>
    <w:rsid w:val="00962531"/>
    <w:rsid w:val="009626E6"/>
    <w:rsid w:val="00962AF0"/>
    <w:rsid w:val="00962CA0"/>
    <w:rsid w:val="00962DDB"/>
    <w:rsid w:val="00962E82"/>
    <w:rsid w:val="009630BB"/>
    <w:rsid w:val="00963206"/>
    <w:rsid w:val="009634B4"/>
    <w:rsid w:val="00963810"/>
    <w:rsid w:val="00963AD1"/>
    <w:rsid w:val="00963D34"/>
    <w:rsid w:val="009646D7"/>
    <w:rsid w:val="00964AB8"/>
    <w:rsid w:val="009652F2"/>
    <w:rsid w:val="009654F1"/>
    <w:rsid w:val="00965B4A"/>
    <w:rsid w:val="00965B82"/>
    <w:rsid w:val="00965CCA"/>
    <w:rsid w:val="00965CFE"/>
    <w:rsid w:val="00965ECC"/>
    <w:rsid w:val="00966243"/>
    <w:rsid w:val="00966AF1"/>
    <w:rsid w:val="00966B55"/>
    <w:rsid w:val="00966EAB"/>
    <w:rsid w:val="00966F00"/>
    <w:rsid w:val="00967417"/>
    <w:rsid w:val="009676E4"/>
    <w:rsid w:val="00967BE9"/>
    <w:rsid w:val="00967D96"/>
    <w:rsid w:val="00967D9A"/>
    <w:rsid w:val="009704DA"/>
    <w:rsid w:val="0097087C"/>
    <w:rsid w:val="00970CDA"/>
    <w:rsid w:val="0097108E"/>
    <w:rsid w:val="00971B29"/>
    <w:rsid w:val="00971D92"/>
    <w:rsid w:val="00971DE1"/>
    <w:rsid w:val="0097286F"/>
    <w:rsid w:val="00973044"/>
    <w:rsid w:val="00973149"/>
    <w:rsid w:val="009736A6"/>
    <w:rsid w:val="009736DE"/>
    <w:rsid w:val="00973A7D"/>
    <w:rsid w:val="009741BE"/>
    <w:rsid w:val="00974221"/>
    <w:rsid w:val="0097429F"/>
    <w:rsid w:val="009743E1"/>
    <w:rsid w:val="00974411"/>
    <w:rsid w:val="00974496"/>
    <w:rsid w:val="00974689"/>
    <w:rsid w:val="00974820"/>
    <w:rsid w:val="00974946"/>
    <w:rsid w:val="0097497C"/>
    <w:rsid w:val="00974CC7"/>
    <w:rsid w:val="0097553D"/>
    <w:rsid w:val="00975584"/>
    <w:rsid w:val="00975C4B"/>
    <w:rsid w:val="009760E5"/>
    <w:rsid w:val="009761B9"/>
    <w:rsid w:val="009761D6"/>
    <w:rsid w:val="00976264"/>
    <w:rsid w:val="0097633A"/>
    <w:rsid w:val="0097665A"/>
    <w:rsid w:val="00976891"/>
    <w:rsid w:val="00976CB3"/>
    <w:rsid w:val="0097707F"/>
    <w:rsid w:val="009770FA"/>
    <w:rsid w:val="009771DF"/>
    <w:rsid w:val="00977214"/>
    <w:rsid w:val="009776B0"/>
    <w:rsid w:val="00977915"/>
    <w:rsid w:val="00977E31"/>
    <w:rsid w:val="00980264"/>
    <w:rsid w:val="00980A3F"/>
    <w:rsid w:val="009818DC"/>
    <w:rsid w:val="00981BF1"/>
    <w:rsid w:val="00981E27"/>
    <w:rsid w:val="00982B5E"/>
    <w:rsid w:val="00982D5A"/>
    <w:rsid w:val="00982EE7"/>
    <w:rsid w:val="0098315F"/>
    <w:rsid w:val="00983679"/>
    <w:rsid w:val="00983925"/>
    <w:rsid w:val="0098428A"/>
    <w:rsid w:val="00984675"/>
    <w:rsid w:val="009847B8"/>
    <w:rsid w:val="00984E96"/>
    <w:rsid w:val="00984E99"/>
    <w:rsid w:val="0098564A"/>
    <w:rsid w:val="0098565A"/>
    <w:rsid w:val="009857BD"/>
    <w:rsid w:val="00985E8B"/>
    <w:rsid w:val="00986ACE"/>
    <w:rsid w:val="00987D34"/>
    <w:rsid w:val="009901AA"/>
    <w:rsid w:val="009902F2"/>
    <w:rsid w:val="00990947"/>
    <w:rsid w:val="00990C99"/>
    <w:rsid w:val="009912DA"/>
    <w:rsid w:val="0099131B"/>
    <w:rsid w:val="0099143C"/>
    <w:rsid w:val="0099173D"/>
    <w:rsid w:val="00991B6B"/>
    <w:rsid w:val="00992268"/>
    <w:rsid w:val="009923F5"/>
    <w:rsid w:val="00992E99"/>
    <w:rsid w:val="00992FD6"/>
    <w:rsid w:val="0099327A"/>
    <w:rsid w:val="009936D1"/>
    <w:rsid w:val="0099380B"/>
    <w:rsid w:val="0099390A"/>
    <w:rsid w:val="00994780"/>
    <w:rsid w:val="00994CD0"/>
    <w:rsid w:val="00995725"/>
    <w:rsid w:val="00995D9B"/>
    <w:rsid w:val="00995EC6"/>
    <w:rsid w:val="00996078"/>
    <w:rsid w:val="0099632C"/>
    <w:rsid w:val="00996395"/>
    <w:rsid w:val="0099642A"/>
    <w:rsid w:val="00996C83"/>
    <w:rsid w:val="00996F24"/>
    <w:rsid w:val="0099733C"/>
    <w:rsid w:val="009976DC"/>
    <w:rsid w:val="009976E9"/>
    <w:rsid w:val="00997E52"/>
    <w:rsid w:val="009A0029"/>
    <w:rsid w:val="009A011E"/>
    <w:rsid w:val="009A01A6"/>
    <w:rsid w:val="009A0CB9"/>
    <w:rsid w:val="009A0ECB"/>
    <w:rsid w:val="009A1439"/>
    <w:rsid w:val="009A21C5"/>
    <w:rsid w:val="009A273C"/>
    <w:rsid w:val="009A2937"/>
    <w:rsid w:val="009A29EC"/>
    <w:rsid w:val="009A2F27"/>
    <w:rsid w:val="009A336D"/>
    <w:rsid w:val="009A343A"/>
    <w:rsid w:val="009A366B"/>
    <w:rsid w:val="009A3896"/>
    <w:rsid w:val="009A43EC"/>
    <w:rsid w:val="009A49BE"/>
    <w:rsid w:val="009A49F4"/>
    <w:rsid w:val="009A4C8F"/>
    <w:rsid w:val="009A4CB6"/>
    <w:rsid w:val="009A5015"/>
    <w:rsid w:val="009A5450"/>
    <w:rsid w:val="009A5580"/>
    <w:rsid w:val="009A55E2"/>
    <w:rsid w:val="009A66D8"/>
    <w:rsid w:val="009A6884"/>
    <w:rsid w:val="009A6F1C"/>
    <w:rsid w:val="009A76A3"/>
    <w:rsid w:val="009A792D"/>
    <w:rsid w:val="009A79B4"/>
    <w:rsid w:val="009A79B7"/>
    <w:rsid w:val="009A7B30"/>
    <w:rsid w:val="009B027D"/>
    <w:rsid w:val="009B0453"/>
    <w:rsid w:val="009B04C6"/>
    <w:rsid w:val="009B05A2"/>
    <w:rsid w:val="009B0D69"/>
    <w:rsid w:val="009B0E62"/>
    <w:rsid w:val="009B1346"/>
    <w:rsid w:val="009B1AAD"/>
    <w:rsid w:val="009B1EAA"/>
    <w:rsid w:val="009B240C"/>
    <w:rsid w:val="009B2746"/>
    <w:rsid w:val="009B2D55"/>
    <w:rsid w:val="009B2F41"/>
    <w:rsid w:val="009B37EA"/>
    <w:rsid w:val="009B3C0D"/>
    <w:rsid w:val="009B3CAC"/>
    <w:rsid w:val="009B3EE8"/>
    <w:rsid w:val="009B409B"/>
    <w:rsid w:val="009B461F"/>
    <w:rsid w:val="009B47B2"/>
    <w:rsid w:val="009B4A1F"/>
    <w:rsid w:val="009B4CE9"/>
    <w:rsid w:val="009B51FD"/>
    <w:rsid w:val="009B53B9"/>
    <w:rsid w:val="009B5A6B"/>
    <w:rsid w:val="009B5C98"/>
    <w:rsid w:val="009B5EB2"/>
    <w:rsid w:val="009B63CC"/>
    <w:rsid w:val="009B6B5F"/>
    <w:rsid w:val="009B6DB3"/>
    <w:rsid w:val="009B707C"/>
    <w:rsid w:val="009B70FE"/>
    <w:rsid w:val="009B76D9"/>
    <w:rsid w:val="009B7753"/>
    <w:rsid w:val="009B7B44"/>
    <w:rsid w:val="009C041E"/>
    <w:rsid w:val="009C0795"/>
    <w:rsid w:val="009C0BA6"/>
    <w:rsid w:val="009C0CA7"/>
    <w:rsid w:val="009C0ED8"/>
    <w:rsid w:val="009C18A4"/>
    <w:rsid w:val="009C1D6E"/>
    <w:rsid w:val="009C1DBF"/>
    <w:rsid w:val="009C233E"/>
    <w:rsid w:val="009C373C"/>
    <w:rsid w:val="009C39D0"/>
    <w:rsid w:val="009C3A5D"/>
    <w:rsid w:val="009C45A7"/>
    <w:rsid w:val="009C473C"/>
    <w:rsid w:val="009C4C41"/>
    <w:rsid w:val="009C5091"/>
    <w:rsid w:val="009C54F7"/>
    <w:rsid w:val="009C5574"/>
    <w:rsid w:val="009C55DE"/>
    <w:rsid w:val="009C5E08"/>
    <w:rsid w:val="009C5E43"/>
    <w:rsid w:val="009C6174"/>
    <w:rsid w:val="009C6D10"/>
    <w:rsid w:val="009C6DE3"/>
    <w:rsid w:val="009C6EAA"/>
    <w:rsid w:val="009C7069"/>
    <w:rsid w:val="009C76B8"/>
    <w:rsid w:val="009C79B7"/>
    <w:rsid w:val="009C7DF1"/>
    <w:rsid w:val="009D04F9"/>
    <w:rsid w:val="009D065E"/>
    <w:rsid w:val="009D0BF7"/>
    <w:rsid w:val="009D11BD"/>
    <w:rsid w:val="009D1220"/>
    <w:rsid w:val="009D1253"/>
    <w:rsid w:val="009D168E"/>
    <w:rsid w:val="009D170A"/>
    <w:rsid w:val="009D18E6"/>
    <w:rsid w:val="009D1DB9"/>
    <w:rsid w:val="009D23A6"/>
    <w:rsid w:val="009D2883"/>
    <w:rsid w:val="009D298D"/>
    <w:rsid w:val="009D29DF"/>
    <w:rsid w:val="009D2B05"/>
    <w:rsid w:val="009D2C9C"/>
    <w:rsid w:val="009D3822"/>
    <w:rsid w:val="009D4418"/>
    <w:rsid w:val="009D4817"/>
    <w:rsid w:val="009D552D"/>
    <w:rsid w:val="009D5633"/>
    <w:rsid w:val="009D5989"/>
    <w:rsid w:val="009D5B7E"/>
    <w:rsid w:val="009D602C"/>
    <w:rsid w:val="009D669A"/>
    <w:rsid w:val="009D7419"/>
    <w:rsid w:val="009D7595"/>
    <w:rsid w:val="009D7851"/>
    <w:rsid w:val="009D7C29"/>
    <w:rsid w:val="009E0120"/>
    <w:rsid w:val="009E01A8"/>
    <w:rsid w:val="009E03DF"/>
    <w:rsid w:val="009E057F"/>
    <w:rsid w:val="009E05AE"/>
    <w:rsid w:val="009E05D3"/>
    <w:rsid w:val="009E085A"/>
    <w:rsid w:val="009E0E6B"/>
    <w:rsid w:val="009E0FD5"/>
    <w:rsid w:val="009E13FD"/>
    <w:rsid w:val="009E1543"/>
    <w:rsid w:val="009E1544"/>
    <w:rsid w:val="009E23F9"/>
    <w:rsid w:val="009E2514"/>
    <w:rsid w:val="009E2C2B"/>
    <w:rsid w:val="009E30A9"/>
    <w:rsid w:val="009E32CE"/>
    <w:rsid w:val="009E34EE"/>
    <w:rsid w:val="009E36BD"/>
    <w:rsid w:val="009E3B5E"/>
    <w:rsid w:val="009E3C88"/>
    <w:rsid w:val="009E4427"/>
    <w:rsid w:val="009E5EE4"/>
    <w:rsid w:val="009E675B"/>
    <w:rsid w:val="009E6917"/>
    <w:rsid w:val="009E6C78"/>
    <w:rsid w:val="009E731A"/>
    <w:rsid w:val="009E7349"/>
    <w:rsid w:val="009E738A"/>
    <w:rsid w:val="009E7940"/>
    <w:rsid w:val="009F0548"/>
    <w:rsid w:val="009F084E"/>
    <w:rsid w:val="009F0AA2"/>
    <w:rsid w:val="009F0F39"/>
    <w:rsid w:val="009F0FA7"/>
    <w:rsid w:val="009F13D0"/>
    <w:rsid w:val="009F154F"/>
    <w:rsid w:val="009F18ED"/>
    <w:rsid w:val="009F1B71"/>
    <w:rsid w:val="009F20F7"/>
    <w:rsid w:val="009F250D"/>
    <w:rsid w:val="009F2772"/>
    <w:rsid w:val="009F2903"/>
    <w:rsid w:val="009F292A"/>
    <w:rsid w:val="009F2D83"/>
    <w:rsid w:val="009F38FE"/>
    <w:rsid w:val="009F3F39"/>
    <w:rsid w:val="009F4546"/>
    <w:rsid w:val="009F4CCC"/>
    <w:rsid w:val="009F50F4"/>
    <w:rsid w:val="009F52A2"/>
    <w:rsid w:val="009F5885"/>
    <w:rsid w:val="009F5942"/>
    <w:rsid w:val="009F5AA8"/>
    <w:rsid w:val="009F5E4D"/>
    <w:rsid w:val="009F5F6D"/>
    <w:rsid w:val="009F69CF"/>
    <w:rsid w:val="009F6A4C"/>
    <w:rsid w:val="009F703F"/>
    <w:rsid w:val="009F71CF"/>
    <w:rsid w:val="009F730A"/>
    <w:rsid w:val="009F7330"/>
    <w:rsid w:val="009F782B"/>
    <w:rsid w:val="009F79F4"/>
    <w:rsid w:val="009F7BA9"/>
    <w:rsid w:val="00A0012E"/>
    <w:rsid w:val="00A00678"/>
    <w:rsid w:val="00A006E3"/>
    <w:rsid w:val="00A0078D"/>
    <w:rsid w:val="00A00BD6"/>
    <w:rsid w:val="00A00D08"/>
    <w:rsid w:val="00A0119D"/>
    <w:rsid w:val="00A018A5"/>
    <w:rsid w:val="00A025F8"/>
    <w:rsid w:val="00A02CFF"/>
    <w:rsid w:val="00A030E8"/>
    <w:rsid w:val="00A0346E"/>
    <w:rsid w:val="00A03940"/>
    <w:rsid w:val="00A03D9D"/>
    <w:rsid w:val="00A03FC0"/>
    <w:rsid w:val="00A0447A"/>
    <w:rsid w:val="00A04B7D"/>
    <w:rsid w:val="00A04B90"/>
    <w:rsid w:val="00A0552D"/>
    <w:rsid w:val="00A0568C"/>
    <w:rsid w:val="00A056AB"/>
    <w:rsid w:val="00A058F8"/>
    <w:rsid w:val="00A05979"/>
    <w:rsid w:val="00A0599D"/>
    <w:rsid w:val="00A05F90"/>
    <w:rsid w:val="00A065B8"/>
    <w:rsid w:val="00A06B8D"/>
    <w:rsid w:val="00A06BA8"/>
    <w:rsid w:val="00A07206"/>
    <w:rsid w:val="00A0744A"/>
    <w:rsid w:val="00A075D7"/>
    <w:rsid w:val="00A07EB5"/>
    <w:rsid w:val="00A10756"/>
    <w:rsid w:val="00A10F76"/>
    <w:rsid w:val="00A115F2"/>
    <w:rsid w:val="00A11608"/>
    <w:rsid w:val="00A11CE3"/>
    <w:rsid w:val="00A122A3"/>
    <w:rsid w:val="00A125CC"/>
    <w:rsid w:val="00A126C3"/>
    <w:rsid w:val="00A12728"/>
    <w:rsid w:val="00A12A45"/>
    <w:rsid w:val="00A12B3F"/>
    <w:rsid w:val="00A12C46"/>
    <w:rsid w:val="00A12FCF"/>
    <w:rsid w:val="00A1367F"/>
    <w:rsid w:val="00A13EF8"/>
    <w:rsid w:val="00A14B16"/>
    <w:rsid w:val="00A14EEB"/>
    <w:rsid w:val="00A151B3"/>
    <w:rsid w:val="00A154D5"/>
    <w:rsid w:val="00A154D7"/>
    <w:rsid w:val="00A160BC"/>
    <w:rsid w:val="00A16984"/>
    <w:rsid w:val="00A16BD1"/>
    <w:rsid w:val="00A16CF7"/>
    <w:rsid w:val="00A16ECF"/>
    <w:rsid w:val="00A17840"/>
    <w:rsid w:val="00A201BC"/>
    <w:rsid w:val="00A20F83"/>
    <w:rsid w:val="00A218C5"/>
    <w:rsid w:val="00A21BCF"/>
    <w:rsid w:val="00A2205E"/>
    <w:rsid w:val="00A221D0"/>
    <w:rsid w:val="00A2238E"/>
    <w:rsid w:val="00A22718"/>
    <w:rsid w:val="00A2332F"/>
    <w:rsid w:val="00A23C4C"/>
    <w:rsid w:val="00A24383"/>
    <w:rsid w:val="00A24440"/>
    <w:rsid w:val="00A244B7"/>
    <w:rsid w:val="00A24608"/>
    <w:rsid w:val="00A249D4"/>
    <w:rsid w:val="00A249EA"/>
    <w:rsid w:val="00A24EC0"/>
    <w:rsid w:val="00A24F30"/>
    <w:rsid w:val="00A2508A"/>
    <w:rsid w:val="00A25288"/>
    <w:rsid w:val="00A253D1"/>
    <w:rsid w:val="00A254F5"/>
    <w:rsid w:val="00A2578B"/>
    <w:rsid w:val="00A259CD"/>
    <w:rsid w:val="00A25DCA"/>
    <w:rsid w:val="00A25F1E"/>
    <w:rsid w:val="00A261F3"/>
    <w:rsid w:val="00A26476"/>
    <w:rsid w:val="00A2660D"/>
    <w:rsid w:val="00A26723"/>
    <w:rsid w:val="00A27269"/>
    <w:rsid w:val="00A27326"/>
    <w:rsid w:val="00A27342"/>
    <w:rsid w:val="00A27AB6"/>
    <w:rsid w:val="00A308C9"/>
    <w:rsid w:val="00A30F15"/>
    <w:rsid w:val="00A310B4"/>
    <w:rsid w:val="00A31C46"/>
    <w:rsid w:val="00A31CFE"/>
    <w:rsid w:val="00A321B4"/>
    <w:rsid w:val="00A3286A"/>
    <w:rsid w:val="00A32C47"/>
    <w:rsid w:val="00A32D38"/>
    <w:rsid w:val="00A330E8"/>
    <w:rsid w:val="00A33626"/>
    <w:rsid w:val="00A34ACD"/>
    <w:rsid w:val="00A3501E"/>
    <w:rsid w:val="00A35884"/>
    <w:rsid w:val="00A35CE4"/>
    <w:rsid w:val="00A35F81"/>
    <w:rsid w:val="00A36985"/>
    <w:rsid w:val="00A369DD"/>
    <w:rsid w:val="00A36B90"/>
    <w:rsid w:val="00A36C44"/>
    <w:rsid w:val="00A36CD7"/>
    <w:rsid w:val="00A36EAC"/>
    <w:rsid w:val="00A37729"/>
    <w:rsid w:val="00A37855"/>
    <w:rsid w:val="00A378F0"/>
    <w:rsid w:val="00A40113"/>
    <w:rsid w:val="00A40129"/>
    <w:rsid w:val="00A40440"/>
    <w:rsid w:val="00A40CE8"/>
    <w:rsid w:val="00A40DE0"/>
    <w:rsid w:val="00A410DB"/>
    <w:rsid w:val="00A4182D"/>
    <w:rsid w:val="00A41868"/>
    <w:rsid w:val="00A41B2C"/>
    <w:rsid w:val="00A41CEA"/>
    <w:rsid w:val="00A41D4D"/>
    <w:rsid w:val="00A427D8"/>
    <w:rsid w:val="00A42ADB"/>
    <w:rsid w:val="00A43261"/>
    <w:rsid w:val="00A43B34"/>
    <w:rsid w:val="00A43C18"/>
    <w:rsid w:val="00A43FCD"/>
    <w:rsid w:val="00A44261"/>
    <w:rsid w:val="00A447E8"/>
    <w:rsid w:val="00A44860"/>
    <w:rsid w:val="00A449A0"/>
    <w:rsid w:val="00A45631"/>
    <w:rsid w:val="00A4569D"/>
    <w:rsid w:val="00A4619F"/>
    <w:rsid w:val="00A461ED"/>
    <w:rsid w:val="00A4629B"/>
    <w:rsid w:val="00A464DA"/>
    <w:rsid w:val="00A46AD9"/>
    <w:rsid w:val="00A46AF0"/>
    <w:rsid w:val="00A46B6D"/>
    <w:rsid w:val="00A46BEF"/>
    <w:rsid w:val="00A47425"/>
    <w:rsid w:val="00A47756"/>
    <w:rsid w:val="00A47DF3"/>
    <w:rsid w:val="00A50495"/>
    <w:rsid w:val="00A5077A"/>
    <w:rsid w:val="00A50AAC"/>
    <w:rsid w:val="00A50C3C"/>
    <w:rsid w:val="00A5105F"/>
    <w:rsid w:val="00A512BA"/>
    <w:rsid w:val="00A51522"/>
    <w:rsid w:val="00A515F3"/>
    <w:rsid w:val="00A51BC7"/>
    <w:rsid w:val="00A52521"/>
    <w:rsid w:val="00A5258A"/>
    <w:rsid w:val="00A52D62"/>
    <w:rsid w:val="00A53055"/>
    <w:rsid w:val="00A531A8"/>
    <w:rsid w:val="00A531B7"/>
    <w:rsid w:val="00A53233"/>
    <w:rsid w:val="00A53E93"/>
    <w:rsid w:val="00A53FCC"/>
    <w:rsid w:val="00A540C8"/>
    <w:rsid w:val="00A55254"/>
    <w:rsid w:val="00A56546"/>
    <w:rsid w:val="00A57977"/>
    <w:rsid w:val="00A600D8"/>
    <w:rsid w:val="00A60732"/>
    <w:rsid w:val="00A60B12"/>
    <w:rsid w:val="00A614E6"/>
    <w:rsid w:val="00A619CE"/>
    <w:rsid w:val="00A61DC5"/>
    <w:rsid w:val="00A61EFE"/>
    <w:rsid w:val="00A6200D"/>
    <w:rsid w:val="00A62352"/>
    <w:rsid w:val="00A624EA"/>
    <w:rsid w:val="00A625B9"/>
    <w:rsid w:val="00A62726"/>
    <w:rsid w:val="00A6286D"/>
    <w:rsid w:val="00A628F9"/>
    <w:rsid w:val="00A62BF1"/>
    <w:rsid w:val="00A62D4D"/>
    <w:rsid w:val="00A62DD0"/>
    <w:rsid w:val="00A631AA"/>
    <w:rsid w:val="00A63306"/>
    <w:rsid w:val="00A63ADE"/>
    <w:rsid w:val="00A63C7F"/>
    <w:rsid w:val="00A63FC4"/>
    <w:rsid w:val="00A640E1"/>
    <w:rsid w:val="00A6474A"/>
    <w:rsid w:val="00A64C89"/>
    <w:rsid w:val="00A64F6B"/>
    <w:rsid w:val="00A658DB"/>
    <w:rsid w:val="00A65A48"/>
    <w:rsid w:val="00A65C4B"/>
    <w:rsid w:val="00A66B7D"/>
    <w:rsid w:val="00A66CB5"/>
    <w:rsid w:val="00A66EB5"/>
    <w:rsid w:val="00A67367"/>
    <w:rsid w:val="00A67580"/>
    <w:rsid w:val="00A67765"/>
    <w:rsid w:val="00A7018E"/>
    <w:rsid w:val="00A7059F"/>
    <w:rsid w:val="00A71110"/>
    <w:rsid w:val="00A72036"/>
    <w:rsid w:val="00A72066"/>
    <w:rsid w:val="00A720BF"/>
    <w:rsid w:val="00A7228D"/>
    <w:rsid w:val="00A72657"/>
    <w:rsid w:val="00A72666"/>
    <w:rsid w:val="00A736A7"/>
    <w:rsid w:val="00A737BE"/>
    <w:rsid w:val="00A73B10"/>
    <w:rsid w:val="00A74136"/>
    <w:rsid w:val="00A743DB"/>
    <w:rsid w:val="00A74443"/>
    <w:rsid w:val="00A746B7"/>
    <w:rsid w:val="00A749BE"/>
    <w:rsid w:val="00A74A42"/>
    <w:rsid w:val="00A74BC7"/>
    <w:rsid w:val="00A74CC7"/>
    <w:rsid w:val="00A7500B"/>
    <w:rsid w:val="00A7570D"/>
    <w:rsid w:val="00A75C51"/>
    <w:rsid w:val="00A75FD1"/>
    <w:rsid w:val="00A76148"/>
    <w:rsid w:val="00A761E6"/>
    <w:rsid w:val="00A76467"/>
    <w:rsid w:val="00A765EA"/>
    <w:rsid w:val="00A76705"/>
    <w:rsid w:val="00A76840"/>
    <w:rsid w:val="00A769F2"/>
    <w:rsid w:val="00A77058"/>
    <w:rsid w:val="00A77AD2"/>
    <w:rsid w:val="00A77B4F"/>
    <w:rsid w:val="00A77DE3"/>
    <w:rsid w:val="00A77FDB"/>
    <w:rsid w:val="00A80055"/>
    <w:rsid w:val="00A808E1"/>
    <w:rsid w:val="00A8096F"/>
    <w:rsid w:val="00A809E1"/>
    <w:rsid w:val="00A809FB"/>
    <w:rsid w:val="00A81152"/>
    <w:rsid w:val="00A81512"/>
    <w:rsid w:val="00A81606"/>
    <w:rsid w:val="00A819AF"/>
    <w:rsid w:val="00A81A9E"/>
    <w:rsid w:val="00A828D9"/>
    <w:rsid w:val="00A8379C"/>
    <w:rsid w:val="00A83D56"/>
    <w:rsid w:val="00A83D98"/>
    <w:rsid w:val="00A84424"/>
    <w:rsid w:val="00A84548"/>
    <w:rsid w:val="00A8480B"/>
    <w:rsid w:val="00A848B9"/>
    <w:rsid w:val="00A85236"/>
    <w:rsid w:val="00A853F1"/>
    <w:rsid w:val="00A85647"/>
    <w:rsid w:val="00A85A05"/>
    <w:rsid w:val="00A862C5"/>
    <w:rsid w:val="00A865B6"/>
    <w:rsid w:val="00A86C8D"/>
    <w:rsid w:val="00A86CDA"/>
    <w:rsid w:val="00A86F21"/>
    <w:rsid w:val="00A870B8"/>
    <w:rsid w:val="00A877AE"/>
    <w:rsid w:val="00A87983"/>
    <w:rsid w:val="00A87A27"/>
    <w:rsid w:val="00A87F9D"/>
    <w:rsid w:val="00A907D2"/>
    <w:rsid w:val="00A91383"/>
    <w:rsid w:val="00A91B0A"/>
    <w:rsid w:val="00A92009"/>
    <w:rsid w:val="00A923CB"/>
    <w:rsid w:val="00A92BAD"/>
    <w:rsid w:val="00A92BE1"/>
    <w:rsid w:val="00A92DE9"/>
    <w:rsid w:val="00A9330C"/>
    <w:rsid w:val="00A93476"/>
    <w:rsid w:val="00A935F8"/>
    <w:rsid w:val="00A9379E"/>
    <w:rsid w:val="00A93988"/>
    <w:rsid w:val="00A939A1"/>
    <w:rsid w:val="00A93D6E"/>
    <w:rsid w:val="00A93DE0"/>
    <w:rsid w:val="00A94800"/>
    <w:rsid w:val="00A94E43"/>
    <w:rsid w:val="00A9579B"/>
    <w:rsid w:val="00A9588E"/>
    <w:rsid w:val="00A958D7"/>
    <w:rsid w:val="00A95DAE"/>
    <w:rsid w:val="00A96820"/>
    <w:rsid w:val="00A96956"/>
    <w:rsid w:val="00A969C9"/>
    <w:rsid w:val="00A96CE5"/>
    <w:rsid w:val="00A97189"/>
    <w:rsid w:val="00A973C2"/>
    <w:rsid w:val="00A974AA"/>
    <w:rsid w:val="00A974D2"/>
    <w:rsid w:val="00A97947"/>
    <w:rsid w:val="00A97F35"/>
    <w:rsid w:val="00AA00F7"/>
    <w:rsid w:val="00AA0205"/>
    <w:rsid w:val="00AA059A"/>
    <w:rsid w:val="00AA06C2"/>
    <w:rsid w:val="00AA1238"/>
    <w:rsid w:val="00AA1242"/>
    <w:rsid w:val="00AA1264"/>
    <w:rsid w:val="00AA1613"/>
    <w:rsid w:val="00AA18C9"/>
    <w:rsid w:val="00AA1EEE"/>
    <w:rsid w:val="00AA27C5"/>
    <w:rsid w:val="00AA2B37"/>
    <w:rsid w:val="00AA3462"/>
    <w:rsid w:val="00AA3555"/>
    <w:rsid w:val="00AA38CF"/>
    <w:rsid w:val="00AA3CD3"/>
    <w:rsid w:val="00AA3EB8"/>
    <w:rsid w:val="00AA409D"/>
    <w:rsid w:val="00AA52AD"/>
    <w:rsid w:val="00AA546B"/>
    <w:rsid w:val="00AA5D9B"/>
    <w:rsid w:val="00AA61E1"/>
    <w:rsid w:val="00AA6243"/>
    <w:rsid w:val="00AA654F"/>
    <w:rsid w:val="00AA6823"/>
    <w:rsid w:val="00AA6BAA"/>
    <w:rsid w:val="00AA7021"/>
    <w:rsid w:val="00AA7039"/>
    <w:rsid w:val="00AA72BE"/>
    <w:rsid w:val="00AA7911"/>
    <w:rsid w:val="00AA7CD9"/>
    <w:rsid w:val="00AA7D78"/>
    <w:rsid w:val="00AB04E2"/>
    <w:rsid w:val="00AB0B0A"/>
    <w:rsid w:val="00AB1576"/>
    <w:rsid w:val="00AB185F"/>
    <w:rsid w:val="00AB2DFC"/>
    <w:rsid w:val="00AB36E9"/>
    <w:rsid w:val="00AB3D90"/>
    <w:rsid w:val="00AB45E9"/>
    <w:rsid w:val="00AB4BC7"/>
    <w:rsid w:val="00AB59F9"/>
    <w:rsid w:val="00AB5F65"/>
    <w:rsid w:val="00AB61F5"/>
    <w:rsid w:val="00AB625B"/>
    <w:rsid w:val="00AB6BF9"/>
    <w:rsid w:val="00AB7367"/>
    <w:rsid w:val="00AB7AE3"/>
    <w:rsid w:val="00AB7B9D"/>
    <w:rsid w:val="00AB7D48"/>
    <w:rsid w:val="00AC0113"/>
    <w:rsid w:val="00AC0136"/>
    <w:rsid w:val="00AC0CB5"/>
    <w:rsid w:val="00AC1098"/>
    <w:rsid w:val="00AC1173"/>
    <w:rsid w:val="00AC145A"/>
    <w:rsid w:val="00AC14EA"/>
    <w:rsid w:val="00AC1AD8"/>
    <w:rsid w:val="00AC2375"/>
    <w:rsid w:val="00AC2915"/>
    <w:rsid w:val="00AC299B"/>
    <w:rsid w:val="00AC2EA7"/>
    <w:rsid w:val="00AC3302"/>
    <w:rsid w:val="00AC390B"/>
    <w:rsid w:val="00AC3963"/>
    <w:rsid w:val="00AC3A1C"/>
    <w:rsid w:val="00AC49C4"/>
    <w:rsid w:val="00AC4BAA"/>
    <w:rsid w:val="00AC4F13"/>
    <w:rsid w:val="00AC50EF"/>
    <w:rsid w:val="00AC5179"/>
    <w:rsid w:val="00AC5880"/>
    <w:rsid w:val="00AC689E"/>
    <w:rsid w:val="00AC6B03"/>
    <w:rsid w:val="00AC6E4A"/>
    <w:rsid w:val="00AC7290"/>
    <w:rsid w:val="00AC7441"/>
    <w:rsid w:val="00AC761E"/>
    <w:rsid w:val="00AC7B7C"/>
    <w:rsid w:val="00AC7B86"/>
    <w:rsid w:val="00AD061C"/>
    <w:rsid w:val="00AD0AFE"/>
    <w:rsid w:val="00AD0B04"/>
    <w:rsid w:val="00AD1208"/>
    <w:rsid w:val="00AD1887"/>
    <w:rsid w:val="00AD1956"/>
    <w:rsid w:val="00AD1EC2"/>
    <w:rsid w:val="00AD2405"/>
    <w:rsid w:val="00AD2538"/>
    <w:rsid w:val="00AD2708"/>
    <w:rsid w:val="00AD286C"/>
    <w:rsid w:val="00AD2C8D"/>
    <w:rsid w:val="00AD2DC4"/>
    <w:rsid w:val="00AD3561"/>
    <w:rsid w:val="00AD383B"/>
    <w:rsid w:val="00AD3B82"/>
    <w:rsid w:val="00AD3C64"/>
    <w:rsid w:val="00AD3FF0"/>
    <w:rsid w:val="00AD40A3"/>
    <w:rsid w:val="00AD428A"/>
    <w:rsid w:val="00AD4FB2"/>
    <w:rsid w:val="00AD5432"/>
    <w:rsid w:val="00AD55CE"/>
    <w:rsid w:val="00AD5ABF"/>
    <w:rsid w:val="00AD607F"/>
    <w:rsid w:val="00AD648B"/>
    <w:rsid w:val="00AD64E9"/>
    <w:rsid w:val="00AD6527"/>
    <w:rsid w:val="00AD6C3E"/>
    <w:rsid w:val="00AD709E"/>
    <w:rsid w:val="00AD71BB"/>
    <w:rsid w:val="00AD7A47"/>
    <w:rsid w:val="00AD7DCF"/>
    <w:rsid w:val="00AE0745"/>
    <w:rsid w:val="00AE0F53"/>
    <w:rsid w:val="00AE118F"/>
    <w:rsid w:val="00AE1488"/>
    <w:rsid w:val="00AE1EE5"/>
    <w:rsid w:val="00AE1EF0"/>
    <w:rsid w:val="00AE2342"/>
    <w:rsid w:val="00AE2543"/>
    <w:rsid w:val="00AE2576"/>
    <w:rsid w:val="00AE2CD7"/>
    <w:rsid w:val="00AE3342"/>
    <w:rsid w:val="00AE3586"/>
    <w:rsid w:val="00AE372D"/>
    <w:rsid w:val="00AE3AFC"/>
    <w:rsid w:val="00AE408A"/>
    <w:rsid w:val="00AE4245"/>
    <w:rsid w:val="00AE43A4"/>
    <w:rsid w:val="00AE43F9"/>
    <w:rsid w:val="00AE45EF"/>
    <w:rsid w:val="00AE4630"/>
    <w:rsid w:val="00AE5101"/>
    <w:rsid w:val="00AE5AD1"/>
    <w:rsid w:val="00AE5B4D"/>
    <w:rsid w:val="00AE62E0"/>
    <w:rsid w:val="00AE6686"/>
    <w:rsid w:val="00AE696F"/>
    <w:rsid w:val="00AE6ACC"/>
    <w:rsid w:val="00AE6B87"/>
    <w:rsid w:val="00AE6BB6"/>
    <w:rsid w:val="00AE6DD7"/>
    <w:rsid w:val="00AE73D7"/>
    <w:rsid w:val="00AE760E"/>
    <w:rsid w:val="00AE7E0F"/>
    <w:rsid w:val="00AE7E27"/>
    <w:rsid w:val="00AF0E30"/>
    <w:rsid w:val="00AF1100"/>
    <w:rsid w:val="00AF20DE"/>
    <w:rsid w:val="00AF2223"/>
    <w:rsid w:val="00AF2233"/>
    <w:rsid w:val="00AF2EA6"/>
    <w:rsid w:val="00AF359B"/>
    <w:rsid w:val="00AF35E6"/>
    <w:rsid w:val="00AF363C"/>
    <w:rsid w:val="00AF3935"/>
    <w:rsid w:val="00AF3F49"/>
    <w:rsid w:val="00AF414E"/>
    <w:rsid w:val="00AF4FE0"/>
    <w:rsid w:val="00AF57C5"/>
    <w:rsid w:val="00AF57F4"/>
    <w:rsid w:val="00AF5BF7"/>
    <w:rsid w:val="00AF5C3C"/>
    <w:rsid w:val="00AF5E00"/>
    <w:rsid w:val="00AF60C6"/>
    <w:rsid w:val="00AF6728"/>
    <w:rsid w:val="00AF6770"/>
    <w:rsid w:val="00AF6B0B"/>
    <w:rsid w:val="00AF6FEE"/>
    <w:rsid w:val="00AF6FFE"/>
    <w:rsid w:val="00AF72E0"/>
    <w:rsid w:val="00AF7300"/>
    <w:rsid w:val="00AF73B7"/>
    <w:rsid w:val="00AF7417"/>
    <w:rsid w:val="00AF7F33"/>
    <w:rsid w:val="00B00AAB"/>
    <w:rsid w:val="00B00CCA"/>
    <w:rsid w:val="00B011A1"/>
    <w:rsid w:val="00B01B17"/>
    <w:rsid w:val="00B01CD8"/>
    <w:rsid w:val="00B02148"/>
    <w:rsid w:val="00B022DD"/>
    <w:rsid w:val="00B03199"/>
    <w:rsid w:val="00B0338C"/>
    <w:rsid w:val="00B0369E"/>
    <w:rsid w:val="00B0392E"/>
    <w:rsid w:val="00B03B77"/>
    <w:rsid w:val="00B03CAB"/>
    <w:rsid w:val="00B04539"/>
    <w:rsid w:val="00B045CB"/>
    <w:rsid w:val="00B049E1"/>
    <w:rsid w:val="00B0512E"/>
    <w:rsid w:val="00B05499"/>
    <w:rsid w:val="00B05590"/>
    <w:rsid w:val="00B0596F"/>
    <w:rsid w:val="00B0656B"/>
    <w:rsid w:val="00B06576"/>
    <w:rsid w:val="00B0740D"/>
    <w:rsid w:val="00B07C3C"/>
    <w:rsid w:val="00B07F88"/>
    <w:rsid w:val="00B100C5"/>
    <w:rsid w:val="00B1046E"/>
    <w:rsid w:val="00B1077A"/>
    <w:rsid w:val="00B10B7B"/>
    <w:rsid w:val="00B10D2E"/>
    <w:rsid w:val="00B114DC"/>
    <w:rsid w:val="00B11591"/>
    <w:rsid w:val="00B11916"/>
    <w:rsid w:val="00B11DD5"/>
    <w:rsid w:val="00B120E2"/>
    <w:rsid w:val="00B127DD"/>
    <w:rsid w:val="00B12957"/>
    <w:rsid w:val="00B12E6F"/>
    <w:rsid w:val="00B136DA"/>
    <w:rsid w:val="00B139F5"/>
    <w:rsid w:val="00B1401F"/>
    <w:rsid w:val="00B14527"/>
    <w:rsid w:val="00B15021"/>
    <w:rsid w:val="00B155C9"/>
    <w:rsid w:val="00B1576A"/>
    <w:rsid w:val="00B1581E"/>
    <w:rsid w:val="00B161EC"/>
    <w:rsid w:val="00B164DC"/>
    <w:rsid w:val="00B16DCE"/>
    <w:rsid w:val="00B16F74"/>
    <w:rsid w:val="00B173A8"/>
    <w:rsid w:val="00B17732"/>
    <w:rsid w:val="00B178E8"/>
    <w:rsid w:val="00B17E18"/>
    <w:rsid w:val="00B205B1"/>
    <w:rsid w:val="00B206F6"/>
    <w:rsid w:val="00B20C22"/>
    <w:rsid w:val="00B20C3A"/>
    <w:rsid w:val="00B20D18"/>
    <w:rsid w:val="00B2137C"/>
    <w:rsid w:val="00B213C1"/>
    <w:rsid w:val="00B21A4E"/>
    <w:rsid w:val="00B21F13"/>
    <w:rsid w:val="00B22251"/>
    <w:rsid w:val="00B22511"/>
    <w:rsid w:val="00B22CED"/>
    <w:rsid w:val="00B2322B"/>
    <w:rsid w:val="00B23719"/>
    <w:rsid w:val="00B23809"/>
    <w:rsid w:val="00B240AD"/>
    <w:rsid w:val="00B241D3"/>
    <w:rsid w:val="00B2446A"/>
    <w:rsid w:val="00B24888"/>
    <w:rsid w:val="00B24D3C"/>
    <w:rsid w:val="00B2509D"/>
    <w:rsid w:val="00B25264"/>
    <w:rsid w:val="00B25722"/>
    <w:rsid w:val="00B259FE"/>
    <w:rsid w:val="00B26194"/>
    <w:rsid w:val="00B26301"/>
    <w:rsid w:val="00B26318"/>
    <w:rsid w:val="00B2637F"/>
    <w:rsid w:val="00B26537"/>
    <w:rsid w:val="00B27321"/>
    <w:rsid w:val="00B27425"/>
    <w:rsid w:val="00B275D4"/>
    <w:rsid w:val="00B27699"/>
    <w:rsid w:val="00B301C4"/>
    <w:rsid w:val="00B30330"/>
    <w:rsid w:val="00B3078A"/>
    <w:rsid w:val="00B30A77"/>
    <w:rsid w:val="00B30BE1"/>
    <w:rsid w:val="00B30D99"/>
    <w:rsid w:val="00B30DA4"/>
    <w:rsid w:val="00B31821"/>
    <w:rsid w:val="00B31C5E"/>
    <w:rsid w:val="00B31DD5"/>
    <w:rsid w:val="00B32222"/>
    <w:rsid w:val="00B32398"/>
    <w:rsid w:val="00B32A57"/>
    <w:rsid w:val="00B32D87"/>
    <w:rsid w:val="00B3301F"/>
    <w:rsid w:val="00B3323A"/>
    <w:rsid w:val="00B337E6"/>
    <w:rsid w:val="00B33A45"/>
    <w:rsid w:val="00B3405F"/>
    <w:rsid w:val="00B341C0"/>
    <w:rsid w:val="00B341E5"/>
    <w:rsid w:val="00B344A9"/>
    <w:rsid w:val="00B349A4"/>
    <w:rsid w:val="00B35581"/>
    <w:rsid w:val="00B35708"/>
    <w:rsid w:val="00B360F4"/>
    <w:rsid w:val="00B3667C"/>
    <w:rsid w:val="00B37C6F"/>
    <w:rsid w:val="00B400F0"/>
    <w:rsid w:val="00B40A84"/>
    <w:rsid w:val="00B41D1B"/>
    <w:rsid w:val="00B420BE"/>
    <w:rsid w:val="00B42206"/>
    <w:rsid w:val="00B42370"/>
    <w:rsid w:val="00B4247D"/>
    <w:rsid w:val="00B42B3C"/>
    <w:rsid w:val="00B42D6F"/>
    <w:rsid w:val="00B43901"/>
    <w:rsid w:val="00B441AD"/>
    <w:rsid w:val="00B441EA"/>
    <w:rsid w:val="00B445DE"/>
    <w:rsid w:val="00B44637"/>
    <w:rsid w:val="00B4465C"/>
    <w:rsid w:val="00B446A1"/>
    <w:rsid w:val="00B44C08"/>
    <w:rsid w:val="00B44D3C"/>
    <w:rsid w:val="00B44F54"/>
    <w:rsid w:val="00B45169"/>
    <w:rsid w:val="00B4526C"/>
    <w:rsid w:val="00B457D7"/>
    <w:rsid w:val="00B459D8"/>
    <w:rsid w:val="00B45D93"/>
    <w:rsid w:val="00B46243"/>
    <w:rsid w:val="00B4626E"/>
    <w:rsid w:val="00B462DF"/>
    <w:rsid w:val="00B4651D"/>
    <w:rsid w:val="00B46689"/>
    <w:rsid w:val="00B46945"/>
    <w:rsid w:val="00B46A6F"/>
    <w:rsid w:val="00B46B02"/>
    <w:rsid w:val="00B46E83"/>
    <w:rsid w:val="00B46EA3"/>
    <w:rsid w:val="00B4789B"/>
    <w:rsid w:val="00B50138"/>
    <w:rsid w:val="00B50523"/>
    <w:rsid w:val="00B50CA4"/>
    <w:rsid w:val="00B51335"/>
    <w:rsid w:val="00B514C2"/>
    <w:rsid w:val="00B51515"/>
    <w:rsid w:val="00B520D1"/>
    <w:rsid w:val="00B523B1"/>
    <w:rsid w:val="00B527AF"/>
    <w:rsid w:val="00B529F5"/>
    <w:rsid w:val="00B52B0D"/>
    <w:rsid w:val="00B52B42"/>
    <w:rsid w:val="00B52FE4"/>
    <w:rsid w:val="00B53434"/>
    <w:rsid w:val="00B53486"/>
    <w:rsid w:val="00B552D1"/>
    <w:rsid w:val="00B554E3"/>
    <w:rsid w:val="00B560FD"/>
    <w:rsid w:val="00B5613C"/>
    <w:rsid w:val="00B561BF"/>
    <w:rsid w:val="00B567C1"/>
    <w:rsid w:val="00B568D5"/>
    <w:rsid w:val="00B56C1A"/>
    <w:rsid w:val="00B56C56"/>
    <w:rsid w:val="00B56E3D"/>
    <w:rsid w:val="00B573FE"/>
    <w:rsid w:val="00B57666"/>
    <w:rsid w:val="00B6058A"/>
    <w:rsid w:val="00B6075F"/>
    <w:rsid w:val="00B61961"/>
    <w:rsid w:val="00B61BE1"/>
    <w:rsid w:val="00B61EC9"/>
    <w:rsid w:val="00B61F0F"/>
    <w:rsid w:val="00B620CC"/>
    <w:rsid w:val="00B62C6F"/>
    <w:rsid w:val="00B62FE2"/>
    <w:rsid w:val="00B63260"/>
    <w:rsid w:val="00B6326B"/>
    <w:rsid w:val="00B63603"/>
    <w:rsid w:val="00B63604"/>
    <w:rsid w:val="00B638B8"/>
    <w:rsid w:val="00B6392D"/>
    <w:rsid w:val="00B63940"/>
    <w:rsid w:val="00B63D30"/>
    <w:rsid w:val="00B64148"/>
    <w:rsid w:val="00B64398"/>
    <w:rsid w:val="00B6475C"/>
    <w:rsid w:val="00B64920"/>
    <w:rsid w:val="00B65152"/>
    <w:rsid w:val="00B65A66"/>
    <w:rsid w:val="00B660C5"/>
    <w:rsid w:val="00B662BA"/>
    <w:rsid w:val="00B662CF"/>
    <w:rsid w:val="00B66345"/>
    <w:rsid w:val="00B66382"/>
    <w:rsid w:val="00B66A82"/>
    <w:rsid w:val="00B6765A"/>
    <w:rsid w:val="00B702F0"/>
    <w:rsid w:val="00B70B61"/>
    <w:rsid w:val="00B70C45"/>
    <w:rsid w:val="00B70FA0"/>
    <w:rsid w:val="00B71424"/>
    <w:rsid w:val="00B717DF"/>
    <w:rsid w:val="00B71A51"/>
    <w:rsid w:val="00B72D8A"/>
    <w:rsid w:val="00B7311F"/>
    <w:rsid w:val="00B7341E"/>
    <w:rsid w:val="00B736E6"/>
    <w:rsid w:val="00B73CC3"/>
    <w:rsid w:val="00B73FE1"/>
    <w:rsid w:val="00B741B2"/>
    <w:rsid w:val="00B74EBB"/>
    <w:rsid w:val="00B75506"/>
    <w:rsid w:val="00B75C9E"/>
    <w:rsid w:val="00B75D7A"/>
    <w:rsid w:val="00B7680A"/>
    <w:rsid w:val="00B77109"/>
    <w:rsid w:val="00B77283"/>
    <w:rsid w:val="00B775D9"/>
    <w:rsid w:val="00B777D7"/>
    <w:rsid w:val="00B7799D"/>
    <w:rsid w:val="00B77FF7"/>
    <w:rsid w:val="00B806C0"/>
    <w:rsid w:val="00B80D9F"/>
    <w:rsid w:val="00B814A3"/>
    <w:rsid w:val="00B81CA9"/>
    <w:rsid w:val="00B82195"/>
    <w:rsid w:val="00B82855"/>
    <w:rsid w:val="00B82883"/>
    <w:rsid w:val="00B8297C"/>
    <w:rsid w:val="00B829EA"/>
    <w:rsid w:val="00B82DB2"/>
    <w:rsid w:val="00B82E05"/>
    <w:rsid w:val="00B82F67"/>
    <w:rsid w:val="00B83A3C"/>
    <w:rsid w:val="00B83B80"/>
    <w:rsid w:val="00B83C97"/>
    <w:rsid w:val="00B83CF8"/>
    <w:rsid w:val="00B84993"/>
    <w:rsid w:val="00B84A15"/>
    <w:rsid w:val="00B84CAF"/>
    <w:rsid w:val="00B85202"/>
    <w:rsid w:val="00B85699"/>
    <w:rsid w:val="00B861C0"/>
    <w:rsid w:val="00B861EC"/>
    <w:rsid w:val="00B866F1"/>
    <w:rsid w:val="00B86970"/>
    <w:rsid w:val="00B86D3A"/>
    <w:rsid w:val="00B86EA4"/>
    <w:rsid w:val="00B871A0"/>
    <w:rsid w:val="00B871B0"/>
    <w:rsid w:val="00B876C5"/>
    <w:rsid w:val="00B8780F"/>
    <w:rsid w:val="00B87BA7"/>
    <w:rsid w:val="00B90273"/>
    <w:rsid w:val="00B905ED"/>
    <w:rsid w:val="00B90989"/>
    <w:rsid w:val="00B90C70"/>
    <w:rsid w:val="00B91898"/>
    <w:rsid w:val="00B91982"/>
    <w:rsid w:val="00B929FC"/>
    <w:rsid w:val="00B92EA4"/>
    <w:rsid w:val="00B92F13"/>
    <w:rsid w:val="00B92F80"/>
    <w:rsid w:val="00B92F97"/>
    <w:rsid w:val="00B93243"/>
    <w:rsid w:val="00B93AD0"/>
    <w:rsid w:val="00B93C76"/>
    <w:rsid w:val="00B93DD7"/>
    <w:rsid w:val="00B94011"/>
    <w:rsid w:val="00B945CC"/>
    <w:rsid w:val="00B946D4"/>
    <w:rsid w:val="00B95582"/>
    <w:rsid w:val="00B95832"/>
    <w:rsid w:val="00B95912"/>
    <w:rsid w:val="00B95AAA"/>
    <w:rsid w:val="00B95B46"/>
    <w:rsid w:val="00B9662D"/>
    <w:rsid w:val="00B975AC"/>
    <w:rsid w:val="00B975C7"/>
    <w:rsid w:val="00B976B8"/>
    <w:rsid w:val="00B976FF"/>
    <w:rsid w:val="00BA0921"/>
    <w:rsid w:val="00BA09D0"/>
    <w:rsid w:val="00BA0BA3"/>
    <w:rsid w:val="00BA0CA9"/>
    <w:rsid w:val="00BA182D"/>
    <w:rsid w:val="00BA1DCC"/>
    <w:rsid w:val="00BA1E7C"/>
    <w:rsid w:val="00BA1ECE"/>
    <w:rsid w:val="00BA25AE"/>
    <w:rsid w:val="00BA25E4"/>
    <w:rsid w:val="00BA2643"/>
    <w:rsid w:val="00BA26FF"/>
    <w:rsid w:val="00BA29CB"/>
    <w:rsid w:val="00BA2A03"/>
    <w:rsid w:val="00BA2B6F"/>
    <w:rsid w:val="00BA3841"/>
    <w:rsid w:val="00BA39C2"/>
    <w:rsid w:val="00BA57D4"/>
    <w:rsid w:val="00BA5CD3"/>
    <w:rsid w:val="00BA6237"/>
    <w:rsid w:val="00BA6647"/>
    <w:rsid w:val="00BA6E5C"/>
    <w:rsid w:val="00BA6E63"/>
    <w:rsid w:val="00BA6F82"/>
    <w:rsid w:val="00BA7006"/>
    <w:rsid w:val="00BA7768"/>
    <w:rsid w:val="00BB0304"/>
    <w:rsid w:val="00BB047E"/>
    <w:rsid w:val="00BB0CE8"/>
    <w:rsid w:val="00BB0DA0"/>
    <w:rsid w:val="00BB1825"/>
    <w:rsid w:val="00BB1886"/>
    <w:rsid w:val="00BB1BCC"/>
    <w:rsid w:val="00BB1FD2"/>
    <w:rsid w:val="00BB2905"/>
    <w:rsid w:val="00BB2D14"/>
    <w:rsid w:val="00BB2DFF"/>
    <w:rsid w:val="00BB3A3F"/>
    <w:rsid w:val="00BB3CB9"/>
    <w:rsid w:val="00BB42AC"/>
    <w:rsid w:val="00BB46AB"/>
    <w:rsid w:val="00BB483B"/>
    <w:rsid w:val="00BB4CB1"/>
    <w:rsid w:val="00BB5044"/>
    <w:rsid w:val="00BB59E7"/>
    <w:rsid w:val="00BB5C06"/>
    <w:rsid w:val="00BB5C45"/>
    <w:rsid w:val="00BB6461"/>
    <w:rsid w:val="00BB6A68"/>
    <w:rsid w:val="00BB6EF0"/>
    <w:rsid w:val="00BB7411"/>
    <w:rsid w:val="00BB7DB6"/>
    <w:rsid w:val="00BC01C2"/>
    <w:rsid w:val="00BC04B5"/>
    <w:rsid w:val="00BC0985"/>
    <w:rsid w:val="00BC11C6"/>
    <w:rsid w:val="00BC1535"/>
    <w:rsid w:val="00BC15D6"/>
    <w:rsid w:val="00BC1AC0"/>
    <w:rsid w:val="00BC1AEC"/>
    <w:rsid w:val="00BC1B60"/>
    <w:rsid w:val="00BC1CA9"/>
    <w:rsid w:val="00BC1D70"/>
    <w:rsid w:val="00BC209D"/>
    <w:rsid w:val="00BC27CF"/>
    <w:rsid w:val="00BC27E7"/>
    <w:rsid w:val="00BC28B9"/>
    <w:rsid w:val="00BC2F2F"/>
    <w:rsid w:val="00BC3C0E"/>
    <w:rsid w:val="00BC3C65"/>
    <w:rsid w:val="00BC4BE5"/>
    <w:rsid w:val="00BC4C9E"/>
    <w:rsid w:val="00BC53BA"/>
    <w:rsid w:val="00BC574D"/>
    <w:rsid w:val="00BC58FB"/>
    <w:rsid w:val="00BC642E"/>
    <w:rsid w:val="00BC6764"/>
    <w:rsid w:val="00BC6827"/>
    <w:rsid w:val="00BC6A73"/>
    <w:rsid w:val="00BC77AE"/>
    <w:rsid w:val="00BC7871"/>
    <w:rsid w:val="00BC7A54"/>
    <w:rsid w:val="00BD0450"/>
    <w:rsid w:val="00BD100A"/>
    <w:rsid w:val="00BD12E2"/>
    <w:rsid w:val="00BD1691"/>
    <w:rsid w:val="00BD17E1"/>
    <w:rsid w:val="00BD1999"/>
    <w:rsid w:val="00BD2CCC"/>
    <w:rsid w:val="00BD3154"/>
    <w:rsid w:val="00BD3166"/>
    <w:rsid w:val="00BD31D2"/>
    <w:rsid w:val="00BD34E5"/>
    <w:rsid w:val="00BD3C21"/>
    <w:rsid w:val="00BD3E4A"/>
    <w:rsid w:val="00BD4624"/>
    <w:rsid w:val="00BD4A88"/>
    <w:rsid w:val="00BD4DD1"/>
    <w:rsid w:val="00BD55F4"/>
    <w:rsid w:val="00BD5749"/>
    <w:rsid w:val="00BD5A35"/>
    <w:rsid w:val="00BD5A93"/>
    <w:rsid w:val="00BD5D98"/>
    <w:rsid w:val="00BD6145"/>
    <w:rsid w:val="00BD7BEB"/>
    <w:rsid w:val="00BD7DC6"/>
    <w:rsid w:val="00BE054A"/>
    <w:rsid w:val="00BE08C1"/>
    <w:rsid w:val="00BE0E63"/>
    <w:rsid w:val="00BE1186"/>
    <w:rsid w:val="00BE1BF9"/>
    <w:rsid w:val="00BE2903"/>
    <w:rsid w:val="00BE2D87"/>
    <w:rsid w:val="00BE2E5E"/>
    <w:rsid w:val="00BE37C1"/>
    <w:rsid w:val="00BE38C0"/>
    <w:rsid w:val="00BE3BC8"/>
    <w:rsid w:val="00BE410B"/>
    <w:rsid w:val="00BE4442"/>
    <w:rsid w:val="00BE449A"/>
    <w:rsid w:val="00BE484A"/>
    <w:rsid w:val="00BE4882"/>
    <w:rsid w:val="00BE49AC"/>
    <w:rsid w:val="00BE4B87"/>
    <w:rsid w:val="00BE4E36"/>
    <w:rsid w:val="00BE58C6"/>
    <w:rsid w:val="00BE5B40"/>
    <w:rsid w:val="00BE65A7"/>
    <w:rsid w:val="00BE6639"/>
    <w:rsid w:val="00BE6FD4"/>
    <w:rsid w:val="00BE707D"/>
    <w:rsid w:val="00BE73C6"/>
    <w:rsid w:val="00BE76FF"/>
    <w:rsid w:val="00BE77DC"/>
    <w:rsid w:val="00BE7D4A"/>
    <w:rsid w:val="00BE7D83"/>
    <w:rsid w:val="00BF01BE"/>
    <w:rsid w:val="00BF01D4"/>
    <w:rsid w:val="00BF0306"/>
    <w:rsid w:val="00BF044D"/>
    <w:rsid w:val="00BF10BE"/>
    <w:rsid w:val="00BF1215"/>
    <w:rsid w:val="00BF1245"/>
    <w:rsid w:val="00BF159B"/>
    <w:rsid w:val="00BF17C1"/>
    <w:rsid w:val="00BF1B84"/>
    <w:rsid w:val="00BF25DF"/>
    <w:rsid w:val="00BF25EF"/>
    <w:rsid w:val="00BF285D"/>
    <w:rsid w:val="00BF2D37"/>
    <w:rsid w:val="00BF3013"/>
    <w:rsid w:val="00BF301C"/>
    <w:rsid w:val="00BF3221"/>
    <w:rsid w:val="00BF3822"/>
    <w:rsid w:val="00BF38EF"/>
    <w:rsid w:val="00BF3AFE"/>
    <w:rsid w:val="00BF3B9B"/>
    <w:rsid w:val="00BF4163"/>
    <w:rsid w:val="00BF44BB"/>
    <w:rsid w:val="00BF491F"/>
    <w:rsid w:val="00BF4C22"/>
    <w:rsid w:val="00BF4E86"/>
    <w:rsid w:val="00BF5563"/>
    <w:rsid w:val="00BF5C9B"/>
    <w:rsid w:val="00BF5D16"/>
    <w:rsid w:val="00BF6139"/>
    <w:rsid w:val="00BF62B6"/>
    <w:rsid w:val="00BF66D7"/>
    <w:rsid w:val="00BF6CE6"/>
    <w:rsid w:val="00BF71B4"/>
    <w:rsid w:val="00BF74DF"/>
    <w:rsid w:val="00BF7543"/>
    <w:rsid w:val="00C002AC"/>
    <w:rsid w:val="00C0038D"/>
    <w:rsid w:val="00C008CA"/>
    <w:rsid w:val="00C00993"/>
    <w:rsid w:val="00C00B44"/>
    <w:rsid w:val="00C00C0A"/>
    <w:rsid w:val="00C00C2A"/>
    <w:rsid w:val="00C0116A"/>
    <w:rsid w:val="00C01AA2"/>
    <w:rsid w:val="00C01F50"/>
    <w:rsid w:val="00C02107"/>
    <w:rsid w:val="00C021AA"/>
    <w:rsid w:val="00C02808"/>
    <w:rsid w:val="00C02ACB"/>
    <w:rsid w:val="00C02FCF"/>
    <w:rsid w:val="00C037F7"/>
    <w:rsid w:val="00C03832"/>
    <w:rsid w:val="00C038EF"/>
    <w:rsid w:val="00C04D75"/>
    <w:rsid w:val="00C04EBE"/>
    <w:rsid w:val="00C051D9"/>
    <w:rsid w:val="00C05421"/>
    <w:rsid w:val="00C05CCC"/>
    <w:rsid w:val="00C05E3E"/>
    <w:rsid w:val="00C06489"/>
    <w:rsid w:val="00C0697D"/>
    <w:rsid w:val="00C06AD4"/>
    <w:rsid w:val="00C06FA5"/>
    <w:rsid w:val="00C077CA"/>
    <w:rsid w:val="00C10E37"/>
    <w:rsid w:val="00C115EF"/>
    <w:rsid w:val="00C11AA1"/>
    <w:rsid w:val="00C11BA0"/>
    <w:rsid w:val="00C11D18"/>
    <w:rsid w:val="00C12519"/>
    <w:rsid w:val="00C12E71"/>
    <w:rsid w:val="00C12E75"/>
    <w:rsid w:val="00C12F7D"/>
    <w:rsid w:val="00C13258"/>
    <w:rsid w:val="00C133D2"/>
    <w:rsid w:val="00C13410"/>
    <w:rsid w:val="00C13494"/>
    <w:rsid w:val="00C13FEF"/>
    <w:rsid w:val="00C1401B"/>
    <w:rsid w:val="00C140C9"/>
    <w:rsid w:val="00C1427B"/>
    <w:rsid w:val="00C14466"/>
    <w:rsid w:val="00C145E6"/>
    <w:rsid w:val="00C14793"/>
    <w:rsid w:val="00C151E5"/>
    <w:rsid w:val="00C154A8"/>
    <w:rsid w:val="00C15AE3"/>
    <w:rsid w:val="00C164F0"/>
    <w:rsid w:val="00C1686B"/>
    <w:rsid w:val="00C17094"/>
    <w:rsid w:val="00C17CBD"/>
    <w:rsid w:val="00C17DF8"/>
    <w:rsid w:val="00C2009D"/>
    <w:rsid w:val="00C201BC"/>
    <w:rsid w:val="00C20D24"/>
    <w:rsid w:val="00C20DC2"/>
    <w:rsid w:val="00C21017"/>
    <w:rsid w:val="00C213F8"/>
    <w:rsid w:val="00C2151A"/>
    <w:rsid w:val="00C21A2E"/>
    <w:rsid w:val="00C21E8C"/>
    <w:rsid w:val="00C21EAE"/>
    <w:rsid w:val="00C22158"/>
    <w:rsid w:val="00C2294F"/>
    <w:rsid w:val="00C22D70"/>
    <w:rsid w:val="00C22EA4"/>
    <w:rsid w:val="00C234DE"/>
    <w:rsid w:val="00C23B5A"/>
    <w:rsid w:val="00C245AA"/>
    <w:rsid w:val="00C24746"/>
    <w:rsid w:val="00C25055"/>
    <w:rsid w:val="00C2547A"/>
    <w:rsid w:val="00C25584"/>
    <w:rsid w:val="00C255E1"/>
    <w:rsid w:val="00C2579E"/>
    <w:rsid w:val="00C25880"/>
    <w:rsid w:val="00C26092"/>
    <w:rsid w:val="00C26C84"/>
    <w:rsid w:val="00C27603"/>
    <w:rsid w:val="00C276FF"/>
    <w:rsid w:val="00C27968"/>
    <w:rsid w:val="00C279D5"/>
    <w:rsid w:val="00C30077"/>
    <w:rsid w:val="00C3031D"/>
    <w:rsid w:val="00C3065B"/>
    <w:rsid w:val="00C3085C"/>
    <w:rsid w:val="00C3094E"/>
    <w:rsid w:val="00C3122D"/>
    <w:rsid w:val="00C31E4D"/>
    <w:rsid w:val="00C32816"/>
    <w:rsid w:val="00C32B76"/>
    <w:rsid w:val="00C332DC"/>
    <w:rsid w:val="00C3384B"/>
    <w:rsid w:val="00C33877"/>
    <w:rsid w:val="00C33DB0"/>
    <w:rsid w:val="00C34322"/>
    <w:rsid w:val="00C3448C"/>
    <w:rsid w:val="00C34521"/>
    <w:rsid w:val="00C34D46"/>
    <w:rsid w:val="00C355E4"/>
    <w:rsid w:val="00C35AD1"/>
    <w:rsid w:val="00C35BF4"/>
    <w:rsid w:val="00C362F1"/>
    <w:rsid w:val="00C3643C"/>
    <w:rsid w:val="00C365C9"/>
    <w:rsid w:val="00C366A2"/>
    <w:rsid w:val="00C3734D"/>
    <w:rsid w:val="00C374ED"/>
    <w:rsid w:val="00C37A11"/>
    <w:rsid w:val="00C37AF5"/>
    <w:rsid w:val="00C40249"/>
    <w:rsid w:val="00C40453"/>
    <w:rsid w:val="00C4063A"/>
    <w:rsid w:val="00C40E26"/>
    <w:rsid w:val="00C4180F"/>
    <w:rsid w:val="00C41F3A"/>
    <w:rsid w:val="00C420A0"/>
    <w:rsid w:val="00C420A4"/>
    <w:rsid w:val="00C421DC"/>
    <w:rsid w:val="00C4229C"/>
    <w:rsid w:val="00C42C66"/>
    <w:rsid w:val="00C42F40"/>
    <w:rsid w:val="00C430F7"/>
    <w:rsid w:val="00C4381E"/>
    <w:rsid w:val="00C43967"/>
    <w:rsid w:val="00C4396D"/>
    <w:rsid w:val="00C43AD0"/>
    <w:rsid w:val="00C44026"/>
    <w:rsid w:val="00C446A3"/>
    <w:rsid w:val="00C44784"/>
    <w:rsid w:val="00C44AFA"/>
    <w:rsid w:val="00C4543D"/>
    <w:rsid w:val="00C463F3"/>
    <w:rsid w:val="00C4641D"/>
    <w:rsid w:val="00C46534"/>
    <w:rsid w:val="00C46681"/>
    <w:rsid w:val="00C4678E"/>
    <w:rsid w:val="00C4716F"/>
    <w:rsid w:val="00C4728D"/>
    <w:rsid w:val="00C47497"/>
    <w:rsid w:val="00C47854"/>
    <w:rsid w:val="00C478D2"/>
    <w:rsid w:val="00C50070"/>
    <w:rsid w:val="00C50D94"/>
    <w:rsid w:val="00C50EDE"/>
    <w:rsid w:val="00C5136D"/>
    <w:rsid w:val="00C513EC"/>
    <w:rsid w:val="00C513FC"/>
    <w:rsid w:val="00C515BC"/>
    <w:rsid w:val="00C5173D"/>
    <w:rsid w:val="00C51821"/>
    <w:rsid w:val="00C52A8D"/>
    <w:rsid w:val="00C52D81"/>
    <w:rsid w:val="00C53662"/>
    <w:rsid w:val="00C53940"/>
    <w:rsid w:val="00C53FE2"/>
    <w:rsid w:val="00C5475A"/>
    <w:rsid w:val="00C54ADF"/>
    <w:rsid w:val="00C54B75"/>
    <w:rsid w:val="00C54E55"/>
    <w:rsid w:val="00C55162"/>
    <w:rsid w:val="00C552C1"/>
    <w:rsid w:val="00C554DC"/>
    <w:rsid w:val="00C55C3D"/>
    <w:rsid w:val="00C55FAA"/>
    <w:rsid w:val="00C5607E"/>
    <w:rsid w:val="00C560D1"/>
    <w:rsid w:val="00C56300"/>
    <w:rsid w:val="00C56D03"/>
    <w:rsid w:val="00C5758C"/>
    <w:rsid w:val="00C57792"/>
    <w:rsid w:val="00C57B4B"/>
    <w:rsid w:val="00C57C62"/>
    <w:rsid w:val="00C57CAE"/>
    <w:rsid w:val="00C57F86"/>
    <w:rsid w:val="00C604B4"/>
    <w:rsid w:val="00C6061C"/>
    <w:rsid w:val="00C60B62"/>
    <w:rsid w:val="00C6114D"/>
    <w:rsid w:val="00C61388"/>
    <w:rsid w:val="00C61417"/>
    <w:rsid w:val="00C61468"/>
    <w:rsid w:val="00C61B6F"/>
    <w:rsid w:val="00C61BCE"/>
    <w:rsid w:val="00C61CBF"/>
    <w:rsid w:val="00C61FD8"/>
    <w:rsid w:val="00C629A9"/>
    <w:rsid w:val="00C63B2A"/>
    <w:rsid w:val="00C6495D"/>
    <w:rsid w:val="00C65533"/>
    <w:rsid w:val="00C65694"/>
    <w:rsid w:val="00C6578F"/>
    <w:rsid w:val="00C66216"/>
    <w:rsid w:val="00C668F5"/>
    <w:rsid w:val="00C675A3"/>
    <w:rsid w:val="00C7030D"/>
    <w:rsid w:val="00C70387"/>
    <w:rsid w:val="00C70809"/>
    <w:rsid w:val="00C71539"/>
    <w:rsid w:val="00C717C2"/>
    <w:rsid w:val="00C71BA2"/>
    <w:rsid w:val="00C71C24"/>
    <w:rsid w:val="00C71CBB"/>
    <w:rsid w:val="00C71D8F"/>
    <w:rsid w:val="00C721AE"/>
    <w:rsid w:val="00C72FA8"/>
    <w:rsid w:val="00C7331D"/>
    <w:rsid w:val="00C73426"/>
    <w:rsid w:val="00C7383A"/>
    <w:rsid w:val="00C7390A"/>
    <w:rsid w:val="00C73B73"/>
    <w:rsid w:val="00C74975"/>
    <w:rsid w:val="00C74B15"/>
    <w:rsid w:val="00C7515B"/>
    <w:rsid w:val="00C7525E"/>
    <w:rsid w:val="00C75BC3"/>
    <w:rsid w:val="00C762F3"/>
    <w:rsid w:val="00C76589"/>
    <w:rsid w:val="00C765A1"/>
    <w:rsid w:val="00C76716"/>
    <w:rsid w:val="00C76A31"/>
    <w:rsid w:val="00C76AB0"/>
    <w:rsid w:val="00C77080"/>
    <w:rsid w:val="00C772FC"/>
    <w:rsid w:val="00C804B1"/>
    <w:rsid w:val="00C80BD4"/>
    <w:rsid w:val="00C81022"/>
    <w:rsid w:val="00C810D8"/>
    <w:rsid w:val="00C812DC"/>
    <w:rsid w:val="00C815C7"/>
    <w:rsid w:val="00C819F7"/>
    <w:rsid w:val="00C82359"/>
    <w:rsid w:val="00C8275A"/>
    <w:rsid w:val="00C82898"/>
    <w:rsid w:val="00C82BB9"/>
    <w:rsid w:val="00C83019"/>
    <w:rsid w:val="00C83243"/>
    <w:rsid w:val="00C83312"/>
    <w:rsid w:val="00C83829"/>
    <w:rsid w:val="00C84F0B"/>
    <w:rsid w:val="00C8521D"/>
    <w:rsid w:val="00C854AD"/>
    <w:rsid w:val="00C85E80"/>
    <w:rsid w:val="00C86028"/>
    <w:rsid w:val="00C86164"/>
    <w:rsid w:val="00C8629C"/>
    <w:rsid w:val="00C8690D"/>
    <w:rsid w:val="00C86A38"/>
    <w:rsid w:val="00C86EDF"/>
    <w:rsid w:val="00C87FDF"/>
    <w:rsid w:val="00C901CE"/>
    <w:rsid w:val="00C90247"/>
    <w:rsid w:val="00C904AE"/>
    <w:rsid w:val="00C91125"/>
    <w:rsid w:val="00C9158F"/>
    <w:rsid w:val="00C91B4B"/>
    <w:rsid w:val="00C92A8C"/>
    <w:rsid w:val="00C92C29"/>
    <w:rsid w:val="00C934E0"/>
    <w:rsid w:val="00C9386A"/>
    <w:rsid w:val="00C942CE"/>
    <w:rsid w:val="00C948B2"/>
    <w:rsid w:val="00C94DCB"/>
    <w:rsid w:val="00C94EDE"/>
    <w:rsid w:val="00C9522C"/>
    <w:rsid w:val="00C953BA"/>
    <w:rsid w:val="00C95791"/>
    <w:rsid w:val="00C95F9A"/>
    <w:rsid w:val="00C9684A"/>
    <w:rsid w:val="00C96B33"/>
    <w:rsid w:val="00C96CCE"/>
    <w:rsid w:val="00C96EB5"/>
    <w:rsid w:val="00C97198"/>
    <w:rsid w:val="00C9793D"/>
    <w:rsid w:val="00CA099F"/>
    <w:rsid w:val="00CA11D3"/>
    <w:rsid w:val="00CA1B01"/>
    <w:rsid w:val="00CA200F"/>
    <w:rsid w:val="00CA21B5"/>
    <w:rsid w:val="00CA2C86"/>
    <w:rsid w:val="00CA3416"/>
    <w:rsid w:val="00CA3689"/>
    <w:rsid w:val="00CA371E"/>
    <w:rsid w:val="00CA37FC"/>
    <w:rsid w:val="00CA3F70"/>
    <w:rsid w:val="00CA42E1"/>
    <w:rsid w:val="00CA4393"/>
    <w:rsid w:val="00CA4627"/>
    <w:rsid w:val="00CA462D"/>
    <w:rsid w:val="00CA48B4"/>
    <w:rsid w:val="00CA49F0"/>
    <w:rsid w:val="00CA4A49"/>
    <w:rsid w:val="00CA4E3C"/>
    <w:rsid w:val="00CA509D"/>
    <w:rsid w:val="00CA54F8"/>
    <w:rsid w:val="00CA594F"/>
    <w:rsid w:val="00CA59B8"/>
    <w:rsid w:val="00CA5AF9"/>
    <w:rsid w:val="00CA5D1D"/>
    <w:rsid w:val="00CA5DF9"/>
    <w:rsid w:val="00CA6708"/>
    <w:rsid w:val="00CA7083"/>
    <w:rsid w:val="00CA7317"/>
    <w:rsid w:val="00CA7775"/>
    <w:rsid w:val="00CA7A41"/>
    <w:rsid w:val="00CB0441"/>
    <w:rsid w:val="00CB128C"/>
    <w:rsid w:val="00CB1DD0"/>
    <w:rsid w:val="00CB211A"/>
    <w:rsid w:val="00CB220F"/>
    <w:rsid w:val="00CB2476"/>
    <w:rsid w:val="00CB2597"/>
    <w:rsid w:val="00CB2A3B"/>
    <w:rsid w:val="00CB2ABE"/>
    <w:rsid w:val="00CB2B72"/>
    <w:rsid w:val="00CB2BFB"/>
    <w:rsid w:val="00CB2C35"/>
    <w:rsid w:val="00CB2F34"/>
    <w:rsid w:val="00CB307F"/>
    <w:rsid w:val="00CB31A7"/>
    <w:rsid w:val="00CB31BC"/>
    <w:rsid w:val="00CB390F"/>
    <w:rsid w:val="00CB3CC5"/>
    <w:rsid w:val="00CB3D9B"/>
    <w:rsid w:val="00CB3E46"/>
    <w:rsid w:val="00CB412E"/>
    <w:rsid w:val="00CB4162"/>
    <w:rsid w:val="00CB4534"/>
    <w:rsid w:val="00CB4A79"/>
    <w:rsid w:val="00CB4AEE"/>
    <w:rsid w:val="00CB4B6E"/>
    <w:rsid w:val="00CB4E66"/>
    <w:rsid w:val="00CB537A"/>
    <w:rsid w:val="00CB5580"/>
    <w:rsid w:val="00CB5DC4"/>
    <w:rsid w:val="00CB5F0E"/>
    <w:rsid w:val="00CB62E6"/>
    <w:rsid w:val="00CB6472"/>
    <w:rsid w:val="00CB6765"/>
    <w:rsid w:val="00CB6B51"/>
    <w:rsid w:val="00CB6FA1"/>
    <w:rsid w:val="00CB70DC"/>
    <w:rsid w:val="00CB786B"/>
    <w:rsid w:val="00CB791F"/>
    <w:rsid w:val="00CB7F9A"/>
    <w:rsid w:val="00CC0037"/>
    <w:rsid w:val="00CC0228"/>
    <w:rsid w:val="00CC060C"/>
    <w:rsid w:val="00CC0651"/>
    <w:rsid w:val="00CC0A93"/>
    <w:rsid w:val="00CC0DBF"/>
    <w:rsid w:val="00CC0F15"/>
    <w:rsid w:val="00CC128E"/>
    <w:rsid w:val="00CC1AC1"/>
    <w:rsid w:val="00CC1B1F"/>
    <w:rsid w:val="00CC1F07"/>
    <w:rsid w:val="00CC1F5F"/>
    <w:rsid w:val="00CC2106"/>
    <w:rsid w:val="00CC23E8"/>
    <w:rsid w:val="00CC2969"/>
    <w:rsid w:val="00CC29CC"/>
    <w:rsid w:val="00CC2F52"/>
    <w:rsid w:val="00CC312E"/>
    <w:rsid w:val="00CC3496"/>
    <w:rsid w:val="00CC3994"/>
    <w:rsid w:val="00CC4291"/>
    <w:rsid w:val="00CC4925"/>
    <w:rsid w:val="00CC4BE2"/>
    <w:rsid w:val="00CC4FC4"/>
    <w:rsid w:val="00CC53BA"/>
    <w:rsid w:val="00CC55EB"/>
    <w:rsid w:val="00CC7F69"/>
    <w:rsid w:val="00CC7FC7"/>
    <w:rsid w:val="00CD0178"/>
    <w:rsid w:val="00CD0525"/>
    <w:rsid w:val="00CD0A7A"/>
    <w:rsid w:val="00CD134C"/>
    <w:rsid w:val="00CD1E63"/>
    <w:rsid w:val="00CD2657"/>
    <w:rsid w:val="00CD2682"/>
    <w:rsid w:val="00CD3617"/>
    <w:rsid w:val="00CD38EF"/>
    <w:rsid w:val="00CD3C66"/>
    <w:rsid w:val="00CD47A2"/>
    <w:rsid w:val="00CD4A53"/>
    <w:rsid w:val="00CD4C6F"/>
    <w:rsid w:val="00CD5586"/>
    <w:rsid w:val="00CD5C79"/>
    <w:rsid w:val="00CD5C9A"/>
    <w:rsid w:val="00CD6AA0"/>
    <w:rsid w:val="00CD708C"/>
    <w:rsid w:val="00CD7419"/>
    <w:rsid w:val="00CD7C02"/>
    <w:rsid w:val="00CD7E32"/>
    <w:rsid w:val="00CE06B4"/>
    <w:rsid w:val="00CE07B9"/>
    <w:rsid w:val="00CE0F5E"/>
    <w:rsid w:val="00CE1582"/>
    <w:rsid w:val="00CE1B1E"/>
    <w:rsid w:val="00CE1CAE"/>
    <w:rsid w:val="00CE1D56"/>
    <w:rsid w:val="00CE1DFA"/>
    <w:rsid w:val="00CE1E74"/>
    <w:rsid w:val="00CE1FE4"/>
    <w:rsid w:val="00CE250D"/>
    <w:rsid w:val="00CE254C"/>
    <w:rsid w:val="00CE2819"/>
    <w:rsid w:val="00CE3EDA"/>
    <w:rsid w:val="00CE4019"/>
    <w:rsid w:val="00CE4436"/>
    <w:rsid w:val="00CE4708"/>
    <w:rsid w:val="00CE4815"/>
    <w:rsid w:val="00CE4BD5"/>
    <w:rsid w:val="00CE4DD0"/>
    <w:rsid w:val="00CE4F2D"/>
    <w:rsid w:val="00CE5258"/>
    <w:rsid w:val="00CE536C"/>
    <w:rsid w:val="00CE5419"/>
    <w:rsid w:val="00CE5D37"/>
    <w:rsid w:val="00CE64E5"/>
    <w:rsid w:val="00CE664F"/>
    <w:rsid w:val="00CE6B38"/>
    <w:rsid w:val="00CE6DFD"/>
    <w:rsid w:val="00CE7CE6"/>
    <w:rsid w:val="00CF0478"/>
    <w:rsid w:val="00CF04E6"/>
    <w:rsid w:val="00CF06DA"/>
    <w:rsid w:val="00CF07F2"/>
    <w:rsid w:val="00CF0AF0"/>
    <w:rsid w:val="00CF13C4"/>
    <w:rsid w:val="00CF1821"/>
    <w:rsid w:val="00CF1A19"/>
    <w:rsid w:val="00CF1B28"/>
    <w:rsid w:val="00CF223F"/>
    <w:rsid w:val="00CF2475"/>
    <w:rsid w:val="00CF251D"/>
    <w:rsid w:val="00CF2752"/>
    <w:rsid w:val="00CF282E"/>
    <w:rsid w:val="00CF292B"/>
    <w:rsid w:val="00CF2BB2"/>
    <w:rsid w:val="00CF3C23"/>
    <w:rsid w:val="00CF3F95"/>
    <w:rsid w:val="00CF401E"/>
    <w:rsid w:val="00CF4095"/>
    <w:rsid w:val="00CF44D0"/>
    <w:rsid w:val="00CF4818"/>
    <w:rsid w:val="00CF4A64"/>
    <w:rsid w:val="00CF507D"/>
    <w:rsid w:val="00CF5231"/>
    <w:rsid w:val="00CF5A13"/>
    <w:rsid w:val="00CF5F88"/>
    <w:rsid w:val="00CF607B"/>
    <w:rsid w:val="00CF60DE"/>
    <w:rsid w:val="00CF649D"/>
    <w:rsid w:val="00CF6836"/>
    <w:rsid w:val="00CF6B02"/>
    <w:rsid w:val="00CF7177"/>
    <w:rsid w:val="00CF747C"/>
    <w:rsid w:val="00CF748F"/>
    <w:rsid w:val="00CF7CFC"/>
    <w:rsid w:val="00D00186"/>
    <w:rsid w:val="00D00422"/>
    <w:rsid w:val="00D00463"/>
    <w:rsid w:val="00D0071B"/>
    <w:rsid w:val="00D00781"/>
    <w:rsid w:val="00D016D7"/>
    <w:rsid w:val="00D01737"/>
    <w:rsid w:val="00D01923"/>
    <w:rsid w:val="00D01BB8"/>
    <w:rsid w:val="00D01E0C"/>
    <w:rsid w:val="00D022F9"/>
    <w:rsid w:val="00D02469"/>
    <w:rsid w:val="00D024E5"/>
    <w:rsid w:val="00D027CB"/>
    <w:rsid w:val="00D02B64"/>
    <w:rsid w:val="00D02E77"/>
    <w:rsid w:val="00D03312"/>
    <w:rsid w:val="00D04B0F"/>
    <w:rsid w:val="00D04E24"/>
    <w:rsid w:val="00D04EEB"/>
    <w:rsid w:val="00D055C9"/>
    <w:rsid w:val="00D056DE"/>
    <w:rsid w:val="00D06B1E"/>
    <w:rsid w:val="00D06B8B"/>
    <w:rsid w:val="00D06DCC"/>
    <w:rsid w:val="00D07071"/>
    <w:rsid w:val="00D0769E"/>
    <w:rsid w:val="00D102C1"/>
    <w:rsid w:val="00D104E9"/>
    <w:rsid w:val="00D107A1"/>
    <w:rsid w:val="00D1086E"/>
    <w:rsid w:val="00D10F86"/>
    <w:rsid w:val="00D11263"/>
    <w:rsid w:val="00D11498"/>
    <w:rsid w:val="00D11946"/>
    <w:rsid w:val="00D12032"/>
    <w:rsid w:val="00D12ECE"/>
    <w:rsid w:val="00D12F47"/>
    <w:rsid w:val="00D1323C"/>
    <w:rsid w:val="00D13333"/>
    <w:rsid w:val="00D13520"/>
    <w:rsid w:val="00D13E8A"/>
    <w:rsid w:val="00D1413C"/>
    <w:rsid w:val="00D149CB"/>
    <w:rsid w:val="00D14E33"/>
    <w:rsid w:val="00D16333"/>
    <w:rsid w:val="00D17B16"/>
    <w:rsid w:val="00D17D19"/>
    <w:rsid w:val="00D17E4D"/>
    <w:rsid w:val="00D2005A"/>
    <w:rsid w:val="00D20167"/>
    <w:rsid w:val="00D2018A"/>
    <w:rsid w:val="00D20525"/>
    <w:rsid w:val="00D208F9"/>
    <w:rsid w:val="00D20D84"/>
    <w:rsid w:val="00D20D89"/>
    <w:rsid w:val="00D2129D"/>
    <w:rsid w:val="00D21660"/>
    <w:rsid w:val="00D216C1"/>
    <w:rsid w:val="00D21BB5"/>
    <w:rsid w:val="00D21C63"/>
    <w:rsid w:val="00D221E8"/>
    <w:rsid w:val="00D22547"/>
    <w:rsid w:val="00D226C0"/>
    <w:rsid w:val="00D228AE"/>
    <w:rsid w:val="00D228D2"/>
    <w:rsid w:val="00D22B95"/>
    <w:rsid w:val="00D22FC2"/>
    <w:rsid w:val="00D23205"/>
    <w:rsid w:val="00D232D4"/>
    <w:rsid w:val="00D23457"/>
    <w:rsid w:val="00D235A3"/>
    <w:rsid w:val="00D23716"/>
    <w:rsid w:val="00D23841"/>
    <w:rsid w:val="00D238D0"/>
    <w:rsid w:val="00D23A9F"/>
    <w:rsid w:val="00D23C0A"/>
    <w:rsid w:val="00D23DAF"/>
    <w:rsid w:val="00D24806"/>
    <w:rsid w:val="00D24DE7"/>
    <w:rsid w:val="00D2557C"/>
    <w:rsid w:val="00D25B0D"/>
    <w:rsid w:val="00D26016"/>
    <w:rsid w:val="00D2622E"/>
    <w:rsid w:val="00D266DE"/>
    <w:rsid w:val="00D26AFA"/>
    <w:rsid w:val="00D26B44"/>
    <w:rsid w:val="00D26F25"/>
    <w:rsid w:val="00D27443"/>
    <w:rsid w:val="00D27596"/>
    <w:rsid w:val="00D27DAC"/>
    <w:rsid w:val="00D301CE"/>
    <w:rsid w:val="00D3072C"/>
    <w:rsid w:val="00D30A37"/>
    <w:rsid w:val="00D312D6"/>
    <w:rsid w:val="00D31E7C"/>
    <w:rsid w:val="00D32A49"/>
    <w:rsid w:val="00D32CBF"/>
    <w:rsid w:val="00D33082"/>
    <w:rsid w:val="00D331FB"/>
    <w:rsid w:val="00D34149"/>
    <w:rsid w:val="00D34421"/>
    <w:rsid w:val="00D34516"/>
    <w:rsid w:val="00D34909"/>
    <w:rsid w:val="00D34A4D"/>
    <w:rsid w:val="00D34AE2"/>
    <w:rsid w:val="00D355B0"/>
    <w:rsid w:val="00D3574D"/>
    <w:rsid w:val="00D35963"/>
    <w:rsid w:val="00D35FEA"/>
    <w:rsid w:val="00D362D1"/>
    <w:rsid w:val="00D366A1"/>
    <w:rsid w:val="00D36BAE"/>
    <w:rsid w:val="00D36C78"/>
    <w:rsid w:val="00D36C94"/>
    <w:rsid w:val="00D36FB7"/>
    <w:rsid w:val="00D40165"/>
    <w:rsid w:val="00D40211"/>
    <w:rsid w:val="00D40238"/>
    <w:rsid w:val="00D4026F"/>
    <w:rsid w:val="00D4098D"/>
    <w:rsid w:val="00D40D38"/>
    <w:rsid w:val="00D40E17"/>
    <w:rsid w:val="00D4120C"/>
    <w:rsid w:val="00D42049"/>
    <w:rsid w:val="00D4242F"/>
    <w:rsid w:val="00D4283A"/>
    <w:rsid w:val="00D445E3"/>
    <w:rsid w:val="00D44BDC"/>
    <w:rsid w:val="00D44DB4"/>
    <w:rsid w:val="00D45089"/>
    <w:rsid w:val="00D4513D"/>
    <w:rsid w:val="00D4587A"/>
    <w:rsid w:val="00D458CA"/>
    <w:rsid w:val="00D45A92"/>
    <w:rsid w:val="00D46433"/>
    <w:rsid w:val="00D46C3B"/>
    <w:rsid w:val="00D46D59"/>
    <w:rsid w:val="00D47422"/>
    <w:rsid w:val="00D476ED"/>
    <w:rsid w:val="00D47FE5"/>
    <w:rsid w:val="00D47FE9"/>
    <w:rsid w:val="00D50206"/>
    <w:rsid w:val="00D50210"/>
    <w:rsid w:val="00D50641"/>
    <w:rsid w:val="00D50CBA"/>
    <w:rsid w:val="00D5125A"/>
    <w:rsid w:val="00D51746"/>
    <w:rsid w:val="00D51A8D"/>
    <w:rsid w:val="00D52D76"/>
    <w:rsid w:val="00D53627"/>
    <w:rsid w:val="00D53732"/>
    <w:rsid w:val="00D539B1"/>
    <w:rsid w:val="00D54CC2"/>
    <w:rsid w:val="00D55657"/>
    <w:rsid w:val="00D55900"/>
    <w:rsid w:val="00D559B9"/>
    <w:rsid w:val="00D5656B"/>
    <w:rsid w:val="00D566CF"/>
    <w:rsid w:val="00D568CC"/>
    <w:rsid w:val="00D5747E"/>
    <w:rsid w:val="00D575ED"/>
    <w:rsid w:val="00D57AE2"/>
    <w:rsid w:val="00D57D2D"/>
    <w:rsid w:val="00D57FFB"/>
    <w:rsid w:val="00D60150"/>
    <w:rsid w:val="00D60954"/>
    <w:rsid w:val="00D61BCF"/>
    <w:rsid w:val="00D626CD"/>
    <w:rsid w:val="00D62765"/>
    <w:rsid w:val="00D6296F"/>
    <w:rsid w:val="00D6374F"/>
    <w:rsid w:val="00D63E30"/>
    <w:rsid w:val="00D65069"/>
    <w:rsid w:val="00D6529F"/>
    <w:rsid w:val="00D65320"/>
    <w:rsid w:val="00D656D5"/>
    <w:rsid w:val="00D65834"/>
    <w:rsid w:val="00D658D3"/>
    <w:rsid w:val="00D65C85"/>
    <w:rsid w:val="00D65F1E"/>
    <w:rsid w:val="00D664DB"/>
    <w:rsid w:val="00D6692D"/>
    <w:rsid w:val="00D67242"/>
    <w:rsid w:val="00D674C0"/>
    <w:rsid w:val="00D67648"/>
    <w:rsid w:val="00D6764B"/>
    <w:rsid w:val="00D67ABF"/>
    <w:rsid w:val="00D67B31"/>
    <w:rsid w:val="00D7005F"/>
    <w:rsid w:val="00D7037A"/>
    <w:rsid w:val="00D70D5A"/>
    <w:rsid w:val="00D70E9B"/>
    <w:rsid w:val="00D7175B"/>
    <w:rsid w:val="00D72363"/>
    <w:rsid w:val="00D72F19"/>
    <w:rsid w:val="00D72F4C"/>
    <w:rsid w:val="00D73250"/>
    <w:rsid w:val="00D73ABB"/>
    <w:rsid w:val="00D73D67"/>
    <w:rsid w:val="00D73D81"/>
    <w:rsid w:val="00D73F87"/>
    <w:rsid w:val="00D742D6"/>
    <w:rsid w:val="00D7492C"/>
    <w:rsid w:val="00D7496F"/>
    <w:rsid w:val="00D749A0"/>
    <w:rsid w:val="00D74A8D"/>
    <w:rsid w:val="00D7531D"/>
    <w:rsid w:val="00D7578A"/>
    <w:rsid w:val="00D75DC3"/>
    <w:rsid w:val="00D75F0C"/>
    <w:rsid w:val="00D76282"/>
    <w:rsid w:val="00D76D7E"/>
    <w:rsid w:val="00D77067"/>
    <w:rsid w:val="00D77098"/>
    <w:rsid w:val="00D77126"/>
    <w:rsid w:val="00D8010E"/>
    <w:rsid w:val="00D8045A"/>
    <w:rsid w:val="00D805B5"/>
    <w:rsid w:val="00D80AFF"/>
    <w:rsid w:val="00D80DD5"/>
    <w:rsid w:val="00D8123E"/>
    <w:rsid w:val="00D813F0"/>
    <w:rsid w:val="00D81741"/>
    <w:rsid w:val="00D81792"/>
    <w:rsid w:val="00D82037"/>
    <w:rsid w:val="00D820B5"/>
    <w:rsid w:val="00D8279B"/>
    <w:rsid w:val="00D82931"/>
    <w:rsid w:val="00D82FB6"/>
    <w:rsid w:val="00D82FC2"/>
    <w:rsid w:val="00D830DC"/>
    <w:rsid w:val="00D83129"/>
    <w:rsid w:val="00D8323A"/>
    <w:rsid w:val="00D839B2"/>
    <w:rsid w:val="00D83F30"/>
    <w:rsid w:val="00D84382"/>
    <w:rsid w:val="00D84A2D"/>
    <w:rsid w:val="00D84A9F"/>
    <w:rsid w:val="00D84ADB"/>
    <w:rsid w:val="00D84C60"/>
    <w:rsid w:val="00D84DA7"/>
    <w:rsid w:val="00D84E16"/>
    <w:rsid w:val="00D84EBB"/>
    <w:rsid w:val="00D85191"/>
    <w:rsid w:val="00D851F0"/>
    <w:rsid w:val="00D8554C"/>
    <w:rsid w:val="00D85705"/>
    <w:rsid w:val="00D85AB4"/>
    <w:rsid w:val="00D85CC9"/>
    <w:rsid w:val="00D85D5A"/>
    <w:rsid w:val="00D85F43"/>
    <w:rsid w:val="00D860AB"/>
    <w:rsid w:val="00D8612F"/>
    <w:rsid w:val="00D86AF7"/>
    <w:rsid w:val="00D86DBD"/>
    <w:rsid w:val="00D87014"/>
    <w:rsid w:val="00D878D6"/>
    <w:rsid w:val="00D879D8"/>
    <w:rsid w:val="00D87DCC"/>
    <w:rsid w:val="00D90537"/>
    <w:rsid w:val="00D907B8"/>
    <w:rsid w:val="00D90DCA"/>
    <w:rsid w:val="00D90FCA"/>
    <w:rsid w:val="00D910C3"/>
    <w:rsid w:val="00D9241F"/>
    <w:rsid w:val="00D924DF"/>
    <w:rsid w:val="00D92736"/>
    <w:rsid w:val="00D92C14"/>
    <w:rsid w:val="00D92F54"/>
    <w:rsid w:val="00D93369"/>
    <w:rsid w:val="00D9391D"/>
    <w:rsid w:val="00D93AF4"/>
    <w:rsid w:val="00D9559E"/>
    <w:rsid w:val="00D95700"/>
    <w:rsid w:val="00D95A8D"/>
    <w:rsid w:val="00D9638F"/>
    <w:rsid w:val="00D96692"/>
    <w:rsid w:val="00D96B28"/>
    <w:rsid w:val="00D96C88"/>
    <w:rsid w:val="00D978B0"/>
    <w:rsid w:val="00D97CC5"/>
    <w:rsid w:val="00D97FB3"/>
    <w:rsid w:val="00DA0498"/>
    <w:rsid w:val="00DA05AB"/>
    <w:rsid w:val="00DA086B"/>
    <w:rsid w:val="00DA0914"/>
    <w:rsid w:val="00DA09A3"/>
    <w:rsid w:val="00DA0D94"/>
    <w:rsid w:val="00DA0F40"/>
    <w:rsid w:val="00DA11D7"/>
    <w:rsid w:val="00DA1613"/>
    <w:rsid w:val="00DA19AE"/>
    <w:rsid w:val="00DA1A77"/>
    <w:rsid w:val="00DA1B1A"/>
    <w:rsid w:val="00DA292C"/>
    <w:rsid w:val="00DA2A09"/>
    <w:rsid w:val="00DA3051"/>
    <w:rsid w:val="00DA3AE1"/>
    <w:rsid w:val="00DA3BC0"/>
    <w:rsid w:val="00DA3ECF"/>
    <w:rsid w:val="00DA3EE0"/>
    <w:rsid w:val="00DA4207"/>
    <w:rsid w:val="00DA4884"/>
    <w:rsid w:val="00DA4BDE"/>
    <w:rsid w:val="00DA552F"/>
    <w:rsid w:val="00DA5CF9"/>
    <w:rsid w:val="00DA5D34"/>
    <w:rsid w:val="00DA5F8B"/>
    <w:rsid w:val="00DA6338"/>
    <w:rsid w:val="00DA6378"/>
    <w:rsid w:val="00DA6588"/>
    <w:rsid w:val="00DA6B60"/>
    <w:rsid w:val="00DA736A"/>
    <w:rsid w:val="00DA73D4"/>
    <w:rsid w:val="00DA74EE"/>
    <w:rsid w:val="00DB0218"/>
    <w:rsid w:val="00DB0348"/>
    <w:rsid w:val="00DB074D"/>
    <w:rsid w:val="00DB0E95"/>
    <w:rsid w:val="00DB11A4"/>
    <w:rsid w:val="00DB1983"/>
    <w:rsid w:val="00DB1F95"/>
    <w:rsid w:val="00DB2083"/>
    <w:rsid w:val="00DB2837"/>
    <w:rsid w:val="00DB29F6"/>
    <w:rsid w:val="00DB36CC"/>
    <w:rsid w:val="00DB37FD"/>
    <w:rsid w:val="00DB39F5"/>
    <w:rsid w:val="00DB3B31"/>
    <w:rsid w:val="00DB3F08"/>
    <w:rsid w:val="00DB3FAF"/>
    <w:rsid w:val="00DB55C3"/>
    <w:rsid w:val="00DB5A6A"/>
    <w:rsid w:val="00DB6133"/>
    <w:rsid w:val="00DB6569"/>
    <w:rsid w:val="00DB7872"/>
    <w:rsid w:val="00DB7E63"/>
    <w:rsid w:val="00DB7F46"/>
    <w:rsid w:val="00DB7F87"/>
    <w:rsid w:val="00DC0325"/>
    <w:rsid w:val="00DC03CB"/>
    <w:rsid w:val="00DC0B0F"/>
    <w:rsid w:val="00DC0F5B"/>
    <w:rsid w:val="00DC121B"/>
    <w:rsid w:val="00DC131F"/>
    <w:rsid w:val="00DC13EA"/>
    <w:rsid w:val="00DC15FD"/>
    <w:rsid w:val="00DC1F31"/>
    <w:rsid w:val="00DC1F8C"/>
    <w:rsid w:val="00DC205E"/>
    <w:rsid w:val="00DC20FC"/>
    <w:rsid w:val="00DC21DE"/>
    <w:rsid w:val="00DC225A"/>
    <w:rsid w:val="00DC25A8"/>
    <w:rsid w:val="00DC26E4"/>
    <w:rsid w:val="00DC32E3"/>
    <w:rsid w:val="00DC33E2"/>
    <w:rsid w:val="00DC36EF"/>
    <w:rsid w:val="00DC3953"/>
    <w:rsid w:val="00DC3BD7"/>
    <w:rsid w:val="00DC3C9E"/>
    <w:rsid w:val="00DC4B40"/>
    <w:rsid w:val="00DC4C47"/>
    <w:rsid w:val="00DC4CB0"/>
    <w:rsid w:val="00DC555F"/>
    <w:rsid w:val="00DC55C6"/>
    <w:rsid w:val="00DC58C0"/>
    <w:rsid w:val="00DC5B21"/>
    <w:rsid w:val="00DC6C7D"/>
    <w:rsid w:val="00DC6FCA"/>
    <w:rsid w:val="00DC775C"/>
    <w:rsid w:val="00DC7CCE"/>
    <w:rsid w:val="00DD023E"/>
    <w:rsid w:val="00DD067D"/>
    <w:rsid w:val="00DD09F0"/>
    <w:rsid w:val="00DD0D25"/>
    <w:rsid w:val="00DD10FC"/>
    <w:rsid w:val="00DD12C0"/>
    <w:rsid w:val="00DD15CB"/>
    <w:rsid w:val="00DD3044"/>
    <w:rsid w:val="00DD4A59"/>
    <w:rsid w:val="00DD508F"/>
    <w:rsid w:val="00DD5B7C"/>
    <w:rsid w:val="00DD5BF0"/>
    <w:rsid w:val="00DD5C39"/>
    <w:rsid w:val="00DD5CCE"/>
    <w:rsid w:val="00DD696B"/>
    <w:rsid w:val="00DD77BA"/>
    <w:rsid w:val="00DD7813"/>
    <w:rsid w:val="00DD788E"/>
    <w:rsid w:val="00DE0359"/>
    <w:rsid w:val="00DE0AD5"/>
    <w:rsid w:val="00DE0C38"/>
    <w:rsid w:val="00DE1B08"/>
    <w:rsid w:val="00DE22A8"/>
    <w:rsid w:val="00DE22D0"/>
    <w:rsid w:val="00DE2889"/>
    <w:rsid w:val="00DE2F98"/>
    <w:rsid w:val="00DE33DD"/>
    <w:rsid w:val="00DE3651"/>
    <w:rsid w:val="00DE39C6"/>
    <w:rsid w:val="00DE39F1"/>
    <w:rsid w:val="00DE3B80"/>
    <w:rsid w:val="00DE3EF9"/>
    <w:rsid w:val="00DE4562"/>
    <w:rsid w:val="00DE4A7F"/>
    <w:rsid w:val="00DE4B65"/>
    <w:rsid w:val="00DE4BA4"/>
    <w:rsid w:val="00DE4CFF"/>
    <w:rsid w:val="00DE50A8"/>
    <w:rsid w:val="00DE540B"/>
    <w:rsid w:val="00DE555E"/>
    <w:rsid w:val="00DE5DB8"/>
    <w:rsid w:val="00DE6D72"/>
    <w:rsid w:val="00DE7319"/>
    <w:rsid w:val="00DE7BF9"/>
    <w:rsid w:val="00DE7FDD"/>
    <w:rsid w:val="00DF0578"/>
    <w:rsid w:val="00DF0579"/>
    <w:rsid w:val="00DF0C37"/>
    <w:rsid w:val="00DF11A8"/>
    <w:rsid w:val="00DF12F9"/>
    <w:rsid w:val="00DF1348"/>
    <w:rsid w:val="00DF167C"/>
    <w:rsid w:val="00DF1D72"/>
    <w:rsid w:val="00DF213A"/>
    <w:rsid w:val="00DF25A7"/>
    <w:rsid w:val="00DF2B9E"/>
    <w:rsid w:val="00DF2C5E"/>
    <w:rsid w:val="00DF2D10"/>
    <w:rsid w:val="00DF2ED9"/>
    <w:rsid w:val="00DF2F33"/>
    <w:rsid w:val="00DF3AD5"/>
    <w:rsid w:val="00DF3B34"/>
    <w:rsid w:val="00DF424C"/>
    <w:rsid w:val="00DF44E3"/>
    <w:rsid w:val="00DF46CD"/>
    <w:rsid w:val="00DF47AF"/>
    <w:rsid w:val="00DF4A4A"/>
    <w:rsid w:val="00DF4AAA"/>
    <w:rsid w:val="00DF4CA7"/>
    <w:rsid w:val="00DF4D63"/>
    <w:rsid w:val="00DF51A2"/>
    <w:rsid w:val="00DF56F2"/>
    <w:rsid w:val="00DF583A"/>
    <w:rsid w:val="00DF5FC4"/>
    <w:rsid w:val="00DF6494"/>
    <w:rsid w:val="00DF658A"/>
    <w:rsid w:val="00DF705E"/>
    <w:rsid w:val="00DF71B0"/>
    <w:rsid w:val="00DF747B"/>
    <w:rsid w:val="00DF7630"/>
    <w:rsid w:val="00DF787F"/>
    <w:rsid w:val="00DF79A8"/>
    <w:rsid w:val="00DF7E47"/>
    <w:rsid w:val="00DF7E53"/>
    <w:rsid w:val="00E00A73"/>
    <w:rsid w:val="00E01043"/>
    <w:rsid w:val="00E01383"/>
    <w:rsid w:val="00E01845"/>
    <w:rsid w:val="00E023FF"/>
    <w:rsid w:val="00E02591"/>
    <w:rsid w:val="00E027DC"/>
    <w:rsid w:val="00E03105"/>
    <w:rsid w:val="00E031EB"/>
    <w:rsid w:val="00E0323B"/>
    <w:rsid w:val="00E03553"/>
    <w:rsid w:val="00E03B67"/>
    <w:rsid w:val="00E03CFB"/>
    <w:rsid w:val="00E03D26"/>
    <w:rsid w:val="00E03E5E"/>
    <w:rsid w:val="00E03FD2"/>
    <w:rsid w:val="00E047C1"/>
    <w:rsid w:val="00E0491E"/>
    <w:rsid w:val="00E0543C"/>
    <w:rsid w:val="00E05C1A"/>
    <w:rsid w:val="00E05EF3"/>
    <w:rsid w:val="00E0621D"/>
    <w:rsid w:val="00E06529"/>
    <w:rsid w:val="00E07093"/>
    <w:rsid w:val="00E079E7"/>
    <w:rsid w:val="00E07DB4"/>
    <w:rsid w:val="00E10269"/>
    <w:rsid w:val="00E1067E"/>
    <w:rsid w:val="00E10EB4"/>
    <w:rsid w:val="00E111FF"/>
    <w:rsid w:val="00E11249"/>
    <w:rsid w:val="00E12608"/>
    <w:rsid w:val="00E12900"/>
    <w:rsid w:val="00E12C00"/>
    <w:rsid w:val="00E136AA"/>
    <w:rsid w:val="00E139AF"/>
    <w:rsid w:val="00E13C51"/>
    <w:rsid w:val="00E13E72"/>
    <w:rsid w:val="00E14376"/>
    <w:rsid w:val="00E146B1"/>
    <w:rsid w:val="00E14971"/>
    <w:rsid w:val="00E156AD"/>
    <w:rsid w:val="00E15C13"/>
    <w:rsid w:val="00E15E01"/>
    <w:rsid w:val="00E15EFE"/>
    <w:rsid w:val="00E15F4C"/>
    <w:rsid w:val="00E16525"/>
    <w:rsid w:val="00E16812"/>
    <w:rsid w:val="00E16FE1"/>
    <w:rsid w:val="00E17616"/>
    <w:rsid w:val="00E17774"/>
    <w:rsid w:val="00E17801"/>
    <w:rsid w:val="00E17FF5"/>
    <w:rsid w:val="00E204F5"/>
    <w:rsid w:val="00E20551"/>
    <w:rsid w:val="00E206C2"/>
    <w:rsid w:val="00E206CB"/>
    <w:rsid w:val="00E208C1"/>
    <w:rsid w:val="00E20B9B"/>
    <w:rsid w:val="00E20E66"/>
    <w:rsid w:val="00E20EB7"/>
    <w:rsid w:val="00E21042"/>
    <w:rsid w:val="00E2175F"/>
    <w:rsid w:val="00E219C4"/>
    <w:rsid w:val="00E22227"/>
    <w:rsid w:val="00E22497"/>
    <w:rsid w:val="00E22500"/>
    <w:rsid w:val="00E22606"/>
    <w:rsid w:val="00E22697"/>
    <w:rsid w:val="00E23040"/>
    <w:rsid w:val="00E23310"/>
    <w:rsid w:val="00E2356C"/>
    <w:rsid w:val="00E23782"/>
    <w:rsid w:val="00E23A24"/>
    <w:rsid w:val="00E23D8C"/>
    <w:rsid w:val="00E241FD"/>
    <w:rsid w:val="00E25600"/>
    <w:rsid w:val="00E258DD"/>
    <w:rsid w:val="00E25BD7"/>
    <w:rsid w:val="00E25C8E"/>
    <w:rsid w:val="00E25ED5"/>
    <w:rsid w:val="00E266F1"/>
    <w:rsid w:val="00E26A0B"/>
    <w:rsid w:val="00E27026"/>
    <w:rsid w:val="00E2726D"/>
    <w:rsid w:val="00E27348"/>
    <w:rsid w:val="00E27572"/>
    <w:rsid w:val="00E27940"/>
    <w:rsid w:val="00E27C20"/>
    <w:rsid w:val="00E301CF"/>
    <w:rsid w:val="00E30EAB"/>
    <w:rsid w:val="00E31661"/>
    <w:rsid w:val="00E31949"/>
    <w:rsid w:val="00E3272E"/>
    <w:rsid w:val="00E329AE"/>
    <w:rsid w:val="00E332E9"/>
    <w:rsid w:val="00E33648"/>
    <w:rsid w:val="00E3371D"/>
    <w:rsid w:val="00E33BC4"/>
    <w:rsid w:val="00E3460C"/>
    <w:rsid w:val="00E34755"/>
    <w:rsid w:val="00E3475E"/>
    <w:rsid w:val="00E348D2"/>
    <w:rsid w:val="00E3492A"/>
    <w:rsid w:val="00E35154"/>
    <w:rsid w:val="00E352CF"/>
    <w:rsid w:val="00E35D54"/>
    <w:rsid w:val="00E36115"/>
    <w:rsid w:val="00E36129"/>
    <w:rsid w:val="00E37879"/>
    <w:rsid w:val="00E37927"/>
    <w:rsid w:val="00E37BDD"/>
    <w:rsid w:val="00E405DB"/>
    <w:rsid w:val="00E407B8"/>
    <w:rsid w:val="00E41464"/>
    <w:rsid w:val="00E414BC"/>
    <w:rsid w:val="00E418A5"/>
    <w:rsid w:val="00E41C29"/>
    <w:rsid w:val="00E41E58"/>
    <w:rsid w:val="00E42443"/>
    <w:rsid w:val="00E4287A"/>
    <w:rsid w:val="00E4302A"/>
    <w:rsid w:val="00E434AF"/>
    <w:rsid w:val="00E435EA"/>
    <w:rsid w:val="00E43FD4"/>
    <w:rsid w:val="00E43FD7"/>
    <w:rsid w:val="00E44166"/>
    <w:rsid w:val="00E44294"/>
    <w:rsid w:val="00E448B4"/>
    <w:rsid w:val="00E44F00"/>
    <w:rsid w:val="00E450D5"/>
    <w:rsid w:val="00E461F6"/>
    <w:rsid w:val="00E46653"/>
    <w:rsid w:val="00E4675B"/>
    <w:rsid w:val="00E46FDF"/>
    <w:rsid w:val="00E4718A"/>
    <w:rsid w:val="00E4718F"/>
    <w:rsid w:val="00E477B8"/>
    <w:rsid w:val="00E47C19"/>
    <w:rsid w:val="00E47E80"/>
    <w:rsid w:val="00E5033E"/>
    <w:rsid w:val="00E50806"/>
    <w:rsid w:val="00E50A7F"/>
    <w:rsid w:val="00E5170E"/>
    <w:rsid w:val="00E51823"/>
    <w:rsid w:val="00E51C8A"/>
    <w:rsid w:val="00E51FCD"/>
    <w:rsid w:val="00E52836"/>
    <w:rsid w:val="00E52D01"/>
    <w:rsid w:val="00E53345"/>
    <w:rsid w:val="00E533DD"/>
    <w:rsid w:val="00E53419"/>
    <w:rsid w:val="00E540AC"/>
    <w:rsid w:val="00E540D8"/>
    <w:rsid w:val="00E55063"/>
    <w:rsid w:val="00E5522A"/>
    <w:rsid w:val="00E55C4B"/>
    <w:rsid w:val="00E55DC9"/>
    <w:rsid w:val="00E56137"/>
    <w:rsid w:val="00E56353"/>
    <w:rsid w:val="00E56A8A"/>
    <w:rsid w:val="00E56B2C"/>
    <w:rsid w:val="00E56C04"/>
    <w:rsid w:val="00E56E49"/>
    <w:rsid w:val="00E57C93"/>
    <w:rsid w:val="00E60172"/>
    <w:rsid w:val="00E6080F"/>
    <w:rsid w:val="00E60884"/>
    <w:rsid w:val="00E60FFC"/>
    <w:rsid w:val="00E6144C"/>
    <w:rsid w:val="00E616BA"/>
    <w:rsid w:val="00E61919"/>
    <w:rsid w:val="00E62112"/>
    <w:rsid w:val="00E6260D"/>
    <w:rsid w:val="00E633BA"/>
    <w:rsid w:val="00E63A14"/>
    <w:rsid w:val="00E63BE7"/>
    <w:rsid w:val="00E63E47"/>
    <w:rsid w:val="00E642FB"/>
    <w:rsid w:val="00E6439A"/>
    <w:rsid w:val="00E6516C"/>
    <w:rsid w:val="00E65814"/>
    <w:rsid w:val="00E66080"/>
    <w:rsid w:val="00E66AB2"/>
    <w:rsid w:val="00E66E0D"/>
    <w:rsid w:val="00E67001"/>
    <w:rsid w:val="00E7046F"/>
    <w:rsid w:val="00E7047B"/>
    <w:rsid w:val="00E704D5"/>
    <w:rsid w:val="00E71523"/>
    <w:rsid w:val="00E7158D"/>
    <w:rsid w:val="00E71A4B"/>
    <w:rsid w:val="00E71DED"/>
    <w:rsid w:val="00E7279A"/>
    <w:rsid w:val="00E729E8"/>
    <w:rsid w:val="00E72BE7"/>
    <w:rsid w:val="00E7304B"/>
    <w:rsid w:val="00E73351"/>
    <w:rsid w:val="00E735D6"/>
    <w:rsid w:val="00E73655"/>
    <w:rsid w:val="00E73704"/>
    <w:rsid w:val="00E7378C"/>
    <w:rsid w:val="00E73BE6"/>
    <w:rsid w:val="00E73CDB"/>
    <w:rsid w:val="00E73EE6"/>
    <w:rsid w:val="00E75787"/>
    <w:rsid w:val="00E75BE8"/>
    <w:rsid w:val="00E76237"/>
    <w:rsid w:val="00E76811"/>
    <w:rsid w:val="00E76F1B"/>
    <w:rsid w:val="00E773E8"/>
    <w:rsid w:val="00E77B90"/>
    <w:rsid w:val="00E77E8E"/>
    <w:rsid w:val="00E8069F"/>
    <w:rsid w:val="00E80889"/>
    <w:rsid w:val="00E8093D"/>
    <w:rsid w:val="00E809CA"/>
    <w:rsid w:val="00E80EF7"/>
    <w:rsid w:val="00E812B4"/>
    <w:rsid w:val="00E818B5"/>
    <w:rsid w:val="00E81ADC"/>
    <w:rsid w:val="00E822CE"/>
    <w:rsid w:val="00E822D5"/>
    <w:rsid w:val="00E82659"/>
    <w:rsid w:val="00E82870"/>
    <w:rsid w:val="00E8318A"/>
    <w:rsid w:val="00E83BBC"/>
    <w:rsid w:val="00E84293"/>
    <w:rsid w:val="00E84C9A"/>
    <w:rsid w:val="00E854F1"/>
    <w:rsid w:val="00E8577C"/>
    <w:rsid w:val="00E85915"/>
    <w:rsid w:val="00E85D2A"/>
    <w:rsid w:val="00E86175"/>
    <w:rsid w:val="00E863A8"/>
    <w:rsid w:val="00E8666B"/>
    <w:rsid w:val="00E86F36"/>
    <w:rsid w:val="00E86F73"/>
    <w:rsid w:val="00E871A6"/>
    <w:rsid w:val="00E87B9D"/>
    <w:rsid w:val="00E87DFB"/>
    <w:rsid w:val="00E902AD"/>
    <w:rsid w:val="00E9081E"/>
    <w:rsid w:val="00E908C8"/>
    <w:rsid w:val="00E90B07"/>
    <w:rsid w:val="00E90EB1"/>
    <w:rsid w:val="00E910A9"/>
    <w:rsid w:val="00E9131C"/>
    <w:rsid w:val="00E915EB"/>
    <w:rsid w:val="00E919D2"/>
    <w:rsid w:val="00E91C73"/>
    <w:rsid w:val="00E91F47"/>
    <w:rsid w:val="00E924BC"/>
    <w:rsid w:val="00E931F0"/>
    <w:rsid w:val="00E938F7"/>
    <w:rsid w:val="00E945C4"/>
    <w:rsid w:val="00E9464F"/>
    <w:rsid w:val="00E949D6"/>
    <w:rsid w:val="00E94ACD"/>
    <w:rsid w:val="00E94F3F"/>
    <w:rsid w:val="00E94F47"/>
    <w:rsid w:val="00E9553E"/>
    <w:rsid w:val="00E95556"/>
    <w:rsid w:val="00E95717"/>
    <w:rsid w:val="00E95871"/>
    <w:rsid w:val="00E95AB6"/>
    <w:rsid w:val="00E95CA2"/>
    <w:rsid w:val="00E962D7"/>
    <w:rsid w:val="00E96684"/>
    <w:rsid w:val="00E96D24"/>
    <w:rsid w:val="00E96E07"/>
    <w:rsid w:val="00E973DB"/>
    <w:rsid w:val="00E97482"/>
    <w:rsid w:val="00E97652"/>
    <w:rsid w:val="00E97B80"/>
    <w:rsid w:val="00E97BBA"/>
    <w:rsid w:val="00E97C93"/>
    <w:rsid w:val="00EA0244"/>
    <w:rsid w:val="00EA079A"/>
    <w:rsid w:val="00EA1116"/>
    <w:rsid w:val="00EA1549"/>
    <w:rsid w:val="00EA1566"/>
    <w:rsid w:val="00EA1CB5"/>
    <w:rsid w:val="00EA2166"/>
    <w:rsid w:val="00EA2485"/>
    <w:rsid w:val="00EA25E8"/>
    <w:rsid w:val="00EA266D"/>
    <w:rsid w:val="00EA2D35"/>
    <w:rsid w:val="00EA392E"/>
    <w:rsid w:val="00EA3A18"/>
    <w:rsid w:val="00EA3CB5"/>
    <w:rsid w:val="00EA3E36"/>
    <w:rsid w:val="00EA3EA2"/>
    <w:rsid w:val="00EA4363"/>
    <w:rsid w:val="00EA4496"/>
    <w:rsid w:val="00EA4661"/>
    <w:rsid w:val="00EA4899"/>
    <w:rsid w:val="00EA555C"/>
    <w:rsid w:val="00EA579D"/>
    <w:rsid w:val="00EA5BF7"/>
    <w:rsid w:val="00EA66E8"/>
    <w:rsid w:val="00EA6F25"/>
    <w:rsid w:val="00EA6FCB"/>
    <w:rsid w:val="00EA71AC"/>
    <w:rsid w:val="00EA71C4"/>
    <w:rsid w:val="00EA71D4"/>
    <w:rsid w:val="00EA7431"/>
    <w:rsid w:val="00EA74BA"/>
    <w:rsid w:val="00EA76AC"/>
    <w:rsid w:val="00EA79D2"/>
    <w:rsid w:val="00EA79DA"/>
    <w:rsid w:val="00EA7B8E"/>
    <w:rsid w:val="00EA7C66"/>
    <w:rsid w:val="00EB051A"/>
    <w:rsid w:val="00EB0C07"/>
    <w:rsid w:val="00EB0E0A"/>
    <w:rsid w:val="00EB1081"/>
    <w:rsid w:val="00EB16B8"/>
    <w:rsid w:val="00EB1902"/>
    <w:rsid w:val="00EB2D7A"/>
    <w:rsid w:val="00EB2EF4"/>
    <w:rsid w:val="00EB302D"/>
    <w:rsid w:val="00EB3286"/>
    <w:rsid w:val="00EB39BF"/>
    <w:rsid w:val="00EB3A1B"/>
    <w:rsid w:val="00EB4779"/>
    <w:rsid w:val="00EB4E3B"/>
    <w:rsid w:val="00EB5520"/>
    <w:rsid w:val="00EB5847"/>
    <w:rsid w:val="00EB5CC9"/>
    <w:rsid w:val="00EB6222"/>
    <w:rsid w:val="00EB668B"/>
    <w:rsid w:val="00EB6753"/>
    <w:rsid w:val="00EB6A11"/>
    <w:rsid w:val="00EB76C4"/>
    <w:rsid w:val="00EB7EE5"/>
    <w:rsid w:val="00EB7F0A"/>
    <w:rsid w:val="00EC0332"/>
    <w:rsid w:val="00EC0AE3"/>
    <w:rsid w:val="00EC0C64"/>
    <w:rsid w:val="00EC0FFB"/>
    <w:rsid w:val="00EC15C0"/>
    <w:rsid w:val="00EC17D0"/>
    <w:rsid w:val="00EC21BA"/>
    <w:rsid w:val="00EC256E"/>
    <w:rsid w:val="00EC342F"/>
    <w:rsid w:val="00EC3F10"/>
    <w:rsid w:val="00EC4178"/>
    <w:rsid w:val="00EC4415"/>
    <w:rsid w:val="00EC56BB"/>
    <w:rsid w:val="00EC578A"/>
    <w:rsid w:val="00EC62F3"/>
    <w:rsid w:val="00EC64A4"/>
    <w:rsid w:val="00EC6623"/>
    <w:rsid w:val="00EC68AC"/>
    <w:rsid w:val="00EC68E9"/>
    <w:rsid w:val="00EC6EAA"/>
    <w:rsid w:val="00EC795C"/>
    <w:rsid w:val="00EC7FD0"/>
    <w:rsid w:val="00ED0414"/>
    <w:rsid w:val="00ED14CC"/>
    <w:rsid w:val="00ED180C"/>
    <w:rsid w:val="00ED1C8A"/>
    <w:rsid w:val="00ED1CEF"/>
    <w:rsid w:val="00ED1F94"/>
    <w:rsid w:val="00ED2308"/>
    <w:rsid w:val="00ED2E1E"/>
    <w:rsid w:val="00ED31AA"/>
    <w:rsid w:val="00ED31CD"/>
    <w:rsid w:val="00ED345C"/>
    <w:rsid w:val="00ED350C"/>
    <w:rsid w:val="00ED3968"/>
    <w:rsid w:val="00ED3BCB"/>
    <w:rsid w:val="00ED4318"/>
    <w:rsid w:val="00ED45FD"/>
    <w:rsid w:val="00ED47A7"/>
    <w:rsid w:val="00ED47E9"/>
    <w:rsid w:val="00ED5803"/>
    <w:rsid w:val="00ED5AE3"/>
    <w:rsid w:val="00ED5BA0"/>
    <w:rsid w:val="00ED5C10"/>
    <w:rsid w:val="00ED5C82"/>
    <w:rsid w:val="00ED5FEA"/>
    <w:rsid w:val="00ED6576"/>
    <w:rsid w:val="00ED671D"/>
    <w:rsid w:val="00ED6940"/>
    <w:rsid w:val="00ED6B1C"/>
    <w:rsid w:val="00ED6D45"/>
    <w:rsid w:val="00ED6E8F"/>
    <w:rsid w:val="00ED7D0D"/>
    <w:rsid w:val="00EE0316"/>
    <w:rsid w:val="00EE0757"/>
    <w:rsid w:val="00EE09D7"/>
    <w:rsid w:val="00EE16F0"/>
    <w:rsid w:val="00EE1738"/>
    <w:rsid w:val="00EE1A27"/>
    <w:rsid w:val="00EE1BD1"/>
    <w:rsid w:val="00EE1D98"/>
    <w:rsid w:val="00EE21FA"/>
    <w:rsid w:val="00EE2478"/>
    <w:rsid w:val="00EE2A87"/>
    <w:rsid w:val="00EE2C5B"/>
    <w:rsid w:val="00EE2C7E"/>
    <w:rsid w:val="00EE3C92"/>
    <w:rsid w:val="00EE3E58"/>
    <w:rsid w:val="00EE4309"/>
    <w:rsid w:val="00EE4871"/>
    <w:rsid w:val="00EE496C"/>
    <w:rsid w:val="00EE4E20"/>
    <w:rsid w:val="00EE50CC"/>
    <w:rsid w:val="00EE52EE"/>
    <w:rsid w:val="00EE549B"/>
    <w:rsid w:val="00EE57BE"/>
    <w:rsid w:val="00EE5B93"/>
    <w:rsid w:val="00EE5C7F"/>
    <w:rsid w:val="00EE5F32"/>
    <w:rsid w:val="00EE5F46"/>
    <w:rsid w:val="00EE6305"/>
    <w:rsid w:val="00EE67DD"/>
    <w:rsid w:val="00EE6ACC"/>
    <w:rsid w:val="00EE6C27"/>
    <w:rsid w:val="00EE73D4"/>
    <w:rsid w:val="00EE757A"/>
    <w:rsid w:val="00EE7B7C"/>
    <w:rsid w:val="00EE7C84"/>
    <w:rsid w:val="00EF0660"/>
    <w:rsid w:val="00EF07F1"/>
    <w:rsid w:val="00EF0893"/>
    <w:rsid w:val="00EF08BD"/>
    <w:rsid w:val="00EF101C"/>
    <w:rsid w:val="00EF10FC"/>
    <w:rsid w:val="00EF1261"/>
    <w:rsid w:val="00EF153F"/>
    <w:rsid w:val="00EF18F8"/>
    <w:rsid w:val="00EF1CA3"/>
    <w:rsid w:val="00EF1DDC"/>
    <w:rsid w:val="00EF1EE1"/>
    <w:rsid w:val="00EF2108"/>
    <w:rsid w:val="00EF2848"/>
    <w:rsid w:val="00EF311A"/>
    <w:rsid w:val="00EF41C2"/>
    <w:rsid w:val="00EF47C2"/>
    <w:rsid w:val="00EF4939"/>
    <w:rsid w:val="00EF517C"/>
    <w:rsid w:val="00EF5421"/>
    <w:rsid w:val="00EF58D0"/>
    <w:rsid w:val="00EF5B1D"/>
    <w:rsid w:val="00EF64D1"/>
    <w:rsid w:val="00EF72F1"/>
    <w:rsid w:val="00EF75F7"/>
    <w:rsid w:val="00EF766B"/>
    <w:rsid w:val="00EF7789"/>
    <w:rsid w:val="00EF77B8"/>
    <w:rsid w:val="00EF7AC6"/>
    <w:rsid w:val="00EF7E23"/>
    <w:rsid w:val="00EF7E85"/>
    <w:rsid w:val="00F00011"/>
    <w:rsid w:val="00F011BF"/>
    <w:rsid w:val="00F012E9"/>
    <w:rsid w:val="00F02CC3"/>
    <w:rsid w:val="00F02DC2"/>
    <w:rsid w:val="00F02E67"/>
    <w:rsid w:val="00F033EE"/>
    <w:rsid w:val="00F034E5"/>
    <w:rsid w:val="00F03659"/>
    <w:rsid w:val="00F0386E"/>
    <w:rsid w:val="00F03BF2"/>
    <w:rsid w:val="00F03E36"/>
    <w:rsid w:val="00F04176"/>
    <w:rsid w:val="00F04752"/>
    <w:rsid w:val="00F04F54"/>
    <w:rsid w:val="00F04FAE"/>
    <w:rsid w:val="00F0510E"/>
    <w:rsid w:val="00F05128"/>
    <w:rsid w:val="00F0521F"/>
    <w:rsid w:val="00F05361"/>
    <w:rsid w:val="00F0548F"/>
    <w:rsid w:val="00F06113"/>
    <w:rsid w:val="00F0670B"/>
    <w:rsid w:val="00F06BF7"/>
    <w:rsid w:val="00F06EB2"/>
    <w:rsid w:val="00F076CD"/>
    <w:rsid w:val="00F07706"/>
    <w:rsid w:val="00F0778C"/>
    <w:rsid w:val="00F077FF"/>
    <w:rsid w:val="00F07973"/>
    <w:rsid w:val="00F07C94"/>
    <w:rsid w:val="00F07DC6"/>
    <w:rsid w:val="00F103CB"/>
    <w:rsid w:val="00F1085F"/>
    <w:rsid w:val="00F1088B"/>
    <w:rsid w:val="00F10D06"/>
    <w:rsid w:val="00F11154"/>
    <w:rsid w:val="00F113A5"/>
    <w:rsid w:val="00F11440"/>
    <w:rsid w:val="00F117AC"/>
    <w:rsid w:val="00F1273F"/>
    <w:rsid w:val="00F133BD"/>
    <w:rsid w:val="00F13BCE"/>
    <w:rsid w:val="00F13BE4"/>
    <w:rsid w:val="00F140BD"/>
    <w:rsid w:val="00F146E4"/>
    <w:rsid w:val="00F14712"/>
    <w:rsid w:val="00F14EC0"/>
    <w:rsid w:val="00F150CF"/>
    <w:rsid w:val="00F153C7"/>
    <w:rsid w:val="00F15974"/>
    <w:rsid w:val="00F15A57"/>
    <w:rsid w:val="00F15D34"/>
    <w:rsid w:val="00F1643E"/>
    <w:rsid w:val="00F166B1"/>
    <w:rsid w:val="00F1694F"/>
    <w:rsid w:val="00F16DB2"/>
    <w:rsid w:val="00F1715E"/>
    <w:rsid w:val="00F1716D"/>
    <w:rsid w:val="00F171C1"/>
    <w:rsid w:val="00F17831"/>
    <w:rsid w:val="00F17BE9"/>
    <w:rsid w:val="00F17E8B"/>
    <w:rsid w:val="00F201D7"/>
    <w:rsid w:val="00F20BFA"/>
    <w:rsid w:val="00F215FA"/>
    <w:rsid w:val="00F22A0F"/>
    <w:rsid w:val="00F22D49"/>
    <w:rsid w:val="00F23121"/>
    <w:rsid w:val="00F23335"/>
    <w:rsid w:val="00F2360A"/>
    <w:rsid w:val="00F2392A"/>
    <w:rsid w:val="00F23CF5"/>
    <w:rsid w:val="00F24746"/>
    <w:rsid w:val="00F24D21"/>
    <w:rsid w:val="00F24E14"/>
    <w:rsid w:val="00F251F9"/>
    <w:rsid w:val="00F256EA"/>
    <w:rsid w:val="00F25C46"/>
    <w:rsid w:val="00F26B47"/>
    <w:rsid w:val="00F2744A"/>
    <w:rsid w:val="00F276F6"/>
    <w:rsid w:val="00F27C77"/>
    <w:rsid w:val="00F27E68"/>
    <w:rsid w:val="00F3028E"/>
    <w:rsid w:val="00F30D25"/>
    <w:rsid w:val="00F30E93"/>
    <w:rsid w:val="00F313D5"/>
    <w:rsid w:val="00F3142B"/>
    <w:rsid w:val="00F316BD"/>
    <w:rsid w:val="00F3195F"/>
    <w:rsid w:val="00F319A5"/>
    <w:rsid w:val="00F31B8C"/>
    <w:rsid w:val="00F31CE8"/>
    <w:rsid w:val="00F323F9"/>
    <w:rsid w:val="00F3266F"/>
    <w:rsid w:val="00F33456"/>
    <w:rsid w:val="00F33A7A"/>
    <w:rsid w:val="00F34923"/>
    <w:rsid w:val="00F34B05"/>
    <w:rsid w:val="00F34E02"/>
    <w:rsid w:val="00F35015"/>
    <w:rsid w:val="00F35DA6"/>
    <w:rsid w:val="00F36071"/>
    <w:rsid w:val="00F363E4"/>
    <w:rsid w:val="00F3664E"/>
    <w:rsid w:val="00F36A43"/>
    <w:rsid w:val="00F36C0C"/>
    <w:rsid w:val="00F36E6E"/>
    <w:rsid w:val="00F3713E"/>
    <w:rsid w:val="00F37848"/>
    <w:rsid w:val="00F3796F"/>
    <w:rsid w:val="00F37DB3"/>
    <w:rsid w:val="00F402A7"/>
    <w:rsid w:val="00F4078C"/>
    <w:rsid w:val="00F41684"/>
    <w:rsid w:val="00F41E7F"/>
    <w:rsid w:val="00F425F0"/>
    <w:rsid w:val="00F42702"/>
    <w:rsid w:val="00F42D56"/>
    <w:rsid w:val="00F4313E"/>
    <w:rsid w:val="00F4369F"/>
    <w:rsid w:val="00F437BE"/>
    <w:rsid w:val="00F43C2B"/>
    <w:rsid w:val="00F443D6"/>
    <w:rsid w:val="00F4466E"/>
    <w:rsid w:val="00F446A0"/>
    <w:rsid w:val="00F446D1"/>
    <w:rsid w:val="00F4474F"/>
    <w:rsid w:val="00F44DC0"/>
    <w:rsid w:val="00F45A19"/>
    <w:rsid w:val="00F45AB8"/>
    <w:rsid w:val="00F45FBC"/>
    <w:rsid w:val="00F47455"/>
    <w:rsid w:val="00F47C4D"/>
    <w:rsid w:val="00F47EA8"/>
    <w:rsid w:val="00F500D1"/>
    <w:rsid w:val="00F50403"/>
    <w:rsid w:val="00F505AB"/>
    <w:rsid w:val="00F5087D"/>
    <w:rsid w:val="00F51011"/>
    <w:rsid w:val="00F510F7"/>
    <w:rsid w:val="00F51138"/>
    <w:rsid w:val="00F51275"/>
    <w:rsid w:val="00F5181E"/>
    <w:rsid w:val="00F51FCE"/>
    <w:rsid w:val="00F5211E"/>
    <w:rsid w:val="00F52753"/>
    <w:rsid w:val="00F528B6"/>
    <w:rsid w:val="00F532BB"/>
    <w:rsid w:val="00F535A1"/>
    <w:rsid w:val="00F53B72"/>
    <w:rsid w:val="00F548E5"/>
    <w:rsid w:val="00F54973"/>
    <w:rsid w:val="00F54A0D"/>
    <w:rsid w:val="00F54C54"/>
    <w:rsid w:val="00F54E3E"/>
    <w:rsid w:val="00F550FC"/>
    <w:rsid w:val="00F5514C"/>
    <w:rsid w:val="00F55590"/>
    <w:rsid w:val="00F559C9"/>
    <w:rsid w:val="00F559F3"/>
    <w:rsid w:val="00F55C95"/>
    <w:rsid w:val="00F55CF8"/>
    <w:rsid w:val="00F55FD9"/>
    <w:rsid w:val="00F56518"/>
    <w:rsid w:val="00F56C5B"/>
    <w:rsid w:val="00F56CB3"/>
    <w:rsid w:val="00F56D5D"/>
    <w:rsid w:val="00F57ACF"/>
    <w:rsid w:val="00F57B24"/>
    <w:rsid w:val="00F57D3D"/>
    <w:rsid w:val="00F57E76"/>
    <w:rsid w:val="00F60253"/>
    <w:rsid w:val="00F60B0F"/>
    <w:rsid w:val="00F60D74"/>
    <w:rsid w:val="00F60E33"/>
    <w:rsid w:val="00F60F22"/>
    <w:rsid w:val="00F610AC"/>
    <w:rsid w:val="00F6132F"/>
    <w:rsid w:val="00F61A79"/>
    <w:rsid w:val="00F61B8C"/>
    <w:rsid w:val="00F62224"/>
    <w:rsid w:val="00F6254A"/>
    <w:rsid w:val="00F6269B"/>
    <w:rsid w:val="00F62C57"/>
    <w:rsid w:val="00F63048"/>
    <w:rsid w:val="00F632AD"/>
    <w:rsid w:val="00F6376D"/>
    <w:rsid w:val="00F63885"/>
    <w:rsid w:val="00F63B0B"/>
    <w:rsid w:val="00F63FB3"/>
    <w:rsid w:val="00F64477"/>
    <w:rsid w:val="00F649E7"/>
    <w:rsid w:val="00F64AD1"/>
    <w:rsid w:val="00F65264"/>
    <w:rsid w:val="00F65314"/>
    <w:rsid w:val="00F6541E"/>
    <w:rsid w:val="00F66086"/>
    <w:rsid w:val="00F66140"/>
    <w:rsid w:val="00F66E01"/>
    <w:rsid w:val="00F6706B"/>
    <w:rsid w:val="00F70193"/>
    <w:rsid w:val="00F70404"/>
    <w:rsid w:val="00F7073B"/>
    <w:rsid w:val="00F70A0E"/>
    <w:rsid w:val="00F7100E"/>
    <w:rsid w:val="00F71479"/>
    <w:rsid w:val="00F719E2"/>
    <w:rsid w:val="00F71A22"/>
    <w:rsid w:val="00F7203F"/>
    <w:rsid w:val="00F720E7"/>
    <w:rsid w:val="00F7255B"/>
    <w:rsid w:val="00F72B93"/>
    <w:rsid w:val="00F73202"/>
    <w:rsid w:val="00F738B7"/>
    <w:rsid w:val="00F73F77"/>
    <w:rsid w:val="00F74114"/>
    <w:rsid w:val="00F742F7"/>
    <w:rsid w:val="00F74402"/>
    <w:rsid w:val="00F75FA2"/>
    <w:rsid w:val="00F7611F"/>
    <w:rsid w:val="00F76431"/>
    <w:rsid w:val="00F765F3"/>
    <w:rsid w:val="00F767DF"/>
    <w:rsid w:val="00F76A11"/>
    <w:rsid w:val="00F7704E"/>
    <w:rsid w:val="00F77141"/>
    <w:rsid w:val="00F77581"/>
    <w:rsid w:val="00F77645"/>
    <w:rsid w:val="00F7767A"/>
    <w:rsid w:val="00F776B5"/>
    <w:rsid w:val="00F777FD"/>
    <w:rsid w:val="00F77BFC"/>
    <w:rsid w:val="00F77D9A"/>
    <w:rsid w:val="00F77EC5"/>
    <w:rsid w:val="00F77FD6"/>
    <w:rsid w:val="00F803B0"/>
    <w:rsid w:val="00F81028"/>
    <w:rsid w:val="00F815D3"/>
    <w:rsid w:val="00F817F6"/>
    <w:rsid w:val="00F8203C"/>
    <w:rsid w:val="00F82733"/>
    <w:rsid w:val="00F828BF"/>
    <w:rsid w:val="00F82A5E"/>
    <w:rsid w:val="00F82BED"/>
    <w:rsid w:val="00F82CBD"/>
    <w:rsid w:val="00F83655"/>
    <w:rsid w:val="00F8379D"/>
    <w:rsid w:val="00F8477E"/>
    <w:rsid w:val="00F84793"/>
    <w:rsid w:val="00F84929"/>
    <w:rsid w:val="00F84B47"/>
    <w:rsid w:val="00F856B4"/>
    <w:rsid w:val="00F8570A"/>
    <w:rsid w:val="00F85D2D"/>
    <w:rsid w:val="00F86411"/>
    <w:rsid w:val="00F871C6"/>
    <w:rsid w:val="00F878AF"/>
    <w:rsid w:val="00F87B28"/>
    <w:rsid w:val="00F87CC9"/>
    <w:rsid w:val="00F90087"/>
    <w:rsid w:val="00F9044D"/>
    <w:rsid w:val="00F909F0"/>
    <w:rsid w:val="00F90B06"/>
    <w:rsid w:val="00F910F8"/>
    <w:rsid w:val="00F91550"/>
    <w:rsid w:val="00F91909"/>
    <w:rsid w:val="00F91F2A"/>
    <w:rsid w:val="00F92565"/>
    <w:rsid w:val="00F92DE2"/>
    <w:rsid w:val="00F92ED1"/>
    <w:rsid w:val="00F94519"/>
    <w:rsid w:val="00F95011"/>
    <w:rsid w:val="00F95094"/>
    <w:rsid w:val="00F95C67"/>
    <w:rsid w:val="00F95EF8"/>
    <w:rsid w:val="00F96ECD"/>
    <w:rsid w:val="00F97A14"/>
    <w:rsid w:val="00FA1550"/>
    <w:rsid w:val="00FA1DB0"/>
    <w:rsid w:val="00FA20CC"/>
    <w:rsid w:val="00FA28B8"/>
    <w:rsid w:val="00FA310E"/>
    <w:rsid w:val="00FA3738"/>
    <w:rsid w:val="00FA3C1E"/>
    <w:rsid w:val="00FA3E8E"/>
    <w:rsid w:val="00FA4129"/>
    <w:rsid w:val="00FA4879"/>
    <w:rsid w:val="00FA4D0D"/>
    <w:rsid w:val="00FA5154"/>
    <w:rsid w:val="00FA5394"/>
    <w:rsid w:val="00FA5515"/>
    <w:rsid w:val="00FA5CE9"/>
    <w:rsid w:val="00FA5DBF"/>
    <w:rsid w:val="00FA5F86"/>
    <w:rsid w:val="00FA6013"/>
    <w:rsid w:val="00FA6F28"/>
    <w:rsid w:val="00FA730D"/>
    <w:rsid w:val="00FA74A1"/>
    <w:rsid w:val="00FA7CA9"/>
    <w:rsid w:val="00FB00B8"/>
    <w:rsid w:val="00FB01C7"/>
    <w:rsid w:val="00FB0283"/>
    <w:rsid w:val="00FB079C"/>
    <w:rsid w:val="00FB09E2"/>
    <w:rsid w:val="00FB0D61"/>
    <w:rsid w:val="00FB1066"/>
    <w:rsid w:val="00FB133E"/>
    <w:rsid w:val="00FB1813"/>
    <w:rsid w:val="00FB1A9C"/>
    <w:rsid w:val="00FB1D71"/>
    <w:rsid w:val="00FB2418"/>
    <w:rsid w:val="00FB2454"/>
    <w:rsid w:val="00FB2A3D"/>
    <w:rsid w:val="00FB2BC4"/>
    <w:rsid w:val="00FB3796"/>
    <w:rsid w:val="00FB3D3E"/>
    <w:rsid w:val="00FB4860"/>
    <w:rsid w:val="00FB4CD8"/>
    <w:rsid w:val="00FB51AE"/>
    <w:rsid w:val="00FB5410"/>
    <w:rsid w:val="00FB599C"/>
    <w:rsid w:val="00FB5CBA"/>
    <w:rsid w:val="00FB5E53"/>
    <w:rsid w:val="00FB5FE5"/>
    <w:rsid w:val="00FB60E6"/>
    <w:rsid w:val="00FB6A51"/>
    <w:rsid w:val="00FB6F8F"/>
    <w:rsid w:val="00FB70CF"/>
    <w:rsid w:val="00FB79BB"/>
    <w:rsid w:val="00FB7F49"/>
    <w:rsid w:val="00FC0063"/>
    <w:rsid w:val="00FC0171"/>
    <w:rsid w:val="00FC05A5"/>
    <w:rsid w:val="00FC0A2D"/>
    <w:rsid w:val="00FC0AAE"/>
    <w:rsid w:val="00FC0E52"/>
    <w:rsid w:val="00FC0E7B"/>
    <w:rsid w:val="00FC10E2"/>
    <w:rsid w:val="00FC167A"/>
    <w:rsid w:val="00FC18EB"/>
    <w:rsid w:val="00FC1C8B"/>
    <w:rsid w:val="00FC1D11"/>
    <w:rsid w:val="00FC1E69"/>
    <w:rsid w:val="00FC2498"/>
    <w:rsid w:val="00FC2BB0"/>
    <w:rsid w:val="00FC300F"/>
    <w:rsid w:val="00FC3049"/>
    <w:rsid w:val="00FC37ED"/>
    <w:rsid w:val="00FC39B2"/>
    <w:rsid w:val="00FC3CA1"/>
    <w:rsid w:val="00FC457A"/>
    <w:rsid w:val="00FC47DF"/>
    <w:rsid w:val="00FC49D1"/>
    <w:rsid w:val="00FC49E4"/>
    <w:rsid w:val="00FC4CB1"/>
    <w:rsid w:val="00FC576C"/>
    <w:rsid w:val="00FC5E2A"/>
    <w:rsid w:val="00FC5F01"/>
    <w:rsid w:val="00FC605B"/>
    <w:rsid w:val="00FC6539"/>
    <w:rsid w:val="00FC6561"/>
    <w:rsid w:val="00FC70B8"/>
    <w:rsid w:val="00FC7792"/>
    <w:rsid w:val="00FC793D"/>
    <w:rsid w:val="00FC7A6F"/>
    <w:rsid w:val="00FD08B6"/>
    <w:rsid w:val="00FD0D12"/>
    <w:rsid w:val="00FD15FE"/>
    <w:rsid w:val="00FD161B"/>
    <w:rsid w:val="00FD1861"/>
    <w:rsid w:val="00FD2D5D"/>
    <w:rsid w:val="00FD323B"/>
    <w:rsid w:val="00FD3345"/>
    <w:rsid w:val="00FD3AD5"/>
    <w:rsid w:val="00FD4D6B"/>
    <w:rsid w:val="00FD4ED1"/>
    <w:rsid w:val="00FD509B"/>
    <w:rsid w:val="00FD56D0"/>
    <w:rsid w:val="00FD5CAF"/>
    <w:rsid w:val="00FD5FA8"/>
    <w:rsid w:val="00FD602B"/>
    <w:rsid w:val="00FD63D6"/>
    <w:rsid w:val="00FD6480"/>
    <w:rsid w:val="00FD66E4"/>
    <w:rsid w:val="00FD7629"/>
    <w:rsid w:val="00FD79D8"/>
    <w:rsid w:val="00FD7A1A"/>
    <w:rsid w:val="00FE0991"/>
    <w:rsid w:val="00FE1082"/>
    <w:rsid w:val="00FE190D"/>
    <w:rsid w:val="00FE1E54"/>
    <w:rsid w:val="00FE1FDA"/>
    <w:rsid w:val="00FE23FC"/>
    <w:rsid w:val="00FE26A9"/>
    <w:rsid w:val="00FE27E3"/>
    <w:rsid w:val="00FE2A2C"/>
    <w:rsid w:val="00FE4269"/>
    <w:rsid w:val="00FE4567"/>
    <w:rsid w:val="00FE4C05"/>
    <w:rsid w:val="00FE4E48"/>
    <w:rsid w:val="00FE5006"/>
    <w:rsid w:val="00FE5023"/>
    <w:rsid w:val="00FE549E"/>
    <w:rsid w:val="00FE5A45"/>
    <w:rsid w:val="00FE6117"/>
    <w:rsid w:val="00FE6396"/>
    <w:rsid w:val="00FE6790"/>
    <w:rsid w:val="00FE72D8"/>
    <w:rsid w:val="00FE7740"/>
    <w:rsid w:val="00FE7C64"/>
    <w:rsid w:val="00FE7F0D"/>
    <w:rsid w:val="00FF0358"/>
    <w:rsid w:val="00FF07ED"/>
    <w:rsid w:val="00FF0DA0"/>
    <w:rsid w:val="00FF0F35"/>
    <w:rsid w:val="00FF11F7"/>
    <w:rsid w:val="00FF19BA"/>
    <w:rsid w:val="00FF1D30"/>
    <w:rsid w:val="00FF21AF"/>
    <w:rsid w:val="00FF22A4"/>
    <w:rsid w:val="00FF24F3"/>
    <w:rsid w:val="00FF2992"/>
    <w:rsid w:val="00FF29E6"/>
    <w:rsid w:val="00FF4087"/>
    <w:rsid w:val="00FF433A"/>
    <w:rsid w:val="00FF4860"/>
    <w:rsid w:val="00FF5499"/>
    <w:rsid w:val="00FF5620"/>
    <w:rsid w:val="00FF5885"/>
    <w:rsid w:val="00FF6459"/>
    <w:rsid w:val="00FF6EF2"/>
    <w:rsid w:val="00FF70CC"/>
    <w:rsid w:val="00FF73FC"/>
    <w:rsid w:val="00FF759D"/>
    <w:rsid w:val="00FF7708"/>
    <w:rsid w:val="00FF7897"/>
    <w:rsid w:val="00FF79CA"/>
    <w:rsid w:val="00FF7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5095C368"/>
  <w15:docId w15:val="{39761E75-6E16-4F62-A008-0F3CF5891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7FE"/>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5B4F0B"/>
    <w:pPr>
      <w:keepNext/>
      <w:keepLines/>
      <w:spacing w:before="480"/>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5B4F0B"/>
    <w:pPr>
      <w:keepNext/>
      <w:keepLines/>
      <w:spacing w:before="240"/>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F23335"/>
    <w:pPr>
      <w:keepNext/>
      <w:keepLines/>
      <w:spacing w:before="200"/>
      <w:outlineLvl w:val="2"/>
    </w:pPr>
    <w:rPr>
      <w:rFonts w:eastAsiaTheme="majorEastAsia" w:cstheme="majorBidi"/>
      <w:bCs/>
      <w:i/>
      <w:color w:val="000000" w:themeColor="text1"/>
    </w:rPr>
  </w:style>
  <w:style w:type="paragraph" w:styleId="Heading4">
    <w:name w:val="heading 4"/>
    <w:basedOn w:val="Normal"/>
    <w:next w:val="Normal"/>
    <w:link w:val="Heading4Char"/>
    <w:uiPriority w:val="9"/>
    <w:unhideWhenUsed/>
    <w:qFormat/>
    <w:rsid w:val="003B36C4"/>
    <w:pPr>
      <w:keepNext/>
      <w:keepLines/>
      <w:spacing w:before="200"/>
      <w:outlineLvl w:val="3"/>
    </w:pPr>
    <w:rPr>
      <w:rFonts w:eastAsiaTheme="majorEastAsia" w:cstheme="majorBidi"/>
      <w:bCs/>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F0B"/>
    <w:rPr>
      <w:rFonts w:ascii="Times New Roman" w:eastAsiaTheme="majorEastAsia" w:hAnsi="Times New Roman" w:cstheme="majorBidi"/>
      <w:b/>
      <w:bCs/>
      <w:color w:val="000000" w:themeColor="text1"/>
      <w:sz w:val="28"/>
      <w:szCs w:val="28"/>
    </w:rPr>
  </w:style>
  <w:style w:type="paragraph" w:styleId="TOCHeading">
    <w:name w:val="TOC Heading"/>
    <w:basedOn w:val="Heading1"/>
    <w:next w:val="Normal"/>
    <w:uiPriority w:val="39"/>
    <w:unhideWhenUsed/>
    <w:qFormat/>
    <w:rsid w:val="005B4F0B"/>
    <w:pPr>
      <w:outlineLvl w:val="9"/>
    </w:pPr>
    <w:rPr>
      <w:rFonts w:asciiTheme="majorHAnsi" w:hAnsiTheme="majorHAnsi"/>
      <w:color w:val="365F91" w:themeColor="accent1" w:themeShade="BF"/>
    </w:rPr>
  </w:style>
  <w:style w:type="paragraph" w:styleId="TOC1">
    <w:name w:val="toc 1"/>
    <w:basedOn w:val="Normal"/>
    <w:next w:val="Normal"/>
    <w:autoRedefine/>
    <w:uiPriority w:val="39"/>
    <w:unhideWhenUsed/>
    <w:rsid w:val="00D9391D"/>
    <w:pPr>
      <w:tabs>
        <w:tab w:val="right" w:leader="dot" w:pos="9350"/>
      </w:tabs>
      <w:ind w:left="1080" w:hanging="1080"/>
    </w:pPr>
  </w:style>
  <w:style w:type="character" w:styleId="Hyperlink">
    <w:name w:val="Hyperlink"/>
    <w:basedOn w:val="DefaultParagraphFont"/>
    <w:uiPriority w:val="99"/>
    <w:unhideWhenUsed/>
    <w:rsid w:val="005B4F0B"/>
    <w:rPr>
      <w:color w:val="0000FF" w:themeColor="hyperlink"/>
      <w:u w:val="single"/>
    </w:rPr>
  </w:style>
  <w:style w:type="paragraph" w:styleId="BalloonText">
    <w:name w:val="Balloon Text"/>
    <w:basedOn w:val="Normal"/>
    <w:link w:val="BalloonTextChar"/>
    <w:uiPriority w:val="99"/>
    <w:semiHidden/>
    <w:unhideWhenUsed/>
    <w:rsid w:val="005B4F0B"/>
    <w:rPr>
      <w:rFonts w:ascii="Tahoma" w:hAnsi="Tahoma" w:cs="Tahoma"/>
      <w:sz w:val="16"/>
      <w:szCs w:val="16"/>
    </w:rPr>
  </w:style>
  <w:style w:type="character" w:customStyle="1" w:styleId="BalloonTextChar">
    <w:name w:val="Balloon Text Char"/>
    <w:basedOn w:val="DefaultParagraphFont"/>
    <w:link w:val="BalloonText"/>
    <w:uiPriority w:val="99"/>
    <w:semiHidden/>
    <w:rsid w:val="005B4F0B"/>
    <w:rPr>
      <w:rFonts w:ascii="Tahoma" w:hAnsi="Tahoma" w:cs="Tahoma"/>
      <w:sz w:val="16"/>
      <w:szCs w:val="16"/>
    </w:rPr>
  </w:style>
  <w:style w:type="character" w:customStyle="1" w:styleId="Heading2Char">
    <w:name w:val="Heading 2 Char"/>
    <w:basedOn w:val="DefaultParagraphFont"/>
    <w:link w:val="Heading2"/>
    <w:uiPriority w:val="9"/>
    <w:rsid w:val="005B4F0B"/>
    <w:rPr>
      <w:rFonts w:ascii="Times New Roman" w:eastAsiaTheme="majorEastAsia" w:hAnsi="Times New Roman" w:cstheme="majorBidi"/>
      <w:b/>
      <w:bCs/>
      <w:color w:val="000000" w:themeColor="text1"/>
      <w:sz w:val="24"/>
      <w:szCs w:val="26"/>
    </w:rPr>
  </w:style>
  <w:style w:type="paragraph" w:styleId="TOC2">
    <w:name w:val="toc 2"/>
    <w:basedOn w:val="Normal"/>
    <w:next w:val="Normal"/>
    <w:autoRedefine/>
    <w:uiPriority w:val="39"/>
    <w:unhideWhenUsed/>
    <w:rsid w:val="006E6FE6"/>
    <w:pPr>
      <w:tabs>
        <w:tab w:val="right" w:leader="dot" w:pos="9350"/>
      </w:tabs>
      <w:ind w:left="245"/>
    </w:pPr>
  </w:style>
  <w:style w:type="paragraph" w:styleId="ListParagraph">
    <w:name w:val="List Paragraph"/>
    <w:aliases w:val="Bulleted List"/>
    <w:basedOn w:val="Normal"/>
    <w:link w:val="ListParagraphChar"/>
    <w:uiPriority w:val="34"/>
    <w:qFormat/>
    <w:rsid w:val="00D74A8D"/>
    <w:pPr>
      <w:ind w:left="720"/>
      <w:contextualSpacing/>
    </w:pPr>
  </w:style>
  <w:style w:type="character" w:customStyle="1" w:styleId="ListParagraphChar">
    <w:name w:val="List Paragraph Char"/>
    <w:aliases w:val="Bulleted List Char"/>
    <w:basedOn w:val="DefaultParagraphFont"/>
    <w:link w:val="ListParagraph"/>
    <w:uiPriority w:val="34"/>
    <w:rsid w:val="00123B29"/>
    <w:rPr>
      <w:rFonts w:ascii="Times New Roman" w:hAnsi="Times New Roman"/>
      <w:sz w:val="24"/>
    </w:rPr>
  </w:style>
  <w:style w:type="paragraph" w:styleId="Header">
    <w:name w:val="header"/>
    <w:basedOn w:val="Normal"/>
    <w:link w:val="HeaderChar"/>
    <w:unhideWhenUsed/>
    <w:rsid w:val="007B3E64"/>
    <w:pPr>
      <w:tabs>
        <w:tab w:val="center" w:pos="4680"/>
        <w:tab w:val="right" w:pos="9360"/>
      </w:tabs>
    </w:pPr>
  </w:style>
  <w:style w:type="character" w:customStyle="1" w:styleId="HeaderChar">
    <w:name w:val="Header Char"/>
    <w:basedOn w:val="DefaultParagraphFont"/>
    <w:link w:val="Header"/>
    <w:uiPriority w:val="99"/>
    <w:rsid w:val="007B3E64"/>
    <w:rPr>
      <w:rFonts w:ascii="Times New Roman" w:hAnsi="Times New Roman"/>
      <w:sz w:val="24"/>
    </w:rPr>
  </w:style>
  <w:style w:type="paragraph" w:styleId="Footer">
    <w:name w:val="footer"/>
    <w:basedOn w:val="Normal"/>
    <w:link w:val="FooterChar"/>
    <w:uiPriority w:val="99"/>
    <w:unhideWhenUsed/>
    <w:rsid w:val="007B3E64"/>
    <w:pPr>
      <w:tabs>
        <w:tab w:val="center" w:pos="4680"/>
        <w:tab w:val="right" w:pos="9360"/>
      </w:tabs>
    </w:pPr>
  </w:style>
  <w:style w:type="character" w:customStyle="1" w:styleId="FooterChar">
    <w:name w:val="Footer Char"/>
    <w:basedOn w:val="DefaultParagraphFont"/>
    <w:link w:val="Footer"/>
    <w:uiPriority w:val="99"/>
    <w:rsid w:val="007B3E64"/>
    <w:rPr>
      <w:rFonts w:ascii="Times New Roman" w:hAnsi="Times New Roman"/>
      <w:sz w:val="24"/>
    </w:rPr>
  </w:style>
  <w:style w:type="table" w:styleId="TableGrid">
    <w:name w:val="Table Grid"/>
    <w:basedOn w:val="TableNormal"/>
    <w:uiPriority w:val="59"/>
    <w:rsid w:val="00957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507485"/>
    <w:pPr>
      <w:spacing w:before="240" w:after="240"/>
    </w:pPr>
    <w:rPr>
      <w:b/>
      <w:bCs/>
      <w:szCs w:val="18"/>
    </w:rPr>
  </w:style>
  <w:style w:type="paragraph" w:styleId="TableofFigures">
    <w:name w:val="table of figures"/>
    <w:basedOn w:val="Normal"/>
    <w:next w:val="Normal"/>
    <w:uiPriority w:val="99"/>
    <w:unhideWhenUsed/>
    <w:rsid w:val="00835923"/>
  </w:style>
  <w:style w:type="character" w:customStyle="1" w:styleId="Heading3Char">
    <w:name w:val="Heading 3 Char"/>
    <w:basedOn w:val="DefaultParagraphFont"/>
    <w:link w:val="Heading3"/>
    <w:uiPriority w:val="9"/>
    <w:rsid w:val="00F23335"/>
    <w:rPr>
      <w:rFonts w:ascii="Times New Roman" w:eastAsiaTheme="majorEastAsia" w:hAnsi="Times New Roman" w:cstheme="majorBidi"/>
      <w:bCs/>
      <w:i/>
      <w:color w:val="000000" w:themeColor="text1"/>
      <w:sz w:val="24"/>
    </w:rPr>
  </w:style>
  <w:style w:type="paragraph" w:styleId="TOC3">
    <w:name w:val="toc 3"/>
    <w:basedOn w:val="Normal"/>
    <w:next w:val="Normal"/>
    <w:autoRedefine/>
    <w:uiPriority w:val="39"/>
    <w:unhideWhenUsed/>
    <w:rsid w:val="00614851"/>
    <w:pPr>
      <w:spacing w:after="100"/>
      <w:ind w:left="480"/>
    </w:pPr>
  </w:style>
  <w:style w:type="character" w:customStyle="1" w:styleId="Heading4Char">
    <w:name w:val="Heading 4 Char"/>
    <w:basedOn w:val="DefaultParagraphFont"/>
    <w:link w:val="Heading4"/>
    <w:uiPriority w:val="9"/>
    <w:rsid w:val="003B36C4"/>
    <w:rPr>
      <w:rFonts w:ascii="Times New Roman" w:eastAsiaTheme="majorEastAsia" w:hAnsi="Times New Roman" w:cstheme="majorBidi"/>
      <w:bCs/>
      <w:iCs/>
      <w:sz w:val="24"/>
      <w:u w:val="single"/>
    </w:rPr>
  </w:style>
  <w:style w:type="paragraph" w:styleId="NormalWeb">
    <w:name w:val="Normal (Web)"/>
    <w:basedOn w:val="Normal"/>
    <w:uiPriority w:val="99"/>
    <w:unhideWhenUsed/>
    <w:rsid w:val="00901F9C"/>
    <w:pPr>
      <w:spacing w:before="100" w:beforeAutospacing="1" w:after="100" w:afterAutospacing="1"/>
    </w:pPr>
    <w:rPr>
      <w:rFonts w:eastAsia="Times New Roman" w:cs="Times New Roman"/>
      <w:szCs w:val="24"/>
    </w:rPr>
  </w:style>
  <w:style w:type="character" w:styleId="PlaceholderText">
    <w:name w:val="Placeholder Text"/>
    <w:basedOn w:val="DefaultParagraphFont"/>
    <w:uiPriority w:val="99"/>
    <w:semiHidden/>
    <w:rsid w:val="00304F2B"/>
    <w:rPr>
      <w:color w:val="808080"/>
    </w:rPr>
  </w:style>
  <w:style w:type="paragraph" w:styleId="TOC4">
    <w:name w:val="toc 4"/>
    <w:basedOn w:val="Normal"/>
    <w:next w:val="Normal"/>
    <w:autoRedefine/>
    <w:uiPriority w:val="39"/>
    <w:unhideWhenUsed/>
    <w:rsid w:val="00A447E8"/>
    <w:pPr>
      <w:spacing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A447E8"/>
    <w:pPr>
      <w:spacing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A447E8"/>
    <w:pPr>
      <w:spacing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A447E8"/>
    <w:pPr>
      <w:spacing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A447E8"/>
    <w:pPr>
      <w:spacing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A447E8"/>
    <w:pPr>
      <w:spacing w:after="100" w:line="259" w:lineRule="auto"/>
      <w:ind w:left="1760"/>
    </w:pPr>
    <w:rPr>
      <w:rFonts w:asciiTheme="minorHAnsi" w:eastAsiaTheme="minorEastAsia" w:hAnsiTheme="minorHAnsi"/>
      <w:sz w:val="22"/>
    </w:rPr>
  </w:style>
  <w:style w:type="character" w:styleId="UnresolvedMention">
    <w:name w:val="Unresolved Mention"/>
    <w:basedOn w:val="DefaultParagraphFont"/>
    <w:uiPriority w:val="99"/>
    <w:semiHidden/>
    <w:unhideWhenUsed/>
    <w:rsid w:val="000842A3"/>
    <w:rPr>
      <w:color w:val="808080"/>
      <w:shd w:val="clear" w:color="auto" w:fill="E6E6E6"/>
    </w:rPr>
  </w:style>
  <w:style w:type="paragraph" w:styleId="BodyText2">
    <w:name w:val="Body Text 2"/>
    <w:basedOn w:val="Normal"/>
    <w:link w:val="BodyText2Char"/>
    <w:rsid w:val="009F0AA2"/>
    <w:pPr>
      <w:jc w:val="center"/>
    </w:pPr>
    <w:rPr>
      <w:rFonts w:eastAsia="Times New Roman" w:cs="Times New Roman"/>
      <w:b/>
      <w:szCs w:val="20"/>
    </w:rPr>
  </w:style>
  <w:style w:type="character" w:customStyle="1" w:styleId="BodyText2Char">
    <w:name w:val="Body Text 2 Char"/>
    <w:basedOn w:val="DefaultParagraphFont"/>
    <w:link w:val="BodyText2"/>
    <w:rsid w:val="009F0AA2"/>
    <w:rPr>
      <w:rFonts w:ascii="Times New Roman" w:eastAsia="Times New Roman" w:hAnsi="Times New Roman" w:cs="Times New Roman"/>
      <w:b/>
      <w:sz w:val="24"/>
      <w:szCs w:val="20"/>
    </w:rPr>
  </w:style>
  <w:style w:type="paragraph" w:styleId="Revision">
    <w:name w:val="Revision"/>
    <w:hidden/>
    <w:uiPriority w:val="99"/>
    <w:semiHidden/>
    <w:rsid w:val="005D7D55"/>
    <w:pPr>
      <w:spacing w:after="0" w:line="240" w:lineRule="auto"/>
    </w:pPr>
    <w:rPr>
      <w:rFonts w:ascii="Times New Roman" w:hAnsi="Times New Roman"/>
      <w:sz w:val="24"/>
    </w:rPr>
  </w:style>
  <w:style w:type="paragraph" w:customStyle="1" w:styleId="Heading">
    <w:name w:val="Heading"/>
    <w:aliases w:val="Front Matter Only"/>
    <w:next w:val="Normal"/>
    <w:rsid w:val="00CC55EB"/>
    <w:pPr>
      <w:spacing w:after="240" w:line="240" w:lineRule="auto"/>
      <w:jc w:val="center"/>
    </w:pPr>
    <w:rPr>
      <w:rFonts w:ascii="Times New Roman" w:eastAsia="Times New Roman" w:hAnsi="Times New Roman" w:cs="Times New Roman"/>
      <w:b/>
      <w:caps/>
      <w:sz w:val="24"/>
      <w:szCs w:val="24"/>
    </w:rPr>
  </w:style>
  <w:style w:type="paragraph" w:customStyle="1" w:styleId="FHWAtextborder">
    <w:name w:val="FHWA text border"/>
    <w:basedOn w:val="Normal"/>
    <w:next w:val="Normal"/>
    <w:rsid w:val="00CC55EB"/>
    <w:pPr>
      <w:widowControl w:val="0"/>
      <w:pBdr>
        <w:top w:val="single" w:sz="4" w:space="6" w:color="auto"/>
        <w:left w:val="single" w:sz="4" w:space="4" w:color="auto"/>
        <w:bottom w:val="single" w:sz="4" w:space="31" w:color="auto"/>
        <w:right w:val="single" w:sz="4" w:space="4" w:color="auto"/>
      </w:pBdr>
      <w:autoSpaceDE w:val="0"/>
      <w:autoSpaceDN w:val="0"/>
      <w:adjustRightInd w:val="0"/>
      <w:jc w:val="center"/>
    </w:pPr>
    <w:rPr>
      <w:rFonts w:eastAsia="Times New Roman" w:cs="Times New Roman"/>
      <w:bCs/>
      <w:szCs w:val="20"/>
    </w:rPr>
  </w:style>
  <w:style w:type="paragraph" w:customStyle="1" w:styleId="TRDpagestyleonly">
    <w:name w:val="TRD page style only"/>
    <w:rsid w:val="00CC55EB"/>
    <w:pPr>
      <w:spacing w:before="40" w:after="0" w:line="240" w:lineRule="auto"/>
    </w:pPr>
    <w:rPr>
      <w:rFonts w:ascii="Times New Roman" w:eastAsia="Times New Roman" w:hAnsi="Times New Roman" w:cs="Times New Roman"/>
      <w:sz w:val="20"/>
      <w:szCs w:val="20"/>
    </w:rPr>
  </w:style>
  <w:style w:type="character" w:styleId="PageNumber">
    <w:name w:val="page number"/>
    <w:semiHidden/>
    <w:rsid w:val="00CC55EB"/>
    <w:rPr>
      <w:rFonts w:ascii="Times New Roman" w:hAnsi="Times New Roman"/>
      <w:sz w:val="24"/>
      <w:szCs w:val="24"/>
    </w:rPr>
  </w:style>
  <w:style w:type="character" w:styleId="CommentReference">
    <w:name w:val="annotation reference"/>
    <w:basedOn w:val="DefaultParagraphFont"/>
    <w:uiPriority w:val="99"/>
    <w:semiHidden/>
    <w:unhideWhenUsed/>
    <w:rsid w:val="009C0CA7"/>
    <w:rPr>
      <w:sz w:val="16"/>
      <w:szCs w:val="16"/>
    </w:rPr>
  </w:style>
  <w:style w:type="paragraph" w:styleId="CommentText">
    <w:name w:val="annotation text"/>
    <w:basedOn w:val="Normal"/>
    <w:link w:val="CommentTextChar"/>
    <w:uiPriority w:val="99"/>
    <w:semiHidden/>
    <w:unhideWhenUsed/>
    <w:rsid w:val="009C0CA7"/>
    <w:rPr>
      <w:sz w:val="20"/>
      <w:szCs w:val="20"/>
    </w:rPr>
  </w:style>
  <w:style w:type="character" w:customStyle="1" w:styleId="CommentTextChar">
    <w:name w:val="Comment Text Char"/>
    <w:basedOn w:val="DefaultParagraphFont"/>
    <w:link w:val="CommentText"/>
    <w:uiPriority w:val="99"/>
    <w:semiHidden/>
    <w:rsid w:val="009C0CA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C0CA7"/>
    <w:rPr>
      <w:b/>
      <w:bCs/>
    </w:rPr>
  </w:style>
  <w:style w:type="character" w:customStyle="1" w:styleId="CommentSubjectChar">
    <w:name w:val="Comment Subject Char"/>
    <w:basedOn w:val="CommentTextChar"/>
    <w:link w:val="CommentSubject"/>
    <w:uiPriority w:val="99"/>
    <w:semiHidden/>
    <w:rsid w:val="009C0CA7"/>
    <w:rPr>
      <w:rFonts w:ascii="Times New Roman" w:hAnsi="Times New Roman"/>
      <w:b/>
      <w:bCs/>
      <w:sz w:val="20"/>
      <w:szCs w:val="20"/>
    </w:rPr>
  </w:style>
  <w:style w:type="character" w:customStyle="1" w:styleId="UnresolvedMention1">
    <w:name w:val="Unresolved Mention1"/>
    <w:basedOn w:val="DefaultParagraphFont"/>
    <w:uiPriority w:val="99"/>
    <w:semiHidden/>
    <w:unhideWhenUsed/>
    <w:rsid w:val="007B32C5"/>
    <w:rPr>
      <w:color w:val="605E5C"/>
      <w:shd w:val="clear" w:color="auto" w:fill="E1DFDD"/>
    </w:rPr>
  </w:style>
  <w:style w:type="character" w:styleId="FollowedHyperlink">
    <w:name w:val="FollowedHyperlink"/>
    <w:basedOn w:val="DefaultParagraphFont"/>
    <w:uiPriority w:val="99"/>
    <w:semiHidden/>
    <w:unhideWhenUsed/>
    <w:rsid w:val="00D46D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63417">
      <w:bodyDiv w:val="1"/>
      <w:marLeft w:val="0"/>
      <w:marRight w:val="0"/>
      <w:marTop w:val="0"/>
      <w:marBottom w:val="0"/>
      <w:divBdr>
        <w:top w:val="none" w:sz="0" w:space="0" w:color="auto"/>
        <w:left w:val="none" w:sz="0" w:space="0" w:color="auto"/>
        <w:bottom w:val="none" w:sz="0" w:space="0" w:color="auto"/>
        <w:right w:val="none" w:sz="0" w:space="0" w:color="auto"/>
      </w:divBdr>
    </w:div>
    <w:div w:id="78331589">
      <w:bodyDiv w:val="1"/>
      <w:marLeft w:val="0"/>
      <w:marRight w:val="0"/>
      <w:marTop w:val="0"/>
      <w:marBottom w:val="0"/>
      <w:divBdr>
        <w:top w:val="none" w:sz="0" w:space="0" w:color="auto"/>
        <w:left w:val="none" w:sz="0" w:space="0" w:color="auto"/>
        <w:bottom w:val="none" w:sz="0" w:space="0" w:color="auto"/>
        <w:right w:val="none" w:sz="0" w:space="0" w:color="auto"/>
      </w:divBdr>
    </w:div>
    <w:div w:id="96215991">
      <w:bodyDiv w:val="1"/>
      <w:marLeft w:val="0"/>
      <w:marRight w:val="0"/>
      <w:marTop w:val="0"/>
      <w:marBottom w:val="0"/>
      <w:divBdr>
        <w:top w:val="none" w:sz="0" w:space="0" w:color="auto"/>
        <w:left w:val="none" w:sz="0" w:space="0" w:color="auto"/>
        <w:bottom w:val="none" w:sz="0" w:space="0" w:color="auto"/>
        <w:right w:val="none" w:sz="0" w:space="0" w:color="auto"/>
      </w:divBdr>
    </w:div>
    <w:div w:id="237177886">
      <w:bodyDiv w:val="1"/>
      <w:marLeft w:val="0"/>
      <w:marRight w:val="0"/>
      <w:marTop w:val="0"/>
      <w:marBottom w:val="0"/>
      <w:divBdr>
        <w:top w:val="none" w:sz="0" w:space="0" w:color="auto"/>
        <w:left w:val="none" w:sz="0" w:space="0" w:color="auto"/>
        <w:bottom w:val="none" w:sz="0" w:space="0" w:color="auto"/>
        <w:right w:val="none" w:sz="0" w:space="0" w:color="auto"/>
      </w:divBdr>
    </w:div>
    <w:div w:id="325673799">
      <w:bodyDiv w:val="1"/>
      <w:marLeft w:val="0"/>
      <w:marRight w:val="0"/>
      <w:marTop w:val="0"/>
      <w:marBottom w:val="0"/>
      <w:divBdr>
        <w:top w:val="none" w:sz="0" w:space="0" w:color="auto"/>
        <w:left w:val="none" w:sz="0" w:space="0" w:color="auto"/>
        <w:bottom w:val="none" w:sz="0" w:space="0" w:color="auto"/>
        <w:right w:val="none" w:sz="0" w:space="0" w:color="auto"/>
      </w:divBdr>
    </w:div>
    <w:div w:id="406617606">
      <w:bodyDiv w:val="1"/>
      <w:marLeft w:val="0"/>
      <w:marRight w:val="0"/>
      <w:marTop w:val="0"/>
      <w:marBottom w:val="0"/>
      <w:divBdr>
        <w:top w:val="none" w:sz="0" w:space="0" w:color="auto"/>
        <w:left w:val="none" w:sz="0" w:space="0" w:color="auto"/>
        <w:bottom w:val="none" w:sz="0" w:space="0" w:color="auto"/>
        <w:right w:val="none" w:sz="0" w:space="0" w:color="auto"/>
      </w:divBdr>
    </w:div>
    <w:div w:id="438527865">
      <w:bodyDiv w:val="1"/>
      <w:marLeft w:val="0"/>
      <w:marRight w:val="0"/>
      <w:marTop w:val="0"/>
      <w:marBottom w:val="0"/>
      <w:divBdr>
        <w:top w:val="none" w:sz="0" w:space="0" w:color="auto"/>
        <w:left w:val="none" w:sz="0" w:space="0" w:color="auto"/>
        <w:bottom w:val="none" w:sz="0" w:space="0" w:color="auto"/>
        <w:right w:val="none" w:sz="0" w:space="0" w:color="auto"/>
      </w:divBdr>
    </w:div>
    <w:div w:id="556666070">
      <w:bodyDiv w:val="1"/>
      <w:marLeft w:val="0"/>
      <w:marRight w:val="0"/>
      <w:marTop w:val="0"/>
      <w:marBottom w:val="0"/>
      <w:divBdr>
        <w:top w:val="none" w:sz="0" w:space="0" w:color="auto"/>
        <w:left w:val="none" w:sz="0" w:space="0" w:color="auto"/>
        <w:bottom w:val="none" w:sz="0" w:space="0" w:color="auto"/>
        <w:right w:val="none" w:sz="0" w:space="0" w:color="auto"/>
      </w:divBdr>
    </w:div>
    <w:div w:id="623653826">
      <w:bodyDiv w:val="1"/>
      <w:marLeft w:val="0"/>
      <w:marRight w:val="0"/>
      <w:marTop w:val="0"/>
      <w:marBottom w:val="0"/>
      <w:divBdr>
        <w:top w:val="none" w:sz="0" w:space="0" w:color="auto"/>
        <w:left w:val="none" w:sz="0" w:space="0" w:color="auto"/>
        <w:bottom w:val="none" w:sz="0" w:space="0" w:color="auto"/>
        <w:right w:val="none" w:sz="0" w:space="0" w:color="auto"/>
      </w:divBdr>
    </w:div>
    <w:div w:id="722411499">
      <w:bodyDiv w:val="1"/>
      <w:marLeft w:val="0"/>
      <w:marRight w:val="0"/>
      <w:marTop w:val="0"/>
      <w:marBottom w:val="0"/>
      <w:divBdr>
        <w:top w:val="none" w:sz="0" w:space="0" w:color="auto"/>
        <w:left w:val="none" w:sz="0" w:space="0" w:color="auto"/>
        <w:bottom w:val="none" w:sz="0" w:space="0" w:color="auto"/>
        <w:right w:val="none" w:sz="0" w:space="0" w:color="auto"/>
      </w:divBdr>
    </w:div>
    <w:div w:id="945309672">
      <w:bodyDiv w:val="1"/>
      <w:marLeft w:val="0"/>
      <w:marRight w:val="0"/>
      <w:marTop w:val="0"/>
      <w:marBottom w:val="0"/>
      <w:divBdr>
        <w:top w:val="none" w:sz="0" w:space="0" w:color="auto"/>
        <w:left w:val="none" w:sz="0" w:space="0" w:color="auto"/>
        <w:bottom w:val="none" w:sz="0" w:space="0" w:color="auto"/>
        <w:right w:val="none" w:sz="0" w:space="0" w:color="auto"/>
      </w:divBdr>
    </w:div>
    <w:div w:id="1005716177">
      <w:bodyDiv w:val="1"/>
      <w:marLeft w:val="0"/>
      <w:marRight w:val="0"/>
      <w:marTop w:val="0"/>
      <w:marBottom w:val="0"/>
      <w:divBdr>
        <w:top w:val="none" w:sz="0" w:space="0" w:color="auto"/>
        <w:left w:val="none" w:sz="0" w:space="0" w:color="auto"/>
        <w:bottom w:val="none" w:sz="0" w:space="0" w:color="auto"/>
        <w:right w:val="none" w:sz="0" w:space="0" w:color="auto"/>
      </w:divBdr>
    </w:div>
    <w:div w:id="1064794753">
      <w:bodyDiv w:val="1"/>
      <w:marLeft w:val="0"/>
      <w:marRight w:val="0"/>
      <w:marTop w:val="0"/>
      <w:marBottom w:val="0"/>
      <w:divBdr>
        <w:top w:val="none" w:sz="0" w:space="0" w:color="auto"/>
        <w:left w:val="none" w:sz="0" w:space="0" w:color="auto"/>
        <w:bottom w:val="none" w:sz="0" w:space="0" w:color="auto"/>
        <w:right w:val="none" w:sz="0" w:space="0" w:color="auto"/>
      </w:divBdr>
    </w:div>
    <w:div w:id="1081831118">
      <w:bodyDiv w:val="1"/>
      <w:marLeft w:val="0"/>
      <w:marRight w:val="0"/>
      <w:marTop w:val="0"/>
      <w:marBottom w:val="0"/>
      <w:divBdr>
        <w:top w:val="none" w:sz="0" w:space="0" w:color="auto"/>
        <w:left w:val="none" w:sz="0" w:space="0" w:color="auto"/>
        <w:bottom w:val="none" w:sz="0" w:space="0" w:color="auto"/>
        <w:right w:val="none" w:sz="0" w:space="0" w:color="auto"/>
      </w:divBdr>
    </w:div>
    <w:div w:id="1113018354">
      <w:bodyDiv w:val="1"/>
      <w:marLeft w:val="0"/>
      <w:marRight w:val="0"/>
      <w:marTop w:val="0"/>
      <w:marBottom w:val="0"/>
      <w:divBdr>
        <w:top w:val="none" w:sz="0" w:space="0" w:color="auto"/>
        <w:left w:val="none" w:sz="0" w:space="0" w:color="auto"/>
        <w:bottom w:val="none" w:sz="0" w:space="0" w:color="auto"/>
        <w:right w:val="none" w:sz="0" w:space="0" w:color="auto"/>
      </w:divBdr>
    </w:div>
    <w:div w:id="1142194049">
      <w:bodyDiv w:val="1"/>
      <w:marLeft w:val="0"/>
      <w:marRight w:val="0"/>
      <w:marTop w:val="0"/>
      <w:marBottom w:val="0"/>
      <w:divBdr>
        <w:top w:val="none" w:sz="0" w:space="0" w:color="auto"/>
        <w:left w:val="none" w:sz="0" w:space="0" w:color="auto"/>
        <w:bottom w:val="none" w:sz="0" w:space="0" w:color="auto"/>
        <w:right w:val="none" w:sz="0" w:space="0" w:color="auto"/>
      </w:divBdr>
    </w:div>
    <w:div w:id="1191527574">
      <w:bodyDiv w:val="1"/>
      <w:marLeft w:val="0"/>
      <w:marRight w:val="0"/>
      <w:marTop w:val="0"/>
      <w:marBottom w:val="0"/>
      <w:divBdr>
        <w:top w:val="none" w:sz="0" w:space="0" w:color="auto"/>
        <w:left w:val="none" w:sz="0" w:space="0" w:color="auto"/>
        <w:bottom w:val="none" w:sz="0" w:space="0" w:color="auto"/>
        <w:right w:val="none" w:sz="0" w:space="0" w:color="auto"/>
      </w:divBdr>
    </w:div>
    <w:div w:id="1239245333">
      <w:bodyDiv w:val="1"/>
      <w:marLeft w:val="0"/>
      <w:marRight w:val="0"/>
      <w:marTop w:val="0"/>
      <w:marBottom w:val="0"/>
      <w:divBdr>
        <w:top w:val="none" w:sz="0" w:space="0" w:color="auto"/>
        <w:left w:val="none" w:sz="0" w:space="0" w:color="auto"/>
        <w:bottom w:val="none" w:sz="0" w:space="0" w:color="auto"/>
        <w:right w:val="none" w:sz="0" w:space="0" w:color="auto"/>
      </w:divBdr>
    </w:div>
    <w:div w:id="1314138791">
      <w:bodyDiv w:val="1"/>
      <w:marLeft w:val="0"/>
      <w:marRight w:val="0"/>
      <w:marTop w:val="0"/>
      <w:marBottom w:val="0"/>
      <w:divBdr>
        <w:top w:val="none" w:sz="0" w:space="0" w:color="auto"/>
        <w:left w:val="none" w:sz="0" w:space="0" w:color="auto"/>
        <w:bottom w:val="none" w:sz="0" w:space="0" w:color="auto"/>
        <w:right w:val="none" w:sz="0" w:space="0" w:color="auto"/>
      </w:divBdr>
    </w:div>
    <w:div w:id="1428187636">
      <w:bodyDiv w:val="1"/>
      <w:marLeft w:val="0"/>
      <w:marRight w:val="0"/>
      <w:marTop w:val="0"/>
      <w:marBottom w:val="0"/>
      <w:divBdr>
        <w:top w:val="none" w:sz="0" w:space="0" w:color="auto"/>
        <w:left w:val="none" w:sz="0" w:space="0" w:color="auto"/>
        <w:bottom w:val="none" w:sz="0" w:space="0" w:color="auto"/>
        <w:right w:val="none" w:sz="0" w:space="0" w:color="auto"/>
      </w:divBdr>
    </w:div>
    <w:div w:id="1486316811">
      <w:bodyDiv w:val="1"/>
      <w:marLeft w:val="0"/>
      <w:marRight w:val="0"/>
      <w:marTop w:val="0"/>
      <w:marBottom w:val="0"/>
      <w:divBdr>
        <w:top w:val="none" w:sz="0" w:space="0" w:color="auto"/>
        <w:left w:val="none" w:sz="0" w:space="0" w:color="auto"/>
        <w:bottom w:val="none" w:sz="0" w:space="0" w:color="auto"/>
        <w:right w:val="none" w:sz="0" w:space="0" w:color="auto"/>
      </w:divBdr>
    </w:div>
    <w:div w:id="1619949402">
      <w:bodyDiv w:val="1"/>
      <w:marLeft w:val="0"/>
      <w:marRight w:val="0"/>
      <w:marTop w:val="0"/>
      <w:marBottom w:val="0"/>
      <w:divBdr>
        <w:top w:val="none" w:sz="0" w:space="0" w:color="auto"/>
        <w:left w:val="none" w:sz="0" w:space="0" w:color="auto"/>
        <w:bottom w:val="none" w:sz="0" w:space="0" w:color="auto"/>
        <w:right w:val="none" w:sz="0" w:space="0" w:color="auto"/>
      </w:divBdr>
    </w:div>
    <w:div w:id="1924021941">
      <w:bodyDiv w:val="1"/>
      <w:marLeft w:val="0"/>
      <w:marRight w:val="0"/>
      <w:marTop w:val="0"/>
      <w:marBottom w:val="0"/>
      <w:divBdr>
        <w:top w:val="none" w:sz="0" w:space="0" w:color="auto"/>
        <w:left w:val="none" w:sz="0" w:space="0" w:color="auto"/>
        <w:bottom w:val="none" w:sz="0" w:space="0" w:color="auto"/>
        <w:right w:val="none" w:sz="0" w:space="0" w:color="auto"/>
      </w:divBdr>
    </w:div>
    <w:div w:id="200731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jpeg"/><Relationship Id="rId42" Type="http://schemas.openxmlformats.org/officeDocument/2006/relationships/image" Target="media/image27.wmf"/><Relationship Id="rId47" Type="http://schemas.openxmlformats.org/officeDocument/2006/relationships/image" Target="media/image32.png"/><Relationship Id="rId63" Type="http://schemas.openxmlformats.org/officeDocument/2006/relationships/image" Target="media/image47.png"/><Relationship Id="rId68" Type="http://schemas.openxmlformats.org/officeDocument/2006/relationships/image" Target="media/image52.png"/><Relationship Id="rId84" Type="http://schemas.openxmlformats.org/officeDocument/2006/relationships/image" Target="media/image68.png"/><Relationship Id="rId89" Type="http://schemas.openxmlformats.org/officeDocument/2006/relationships/hyperlink" Target="https://www.pooledfund.org/Document/Download/7682" TargetMode="External"/><Relationship Id="rId16" Type="http://schemas.openxmlformats.org/officeDocument/2006/relationships/image" Target="media/image3.emf"/><Relationship Id="rId11" Type="http://schemas.openxmlformats.org/officeDocument/2006/relationships/footer" Target="footer3.xml"/><Relationship Id="rId32" Type="http://schemas.openxmlformats.org/officeDocument/2006/relationships/image" Target="media/image19.emf"/><Relationship Id="rId37" Type="http://schemas.openxmlformats.org/officeDocument/2006/relationships/image" Target="media/image23.emf"/><Relationship Id="rId53" Type="http://schemas.openxmlformats.org/officeDocument/2006/relationships/image" Target="media/image38.emf"/><Relationship Id="rId58" Type="http://schemas.openxmlformats.org/officeDocument/2006/relationships/image" Target="media/image43.jpeg"/><Relationship Id="rId74" Type="http://schemas.openxmlformats.org/officeDocument/2006/relationships/image" Target="media/image58.emf"/><Relationship Id="rId79" Type="http://schemas.openxmlformats.org/officeDocument/2006/relationships/image" Target="media/image63.png"/><Relationship Id="rId5" Type="http://schemas.openxmlformats.org/officeDocument/2006/relationships/webSettings" Target="webSettings.xml"/><Relationship Id="rId90" Type="http://schemas.openxmlformats.org/officeDocument/2006/relationships/hyperlink" Target="http://www.asphaltpavement.org/PDFs/IS138/IS138-2017_RAP-RAS-WMA_Survey_Final.pdf" TargetMode="External"/><Relationship Id="rId14" Type="http://schemas.openxmlformats.org/officeDocument/2006/relationships/footer" Target="footer5.xml"/><Relationship Id="rId22" Type="http://schemas.openxmlformats.org/officeDocument/2006/relationships/image" Target="media/image9.jpeg"/><Relationship Id="rId27" Type="http://schemas.openxmlformats.org/officeDocument/2006/relationships/image" Target="media/image14.emf"/><Relationship Id="rId30" Type="http://schemas.openxmlformats.org/officeDocument/2006/relationships/image" Target="media/image17.jpeg"/><Relationship Id="rId35" Type="http://schemas.openxmlformats.org/officeDocument/2006/relationships/footer" Target="footer6.xml"/><Relationship Id="rId43" Type="http://schemas.openxmlformats.org/officeDocument/2006/relationships/image" Target="media/image28.jpeg"/><Relationship Id="rId48" Type="http://schemas.openxmlformats.org/officeDocument/2006/relationships/image" Target="media/image33.png"/><Relationship Id="rId56" Type="http://schemas.openxmlformats.org/officeDocument/2006/relationships/image" Target="media/image41.jpeg"/><Relationship Id="rId64" Type="http://schemas.openxmlformats.org/officeDocument/2006/relationships/image" Target="media/image48.emf"/><Relationship Id="rId69" Type="http://schemas.openxmlformats.org/officeDocument/2006/relationships/image" Target="media/image53.jpeg"/><Relationship Id="rId77" Type="http://schemas.openxmlformats.org/officeDocument/2006/relationships/image" Target="media/image61.png"/><Relationship Id="rId8" Type="http://schemas.openxmlformats.org/officeDocument/2006/relationships/header" Target="header1.xml"/><Relationship Id="rId51" Type="http://schemas.openxmlformats.org/officeDocument/2006/relationships/image" Target="media/image36.emf"/><Relationship Id="rId72" Type="http://schemas.openxmlformats.org/officeDocument/2006/relationships/image" Target="media/image56.png"/><Relationship Id="rId80" Type="http://schemas.openxmlformats.org/officeDocument/2006/relationships/image" Target="media/image64.png"/><Relationship Id="rId85" Type="http://schemas.openxmlformats.org/officeDocument/2006/relationships/image" Target="media/image69.emf"/><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image" Target="media/image4.emf"/><Relationship Id="rId25" Type="http://schemas.openxmlformats.org/officeDocument/2006/relationships/image" Target="media/image12.jpeg"/><Relationship Id="rId33" Type="http://schemas.openxmlformats.org/officeDocument/2006/relationships/image" Target="media/image20.emf"/><Relationship Id="rId38" Type="http://schemas.openxmlformats.org/officeDocument/2006/relationships/image" Target="media/image24.emf"/><Relationship Id="rId46" Type="http://schemas.openxmlformats.org/officeDocument/2006/relationships/image" Target="media/image31.png"/><Relationship Id="rId59" Type="http://schemas.openxmlformats.org/officeDocument/2006/relationships/image" Target="media/image44.jpeg"/><Relationship Id="rId67" Type="http://schemas.openxmlformats.org/officeDocument/2006/relationships/image" Target="media/image51.jpeg"/><Relationship Id="rId20" Type="http://schemas.openxmlformats.org/officeDocument/2006/relationships/image" Target="media/image7.png"/><Relationship Id="rId41" Type="http://schemas.openxmlformats.org/officeDocument/2006/relationships/chart" Target="charts/chart1.xml"/><Relationship Id="rId54" Type="http://schemas.openxmlformats.org/officeDocument/2006/relationships/image" Target="media/image39.emf"/><Relationship Id="rId62" Type="http://schemas.openxmlformats.org/officeDocument/2006/relationships/chart" Target="charts/chart2.xml"/><Relationship Id="rId70" Type="http://schemas.openxmlformats.org/officeDocument/2006/relationships/image" Target="media/image54.jpeg"/><Relationship Id="rId75" Type="http://schemas.openxmlformats.org/officeDocument/2006/relationships/image" Target="media/image59.jpeg"/><Relationship Id="rId83" Type="http://schemas.openxmlformats.org/officeDocument/2006/relationships/image" Target="media/image67.png"/><Relationship Id="rId88" Type="http://schemas.openxmlformats.org/officeDocument/2006/relationships/image" Target="media/image72.emf"/><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image" Target="media/image10.jpeg"/><Relationship Id="rId28" Type="http://schemas.openxmlformats.org/officeDocument/2006/relationships/image" Target="media/image15.emf"/><Relationship Id="rId36" Type="http://schemas.openxmlformats.org/officeDocument/2006/relationships/image" Target="media/image22.emf"/><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footer" Target="footer2.xml"/><Relationship Id="rId31" Type="http://schemas.openxmlformats.org/officeDocument/2006/relationships/image" Target="media/image18.emf"/><Relationship Id="rId44" Type="http://schemas.openxmlformats.org/officeDocument/2006/relationships/image" Target="media/image29.jpeg"/><Relationship Id="rId52" Type="http://schemas.openxmlformats.org/officeDocument/2006/relationships/image" Target="media/image37.emf"/><Relationship Id="rId60" Type="http://schemas.openxmlformats.org/officeDocument/2006/relationships/image" Target="media/image45.jpeg"/><Relationship Id="rId65" Type="http://schemas.openxmlformats.org/officeDocument/2006/relationships/image" Target="media/image49.emf"/><Relationship Id="rId73" Type="http://schemas.openxmlformats.org/officeDocument/2006/relationships/image" Target="media/image57.jpeg"/><Relationship Id="rId78" Type="http://schemas.openxmlformats.org/officeDocument/2006/relationships/image" Target="media/image62.png"/><Relationship Id="rId81" Type="http://schemas.openxmlformats.org/officeDocument/2006/relationships/image" Target="media/image65.png"/><Relationship Id="rId86" Type="http://schemas.openxmlformats.org/officeDocument/2006/relationships/image" Target="media/image70.emf"/><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1.wmf"/><Relationship Id="rId18" Type="http://schemas.openxmlformats.org/officeDocument/2006/relationships/image" Target="media/image5.emf"/><Relationship Id="rId39" Type="http://schemas.openxmlformats.org/officeDocument/2006/relationships/image" Target="media/image25.emf"/><Relationship Id="rId34" Type="http://schemas.openxmlformats.org/officeDocument/2006/relationships/image" Target="media/image21.emf"/><Relationship Id="rId50" Type="http://schemas.openxmlformats.org/officeDocument/2006/relationships/image" Target="media/image35.emf"/><Relationship Id="rId55" Type="http://schemas.openxmlformats.org/officeDocument/2006/relationships/image" Target="media/image40.emf"/><Relationship Id="rId76" Type="http://schemas.openxmlformats.org/officeDocument/2006/relationships/image" Target="media/image60.png"/><Relationship Id="rId7" Type="http://schemas.openxmlformats.org/officeDocument/2006/relationships/endnotes" Target="endnotes.xml"/><Relationship Id="rId71" Type="http://schemas.openxmlformats.org/officeDocument/2006/relationships/image" Target="media/image55.jpeg"/><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1.jpeg"/><Relationship Id="rId40" Type="http://schemas.openxmlformats.org/officeDocument/2006/relationships/image" Target="media/image26.emf"/><Relationship Id="rId45" Type="http://schemas.openxmlformats.org/officeDocument/2006/relationships/image" Target="media/image30.png"/><Relationship Id="rId66" Type="http://schemas.openxmlformats.org/officeDocument/2006/relationships/image" Target="media/image50.png"/><Relationship Id="rId87" Type="http://schemas.openxmlformats.org/officeDocument/2006/relationships/image" Target="media/image71.emf"/><Relationship Id="rId61" Type="http://schemas.openxmlformats.org/officeDocument/2006/relationships/image" Target="media/image46.jpeg"/><Relationship Id="rId82" Type="http://schemas.openxmlformats.org/officeDocument/2006/relationships/image" Target="media/image66.png"/><Relationship Id="rId19" Type="http://schemas.openxmlformats.org/officeDocument/2006/relationships/image" Target="media/image6.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367365241714406"/>
          <c:y val="9.1872950034766393E-2"/>
          <c:w val="0.71775390055409749"/>
          <c:h val="0.66431210025138754"/>
        </c:manualLayout>
      </c:layout>
      <c:scatterChart>
        <c:scatterStyle val="lineMarker"/>
        <c:varyColors val="0"/>
        <c:ser>
          <c:idx val="0"/>
          <c:order val="0"/>
          <c:tx>
            <c:v>Fitted</c:v>
          </c:tx>
          <c:spPr>
            <a:ln w="28575">
              <a:solidFill>
                <a:schemeClr val="tx1"/>
              </a:solidFill>
            </a:ln>
          </c:spPr>
          <c:marker>
            <c:symbol val="none"/>
          </c:marker>
          <c:xVal>
            <c:numRef>
              <c:f>flow!$A$7:$A$10003</c:f>
              <c:numCache>
                <c:formatCode>General</c:formatCode>
                <c:ptCount val="9997"/>
                <c:pt idx="0">
                  <c:v>1</c:v>
                </c:pt>
                <c:pt idx="1">
                  <c:v>2</c:v>
                </c:pt>
                <c:pt idx="2">
                  <c:v>3</c:v>
                </c:pt>
                <c:pt idx="3">
                  <c:v>4</c:v>
                </c:pt>
                <c:pt idx="4">
                  <c:v>6</c:v>
                </c:pt>
                <c:pt idx="5">
                  <c:v>7</c:v>
                </c:pt>
                <c:pt idx="6">
                  <c:v>8</c:v>
                </c:pt>
                <c:pt idx="7">
                  <c:v>9</c:v>
                </c:pt>
                <c:pt idx="8">
                  <c:v>11</c:v>
                </c:pt>
                <c:pt idx="9">
                  <c:v>12</c:v>
                </c:pt>
                <c:pt idx="10">
                  <c:v>13</c:v>
                </c:pt>
                <c:pt idx="11">
                  <c:v>14</c:v>
                </c:pt>
                <c:pt idx="12">
                  <c:v>16</c:v>
                </c:pt>
                <c:pt idx="13">
                  <c:v>17</c:v>
                </c:pt>
                <c:pt idx="14">
                  <c:v>18</c:v>
                </c:pt>
                <c:pt idx="15">
                  <c:v>19</c:v>
                </c:pt>
                <c:pt idx="16">
                  <c:v>21</c:v>
                </c:pt>
                <c:pt idx="17">
                  <c:v>22</c:v>
                </c:pt>
                <c:pt idx="18">
                  <c:v>23</c:v>
                </c:pt>
                <c:pt idx="19">
                  <c:v>24</c:v>
                </c:pt>
                <c:pt idx="20">
                  <c:v>26</c:v>
                </c:pt>
                <c:pt idx="21">
                  <c:v>27</c:v>
                </c:pt>
                <c:pt idx="22">
                  <c:v>28</c:v>
                </c:pt>
                <c:pt idx="23">
                  <c:v>29</c:v>
                </c:pt>
                <c:pt idx="24">
                  <c:v>31</c:v>
                </c:pt>
                <c:pt idx="25">
                  <c:v>32</c:v>
                </c:pt>
                <c:pt idx="26">
                  <c:v>33</c:v>
                </c:pt>
                <c:pt idx="27">
                  <c:v>34</c:v>
                </c:pt>
                <c:pt idx="28">
                  <c:v>36</c:v>
                </c:pt>
                <c:pt idx="29">
                  <c:v>37</c:v>
                </c:pt>
                <c:pt idx="30">
                  <c:v>38</c:v>
                </c:pt>
                <c:pt idx="31">
                  <c:v>39</c:v>
                </c:pt>
                <c:pt idx="32">
                  <c:v>41</c:v>
                </c:pt>
                <c:pt idx="33">
                  <c:v>42</c:v>
                </c:pt>
                <c:pt idx="34">
                  <c:v>43</c:v>
                </c:pt>
                <c:pt idx="35">
                  <c:v>44</c:v>
                </c:pt>
                <c:pt idx="36">
                  <c:v>46</c:v>
                </c:pt>
                <c:pt idx="37">
                  <c:v>47</c:v>
                </c:pt>
                <c:pt idx="38">
                  <c:v>48</c:v>
                </c:pt>
                <c:pt idx="39">
                  <c:v>49</c:v>
                </c:pt>
                <c:pt idx="40">
                  <c:v>51</c:v>
                </c:pt>
                <c:pt idx="41">
                  <c:v>52</c:v>
                </c:pt>
                <c:pt idx="42">
                  <c:v>53</c:v>
                </c:pt>
                <c:pt idx="43">
                  <c:v>54</c:v>
                </c:pt>
                <c:pt idx="44">
                  <c:v>56</c:v>
                </c:pt>
                <c:pt idx="45">
                  <c:v>57</c:v>
                </c:pt>
                <c:pt idx="46">
                  <c:v>58</c:v>
                </c:pt>
                <c:pt idx="47">
                  <c:v>59</c:v>
                </c:pt>
                <c:pt idx="48">
                  <c:v>61</c:v>
                </c:pt>
                <c:pt idx="49">
                  <c:v>62</c:v>
                </c:pt>
                <c:pt idx="50">
                  <c:v>63</c:v>
                </c:pt>
                <c:pt idx="51">
                  <c:v>64</c:v>
                </c:pt>
                <c:pt idx="52">
                  <c:v>66</c:v>
                </c:pt>
                <c:pt idx="53">
                  <c:v>67</c:v>
                </c:pt>
                <c:pt idx="54">
                  <c:v>68</c:v>
                </c:pt>
                <c:pt idx="55">
                  <c:v>69</c:v>
                </c:pt>
                <c:pt idx="56">
                  <c:v>71</c:v>
                </c:pt>
                <c:pt idx="57">
                  <c:v>72</c:v>
                </c:pt>
                <c:pt idx="58">
                  <c:v>73</c:v>
                </c:pt>
                <c:pt idx="59">
                  <c:v>74</c:v>
                </c:pt>
                <c:pt idx="60">
                  <c:v>76</c:v>
                </c:pt>
                <c:pt idx="61">
                  <c:v>77</c:v>
                </c:pt>
                <c:pt idx="62">
                  <c:v>78</c:v>
                </c:pt>
                <c:pt idx="63">
                  <c:v>79</c:v>
                </c:pt>
                <c:pt idx="64">
                  <c:v>81</c:v>
                </c:pt>
                <c:pt idx="65">
                  <c:v>82</c:v>
                </c:pt>
                <c:pt idx="66">
                  <c:v>83</c:v>
                </c:pt>
                <c:pt idx="67">
                  <c:v>84</c:v>
                </c:pt>
                <c:pt idx="68">
                  <c:v>86</c:v>
                </c:pt>
                <c:pt idx="69">
                  <c:v>87</c:v>
                </c:pt>
                <c:pt idx="70">
                  <c:v>88</c:v>
                </c:pt>
                <c:pt idx="71">
                  <c:v>89</c:v>
                </c:pt>
                <c:pt idx="72">
                  <c:v>91</c:v>
                </c:pt>
                <c:pt idx="73">
                  <c:v>92</c:v>
                </c:pt>
                <c:pt idx="74">
                  <c:v>93</c:v>
                </c:pt>
                <c:pt idx="75">
                  <c:v>94</c:v>
                </c:pt>
                <c:pt idx="76">
                  <c:v>96</c:v>
                </c:pt>
                <c:pt idx="77">
                  <c:v>97</c:v>
                </c:pt>
                <c:pt idx="78">
                  <c:v>98</c:v>
                </c:pt>
                <c:pt idx="79">
                  <c:v>99</c:v>
                </c:pt>
                <c:pt idx="80">
                  <c:v>101</c:v>
                </c:pt>
                <c:pt idx="81">
                  <c:v>102</c:v>
                </c:pt>
                <c:pt idx="82">
                  <c:v>103</c:v>
                </c:pt>
                <c:pt idx="83">
                  <c:v>104</c:v>
                </c:pt>
                <c:pt idx="84">
                  <c:v>106</c:v>
                </c:pt>
                <c:pt idx="85">
                  <c:v>107</c:v>
                </c:pt>
                <c:pt idx="86">
                  <c:v>108</c:v>
                </c:pt>
                <c:pt idx="87">
                  <c:v>109</c:v>
                </c:pt>
                <c:pt idx="88">
                  <c:v>111</c:v>
                </c:pt>
                <c:pt idx="89">
                  <c:v>112</c:v>
                </c:pt>
                <c:pt idx="90">
                  <c:v>113</c:v>
                </c:pt>
                <c:pt idx="91">
                  <c:v>114</c:v>
                </c:pt>
                <c:pt idx="92">
                  <c:v>116</c:v>
                </c:pt>
                <c:pt idx="93">
                  <c:v>117</c:v>
                </c:pt>
                <c:pt idx="94">
                  <c:v>118</c:v>
                </c:pt>
                <c:pt idx="95">
                  <c:v>119</c:v>
                </c:pt>
                <c:pt idx="96">
                  <c:v>121</c:v>
                </c:pt>
                <c:pt idx="97">
                  <c:v>122</c:v>
                </c:pt>
                <c:pt idx="98">
                  <c:v>123</c:v>
                </c:pt>
                <c:pt idx="99">
                  <c:v>124</c:v>
                </c:pt>
                <c:pt idx="100">
                  <c:v>126</c:v>
                </c:pt>
                <c:pt idx="101">
                  <c:v>127</c:v>
                </c:pt>
                <c:pt idx="102">
                  <c:v>128</c:v>
                </c:pt>
                <c:pt idx="103">
                  <c:v>129</c:v>
                </c:pt>
                <c:pt idx="104">
                  <c:v>131</c:v>
                </c:pt>
                <c:pt idx="105">
                  <c:v>132</c:v>
                </c:pt>
                <c:pt idx="106">
                  <c:v>133</c:v>
                </c:pt>
                <c:pt idx="107">
                  <c:v>134</c:v>
                </c:pt>
                <c:pt idx="108">
                  <c:v>136</c:v>
                </c:pt>
                <c:pt idx="109">
                  <c:v>137</c:v>
                </c:pt>
                <c:pt idx="110">
                  <c:v>138</c:v>
                </c:pt>
                <c:pt idx="111">
                  <c:v>139</c:v>
                </c:pt>
                <c:pt idx="112">
                  <c:v>141</c:v>
                </c:pt>
                <c:pt idx="113">
                  <c:v>142</c:v>
                </c:pt>
                <c:pt idx="114">
                  <c:v>143</c:v>
                </c:pt>
                <c:pt idx="115">
                  <c:v>144</c:v>
                </c:pt>
                <c:pt idx="116">
                  <c:v>146</c:v>
                </c:pt>
                <c:pt idx="117">
                  <c:v>147</c:v>
                </c:pt>
                <c:pt idx="118">
                  <c:v>148</c:v>
                </c:pt>
                <c:pt idx="119">
                  <c:v>149</c:v>
                </c:pt>
                <c:pt idx="120">
                  <c:v>151</c:v>
                </c:pt>
                <c:pt idx="121">
                  <c:v>152</c:v>
                </c:pt>
                <c:pt idx="122">
                  <c:v>153</c:v>
                </c:pt>
                <c:pt idx="123">
                  <c:v>154</c:v>
                </c:pt>
                <c:pt idx="124">
                  <c:v>156</c:v>
                </c:pt>
                <c:pt idx="125">
                  <c:v>157</c:v>
                </c:pt>
                <c:pt idx="126">
                  <c:v>158</c:v>
                </c:pt>
                <c:pt idx="127">
                  <c:v>159</c:v>
                </c:pt>
                <c:pt idx="128">
                  <c:v>161</c:v>
                </c:pt>
                <c:pt idx="129">
                  <c:v>162</c:v>
                </c:pt>
                <c:pt idx="130">
                  <c:v>163</c:v>
                </c:pt>
                <c:pt idx="131">
                  <c:v>164</c:v>
                </c:pt>
                <c:pt idx="132">
                  <c:v>166</c:v>
                </c:pt>
                <c:pt idx="133">
                  <c:v>167</c:v>
                </c:pt>
                <c:pt idx="134">
                  <c:v>168</c:v>
                </c:pt>
                <c:pt idx="135">
                  <c:v>169</c:v>
                </c:pt>
                <c:pt idx="136">
                  <c:v>171</c:v>
                </c:pt>
                <c:pt idx="137">
                  <c:v>172</c:v>
                </c:pt>
                <c:pt idx="138">
                  <c:v>173</c:v>
                </c:pt>
                <c:pt idx="139">
                  <c:v>174</c:v>
                </c:pt>
                <c:pt idx="140">
                  <c:v>176</c:v>
                </c:pt>
                <c:pt idx="141">
                  <c:v>177</c:v>
                </c:pt>
                <c:pt idx="142">
                  <c:v>178</c:v>
                </c:pt>
                <c:pt idx="143">
                  <c:v>179</c:v>
                </c:pt>
                <c:pt idx="144">
                  <c:v>181</c:v>
                </c:pt>
                <c:pt idx="145">
                  <c:v>182</c:v>
                </c:pt>
                <c:pt idx="146">
                  <c:v>183</c:v>
                </c:pt>
                <c:pt idx="147">
                  <c:v>184</c:v>
                </c:pt>
                <c:pt idx="148">
                  <c:v>186</c:v>
                </c:pt>
                <c:pt idx="149">
                  <c:v>187</c:v>
                </c:pt>
                <c:pt idx="150">
                  <c:v>188</c:v>
                </c:pt>
                <c:pt idx="151">
                  <c:v>189</c:v>
                </c:pt>
                <c:pt idx="152">
                  <c:v>191</c:v>
                </c:pt>
                <c:pt idx="153">
                  <c:v>192</c:v>
                </c:pt>
                <c:pt idx="154">
                  <c:v>193</c:v>
                </c:pt>
                <c:pt idx="155">
                  <c:v>194</c:v>
                </c:pt>
                <c:pt idx="156">
                  <c:v>196</c:v>
                </c:pt>
                <c:pt idx="157">
                  <c:v>197</c:v>
                </c:pt>
                <c:pt idx="158">
                  <c:v>198</c:v>
                </c:pt>
                <c:pt idx="159">
                  <c:v>199</c:v>
                </c:pt>
                <c:pt idx="160">
                  <c:v>201</c:v>
                </c:pt>
                <c:pt idx="161">
                  <c:v>202</c:v>
                </c:pt>
                <c:pt idx="162">
                  <c:v>203</c:v>
                </c:pt>
                <c:pt idx="163">
                  <c:v>204</c:v>
                </c:pt>
                <c:pt idx="164">
                  <c:v>206</c:v>
                </c:pt>
                <c:pt idx="165">
                  <c:v>207</c:v>
                </c:pt>
                <c:pt idx="166">
                  <c:v>208</c:v>
                </c:pt>
                <c:pt idx="167">
                  <c:v>209</c:v>
                </c:pt>
                <c:pt idx="168">
                  <c:v>211</c:v>
                </c:pt>
                <c:pt idx="169">
                  <c:v>212</c:v>
                </c:pt>
                <c:pt idx="170">
                  <c:v>213</c:v>
                </c:pt>
                <c:pt idx="171">
                  <c:v>214</c:v>
                </c:pt>
                <c:pt idx="172">
                  <c:v>216</c:v>
                </c:pt>
                <c:pt idx="173">
                  <c:v>217</c:v>
                </c:pt>
                <c:pt idx="174">
                  <c:v>218</c:v>
                </c:pt>
                <c:pt idx="175">
                  <c:v>219</c:v>
                </c:pt>
                <c:pt idx="176">
                  <c:v>221</c:v>
                </c:pt>
                <c:pt idx="177">
                  <c:v>222</c:v>
                </c:pt>
                <c:pt idx="178">
                  <c:v>223</c:v>
                </c:pt>
                <c:pt idx="179">
                  <c:v>224</c:v>
                </c:pt>
                <c:pt idx="180">
                  <c:v>226</c:v>
                </c:pt>
                <c:pt idx="181">
                  <c:v>227</c:v>
                </c:pt>
                <c:pt idx="182">
                  <c:v>228</c:v>
                </c:pt>
                <c:pt idx="183">
                  <c:v>229</c:v>
                </c:pt>
                <c:pt idx="184">
                  <c:v>231</c:v>
                </c:pt>
                <c:pt idx="185">
                  <c:v>232</c:v>
                </c:pt>
                <c:pt idx="186">
                  <c:v>233</c:v>
                </c:pt>
                <c:pt idx="187">
                  <c:v>234</c:v>
                </c:pt>
                <c:pt idx="188">
                  <c:v>236</c:v>
                </c:pt>
                <c:pt idx="189">
                  <c:v>237</c:v>
                </c:pt>
                <c:pt idx="190">
                  <c:v>238</c:v>
                </c:pt>
                <c:pt idx="191">
                  <c:v>239</c:v>
                </c:pt>
                <c:pt idx="192">
                  <c:v>241</c:v>
                </c:pt>
                <c:pt idx="193">
                  <c:v>242</c:v>
                </c:pt>
                <c:pt idx="194">
                  <c:v>243</c:v>
                </c:pt>
                <c:pt idx="195">
                  <c:v>244</c:v>
                </c:pt>
                <c:pt idx="196">
                  <c:v>246</c:v>
                </c:pt>
                <c:pt idx="197">
                  <c:v>247</c:v>
                </c:pt>
                <c:pt idx="198">
                  <c:v>248</c:v>
                </c:pt>
                <c:pt idx="199">
                  <c:v>249</c:v>
                </c:pt>
                <c:pt idx="200">
                  <c:v>251</c:v>
                </c:pt>
                <c:pt idx="201">
                  <c:v>252</c:v>
                </c:pt>
                <c:pt idx="202">
                  <c:v>253</c:v>
                </c:pt>
                <c:pt idx="203">
                  <c:v>254</c:v>
                </c:pt>
                <c:pt idx="204">
                  <c:v>256</c:v>
                </c:pt>
                <c:pt idx="205">
                  <c:v>257</c:v>
                </c:pt>
                <c:pt idx="206">
                  <c:v>258</c:v>
                </c:pt>
                <c:pt idx="207">
                  <c:v>259</c:v>
                </c:pt>
                <c:pt idx="208">
                  <c:v>261</c:v>
                </c:pt>
                <c:pt idx="209">
                  <c:v>262</c:v>
                </c:pt>
                <c:pt idx="210">
                  <c:v>263</c:v>
                </c:pt>
                <c:pt idx="211">
                  <c:v>264</c:v>
                </c:pt>
                <c:pt idx="212">
                  <c:v>266</c:v>
                </c:pt>
                <c:pt idx="213">
                  <c:v>267</c:v>
                </c:pt>
                <c:pt idx="214">
                  <c:v>268</c:v>
                </c:pt>
                <c:pt idx="215">
                  <c:v>269</c:v>
                </c:pt>
                <c:pt idx="216">
                  <c:v>271</c:v>
                </c:pt>
                <c:pt idx="217">
                  <c:v>272</c:v>
                </c:pt>
                <c:pt idx="218">
                  <c:v>273</c:v>
                </c:pt>
                <c:pt idx="219">
                  <c:v>274</c:v>
                </c:pt>
                <c:pt idx="220">
                  <c:v>276</c:v>
                </c:pt>
                <c:pt idx="221">
                  <c:v>277</c:v>
                </c:pt>
                <c:pt idx="222">
                  <c:v>278</c:v>
                </c:pt>
                <c:pt idx="223">
                  <c:v>279</c:v>
                </c:pt>
                <c:pt idx="224">
                  <c:v>281</c:v>
                </c:pt>
                <c:pt idx="225">
                  <c:v>282</c:v>
                </c:pt>
                <c:pt idx="226">
                  <c:v>283</c:v>
                </c:pt>
                <c:pt idx="227">
                  <c:v>284</c:v>
                </c:pt>
                <c:pt idx="228">
                  <c:v>286</c:v>
                </c:pt>
                <c:pt idx="229">
                  <c:v>287</c:v>
                </c:pt>
                <c:pt idx="230">
                  <c:v>288</c:v>
                </c:pt>
                <c:pt idx="231">
                  <c:v>289</c:v>
                </c:pt>
                <c:pt idx="232">
                  <c:v>291</c:v>
                </c:pt>
                <c:pt idx="233">
                  <c:v>292</c:v>
                </c:pt>
                <c:pt idx="234">
                  <c:v>293</c:v>
                </c:pt>
                <c:pt idx="235">
                  <c:v>294</c:v>
                </c:pt>
                <c:pt idx="236">
                  <c:v>296</c:v>
                </c:pt>
                <c:pt idx="237">
                  <c:v>297</c:v>
                </c:pt>
                <c:pt idx="238">
                  <c:v>298</c:v>
                </c:pt>
                <c:pt idx="239">
                  <c:v>299</c:v>
                </c:pt>
                <c:pt idx="240">
                  <c:v>301</c:v>
                </c:pt>
                <c:pt idx="241">
                  <c:v>302</c:v>
                </c:pt>
                <c:pt idx="242">
                  <c:v>303</c:v>
                </c:pt>
                <c:pt idx="243">
                  <c:v>304</c:v>
                </c:pt>
                <c:pt idx="244">
                  <c:v>306</c:v>
                </c:pt>
                <c:pt idx="245">
                  <c:v>307</c:v>
                </c:pt>
                <c:pt idx="246">
                  <c:v>308</c:v>
                </c:pt>
                <c:pt idx="247">
                  <c:v>309</c:v>
                </c:pt>
                <c:pt idx="248">
                  <c:v>311</c:v>
                </c:pt>
                <c:pt idx="249">
                  <c:v>312</c:v>
                </c:pt>
                <c:pt idx="250">
                  <c:v>313</c:v>
                </c:pt>
                <c:pt idx="251">
                  <c:v>314</c:v>
                </c:pt>
                <c:pt idx="252">
                  <c:v>316</c:v>
                </c:pt>
                <c:pt idx="253">
                  <c:v>317</c:v>
                </c:pt>
                <c:pt idx="254">
                  <c:v>318</c:v>
                </c:pt>
                <c:pt idx="255">
                  <c:v>319</c:v>
                </c:pt>
                <c:pt idx="256">
                  <c:v>321</c:v>
                </c:pt>
                <c:pt idx="257">
                  <c:v>322</c:v>
                </c:pt>
                <c:pt idx="258">
                  <c:v>323</c:v>
                </c:pt>
                <c:pt idx="259">
                  <c:v>324</c:v>
                </c:pt>
                <c:pt idx="260">
                  <c:v>326</c:v>
                </c:pt>
                <c:pt idx="261">
                  <c:v>327</c:v>
                </c:pt>
                <c:pt idx="262">
                  <c:v>328</c:v>
                </c:pt>
                <c:pt idx="263">
                  <c:v>329</c:v>
                </c:pt>
                <c:pt idx="264">
                  <c:v>331</c:v>
                </c:pt>
                <c:pt idx="265">
                  <c:v>332</c:v>
                </c:pt>
                <c:pt idx="266">
                  <c:v>333</c:v>
                </c:pt>
                <c:pt idx="267">
                  <c:v>334</c:v>
                </c:pt>
                <c:pt idx="268">
                  <c:v>336</c:v>
                </c:pt>
                <c:pt idx="269">
                  <c:v>337</c:v>
                </c:pt>
                <c:pt idx="270">
                  <c:v>338</c:v>
                </c:pt>
                <c:pt idx="271">
                  <c:v>339</c:v>
                </c:pt>
                <c:pt idx="272">
                  <c:v>341</c:v>
                </c:pt>
                <c:pt idx="273">
                  <c:v>342</c:v>
                </c:pt>
                <c:pt idx="274">
                  <c:v>343</c:v>
                </c:pt>
                <c:pt idx="275">
                  <c:v>344</c:v>
                </c:pt>
                <c:pt idx="276">
                  <c:v>346</c:v>
                </c:pt>
                <c:pt idx="277">
                  <c:v>347</c:v>
                </c:pt>
                <c:pt idx="278">
                  <c:v>348</c:v>
                </c:pt>
                <c:pt idx="279">
                  <c:v>349</c:v>
                </c:pt>
                <c:pt idx="280">
                  <c:v>351</c:v>
                </c:pt>
                <c:pt idx="281">
                  <c:v>352</c:v>
                </c:pt>
                <c:pt idx="282">
                  <c:v>353</c:v>
                </c:pt>
                <c:pt idx="283">
                  <c:v>354</c:v>
                </c:pt>
                <c:pt idx="284">
                  <c:v>356</c:v>
                </c:pt>
                <c:pt idx="285">
                  <c:v>357</c:v>
                </c:pt>
                <c:pt idx="286">
                  <c:v>358</c:v>
                </c:pt>
                <c:pt idx="287">
                  <c:v>359</c:v>
                </c:pt>
                <c:pt idx="288">
                  <c:v>361</c:v>
                </c:pt>
                <c:pt idx="289">
                  <c:v>362</c:v>
                </c:pt>
                <c:pt idx="290">
                  <c:v>363</c:v>
                </c:pt>
                <c:pt idx="291">
                  <c:v>364</c:v>
                </c:pt>
                <c:pt idx="292">
                  <c:v>366</c:v>
                </c:pt>
                <c:pt idx="293">
                  <c:v>367</c:v>
                </c:pt>
                <c:pt idx="294">
                  <c:v>368</c:v>
                </c:pt>
                <c:pt idx="295">
                  <c:v>369</c:v>
                </c:pt>
                <c:pt idx="296">
                  <c:v>371</c:v>
                </c:pt>
                <c:pt idx="297">
                  <c:v>372</c:v>
                </c:pt>
                <c:pt idx="298">
                  <c:v>373</c:v>
                </c:pt>
                <c:pt idx="299">
                  <c:v>374</c:v>
                </c:pt>
                <c:pt idx="300">
                  <c:v>376</c:v>
                </c:pt>
                <c:pt idx="301">
                  <c:v>377</c:v>
                </c:pt>
                <c:pt idx="302">
                  <c:v>378</c:v>
                </c:pt>
                <c:pt idx="303">
                  <c:v>379</c:v>
                </c:pt>
                <c:pt idx="304">
                  <c:v>381</c:v>
                </c:pt>
                <c:pt idx="305">
                  <c:v>382</c:v>
                </c:pt>
                <c:pt idx="306">
                  <c:v>383</c:v>
                </c:pt>
                <c:pt idx="307">
                  <c:v>384</c:v>
                </c:pt>
                <c:pt idx="308">
                  <c:v>386</c:v>
                </c:pt>
                <c:pt idx="309">
                  <c:v>387</c:v>
                </c:pt>
                <c:pt idx="310">
                  <c:v>388</c:v>
                </c:pt>
                <c:pt idx="311">
                  <c:v>389</c:v>
                </c:pt>
                <c:pt idx="312">
                  <c:v>391</c:v>
                </c:pt>
                <c:pt idx="313">
                  <c:v>392</c:v>
                </c:pt>
                <c:pt idx="314">
                  <c:v>393</c:v>
                </c:pt>
                <c:pt idx="315">
                  <c:v>394</c:v>
                </c:pt>
                <c:pt idx="316">
                  <c:v>396</c:v>
                </c:pt>
                <c:pt idx="317">
                  <c:v>397</c:v>
                </c:pt>
                <c:pt idx="318">
                  <c:v>398</c:v>
                </c:pt>
                <c:pt idx="319">
                  <c:v>399</c:v>
                </c:pt>
                <c:pt idx="320">
                  <c:v>401</c:v>
                </c:pt>
                <c:pt idx="321">
                  <c:v>402</c:v>
                </c:pt>
                <c:pt idx="322">
                  <c:v>403</c:v>
                </c:pt>
                <c:pt idx="323">
                  <c:v>404</c:v>
                </c:pt>
                <c:pt idx="324">
                  <c:v>406</c:v>
                </c:pt>
                <c:pt idx="325">
                  <c:v>407</c:v>
                </c:pt>
                <c:pt idx="326">
                  <c:v>408</c:v>
                </c:pt>
                <c:pt idx="327">
                  <c:v>409</c:v>
                </c:pt>
                <c:pt idx="328">
                  <c:v>411</c:v>
                </c:pt>
                <c:pt idx="329">
                  <c:v>412</c:v>
                </c:pt>
                <c:pt idx="330">
                  <c:v>413</c:v>
                </c:pt>
                <c:pt idx="331">
                  <c:v>414</c:v>
                </c:pt>
                <c:pt idx="332">
                  <c:v>416</c:v>
                </c:pt>
                <c:pt idx="333">
                  <c:v>417</c:v>
                </c:pt>
                <c:pt idx="334">
                  <c:v>418</c:v>
                </c:pt>
                <c:pt idx="335">
                  <c:v>419</c:v>
                </c:pt>
                <c:pt idx="336">
                  <c:v>421</c:v>
                </c:pt>
                <c:pt idx="337">
                  <c:v>422</c:v>
                </c:pt>
                <c:pt idx="338">
                  <c:v>423</c:v>
                </c:pt>
                <c:pt idx="339">
                  <c:v>424</c:v>
                </c:pt>
                <c:pt idx="340">
                  <c:v>426</c:v>
                </c:pt>
                <c:pt idx="341">
                  <c:v>427</c:v>
                </c:pt>
                <c:pt idx="342">
                  <c:v>428</c:v>
                </c:pt>
                <c:pt idx="343">
                  <c:v>429</c:v>
                </c:pt>
                <c:pt idx="344">
                  <c:v>431</c:v>
                </c:pt>
                <c:pt idx="345">
                  <c:v>432</c:v>
                </c:pt>
                <c:pt idx="346">
                  <c:v>433</c:v>
                </c:pt>
                <c:pt idx="347">
                  <c:v>434</c:v>
                </c:pt>
                <c:pt idx="348">
                  <c:v>436</c:v>
                </c:pt>
                <c:pt idx="349">
                  <c:v>437</c:v>
                </c:pt>
                <c:pt idx="350">
                  <c:v>438</c:v>
                </c:pt>
                <c:pt idx="351">
                  <c:v>439</c:v>
                </c:pt>
                <c:pt idx="352">
                  <c:v>441</c:v>
                </c:pt>
                <c:pt idx="353">
                  <c:v>442</c:v>
                </c:pt>
                <c:pt idx="354">
                  <c:v>443</c:v>
                </c:pt>
                <c:pt idx="355">
                  <c:v>444</c:v>
                </c:pt>
                <c:pt idx="356">
                  <c:v>446</c:v>
                </c:pt>
                <c:pt idx="357">
                  <c:v>447</c:v>
                </c:pt>
                <c:pt idx="358">
                  <c:v>448</c:v>
                </c:pt>
                <c:pt idx="359">
                  <c:v>449</c:v>
                </c:pt>
                <c:pt idx="360">
                  <c:v>451</c:v>
                </c:pt>
                <c:pt idx="361">
                  <c:v>452</c:v>
                </c:pt>
                <c:pt idx="362">
                  <c:v>453</c:v>
                </c:pt>
                <c:pt idx="363">
                  <c:v>454</c:v>
                </c:pt>
                <c:pt idx="364">
                  <c:v>456</c:v>
                </c:pt>
                <c:pt idx="365">
                  <c:v>457</c:v>
                </c:pt>
                <c:pt idx="366">
                  <c:v>458</c:v>
                </c:pt>
                <c:pt idx="367">
                  <c:v>459</c:v>
                </c:pt>
                <c:pt idx="368">
                  <c:v>461</c:v>
                </c:pt>
                <c:pt idx="369">
                  <c:v>462</c:v>
                </c:pt>
                <c:pt idx="370">
                  <c:v>463</c:v>
                </c:pt>
                <c:pt idx="371">
                  <c:v>464</c:v>
                </c:pt>
                <c:pt idx="372">
                  <c:v>466</c:v>
                </c:pt>
                <c:pt idx="373">
                  <c:v>467</c:v>
                </c:pt>
                <c:pt idx="374">
                  <c:v>468</c:v>
                </c:pt>
                <c:pt idx="375">
                  <c:v>469</c:v>
                </c:pt>
                <c:pt idx="376">
                  <c:v>471</c:v>
                </c:pt>
                <c:pt idx="377">
                  <c:v>472</c:v>
                </c:pt>
                <c:pt idx="378">
                  <c:v>473</c:v>
                </c:pt>
                <c:pt idx="379">
                  <c:v>474</c:v>
                </c:pt>
                <c:pt idx="380">
                  <c:v>476</c:v>
                </c:pt>
                <c:pt idx="381">
                  <c:v>477</c:v>
                </c:pt>
                <c:pt idx="382">
                  <c:v>478</c:v>
                </c:pt>
                <c:pt idx="383">
                  <c:v>479</c:v>
                </c:pt>
                <c:pt idx="384">
                  <c:v>481</c:v>
                </c:pt>
                <c:pt idx="385">
                  <c:v>482</c:v>
                </c:pt>
                <c:pt idx="386">
                  <c:v>483</c:v>
                </c:pt>
                <c:pt idx="387">
                  <c:v>484</c:v>
                </c:pt>
                <c:pt idx="388">
                  <c:v>486</c:v>
                </c:pt>
                <c:pt idx="389">
                  <c:v>487</c:v>
                </c:pt>
                <c:pt idx="390">
                  <c:v>488</c:v>
                </c:pt>
                <c:pt idx="391">
                  <c:v>489</c:v>
                </c:pt>
                <c:pt idx="392">
                  <c:v>491</c:v>
                </c:pt>
                <c:pt idx="393">
                  <c:v>492</c:v>
                </c:pt>
                <c:pt idx="394">
                  <c:v>493</c:v>
                </c:pt>
                <c:pt idx="395">
                  <c:v>494</c:v>
                </c:pt>
                <c:pt idx="396">
                  <c:v>496</c:v>
                </c:pt>
                <c:pt idx="397">
                  <c:v>497</c:v>
                </c:pt>
                <c:pt idx="398">
                  <c:v>498</c:v>
                </c:pt>
                <c:pt idx="399">
                  <c:v>499</c:v>
                </c:pt>
                <c:pt idx="400">
                  <c:v>501</c:v>
                </c:pt>
                <c:pt idx="401">
                  <c:v>502</c:v>
                </c:pt>
                <c:pt idx="402">
                  <c:v>503</c:v>
                </c:pt>
                <c:pt idx="403">
                  <c:v>504</c:v>
                </c:pt>
                <c:pt idx="404">
                  <c:v>506</c:v>
                </c:pt>
                <c:pt idx="405">
                  <c:v>507</c:v>
                </c:pt>
                <c:pt idx="406">
                  <c:v>508</c:v>
                </c:pt>
                <c:pt idx="407">
                  <c:v>509</c:v>
                </c:pt>
                <c:pt idx="408">
                  <c:v>511</c:v>
                </c:pt>
                <c:pt idx="409">
                  <c:v>512</c:v>
                </c:pt>
                <c:pt idx="410">
                  <c:v>513</c:v>
                </c:pt>
                <c:pt idx="411">
                  <c:v>514</c:v>
                </c:pt>
                <c:pt idx="412">
                  <c:v>516</c:v>
                </c:pt>
                <c:pt idx="413">
                  <c:v>517</c:v>
                </c:pt>
                <c:pt idx="414">
                  <c:v>518</c:v>
                </c:pt>
                <c:pt idx="415">
                  <c:v>519</c:v>
                </c:pt>
                <c:pt idx="416">
                  <c:v>521</c:v>
                </c:pt>
                <c:pt idx="417">
                  <c:v>522</c:v>
                </c:pt>
                <c:pt idx="418">
                  <c:v>523</c:v>
                </c:pt>
                <c:pt idx="419">
                  <c:v>524</c:v>
                </c:pt>
                <c:pt idx="420">
                  <c:v>526</c:v>
                </c:pt>
                <c:pt idx="421">
                  <c:v>527</c:v>
                </c:pt>
                <c:pt idx="422">
                  <c:v>528</c:v>
                </c:pt>
                <c:pt idx="423">
                  <c:v>529</c:v>
                </c:pt>
                <c:pt idx="424">
                  <c:v>531</c:v>
                </c:pt>
                <c:pt idx="425">
                  <c:v>532</c:v>
                </c:pt>
                <c:pt idx="426">
                  <c:v>533</c:v>
                </c:pt>
                <c:pt idx="427">
                  <c:v>534</c:v>
                </c:pt>
                <c:pt idx="428">
                  <c:v>536</c:v>
                </c:pt>
                <c:pt idx="429">
                  <c:v>537</c:v>
                </c:pt>
                <c:pt idx="430">
                  <c:v>538</c:v>
                </c:pt>
                <c:pt idx="431">
                  <c:v>539</c:v>
                </c:pt>
                <c:pt idx="432">
                  <c:v>541</c:v>
                </c:pt>
                <c:pt idx="433">
                  <c:v>542</c:v>
                </c:pt>
                <c:pt idx="434">
                  <c:v>543</c:v>
                </c:pt>
                <c:pt idx="435">
                  <c:v>544</c:v>
                </c:pt>
                <c:pt idx="436">
                  <c:v>546</c:v>
                </c:pt>
                <c:pt idx="437">
                  <c:v>547</c:v>
                </c:pt>
                <c:pt idx="438">
                  <c:v>548</c:v>
                </c:pt>
                <c:pt idx="439">
                  <c:v>549</c:v>
                </c:pt>
                <c:pt idx="440">
                  <c:v>551</c:v>
                </c:pt>
                <c:pt idx="441">
                  <c:v>552</c:v>
                </c:pt>
                <c:pt idx="442">
                  <c:v>553</c:v>
                </c:pt>
                <c:pt idx="443">
                  <c:v>554</c:v>
                </c:pt>
                <c:pt idx="444">
                  <c:v>556</c:v>
                </c:pt>
                <c:pt idx="445">
                  <c:v>557</c:v>
                </c:pt>
                <c:pt idx="446">
                  <c:v>558</c:v>
                </c:pt>
                <c:pt idx="447">
                  <c:v>559</c:v>
                </c:pt>
                <c:pt idx="448">
                  <c:v>561</c:v>
                </c:pt>
                <c:pt idx="449">
                  <c:v>562</c:v>
                </c:pt>
                <c:pt idx="450">
                  <c:v>563</c:v>
                </c:pt>
                <c:pt idx="451">
                  <c:v>564</c:v>
                </c:pt>
                <c:pt idx="452">
                  <c:v>566</c:v>
                </c:pt>
                <c:pt idx="453">
                  <c:v>567</c:v>
                </c:pt>
                <c:pt idx="454">
                  <c:v>568</c:v>
                </c:pt>
                <c:pt idx="455">
                  <c:v>569</c:v>
                </c:pt>
                <c:pt idx="456">
                  <c:v>571</c:v>
                </c:pt>
                <c:pt idx="457">
                  <c:v>572</c:v>
                </c:pt>
                <c:pt idx="458">
                  <c:v>573</c:v>
                </c:pt>
                <c:pt idx="459">
                  <c:v>574</c:v>
                </c:pt>
                <c:pt idx="460">
                  <c:v>576</c:v>
                </c:pt>
                <c:pt idx="461">
                  <c:v>577</c:v>
                </c:pt>
                <c:pt idx="462">
                  <c:v>578</c:v>
                </c:pt>
                <c:pt idx="463">
                  <c:v>579</c:v>
                </c:pt>
                <c:pt idx="464">
                  <c:v>581</c:v>
                </c:pt>
                <c:pt idx="465">
                  <c:v>582</c:v>
                </c:pt>
                <c:pt idx="466">
                  <c:v>583</c:v>
                </c:pt>
                <c:pt idx="467">
                  <c:v>584</c:v>
                </c:pt>
                <c:pt idx="468">
                  <c:v>586</c:v>
                </c:pt>
                <c:pt idx="469">
                  <c:v>587</c:v>
                </c:pt>
                <c:pt idx="470">
                  <c:v>588</c:v>
                </c:pt>
                <c:pt idx="471">
                  <c:v>589</c:v>
                </c:pt>
                <c:pt idx="472">
                  <c:v>591</c:v>
                </c:pt>
                <c:pt idx="473">
                  <c:v>592</c:v>
                </c:pt>
                <c:pt idx="474">
                  <c:v>593</c:v>
                </c:pt>
                <c:pt idx="475">
                  <c:v>594</c:v>
                </c:pt>
                <c:pt idx="476">
                  <c:v>596</c:v>
                </c:pt>
                <c:pt idx="477">
                  <c:v>597</c:v>
                </c:pt>
                <c:pt idx="478">
                  <c:v>598</c:v>
                </c:pt>
                <c:pt idx="479">
                  <c:v>599</c:v>
                </c:pt>
                <c:pt idx="480">
                  <c:v>601</c:v>
                </c:pt>
                <c:pt idx="481">
                  <c:v>602</c:v>
                </c:pt>
                <c:pt idx="482">
                  <c:v>603</c:v>
                </c:pt>
                <c:pt idx="483">
                  <c:v>604</c:v>
                </c:pt>
                <c:pt idx="484">
                  <c:v>606</c:v>
                </c:pt>
                <c:pt idx="485">
                  <c:v>607</c:v>
                </c:pt>
                <c:pt idx="486">
                  <c:v>608</c:v>
                </c:pt>
                <c:pt idx="487">
                  <c:v>609</c:v>
                </c:pt>
                <c:pt idx="488">
                  <c:v>611</c:v>
                </c:pt>
                <c:pt idx="489">
                  <c:v>612</c:v>
                </c:pt>
                <c:pt idx="490">
                  <c:v>613</c:v>
                </c:pt>
                <c:pt idx="491">
                  <c:v>614</c:v>
                </c:pt>
                <c:pt idx="492">
                  <c:v>616</c:v>
                </c:pt>
                <c:pt idx="493">
                  <c:v>617</c:v>
                </c:pt>
                <c:pt idx="494">
                  <c:v>618</c:v>
                </c:pt>
                <c:pt idx="495">
                  <c:v>619</c:v>
                </c:pt>
                <c:pt idx="496">
                  <c:v>621</c:v>
                </c:pt>
                <c:pt idx="497">
                  <c:v>622</c:v>
                </c:pt>
                <c:pt idx="498">
                  <c:v>623</c:v>
                </c:pt>
                <c:pt idx="499">
                  <c:v>624</c:v>
                </c:pt>
                <c:pt idx="500">
                  <c:v>626</c:v>
                </c:pt>
                <c:pt idx="501">
                  <c:v>627</c:v>
                </c:pt>
                <c:pt idx="502">
                  <c:v>628</c:v>
                </c:pt>
                <c:pt idx="503">
                  <c:v>629</c:v>
                </c:pt>
                <c:pt idx="504">
                  <c:v>631</c:v>
                </c:pt>
                <c:pt idx="505">
                  <c:v>632</c:v>
                </c:pt>
                <c:pt idx="506">
                  <c:v>633</c:v>
                </c:pt>
                <c:pt idx="507">
                  <c:v>634</c:v>
                </c:pt>
                <c:pt idx="508">
                  <c:v>636</c:v>
                </c:pt>
                <c:pt idx="509">
                  <c:v>637</c:v>
                </c:pt>
                <c:pt idx="510">
                  <c:v>638</c:v>
                </c:pt>
                <c:pt idx="511">
                  <c:v>639</c:v>
                </c:pt>
                <c:pt idx="512">
                  <c:v>641</c:v>
                </c:pt>
                <c:pt idx="513">
                  <c:v>642</c:v>
                </c:pt>
                <c:pt idx="514">
                  <c:v>643</c:v>
                </c:pt>
                <c:pt idx="515">
                  <c:v>644</c:v>
                </c:pt>
                <c:pt idx="516">
                  <c:v>646</c:v>
                </c:pt>
                <c:pt idx="517">
                  <c:v>647</c:v>
                </c:pt>
                <c:pt idx="518">
                  <c:v>648</c:v>
                </c:pt>
                <c:pt idx="519">
                  <c:v>649</c:v>
                </c:pt>
                <c:pt idx="520">
                  <c:v>651</c:v>
                </c:pt>
                <c:pt idx="521">
                  <c:v>652</c:v>
                </c:pt>
                <c:pt idx="522">
                  <c:v>653</c:v>
                </c:pt>
                <c:pt idx="523">
                  <c:v>654</c:v>
                </c:pt>
                <c:pt idx="524">
                  <c:v>656</c:v>
                </c:pt>
                <c:pt idx="525">
                  <c:v>657</c:v>
                </c:pt>
                <c:pt idx="526">
                  <c:v>658</c:v>
                </c:pt>
                <c:pt idx="527">
                  <c:v>659</c:v>
                </c:pt>
                <c:pt idx="528">
                  <c:v>661</c:v>
                </c:pt>
                <c:pt idx="529">
                  <c:v>662</c:v>
                </c:pt>
                <c:pt idx="530">
                  <c:v>663</c:v>
                </c:pt>
                <c:pt idx="531">
                  <c:v>664</c:v>
                </c:pt>
                <c:pt idx="532">
                  <c:v>666</c:v>
                </c:pt>
                <c:pt idx="533">
                  <c:v>667</c:v>
                </c:pt>
                <c:pt idx="534">
                  <c:v>668</c:v>
                </c:pt>
                <c:pt idx="535">
                  <c:v>669</c:v>
                </c:pt>
                <c:pt idx="536">
                  <c:v>671</c:v>
                </c:pt>
                <c:pt idx="537">
                  <c:v>672</c:v>
                </c:pt>
                <c:pt idx="538">
                  <c:v>673</c:v>
                </c:pt>
                <c:pt idx="539">
                  <c:v>674</c:v>
                </c:pt>
                <c:pt idx="540">
                  <c:v>676</c:v>
                </c:pt>
                <c:pt idx="541">
                  <c:v>677</c:v>
                </c:pt>
                <c:pt idx="542">
                  <c:v>678</c:v>
                </c:pt>
                <c:pt idx="543">
                  <c:v>679</c:v>
                </c:pt>
                <c:pt idx="544">
                  <c:v>681</c:v>
                </c:pt>
                <c:pt idx="545">
                  <c:v>682</c:v>
                </c:pt>
                <c:pt idx="546">
                  <c:v>683</c:v>
                </c:pt>
                <c:pt idx="547">
                  <c:v>684</c:v>
                </c:pt>
                <c:pt idx="548">
                  <c:v>686</c:v>
                </c:pt>
                <c:pt idx="549">
                  <c:v>687</c:v>
                </c:pt>
                <c:pt idx="550">
                  <c:v>688</c:v>
                </c:pt>
                <c:pt idx="551">
                  <c:v>689</c:v>
                </c:pt>
                <c:pt idx="552">
                  <c:v>691</c:v>
                </c:pt>
                <c:pt idx="553">
                  <c:v>692</c:v>
                </c:pt>
                <c:pt idx="554">
                  <c:v>693</c:v>
                </c:pt>
                <c:pt idx="555">
                  <c:v>694</c:v>
                </c:pt>
                <c:pt idx="556">
                  <c:v>696</c:v>
                </c:pt>
                <c:pt idx="557">
                  <c:v>697</c:v>
                </c:pt>
                <c:pt idx="558">
                  <c:v>698</c:v>
                </c:pt>
                <c:pt idx="559">
                  <c:v>699</c:v>
                </c:pt>
                <c:pt idx="560">
                  <c:v>701</c:v>
                </c:pt>
                <c:pt idx="561">
                  <c:v>702</c:v>
                </c:pt>
                <c:pt idx="562">
                  <c:v>703</c:v>
                </c:pt>
                <c:pt idx="563">
                  <c:v>704</c:v>
                </c:pt>
                <c:pt idx="564">
                  <c:v>706</c:v>
                </c:pt>
                <c:pt idx="565">
                  <c:v>707</c:v>
                </c:pt>
                <c:pt idx="566">
                  <c:v>708</c:v>
                </c:pt>
                <c:pt idx="567">
                  <c:v>709</c:v>
                </c:pt>
                <c:pt idx="568">
                  <c:v>711</c:v>
                </c:pt>
                <c:pt idx="569">
                  <c:v>712</c:v>
                </c:pt>
                <c:pt idx="570">
                  <c:v>713</c:v>
                </c:pt>
                <c:pt idx="571">
                  <c:v>714</c:v>
                </c:pt>
                <c:pt idx="572">
                  <c:v>716</c:v>
                </c:pt>
                <c:pt idx="573">
                  <c:v>717</c:v>
                </c:pt>
                <c:pt idx="574">
                  <c:v>718</c:v>
                </c:pt>
                <c:pt idx="575">
                  <c:v>719</c:v>
                </c:pt>
                <c:pt idx="576">
                  <c:v>721</c:v>
                </c:pt>
                <c:pt idx="577">
                  <c:v>722</c:v>
                </c:pt>
                <c:pt idx="578">
                  <c:v>723</c:v>
                </c:pt>
                <c:pt idx="579">
                  <c:v>724</c:v>
                </c:pt>
                <c:pt idx="580">
                  <c:v>726</c:v>
                </c:pt>
                <c:pt idx="581">
                  <c:v>727</c:v>
                </c:pt>
                <c:pt idx="582">
                  <c:v>728</c:v>
                </c:pt>
                <c:pt idx="583">
                  <c:v>729</c:v>
                </c:pt>
                <c:pt idx="584">
                  <c:v>731</c:v>
                </c:pt>
                <c:pt idx="585">
                  <c:v>732</c:v>
                </c:pt>
                <c:pt idx="586">
                  <c:v>733</c:v>
                </c:pt>
                <c:pt idx="587">
                  <c:v>734</c:v>
                </c:pt>
                <c:pt idx="588">
                  <c:v>736</c:v>
                </c:pt>
                <c:pt idx="589">
                  <c:v>737</c:v>
                </c:pt>
                <c:pt idx="590">
                  <c:v>738</c:v>
                </c:pt>
                <c:pt idx="591">
                  <c:v>739</c:v>
                </c:pt>
                <c:pt idx="592">
                  <c:v>741</c:v>
                </c:pt>
                <c:pt idx="593">
                  <c:v>742</c:v>
                </c:pt>
                <c:pt idx="594">
                  <c:v>743</c:v>
                </c:pt>
                <c:pt idx="595">
                  <c:v>744</c:v>
                </c:pt>
                <c:pt idx="596">
                  <c:v>746</c:v>
                </c:pt>
                <c:pt idx="597">
                  <c:v>747</c:v>
                </c:pt>
                <c:pt idx="598">
                  <c:v>748</c:v>
                </c:pt>
                <c:pt idx="599">
                  <c:v>749</c:v>
                </c:pt>
                <c:pt idx="600">
                  <c:v>751</c:v>
                </c:pt>
                <c:pt idx="601">
                  <c:v>752</c:v>
                </c:pt>
                <c:pt idx="602">
                  <c:v>753</c:v>
                </c:pt>
                <c:pt idx="603">
                  <c:v>754</c:v>
                </c:pt>
                <c:pt idx="604">
                  <c:v>756</c:v>
                </c:pt>
                <c:pt idx="605">
                  <c:v>757</c:v>
                </c:pt>
                <c:pt idx="606">
                  <c:v>758</c:v>
                </c:pt>
                <c:pt idx="607">
                  <c:v>759</c:v>
                </c:pt>
                <c:pt idx="608">
                  <c:v>761</c:v>
                </c:pt>
                <c:pt idx="609">
                  <c:v>762</c:v>
                </c:pt>
                <c:pt idx="610">
                  <c:v>763</c:v>
                </c:pt>
                <c:pt idx="611">
                  <c:v>764</c:v>
                </c:pt>
                <c:pt idx="612">
                  <c:v>766</c:v>
                </c:pt>
                <c:pt idx="613">
                  <c:v>767</c:v>
                </c:pt>
                <c:pt idx="614">
                  <c:v>768</c:v>
                </c:pt>
                <c:pt idx="615">
                  <c:v>769</c:v>
                </c:pt>
                <c:pt idx="616">
                  <c:v>771</c:v>
                </c:pt>
                <c:pt idx="617">
                  <c:v>772</c:v>
                </c:pt>
                <c:pt idx="618">
                  <c:v>773</c:v>
                </c:pt>
                <c:pt idx="619">
                  <c:v>774</c:v>
                </c:pt>
                <c:pt idx="620">
                  <c:v>776</c:v>
                </c:pt>
                <c:pt idx="621">
                  <c:v>777</c:v>
                </c:pt>
                <c:pt idx="622">
                  <c:v>778</c:v>
                </c:pt>
                <c:pt idx="623">
                  <c:v>779</c:v>
                </c:pt>
                <c:pt idx="624">
                  <c:v>781</c:v>
                </c:pt>
                <c:pt idx="625">
                  <c:v>782</c:v>
                </c:pt>
                <c:pt idx="626">
                  <c:v>783</c:v>
                </c:pt>
                <c:pt idx="627">
                  <c:v>784</c:v>
                </c:pt>
                <c:pt idx="628">
                  <c:v>786</c:v>
                </c:pt>
                <c:pt idx="629">
                  <c:v>787</c:v>
                </c:pt>
                <c:pt idx="630">
                  <c:v>788</c:v>
                </c:pt>
                <c:pt idx="631">
                  <c:v>789</c:v>
                </c:pt>
                <c:pt idx="632">
                  <c:v>791</c:v>
                </c:pt>
                <c:pt idx="633">
                  <c:v>792</c:v>
                </c:pt>
                <c:pt idx="634">
                  <c:v>793</c:v>
                </c:pt>
                <c:pt idx="635">
                  <c:v>794</c:v>
                </c:pt>
                <c:pt idx="636">
                  <c:v>796</c:v>
                </c:pt>
                <c:pt idx="637">
                  <c:v>797</c:v>
                </c:pt>
                <c:pt idx="638">
                  <c:v>798</c:v>
                </c:pt>
                <c:pt idx="639">
                  <c:v>799</c:v>
                </c:pt>
                <c:pt idx="640">
                  <c:v>801</c:v>
                </c:pt>
                <c:pt idx="641">
                  <c:v>802</c:v>
                </c:pt>
                <c:pt idx="642">
                  <c:v>803</c:v>
                </c:pt>
                <c:pt idx="643">
                  <c:v>804</c:v>
                </c:pt>
                <c:pt idx="644">
                  <c:v>806</c:v>
                </c:pt>
                <c:pt idx="645">
                  <c:v>807</c:v>
                </c:pt>
                <c:pt idx="646">
                  <c:v>808</c:v>
                </c:pt>
                <c:pt idx="647">
                  <c:v>809</c:v>
                </c:pt>
                <c:pt idx="648">
                  <c:v>811</c:v>
                </c:pt>
                <c:pt idx="649">
                  <c:v>812</c:v>
                </c:pt>
                <c:pt idx="650">
                  <c:v>813</c:v>
                </c:pt>
                <c:pt idx="651">
                  <c:v>814</c:v>
                </c:pt>
                <c:pt idx="652">
                  <c:v>816</c:v>
                </c:pt>
                <c:pt idx="653">
                  <c:v>817</c:v>
                </c:pt>
                <c:pt idx="654">
                  <c:v>818</c:v>
                </c:pt>
                <c:pt idx="655">
                  <c:v>819</c:v>
                </c:pt>
                <c:pt idx="656">
                  <c:v>821</c:v>
                </c:pt>
                <c:pt idx="657">
                  <c:v>822</c:v>
                </c:pt>
                <c:pt idx="658">
                  <c:v>823</c:v>
                </c:pt>
                <c:pt idx="659">
                  <c:v>824</c:v>
                </c:pt>
                <c:pt idx="660">
                  <c:v>826</c:v>
                </c:pt>
                <c:pt idx="661">
                  <c:v>827</c:v>
                </c:pt>
                <c:pt idx="662">
                  <c:v>828</c:v>
                </c:pt>
                <c:pt idx="663">
                  <c:v>829</c:v>
                </c:pt>
                <c:pt idx="664">
                  <c:v>831</c:v>
                </c:pt>
                <c:pt idx="665">
                  <c:v>832</c:v>
                </c:pt>
                <c:pt idx="666">
                  <c:v>833</c:v>
                </c:pt>
                <c:pt idx="667">
                  <c:v>834</c:v>
                </c:pt>
                <c:pt idx="668">
                  <c:v>836</c:v>
                </c:pt>
                <c:pt idx="669">
                  <c:v>837</c:v>
                </c:pt>
                <c:pt idx="670">
                  <c:v>838</c:v>
                </c:pt>
                <c:pt idx="671">
                  <c:v>839</c:v>
                </c:pt>
                <c:pt idx="672">
                  <c:v>841</c:v>
                </c:pt>
                <c:pt idx="673">
                  <c:v>842</c:v>
                </c:pt>
                <c:pt idx="674">
                  <c:v>843</c:v>
                </c:pt>
                <c:pt idx="675">
                  <c:v>844</c:v>
                </c:pt>
                <c:pt idx="676">
                  <c:v>846</c:v>
                </c:pt>
                <c:pt idx="677">
                  <c:v>847</c:v>
                </c:pt>
                <c:pt idx="678">
                  <c:v>848</c:v>
                </c:pt>
                <c:pt idx="679">
                  <c:v>849</c:v>
                </c:pt>
                <c:pt idx="680">
                  <c:v>851</c:v>
                </c:pt>
                <c:pt idx="681">
                  <c:v>852</c:v>
                </c:pt>
                <c:pt idx="682">
                  <c:v>853</c:v>
                </c:pt>
                <c:pt idx="683">
                  <c:v>854</c:v>
                </c:pt>
                <c:pt idx="684">
                  <c:v>856</c:v>
                </c:pt>
                <c:pt idx="685">
                  <c:v>857</c:v>
                </c:pt>
                <c:pt idx="686">
                  <c:v>858</c:v>
                </c:pt>
                <c:pt idx="687">
                  <c:v>859</c:v>
                </c:pt>
                <c:pt idx="688">
                  <c:v>861</c:v>
                </c:pt>
                <c:pt idx="689">
                  <c:v>862</c:v>
                </c:pt>
                <c:pt idx="690">
                  <c:v>863</c:v>
                </c:pt>
                <c:pt idx="691">
                  <c:v>864</c:v>
                </c:pt>
                <c:pt idx="692">
                  <c:v>866</c:v>
                </c:pt>
                <c:pt idx="693">
                  <c:v>867</c:v>
                </c:pt>
                <c:pt idx="694">
                  <c:v>868</c:v>
                </c:pt>
                <c:pt idx="695">
                  <c:v>869</c:v>
                </c:pt>
                <c:pt idx="696">
                  <c:v>871</c:v>
                </c:pt>
                <c:pt idx="697">
                  <c:v>872</c:v>
                </c:pt>
                <c:pt idx="698">
                  <c:v>873</c:v>
                </c:pt>
                <c:pt idx="699">
                  <c:v>874</c:v>
                </c:pt>
                <c:pt idx="700">
                  <c:v>876</c:v>
                </c:pt>
                <c:pt idx="701">
                  <c:v>877</c:v>
                </c:pt>
                <c:pt idx="702">
                  <c:v>878</c:v>
                </c:pt>
                <c:pt idx="703">
                  <c:v>879</c:v>
                </c:pt>
                <c:pt idx="704">
                  <c:v>881</c:v>
                </c:pt>
                <c:pt idx="705">
                  <c:v>882</c:v>
                </c:pt>
                <c:pt idx="706">
                  <c:v>883</c:v>
                </c:pt>
                <c:pt idx="707">
                  <c:v>884</c:v>
                </c:pt>
                <c:pt idx="708">
                  <c:v>886</c:v>
                </c:pt>
                <c:pt idx="709">
                  <c:v>887</c:v>
                </c:pt>
                <c:pt idx="710">
                  <c:v>888</c:v>
                </c:pt>
                <c:pt idx="711">
                  <c:v>889</c:v>
                </c:pt>
                <c:pt idx="712">
                  <c:v>891</c:v>
                </c:pt>
                <c:pt idx="713">
                  <c:v>892</c:v>
                </c:pt>
                <c:pt idx="714">
                  <c:v>893</c:v>
                </c:pt>
                <c:pt idx="715">
                  <c:v>894</c:v>
                </c:pt>
                <c:pt idx="716">
                  <c:v>896</c:v>
                </c:pt>
                <c:pt idx="717">
                  <c:v>897</c:v>
                </c:pt>
                <c:pt idx="718">
                  <c:v>898</c:v>
                </c:pt>
                <c:pt idx="719">
                  <c:v>899</c:v>
                </c:pt>
                <c:pt idx="720">
                  <c:v>901</c:v>
                </c:pt>
                <c:pt idx="721">
                  <c:v>902</c:v>
                </c:pt>
                <c:pt idx="722">
                  <c:v>903</c:v>
                </c:pt>
                <c:pt idx="723">
                  <c:v>904</c:v>
                </c:pt>
                <c:pt idx="724">
                  <c:v>906</c:v>
                </c:pt>
                <c:pt idx="725">
                  <c:v>907</c:v>
                </c:pt>
                <c:pt idx="726">
                  <c:v>908</c:v>
                </c:pt>
                <c:pt idx="727">
                  <c:v>909</c:v>
                </c:pt>
                <c:pt idx="728">
                  <c:v>911</c:v>
                </c:pt>
                <c:pt idx="729">
                  <c:v>912</c:v>
                </c:pt>
                <c:pt idx="730">
                  <c:v>913</c:v>
                </c:pt>
                <c:pt idx="731">
                  <c:v>914</c:v>
                </c:pt>
                <c:pt idx="732">
                  <c:v>916</c:v>
                </c:pt>
                <c:pt idx="733">
                  <c:v>917</c:v>
                </c:pt>
                <c:pt idx="734">
                  <c:v>918</c:v>
                </c:pt>
                <c:pt idx="735">
                  <c:v>919</c:v>
                </c:pt>
                <c:pt idx="736">
                  <c:v>921</c:v>
                </c:pt>
                <c:pt idx="737">
                  <c:v>922</c:v>
                </c:pt>
                <c:pt idx="738">
                  <c:v>923</c:v>
                </c:pt>
                <c:pt idx="739">
                  <c:v>924</c:v>
                </c:pt>
                <c:pt idx="740">
                  <c:v>926</c:v>
                </c:pt>
                <c:pt idx="741">
                  <c:v>927</c:v>
                </c:pt>
                <c:pt idx="742">
                  <c:v>928</c:v>
                </c:pt>
                <c:pt idx="743">
                  <c:v>929</c:v>
                </c:pt>
                <c:pt idx="744">
                  <c:v>931</c:v>
                </c:pt>
                <c:pt idx="745">
                  <c:v>932</c:v>
                </c:pt>
                <c:pt idx="746">
                  <c:v>933</c:v>
                </c:pt>
                <c:pt idx="747">
                  <c:v>934</c:v>
                </c:pt>
                <c:pt idx="748">
                  <c:v>936</c:v>
                </c:pt>
                <c:pt idx="749">
                  <c:v>937</c:v>
                </c:pt>
                <c:pt idx="750">
                  <c:v>938</c:v>
                </c:pt>
                <c:pt idx="751">
                  <c:v>939</c:v>
                </c:pt>
                <c:pt idx="752">
                  <c:v>941</c:v>
                </c:pt>
                <c:pt idx="753">
                  <c:v>942</c:v>
                </c:pt>
                <c:pt idx="754">
                  <c:v>943</c:v>
                </c:pt>
                <c:pt idx="755">
                  <c:v>944</c:v>
                </c:pt>
                <c:pt idx="756">
                  <c:v>946</c:v>
                </c:pt>
                <c:pt idx="757">
                  <c:v>947</c:v>
                </c:pt>
                <c:pt idx="758">
                  <c:v>948</c:v>
                </c:pt>
                <c:pt idx="759">
                  <c:v>949</c:v>
                </c:pt>
                <c:pt idx="760">
                  <c:v>951</c:v>
                </c:pt>
                <c:pt idx="761">
                  <c:v>952</c:v>
                </c:pt>
                <c:pt idx="762">
                  <c:v>953</c:v>
                </c:pt>
                <c:pt idx="763">
                  <c:v>954</c:v>
                </c:pt>
                <c:pt idx="764">
                  <c:v>956</c:v>
                </c:pt>
                <c:pt idx="765">
                  <c:v>957</c:v>
                </c:pt>
                <c:pt idx="766">
                  <c:v>958</c:v>
                </c:pt>
                <c:pt idx="767">
                  <c:v>959</c:v>
                </c:pt>
                <c:pt idx="768">
                  <c:v>961</c:v>
                </c:pt>
                <c:pt idx="769">
                  <c:v>962</c:v>
                </c:pt>
                <c:pt idx="770">
                  <c:v>963</c:v>
                </c:pt>
                <c:pt idx="771">
                  <c:v>964</c:v>
                </c:pt>
                <c:pt idx="772">
                  <c:v>966</c:v>
                </c:pt>
                <c:pt idx="773">
                  <c:v>967</c:v>
                </c:pt>
                <c:pt idx="774">
                  <c:v>968</c:v>
                </c:pt>
                <c:pt idx="775">
                  <c:v>969</c:v>
                </c:pt>
                <c:pt idx="776">
                  <c:v>971</c:v>
                </c:pt>
                <c:pt idx="777">
                  <c:v>972</c:v>
                </c:pt>
                <c:pt idx="778">
                  <c:v>973</c:v>
                </c:pt>
                <c:pt idx="779">
                  <c:v>974</c:v>
                </c:pt>
                <c:pt idx="780">
                  <c:v>976</c:v>
                </c:pt>
                <c:pt idx="781">
                  <c:v>977</c:v>
                </c:pt>
                <c:pt idx="782">
                  <c:v>978</c:v>
                </c:pt>
                <c:pt idx="783">
                  <c:v>979</c:v>
                </c:pt>
                <c:pt idx="784">
                  <c:v>981</c:v>
                </c:pt>
                <c:pt idx="785">
                  <c:v>982</c:v>
                </c:pt>
                <c:pt idx="786">
                  <c:v>983</c:v>
                </c:pt>
                <c:pt idx="787">
                  <c:v>984</c:v>
                </c:pt>
                <c:pt idx="788">
                  <c:v>986</c:v>
                </c:pt>
                <c:pt idx="789">
                  <c:v>987</c:v>
                </c:pt>
                <c:pt idx="790">
                  <c:v>988</c:v>
                </c:pt>
                <c:pt idx="791">
                  <c:v>989</c:v>
                </c:pt>
                <c:pt idx="792">
                  <c:v>991</c:v>
                </c:pt>
                <c:pt idx="793">
                  <c:v>992</c:v>
                </c:pt>
                <c:pt idx="794">
                  <c:v>993</c:v>
                </c:pt>
                <c:pt idx="795">
                  <c:v>994</c:v>
                </c:pt>
                <c:pt idx="796">
                  <c:v>996</c:v>
                </c:pt>
                <c:pt idx="797">
                  <c:v>997</c:v>
                </c:pt>
                <c:pt idx="798">
                  <c:v>998</c:v>
                </c:pt>
                <c:pt idx="799">
                  <c:v>999</c:v>
                </c:pt>
                <c:pt idx="800">
                  <c:v>1001</c:v>
                </c:pt>
                <c:pt idx="801">
                  <c:v>1002</c:v>
                </c:pt>
                <c:pt idx="802">
                  <c:v>1003</c:v>
                </c:pt>
                <c:pt idx="803">
                  <c:v>1004</c:v>
                </c:pt>
                <c:pt idx="804">
                  <c:v>1006</c:v>
                </c:pt>
                <c:pt idx="805">
                  <c:v>1007</c:v>
                </c:pt>
                <c:pt idx="806">
                  <c:v>1008</c:v>
                </c:pt>
                <c:pt idx="807">
                  <c:v>1009</c:v>
                </c:pt>
                <c:pt idx="808">
                  <c:v>1011</c:v>
                </c:pt>
                <c:pt idx="809">
                  <c:v>1012</c:v>
                </c:pt>
                <c:pt idx="810">
                  <c:v>1013</c:v>
                </c:pt>
                <c:pt idx="811">
                  <c:v>1014</c:v>
                </c:pt>
                <c:pt idx="812">
                  <c:v>1016</c:v>
                </c:pt>
                <c:pt idx="813">
                  <c:v>1017</c:v>
                </c:pt>
                <c:pt idx="814">
                  <c:v>1018</c:v>
                </c:pt>
                <c:pt idx="815">
                  <c:v>1019</c:v>
                </c:pt>
                <c:pt idx="816">
                  <c:v>1021</c:v>
                </c:pt>
                <c:pt idx="817">
                  <c:v>1022</c:v>
                </c:pt>
                <c:pt idx="818">
                  <c:v>1023</c:v>
                </c:pt>
                <c:pt idx="819">
                  <c:v>1024</c:v>
                </c:pt>
                <c:pt idx="820">
                  <c:v>1026</c:v>
                </c:pt>
                <c:pt idx="821">
                  <c:v>1027</c:v>
                </c:pt>
                <c:pt idx="822">
                  <c:v>1028</c:v>
                </c:pt>
                <c:pt idx="823">
                  <c:v>1029</c:v>
                </c:pt>
                <c:pt idx="824">
                  <c:v>1031</c:v>
                </c:pt>
                <c:pt idx="825">
                  <c:v>1032</c:v>
                </c:pt>
                <c:pt idx="826">
                  <c:v>1033</c:v>
                </c:pt>
                <c:pt idx="827">
                  <c:v>1034</c:v>
                </c:pt>
                <c:pt idx="828">
                  <c:v>1036</c:v>
                </c:pt>
                <c:pt idx="829">
                  <c:v>1037</c:v>
                </c:pt>
                <c:pt idx="830">
                  <c:v>1038</c:v>
                </c:pt>
                <c:pt idx="831">
                  <c:v>1039</c:v>
                </c:pt>
                <c:pt idx="832">
                  <c:v>1041</c:v>
                </c:pt>
                <c:pt idx="833">
                  <c:v>1042</c:v>
                </c:pt>
                <c:pt idx="834">
                  <c:v>1043</c:v>
                </c:pt>
                <c:pt idx="835">
                  <c:v>1044</c:v>
                </c:pt>
                <c:pt idx="836">
                  <c:v>1046</c:v>
                </c:pt>
                <c:pt idx="837">
                  <c:v>1047</c:v>
                </c:pt>
                <c:pt idx="838">
                  <c:v>1048</c:v>
                </c:pt>
                <c:pt idx="839">
                  <c:v>1049</c:v>
                </c:pt>
                <c:pt idx="840">
                  <c:v>1051</c:v>
                </c:pt>
                <c:pt idx="841">
                  <c:v>1052</c:v>
                </c:pt>
                <c:pt idx="842">
                  <c:v>1053</c:v>
                </c:pt>
                <c:pt idx="843">
                  <c:v>1054</c:v>
                </c:pt>
                <c:pt idx="844">
                  <c:v>1056</c:v>
                </c:pt>
                <c:pt idx="845">
                  <c:v>1057</c:v>
                </c:pt>
                <c:pt idx="846">
                  <c:v>1058</c:v>
                </c:pt>
                <c:pt idx="847">
                  <c:v>1059</c:v>
                </c:pt>
                <c:pt idx="848">
                  <c:v>1061</c:v>
                </c:pt>
                <c:pt idx="849">
                  <c:v>1062</c:v>
                </c:pt>
                <c:pt idx="850">
                  <c:v>1063</c:v>
                </c:pt>
                <c:pt idx="851">
                  <c:v>1064</c:v>
                </c:pt>
                <c:pt idx="852">
                  <c:v>1066</c:v>
                </c:pt>
                <c:pt idx="853">
                  <c:v>1067</c:v>
                </c:pt>
                <c:pt idx="854">
                  <c:v>1068</c:v>
                </c:pt>
                <c:pt idx="855">
                  <c:v>1069</c:v>
                </c:pt>
                <c:pt idx="856">
                  <c:v>1071</c:v>
                </c:pt>
                <c:pt idx="857">
                  <c:v>1072</c:v>
                </c:pt>
                <c:pt idx="858">
                  <c:v>1073</c:v>
                </c:pt>
                <c:pt idx="859">
                  <c:v>1074</c:v>
                </c:pt>
                <c:pt idx="860">
                  <c:v>1076</c:v>
                </c:pt>
                <c:pt idx="861">
                  <c:v>1077</c:v>
                </c:pt>
                <c:pt idx="862">
                  <c:v>1078</c:v>
                </c:pt>
                <c:pt idx="863">
                  <c:v>1079</c:v>
                </c:pt>
                <c:pt idx="864">
                  <c:v>1081</c:v>
                </c:pt>
                <c:pt idx="865">
                  <c:v>1082</c:v>
                </c:pt>
                <c:pt idx="866">
                  <c:v>1083</c:v>
                </c:pt>
                <c:pt idx="867">
                  <c:v>1084</c:v>
                </c:pt>
                <c:pt idx="868">
                  <c:v>1086</c:v>
                </c:pt>
                <c:pt idx="869">
                  <c:v>1087</c:v>
                </c:pt>
                <c:pt idx="870">
                  <c:v>1088</c:v>
                </c:pt>
                <c:pt idx="871">
                  <c:v>1089</c:v>
                </c:pt>
                <c:pt idx="872">
                  <c:v>1091</c:v>
                </c:pt>
                <c:pt idx="873">
                  <c:v>1092</c:v>
                </c:pt>
                <c:pt idx="874">
                  <c:v>1093</c:v>
                </c:pt>
                <c:pt idx="875">
                  <c:v>1094</c:v>
                </c:pt>
                <c:pt idx="876">
                  <c:v>1096</c:v>
                </c:pt>
                <c:pt idx="877">
                  <c:v>1097</c:v>
                </c:pt>
                <c:pt idx="878">
                  <c:v>1098</c:v>
                </c:pt>
                <c:pt idx="879">
                  <c:v>1099</c:v>
                </c:pt>
                <c:pt idx="880">
                  <c:v>1101</c:v>
                </c:pt>
                <c:pt idx="881">
                  <c:v>1102</c:v>
                </c:pt>
                <c:pt idx="882">
                  <c:v>1103</c:v>
                </c:pt>
                <c:pt idx="883">
                  <c:v>1104</c:v>
                </c:pt>
                <c:pt idx="884">
                  <c:v>1106</c:v>
                </c:pt>
                <c:pt idx="885">
                  <c:v>1107</c:v>
                </c:pt>
                <c:pt idx="886">
                  <c:v>1108</c:v>
                </c:pt>
                <c:pt idx="887">
                  <c:v>1109</c:v>
                </c:pt>
                <c:pt idx="888">
                  <c:v>1111</c:v>
                </c:pt>
                <c:pt idx="889">
                  <c:v>1112</c:v>
                </c:pt>
                <c:pt idx="890">
                  <c:v>1113</c:v>
                </c:pt>
                <c:pt idx="891">
                  <c:v>1114</c:v>
                </c:pt>
                <c:pt idx="892">
                  <c:v>1116</c:v>
                </c:pt>
                <c:pt idx="893">
                  <c:v>1117</c:v>
                </c:pt>
                <c:pt idx="894">
                  <c:v>1118</c:v>
                </c:pt>
                <c:pt idx="895">
                  <c:v>1119</c:v>
                </c:pt>
                <c:pt idx="896">
                  <c:v>1121</c:v>
                </c:pt>
                <c:pt idx="897">
                  <c:v>1122</c:v>
                </c:pt>
                <c:pt idx="898">
                  <c:v>1123</c:v>
                </c:pt>
                <c:pt idx="899">
                  <c:v>1124</c:v>
                </c:pt>
                <c:pt idx="900">
                  <c:v>1126</c:v>
                </c:pt>
                <c:pt idx="901">
                  <c:v>1127</c:v>
                </c:pt>
                <c:pt idx="902">
                  <c:v>1128</c:v>
                </c:pt>
                <c:pt idx="903">
                  <c:v>1129</c:v>
                </c:pt>
                <c:pt idx="904">
                  <c:v>1131</c:v>
                </c:pt>
                <c:pt idx="905">
                  <c:v>1132</c:v>
                </c:pt>
                <c:pt idx="906">
                  <c:v>1133</c:v>
                </c:pt>
                <c:pt idx="907">
                  <c:v>1134</c:v>
                </c:pt>
                <c:pt idx="908">
                  <c:v>1136</c:v>
                </c:pt>
                <c:pt idx="909">
                  <c:v>1137</c:v>
                </c:pt>
                <c:pt idx="910">
                  <c:v>1138</c:v>
                </c:pt>
                <c:pt idx="911">
                  <c:v>1139</c:v>
                </c:pt>
                <c:pt idx="912">
                  <c:v>1141</c:v>
                </c:pt>
                <c:pt idx="913">
                  <c:v>1142</c:v>
                </c:pt>
                <c:pt idx="914">
                  <c:v>1143</c:v>
                </c:pt>
                <c:pt idx="915">
                  <c:v>1144</c:v>
                </c:pt>
                <c:pt idx="916">
                  <c:v>1146</c:v>
                </c:pt>
                <c:pt idx="917">
                  <c:v>1147</c:v>
                </c:pt>
                <c:pt idx="918">
                  <c:v>1148</c:v>
                </c:pt>
                <c:pt idx="919">
                  <c:v>1149</c:v>
                </c:pt>
                <c:pt idx="920">
                  <c:v>1151</c:v>
                </c:pt>
                <c:pt idx="921">
                  <c:v>1152</c:v>
                </c:pt>
                <c:pt idx="922">
                  <c:v>1153</c:v>
                </c:pt>
                <c:pt idx="923">
                  <c:v>1154</c:v>
                </c:pt>
                <c:pt idx="924">
                  <c:v>1156</c:v>
                </c:pt>
                <c:pt idx="925">
                  <c:v>1157</c:v>
                </c:pt>
                <c:pt idx="926">
                  <c:v>1158</c:v>
                </c:pt>
                <c:pt idx="927">
                  <c:v>1159</c:v>
                </c:pt>
                <c:pt idx="928">
                  <c:v>1161</c:v>
                </c:pt>
                <c:pt idx="929">
                  <c:v>1162</c:v>
                </c:pt>
                <c:pt idx="930">
                  <c:v>1163</c:v>
                </c:pt>
                <c:pt idx="931">
                  <c:v>1164</c:v>
                </c:pt>
                <c:pt idx="932">
                  <c:v>1166</c:v>
                </c:pt>
                <c:pt idx="933">
                  <c:v>1167</c:v>
                </c:pt>
                <c:pt idx="934">
                  <c:v>1168</c:v>
                </c:pt>
                <c:pt idx="935">
                  <c:v>1169</c:v>
                </c:pt>
                <c:pt idx="936">
                  <c:v>1171</c:v>
                </c:pt>
                <c:pt idx="937">
                  <c:v>1172</c:v>
                </c:pt>
                <c:pt idx="938">
                  <c:v>1173</c:v>
                </c:pt>
                <c:pt idx="939">
                  <c:v>1174</c:v>
                </c:pt>
                <c:pt idx="940">
                  <c:v>1176</c:v>
                </c:pt>
                <c:pt idx="941">
                  <c:v>1177</c:v>
                </c:pt>
                <c:pt idx="942">
                  <c:v>1178</c:v>
                </c:pt>
                <c:pt idx="943">
                  <c:v>1179</c:v>
                </c:pt>
                <c:pt idx="944">
                  <c:v>1181</c:v>
                </c:pt>
                <c:pt idx="945">
                  <c:v>1182</c:v>
                </c:pt>
                <c:pt idx="946">
                  <c:v>1183</c:v>
                </c:pt>
                <c:pt idx="947">
                  <c:v>1184</c:v>
                </c:pt>
                <c:pt idx="948">
                  <c:v>1186</c:v>
                </c:pt>
                <c:pt idx="949">
                  <c:v>1187</c:v>
                </c:pt>
                <c:pt idx="950">
                  <c:v>1188</c:v>
                </c:pt>
                <c:pt idx="951">
                  <c:v>1189</c:v>
                </c:pt>
                <c:pt idx="952">
                  <c:v>1191</c:v>
                </c:pt>
                <c:pt idx="953">
                  <c:v>1192</c:v>
                </c:pt>
                <c:pt idx="954">
                  <c:v>1193</c:v>
                </c:pt>
                <c:pt idx="955">
                  <c:v>1194</c:v>
                </c:pt>
                <c:pt idx="956">
                  <c:v>1196</c:v>
                </c:pt>
                <c:pt idx="957">
                  <c:v>1197</c:v>
                </c:pt>
                <c:pt idx="958">
                  <c:v>1198</c:v>
                </c:pt>
                <c:pt idx="959">
                  <c:v>1199</c:v>
                </c:pt>
                <c:pt idx="960">
                  <c:v>1201</c:v>
                </c:pt>
                <c:pt idx="961">
                  <c:v>1202</c:v>
                </c:pt>
                <c:pt idx="962">
                  <c:v>1203</c:v>
                </c:pt>
                <c:pt idx="963">
                  <c:v>1204</c:v>
                </c:pt>
                <c:pt idx="964">
                  <c:v>1206</c:v>
                </c:pt>
                <c:pt idx="965">
                  <c:v>1207</c:v>
                </c:pt>
                <c:pt idx="966">
                  <c:v>1208</c:v>
                </c:pt>
                <c:pt idx="967">
                  <c:v>1209</c:v>
                </c:pt>
                <c:pt idx="968">
                  <c:v>1211</c:v>
                </c:pt>
                <c:pt idx="969">
                  <c:v>1212</c:v>
                </c:pt>
                <c:pt idx="970">
                  <c:v>1213</c:v>
                </c:pt>
                <c:pt idx="971">
                  <c:v>1214</c:v>
                </c:pt>
                <c:pt idx="972">
                  <c:v>1216</c:v>
                </c:pt>
                <c:pt idx="973">
                  <c:v>1217</c:v>
                </c:pt>
                <c:pt idx="974">
                  <c:v>1218</c:v>
                </c:pt>
                <c:pt idx="975">
                  <c:v>1219</c:v>
                </c:pt>
                <c:pt idx="976">
                  <c:v>1221</c:v>
                </c:pt>
                <c:pt idx="977">
                  <c:v>1222</c:v>
                </c:pt>
                <c:pt idx="978">
                  <c:v>1223</c:v>
                </c:pt>
                <c:pt idx="979">
                  <c:v>1224</c:v>
                </c:pt>
                <c:pt idx="980">
                  <c:v>1226</c:v>
                </c:pt>
                <c:pt idx="981">
                  <c:v>1227</c:v>
                </c:pt>
                <c:pt idx="982">
                  <c:v>1228</c:v>
                </c:pt>
                <c:pt idx="983">
                  <c:v>1229</c:v>
                </c:pt>
                <c:pt idx="984">
                  <c:v>1231</c:v>
                </c:pt>
                <c:pt idx="985">
                  <c:v>1232</c:v>
                </c:pt>
                <c:pt idx="986">
                  <c:v>1233</c:v>
                </c:pt>
                <c:pt idx="987">
                  <c:v>1234</c:v>
                </c:pt>
                <c:pt idx="988">
                  <c:v>1236</c:v>
                </c:pt>
                <c:pt idx="989">
                  <c:v>1237</c:v>
                </c:pt>
                <c:pt idx="990">
                  <c:v>1238</c:v>
                </c:pt>
                <c:pt idx="991">
                  <c:v>1239</c:v>
                </c:pt>
                <c:pt idx="992">
                  <c:v>1241</c:v>
                </c:pt>
                <c:pt idx="993">
                  <c:v>1242</c:v>
                </c:pt>
                <c:pt idx="994">
                  <c:v>1243</c:v>
                </c:pt>
                <c:pt idx="995">
                  <c:v>1244</c:v>
                </c:pt>
                <c:pt idx="996">
                  <c:v>1246</c:v>
                </c:pt>
                <c:pt idx="997">
                  <c:v>1247</c:v>
                </c:pt>
                <c:pt idx="998">
                  <c:v>1248</c:v>
                </c:pt>
                <c:pt idx="999">
                  <c:v>1249</c:v>
                </c:pt>
                <c:pt idx="1000">
                  <c:v>1251</c:v>
                </c:pt>
                <c:pt idx="1001">
                  <c:v>1252</c:v>
                </c:pt>
                <c:pt idx="1002">
                  <c:v>1253</c:v>
                </c:pt>
                <c:pt idx="1003">
                  <c:v>1254</c:v>
                </c:pt>
                <c:pt idx="1004">
                  <c:v>1256</c:v>
                </c:pt>
                <c:pt idx="1005">
                  <c:v>1257</c:v>
                </c:pt>
                <c:pt idx="1006">
                  <c:v>1258</c:v>
                </c:pt>
                <c:pt idx="1007">
                  <c:v>1259</c:v>
                </c:pt>
                <c:pt idx="1008">
                  <c:v>1261</c:v>
                </c:pt>
                <c:pt idx="1009">
                  <c:v>1262</c:v>
                </c:pt>
                <c:pt idx="1010">
                  <c:v>1263</c:v>
                </c:pt>
                <c:pt idx="1011">
                  <c:v>1264</c:v>
                </c:pt>
                <c:pt idx="1012">
                  <c:v>1266</c:v>
                </c:pt>
                <c:pt idx="1013">
                  <c:v>1267</c:v>
                </c:pt>
                <c:pt idx="1014">
                  <c:v>1268</c:v>
                </c:pt>
                <c:pt idx="1015">
                  <c:v>1269</c:v>
                </c:pt>
                <c:pt idx="1016">
                  <c:v>1271</c:v>
                </c:pt>
                <c:pt idx="1017">
                  <c:v>1272</c:v>
                </c:pt>
                <c:pt idx="1018">
                  <c:v>1273</c:v>
                </c:pt>
                <c:pt idx="1019">
                  <c:v>1274</c:v>
                </c:pt>
                <c:pt idx="1020">
                  <c:v>1276</c:v>
                </c:pt>
                <c:pt idx="1021">
                  <c:v>1277</c:v>
                </c:pt>
                <c:pt idx="1022">
                  <c:v>1278</c:v>
                </c:pt>
                <c:pt idx="1023">
                  <c:v>1279</c:v>
                </c:pt>
                <c:pt idx="1024">
                  <c:v>1281</c:v>
                </c:pt>
                <c:pt idx="1025">
                  <c:v>1282</c:v>
                </c:pt>
                <c:pt idx="1026">
                  <c:v>1283</c:v>
                </c:pt>
                <c:pt idx="1027">
                  <c:v>1284</c:v>
                </c:pt>
                <c:pt idx="1028">
                  <c:v>1286</c:v>
                </c:pt>
                <c:pt idx="1029">
                  <c:v>1287</c:v>
                </c:pt>
                <c:pt idx="1030">
                  <c:v>1288</c:v>
                </c:pt>
                <c:pt idx="1031">
                  <c:v>1289</c:v>
                </c:pt>
                <c:pt idx="1032">
                  <c:v>1291</c:v>
                </c:pt>
                <c:pt idx="1033">
                  <c:v>1292</c:v>
                </c:pt>
                <c:pt idx="1034">
                  <c:v>1293</c:v>
                </c:pt>
                <c:pt idx="1035">
                  <c:v>1294</c:v>
                </c:pt>
                <c:pt idx="1036">
                  <c:v>1296</c:v>
                </c:pt>
                <c:pt idx="1037">
                  <c:v>1297</c:v>
                </c:pt>
                <c:pt idx="1038">
                  <c:v>1298</c:v>
                </c:pt>
                <c:pt idx="1039">
                  <c:v>1299</c:v>
                </c:pt>
                <c:pt idx="1040">
                  <c:v>1301</c:v>
                </c:pt>
                <c:pt idx="1041">
                  <c:v>1302</c:v>
                </c:pt>
                <c:pt idx="1042">
                  <c:v>1303</c:v>
                </c:pt>
                <c:pt idx="1043">
                  <c:v>1304</c:v>
                </c:pt>
                <c:pt idx="1044">
                  <c:v>1306</c:v>
                </c:pt>
                <c:pt idx="1045">
                  <c:v>1307</c:v>
                </c:pt>
                <c:pt idx="1046">
                  <c:v>1308</c:v>
                </c:pt>
                <c:pt idx="1047">
                  <c:v>1309</c:v>
                </c:pt>
                <c:pt idx="1048">
                  <c:v>1311</c:v>
                </c:pt>
                <c:pt idx="1049">
                  <c:v>1312</c:v>
                </c:pt>
                <c:pt idx="1050">
                  <c:v>1313</c:v>
                </c:pt>
                <c:pt idx="1051">
                  <c:v>1314</c:v>
                </c:pt>
                <c:pt idx="1052">
                  <c:v>1316</c:v>
                </c:pt>
                <c:pt idx="1053">
                  <c:v>1317</c:v>
                </c:pt>
                <c:pt idx="1054">
                  <c:v>1318</c:v>
                </c:pt>
                <c:pt idx="1055">
                  <c:v>1319</c:v>
                </c:pt>
                <c:pt idx="1056">
                  <c:v>1321</c:v>
                </c:pt>
                <c:pt idx="1057">
                  <c:v>1322</c:v>
                </c:pt>
                <c:pt idx="1058">
                  <c:v>1323</c:v>
                </c:pt>
                <c:pt idx="1059">
                  <c:v>1324</c:v>
                </c:pt>
                <c:pt idx="1060">
                  <c:v>1326</c:v>
                </c:pt>
                <c:pt idx="1061">
                  <c:v>1327</c:v>
                </c:pt>
                <c:pt idx="1062">
                  <c:v>1328</c:v>
                </c:pt>
                <c:pt idx="1063">
                  <c:v>1329</c:v>
                </c:pt>
                <c:pt idx="1064">
                  <c:v>1331</c:v>
                </c:pt>
                <c:pt idx="1065">
                  <c:v>1332</c:v>
                </c:pt>
                <c:pt idx="1066">
                  <c:v>1333</c:v>
                </c:pt>
                <c:pt idx="1067">
                  <c:v>1334</c:v>
                </c:pt>
                <c:pt idx="1068">
                  <c:v>1336</c:v>
                </c:pt>
                <c:pt idx="1069">
                  <c:v>1337</c:v>
                </c:pt>
                <c:pt idx="1070">
                  <c:v>1338</c:v>
                </c:pt>
                <c:pt idx="1071">
                  <c:v>1339</c:v>
                </c:pt>
                <c:pt idx="1072">
                  <c:v>1341</c:v>
                </c:pt>
                <c:pt idx="1073">
                  <c:v>1342</c:v>
                </c:pt>
                <c:pt idx="1074">
                  <c:v>1343</c:v>
                </c:pt>
                <c:pt idx="1075">
                  <c:v>1344</c:v>
                </c:pt>
                <c:pt idx="1076">
                  <c:v>1346</c:v>
                </c:pt>
                <c:pt idx="1077">
                  <c:v>1347</c:v>
                </c:pt>
                <c:pt idx="1078">
                  <c:v>1348</c:v>
                </c:pt>
                <c:pt idx="1079">
                  <c:v>1349</c:v>
                </c:pt>
                <c:pt idx="1080">
                  <c:v>1351</c:v>
                </c:pt>
                <c:pt idx="1081">
                  <c:v>1352</c:v>
                </c:pt>
                <c:pt idx="1082">
                  <c:v>1353</c:v>
                </c:pt>
                <c:pt idx="1083">
                  <c:v>1354</c:v>
                </c:pt>
                <c:pt idx="1084">
                  <c:v>1356</c:v>
                </c:pt>
                <c:pt idx="1085">
                  <c:v>1357</c:v>
                </c:pt>
                <c:pt idx="1086">
                  <c:v>1358</c:v>
                </c:pt>
                <c:pt idx="1087">
                  <c:v>1359</c:v>
                </c:pt>
                <c:pt idx="1088">
                  <c:v>1361</c:v>
                </c:pt>
                <c:pt idx="1089">
                  <c:v>1362</c:v>
                </c:pt>
                <c:pt idx="1090">
                  <c:v>1363</c:v>
                </c:pt>
                <c:pt idx="1091">
                  <c:v>1364</c:v>
                </c:pt>
                <c:pt idx="1092">
                  <c:v>1366</c:v>
                </c:pt>
                <c:pt idx="1093">
                  <c:v>1367</c:v>
                </c:pt>
                <c:pt idx="1094">
                  <c:v>1368</c:v>
                </c:pt>
                <c:pt idx="1095">
                  <c:v>1369</c:v>
                </c:pt>
                <c:pt idx="1096">
                  <c:v>1371</c:v>
                </c:pt>
                <c:pt idx="1097">
                  <c:v>1372</c:v>
                </c:pt>
                <c:pt idx="1098">
                  <c:v>1373</c:v>
                </c:pt>
                <c:pt idx="1099">
                  <c:v>1374</c:v>
                </c:pt>
                <c:pt idx="1100">
                  <c:v>1376</c:v>
                </c:pt>
                <c:pt idx="1101">
                  <c:v>1377</c:v>
                </c:pt>
                <c:pt idx="1102">
                  <c:v>1378</c:v>
                </c:pt>
                <c:pt idx="1103">
                  <c:v>1379</c:v>
                </c:pt>
                <c:pt idx="1104">
                  <c:v>1381</c:v>
                </c:pt>
                <c:pt idx="1105">
                  <c:v>1382</c:v>
                </c:pt>
                <c:pt idx="1106">
                  <c:v>1383</c:v>
                </c:pt>
                <c:pt idx="1107">
                  <c:v>1384</c:v>
                </c:pt>
                <c:pt idx="1108">
                  <c:v>1386</c:v>
                </c:pt>
                <c:pt idx="1109">
                  <c:v>1387</c:v>
                </c:pt>
                <c:pt idx="1110">
                  <c:v>1388</c:v>
                </c:pt>
                <c:pt idx="1111">
                  <c:v>1389</c:v>
                </c:pt>
                <c:pt idx="1112">
                  <c:v>1391</c:v>
                </c:pt>
                <c:pt idx="1113">
                  <c:v>1392</c:v>
                </c:pt>
                <c:pt idx="1114">
                  <c:v>1393</c:v>
                </c:pt>
                <c:pt idx="1115">
                  <c:v>1394</c:v>
                </c:pt>
                <c:pt idx="1116">
                  <c:v>1396</c:v>
                </c:pt>
                <c:pt idx="1117">
                  <c:v>1397</c:v>
                </c:pt>
                <c:pt idx="1118">
                  <c:v>1398</c:v>
                </c:pt>
                <c:pt idx="1119">
                  <c:v>1399</c:v>
                </c:pt>
                <c:pt idx="1120">
                  <c:v>1401</c:v>
                </c:pt>
                <c:pt idx="1121">
                  <c:v>1402</c:v>
                </c:pt>
                <c:pt idx="1122">
                  <c:v>1403</c:v>
                </c:pt>
                <c:pt idx="1123">
                  <c:v>1404</c:v>
                </c:pt>
                <c:pt idx="1124">
                  <c:v>1406</c:v>
                </c:pt>
                <c:pt idx="1125">
                  <c:v>1407</c:v>
                </c:pt>
                <c:pt idx="1126">
                  <c:v>1408</c:v>
                </c:pt>
                <c:pt idx="1127">
                  <c:v>1409</c:v>
                </c:pt>
                <c:pt idx="1128">
                  <c:v>1411</c:v>
                </c:pt>
                <c:pt idx="1129">
                  <c:v>1412</c:v>
                </c:pt>
                <c:pt idx="1130">
                  <c:v>1413</c:v>
                </c:pt>
                <c:pt idx="1131">
                  <c:v>1414</c:v>
                </c:pt>
                <c:pt idx="1132">
                  <c:v>1416</c:v>
                </c:pt>
                <c:pt idx="1133">
                  <c:v>1417</c:v>
                </c:pt>
                <c:pt idx="1134">
                  <c:v>1418</c:v>
                </c:pt>
                <c:pt idx="1135">
                  <c:v>1419</c:v>
                </c:pt>
                <c:pt idx="1136">
                  <c:v>1421</c:v>
                </c:pt>
                <c:pt idx="1137">
                  <c:v>1422</c:v>
                </c:pt>
                <c:pt idx="1138">
                  <c:v>1423</c:v>
                </c:pt>
                <c:pt idx="1139">
                  <c:v>1424</c:v>
                </c:pt>
                <c:pt idx="1140">
                  <c:v>1426</c:v>
                </c:pt>
                <c:pt idx="1141">
                  <c:v>1427</c:v>
                </c:pt>
                <c:pt idx="1142">
                  <c:v>1428</c:v>
                </c:pt>
                <c:pt idx="1143">
                  <c:v>1429</c:v>
                </c:pt>
                <c:pt idx="1144">
                  <c:v>1431</c:v>
                </c:pt>
                <c:pt idx="1145">
                  <c:v>1432</c:v>
                </c:pt>
                <c:pt idx="1146">
                  <c:v>1433</c:v>
                </c:pt>
                <c:pt idx="1147">
                  <c:v>1434</c:v>
                </c:pt>
                <c:pt idx="1148">
                  <c:v>1436</c:v>
                </c:pt>
                <c:pt idx="1149">
                  <c:v>1437</c:v>
                </c:pt>
                <c:pt idx="1150">
                  <c:v>1438</c:v>
                </c:pt>
                <c:pt idx="1151">
                  <c:v>1439</c:v>
                </c:pt>
                <c:pt idx="1152">
                  <c:v>1441</c:v>
                </c:pt>
                <c:pt idx="1153">
                  <c:v>1442</c:v>
                </c:pt>
                <c:pt idx="1154">
                  <c:v>1443</c:v>
                </c:pt>
                <c:pt idx="1155">
                  <c:v>1444</c:v>
                </c:pt>
                <c:pt idx="1156">
                  <c:v>1446</c:v>
                </c:pt>
                <c:pt idx="1157">
                  <c:v>1447</c:v>
                </c:pt>
                <c:pt idx="1158">
                  <c:v>1448</c:v>
                </c:pt>
                <c:pt idx="1159">
                  <c:v>1449</c:v>
                </c:pt>
                <c:pt idx="1160">
                  <c:v>1451</c:v>
                </c:pt>
                <c:pt idx="1161">
                  <c:v>1452</c:v>
                </c:pt>
                <c:pt idx="1162">
                  <c:v>1453</c:v>
                </c:pt>
                <c:pt idx="1163">
                  <c:v>1454</c:v>
                </c:pt>
                <c:pt idx="1164">
                  <c:v>1456</c:v>
                </c:pt>
                <c:pt idx="1165">
                  <c:v>1457</c:v>
                </c:pt>
                <c:pt idx="1166">
                  <c:v>1458</c:v>
                </c:pt>
                <c:pt idx="1167">
                  <c:v>1459</c:v>
                </c:pt>
                <c:pt idx="1168">
                  <c:v>1461</c:v>
                </c:pt>
                <c:pt idx="1169">
                  <c:v>1462</c:v>
                </c:pt>
                <c:pt idx="1170">
                  <c:v>1463</c:v>
                </c:pt>
                <c:pt idx="1171">
                  <c:v>1464</c:v>
                </c:pt>
                <c:pt idx="1172">
                  <c:v>1466</c:v>
                </c:pt>
                <c:pt idx="1173">
                  <c:v>1467</c:v>
                </c:pt>
                <c:pt idx="1174">
                  <c:v>1468</c:v>
                </c:pt>
                <c:pt idx="1175">
                  <c:v>1469</c:v>
                </c:pt>
                <c:pt idx="1176">
                  <c:v>1471</c:v>
                </c:pt>
                <c:pt idx="1177">
                  <c:v>1472</c:v>
                </c:pt>
                <c:pt idx="1178">
                  <c:v>1473</c:v>
                </c:pt>
                <c:pt idx="1179">
                  <c:v>1474</c:v>
                </c:pt>
                <c:pt idx="1180">
                  <c:v>1476</c:v>
                </c:pt>
                <c:pt idx="1181">
                  <c:v>1477</c:v>
                </c:pt>
                <c:pt idx="1182">
                  <c:v>1478</c:v>
                </c:pt>
                <c:pt idx="1183">
                  <c:v>1479</c:v>
                </c:pt>
                <c:pt idx="1184">
                  <c:v>1481</c:v>
                </c:pt>
                <c:pt idx="1185">
                  <c:v>1482</c:v>
                </c:pt>
                <c:pt idx="1186">
                  <c:v>1483</c:v>
                </c:pt>
                <c:pt idx="1187">
                  <c:v>1484</c:v>
                </c:pt>
                <c:pt idx="1188">
                  <c:v>1486</c:v>
                </c:pt>
                <c:pt idx="1189">
                  <c:v>1487</c:v>
                </c:pt>
                <c:pt idx="1190">
                  <c:v>1488</c:v>
                </c:pt>
                <c:pt idx="1191">
                  <c:v>1489</c:v>
                </c:pt>
                <c:pt idx="1192">
                  <c:v>1491</c:v>
                </c:pt>
                <c:pt idx="1193">
                  <c:v>1492</c:v>
                </c:pt>
                <c:pt idx="1194">
                  <c:v>1493</c:v>
                </c:pt>
                <c:pt idx="1195">
                  <c:v>1494</c:v>
                </c:pt>
                <c:pt idx="1196">
                  <c:v>1496</c:v>
                </c:pt>
                <c:pt idx="1197">
                  <c:v>1497</c:v>
                </c:pt>
                <c:pt idx="1198">
                  <c:v>1498</c:v>
                </c:pt>
                <c:pt idx="1199">
                  <c:v>1499</c:v>
                </c:pt>
                <c:pt idx="1200">
                  <c:v>1501</c:v>
                </c:pt>
                <c:pt idx="1201">
                  <c:v>1502</c:v>
                </c:pt>
                <c:pt idx="1202">
                  <c:v>1503</c:v>
                </c:pt>
                <c:pt idx="1203">
                  <c:v>1504</c:v>
                </c:pt>
                <c:pt idx="1204">
                  <c:v>1506</c:v>
                </c:pt>
                <c:pt idx="1205">
                  <c:v>1507</c:v>
                </c:pt>
                <c:pt idx="1206">
                  <c:v>1508</c:v>
                </c:pt>
                <c:pt idx="1207">
                  <c:v>1509</c:v>
                </c:pt>
                <c:pt idx="1208">
                  <c:v>1511</c:v>
                </c:pt>
                <c:pt idx="1209">
                  <c:v>1512</c:v>
                </c:pt>
                <c:pt idx="1210">
                  <c:v>1513</c:v>
                </c:pt>
                <c:pt idx="1211">
                  <c:v>1514</c:v>
                </c:pt>
                <c:pt idx="1212">
                  <c:v>1516</c:v>
                </c:pt>
                <c:pt idx="1213">
                  <c:v>1517</c:v>
                </c:pt>
                <c:pt idx="1214">
                  <c:v>1518</c:v>
                </c:pt>
                <c:pt idx="1215">
                  <c:v>1519</c:v>
                </c:pt>
                <c:pt idx="1216">
                  <c:v>1521</c:v>
                </c:pt>
                <c:pt idx="1217">
                  <c:v>1522</c:v>
                </c:pt>
                <c:pt idx="1218">
                  <c:v>1523</c:v>
                </c:pt>
                <c:pt idx="1219">
                  <c:v>1524</c:v>
                </c:pt>
                <c:pt idx="1220">
                  <c:v>1526</c:v>
                </c:pt>
                <c:pt idx="1221">
                  <c:v>1527</c:v>
                </c:pt>
                <c:pt idx="1222">
                  <c:v>1528</c:v>
                </c:pt>
                <c:pt idx="1223">
                  <c:v>1529</c:v>
                </c:pt>
                <c:pt idx="1224">
                  <c:v>1531</c:v>
                </c:pt>
                <c:pt idx="1225">
                  <c:v>1532</c:v>
                </c:pt>
                <c:pt idx="1226">
                  <c:v>1533</c:v>
                </c:pt>
                <c:pt idx="1227">
                  <c:v>1534</c:v>
                </c:pt>
                <c:pt idx="1228">
                  <c:v>1536</c:v>
                </c:pt>
                <c:pt idx="1229">
                  <c:v>1537</c:v>
                </c:pt>
                <c:pt idx="1230">
                  <c:v>1538</c:v>
                </c:pt>
                <c:pt idx="1231">
                  <c:v>1539</c:v>
                </c:pt>
                <c:pt idx="1232">
                  <c:v>1541</c:v>
                </c:pt>
                <c:pt idx="1233">
                  <c:v>1542</c:v>
                </c:pt>
                <c:pt idx="1234">
                  <c:v>1543</c:v>
                </c:pt>
                <c:pt idx="1235">
                  <c:v>1544</c:v>
                </c:pt>
                <c:pt idx="1236">
                  <c:v>1546</c:v>
                </c:pt>
                <c:pt idx="1237">
                  <c:v>1547</c:v>
                </c:pt>
                <c:pt idx="1238">
                  <c:v>1548</c:v>
                </c:pt>
                <c:pt idx="1239">
                  <c:v>1549</c:v>
                </c:pt>
                <c:pt idx="1240">
                  <c:v>1551</c:v>
                </c:pt>
                <c:pt idx="1241">
                  <c:v>1552</c:v>
                </c:pt>
                <c:pt idx="1242">
                  <c:v>1553</c:v>
                </c:pt>
                <c:pt idx="1243">
                  <c:v>1554</c:v>
                </c:pt>
                <c:pt idx="1244">
                  <c:v>1556</c:v>
                </c:pt>
                <c:pt idx="1245">
                  <c:v>1557</c:v>
                </c:pt>
                <c:pt idx="1246">
                  <c:v>1558</c:v>
                </c:pt>
                <c:pt idx="1247">
                  <c:v>1559</c:v>
                </c:pt>
                <c:pt idx="1248">
                  <c:v>1561</c:v>
                </c:pt>
                <c:pt idx="1249">
                  <c:v>1562</c:v>
                </c:pt>
                <c:pt idx="1250">
                  <c:v>1563</c:v>
                </c:pt>
                <c:pt idx="1251">
                  <c:v>1564</c:v>
                </c:pt>
                <c:pt idx="1252">
                  <c:v>1566</c:v>
                </c:pt>
                <c:pt idx="1253">
                  <c:v>1567</c:v>
                </c:pt>
                <c:pt idx="1254">
                  <c:v>1568</c:v>
                </c:pt>
                <c:pt idx="1255">
                  <c:v>1569</c:v>
                </c:pt>
                <c:pt idx="1256">
                  <c:v>1571</c:v>
                </c:pt>
                <c:pt idx="1257">
                  <c:v>1572</c:v>
                </c:pt>
                <c:pt idx="1258">
                  <c:v>1573</c:v>
                </c:pt>
                <c:pt idx="1259">
                  <c:v>1574</c:v>
                </c:pt>
                <c:pt idx="1260">
                  <c:v>1576</c:v>
                </c:pt>
                <c:pt idx="1261">
                  <c:v>1577</c:v>
                </c:pt>
                <c:pt idx="1262">
                  <c:v>1578</c:v>
                </c:pt>
                <c:pt idx="1263">
                  <c:v>1579</c:v>
                </c:pt>
                <c:pt idx="1264">
                  <c:v>1581</c:v>
                </c:pt>
                <c:pt idx="1265">
                  <c:v>1582</c:v>
                </c:pt>
                <c:pt idx="1266">
                  <c:v>1583</c:v>
                </c:pt>
                <c:pt idx="1267">
                  <c:v>1584</c:v>
                </c:pt>
                <c:pt idx="1268">
                  <c:v>1586</c:v>
                </c:pt>
                <c:pt idx="1269">
                  <c:v>1587</c:v>
                </c:pt>
                <c:pt idx="1270">
                  <c:v>1588</c:v>
                </c:pt>
                <c:pt idx="1271">
                  <c:v>1589</c:v>
                </c:pt>
                <c:pt idx="1272">
                  <c:v>1591</c:v>
                </c:pt>
                <c:pt idx="1273">
                  <c:v>1592</c:v>
                </c:pt>
                <c:pt idx="1274">
                  <c:v>1593</c:v>
                </c:pt>
                <c:pt idx="1275">
                  <c:v>1594</c:v>
                </c:pt>
                <c:pt idx="1276">
                  <c:v>1596</c:v>
                </c:pt>
                <c:pt idx="1277">
                  <c:v>1597</c:v>
                </c:pt>
                <c:pt idx="1278">
                  <c:v>1598</c:v>
                </c:pt>
                <c:pt idx="1279">
                  <c:v>1599</c:v>
                </c:pt>
                <c:pt idx="1280">
                  <c:v>1601</c:v>
                </c:pt>
                <c:pt idx="1281">
                  <c:v>1602</c:v>
                </c:pt>
                <c:pt idx="1282">
                  <c:v>1603</c:v>
                </c:pt>
                <c:pt idx="1283">
                  <c:v>1604</c:v>
                </c:pt>
                <c:pt idx="1284">
                  <c:v>1606</c:v>
                </c:pt>
                <c:pt idx="1285">
                  <c:v>1607</c:v>
                </c:pt>
                <c:pt idx="1286">
                  <c:v>1608</c:v>
                </c:pt>
                <c:pt idx="1287">
                  <c:v>1609</c:v>
                </c:pt>
                <c:pt idx="1288">
                  <c:v>1611</c:v>
                </c:pt>
                <c:pt idx="1289">
                  <c:v>1612</c:v>
                </c:pt>
                <c:pt idx="1290">
                  <c:v>1613</c:v>
                </c:pt>
                <c:pt idx="1291">
                  <c:v>1614</c:v>
                </c:pt>
                <c:pt idx="1292">
                  <c:v>1616</c:v>
                </c:pt>
                <c:pt idx="1293">
                  <c:v>1617</c:v>
                </c:pt>
                <c:pt idx="1294">
                  <c:v>1618</c:v>
                </c:pt>
                <c:pt idx="1295">
                  <c:v>1619</c:v>
                </c:pt>
                <c:pt idx="1296">
                  <c:v>1621</c:v>
                </c:pt>
                <c:pt idx="1297">
                  <c:v>1622</c:v>
                </c:pt>
                <c:pt idx="1298">
                  <c:v>1623</c:v>
                </c:pt>
                <c:pt idx="1299">
                  <c:v>1624</c:v>
                </c:pt>
                <c:pt idx="1300">
                  <c:v>1626</c:v>
                </c:pt>
                <c:pt idx="1301">
                  <c:v>1627</c:v>
                </c:pt>
                <c:pt idx="1302">
                  <c:v>1628</c:v>
                </c:pt>
                <c:pt idx="1303">
                  <c:v>1629</c:v>
                </c:pt>
                <c:pt idx="1304">
                  <c:v>1631</c:v>
                </c:pt>
                <c:pt idx="1305">
                  <c:v>1632</c:v>
                </c:pt>
                <c:pt idx="1306">
                  <c:v>1633</c:v>
                </c:pt>
                <c:pt idx="1307">
                  <c:v>1634</c:v>
                </c:pt>
                <c:pt idx="1308">
                  <c:v>1636</c:v>
                </c:pt>
                <c:pt idx="1309">
                  <c:v>1637</c:v>
                </c:pt>
                <c:pt idx="1310">
                  <c:v>1638</c:v>
                </c:pt>
                <c:pt idx="1311">
                  <c:v>1639</c:v>
                </c:pt>
                <c:pt idx="1312">
                  <c:v>1641</c:v>
                </c:pt>
                <c:pt idx="1313">
                  <c:v>1642</c:v>
                </c:pt>
                <c:pt idx="1314">
                  <c:v>1643</c:v>
                </c:pt>
                <c:pt idx="1315">
                  <c:v>1644</c:v>
                </c:pt>
                <c:pt idx="1316">
                  <c:v>1646</c:v>
                </c:pt>
                <c:pt idx="1317">
                  <c:v>1647</c:v>
                </c:pt>
                <c:pt idx="1318">
                  <c:v>1648</c:v>
                </c:pt>
                <c:pt idx="1319">
                  <c:v>1649</c:v>
                </c:pt>
                <c:pt idx="1320">
                  <c:v>1651</c:v>
                </c:pt>
                <c:pt idx="1321">
                  <c:v>1652</c:v>
                </c:pt>
                <c:pt idx="1322">
                  <c:v>1653</c:v>
                </c:pt>
                <c:pt idx="1323">
                  <c:v>1654</c:v>
                </c:pt>
                <c:pt idx="1324">
                  <c:v>1656</c:v>
                </c:pt>
                <c:pt idx="1325">
                  <c:v>1657</c:v>
                </c:pt>
                <c:pt idx="1326">
                  <c:v>1658</c:v>
                </c:pt>
                <c:pt idx="1327">
                  <c:v>1659</c:v>
                </c:pt>
                <c:pt idx="1328">
                  <c:v>1661</c:v>
                </c:pt>
                <c:pt idx="1329">
                  <c:v>1662</c:v>
                </c:pt>
                <c:pt idx="1330">
                  <c:v>1663</c:v>
                </c:pt>
                <c:pt idx="1331">
                  <c:v>1664</c:v>
                </c:pt>
                <c:pt idx="1332">
                  <c:v>1666</c:v>
                </c:pt>
                <c:pt idx="1333">
                  <c:v>1667</c:v>
                </c:pt>
                <c:pt idx="1334">
                  <c:v>1668</c:v>
                </c:pt>
                <c:pt idx="1335">
                  <c:v>1669</c:v>
                </c:pt>
                <c:pt idx="1336">
                  <c:v>1671</c:v>
                </c:pt>
                <c:pt idx="1337">
                  <c:v>1672</c:v>
                </c:pt>
                <c:pt idx="1338">
                  <c:v>1673</c:v>
                </c:pt>
                <c:pt idx="1339">
                  <c:v>1674</c:v>
                </c:pt>
                <c:pt idx="1340">
                  <c:v>1676</c:v>
                </c:pt>
                <c:pt idx="1341">
                  <c:v>1677</c:v>
                </c:pt>
                <c:pt idx="1342">
                  <c:v>1678</c:v>
                </c:pt>
                <c:pt idx="1343">
                  <c:v>1679</c:v>
                </c:pt>
                <c:pt idx="1344">
                  <c:v>1681</c:v>
                </c:pt>
                <c:pt idx="1345">
                  <c:v>1682</c:v>
                </c:pt>
                <c:pt idx="1346">
                  <c:v>1683</c:v>
                </c:pt>
                <c:pt idx="1347">
                  <c:v>1684</c:v>
                </c:pt>
                <c:pt idx="1348">
                  <c:v>1686</c:v>
                </c:pt>
                <c:pt idx="1349">
                  <c:v>1687</c:v>
                </c:pt>
                <c:pt idx="1350">
                  <c:v>1688</c:v>
                </c:pt>
                <c:pt idx="1351">
                  <c:v>1689</c:v>
                </c:pt>
                <c:pt idx="1352">
                  <c:v>1691</c:v>
                </c:pt>
                <c:pt idx="1353">
                  <c:v>1692</c:v>
                </c:pt>
                <c:pt idx="1354">
                  <c:v>1693</c:v>
                </c:pt>
                <c:pt idx="1355">
                  <c:v>1694</c:v>
                </c:pt>
                <c:pt idx="1356">
                  <c:v>1696</c:v>
                </c:pt>
                <c:pt idx="1357">
                  <c:v>1697</c:v>
                </c:pt>
                <c:pt idx="1358">
                  <c:v>1698</c:v>
                </c:pt>
                <c:pt idx="1359">
                  <c:v>1699</c:v>
                </c:pt>
                <c:pt idx="1360">
                  <c:v>1701</c:v>
                </c:pt>
                <c:pt idx="1361">
                  <c:v>1702</c:v>
                </c:pt>
                <c:pt idx="1362">
                  <c:v>1703</c:v>
                </c:pt>
                <c:pt idx="1363">
                  <c:v>1704</c:v>
                </c:pt>
                <c:pt idx="1364">
                  <c:v>1706</c:v>
                </c:pt>
                <c:pt idx="1365">
                  <c:v>1707</c:v>
                </c:pt>
                <c:pt idx="1366">
                  <c:v>1708</c:v>
                </c:pt>
                <c:pt idx="1367">
                  <c:v>1709</c:v>
                </c:pt>
                <c:pt idx="1368">
                  <c:v>1711</c:v>
                </c:pt>
                <c:pt idx="1369">
                  <c:v>1712</c:v>
                </c:pt>
                <c:pt idx="1370">
                  <c:v>1713</c:v>
                </c:pt>
                <c:pt idx="1371">
                  <c:v>1714</c:v>
                </c:pt>
                <c:pt idx="1372">
                  <c:v>1716</c:v>
                </c:pt>
                <c:pt idx="1373">
                  <c:v>1717</c:v>
                </c:pt>
                <c:pt idx="1374">
                  <c:v>1718</c:v>
                </c:pt>
                <c:pt idx="1375">
                  <c:v>1719</c:v>
                </c:pt>
                <c:pt idx="1376">
                  <c:v>1721</c:v>
                </c:pt>
                <c:pt idx="1377">
                  <c:v>1722</c:v>
                </c:pt>
                <c:pt idx="1378">
                  <c:v>1723</c:v>
                </c:pt>
                <c:pt idx="1379">
                  <c:v>1724</c:v>
                </c:pt>
                <c:pt idx="1380">
                  <c:v>1726</c:v>
                </c:pt>
                <c:pt idx="1381">
                  <c:v>1727</c:v>
                </c:pt>
                <c:pt idx="1382">
                  <c:v>1728</c:v>
                </c:pt>
                <c:pt idx="1383">
                  <c:v>1729</c:v>
                </c:pt>
                <c:pt idx="1384">
                  <c:v>1731</c:v>
                </c:pt>
                <c:pt idx="1385">
                  <c:v>1732</c:v>
                </c:pt>
                <c:pt idx="1386">
                  <c:v>1733</c:v>
                </c:pt>
                <c:pt idx="1387">
                  <c:v>1734</c:v>
                </c:pt>
                <c:pt idx="1388">
                  <c:v>1736</c:v>
                </c:pt>
                <c:pt idx="1389">
                  <c:v>1737</c:v>
                </c:pt>
                <c:pt idx="1390">
                  <c:v>1738</c:v>
                </c:pt>
                <c:pt idx="1391">
                  <c:v>1739</c:v>
                </c:pt>
                <c:pt idx="1392">
                  <c:v>1741</c:v>
                </c:pt>
                <c:pt idx="1393">
                  <c:v>1742</c:v>
                </c:pt>
                <c:pt idx="1394">
                  <c:v>1743</c:v>
                </c:pt>
                <c:pt idx="1395">
                  <c:v>1744</c:v>
                </c:pt>
                <c:pt idx="1396">
                  <c:v>1746</c:v>
                </c:pt>
                <c:pt idx="1397">
                  <c:v>1747</c:v>
                </c:pt>
                <c:pt idx="1398">
                  <c:v>1748</c:v>
                </c:pt>
                <c:pt idx="1399">
                  <c:v>1749</c:v>
                </c:pt>
                <c:pt idx="1400">
                  <c:v>1751</c:v>
                </c:pt>
                <c:pt idx="1401">
                  <c:v>1752</c:v>
                </c:pt>
                <c:pt idx="1402">
                  <c:v>1753</c:v>
                </c:pt>
                <c:pt idx="1403">
                  <c:v>1754</c:v>
                </c:pt>
                <c:pt idx="1404">
                  <c:v>1756</c:v>
                </c:pt>
                <c:pt idx="1405">
                  <c:v>1757</c:v>
                </c:pt>
                <c:pt idx="1406">
                  <c:v>1758</c:v>
                </c:pt>
                <c:pt idx="1407">
                  <c:v>1759</c:v>
                </c:pt>
                <c:pt idx="1408">
                  <c:v>1761</c:v>
                </c:pt>
                <c:pt idx="1409">
                  <c:v>1762</c:v>
                </c:pt>
                <c:pt idx="1410">
                  <c:v>1763</c:v>
                </c:pt>
                <c:pt idx="1411">
                  <c:v>1764</c:v>
                </c:pt>
                <c:pt idx="1412">
                  <c:v>1766</c:v>
                </c:pt>
                <c:pt idx="1413">
                  <c:v>1767</c:v>
                </c:pt>
                <c:pt idx="1414">
                  <c:v>1768</c:v>
                </c:pt>
                <c:pt idx="1415">
                  <c:v>1769</c:v>
                </c:pt>
                <c:pt idx="1416">
                  <c:v>1771</c:v>
                </c:pt>
                <c:pt idx="1417">
                  <c:v>1772</c:v>
                </c:pt>
                <c:pt idx="1418">
                  <c:v>1773</c:v>
                </c:pt>
                <c:pt idx="1419">
                  <c:v>1774</c:v>
                </c:pt>
                <c:pt idx="1420">
                  <c:v>1776</c:v>
                </c:pt>
                <c:pt idx="1421">
                  <c:v>1777</c:v>
                </c:pt>
                <c:pt idx="1422">
                  <c:v>1778</c:v>
                </c:pt>
                <c:pt idx="1423">
                  <c:v>1779</c:v>
                </c:pt>
                <c:pt idx="1424">
                  <c:v>1781</c:v>
                </c:pt>
                <c:pt idx="1425">
                  <c:v>1782</c:v>
                </c:pt>
                <c:pt idx="1426">
                  <c:v>1783</c:v>
                </c:pt>
                <c:pt idx="1427">
                  <c:v>1784</c:v>
                </c:pt>
                <c:pt idx="1428">
                  <c:v>1786</c:v>
                </c:pt>
                <c:pt idx="1429">
                  <c:v>1787</c:v>
                </c:pt>
                <c:pt idx="1430">
                  <c:v>1788</c:v>
                </c:pt>
                <c:pt idx="1431">
                  <c:v>1789</c:v>
                </c:pt>
                <c:pt idx="1432">
                  <c:v>1791</c:v>
                </c:pt>
                <c:pt idx="1433">
                  <c:v>1792</c:v>
                </c:pt>
                <c:pt idx="1434">
                  <c:v>1793</c:v>
                </c:pt>
                <c:pt idx="1435">
                  <c:v>1794</c:v>
                </c:pt>
                <c:pt idx="1436">
                  <c:v>1796</c:v>
                </c:pt>
                <c:pt idx="1437">
                  <c:v>1797</c:v>
                </c:pt>
                <c:pt idx="1438">
                  <c:v>1798</c:v>
                </c:pt>
                <c:pt idx="1439">
                  <c:v>1799</c:v>
                </c:pt>
                <c:pt idx="1440">
                  <c:v>1801</c:v>
                </c:pt>
                <c:pt idx="1441">
                  <c:v>1802</c:v>
                </c:pt>
                <c:pt idx="1442">
                  <c:v>1803</c:v>
                </c:pt>
                <c:pt idx="1443">
                  <c:v>1804</c:v>
                </c:pt>
                <c:pt idx="1444">
                  <c:v>1806</c:v>
                </c:pt>
                <c:pt idx="1445">
                  <c:v>1807</c:v>
                </c:pt>
                <c:pt idx="1446">
                  <c:v>1808</c:v>
                </c:pt>
                <c:pt idx="1447">
                  <c:v>1809</c:v>
                </c:pt>
                <c:pt idx="1448">
                  <c:v>1811</c:v>
                </c:pt>
                <c:pt idx="1449">
                  <c:v>1812</c:v>
                </c:pt>
                <c:pt idx="1450">
                  <c:v>1813</c:v>
                </c:pt>
                <c:pt idx="1451">
                  <c:v>1814</c:v>
                </c:pt>
                <c:pt idx="1452">
                  <c:v>1816</c:v>
                </c:pt>
                <c:pt idx="1453">
                  <c:v>1817</c:v>
                </c:pt>
                <c:pt idx="1454">
                  <c:v>1818</c:v>
                </c:pt>
                <c:pt idx="1455">
                  <c:v>1819</c:v>
                </c:pt>
                <c:pt idx="1456">
                  <c:v>1821</c:v>
                </c:pt>
                <c:pt idx="1457">
                  <c:v>1822</c:v>
                </c:pt>
                <c:pt idx="1458">
                  <c:v>1823</c:v>
                </c:pt>
                <c:pt idx="1459">
                  <c:v>1824</c:v>
                </c:pt>
                <c:pt idx="1460">
                  <c:v>1826</c:v>
                </c:pt>
                <c:pt idx="1461">
                  <c:v>1827</c:v>
                </c:pt>
                <c:pt idx="1462">
                  <c:v>1828</c:v>
                </c:pt>
                <c:pt idx="1463">
                  <c:v>1829</c:v>
                </c:pt>
                <c:pt idx="1464">
                  <c:v>1831</c:v>
                </c:pt>
                <c:pt idx="1465">
                  <c:v>1832</c:v>
                </c:pt>
                <c:pt idx="1466">
                  <c:v>1833</c:v>
                </c:pt>
                <c:pt idx="1467">
                  <c:v>1834</c:v>
                </c:pt>
                <c:pt idx="1468">
                  <c:v>1836</c:v>
                </c:pt>
                <c:pt idx="1469">
                  <c:v>1837</c:v>
                </c:pt>
                <c:pt idx="1470">
                  <c:v>1838</c:v>
                </c:pt>
                <c:pt idx="1471">
                  <c:v>1839</c:v>
                </c:pt>
                <c:pt idx="1472">
                  <c:v>1841</c:v>
                </c:pt>
                <c:pt idx="1473">
                  <c:v>1842</c:v>
                </c:pt>
                <c:pt idx="1474">
                  <c:v>1843</c:v>
                </c:pt>
                <c:pt idx="1475">
                  <c:v>1844</c:v>
                </c:pt>
                <c:pt idx="1476">
                  <c:v>1846</c:v>
                </c:pt>
                <c:pt idx="1477">
                  <c:v>1847</c:v>
                </c:pt>
                <c:pt idx="1478">
                  <c:v>1848</c:v>
                </c:pt>
                <c:pt idx="1479">
                  <c:v>1849</c:v>
                </c:pt>
                <c:pt idx="1480">
                  <c:v>1851</c:v>
                </c:pt>
                <c:pt idx="1481">
                  <c:v>1852</c:v>
                </c:pt>
                <c:pt idx="1482">
                  <c:v>1853</c:v>
                </c:pt>
                <c:pt idx="1483">
                  <c:v>1854</c:v>
                </c:pt>
                <c:pt idx="1484">
                  <c:v>1856</c:v>
                </c:pt>
                <c:pt idx="1485">
                  <c:v>1857</c:v>
                </c:pt>
                <c:pt idx="1486">
                  <c:v>1858</c:v>
                </c:pt>
                <c:pt idx="1487">
                  <c:v>1859</c:v>
                </c:pt>
                <c:pt idx="1488">
                  <c:v>1861</c:v>
                </c:pt>
                <c:pt idx="1489">
                  <c:v>1862</c:v>
                </c:pt>
                <c:pt idx="1490">
                  <c:v>1863</c:v>
                </c:pt>
                <c:pt idx="1491">
                  <c:v>1864</c:v>
                </c:pt>
                <c:pt idx="1492">
                  <c:v>1866</c:v>
                </c:pt>
                <c:pt idx="1493">
                  <c:v>1867</c:v>
                </c:pt>
                <c:pt idx="1494">
                  <c:v>1868</c:v>
                </c:pt>
                <c:pt idx="1495">
                  <c:v>1869</c:v>
                </c:pt>
                <c:pt idx="1496">
                  <c:v>1871</c:v>
                </c:pt>
                <c:pt idx="1497">
                  <c:v>1872</c:v>
                </c:pt>
                <c:pt idx="1498">
                  <c:v>1873</c:v>
                </c:pt>
                <c:pt idx="1499">
                  <c:v>1874</c:v>
                </c:pt>
                <c:pt idx="1500">
                  <c:v>1876</c:v>
                </c:pt>
                <c:pt idx="1501">
                  <c:v>1877</c:v>
                </c:pt>
                <c:pt idx="1502">
                  <c:v>1878</c:v>
                </c:pt>
                <c:pt idx="1503">
                  <c:v>1879</c:v>
                </c:pt>
                <c:pt idx="1504">
                  <c:v>1881</c:v>
                </c:pt>
                <c:pt idx="1505">
                  <c:v>1882</c:v>
                </c:pt>
                <c:pt idx="1506">
                  <c:v>1883</c:v>
                </c:pt>
                <c:pt idx="1507">
                  <c:v>1884</c:v>
                </c:pt>
                <c:pt idx="1508">
                  <c:v>1886</c:v>
                </c:pt>
                <c:pt idx="1509">
                  <c:v>1887</c:v>
                </c:pt>
                <c:pt idx="1510">
                  <c:v>1888</c:v>
                </c:pt>
                <c:pt idx="1511">
                  <c:v>1889</c:v>
                </c:pt>
                <c:pt idx="1512">
                  <c:v>1891</c:v>
                </c:pt>
                <c:pt idx="1513">
                  <c:v>1892</c:v>
                </c:pt>
                <c:pt idx="1514">
                  <c:v>1893</c:v>
                </c:pt>
                <c:pt idx="1515">
                  <c:v>1894</c:v>
                </c:pt>
                <c:pt idx="1516">
                  <c:v>1896</c:v>
                </c:pt>
                <c:pt idx="1517">
                  <c:v>1897</c:v>
                </c:pt>
                <c:pt idx="1518">
                  <c:v>1898</c:v>
                </c:pt>
                <c:pt idx="1519">
                  <c:v>1899</c:v>
                </c:pt>
                <c:pt idx="1520">
                  <c:v>1901</c:v>
                </c:pt>
                <c:pt idx="1521">
                  <c:v>1902</c:v>
                </c:pt>
                <c:pt idx="1522">
                  <c:v>1903</c:v>
                </c:pt>
                <c:pt idx="1523">
                  <c:v>1904</c:v>
                </c:pt>
                <c:pt idx="1524">
                  <c:v>1906</c:v>
                </c:pt>
                <c:pt idx="1525">
                  <c:v>1907</c:v>
                </c:pt>
                <c:pt idx="1526">
                  <c:v>1908</c:v>
                </c:pt>
                <c:pt idx="1527">
                  <c:v>1909</c:v>
                </c:pt>
                <c:pt idx="1528">
                  <c:v>1911</c:v>
                </c:pt>
                <c:pt idx="1529">
                  <c:v>1912</c:v>
                </c:pt>
                <c:pt idx="1530">
                  <c:v>1913</c:v>
                </c:pt>
                <c:pt idx="1531">
                  <c:v>1914</c:v>
                </c:pt>
                <c:pt idx="1532">
                  <c:v>1916</c:v>
                </c:pt>
                <c:pt idx="1533">
                  <c:v>1917</c:v>
                </c:pt>
                <c:pt idx="1534">
                  <c:v>1918</c:v>
                </c:pt>
                <c:pt idx="1535">
                  <c:v>1919</c:v>
                </c:pt>
                <c:pt idx="1536">
                  <c:v>1921</c:v>
                </c:pt>
                <c:pt idx="1537">
                  <c:v>1922</c:v>
                </c:pt>
                <c:pt idx="1538">
                  <c:v>1923</c:v>
                </c:pt>
                <c:pt idx="1539">
                  <c:v>1924</c:v>
                </c:pt>
                <c:pt idx="1540">
                  <c:v>1926</c:v>
                </c:pt>
                <c:pt idx="1541">
                  <c:v>1927</c:v>
                </c:pt>
                <c:pt idx="1542">
                  <c:v>1928</c:v>
                </c:pt>
                <c:pt idx="1543">
                  <c:v>1929</c:v>
                </c:pt>
                <c:pt idx="1544">
                  <c:v>1931</c:v>
                </c:pt>
                <c:pt idx="1545">
                  <c:v>1932</c:v>
                </c:pt>
                <c:pt idx="1546">
                  <c:v>1933</c:v>
                </c:pt>
                <c:pt idx="1547">
                  <c:v>1934</c:v>
                </c:pt>
                <c:pt idx="1548">
                  <c:v>1936</c:v>
                </c:pt>
                <c:pt idx="1549">
                  <c:v>1937</c:v>
                </c:pt>
                <c:pt idx="1550">
                  <c:v>1938</c:v>
                </c:pt>
                <c:pt idx="1551">
                  <c:v>1939</c:v>
                </c:pt>
                <c:pt idx="1552">
                  <c:v>1941</c:v>
                </c:pt>
                <c:pt idx="1553">
                  <c:v>1942</c:v>
                </c:pt>
                <c:pt idx="1554">
                  <c:v>1943</c:v>
                </c:pt>
                <c:pt idx="1555">
                  <c:v>1944</c:v>
                </c:pt>
                <c:pt idx="1556">
                  <c:v>1946</c:v>
                </c:pt>
                <c:pt idx="1557">
                  <c:v>1947</c:v>
                </c:pt>
                <c:pt idx="1558">
                  <c:v>1948</c:v>
                </c:pt>
                <c:pt idx="1559">
                  <c:v>1949</c:v>
                </c:pt>
                <c:pt idx="1560">
                  <c:v>1951</c:v>
                </c:pt>
                <c:pt idx="1561">
                  <c:v>1952</c:v>
                </c:pt>
                <c:pt idx="1562">
                  <c:v>1953</c:v>
                </c:pt>
                <c:pt idx="1563">
                  <c:v>1954</c:v>
                </c:pt>
                <c:pt idx="1564">
                  <c:v>1956</c:v>
                </c:pt>
                <c:pt idx="1565">
                  <c:v>1957</c:v>
                </c:pt>
                <c:pt idx="1566">
                  <c:v>1958</c:v>
                </c:pt>
                <c:pt idx="1567">
                  <c:v>1959</c:v>
                </c:pt>
                <c:pt idx="1568">
                  <c:v>1961</c:v>
                </c:pt>
                <c:pt idx="1569">
                  <c:v>1962</c:v>
                </c:pt>
                <c:pt idx="1570">
                  <c:v>1963</c:v>
                </c:pt>
                <c:pt idx="1571">
                  <c:v>1964</c:v>
                </c:pt>
                <c:pt idx="1572">
                  <c:v>1966</c:v>
                </c:pt>
                <c:pt idx="1573">
                  <c:v>1967</c:v>
                </c:pt>
                <c:pt idx="1574">
                  <c:v>1968</c:v>
                </c:pt>
                <c:pt idx="1575">
                  <c:v>1969</c:v>
                </c:pt>
                <c:pt idx="1576">
                  <c:v>1971</c:v>
                </c:pt>
                <c:pt idx="1577">
                  <c:v>1972</c:v>
                </c:pt>
                <c:pt idx="1578">
                  <c:v>1973</c:v>
                </c:pt>
                <c:pt idx="1579">
                  <c:v>1974</c:v>
                </c:pt>
                <c:pt idx="1580">
                  <c:v>1976</c:v>
                </c:pt>
                <c:pt idx="1581">
                  <c:v>1977</c:v>
                </c:pt>
                <c:pt idx="1582">
                  <c:v>1978</c:v>
                </c:pt>
                <c:pt idx="1583">
                  <c:v>1979</c:v>
                </c:pt>
                <c:pt idx="1584">
                  <c:v>1981</c:v>
                </c:pt>
                <c:pt idx="1585">
                  <c:v>1982</c:v>
                </c:pt>
                <c:pt idx="1586">
                  <c:v>1983</c:v>
                </c:pt>
                <c:pt idx="1587">
                  <c:v>1984</c:v>
                </c:pt>
                <c:pt idx="1588">
                  <c:v>1986</c:v>
                </c:pt>
                <c:pt idx="1589">
                  <c:v>1987</c:v>
                </c:pt>
                <c:pt idx="1590">
                  <c:v>1988</c:v>
                </c:pt>
                <c:pt idx="1591">
                  <c:v>1989</c:v>
                </c:pt>
                <c:pt idx="1592">
                  <c:v>1991</c:v>
                </c:pt>
                <c:pt idx="1593">
                  <c:v>1992</c:v>
                </c:pt>
                <c:pt idx="1594">
                  <c:v>1993</c:v>
                </c:pt>
                <c:pt idx="1595">
                  <c:v>1994</c:v>
                </c:pt>
                <c:pt idx="1596">
                  <c:v>1996</c:v>
                </c:pt>
                <c:pt idx="1597">
                  <c:v>1997</c:v>
                </c:pt>
                <c:pt idx="1598">
                  <c:v>1998</c:v>
                </c:pt>
                <c:pt idx="1599">
                  <c:v>1999</c:v>
                </c:pt>
                <c:pt idx="1600">
                  <c:v>2001</c:v>
                </c:pt>
                <c:pt idx="1601">
                  <c:v>2002</c:v>
                </c:pt>
                <c:pt idx="1602">
                  <c:v>2003</c:v>
                </c:pt>
                <c:pt idx="1603">
                  <c:v>2004</c:v>
                </c:pt>
                <c:pt idx="1604">
                  <c:v>2006</c:v>
                </c:pt>
                <c:pt idx="1605">
                  <c:v>2007</c:v>
                </c:pt>
                <c:pt idx="1606">
                  <c:v>2008</c:v>
                </c:pt>
                <c:pt idx="1607">
                  <c:v>2009</c:v>
                </c:pt>
                <c:pt idx="1608">
                  <c:v>2011</c:v>
                </c:pt>
                <c:pt idx="1609">
                  <c:v>2012</c:v>
                </c:pt>
                <c:pt idx="1610">
                  <c:v>2013</c:v>
                </c:pt>
                <c:pt idx="1611">
                  <c:v>2014</c:v>
                </c:pt>
                <c:pt idx="1612">
                  <c:v>2016</c:v>
                </c:pt>
                <c:pt idx="1613">
                  <c:v>2017</c:v>
                </c:pt>
                <c:pt idx="1614">
                  <c:v>2018</c:v>
                </c:pt>
                <c:pt idx="1615">
                  <c:v>2019</c:v>
                </c:pt>
                <c:pt idx="1616">
                  <c:v>2021</c:v>
                </c:pt>
                <c:pt idx="1617">
                  <c:v>2022</c:v>
                </c:pt>
                <c:pt idx="1618">
                  <c:v>2023</c:v>
                </c:pt>
                <c:pt idx="1619">
                  <c:v>2024</c:v>
                </c:pt>
                <c:pt idx="1620">
                  <c:v>2026</c:v>
                </c:pt>
                <c:pt idx="1621">
                  <c:v>2027</c:v>
                </c:pt>
                <c:pt idx="1622">
                  <c:v>2028</c:v>
                </c:pt>
                <c:pt idx="1623">
                  <c:v>2029</c:v>
                </c:pt>
                <c:pt idx="1624">
                  <c:v>2031</c:v>
                </c:pt>
                <c:pt idx="1625">
                  <c:v>2032</c:v>
                </c:pt>
                <c:pt idx="1626">
                  <c:v>2033</c:v>
                </c:pt>
                <c:pt idx="1627">
                  <c:v>2034</c:v>
                </c:pt>
                <c:pt idx="1628">
                  <c:v>2036</c:v>
                </c:pt>
                <c:pt idx="1629">
                  <c:v>2037</c:v>
                </c:pt>
                <c:pt idx="1630">
                  <c:v>2038</c:v>
                </c:pt>
                <c:pt idx="1631">
                  <c:v>2039</c:v>
                </c:pt>
                <c:pt idx="1632">
                  <c:v>2041</c:v>
                </c:pt>
                <c:pt idx="1633">
                  <c:v>2042</c:v>
                </c:pt>
                <c:pt idx="1634">
                  <c:v>2043</c:v>
                </c:pt>
                <c:pt idx="1635">
                  <c:v>2044</c:v>
                </c:pt>
                <c:pt idx="1636">
                  <c:v>2046</c:v>
                </c:pt>
                <c:pt idx="1637">
                  <c:v>2047</c:v>
                </c:pt>
                <c:pt idx="1638">
                  <c:v>2048</c:v>
                </c:pt>
                <c:pt idx="1639">
                  <c:v>2049</c:v>
                </c:pt>
                <c:pt idx="1640">
                  <c:v>2051</c:v>
                </c:pt>
                <c:pt idx="1641">
                  <c:v>2052</c:v>
                </c:pt>
                <c:pt idx="1642">
                  <c:v>2053</c:v>
                </c:pt>
                <c:pt idx="1643">
                  <c:v>2054</c:v>
                </c:pt>
                <c:pt idx="1644">
                  <c:v>2056</c:v>
                </c:pt>
                <c:pt idx="1645">
                  <c:v>2057</c:v>
                </c:pt>
                <c:pt idx="1646">
                  <c:v>2058</c:v>
                </c:pt>
                <c:pt idx="1647">
                  <c:v>2059</c:v>
                </c:pt>
                <c:pt idx="1648">
                  <c:v>2061</c:v>
                </c:pt>
                <c:pt idx="1649">
                  <c:v>2062</c:v>
                </c:pt>
                <c:pt idx="1650">
                  <c:v>2063</c:v>
                </c:pt>
                <c:pt idx="1651">
                  <c:v>2064</c:v>
                </c:pt>
                <c:pt idx="1652">
                  <c:v>2066</c:v>
                </c:pt>
                <c:pt idx="1653">
                  <c:v>2067</c:v>
                </c:pt>
                <c:pt idx="1654">
                  <c:v>2068</c:v>
                </c:pt>
                <c:pt idx="1655">
                  <c:v>2069</c:v>
                </c:pt>
                <c:pt idx="1656">
                  <c:v>2071</c:v>
                </c:pt>
                <c:pt idx="1657">
                  <c:v>2072</c:v>
                </c:pt>
                <c:pt idx="1658">
                  <c:v>2073</c:v>
                </c:pt>
                <c:pt idx="1659">
                  <c:v>2074</c:v>
                </c:pt>
                <c:pt idx="1660">
                  <c:v>2076</c:v>
                </c:pt>
                <c:pt idx="1661">
                  <c:v>2077</c:v>
                </c:pt>
                <c:pt idx="1662">
                  <c:v>2078</c:v>
                </c:pt>
                <c:pt idx="1663">
                  <c:v>2079</c:v>
                </c:pt>
                <c:pt idx="1664">
                  <c:v>2081</c:v>
                </c:pt>
                <c:pt idx="1665">
                  <c:v>2082</c:v>
                </c:pt>
                <c:pt idx="1666">
                  <c:v>2083</c:v>
                </c:pt>
                <c:pt idx="1667">
                  <c:v>2084</c:v>
                </c:pt>
                <c:pt idx="1668">
                  <c:v>2086</c:v>
                </c:pt>
                <c:pt idx="1669">
                  <c:v>2087</c:v>
                </c:pt>
                <c:pt idx="1670">
                  <c:v>2088</c:v>
                </c:pt>
                <c:pt idx="1671">
                  <c:v>2089</c:v>
                </c:pt>
                <c:pt idx="1672">
                  <c:v>2091</c:v>
                </c:pt>
                <c:pt idx="1673">
                  <c:v>2092</c:v>
                </c:pt>
                <c:pt idx="1674">
                  <c:v>2093</c:v>
                </c:pt>
                <c:pt idx="1675">
                  <c:v>2094</c:v>
                </c:pt>
                <c:pt idx="1676">
                  <c:v>2096</c:v>
                </c:pt>
                <c:pt idx="1677">
                  <c:v>2097</c:v>
                </c:pt>
                <c:pt idx="1678">
                  <c:v>2098</c:v>
                </c:pt>
                <c:pt idx="1679">
                  <c:v>2099</c:v>
                </c:pt>
                <c:pt idx="1680">
                  <c:v>2101</c:v>
                </c:pt>
                <c:pt idx="1681">
                  <c:v>2102</c:v>
                </c:pt>
                <c:pt idx="1682">
                  <c:v>2103</c:v>
                </c:pt>
                <c:pt idx="1683">
                  <c:v>2104</c:v>
                </c:pt>
                <c:pt idx="1684">
                  <c:v>2106</c:v>
                </c:pt>
                <c:pt idx="1685">
                  <c:v>2107</c:v>
                </c:pt>
                <c:pt idx="1686">
                  <c:v>2108</c:v>
                </c:pt>
                <c:pt idx="1687">
                  <c:v>2109</c:v>
                </c:pt>
                <c:pt idx="1688">
                  <c:v>2111</c:v>
                </c:pt>
                <c:pt idx="1689">
                  <c:v>2112</c:v>
                </c:pt>
                <c:pt idx="1690">
                  <c:v>2113</c:v>
                </c:pt>
                <c:pt idx="1691">
                  <c:v>2114</c:v>
                </c:pt>
                <c:pt idx="1692">
                  <c:v>2116</c:v>
                </c:pt>
                <c:pt idx="1693">
                  <c:v>2117</c:v>
                </c:pt>
                <c:pt idx="1694">
                  <c:v>2118</c:v>
                </c:pt>
                <c:pt idx="1695">
                  <c:v>2119</c:v>
                </c:pt>
                <c:pt idx="1696">
                  <c:v>2121</c:v>
                </c:pt>
                <c:pt idx="1697">
                  <c:v>2122</c:v>
                </c:pt>
                <c:pt idx="1698">
                  <c:v>2123</c:v>
                </c:pt>
                <c:pt idx="1699">
                  <c:v>2124</c:v>
                </c:pt>
                <c:pt idx="1700">
                  <c:v>2126</c:v>
                </c:pt>
                <c:pt idx="1701">
                  <c:v>2127</c:v>
                </c:pt>
                <c:pt idx="1702">
                  <c:v>2128</c:v>
                </c:pt>
                <c:pt idx="1703">
                  <c:v>2129</c:v>
                </c:pt>
                <c:pt idx="1704">
                  <c:v>2131</c:v>
                </c:pt>
                <c:pt idx="1705">
                  <c:v>2132</c:v>
                </c:pt>
                <c:pt idx="1706">
                  <c:v>2133</c:v>
                </c:pt>
                <c:pt idx="1707">
                  <c:v>2134</c:v>
                </c:pt>
                <c:pt idx="1708">
                  <c:v>2136</c:v>
                </c:pt>
                <c:pt idx="1709">
                  <c:v>2137</c:v>
                </c:pt>
                <c:pt idx="1710">
                  <c:v>2138</c:v>
                </c:pt>
                <c:pt idx="1711">
                  <c:v>2139</c:v>
                </c:pt>
                <c:pt idx="1712">
                  <c:v>2141</c:v>
                </c:pt>
                <c:pt idx="1713">
                  <c:v>2142</c:v>
                </c:pt>
                <c:pt idx="1714">
                  <c:v>2143</c:v>
                </c:pt>
                <c:pt idx="1715">
                  <c:v>2144</c:v>
                </c:pt>
                <c:pt idx="1716">
                  <c:v>2146</c:v>
                </c:pt>
                <c:pt idx="1717">
                  <c:v>2147</c:v>
                </c:pt>
                <c:pt idx="1718">
                  <c:v>2148</c:v>
                </c:pt>
                <c:pt idx="1719">
                  <c:v>2149</c:v>
                </c:pt>
                <c:pt idx="1720">
                  <c:v>2151</c:v>
                </c:pt>
                <c:pt idx="1721">
                  <c:v>2152</c:v>
                </c:pt>
                <c:pt idx="1722">
                  <c:v>2153</c:v>
                </c:pt>
                <c:pt idx="1723">
                  <c:v>2154</c:v>
                </c:pt>
                <c:pt idx="1724">
                  <c:v>2156</c:v>
                </c:pt>
                <c:pt idx="1725">
                  <c:v>2157</c:v>
                </c:pt>
                <c:pt idx="1726">
                  <c:v>2158</c:v>
                </c:pt>
                <c:pt idx="1727">
                  <c:v>2159</c:v>
                </c:pt>
                <c:pt idx="1728">
                  <c:v>2161</c:v>
                </c:pt>
                <c:pt idx="1729">
                  <c:v>2162</c:v>
                </c:pt>
                <c:pt idx="1730">
                  <c:v>2163</c:v>
                </c:pt>
                <c:pt idx="1731">
                  <c:v>2164</c:v>
                </c:pt>
                <c:pt idx="1732">
                  <c:v>2166</c:v>
                </c:pt>
                <c:pt idx="1733">
                  <c:v>2167</c:v>
                </c:pt>
                <c:pt idx="1734">
                  <c:v>2168</c:v>
                </c:pt>
                <c:pt idx="1735">
                  <c:v>2169</c:v>
                </c:pt>
                <c:pt idx="1736">
                  <c:v>2171</c:v>
                </c:pt>
                <c:pt idx="1737">
                  <c:v>2172</c:v>
                </c:pt>
                <c:pt idx="1738">
                  <c:v>2173</c:v>
                </c:pt>
                <c:pt idx="1739">
                  <c:v>2174</c:v>
                </c:pt>
                <c:pt idx="1740">
                  <c:v>2176</c:v>
                </c:pt>
                <c:pt idx="1741">
                  <c:v>2177</c:v>
                </c:pt>
                <c:pt idx="1742">
                  <c:v>2178</c:v>
                </c:pt>
                <c:pt idx="1743">
                  <c:v>2179</c:v>
                </c:pt>
                <c:pt idx="1744">
                  <c:v>2181</c:v>
                </c:pt>
                <c:pt idx="1745">
                  <c:v>2182</c:v>
                </c:pt>
                <c:pt idx="1746">
                  <c:v>2183</c:v>
                </c:pt>
                <c:pt idx="1747">
                  <c:v>2184</c:v>
                </c:pt>
                <c:pt idx="1748">
                  <c:v>2186</c:v>
                </c:pt>
                <c:pt idx="1749">
                  <c:v>2187</c:v>
                </c:pt>
                <c:pt idx="1750">
                  <c:v>2188</c:v>
                </c:pt>
                <c:pt idx="1751">
                  <c:v>2189</c:v>
                </c:pt>
                <c:pt idx="1752">
                  <c:v>2191</c:v>
                </c:pt>
                <c:pt idx="1753">
                  <c:v>2192</c:v>
                </c:pt>
                <c:pt idx="1754">
                  <c:v>2193</c:v>
                </c:pt>
                <c:pt idx="1755">
                  <c:v>2194</c:v>
                </c:pt>
                <c:pt idx="1756">
                  <c:v>2196</c:v>
                </c:pt>
                <c:pt idx="1757">
                  <c:v>2197</c:v>
                </c:pt>
                <c:pt idx="1758">
                  <c:v>2198</c:v>
                </c:pt>
                <c:pt idx="1759">
                  <c:v>2199</c:v>
                </c:pt>
                <c:pt idx="1760">
                  <c:v>2201</c:v>
                </c:pt>
                <c:pt idx="1761">
                  <c:v>2202</c:v>
                </c:pt>
                <c:pt idx="1762">
                  <c:v>2203</c:v>
                </c:pt>
                <c:pt idx="1763">
                  <c:v>2204</c:v>
                </c:pt>
                <c:pt idx="1764">
                  <c:v>2206</c:v>
                </c:pt>
                <c:pt idx="1765">
                  <c:v>2207</c:v>
                </c:pt>
                <c:pt idx="1766">
                  <c:v>2208</c:v>
                </c:pt>
                <c:pt idx="1767">
                  <c:v>2209</c:v>
                </c:pt>
                <c:pt idx="1768">
                  <c:v>2211</c:v>
                </c:pt>
                <c:pt idx="1769">
                  <c:v>2212</c:v>
                </c:pt>
                <c:pt idx="1770">
                  <c:v>2213</c:v>
                </c:pt>
                <c:pt idx="1771">
                  <c:v>2214</c:v>
                </c:pt>
                <c:pt idx="1772">
                  <c:v>2216</c:v>
                </c:pt>
                <c:pt idx="1773">
                  <c:v>2217</c:v>
                </c:pt>
                <c:pt idx="1774">
                  <c:v>2218</c:v>
                </c:pt>
                <c:pt idx="1775">
                  <c:v>2219</c:v>
                </c:pt>
                <c:pt idx="1776">
                  <c:v>2221</c:v>
                </c:pt>
                <c:pt idx="1777">
                  <c:v>2222</c:v>
                </c:pt>
                <c:pt idx="1778">
                  <c:v>2223</c:v>
                </c:pt>
                <c:pt idx="1779">
                  <c:v>2224</c:v>
                </c:pt>
                <c:pt idx="1780">
                  <c:v>2226</c:v>
                </c:pt>
                <c:pt idx="1781">
                  <c:v>2227</c:v>
                </c:pt>
                <c:pt idx="1782">
                  <c:v>2228</c:v>
                </c:pt>
                <c:pt idx="1783">
                  <c:v>2229</c:v>
                </c:pt>
                <c:pt idx="1784">
                  <c:v>2231</c:v>
                </c:pt>
                <c:pt idx="1785">
                  <c:v>2232</c:v>
                </c:pt>
                <c:pt idx="1786">
                  <c:v>2233</c:v>
                </c:pt>
                <c:pt idx="1787">
                  <c:v>2234</c:v>
                </c:pt>
                <c:pt idx="1788">
                  <c:v>2236</c:v>
                </c:pt>
                <c:pt idx="1789">
                  <c:v>2237</c:v>
                </c:pt>
                <c:pt idx="1790">
                  <c:v>2238</c:v>
                </c:pt>
                <c:pt idx="1791">
                  <c:v>2239</c:v>
                </c:pt>
                <c:pt idx="1792">
                  <c:v>2241</c:v>
                </c:pt>
                <c:pt idx="1793">
                  <c:v>2242</c:v>
                </c:pt>
                <c:pt idx="1794">
                  <c:v>2243</c:v>
                </c:pt>
                <c:pt idx="1795">
                  <c:v>2244</c:v>
                </c:pt>
                <c:pt idx="1796">
                  <c:v>2246</c:v>
                </c:pt>
                <c:pt idx="1797">
                  <c:v>2247</c:v>
                </c:pt>
                <c:pt idx="1798">
                  <c:v>2248</c:v>
                </c:pt>
                <c:pt idx="1799">
                  <c:v>2249</c:v>
                </c:pt>
                <c:pt idx="1800">
                  <c:v>2251</c:v>
                </c:pt>
                <c:pt idx="1801">
                  <c:v>2252</c:v>
                </c:pt>
                <c:pt idx="1802">
                  <c:v>2253</c:v>
                </c:pt>
                <c:pt idx="1803">
                  <c:v>2254</c:v>
                </c:pt>
                <c:pt idx="1804">
                  <c:v>2256</c:v>
                </c:pt>
                <c:pt idx="1805">
                  <c:v>2257</c:v>
                </c:pt>
                <c:pt idx="1806">
                  <c:v>2258</c:v>
                </c:pt>
                <c:pt idx="1807">
                  <c:v>2259</c:v>
                </c:pt>
                <c:pt idx="1808">
                  <c:v>2261</c:v>
                </c:pt>
                <c:pt idx="1809">
                  <c:v>2262</c:v>
                </c:pt>
                <c:pt idx="1810">
                  <c:v>2263</c:v>
                </c:pt>
                <c:pt idx="1811">
                  <c:v>2264</c:v>
                </c:pt>
                <c:pt idx="1812">
                  <c:v>2266</c:v>
                </c:pt>
                <c:pt idx="1813">
                  <c:v>2267</c:v>
                </c:pt>
                <c:pt idx="1814">
                  <c:v>2268</c:v>
                </c:pt>
                <c:pt idx="1815">
                  <c:v>2269</c:v>
                </c:pt>
                <c:pt idx="1816">
                  <c:v>2271</c:v>
                </c:pt>
                <c:pt idx="1817">
                  <c:v>2272</c:v>
                </c:pt>
                <c:pt idx="1818">
                  <c:v>2273</c:v>
                </c:pt>
                <c:pt idx="1819">
                  <c:v>2274</c:v>
                </c:pt>
                <c:pt idx="1820">
                  <c:v>2276</c:v>
                </c:pt>
                <c:pt idx="1821">
                  <c:v>2277</c:v>
                </c:pt>
                <c:pt idx="1822">
                  <c:v>2278</c:v>
                </c:pt>
                <c:pt idx="1823">
                  <c:v>2279</c:v>
                </c:pt>
                <c:pt idx="1824">
                  <c:v>2281</c:v>
                </c:pt>
                <c:pt idx="1825">
                  <c:v>2282</c:v>
                </c:pt>
                <c:pt idx="1826">
                  <c:v>2283</c:v>
                </c:pt>
                <c:pt idx="1827">
                  <c:v>2284</c:v>
                </c:pt>
                <c:pt idx="1828">
                  <c:v>2286</c:v>
                </c:pt>
                <c:pt idx="1829">
                  <c:v>2287</c:v>
                </c:pt>
                <c:pt idx="1830">
                  <c:v>2288</c:v>
                </c:pt>
                <c:pt idx="1831">
                  <c:v>2289</c:v>
                </c:pt>
                <c:pt idx="1832">
                  <c:v>2291</c:v>
                </c:pt>
                <c:pt idx="1833">
                  <c:v>2292</c:v>
                </c:pt>
                <c:pt idx="1834">
                  <c:v>2293</c:v>
                </c:pt>
                <c:pt idx="1835">
                  <c:v>2294</c:v>
                </c:pt>
                <c:pt idx="1836">
                  <c:v>2296</c:v>
                </c:pt>
                <c:pt idx="1837">
                  <c:v>2297</c:v>
                </c:pt>
                <c:pt idx="1838">
                  <c:v>2298</c:v>
                </c:pt>
                <c:pt idx="1839">
                  <c:v>2299</c:v>
                </c:pt>
                <c:pt idx="1840">
                  <c:v>2301</c:v>
                </c:pt>
                <c:pt idx="1841">
                  <c:v>2302</c:v>
                </c:pt>
                <c:pt idx="1842">
                  <c:v>2303</c:v>
                </c:pt>
                <c:pt idx="1843">
                  <c:v>2304</c:v>
                </c:pt>
                <c:pt idx="1844">
                  <c:v>2306</c:v>
                </c:pt>
                <c:pt idx="1845">
                  <c:v>2307</c:v>
                </c:pt>
                <c:pt idx="1846">
                  <c:v>2308</c:v>
                </c:pt>
                <c:pt idx="1847">
                  <c:v>2309</c:v>
                </c:pt>
                <c:pt idx="1848">
                  <c:v>2311</c:v>
                </c:pt>
                <c:pt idx="1849">
                  <c:v>2312</c:v>
                </c:pt>
                <c:pt idx="1850">
                  <c:v>2313</c:v>
                </c:pt>
                <c:pt idx="1851">
                  <c:v>2314</c:v>
                </c:pt>
                <c:pt idx="1852">
                  <c:v>2316</c:v>
                </c:pt>
                <c:pt idx="1853">
                  <c:v>2317</c:v>
                </c:pt>
                <c:pt idx="1854">
                  <c:v>2318</c:v>
                </c:pt>
                <c:pt idx="1855">
                  <c:v>2319</c:v>
                </c:pt>
                <c:pt idx="1856">
                  <c:v>2321</c:v>
                </c:pt>
                <c:pt idx="1857">
                  <c:v>2322</c:v>
                </c:pt>
                <c:pt idx="1858">
                  <c:v>2323</c:v>
                </c:pt>
                <c:pt idx="1859">
                  <c:v>2324</c:v>
                </c:pt>
                <c:pt idx="1860">
                  <c:v>2326</c:v>
                </c:pt>
                <c:pt idx="1861">
                  <c:v>2327</c:v>
                </c:pt>
                <c:pt idx="1862">
                  <c:v>2328</c:v>
                </c:pt>
                <c:pt idx="1863">
                  <c:v>2329</c:v>
                </c:pt>
                <c:pt idx="1864">
                  <c:v>2331</c:v>
                </c:pt>
                <c:pt idx="1865">
                  <c:v>2332</c:v>
                </c:pt>
                <c:pt idx="1866">
                  <c:v>2333</c:v>
                </c:pt>
                <c:pt idx="1867">
                  <c:v>2334</c:v>
                </c:pt>
                <c:pt idx="1868">
                  <c:v>2336</c:v>
                </c:pt>
                <c:pt idx="1869">
                  <c:v>2337</c:v>
                </c:pt>
                <c:pt idx="1870">
                  <c:v>2338</c:v>
                </c:pt>
                <c:pt idx="1871">
                  <c:v>2339</c:v>
                </c:pt>
                <c:pt idx="1872">
                  <c:v>2341</c:v>
                </c:pt>
                <c:pt idx="1873">
                  <c:v>2342</c:v>
                </c:pt>
                <c:pt idx="1874">
                  <c:v>2343</c:v>
                </c:pt>
                <c:pt idx="1875">
                  <c:v>2344</c:v>
                </c:pt>
                <c:pt idx="1876">
                  <c:v>2346</c:v>
                </c:pt>
                <c:pt idx="1877">
                  <c:v>2347</c:v>
                </c:pt>
                <c:pt idx="1878">
                  <c:v>2348</c:v>
                </c:pt>
                <c:pt idx="1879">
                  <c:v>2349</c:v>
                </c:pt>
                <c:pt idx="1880">
                  <c:v>2351</c:v>
                </c:pt>
                <c:pt idx="1881">
                  <c:v>2352</c:v>
                </c:pt>
                <c:pt idx="1882">
                  <c:v>2353</c:v>
                </c:pt>
                <c:pt idx="1883">
                  <c:v>2354</c:v>
                </c:pt>
                <c:pt idx="1884">
                  <c:v>2356</c:v>
                </c:pt>
                <c:pt idx="1885">
                  <c:v>2357</c:v>
                </c:pt>
                <c:pt idx="1886">
                  <c:v>2358</c:v>
                </c:pt>
                <c:pt idx="1887">
                  <c:v>2359</c:v>
                </c:pt>
                <c:pt idx="1888">
                  <c:v>2361</c:v>
                </c:pt>
                <c:pt idx="1889">
                  <c:v>2362</c:v>
                </c:pt>
                <c:pt idx="1890">
                  <c:v>2363</c:v>
                </c:pt>
                <c:pt idx="1891">
                  <c:v>2364</c:v>
                </c:pt>
                <c:pt idx="1892">
                  <c:v>2366</c:v>
                </c:pt>
                <c:pt idx="1893">
                  <c:v>2367</c:v>
                </c:pt>
                <c:pt idx="1894">
                  <c:v>2368</c:v>
                </c:pt>
                <c:pt idx="1895">
                  <c:v>2369</c:v>
                </c:pt>
                <c:pt idx="1896">
                  <c:v>2371</c:v>
                </c:pt>
                <c:pt idx="1897">
                  <c:v>2372</c:v>
                </c:pt>
                <c:pt idx="1898">
                  <c:v>2373</c:v>
                </c:pt>
                <c:pt idx="1899">
                  <c:v>2374</c:v>
                </c:pt>
                <c:pt idx="1900">
                  <c:v>2376</c:v>
                </c:pt>
                <c:pt idx="1901">
                  <c:v>2377</c:v>
                </c:pt>
                <c:pt idx="1902">
                  <c:v>2378</c:v>
                </c:pt>
                <c:pt idx="1903">
                  <c:v>2379</c:v>
                </c:pt>
                <c:pt idx="1904">
                  <c:v>2381</c:v>
                </c:pt>
                <c:pt idx="1905">
                  <c:v>2382</c:v>
                </c:pt>
                <c:pt idx="1906">
                  <c:v>2383</c:v>
                </c:pt>
                <c:pt idx="1907">
                  <c:v>2384</c:v>
                </c:pt>
                <c:pt idx="1908">
                  <c:v>2386</c:v>
                </c:pt>
                <c:pt idx="1909">
                  <c:v>2387</c:v>
                </c:pt>
                <c:pt idx="1910">
                  <c:v>2388</c:v>
                </c:pt>
                <c:pt idx="1911">
                  <c:v>2389</c:v>
                </c:pt>
                <c:pt idx="1912">
                  <c:v>2391</c:v>
                </c:pt>
                <c:pt idx="1913">
                  <c:v>2392</c:v>
                </c:pt>
                <c:pt idx="1914">
                  <c:v>2393</c:v>
                </c:pt>
                <c:pt idx="1915">
                  <c:v>2394</c:v>
                </c:pt>
                <c:pt idx="1916">
                  <c:v>2396</c:v>
                </c:pt>
                <c:pt idx="1917">
                  <c:v>2397</c:v>
                </c:pt>
                <c:pt idx="1918">
                  <c:v>2398</c:v>
                </c:pt>
                <c:pt idx="1919">
                  <c:v>2399</c:v>
                </c:pt>
                <c:pt idx="1920">
                  <c:v>2401</c:v>
                </c:pt>
                <c:pt idx="1921">
                  <c:v>2402</c:v>
                </c:pt>
                <c:pt idx="1922">
                  <c:v>2403</c:v>
                </c:pt>
                <c:pt idx="1923">
                  <c:v>2404</c:v>
                </c:pt>
                <c:pt idx="1924">
                  <c:v>2406</c:v>
                </c:pt>
                <c:pt idx="1925">
                  <c:v>2407</c:v>
                </c:pt>
                <c:pt idx="1926">
                  <c:v>2408</c:v>
                </c:pt>
                <c:pt idx="1927">
                  <c:v>2409</c:v>
                </c:pt>
                <c:pt idx="1928">
                  <c:v>2411</c:v>
                </c:pt>
                <c:pt idx="1929">
                  <c:v>2412</c:v>
                </c:pt>
                <c:pt idx="1930">
                  <c:v>2413</c:v>
                </c:pt>
                <c:pt idx="1931">
                  <c:v>2414</c:v>
                </c:pt>
                <c:pt idx="1932">
                  <c:v>2416</c:v>
                </c:pt>
                <c:pt idx="1933">
                  <c:v>2417</c:v>
                </c:pt>
                <c:pt idx="1934">
                  <c:v>2418</c:v>
                </c:pt>
                <c:pt idx="1935">
                  <c:v>2419</c:v>
                </c:pt>
                <c:pt idx="1936">
                  <c:v>2421</c:v>
                </c:pt>
                <c:pt idx="1937">
                  <c:v>2422</c:v>
                </c:pt>
                <c:pt idx="1938">
                  <c:v>2423</c:v>
                </c:pt>
                <c:pt idx="1939">
                  <c:v>2424</c:v>
                </c:pt>
                <c:pt idx="1940">
                  <c:v>2426</c:v>
                </c:pt>
                <c:pt idx="1941">
                  <c:v>2427</c:v>
                </c:pt>
                <c:pt idx="1942">
                  <c:v>2428</c:v>
                </c:pt>
                <c:pt idx="1943">
                  <c:v>2429</c:v>
                </c:pt>
                <c:pt idx="1944">
                  <c:v>2431</c:v>
                </c:pt>
                <c:pt idx="1945">
                  <c:v>2432</c:v>
                </c:pt>
                <c:pt idx="1946">
                  <c:v>2433</c:v>
                </c:pt>
                <c:pt idx="1947">
                  <c:v>2434</c:v>
                </c:pt>
                <c:pt idx="1948">
                  <c:v>2436</c:v>
                </c:pt>
                <c:pt idx="1949">
                  <c:v>2437</c:v>
                </c:pt>
                <c:pt idx="1950">
                  <c:v>2438</c:v>
                </c:pt>
                <c:pt idx="1951">
                  <c:v>2439</c:v>
                </c:pt>
                <c:pt idx="1952">
                  <c:v>2441</c:v>
                </c:pt>
                <c:pt idx="1953">
                  <c:v>2442</c:v>
                </c:pt>
                <c:pt idx="1954">
                  <c:v>2443</c:v>
                </c:pt>
                <c:pt idx="1955">
                  <c:v>2444</c:v>
                </c:pt>
                <c:pt idx="1956">
                  <c:v>2446</c:v>
                </c:pt>
                <c:pt idx="1957">
                  <c:v>2447</c:v>
                </c:pt>
                <c:pt idx="1958">
                  <c:v>2448</c:v>
                </c:pt>
                <c:pt idx="1959">
                  <c:v>2449</c:v>
                </c:pt>
                <c:pt idx="1960">
                  <c:v>2451</c:v>
                </c:pt>
                <c:pt idx="1961">
                  <c:v>2452</c:v>
                </c:pt>
                <c:pt idx="1962">
                  <c:v>2453</c:v>
                </c:pt>
                <c:pt idx="1963">
                  <c:v>2454</c:v>
                </c:pt>
                <c:pt idx="1964">
                  <c:v>2456</c:v>
                </c:pt>
                <c:pt idx="1965">
                  <c:v>2457</c:v>
                </c:pt>
                <c:pt idx="1966">
                  <c:v>2458</c:v>
                </c:pt>
                <c:pt idx="1967">
                  <c:v>2459</c:v>
                </c:pt>
                <c:pt idx="1968">
                  <c:v>2461</c:v>
                </c:pt>
                <c:pt idx="1969">
                  <c:v>2462</c:v>
                </c:pt>
                <c:pt idx="1970">
                  <c:v>2463</c:v>
                </c:pt>
                <c:pt idx="1971">
                  <c:v>2464</c:v>
                </c:pt>
                <c:pt idx="1972">
                  <c:v>2466</c:v>
                </c:pt>
                <c:pt idx="1973">
                  <c:v>2467</c:v>
                </c:pt>
                <c:pt idx="1974">
                  <c:v>2468</c:v>
                </c:pt>
                <c:pt idx="1975">
                  <c:v>2469</c:v>
                </c:pt>
                <c:pt idx="1976">
                  <c:v>2471</c:v>
                </c:pt>
                <c:pt idx="1977">
                  <c:v>2472</c:v>
                </c:pt>
                <c:pt idx="1978">
                  <c:v>2473</c:v>
                </c:pt>
                <c:pt idx="1979">
                  <c:v>2474</c:v>
                </c:pt>
                <c:pt idx="1980">
                  <c:v>2476</c:v>
                </c:pt>
                <c:pt idx="1981">
                  <c:v>2477</c:v>
                </c:pt>
                <c:pt idx="1982">
                  <c:v>2478</c:v>
                </c:pt>
                <c:pt idx="1983">
                  <c:v>2479</c:v>
                </c:pt>
                <c:pt idx="1984">
                  <c:v>2481</c:v>
                </c:pt>
                <c:pt idx="1985">
                  <c:v>2482</c:v>
                </c:pt>
                <c:pt idx="1986">
                  <c:v>2483</c:v>
                </c:pt>
                <c:pt idx="1987">
                  <c:v>2484</c:v>
                </c:pt>
                <c:pt idx="1988">
                  <c:v>2486</c:v>
                </c:pt>
                <c:pt idx="1989">
                  <c:v>2487</c:v>
                </c:pt>
                <c:pt idx="1990">
                  <c:v>2488</c:v>
                </c:pt>
                <c:pt idx="1991">
                  <c:v>2489</c:v>
                </c:pt>
                <c:pt idx="1992">
                  <c:v>2491</c:v>
                </c:pt>
                <c:pt idx="1993">
                  <c:v>2492</c:v>
                </c:pt>
                <c:pt idx="1994">
                  <c:v>2493</c:v>
                </c:pt>
                <c:pt idx="1995">
                  <c:v>2494</c:v>
                </c:pt>
                <c:pt idx="1996">
                  <c:v>2496</c:v>
                </c:pt>
                <c:pt idx="1997">
                  <c:v>2497</c:v>
                </c:pt>
                <c:pt idx="1998">
                  <c:v>2498</c:v>
                </c:pt>
                <c:pt idx="1999">
                  <c:v>2499</c:v>
                </c:pt>
                <c:pt idx="2000">
                  <c:v>2501</c:v>
                </c:pt>
                <c:pt idx="2001">
                  <c:v>2502</c:v>
                </c:pt>
                <c:pt idx="2002">
                  <c:v>2503</c:v>
                </c:pt>
                <c:pt idx="2003">
                  <c:v>2504</c:v>
                </c:pt>
                <c:pt idx="2004">
                  <c:v>2506</c:v>
                </c:pt>
                <c:pt idx="2005">
                  <c:v>2507</c:v>
                </c:pt>
                <c:pt idx="2006">
                  <c:v>2508</c:v>
                </c:pt>
                <c:pt idx="2007">
                  <c:v>2509</c:v>
                </c:pt>
                <c:pt idx="2008">
                  <c:v>2511</c:v>
                </c:pt>
                <c:pt idx="2009">
                  <c:v>2512</c:v>
                </c:pt>
                <c:pt idx="2010">
                  <c:v>2513</c:v>
                </c:pt>
                <c:pt idx="2011">
                  <c:v>2514</c:v>
                </c:pt>
                <c:pt idx="2012">
                  <c:v>2516</c:v>
                </c:pt>
                <c:pt idx="2013">
                  <c:v>2517</c:v>
                </c:pt>
                <c:pt idx="2014">
                  <c:v>2518</c:v>
                </c:pt>
                <c:pt idx="2015">
                  <c:v>2519</c:v>
                </c:pt>
                <c:pt idx="2016">
                  <c:v>2521</c:v>
                </c:pt>
                <c:pt idx="2017">
                  <c:v>2522</c:v>
                </c:pt>
                <c:pt idx="2018">
                  <c:v>2523</c:v>
                </c:pt>
                <c:pt idx="2019">
                  <c:v>2524</c:v>
                </c:pt>
                <c:pt idx="2020">
                  <c:v>2526</c:v>
                </c:pt>
                <c:pt idx="2021">
                  <c:v>2527</c:v>
                </c:pt>
                <c:pt idx="2022">
                  <c:v>2528</c:v>
                </c:pt>
                <c:pt idx="2023">
                  <c:v>2529</c:v>
                </c:pt>
                <c:pt idx="2024">
                  <c:v>2531</c:v>
                </c:pt>
                <c:pt idx="2025">
                  <c:v>2532</c:v>
                </c:pt>
                <c:pt idx="2026">
                  <c:v>2533</c:v>
                </c:pt>
                <c:pt idx="2027">
                  <c:v>2534</c:v>
                </c:pt>
                <c:pt idx="2028">
                  <c:v>2536</c:v>
                </c:pt>
                <c:pt idx="2029">
                  <c:v>2537</c:v>
                </c:pt>
                <c:pt idx="2030">
                  <c:v>2538</c:v>
                </c:pt>
                <c:pt idx="2031">
                  <c:v>2539</c:v>
                </c:pt>
                <c:pt idx="2032">
                  <c:v>2541</c:v>
                </c:pt>
                <c:pt idx="2033">
                  <c:v>2542</c:v>
                </c:pt>
                <c:pt idx="2034">
                  <c:v>2543</c:v>
                </c:pt>
                <c:pt idx="2035">
                  <c:v>2544</c:v>
                </c:pt>
                <c:pt idx="2036">
                  <c:v>2546</c:v>
                </c:pt>
                <c:pt idx="2037">
                  <c:v>2547</c:v>
                </c:pt>
                <c:pt idx="2038">
                  <c:v>2548</c:v>
                </c:pt>
                <c:pt idx="2039">
                  <c:v>2549</c:v>
                </c:pt>
                <c:pt idx="2040">
                  <c:v>2551</c:v>
                </c:pt>
                <c:pt idx="2041">
                  <c:v>2552</c:v>
                </c:pt>
                <c:pt idx="2042">
                  <c:v>2553</c:v>
                </c:pt>
                <c:pt idx="2043">
                  <c:v>2554</c:v>
                </c:pt>
                <c:pt idx="2044">
                  <c:v>2556</c:v>
                </c:pt>
                <c:pt idx="2045">
                  <c:v>2557</c:v>
                </c:pt>
                <c:pt idx="2046">
                  <c:v>2558</c:v>
                </c:pt>
                <c:pt idx="2047">
                  <c:v>2559</c:v>
                </c:pt>
                <c:pt idx="2048">
                  <c:v>2561</c:v>
                </c:pt>
                <c:pt idx="2049">
                  <c:v>2562</c:v>
                </c:pt>
                <c:pt idx="2050">
                  <c:v>2563</c:v>
                </c:pt>
                <c:pt idx="2051">
                  <c:v>2564</c:v>
                </c:pt>
                <c:pt idx="2052">
                  <c:v>2566</c:v>
                </c:pt>
                <c:pt idx="2053">
                  <c:v>2567</c:v>
                </c:pt>
                <c:pt idx="2054">
                  <c:v>2568</c:v>
                </c:pt>
                <c:pt idx="2055">
                  <c:v>2569</c:v>
                </c:pt>
                <c:pt idx="2056">
                  <c:v>2571</c:v>
                </c:pt>
                <c:pt idx="2057">
                  <c:v>2572</c:v>
                </c:pt>
                <c:pt idx="2058">
                  <c:v>2573</c:v>
                </c:pt>
                <c:pt idx="2059">
                  <c:v>2574</c:v>
                </c:pt>
                <c:pt idx="2060">
                  <c:v>2576</c:v>
                </c:pt>
                <c:pt idx="2061">
                  <c:v>2577</c:v>
                </c:pt>
                <c:pt idx="2062">
                  <c:v>2578</c:v>
                </c:pt>
                <c:pt idx="2063">
                  <c:v>2579</c:v>
                </c:pt>
                <c:pt idx="2064">
                  <c:v>2581</c:v>
                </c:pt>
                <c:pt idx="2065">
                  <c:v>2582</c:v>
                </c:pt>
                <c:pt idx="2066">
                  <c:v>2583</c:v>
                </c:pt>
                <c:pt idx="2067">
                  <c:v>2584</c:v>
                </c:pt>
                <c:pt idx="2068">
                  <c:v>2586</c:v>
                </c:pt>
                <c:pt idx="2069">
                  <c:v>2587</c:v>
                </c:pt>
                <c:pt idx="2070">
                  <c:v>2588</c:v>
                </c:pt>
                <c:pt idx="2071">
                  <c:v>2589</c:v>
                </c:pt>
                <c:pt idx="2072">
                  <c:v>2591</c:v>
                </c:pt>
                <c:pt idx="2073">
                  <c:v>2592</c:v>
                </c:pt>
                <c:pt idx="2074">
                  <c:v>2593</c:v>
                </c:pt>
                <c:pt idx="2075">
                  <c:v>2594</c:v>
                </c:pt>
                <c:pt idx="2076">
                  <c:v>2596</c:v>
                </c:pt>
                <c:pt idx="2077">
                  <c:v>2597</c:v>
                </c:pt>
                <c:pt idx="2078">
                  <c:v>2598</c:v>
                </c:pt>
                <c:pt idx="2079">
                  <c:v>2599</c:v>
                </c:pt>
                <c:pt idx="2080">
                  <c:v>2601</c:v>
                </c:pt>
                <c:pt idx="2081">
                  <c:v>2602</c:v>
                </c:pt>
                <c:pt idx="2082">
                  <c:v>2603</c:v>
                </c:pt>
                <c:pt idx="2083">
                  <c:v>2604</c:v>
                </c:pt>
                <c:pt idx="2084">
                  <c:v>2606</c:v>
                </c:pt>
                <c:pt idx="2085">
                  <c:v>2607</c:v>
                </c:pt>
                <c:pt idx="2086">
                  <c:v>2608</c:v>
                </c:pt>
                <c:pt idx="2087">
                  <c:v>2609</c:v>
                </c:pt>
                <c:pt idx="2088">
                  <c:v>2611</c:v>
                </c:pt>
                <c:pt idx="2089">
                  <c:v>2612</c:v>
                </c:pt>
                <c:pt idx="2090">
                  <c:v>2613</c:v>
                </c:pt>
                <c:pt idx="2091">
                  <c:v>2614</c:v>
                </c:pt>
                <c:pt idx="2092">
                  <c:v>2616</c:v>
                </c:pt>
                <c:pt idx="2093">
                  <c:v>2617</c:v>
                </c:pt>
                <c:pt idx="2094">
                  <c:v>2618</c:v>
                </c:pt>
                <c:pt idx="2095">
                  <c:v>2619</c:v>
                </c:pt>
                <c:pt idx="2096">
                  <c:v>2621</c:v>
                </c:pt>
                <c:pt idx="2097">
                  <c:v>2622</c:v>
                </c:pt>
                <c:pt idx="2098">
                  <c:v>2623</c:v>
                </c:pt>
                <c:pt idx="2099">
                  <c:v>2624</c:v>
                </c:pt>
                <c:pt idx="2100">
                  <c:v>2626</c:v>
                </c:pt>
                <c:pt idx="2101">
                  <c:v>2627</c:v>
                </c:pt>
                <c:pt idx="2102">
                  <c:v>2628</c:v>
                </c:pt>
                <c:pt idx="2103">
                  <c:v>2629</c:v>
                </c:pt>
                <c:pt idx="2104">
                  <c:v>2631</c:v>
                </c:pt>
                <c:pt idx="2105">
                  <c:v>2632</c:v>
                </c:pt>
                <c:pt idx="2106">
                  <c:v>2633</c:v>
                </c:pt>
                <c:pt idx="2107">
                  <c:v>2634</c:v>
                </c:pt>
                <c:pt idx="2108">
                  <c:v>2636</c:v>
                </c:pt>
                <c:pt idx="2109">
                  <c:v>2637</c:v>
                </c:pt>
                <c:pt idx="2110">
                  <c:v>2638</c:v>
                </c:pt>
                <c:pt idx="2111">
                  <c:v>2639</c:v>
                </c:pt>
                <c:pt idx="2112">
                  <c:v>2641</c:v>
                </c:pt>
                <c:pt idx="2113">
                  <c:v>2642</c:v>
                </c:pt>
                <c:pt idx="2114">
                  <c:v>2643</c:v>
                </c:pt>
                <c:pt idx="2115">
                  <c:v>2644</c:v>
                </c:pt>
                <c:pt idx="2116">
                  <c:v>2646</c:v>
                </c:pt>
                <c:pt idx="2117">
                  <c:v>2647</c:v>
                </c:pt>
                <c:pt idx="2118">
                  <c:v>2648</c:v>
                </c:pt>
                <c:pt idx="2119">
                  <c:v>2649</c:v>
                </c:pt>
                <c:pt idx="2120">
                  <c:v>2651</c:v>
                </c:pt>
                <c:pt idx="2121">
                  <c:v>2652</c:v>
                </c:pt>
                <c:pt idx="2122">
                  <c:v>2653</c:v>
                </c:pt>
                <c:pt idx="2123">
                  <c:v>2654</c:v>
                </c:pt>
                <c:pt idx="2124">
                  <c:v>2656</c:v>
                </c:pt>
                <c:pt idx="2125">
                  <c:v>2657</c:v>
                </c:pt>
                <c:pt idx="2126">
                  <c:v>2658</c:v>
                </c:pt>
                <c:pt idx="2127">
                  <c:v>2659</c:v>
                </c:pt>
                <c:pt idx="2128">
                  <c:v>2661</c:v>
                </c:pt>
                <c:pt idx="2129">
                  <c:v>2662</c:v>
                </c:pt>
                <c:pt idx="2130">
                  <c:v>2663</c:v>
                </c:pt>
                <c:pt idx="2131">
                  <c:v>2664</c:v>
                </c:pt>
                <c:pt idx="2132">
                  <c:v>2666</c:v>
                </c:pt>
                <c:pt idx="2133">
                  <c:v>2667</c:v>
                </c:pt>
                <c:pt idx="2134">
                  <c:v>2668</c:v>
                </c:pt>
                <c:pt idx="2135">
                  <c:v>2669</c:v>
                </c:pt>
                <c:pt idx="2136">
                  <c:v>2671</c:v>
                </c:pt>
                <c:pt idx="2137">
                  <c:v>2672</c:v>
                </c:pt>
                <c:pt idx="2138">
                  <c:v>2673</c:v>
                </c:pt>
                <c:pt idx="2139">
                  <c:v>2674</c:v>
                </c:pt>
                <c:pt idx="2140">
                  <c:v>2676</c:v>
                </c:pt>
                <c:pt idx="2141">
                  <c:v>2677</c:v>
                </c:pt>
                <c:pt idx="2142">
                  <c:v>2678</c:v>
                </c:pt>
                <c:pt idx="2143">
                  <c:v>2679</c:v>
                </c:pt>
                <c:pt idx="2144">
                  <c:v>2681</c:v>
                </c:pt>
                <c:pt idx="2145">
                  <c:v>2682</c:v>
                </c:pt>
                <c:pt idx="2146">
                  <c:v>2683</c:v>
                </c:pt>
                <c:pt idx="2147">
                  <c:v>2684</c:v>
                </c:pt>
                <c:pt idx="2148">
                  <c:v>2686</c:v>
                </c:pt>
                <c:pt idx="2149">
                  <c:v>2687</c:v>
                </c:pt>
                <c:pt idx="2150">
                  <c:v>2688</c:v>
                </c:pt>
                <c:pt idx="2151">
                  <c:v>2689</c:v>
                </c:pt>
                <c:pt idx="2152">
                  <c:v>2691</c:v>
                </c:pt>
                <c:pt idx="2153">
                  <c:v>2692</c:v>
                </c:pt>
                <c:pt idx="2154">
                  <c:v>2693</c:v>
                </c:pt>
                <c:pt idx="2155">
                  <c:v>2694</c:v>
                </c:pt>
                <c:pt idx="2156">
                  <c:v>2696</c:v>
                </c:pt>
                <c:pt idx="2157">
                  <c:v>2697</c:v>
                </c:pt>
                <c:pt idx="2158">
                  <c:v>2698</c:v>
                </c:pt>
                <c:pt idx="2159">
                  <c:v>2699</c:v>
                </c:pt>
                <c:pt idx="2160">
                  <c:v>2701</c:v>
                </c:pt>
                <c:pt idx="2161">
                  <c:v>2702</c:v>
                </c:pt>
                <c:pt idx="2162">
                  <c:v>2703</c:v>
                </c:pt>
                <c:pt idx="2163">
                  <c:v>2704</c:v>
                </c:pt>
                <c:pt idx="2164">
                  <c:v>2706</c:v>
                </c:pt>
                <c:pt idx="2165">
                  <c:v>2707</c:v>
                </c:pt>
                <c:pt idx="2166">
                  <c:v>2708</c:v>
                </c:pt>
                <c:pt idx="2167">
                  <c:v>2709</c:v>
                </c:pt>
                <c:pt idx="2168">
                  <c:v>2711</c:v>
                </c:pt>
                <c:pt idx="2169">
                  <c:v>2712</c:v>
                </c:pt>
                <c:pt idx="2170">
                  <c:v>2713</c:v>
                </c:pt>
                <c:pt idx="2171">
                  <c:v>2714</c:v>
                </c:pt>
                <c:pt idx="2172">
                  <c:v>2716</c:v>
                </c:pt>
                <c:pt idx="2173">
                  <c:v>2717</c:v>
                </c:pt>
                <c:pt idx="2174">
                  <c:v>2718</c:v>
                </c:pt>
                <c:pt idx="2175">
                  <c:v>2719</c:v>
                </c:pt>
                <c:pt idx="2176">
                  <c:v>2721</c:v>
                </c:pt>
                <c:pt idx="2177">
                  <c:v>2722</c:v>
                </c:pt>
                <c:pt idx="2178">
                  <c:v>2723</c:v>
                </c:pt>
                <c:pt idx="2179">
                  <c:v>2724</c:v>
                </c:pt>
                <c:pt idx="2180">
                  <c:v>2726</c:v>
                </c:pt>
                <c:pt idx="2181">
                  <c:v>2727</c:v>
                </c:pt>
                <c:pt idx="2182">
                  <c:v>2728</c:v>
                </c:pt>
                <c:pt idx="2183">
                  <c:v>2729</c:v>
                </c:pt>
                <c:pt idx="2184">
                  <c:v>2731</c:v>
                </c:pt>
                <c:pt idx="2185">
                  <c:v>2732</c:v>
                </c:pt>
                <c:pt idx="2186">
                  <c:v>2733</c:v>
                </c:pt>
                <c:pt idx="2187">
                  <c:v>2734</c:v>
                </c:pt>
                <c:pt idx="2188">
                  <c:v>2736</c:v>
                </c:pt>
                <c:pt idx="2189">
                  <c:v>2737</c:v>
                </c:pt>
                <c:pt idx="2190">
                  <c:v>2738</c:v>
                </c:pt>
                <c:pt idx="2191">
                  <c:v>2739</c:v>
                </c:pt>
                <c:pt idx="2192">
                  <c:v>2741</c:v>
                </c:pt>
                <c:pt idx="2193">
                  <c:v>2742</c:v>
                </c:pt>
                <c:pt idx="2194">
                  <c:v>2743</c:v>
                </c:pt>
                <c:pt idx="2195">
                  <c:v>2744</c:v>
                </c:pt>
                <c:pt idx="2196">
                  <c:v>2746</c:v>
                </c:pt>
                <c:pt idx="2197">
                  <c:v>2747</c:v>
                </c:pt>
                <c:pt idx="2198">
                  <c:v>2748</c:v>
                </c:pt>
                <c:pt idx="2199">
                  <c:v>2749</c:v>
                </c:pt>
                <c:pt idx="2200">
                  <c:v>2751</c:v>
                </c:pt>
                <c:pt idx="2201">
                  <c:v>2752</c:v>
                </c:pt>
                <c:pt idx="2202">
                  <c:v>2753</c:v>
                </c:pt>
                <c:pt idx="2203">
                  <c:v>2754</c:v>
                </c:pt>
                <c:pt idx="2204">
                  <c:v>2756</c:v>
                </c:pt>
                <c:pt idx="2205">
                  <c:v>2757</c:v>
                </c:pt>
                <c:pt idx="2206">
                  <c:v>2758</c:v>
                </c:pt>
                <c:pt idx="2207">
                  <c:v>2759</c:v>
                </c:pt>
                <c:pt idx="2208">
                  <c:v>2761</c:v>
                </c:pt>
                <c:pt idx="2209">
                  <c:v>2762</c:v>
                </c:pt>
                <c:pt idx="2210">
                  <c:v>2763</c:v>
                </c:pt>
                <c:pt idx="2211">
                  <c:v>2764</c:v>
                </c:pt>
                <c:pt idx="2212">
                  <c:v>2766</c:v>
                </c:pt>
                <c:pt idx="2213">
                  <c:v>2767</c:v>
                </c:pt>
                <c:pt idx="2214">
                  <c:v>2768</c:v>
                </c:pt>
                <c:pt idx="2215">
                  <c:v>2769</c:v>
                </c:pt>
                <c:pt idx="2216">
                  <c:v>2771</c:v>
                </c:pt>
                <c:pt idx="2217">
                  <c:v>2772</c:v>
                </c:pt>
                <c:pt idx="2218">
                  <c:v>2773</c:v>
                </c:pt>
                <c:pt idx="2219">
                  <c:v>2774</c:v>
                </c:pt>
                <c:pt idx="2220">
                  <c:v>2776</c:v>
                </c:pt>
                <c:pt idx="2221">
                  <c:v>2777</c:v>
                </c:pt>
                <c:pt idx="2222">
                  <c:v>2778</c:v>
                </c:pt>
                <c:pt idx="2223">
                  <c:v>2779</c:v>
                </c:pt>
                <c:pt idx="2224">
                  <c:v>2781</c:v>
                </c:pt>
                <c:pt idx="2225">
                  <c:v>2782</c:v>
                </c:pt>
                <c:pt idx="2226">
                  <c:v>2783</c:v>
                </c:pt>
                <c:pt idx="2227">
                  <c:v>2784</c:v>
                </c:pt>
                <c:pt idx="2228">
                  <c:v>2786</c:v>
                </c:pt>
                <c:pt idx="2229">
                  <c:v>2787</c:v>
                </c:pt>
                <c:pt idx="2230">
                  <c:v>2788</c:v>
                </c:pt>
                <c:pt idx="2231">
                  <c:v>2789</c:v>
                </c:pt>
                <c:pt idx="2232">
                  <c:v>2791</c:v>
                </c:pt>
                <c:pt idx="2233">
                  <c:v>2792</c:v>
                </c:pt>
                <c:pt idx="2234">
                  <c:v>2793</c:v>
                </c:pt>
                <c:pt idx="2235">
                  <c:v>2794</c:v>
                </c:pt>
                <c:pt idx="2236">
                  <c:v>2796</c:v>
                </c:pt>
                <c:pt idx="2237">
                  <c:v>2797</c:v>
                </c:pt>
                <c:pt idx="2238">
                  <c:v>2798</c:v>
                </c:pt>
                <c:pt idx="2239">
                  <c:v>2799</c:v>
                </c:pt>
                <c:pt idx="2240">
                  <c:v>2801</c:v>
                </c:pt>
                <c:pt idx="2241">
                  <c:v>2802</c:v>
                </c:pt>
                <c:pt idx="2242">
                  <c:v>2803</c:v>
                </c:pt>
                <c:pt idx="2243">
                  <c:v>2804</c:v>
                </c:pt>
                <c:pt idx="2244">
                  <c:v>2806</c:v>
                </c:pt>
                <c:pt idx="2245">
                  <c:v>2807</c:v>
                </c:pt>
                <c:pt idx="2246">
                  <c:v>2808</c:v>
                </c:pt>
                <c:pt idx="2247">
                  <c:v>2809</c:v>
                </c:pt>
                <c:pt idx="2248">
                  <c:v>2811</c:v>
                </c:pt>
                <c:pt idx="2249">
                  <c:v>2812</c:v>
                </c:pt>
                <c:pt idx="2250">
                  <c:v>2813</c:v>
                </c:pt>
                <c:pt idx="2251">
                  <c:v>2814</c:v>
                </c:pt>
                <c:pt idx="2252">
                  <c:v>2816</c:v>
                </c:pt>
                <c:pt idx="2253">
                  <c:v>2817</c:v>
                </c:pt>
                <c:pt idx="2254">
                  <c:v>2818</c:v>
                </c:pt>
                <c:pt idx="2255">
                  <c:v>2819</c:v>
                </c:pt>
                <c:pt idx="2256">
                  <c:v>2821</c:v>
                </c:pt>
                <c:pt idx="2257">
                  <c:v>2822</c:v>
                </c:pt>
                <c:pt idx="2258">
                  <c:v>2823</c:v>
                </c:pt>
                <c:pt idx="2259">
                  <c:v>2824</c:v>
                </c:pt>
                <c:pt idx="2260">
                  <c:v>2826</c:v>
                </c:pt>
                <c:pt idx="2261">
                  <c:v>2827</c:v>
                </c:pt>
                <c:pt idx="2262">
                  <c:v>2828</c:v>
                </c:pt>
                <c:pt idx="2263">
                  <c:v>2829</c:v>
                </c:pt>
                <c:pt idx="2264">
                  <c:v>2831</c:v>
                </c:pt>
                <c:pt idx="2265">
                  <c:v>2832</c:v>
                </c:pt>
                <c:pt idx="2266">
                  <c:v>2833</c:v>
                </c:pt>
                <c:pt idx="2267">
                  <c:v>2834</c:v>
                </c:pt>
                <c:pt idx="2268">
                  <c:v>2836</c:v>
                </c:pt>
                <c:pt idx="2269">
                  <c:v>2837</c:v>
                </c:pt>
                <c:pt idx="2270">
                  <c:v>2838</c:v>
                </c:pt>
                <c:pt idx="2271">
                  <c:v>2839</c:v>
                </c:pt>
                <c:pt idx="2272">
                  <c:v>2841</c:v>
                </c:pt>
                <c:pt idx="2273">
                  <c:v>2842</c:v>
                </c:pt>
                <c:pt idx="2274">
                  <c:v>2843</c:v>
                </c:pt>
                <c:pt idx="2275">
                  <c:v>2844</c:v>
                </c:pt>
                <c:pt idx="2276">
                  <c:v>2846</c:v>
                </c:pt>
                <c:pt idx="2277">
                  <c:v>2847</c:v>
                </c:pt>
                <c:pt idx="2278">
                  <c:v>2848</c:v>
                </c:pt>
                <c:pt idx="2279">
                  <c:v>2849</c:v>
                </c:pt>
                <c:pt idx="2280">
                  <c:v>2851</c:v>
                </c:pt>
                <c:pt idx="2281">
                  <c:v>2852</c:v>
                </c:pt>
                <c:pt idx="2282">
                  <c:v>2853</c:v>
                </c:pt>
                <c:pt idx="2283">
                  <c:v>2854</c:v>
                </c:pt>
                <c:pt idx="2284">
                  <c:v>2856</c:v>
                </c:pt>
                <c:pt idx="2285">
                  <c:v>2857</c:v>
                </c:pt>
                <c:pt idx="2286">
                  <c:v>2858</c:v>
                </c:pt>
                <c:pt idx="2287">
                  <c:v>2859</c:v>
                </c:pt>
                <c:pt idx="2288">
                  <c:v>2861</c:v>
                </c:pt>
                <c:pt idx="2289">
                  <c:v>2862</c:v>
                </c:pt>
                <c:pt idx="2290">
                  <c:v>2863</c:v>
                </c:pt>
                <c:pt idx="2291">
                  <c:v>2864</c:v>
                </c:pt>
                <c:pt idx="2292">
                  <c:v>2866</c:v>
                </c:pt>
                <c:pt idx="2293">
                  <c:v>2867</c:v>
                </c:pt>
                <c:pt idx="2294">
                  <c:v>2868</c:v>
                </c:pt>
                <c:pt idx="2295">
                  <c:v>2869</c:v>
                </c:pt>
                <c:pt idx="2296">
                  <c:v>2871</c:v>
                </c:pt>
                <c:pt idx="2297">
                  <c:v>2872</c:v>
                </c:pt>
                <c:pt idx="2298">
                  <c:v>2873</c:v>
                </c:pt>
                <c:pt idx="2299">
                  <c:v>2874</c:v>
                </c:pt>
                <c:pt idx="2300">
                  <c:v>2876</c:v>
                </c:pt>
                <c:pt idx="2301">
                  <c:v>2877</c:v>
                </c:pt>
                <c:pt idx="2302">
                  <c:v>2878</c:v>
                </c:pt>
                <c:pt idx="2303">
                  <c:v>2879</c:v>
                </c:pt>
                <c:pt idx="2304">
                  <c:v>2881</c:v>
                </c:pt>
                <c:pt idx="2305">
                  <c:v>2882</c:v>
                </c:pt>
                <c:pt idx="2306">
                  <c:v>2883</c:v>
                </c:pt>
                <c:pt idx="2307">
                  <c:v>2884</c:v>
                </c:pt>
                <c:pt idx="2308">
                  <c:v>2886</c:v>
                </c:pt>
                <c:pt idx="2309">
                  <c:v>2887</c:v>
                </c:pt>
                <c:pt idx="2310">
                  <c:v>2888</c:v>
                </c:pt>
                <c:pt idx="2311">
                  <c:v>2889</c:v>
                </c:pt>
                <c:pt idx="2312">
                  <c:v>2891</c:v>
                </c:pt>
                <c:pt idx="2313">
                  <c:v>2892</c:v>
                </c:pt>
                <c:pt idx="2314">
                  <c:v>2893</c:v>
                </c:pt>
                <c:pt idx="2315">
                  <c:v>2894</c:v>
                </c:pt>
                <c:pt idx="2316">
                  <c:v>2896</c:v>
                </c:pt>
                <c:pt idx="2317">
                  <c:v>2897</c:v>
                </c:pt>
                <c:pt idx="2318">
                  <c:v>2898</c:v>
                </c:pt>
                <c:pt idx="2319">
                  <c:v>2899</c:v>
                </c:pt>
                <c:pt idx="2320">
                  <c:v>2901</c:v>
                </c:pt>
                <c:pt idx="2321">
                  <c:v>2902</c:v>
                </c:pt>
                <c:pt idx="2322">
                  <c:v>2903</c:v>
                </c:pt>
                <c:pt idx="2323">
                  <c:v>2904</c:v>
                </c:pt>
                <c:pt idx="2324">
                  <c:v>2906</c:v>
                </c:pt>
                <c:pt idx="2325">
                  <c:v>2907</c:v>
                </c:pt>
                <c:pt idx="2326">
                  <c:v>2908</c:v>
                </c:pt>
                <c:pt idx="2327">
                  <c:v>2909</c:v>
                </c:pt>
                <c:pt idx="2328">
                  <c:v>2911</c:v>
                </c:pt>
                <c:pt idx="2329">
                  <c:v>2912</c:v>
                </c:pt>
                <c:pt idx="2330">
                  <c:v>2913</c:v>
                </c:pt>
                <c:pt idx="2331">
                  <c:v>2914</c:v>
                </c:pt>
                <c:pt idx="2332">
                  <c:v>2916</c:v>
                </c:pt>
                <c:pt idx="2333">
                  <c:v>2917</c:v>
                </c:pt>
                <c:pt idx="2334">
                  <c:v>2918</c:v>
                </c:pt>
                <c:pt idx="2335">
                  <c:v>2919</c:v>
                </c:pt>
                <c:pt idx="2336">
                  <c:v>2921</c:v>
                </c:pt>
                <c:pt idx="2337">
                  <c:v>2922</c:v>
                </c:pt>
                <c:pt idx="2338">
                  <c:v>2923</c:v>
                </c:pt>
                <c:pt idx="2339">
                  <c:v>2924</c:v>
                </c:pt>
                <c:pt idx="2340">
                  <c:v>2926</c:v>
                </c:pt>
                <c:pt idx="2341">
                  <c:v>2927</c:v>
                </c:pt>
                <c:pt idx="2342">
                  <c:v>2928</c:v>
                </c:pt>
                <c:pt idx="2343">
                  <c:v>2929</c:v>
                </c:pt>
                <c:pt idx="2344">
                  <c:v>2931</c:v>
                </c:pt>
                <c:pt idx="2345">
                  <c:v>2932</c:v>
                </c:pt>
                <c:pt idx="2346">
                  <c:v>2933</c:v>
                </c:pt>
                <c:pt idx="2347">
                  <c:v>2934</c:v>
                </c:pt>
                <c:pt idx="2348">
                  <c:v>2936</c:v>
                </c:pt>
                <c:pt idx="2349">
                  <c:v>2937</c:v>
                </c:pt>
                <c:pt idx="2350">
                  <c:v>2938</c:v>
                </c:pt>
                <c:pt idx="2351">
                  <c:v>2939</c:v>
                </c:pt>
                <c:pt idx="2352">
                  <c:v>2941</c:v>
                </c:pt>
                <c:pt idx="2353">
                  <c:v>2942</c:v>
                </c:pt>
                <c:pt idx="2354">
                  <c:v>2943</c:v>
                </c:pt>
                <c:pt idx="2355">
                  <c:v>2944</c:v>
                </c:pt>
                <c:pt idx="2356">
                  <c:v>2946</c:v>
                </c:pt>
                <c:pt idx="2357">
                  <c:v>2947</c:v>
                </c:pt>
                <c:pt idx="2358">
                  <c:v>2948</c:v>
                </c:pt>
                <c:pt idx="2359">
                  <c:v>2949</c:v>
                </c:pt>
                <c:pt idx="2360">
                  <c:v>2951</c:v>
                </c:pt>
                <c:pt idx="2361">
                  <c:v>2952</c:v>
                </c:pt>
                <c:pt idx="2362">
                  <c:v>2953</c:v>
                </c:pt>
                <c:pt idx="2363">
                  <c:v>2954</c:v>
                </c:pt>
                <c:pt idx="2364">
                  <c:v>2956</c:v>
                </c:pt>
                <c:pt idx="2365">
                  <c:v>2957</c:v>
                </c:pt>
                <c:pt idx="2366">
                  <c:v>2958</c:v>
                </c:pt>
                <c:pt idx="2367">
                  <c:v>2959</c:v>
                </c:pt>
                <c:pt idx="2368">
                  <c:v>2961</c:v>
                </c:pt>
                <c:pt idx="2369">
                  <c:v>2962</c:v>
                </c:pt>
                <c:pt idx="2370">
                  <c:v>2963</c:v>
                </c:pt>
                <c:pt idx="2371">
                  <c:v>2964</c:v>
                </c:pt>
                <c:pt idx="2372">
                  <c:v>2966</c:v>
                </c:pt>
                <c:pt idx="2373">
                  <c:v>2967</c:v>
                </c:pt>
                <c:pt idx="2374">
                  <c:v>2968</c:v>
                </c:pt>
                <c:pt idx="2375">
                  <c:v>2969</c:v>
                </c:pt>
                <c:pt idx="2376">
                  <c:v>2971</c:v>
                </c:pt>
                <c:pt idx="2377">
                  <c:v>2972</c:v>
                </c:pt>
                <c:pt idx="2378">
                  <c:v>2973</c:v>
                </c:pt>
                <c:pt idx="2379">
                  <c:v>2974</c:v>
                </c:pt>
                <c:pt idx="2380">
                  <c:v>2976</c:v>
                </c:pt>
                <c:pt idx="2381">
                  <c:v>2977</c:v>
                </c:pt>
                <c:pt idx="2382">
                  <c:v>2978</c:v>
                </c:pt>
                <c:pt idx="2383">
                  <c:v>2979</c:v>
                </c:pt>
                <c:pt idx="2384">
                  <c:v>2981</c:v>
                </c:pt>
                <c:pt idx="2385">
                  <c:v>2982</c:v>
                </c:pt>
                <c:pt idx="2386">
                  <c:v>2983</c:v>
                </c:pt>
                <c:pt idx="2387">
                  <c:v>2984</c:v>
                </c:pt>
                <c:pt idx="2388">
                  <c:v>2986</c:v>
                </c:pt>
                <c:pt idx="2389">
                  <c:v>2987</c:v>
                </c:pt>
                <c:pt idx="2390">
                  <c:v>2988</c:v>
                </c:pt>
                <c:pt idx="2391">
                  <c:v>2989</c:v>
                </c:pt>
                <c:pt idx="2392">
                  <c:v>2991</c:v>
                </c:pt>
                <c:pt idx="2393">
                  <c:v>2992</c:v>
                </c:pt>
                <c:pt idx="2394">
                  <c:v>2993</c:v>
                </c:pt>
                <c:pt idx="2395">
                  <c:v>2994</c:v>
                </c:pt>
                <c:pt idx="2396">
                  <c:v>2996</c:v>
                </c:pt>
                <c:pt idx="2397">
                  <c:v>2997</c:v>
                </c:pt>
                <c:pt idx="2398">
                  <c:v>2998</c:v>
                </c:pt>
                <c:pt idx="2399">
                  <c:v>2999</c:v>
                </c:pt>
                <c:pt idx="2400">
                  <c:v>3001</c:v>
                </c:pt>
                <c:pt idx="2401">
                  <c:v>3002</c:v>
                </c:pt>
                <c:pt idx="2402">
                  <c:v>3003</c:v>
                </c:pt>
                <c:pt idx="2403">
                  <c:v>3004</c:v>
                </c:pt>
                <c:pt idx="2404">
                  <c:v>3006</c:v>
                </c:pt>
                <c:pt idx="2405">
                  <c:v>3007</c:v>
                </c:pt>
                <c:pt idx="2406">
                  <c:v>3008</c:v>
                </c:pt>
                <c:pt idx="2407">
                  <c:v>3009</c:v>
                </c:pt>
                <c:pt idx="2408">
                  <c:v>3011</c:v>
                </c:pt>
                <c:pt idx="2409">
                  <c:v>3012</c:v>
                </c:pt>
                <c:pt idx="2410">
                  <c:v>3013</c:v>
                </c:pt>
                <c:pt idx="2411">
                  <c:v>3014</c:v>
                </c:pt>
                <c:pt idx="2412">
                  <c:v>3016</c:v>
                </c:pt>
                <c:pt idx="2413">
                  <c:v>3017</c:v>
                </c:pt>
                <c:pt idx="2414">
                  <c:v>3018</c:v>
                </c:pt>
                <c:pt idx="2415">
                  <c:v>3019</c:v>
                </c:pt>
                <c:pt idx="2416">
                  <c:v>3021</c:v>
                </c:pt>
                <c:pt idx="2417">
                  <c:v>3022</c:v>
                </c:pt>
                <c:pt idx="2418">
                  <c:v>3023</c:v>
                </c:pt>
                <c:pt idx="2419">
                  <c:v>3024</c:v>
                </c:pt>
                <c:pt idx="2420">
                  <c:v>3026</c:v>
                </c:pt>
                <c:pt idx="2421">
                  <c:v>3027</c:v>
                </c:pt>
                <c:pt idx="2422">
                  <c:v>3028</c:v>
                </c:pt>
                <c:pt idx="2423">
                  <c:v>3029</c:v>
                </c:pt>
                <c:pt idx="2424">
                  <c:v>3031</c:v>
                </c:pt>
                <c:pt idx="2425">
                  <c:v>3032</c:v>
                </c:pt>
                <c:pt idx="2426">
                  <c:v>3033</c:v>
                </c:pt>
                <c:pt idx="2427">
                  <c:v>3034</c:v>
                </c:pt>
                <c:pt idx="2428">
                  <c:v>3036</c:v>
                </c:pt>
                <c:pt idx="2429">
                  <c:v>3037</c:v>
                </c:pt>
                <c:pt idx="2430">
                  <c:v>3038</c:v>
                </c:pt>
                <c:pt idx="2431">
                  <c:v>3039</c:v>
                </c:pt>
                <c:pt idx="2432">
                  <c:v>3041</c:v>
                </c:pt>
                <c:pt idx="2433">
                  <c:v>3042</c:v>
                </c:pt>
                <c:pt idx="2434">
                  <c:v>3043</c:v>
                </c:pt>
                <c:pt idx="2435">
                  <c:v>3044</c:v>
                </c:pt>
                <c:pt idx="2436">
                  <c:v>3046</c:v>
                </c:pt>
                <c:pt idx="2437">
                  <c:v>3047</c:v>
                </c:pt>
                <c:pt idx="2438">
                  <c:v>3048</c:v>
                </c:pt>
                <c:pt idx="2439">
                  <c:v>3049</c:v>
                </c:pt>
                <c:pt idx="2440">
                  <c:v>3051</c:v>
                </c:pt>
                <c:pt idx="2441">
                  <c:v>3052</c:v>
                </c:pt>
                <c:pt idx="2442">
                  <c:v>3053</c:v>
                </c:pt>
                <c:pt idx="2443">
                  <c:v>3054</c:v>
                </c:pt>
                <c:pt idx="2444">
                  <c:v>3056</c:v>
                </c:pt>
                <c:pt idx="2445">
                  <c:v>3057</c:v>
                </c:pt>
                <c:pt idx="2446">
                  <c:v>3058</c:v>
                </c:pt>
                <c:pt idx="2447">
                  <c:v>3059</c:v>
                </c:pt>
                <c:pt idx="2448">
                  <c:v>3061</c:v>
                </c:pt>
                <c:pt idx="2449">
                  <c:v>3062</c:v>
                </c:pt>
                <c:pt idx="2450">
                  <c:v>3063</c:v>
                </c:pt>
                <c:pt idx="2451">
                  <c:v>3064</c:v>
                </c:pt>
                <c:pt idx="2452">
                  <c:v>3066</c:v>
                </c:pt>
                <c:pt idx="2453">
                  <c:v>3067</c:v>
                </c:pt>
                <c:pt idx="2454">
                  <c:v>3068</c:v>
                </c:pt>
                <c:pt idx="2455">
                  <c:v>3069</c:v>
                </c:pt>
                <c:pt idx="2456">
                  <c:v>3071</c:v>
                </c:pt>
                <c:pt idx="2457">
                  <c:v>3072</c:v>
                </c:pt>
                <c:pt idx="2458">
                  <c:v>3073</c:v>
                </c:pt>
                <c:pt idx="2459">
                  <c:v>3074</c:v>
                </c:pt>
                <c:pt idx="2460">
                  <c:v>3076</c:v>
                </c:pt>
                <c:pt idx="2461">
                  <c:v>3077</c:v>
                </c:pt>
                <c:pt idx="2462">
                  <c:v>3078</c:v>
                </c:pt>
                <c:pt idx="2463">
                  <c:v>3079</c:v>
                </c:pt>
                <c:pt idx="2464">
                  <c:v>3081</c:v>
                </c:pt>
                <c:pt idx="2465">
                  <c:v>3082</c:v>
                </c:pt>
                <c:pt idx="2466">
                  <c:v>3083</c:v>
                </c:pt>
                <c:pt idx="2467">
                  <c:v>3084</c:v>
                </c:pt>
                <c:pt idx="2468">
                  <c:v>3086</c:v>
                </c:pt>
                <c:pt idx="2469">
                  <c:v>3087</c:v>
                </c:pt>
                <c:pt idx="2470">
                  <c:v>3088</c:v>
                </c:pt>
                <c:pt idx="2471">
                  <c:v>3089</c:v>
                </c:pt>
                <c:pt idx="2472">
                  <c:v>3091</c:v>
                </c:pt>
                <c:pt idx="2473">
                  <c:v>3092</c:v>
                </c:pt>
                <c:pt idx="2474">
                  <c:v>3093</c:v>
                </c:pt>
                <c:pt idx="2475">
                  <c:v>3094</c:v>
                </c:pt>
                <c:pt idx="2476">
                  <c:v>3096</c:v>
                </c:pt>
                <c:pt idx="2477">
                  <c:v>3097</c:v>
                </c:pt>
                <c:pt idx="2478">
                  <c:v>3098</c:v>
                </c:pt>
                <c:pt idx="2479">
                  <c:v>3099</c:v>
                </c:pt>
                <c:pt idx="2480">
                  <c:v>3101</c:v>
                </c:pt>
                <c:pt idx="2481">
                  <c:v>3102</c:v>
                </c:pt>
                <c:pt idx="2482">
                  <c:v>3103</c:v>
                </c:pt>
                <c:pt idx="2483">
                  <c:v>3104</c:v>
                </c:pt>
                <c:pt idx="2484">
                  <c:v>3106</c:v>
                </c:pt>
                <c:pt idx="2485">
                  <c:v>3107</c:v>
                </c:pt>
                <c:pt idx="2486">
                  <c:v>3108</c:v>
                </c:pt>
                <c:pt idx="2487">
                  <c:v>3109</c:v>
                </c:pt>
                <c:pt idx="2488">
                  <c:v>3111</c:v>
                </c:pt>
                <c:pt idx="2489">
                  <c:v>3112</c:v>
                </c:pt>
                <c:pt idx="2490">
                  <c:v>3113</c:v>
                </c:pt>
                <c:pt idx="2491">
                  <c:v>3114</c:v>
                </c:pt>
                <c:pt idx="2492">
                  <c:v>3116</c:v>
                </c:pt>
                <c:pt idx="2493">
                  <c:v>3117</c:v>
                </c:pt>
                <c:pt idx="2494">
                  <c:v>3118</c:v>
                </c:pt>
                <c:pt idx="2495">
                  <c:v>3119</c:v>
                </c:pt>
                <c:pt idx="2496">
                  <c:v>3121</c:v>
                </c:pt>
                <c:pt idx="2497">
                  <c:v>3122</c:v>
                </c:pt>
                <c:pt idx="2498">
                  <c:v>3123</c:v>
                </c:pt>
                <c:pt idx="2499">
                  <c:v>3124</c:v>
                </c:pt>
                <c:pt idx="2500">
                  <c:v>3126</c:v>
                </c:pt>
                <c:pt idx="2501">
                  <c:v>3127</c:v>
                </c:pt>
                <c:pt idx="2502">
                  <c:v>3128</c:v>
                </c:pt>
                <c:pt idx="2503">
                  <c:v>3129</c:v>
                </c:pt>
                <c:pt idx="2504">
                  <c:v>3131</c:v>
                </c:pt>
                <c:pt idx="2505">
                  <c:v>3132</c:v>
                </c:pt>
                <c:pt idx="2506">
                  <c:v>3133</c:v>
                </c:pt>
                <c:pt idx="2507">
                  <c:v>3134</c:v>
                </c:pt>
                <c:pt idx="2508">
                  <c:v>3136</c:v>
                </c:pt>
                <c:pt idx="2509">
                  <c:v>3137</c:v>
                </c:pt>
                <c:pt idx="2510">
                  <c:v>3138</c:v>
                </c:pt>
                <c:pt idx="2511">
                  <c:v>3139</c:v>
                </c:pt>
                <c:pt idx="2512">
                  <c:v>3141</c:v>
                </c:pt>
                <c:pt idx="2513">
                  <c:v>3142</c:v>
                </c:pt>
                <c:pt idx="2514">
                  <c:v>3143</c:v>
                </c:pt>
                <c:pt idx="2515">
                  <c:v>3144</c:v>
                </c:pt>
                <c:pt idx="2516">
                  <c:v>3146</c:v>
                </c:pt>
                <c:pt idx="2517">
                  <c:v>3147</c:v>
                </c:pt>
                <c:pt idx="2518">
                  <c:v>3148</c:v>
                </c:pt>
                <c:pt idx="2519">
                  <c:v>3149</c:v>
                </c:pt>
                <c:pt idx="2520">
                  <c:v>3151</c:v>
                </c:pt>
                <c:pt idx="2521">
                  <c:v>3152</c:v>
                </c:pt>
                <c:pt idx="2522">
                  <c:v>3153</c:v>
                </c:pt>
                <c:pt idx="2523">
                  <c:v>3154</c:v>
                </c:pt>
                <c:pt idx="2524">
                  <c:v>3156</c:v>
                </c:pt>
                <c:pt idx="2525">
                  <c:v>3157</c:v>
                </c:pt>
                <c:pt idx="2526">
                  <c:v>3158</c:v>
                </c:pt>
                <c:pt idx="2527">
                  <c:v>3159</c:v>
                </c:pt>
                <c:pt idx="2528">
                  <c:v>3161</c:v>
                </c:pt>
                <c:pt idx="2529">
                  <c:v>3162</c:v>
                </c:pt>
                <c:pt idx="2530">
                  <c:v>3163</c:v>
                </c:pt>
                <c:pt idx="2531">
                  <c:v>3164</c:v>
                </c:pt>
                <c:pt idx="2532">
                  <c:v>3166</c:v>
                </c:pt>
                <c:pt idx="2533">
                  <c:v>3167</c:v>
                </c:pt>
                <c:pt idx="2534">
                  <c:v>3168</c:v>
                </c:pt>
                <c:pt idx="2535">
                  <c:v>3169</c:v>
                </c:pt>
                <c:pt idx="2536">
                  <c:v>3171</c:v>
                </c:pt>
                <c:pt idx="2537">
                  <c:v>3172</c:v>
                </c:pt>
                <c:pt idx="2538">
                  <c:v>3173</c:v>
                </c:pt>
                <c:pt idx="2539">
                  <c:v>3174</c:v>
                </c:pt>
                <c:pt idx="2540">
                  <c:v>3176</c:v>
                </c:pt>
                <c:pt idx="2541">
                  <c:v>3177</c:v>
                </c:pt>
                <c:pt idx="2542">
                  <c:v>3178</c:v>
                </c:pt>
                <c:pt idx="2543">
                  <c:v>3179</c:v>
                </c:pt>
                <c:pt idx="2544">
                  <c:v>3181</c:v>
                </c:pt>
                <c:pt idx="2545">
                  <c:v>3182</c:v>
                </c:pt>
                <c:pt idx="2546">
                  <c:v>3183</c:v>
                </c:pt>
                <c:pt idx="2547">
                  <c:v>3184</c:v>
                </c:pt>
                <c:pt idx="2548">
                  <c:v>3186</c:v>
                </c:pt>
                <c:pt idx="2549">
                  <c:v>3187</c:v>
                </c:pt>
                <c:pt idx="2550">
                  <c:v>3188</c:v>
                </c:pt>
                <c:pt idx="2551">
                  <c:v>3189</c:v>
                </c:pt>
                <c:pt idx="2552">
                  <c:v>3191</c:v>
                </c:pt>
                <c:pt idx="2553">
                  <c:v>3192</c:v>
                </c:pt>
                <c:pt idx="2554">
                  <c:v>3193</c:v>
                </c:pt>
                <c:pt idx="2555">
                  <c:v>3194</c:v>
                </c:pt>
                <c:pt idx="2556">
                  <c:v>3196</c:v>
                </c:pt>
                <c:pt idx="2557">
                  <c:v>3197</c:v>
                </c:pt>
                <c:pt idx="2558">
                  <c:v>3198</c:v>
                </c:pt>
                <c:pt idx="2559">
                  <c:v>3199</c:v>
                </c:pt>
                <c:pt idx="2560">
                  <c:v>3201</c:v>
                </c:pt>
                <c:pt idx="2561">
                  <c:v>3202</c:v>
                </c:pt>
                <c:pt idx="2562">
                  <c:v>3203</c:v>
                </c:pt>
                <c:pt idx="2563">
                  <c:v>3204</c:v>
                </c:pt>
                <c:pt idx="2564">
                  <c:v>3206</c:v>
                </c:pt>
                <c:pt idx="2565">
                  <c:v>3207</c:v>
                </c:pt>
                <c:pt idx="2566">
                  <c:v>3208</c:v>
                </c:pt>
                <c:pt idx="2567">
                  <c:v>3209</c:v>
                </c:pt>
                <c:pt idx="2568">
                  <c:v>3211</c:v>
                </c:pt>
                <c:pt idx="2569">
                  <c:v>3212</c:v>
                </c:pt>
                <c:pt idx="2570">
                  <c:v>3213</c:v>
                </c:pt>
                <c:pt idx="2571">
                  <c:v>3214</c:v>
                </c:pt>
                <c:pt idx="2572">
                  <c:v>3216</c:v>
                </c:pt>
                <c:pt idx="2573">
                  <c:v>3217</c:v>
                </c:pt>
                <c:pt idx="2574">
                  <c:v>3218</c:v>
                </c:pt>
                <c:pt idx="2575">
                  <c:v>3219</c:v>
                </c:pt>
                <c:pt idx="2576">
                  <c:v>3221</c:v>
                </c:pt>
                <c:pt idx="2577">
                  <c:v>3222</c:v>
                </c:pt>
                <c:pt idx="2578">
                  <c:v>3223</c:v>
                </c:pt>
                <c:pt idx="2579">
                  <c:v>3224</c:v>
                </c:pt>
                <c:pt idx="2580">
                  <c:v>3226</c:v>
                </c:pt>
                <c:pt idx="2581">
                  <c:v>3227</c:v>
                </c:pt>
                <c:pt idx="2582">
                  <c:v>3228</c:v>
                </c:pt>
                <c:pt idx="2583">
                  <c:v>3229</c:v>
                </c:pt>
                <c:pt idx="2584">
                  <c:v>3231</c:v>
                </c:pt>
                <c:pt idx="2585">
                  <c:v>3232</c:v>
                </c:pt>
                <c:pt idx="2586">
                  <c:v>3233</c:v>
                </c:pt>
                <c:pt idx="2587">
                  <c:v>3234</c:v>
                </c:pt>
                <c:pt idx="2588">
                  <c:v>3236</c:v>
                </c:pt>
                <c:pt idx="2589">
                  <c:v>3237</c:v>
                </c:pt>
                <c:pt idx="2590">
                  <c:v>3238</c:v>
                </c:pt>
                <c:pt idx="2591">
                  <c:v>3239</c:v>
                </c:pt>
                <c:pt idx="2592">
                  <c:v>3241</c:v>
                </c:pt>
                <c:pt idx="2593">
                  <c:v>3242</c:v>
                </c:pt>
                <c:pt idx="2594">
                  <c:v>3243</c:v>
                </c:pt>
                <c:pt idx="2595">
                  <c:v>3244</c:v>
                </c:pt>
                <c:pt idx="2596">
                  <c:v>3246</c:v>
                </c:pt>
                <c:pt idx="2597">
                  <c:v>3247</c:v>
                </c:pt>
                <c:pt idx="2598">
                  <c:v>3248</c:v>
                </c:pt>
                <c:pt idx="2599">
                  <c:v>3249</c:v>
                </c:pt>
                <c:pt idx="2600">
                  <c:v>3251</c:v>
                </c:pt>
                <c:pt idx="2601">
                  <c:v>3252</c:v>
                </c:pt>
                <c:pt idx="2602">
                  <c:v>3253</c:v>
                </c:pt>
                <c:pt idx="2603">
                  <c:v>3254</c:v>
                </c:pt>
                <c:pt idx="2604">
                  <c:v>3256</c:v>
                </c:pt>
                <c:pt idx="2605">
                  <c:v>3257</c:v>
                </c:pt>
                <c:pt idx="2606">
                  <c:v>3258</c:v>
                </c:pt>
                <c:pt idx="2607">
                  <c:v>3259</c:v>
                </c:pt>
                <c:pt idx="2608">
                  <c:v>3261</c:v>
                </c:pt>
                <c:pt idx="2609">
                  <c:v>3262</c:v>
                </c:pt>
                <c:pt idx="2610">
                  <c:v>3263</c:v>
                </c:pt>
                <c:pt idx="2611">
                  <c:v>3264</c:v>
                </c:pt>
                <c:pt idx="2612">
                  <c:v>3266</c:v>
                </c:pt>
                <c:pt idx="2613">
                  <c:v>3267</c:v>
                </c:pt>
                <c:pt idx="2614">
                  <c:v>3268</c:v>
                </c:pt>
                <c:pt idx="2615">
                  <c:v>3269</c:v>
                </c:pt>
                <c:pt idx="2616">
                  <c:v>3271</c:v>
                </c:pt>
                <c:pt idx="2617">
                  <c:v>3272</c:v>
                </c:pt>
                <c:pt idx="2618">
                  <c:v>3273</c:v>
                </c:pt>
                <c:pt idx="2619">
                  <c:v>3274</c:v>
                </c:pt>
                <c:pt idx="2620">
                  <c:v>3276</c:v>
                </c:pt>
                <c:pt idx="2621">
                  <c:v>3277</c:v>
                </c:pt>
                <c:pt idx="2622">
                  <c:v>3278</c:v>
                </c:pt>
                <c:pt idx="2623">
                  <c:v>3279</c:v>
                </c:pt>
                <c:pt idx="2624">
                  <c:v>3281</c:v>
                </c:pt>
                <c:pt idx="2625">
                  <c:v>3282</c:v>
                </c:pt>
                <c:pt idx="2626">
                  <c:v>3283</c:v>
                </c:pt>
                <c:pt idx="2627">
                  <c:v>3284</c:v>
                </c:pt>
                <c:pt idx="2628">
                  <c:v>3286</c:v>
                </c:pt>
                <c:pt idx="2629">
                  <c:v>3287</c:v>
                </c:pt>
                <c:pt idx="2630">
                  <c:v>3288</c:v>
                </c:pt>
                <c:pt idx="2631">
                  <c:v>3289</c:v>
                </c:pt>
                <c:pt idx="2632">
                  <c:v>3291</c:v>
                </c:pt>
                <c:pt idx="2633">
                  <c:v>3292</c:v>
                </c:pt>
                <c:pt idx="2634">
                  <c:v>3293</c:v>
                </c:pt>
                <c:pt idx="2635">
                  <c:v>3294</c:v>
                </c:pt>
                <c:pt idx="2636">
                  <c:v>3296</c:v>
                </c:pt>
                <c:pt idx="2637">
                  <c:v>3297</c:v>
                </c:pt>
                <c:pt idx="2638">
                  <c:v>3298</c:v>
                </c:pt>
                <c:pt idx="2639">
                  <c:v>3299</c:v>
                </c:pt>
                <c:pt idx="2640">
                  <c:v>3301</c:v>
                </c:pt>
                <c:pt idx="2641">
                  <c:v>3302</c:v>
                </c:pt>
                <c:pt idx="2642">
                  <c:v>3303</c:v>
                </c:pt>
                <c:pt idx="2643">
                  <c:v>3304</c:v>
                </c:pt>
                <c:pt idx="2644">
                  <c:v>3306</c:v>
                </c:pt>
                <c:pt idx="2645">
                  <c:v>3307</c:v>
                </c:pt>
                <c:pt idx="2646">
                  <c:v>3308</c:v>
                </c:pt>
                <c:pt idx="2647">
                  <c:v>3309</c:v>
                </c:pt>
                <c:pt idx="2648">
                  <c:v>3311</c:v>
                </c:pt>
                <c:pt idx="2649">
                  <c:v>3312</c:v>
                </c:pt>
                <c:pt idx="2650">
                  <c:v>3313</c:v>
                </c:pt>
                <c:pt idx="2651">
                  <c:v>3314</c:v>
                </c:pt>
                <c:pt idx="2652">
                  <c:v>3316</c:v>
                </c:pt>
                <c:pt idx="2653">
                  <c:v>3317</c:v>
                </c:pt>
                <c:pt idx="2654">
                  <c:v>3318</c:v>
                </c:pt>
                <c:pt idx="2655">
                  <c:v>3319</c:v>
                </c:pt>
                <c:pt idx="2656">
                  <c:v>3321</c:v>
                </c:pt>
                <c:pt idx="2657">
                  <c:v>3322</c:v>
                </c:pt>
                <c:pt idx="2658">
                  <c:v>3323</c:v>
                </c:pt>
                <c:pt idx="2659">
                  <c:v>3324</c:v>
                </c:pt>
                <c:pt idx="2660">
                  <c:v>3326</c:v>
                </c:pt>
                <c:pt idx="2661">
                  <c:v>3327</c:v>
                </c:pt>
                <c:pt idx="2662">
                  <c:v>3328</c:v>
                </c:pt>
                <c:pt idx="2663">
                  <c:v>3329</c:v>
                </c:pt>
                <c:pt idx="2664">
                  <c:v>3331</c:v>
                </c:pt>
                <c:pt idx="2665">
                  <c:v>3332</c:v>
                </c:pt>
                <c:pt idx="2666">
                  <c:v>3333</c:v>
                </c:pt>
                <c:pt idx="2667">
                  <c:v>3334</c:v>
                </c:pt>
                <c:pt idx="2668">
                  <c:v>3336</c:v>
                </c:pt>
                <c:pt idx="2669">
                  <c:v>3337</c:v>
                </c:pt>
                <c:pt idx="2670">
                  <c:v>3338</c:v>
                </c:pt>
                <c:pt idx="2671">
                  <c:v>3339</c:v>
                </c:pt>
                <c:pt idx="2672">
                  <c:v>3341</c:v>
                </c:pt>
                <c:pt idx="2673">
                  <c:v>3342</c:v>
                </c:pt>
                <c:pt idx="2674">
                  <c:v>3343</c:v>
                </c:pt>
                <c:pt idx="2675">
                  <c:v>3344</c:v>
                </c:pt>
                <c:pt idx="2676">
                  <c:v>3346</c:v>
                </c:pt>
                <c:pt idx="2677">
                  <c:v>3347</c:v>
                </c:pt>
                <c:pt idx="2678">
                  <c:v>3348</c:v>
                </c:pt>
                <c:pt idx="2679">
                  <c:v>3349</c:v>
                </c:pt>
                <c:pt idx="2680">
                  <c:v>3351</c:v>
                </c:pt>
                <c:pt idx="2681">
                  <c:v>3352</c:v>
                </c:pt>
                <c:pt idx="2682">
                  <c:v>3353</c:v>
                </c:pt>
                <c:pt idx="2683">
                  <c:v>3354</c:v>
                </c:pt>
                <c:pt idx="2684">
                  <c:v>3356</c:v>
                </c:pt>
                <c:pt idx="2685">
                  <c:v>3357</c:v>
                </c:pt>
                <c:pt idx="2686">
                  <c:v>3358</c:v>
                </c:pt>
                <c:pt idx="2687">
                  <c:v>3359</c:v>
                </c:pt>
                <c:pt idx="2688">
                  <c:v>3361</c:v>
                </c:pt>
                <c:pt idx="2689">
                  <c:v>3362</c:v>
                </c:pt>
                <c:pt idx="2690">
                  <c:v>3363</c:v>
                </c:pt>
                <c:pt idx="2691">
                  <c:v>3364</c:v>
                </c:pt>
                <c:pt idx="2692">
                  <c:v>3366</c:v>
                </c:pt>
                <c:pt idx="2693">
                  <c:v>3367</c:v>
                </c:pt>
                <c:pt idx="2694">
                  <c:v>3368</c:v>
                </c:pt>
                <c:pt idx="2695">
                  <c:v>3369</c:v>
                </c:pt>
                <c:pt idx="2696">
                  <c:v>3371</c:v>
                </c:pt>
                <c:pt idx="2697">
                  <c:v>3372</c:v>
                </c:pt>
                <c:pt idx="2698">
                  <c:v>3373</c:v>
                </c:pt>
                <c:pt idx="2699">
                  <c:v>3374</c:v>
                </c:pt>
                <c:pt idx="2700">
                  <c:v>3376</c:v>
                </c:pt>
                <c:pt idx="2701">
                  <c:v>3377</c:v>
                </c:pt>
                <c:pt idx="2702">
                  <c:v>3378</c:v>
                </c:pt>
                <c:pt idx="2703">
                  <c:v>3379</c:v>
                </c:pt>
                <c:pt idx="2704">
                  <c:v>3381</c:v>
                </c:pt>
                <c:pt idx="2705">
                  <c:v>3382</c:v>
                </c:pt>
                <c:pt idx="2706">
                  <c:v>3383</c:v>
                </c:pt>
                <c:pt idx="2707">
                  <c:v>3384</c:v>
                </c:pt>
                <c:pt idx="2708">
                  <c:v>3386</c:v>
                </c:pt>
                <c:pt idx="2709">
                  <c:v>3387</c:v>
                </c:pt>
                <c:pt idx="2710">
                  <c:v>3388</c:v>
                </c:pt>
                <c:pt idx="2711">
                  <c:v>3389</c:v>
                </c:pt>
                <c:pt idx="2712">
                  <c:v>3391</c:v>
                </c:pt>
                <c:pt idx="2713">
                  <c:v>3392</c:v>
                </c:pt>
                <c:pt idx="2714">
                  <c:v>3393</c:v>
                </c:pt>
                <c:pt idx="2715">
                  <c:v>3394</c:v>
                </c:pt>
                <c:pt idx="2716">
                  <c:v>3396</c:v>
                </c:pt>
                <c:pt idx="2717">
                  <c:v>3397</c:v>
                </c:pt>
                <c:pt idx="2718">
                  <c:v>3398</c:v>
                </c:pt>
                <c:pt idx="2719">
                  <c:v>3399</c:v>
                </c:pt>
                <c:pt idx="2720">
                  <c:v>3401</c:v>
                </c:pt>
                <c:pt idx="2721">
                  <c:v>3402</c:v>
                </c:pt>
                <c:pt idx="2722">
                  <c:v>3403</c:v>
                </c:pt>
                <c:pt idx="2723">
                  <c:v>3404</c:v>
                </c:pt>
                <c:pt idx="2724">
                  <c:v>3406</c:v>
                </c:pt>
                <c:pt idx="2725">
                  <c:v>3407</c:v>
                </c:pt>
                <c:pt idx="2726">
                  <c:v>3408</c:v>
                </c:pt>
                <c:pt idx="2727">
                  <c:v>3409</c:v>
                </c:pt>
                <c:pt idx="2728">
                  <c:v>3411</c:v>
                </c:pt>
                <c:pt idx="2729">
                  <c:v>3412</c:v>
                </c:pt>
                <c:pt idx="2730">
                  <c:v>3413</c:v>
                </c:pt>
                <c:pt idx="2731">
                  <c:v>3414</c:v>
                </c:pt>
                <c:pt idx="2732">
                  <c:v>3416</c:v>
                </c:pt>
                <c:pt idx="2733">
                  <c:v>3417</c:v>
                </c:pt>
                <c:pt idx="2734">
                  <c:v>3418</c:v>
                </c:pt>
                <c:pt idx="2735">
                  <c:v>3419</c:v>
                </c:pt>
                <c:pt idx="2736">
                  <c:v>3421</c:v>
                </c:pt>
                <c:pt idx="2737">
                  <c:v>3422</c:v>
                </c:pt>
                <c:pt idx="2738">
                  <c:v>3423</c:v>
                </c:pt>
                <c:pt idx="2739">
                  <c:v>3424</c:v>
                </c:pt>
                <c:pt idx="2740">
                  <c:v>3426</c:v>
                </c:pt>
                <c:pt idx="2741">
                  <c:v>3427</c:v>
                </c:pt>
                <c:pt idx="2742">
                  <c:v>3428</c:v>
                </c:pt>
                <c:pt idx="2743">
                  <c:v>3429</c:v>
                </c:pt>
                <c:pt idx="2744">
                  <c:v>3431</c:v>
                </c:pt>
                <c:pt idx="2745">
                  <c:v>3432</c:v>
                </c:pt>
                <c:pt idx="2746">
                  <c:v>3433</c:v>
                </c:pt>
                <c:pt idx="2747">
                  <c:v>3434</c:v>
                </c:pt>
                <c:pt idx="2748">
                  <c:v>3436</c:v>
                </c:pt>
                <c:pt idx="2749">
                  <c:v>3437</c:v>
                </c:pt>
                <c:pt idx="2750">
                  <c:v>3438</c:v>
                </c:pt>
                <c:pt idx="2751">
                  <c:v>3439</c:v>
                </c:pt>
                <c:pt idx="2752">
                  <c:v>3441</c:v>
                </c:pt>
                <c:pt idx="2753">
                  <c:v>3442</c:v>
                </c:pt>
                <c:pt idx="2754">
                  <c:v>3443</c:v>
                </c:pt>
                <c:pt idx="2755">
                  <c:v>3444</c:v>
                </c:pt>
                <c:pt idx="2756">
                  <c:v>3446</c:v>
                </c:pt>
                <c:pt idx="2757">
                  <c:v>3447</c:v>
                </c:pt>
                <c:pt idx="2758">
                  <c:v>3448</c:v>
                </c:pt>
                <c:pt idx="2759">
                  <c:v>3449</c:v>
                </c:pt>
                <c:pt idx="2760">
                  <c:v>3451</c:v>
                </c:pt>
                <c:pt idx="2761">
                  <c:v>3452</c:v>
                </c:pt>
                <c:pt idx="2762">
                  <c:v>3453</c:v>
                </c:pt>
                <c:pt idx="2763">
                  <c:v>3454</c:v>
                </c:pt>
                <c:pt idx="2764">
                  <c:v>3456</c:v>
                </c:pt>
                <c:pt idx="2765">
                  <c:v>3457</c:v>
                </c:pt>
                <c:pt idx="2766">
                  <c:v>3458</c:v>
                </c:pt>
                <c:pt idx="2767">
                  <c:v>3459</c:v>
                </c:pt>
                <c:pt idx="2768">
                  <c:v>3461</c:v>
                </c:pt>
                <c:pt idx="2769">
                  <c:v>3462</c:v>
                </c:pt>
                <c:pt idx="2770">
                  <c:v>3463</c:v>
                </c:pt>
                <c:pt idx="2771">
                  <c:v>3464</c:v>
                </c:pt>
                <c:pt idx="2772">
                  <c:v>3466</c:v>
                </c:pt>
                <c:pt idx="2773">
                  <c:v>3467</c:v>
                </c:pt>
                <c:pt idx="2774">
                  <c:v>3468</c:v>
                </c:pt>
                <c:pt idx="2775">
                  <c:v>3469</c:v>
                </c:pt>
                <c:pt idx="2776">
                  <c:v>3471</c:v>
                </c:pt>
                <c:pt idx="2777">
                  <c:v>3472</c:v>
                </c:pt>
                <c:pt idx="2778">
                  <c:v>3473</c:v>
                </c:pt>
                <c:pt idx="2779">
                  <c:v>3474</c:v>
                </c:pt>
                <c:pt idx="2780">
                  <c:v>3476</c:v>
                </c:pt>
                <c:pt idx="2781">
                  <c:v>3477</c:v>
                </c:pt>
                <c:pt idx="2782">
                  <c:v>3478</c:v>
                </c:pt>
                <c:pt idx="2783">
                  <c:v>3479</c:v>
                </c:pt>
                <c:pt idx="2784">
                  <c:v>3481</c:v>
                </c:pt>
                <c:pt idx="2785">
                  <c:v>3482</c:v>
                </c:pt>
                <c:pt idx="2786">
                  <c:v>3483</c:v>
                </c:pt>
                <c:pt idx="2787">
                  <c:v>3484</c:v>
                </c:pt>
                <c:pt idx="2788">
                  <c:v>3486</c:v>
                </c:pt>
                <c:pt idx="2789">
                  <c:v>3487</c:v>
                </c:pt>
                <c:pt idx="2790">
                  <c:v>3488</c:v>
                </c:pt>
                <c:pt idx="2791">
                  <c:v>3489</c:v>
                </c:pt>
                <c:pt idx="2792">
                  <c:v>3491</c:v>
                </c:pt>
                <c:pt idx="2793">
                  <c:v>3492</c:v>
                </c:pt>
                <c:pt idx="2794">
                  <c:v>3493</c:v>
                </c:pt>
                <c:pt idx="2795">
                  <c:v>3494</c:v>
                </c:pt>
                <c:pt idx="2796">
                  <c:v>3496</c:v>
                </c:pt>
                <c:pt idx="2797">
                  <c:v>3497</c:v>
                </c:pt>
                <c:pt idx="2798">
                  <c:v>3498</c:v>
                </c:pt>
                <c:pt idx="2799">
                  <c:v>3499</c:v>
                </c:pt>
                <c:pt idx="2800">
                  <c:v>3501</c:v>
                </c:pt>
                <c:pt idx="2801">
                  <c:v>3502</c:v>
                </c:pt>
                <c:pt idx="2802">
                  <c:v>3503</c:v>
                </c:pt>
                <c:pt idx="2803">
                  <c:v>3504</c:v>
                </c:pt>
                <c:pt idx="2804">
                  <c:v>3506</c:v>
                </c:pt>
                <c:pt idx="2805">
                  <c:v>3507</c:v>
                </c:pt>
                <c:pt idx="2806">
                  <c:v>3508</c:v>
                </c:pt>
                <c:pt idx="2807">
                  <c:v>3509</c:v>
                </c:pt>
                <c:pt idx="2808">
                  <c:v>3511</c:v>
                </c:pt>
                <c:pt idx="2809">
                  <c:v>3512</c:v>
                </c:pt>
                <c:pt idx="2810">
                  <c:v>3513</c:v>
                </c:pt>
                <c:pt idx="2811">
                  <c:v>3514</c:v>
                </c:pt>
                <c:pt idx="2812">
                  <c:v>3516</c:v>
                </c:pt>
                <c:pt idx="2813">
                  <c:v>3517</c:v>
                </c:pt>
                <c:pt idx="2814">
                  <c:v>3518</c:v>
                </c:pt>
                <c:pt idx="2815">
                  <c:v>3519</c:v>
                </c:pt>
                <c:pt idx="2816">
                  <c:v>3521</c:v>
                </c:pt>
                <c:pt idx="2817">
                  <c:v>3522</c:v>
                </c:pt>
                <c:pt idx="2818">
                  <c:v>3523</c:v>
                </c:pt>
                <c:pt idx="2819">
                  <c:v>3524</c:v>
                </c:pt>
                <c:pt idx="2820">
                  <c:v>3526</c:v>
                </c:pt>
                <c:pt idx="2821">
                  <c:v>3527</c:v>
                </c:pt>
                <c:pt idx="2822">
                  <c:v>3528</c:v>
                </c:pt>
                <c:pt idx="2823">
                  <c:v>3529</c:v>
                </c:pt>
                <c:pt idx="2824">
                  <c:v>3531</c:v>
                </c:pt>
                <c:pt idx="2825">
                  <c:v>3532</c:v>
                </c:pt>
                <c:pt idx="2826">
                  <c:v>3533</c:v>
                </c:pt>
                <c:pt idx="2827">
                  <c:v>3534</c:v>
                </c:pt>
                <c:pt idx="2828">
                  <c:v>3536</c:v>
                </c:pt>
                <c:pt idx="2829">
                  <c:v>3537</c:v>
                </c:pt>
                <c:pt idx="2830">
                  <c:v>3538</c:v>
                </c:pt>
                <c:pt idx="2831">
                  <c:v>3539</c:v>
                </c:pt>
                <c:pt idx="2832">
                  <c:v>3541</c:v>
                </c:pt>
                <c:pt idx="2833">
                  <c:v>3542</c:v>
                </c:pt>
                <c:pt idx="2834">
                  <c:v>3543</c:v>
                </c:pt>
                <c:pt idx="2835">
                  <c:v>3544</c:v>
                </c:pt>
                <c:pt idx="2836">
                  <c:v>3546</c:v>
                </c:pt>
                <c:pt idx="2837">
                  <c:v>3547</c:v>
                </c:pt>
                <c:pt idx="2838">
                  <c:v>3548</c:v>
                </c:pt>
                <c:pt idx="2839">
                  <c:v>3549</c:v>
                </c:pt>
                <c:pt idx="2840">
                  <c:v>3551</c:v>
                </c:pt>
                <c:pt idx="2841">
                  <c:v>3552</c:v>
                </c:pt>
                <c:pt idx="2842">
                  <c:v>3553</c:v>
                </c:pt>
                <c:pt idx="2843">
                  <c:v>3554</c:v>
                </c:pt>
                <c:pt idx="2844">
                  <c:v>3556</c:v>
                </c:pt>
                <c:pt idx="2845">
                  <c:v>3557</c:v>
                </c:pt>
                <c:pt idx="2846">
                  <c:v>3558</c:v>
                </c:pt>
                <c:pt idx="2847">
                  <c:v>3559</c:v>
                </c:pt>
                <c:pt idx="2848">
                  <c:v>3561</c:v>
                </c:pt>
                <c:pt idx="2849">
                  <c:v>3562</c:v>
                </c:pt>
                <c:pt idx="2850">
                  <c:v>3563</c:v>
                </c:pt>
                <c:pt idx="2851">
                  <c:v>3564</c:v>
                </c:pt>
                <c:pt idx="2852">
                  <c:v>3566</c:v>
                </c:pt>
                <c:pt idx="2853">
                  <c:v>3567</c:v>
                </c:pt>
                <c:pt idx="2854">
                  <c:v>3568</c:v>
                </c:pt>
                <c:pt idx="2855">
                  <c:v>3569</c:v>
                </c:pt>
                <c:pt idx="2856">
                  <c:v>3571</c:v>
                </c:pt>
                <c:pt idx="2857">
                  <c:v>3572</c:v>
                </c:pt>
                <c:pt idx="2858">
                  <c:v>3573</c:v>
                </c:pt>
                <c:pt idx="2859">
                  <c:v>3574</c:v>
                </c:pt>
                <c:pt idx="2860">
                  <c:v>3576</c:v>
                </c:pt>
                <c:pt idx="2861">
                  <c:v>3577</c:v>
                </c:pt>
                <c:pt idx="2862">
                  <c:v>3578</c:v>
                </c:pt>
                <c:pt idx="2863">
                  <c:v>3579</c:v>
                </c:pt>
                <c:pt idx="2864">
                  <c:v>3581</c:v>
                </c:pt>
                <c:pt idx="2865">
                  <c:v>3582</c:v>
                </c:pt>
                <c:pt idx="2866">
                  <c:v>3583</c:v>
                </c:pt>
                <c:pt idx="2867">
                  <c:v>3584</c:v>
                </c:pt>
                <c:pt idx="2868">
                  <c:v>3586</c:v>
                </c:pt>
                <c:pt idx="2869">
                  <c:v>3587</c:v>
                </c:pt>
                <c:pt idx="2870">
                  <c:v>3588</c:v>
                </c:pt>
                <c:pt idx="2871">
                  <c:v>3589</c:v>
                </c:pt>
                <c:pt idx="2872">
                  <c:v>3591</c:v>
                </c:pt>
                <c:pt idx="2873">
                  <c:v>3592</c:v>
                </c:pt>
                <c:pt idx="2874">
                  <c:v>3593</c:v>
                </c:pt>
                <c:pt idx="2875">
                  <c:v>3594</c:v>
                </c:pt>
                <c:pt idx="2876">
                  <c:v>3596</c:v>
                </c:pt>
                <c:pt idx="2877">
                  <c:v>3597</c:v>
                </c:pt>
                <c:pt idx="2878">
                  <c:v>3598</c:v>
                </c:pt>
                <c:pt idx="2879">
                  <c:v>3599</c:v>
                </c:pt>
                <c:pt idx="2880">
                  <c:v>3601</c:v>
                </c:pt>
                <c:pt idx="2881">
                  <c:v>3602</c:v>
                </c:pt>
                <c:pt idx="2882">
                  <c:v>3603</c:v>
                </c:pt>
                <c:pt idx="2883">
                  <c:v>3604</c:v>
                </c:pt>
                <c:pt idx="2884">
                  <c:v>3606</c:v>
                </c:pt>
                <c:pt idx="2885">
                  <c:v>3607</c:v>
                </c:pt>
                <c:pt idx="2886">
                  <c:v>3608</c:v>
                </c:pt>
                <c:pt idx="2887">
                  <c:v>3609</c:v>
                </c:pt>
                <c:pt idx="2888">
                  <c:v>3611</c:v>
                </c:pt>
                <c:pt idx="2889">
                  <c:v>3612</c:v>
                </c:pt>
                <c:pt idx="2890">
                  <c:v>3613</c:v>
                </c:pt>
                <c:pt idx="2891">
                  <c:v>3614</c:v>
                </c:pt>
                <c:pt idx="2892">
                  <c:v>3616</c:v>
                </c:pt>
                <c:pt idx="2893">
                  <c:v>3617</c:v>
                </c:pt>
                <c:pt idx="2894">
                  <c:v>3618</c:v>
                </c:pt>
                <c:pt idx="2895">
                  <c:v>3619</c:v>
                </c:pt>
                <c:pt idx="2896">
                  <c:v>3621</c:v>
                </c:pt>
                <c:pt idx="2897">
                  <c:v>3622</c:v>
                </c:pt>
                <c:pt idx="2898">
                  <c:v>3623</c:v>
                </c:pt>
                <c:pt idx="2899">
                  <c:v>3624</c:v>
                </c:pt>
                <c:pt idx="2900">
                  <c:v>3626</c:v>
                </c:pt>
                <c:pt idx="2901">
                  <c:v>3627</c:v>
                </c:pt>
                <c:pt idx="2902">
                  <c:v>3628</c:v>
                </c:pt>
                <c:pt idx="2903">
                  <c:v>3629</c:v>
                </c:pt>
                <c:pt idx="2904">
                  <c:v>3631</c:v>
                </c:pt>
                <c:pt idx="2905">
                  <c:v>3632</c:v>
                </c:pt>
                <c:pt idx="2906">
                  <c:v>3633</c:v>
                </c:pt>
                <c:pt idx="2907">
                  <c:v>3634</c:v>
                </c:pt>
                <c:pt idx="2908">
                  <c:v>3636</c:v>
                </c:pt>
                <c:pt idx="2909">
                  <c:v>3637</c:v>
                </c:pt>
                <c:pt idx="2910">
                  <c:v>3638</c:v>
                </c:pt>
                <c:pt idx="2911">
                  <c:v>3639</c:v>
                </c:pt>
                <c:pt idx="2912">
                  <c:v>3641</c:v>
                </c:pt>
                <c:pt idx="2913">
                  <c:v>3642</c:v>
                </c:pt>
                <c:pt idx="2914">
                  <c:v>3643</c:v>
                </c:pt>
                <c:pt idx="2915">
                  <c:v>3644</c:v>
                </c:pt>
                <c:pt idx="2916">
                  <c:v>3646</c:v>
                </c:pt>
                <c:pt idx="2917">
                  <c:v>3647</c:v>
                </c:pt>
                <c:pt idx="2918">
                  <c:v>3648</c:v>
                </c:pt>
                <c:pt idx="2919">
                  <c:v>3649</c:v>
                </c:pt>
                <c:pt idx="2920">
                  <c:v>3651</c:v>
                </c:pt>
                <c:pt idx="2921">
                  <c:v>3652</c:v>
                </c:pt>
                <c:pt idx="2922">
                  <c:v>3653</c:v>
                </c:pt>
                <c:pt idx="2923">
                  <c:v>3654</c:v>
                </c:pt>
                <c:pt idx="2924">
                  <c:v>3656</c:v>
                </c:pt>
                <c:pt idx="2925">
                  <c:v>3657</c:v>
                </c:pt>
                <c:pt idx="2926">
                  <c:v>3658</c:v>
                </c:pt>
                <c:pt idx="2927">
                  <c:v>3659</c:v>
                </c:pt>
                <c:pt idx="2928">
                  <c:v>3661</c:v>
                </c:pt>
                <c:pt idx="2929">
                  <c:v>3662</c:v>
                </c:pt>
                <c:pt idx="2930">
                  <c:v>3663</c:v>
                </c:pt>
                <c:pt idx="2931">
                  <c:v>3664</c:v>
                </c:pt>
                <c:pt idx="2932">
                  <c:v>3666</c:v>
                </c:pt>
                <c:pt idx="2933">
                  <c:v>3667</c:v>
                </c:pt>
                <c:pt idx="2934">
                  <c:v>3668</c:v>
                </c:pt>
                <c:pt idx="2935">
                  <c:v>3669</c:v>
                </c:pt>
                <c:pt idx="2936">
                  <c:v>3671</c:v>
                </c:pt>
                <c:pt idx="2937">
                  <c:v>3672</c:v>
                </c:pt>
                <c:pt idx="2938">
                  <c:v>3673</c:v>
                </c:pt>
                <c:pt idx="2939">
                  <c:v>3674</c:v>
                </c:pt>
                <c:pt idx="2940">
                  <c:v>3676</c:v>
                </c:pt>
                <c:pt idx="2941">
                  <c:v>3677</c:v>
                </c:pt>
                <c:pt idx="2942">
                  <c:v>3678</c:v>
                </c:pt>
                <c:pt idx="2943">
                  <c:v>3679</c:v>
                </c:pt>
                <c:pt idx="2944">
                  <c:v>3681</c:v>
                </c:pt>
                <c:pt idx="2945">
                  <c:v>3682</c:v>
                </c:pt>
                <c:pt idx="2946">
                  <c:v>3683</c:v>
                </c:pt>
                <c:pt idx="2947">
                  <c:v>3684</c:v>
                </c:pt>
                <c:pt idx="2948">
                  <c:v>3686</c:v>
                </c:pt>
                <c:pt idx="2949">
                  <c:v>3687</c:v>
                </c:pt>
                <c:pt idx="2950">
                  <c:v>3688</c:v>
                </c:pt>
                <c:pt idx="2951">
                  <c:v>3689</c:v>
                </c:pt>
                <c:pt idx="2952">
                  <c:v>3691</c:v>
                </c:pt>
                <c:pt idx="2953">
                  <c:v>3692</c:v>
                </c:pt>
                <c:pt idx="2954">
                  <c:v>3693</c:v>
                </c:pt>
                <c:pt idx="2955">
                  <c:v>3694</c:v>
                </c:pt>
                <c:pt idx="2956">
                  <c:v>3696</c:v>
                </c:pt>
                <c:pt idx="2957">
                  <c:v>3697</c:v>
                </c:pt>
                <c:pt idx="2958">
                  <c:v>3698</c:v>
                </c:pt>
                <c:pt idx="2959">
                  <c:v>3699</c:v>
                </c:pt>
                <c:pt idx="2960">
                  <c:v>3701</c:v>
                </c:pt>
                <c:pt idx="2961">
                  <c:v>3702</c:v>
                </c:pt>
                <c:pt idx="2962">
                  <c:v>3703</c:v>
                </c:pt>
                <c:pt idx="2963">
                  <c:v>3704</c:v>
                </c:pt>
                <c:pt idx="2964">
                  <c:v>3706</c:v>
                </c:pt>
                <c:pt idx="2965">
                  <c:v>3707</c:v>
                </c:pt>
                <c:pt idx="2966">
                  <c:v>3708</c:v>
                </c:pt>
                <c:pt idx="2967">
                  <c:v>3709</c:v>
                </c:pt>
                <c:pt idx="2968">
                  <c:v>3711</c:v>
                </c:pt>
                <c:pt idx="2969">
                  <c:v>3712</c:v>
                </c:pt>
                <c:pt idx="2970">
                  <c:v>3713</c:v>
                </c:pt>
                <c:pt idx="2971">
                  <c:v>3714</c:v>
                </c:pt>
                <c:pt idx="2972">
                  <c:v>3716</c:v>
                </c:pt>
                <c:pt idx="2973">
                  <c:v>3717</c:v>
                </c:pt>
                <c:pt idx="2974">
                  <c:v>3718</c:v>
                </c:pt>
                <c:pt idx="2975">
                  <c:v>3719</c:v>
                </c:pt>
                <c:pt idx="2976">
                  <c:v>3721</c:v>
                </c:pt>
                <c:pt idx="2977">
                  <c:v>3722</c:v>
                </c:pt>
                <c:pt idx="2978">
                  <c:v>3723</c:v>
                </c:pt>
                <c:pt idx="2979">
                  <c:v>3724</c:v>
                </c:pt>
                <c:pt idx="2980">
                  <c:v>3726</c:v>
                </c:pt>
                <c:pt idx="2981">
                  <c:v>3727</c:v>
                </c:pt>
                <c:pt idx="2982">
                  <c:v>3728</c:v>
                </c:pt>
                <c:pt idx="2983">
                  <c:v>3729</c:v>
                </c:pt>
                <c:pt idx="2984">
                  <c:v>3731</c:v>
                </c:pt>
                <c:pt idx="2985">
                  <c:v>3732</c:v>
                </c:pt>
                <c:pt idx="2986">
                  <c:v>3733</c:v>
                </c:pt>
                <c:pt idx="2987">
                  <c:v>3734</c:v>
                </c:pt>
                <c:pt idx="2988">
                  <c:v>3736</c:v>
                </c:pt>
                <c:pt idx="2989">
                  <c:v>3737</c:v>
                </c:pt>
                <c:pt idx="2990">
                  <c:v>3738</c:v>
                </c:pt>
                <c:pt idx="2991">
                  <c:v>3739</c:v>
                </c:pt>
                <c:pt idx="2992">
                  <c:v>3741</c:v>
                </c:pt>
                <c:pt idx="2993">
                  <c:v>3742</c:v>
                </c:pt>
                <c:pt idx="2994">
                  <c:v>3743</c:v>
                </c:pt>
                <c:pt idx="2995">
                  <c:v>3744</c:v>
                </c:pt>
                <c:pt idx="2996">
                  <c:v>3746</c:v>
                </c:pt>
                <c:pt idx="2997">
                  <c:v>3747</c:v>
                </c:pt>
                <c:pt idx="2998">
                  <c:v>3748</c:v>
                </c:pt>
                <c:pt idx="2999">
                  <c:v>3749</c:v>
                </c:pt>
                <c:pt idx="3000">
                  <c:v>3751</c:v>
                </c:pt>
                <c:pt idx="3001">
                  <c:v>3752</c:v>
                </c:pt>
                <c:pt idx="3002">
                  <c:v>3753</c:v>
                </c:pt>
                <c:pt idx="3003">
                  <c:v>3754</c:v>
                </c:pt>
                <c:pt idx="3004">
                  <c:v>3756</c:v>
                </c:pt>
                <c:pt idx="3005">
                  <c:v>3757</c:v>
                </c:pt>
                <c:pt idx="3006">
                  <c:v>3758</c:v>
                </c:pt>
                <c:pt idx="3007">
                  <c:v>3759</c:v>
                </c:pt>
                <c:pt idx="3008">
                  <c:v>3761</c:v>
                </c:pt>
                <c:pt idx="3009">
                  <c:v>3762</c:v>
                </c:pt>
                <c:pt idx="3010">
                  <c:v>3763</c:v>
                </c:pt>
                <c:pt idx="3011">
                  <c:v>3764</c:v>
                </c:pt>
                <c:pt idx="3012">
                  <c:v>3766</c:v>
                </c:pt>
                <c:pt idx="3013">
                  <c:v>3767</c:v>
                </c:pt>
                <c:pt idx="3014">
                  <c:v>3768</c:v>
                </c:pt>
                <c:pt idx="3015">
                  <c:v>3769</c:v>
                </c:pt>
                <c:pt idx="3016">
                  <c:v>3771</c:v>
                </c:pt>
                <c:pt idx="3017">
                  <c:v>3772</c:v>
                </c:pt>
                <c:pt idx="3018">
                  <c:v>3773</c:v>
                </c:pt>
                <c:pt idx="3019">
                  <c:v>3774</c:v>
                </c:pt>
                <c:pt idx="3020">
                  <c:v>3776</c:v>
                </c:pt>
                <c:pt idx="3021">
                  <c:v>3777</c:v>
                </c:pt>
                <c:pt idx="3022">
                  <c:v>3778</c:v>
                </c:pt>
                <c:pt idx="3023">
                  <c:v>3779</c:v>
                </c:pt>
                <c:pt idx="3024">
                  <c:v>3781</c:v>
                </c:pt>
                <c:pt idx="3025">
                  <c:v>3782</c:v>
                </c:pt>
                <c:pt idx="3026">
                  <c:v>3783</c:v>
                </c:pt>
                <c:pt idx="3027">
                  <c:v>3784</c:v>
                </c:pt>
                <c:pt idx="3028">
                  <c:v>3786</c:v>
                </c:pt>
                <c:pt idx="3029">
                  <c:v>3787</c:v>
                </c:pt>
                <c:pt idx="3030">
                  <c:v>3788</c:v>
                </c:pt>
                <c:pt idx="3031">
                  <c:v>3789</c:v>
                </c:pt>
                <c:pt idx="3032">
                  <c:v>3791</c:v>
                </c:pt>
                <c:pt idx="3033">
                  <c:v>3792</c:v>
                </c:pt>
                <c:pt idx="3034">
                  <c:v>3793</c:v>
                </c:pt>
                <c:pt idx="3035">
                  <c:v>3794</c:v>
                </c:pt>
                <c:pt idx="3036">
                  <c:v>3796</c:v>
                </c:pt>
                <c:pt idx="3037">
                  <c:v>3797</c:v>
                </c:pt>
                <c:pt idx="3038">
                  <c:v>3798</c:v>
                </c:pt>
                <c:pt idx="3039">
                  <c:v>3799</c:v>
                </c:pt>
                <c:pt idx="3040">
                  <c:v>3801</c:v>
                </c:pt>
                <c:pt idx="3041">
                  <c:v>3802</c:v>
                </c:pt>
                <c:pt idx="3042">
                  <c:v>3803</c:v>
                </c:pt>
                <c:pt idx="3043">
                  <c:v>3804</c:v>
                </c:pt>
                <c:pt idx="3044">
                  <c:v>3806</c:v>
                </c:pt>
                <c:pt idx="3045">
                  <c:v>3807</c:v>
                </c:pt>
                <c:pt idx="3046">
                  <c:v>3808</c:v>
                </c:pt>
                <c:pt idx="3047">
                  <c:v>3809</c:v>
                </c:pt>
                <c:pt idx="3048">
                  <c:v>3811</c:v>
                </c:pt>
                <c:pt idx="3049">
                  <c:v>3812</c:v>
                </c:pt>
                <c:pt idx="3050">
                  <c:v>3813</c:v>
                </c:pt>
                <c:pt idx="3051">
                  <c:v>3814</c:v>
                </c:pt>
                <c:pt idx="3052">
                  <c:v>3816</c:v>
                </c:pt>
                <c:pt idx="3053">
                  <c:v>3817</c:v>
                </c:pt>
                <c:pt idx="3054">
                  <c:v>3818</c:v>
                </c:pt>
                <c:pt idx="3055">
                  <c:v>3819</c:v>
                </c:pt>
                <c:pt idx="3056">
                  <c:v>3821</c:v>
                </c:pt>
                <c:pt idx="3057">
                  <c:v>3822</c:v>
                </c:pt>
                <c:pt idx="3058">
                  <c:v>3823</c:v>
                </c:pt>
                <c:pt idx="3059">
                  <c:v>3824</c:v>
                </c:pt>
                <c:pt idx="3060">
                  <c:v>3826</c:v>
                </c:pt>
                <c:pt idx="3061">
                  <c:v>3827</c:v>
                </c:pt>
                <c:pt idx="3062">
                  <c:v>3828</c:v>
                </c:pt>
                <c:pt idx="3063">
                  <c:v>3829</c:v>
                </c:pt>
                <c:pt idx="3064">
                  <c:v>3831</c:v>
                </c:pt>
                <c:pt idx="3065">
                  <c:v>3832</c:v>
                </c:pt>
                <c:pt idx="3066">
                  <c:v>3833</c:v>
                </c:pt>
                <c:pt idx="3067">
                  <c:v>3834</c:v>
                </c:pt>
                <c:pt idx="3068">
                  <c:v>3836</c:v>
                </c:pt>
                <c:pt idx="3069">
                  <c:v>3837</c:v>
                </c:pt>
                <c:pt idx="3070">
                  <c:v>3838</c:v>
                </c:pt>
                <c:pt idx="3071">
                  <c:v>3839</c:v>
                </c:pt>
                <c:pt idx="3072">
                  <c:v>3841</c:v>
                </c:pt>
                <c:pt idx="3073">
                  <c:v>3842</c:v>
                </c:pt>
                <c:pt idx="3074">
                  <c:v>3843</c:v>
                </c:pt>
                <c:pt idx="3075">
                  <c:v>3844</c:v>
                </c:pt>
                <c:pt idx="3076">
                  <c:v>3846</c:v>
                </c:pt>
                <c:pt idx="3077">
                  <c:v>3847</c:v>
                </c:pt>
                <c:pt idx="3078">
                  <c:v>3848</c:v>
                </c:pt>
                <c:pt idx="3079">
                  <c:v>3849</c:v>
                </c:pt>
                <c:pt idx="3080">
                  <c:v>3851</c:v>
                </c:pt>
                <c:pt idx="3081">
                  <c:v>3852</c:v>
                </c:pt>
                <c:pt idx="3082">
                  <c:v>3853</c:v>
                </c:pt>
                <c:pt idx="3083">
                  <c:v>3854</c:v>
                </c:pt>
                <c:pt idx="3084">
                  <c:v>3856</c:v>
                </c:pt>
                <c:pt idx="3085">
                  <c:v>3857</c:v>
                </c:pt>
                <c:pt idx="3086">
                  <c:v>3858</c:v>
                </c:pt>
                <c:pt idx="3087">
                  <c:v>3859</c:v>
                </c:pt>
                <c:pt idx="3088">
                  <c:v>3861</c:v>
                </c:pt>
                <c:pt idx="3089">
                  <c:v>3862</c:v>
                </c:pt>
                <c:pt idx="3090">
                  <c:v>3863</c:v>
                </c:pt>
                <c:pt idx="3091">
                  <c:v>3864</c:v>
                </c:pt>
                <c:pt idx="3092">
                  <c:v>3866</c:v>
                </c:pt>
                <c:pt idx="3093">
                  <c:v>3867</c:v>
                </c:pt>
                <c:pt idx="3094">
                  <c:v>3868</c:v>
                </c:pt>
                <c:pt idx="3095">
                  <c:v>3869</c:v>
                </c:pt>
                <c:pt idx="3096">
                  <c:v>3871</c:v>
                </c:pt>
                <c:pt idx="3097">
                  <c:v>3872</c:v>
                </c:pt>
                <c:pt idx="3098">
                  <c:v>3873</c:v>
                </c:pt>
                <c:pt idx="3099">
                  <c:v>3874</c:v>
                </c:pt>
                <c:pt idx="3100">
                  <c:v>3876</c:v>
                </c:pt>
                <c:pt idx="3101">
                  <c:v>3877</c:v>
                </c:pt>
                <c:pt idx="3102">
                  <c:v>3878</c:v>
                </c:pt>
                <c:pt idx="3103">
                  <c:v>3879</c:v>
                </c:pt>
                <c:pt idx="3104">
                  <c:v>3881</c:v>
                </c:pt>
                <c:pt idx="3105">
                  <c:v>3882</c:v>
                </c:pt>
                <c:pt idx="3106">
                  <c:v>3883</c:v>
                </c:pt>
                <c:pt idx="3107">
                  <c:v>3884</c:v>
                </c:pt>
                <c:pt idx="3108">
                  <c:v>3886</c:v>
                </c:pt>
                <c:pt idx="3109">
                  <c:v>3887</c:v>
                </c:pt>
                <c:pt idx="3110">
                  <c:v>3888</c:v>
                </c:pt>
                <c:pt idx="3111">
                  <c:v>3889</c:v>
                </c:pt>
                <c:pt idx="3112">
                  <c:v>3891</c:v>
                </c:pt>
                <c:pt idx="3113">
                  <c:v>3892</c:v>
                </c:pt>
                <c:pt idx="3114">
                  <c:v>3893</c:v>
                </c:pt>
                <c:pt idx="3115">
                  <c:v>3894</c:v>
                </c:pt>
                <c:pt idx="3116">
                  <c:v>3896</c:v>
                </c:pt>
                <c:pt idx="3117">
                  <c:v>3897</c:v>
                </c:pt>
                <c:pt idx="3118">
                  <c:v>3898</c:v>
                </c:pt>
                <c:pt idx="3119">
                  <c:v>3899</c:v>
                </c:pt>
                <c:pt idx="3120">
                  <c:v>3901</c:v>
                </c:pt>
                <c:pt idx="3121">
                  <c:v>3902</c:v>
                </c:pt>
                <c:pt idx="3122">
                  <c:v>3903</c:v>
                </c:pt>
                <c:pt idx="3123">
                  <c:v>3904</c:v>
                </c:pt>
                <c:pt idx="3124">
                  <c:v>3906</c:v>
                </c:pt>
                <c:pt idx="3125">
                  <c:v>3907</c:v>
                </c:pt>
                <c:pt idx="3126">
                  <c:v>3908</c:v>
                </c:pt>
                <c:pt idx="3127">
                  <c:v>3909</c:v>
                </c:pt>
                <c:pt idx="3128">
                  <c:v>3911</c:v>
                </c:pt>
                <c:pt idx="3129">
                  <c:v>3912</c:v>
                </c:pt>
                <c:pt idx="3130">
                  <c:v>3913</c:v>
                </c:pt>
                <c:pt idx="3131">
                  <c:v>3914</c:v>
                </c:pt>
                <c:pt idx="3132">
                  <c:v>3916</c:v>
                </c:pt>
                <c:pt idx="3133">
                  <c:v>3917</c:v>
                </c:pt>
                <c:pt idx="3134">
                  <c:v>3918</c:v>
                </c:pt>
                <c:pt idx="3135">
                  <c:v>3919</c:v>
                </c:pt>
                <c:pt idx="3136">
                  <c:v>3921</c:v>
                </c:pt>
                <c:pt idx="3137">
                  <c:v>3922</c:v>
                </c:pt>
                <c:pt idx="3138">
                  <c:v>3923</c:v>
                </c:pt>
                <c:pt idx="3139">
                  <c:v>3924</c:v>
                </c:pt>
                <c:pt idx="3140">
                  <c:v>3926</c:v>
                </c:pt>
                <c:pt idx="3141">
                  <c:v>3927</c:v>
                </c:pt>
                <c:pt idx="3142">
                  <c:v>3928</c:v>
                </c:pt>
                <c:pt idx="3143">
                  <c:v>3929</c:v>
                </c:pt>
                <c:pt idx="3144">
                  <c:v>3931</c:v>
                </c:pt>
                <c:pt idx="3145">
                  <c:v>3932</c:v>
                </c:pt>
                <c:pt idx="3146">
                  <c:v>3933</c:v>
                </c:pt>
                <c:pt idx="3147">
                  <c:v>3934</c:v>
                </c:pt>
                <c:pt idx="3148">
                  <c:v>3936</c:v>
                </c:pt>
                <c:pt idx="3149">
                  <c:v>3937</c:v>
                </c:pt>
                <c:pt idx="3150">
                  <c:v>3938</c:v>
                </c:pt>
                <c:pt idx="3151">
                  <c:v>3939</c:v>
                </c:pt>
                <c:pt idx="3152">
                  <c:v>3941</c:v>
                </c:pt>
                <c:pt idx="3153">
                  <c:v>3942</c:v>
                </c:pt>
                <c:pt idx="3154">
                  <c:v>3943</c:v>
                </c:pt>
                <c:pt idx="3155">
                  <c:v>3944</c:v>
                </c:pt>
                <c:pt idx="3156">
                  <c:v>3946</c:v>
                </c:pt>
                <c:pt idx="3157">
                  <c:v>3947</c:v>
                </c:pt>
                <c:pt idx="3158">
                  <c:v>3948</c:v>
                </c:pt>
                <c:pt idx="3159">
                  <c:v>3949</c:v>
                </c:pt>
                <c:pt idx="3160">
                  <c:v>3951</c:v>
                </c:pt>
                <c:pt idx="3161">
                  <c:v>3952</c:v>
                </c:pt>
                <c:pt idx="3162">
                  <c:v>3953</c:v>
                </c:pt>
                <c:pt idx="3163">
                  <c:v>3954</c:v>
                </c:pt>
                <c:pt idx="3164">
                  <c:v>3956</c:v>
                </c:pt>
                <c:pt idx="3165">
                  <c:v>3957</c:v>
                </c:pt>
                <c:pt idx="3166">
                  <c:v>3958</c:v>
                </c:pt>
                <c:pt idx="3167">
                  <c:v>3959</c:v>
                </c:pt>
                <c:pt idx="3168">
                  <c:v>3961</c:v>
                </c:pt>
                <c:pt idx="3169">
                  <c:v>3962</c:v>
                </c:pt>
                <c:pt idx="3170">
                  <c:v>3963</c:v>
                </c:pt>
                <c:pt idx="3171">
                  <c:v>3964</c:v>
                </c:pt>
                <c:pt idx="3172">
                  <c:v>3966</c:v>
                </c:pt>
                <c:pt idx="3173">
                  <c:v>3967</c:v>
                </c:pt>
                <c:pt idx="3174">
                  <c:v>3968</c:v>
                </c:pt>
                <c:pt idx="3175">
                  <c:v>3969</c:v>
                </c:pt>
                <c:pt idx="3176">
                  <c:v>3971</c:v>
                </c:pt>
                <c:pt idx="3177">
                  <c:v>3972</c:v>
                </c:pt>
                <c:pt idx="3178">
                  <c:v>3973</c:v>
                </c:pt>
                <c:pt idx="3179">
                  <c:v>3974</c:v>
                </c:pt>
                <c:pt idx="3180">
                  <c:v>3976</c:v>
                </c:pt>
                <c:pt idx="3181">
                  <c:v>3977</c:v>
                </c:pt>
                <c:pt idx="3182">
                  <c:v>3978</c:v>
                </c:pt>
                <c:pt idx="3183">
                  <c:v>3979</c:v>
                </c:pt>
                <c:pt idx="3184">
                  <c:v>3981</c:v>
                </c:pt>
                <c:pt idx="3185">
                  <c:v>3982</c:v>
                </c:pt>
                <c:pt idx="3186">
                  <c:v>3983</c:v>
                </c:pt>
                <c:pt idx="3187">
                  <c:v>3984</c:v>
                </c:pt>
                <c:pt idx="3188">
                  <c:v>3986</c:v>
                </c:pt>
                <c:pt idx="3189">
                  <c:v>3987</c:v>
                </c:pt>
                <c:pt idx="3190">
                  <c:v>3988</c:v>
                </c:pt>
                <c:pt idx="3191">
                  <c:v>3989</c:v>
                </c:pt>
                <c:pt idx="3192">
                  <c:v>3991</c:v>
                </c:pt>
                <c:pt idx="3193">
                  <c:v>3992</c:v>
                </c:pt>
                <c:pt idx="3194">
                  <c:v>3993</c:v>
                </c:pt>
                <c:pt idx="3195">
                  <c:v>3994</c:v>
                </c:pt>
                <c:pt idx="3196">
                  <c:v>3996</c:v>
                </c:pt>
                <c:pt idx="3197">
                  <c:v>3997</c:v>
                </c:pt>
                <c:pt idx="3198">
                  <c:v>3998</c:v>
                </c:pt>
                <c:pt idx="3199">
                  <c:v>3999</c:v>
                </c:pt>
                <c:pt idx="3200">
                  <c:v>4001</c:v>
                </c:pt>
                <c:pt idx="3201">
                  <c:v>4002</c:v>
                </c:pt>
                <c:pt idx="3202">
                  <c:v>4003</c:v>
                </c:pt>
                <c:pt idx="3203">
                  <c:v>4004</c:v>
                </c:pt>
                <c:pt idx="3204">
                  <c:v>4006</c:v>
                </c:pt>
                <c:pt idx="3205">
                  <c:v>4007</c:v>
                </c:pt>
                <c:pt idx="3206">
                  <c:v>4008</c:v>
                </c:pt>
                <c:pt idx="3207">
                  <c:v>4009</c:v>
                </c:pt>
                <c:pt idx="3208">
                  <c:v>4011</c:v>
                </c:pt>
                <c:pt idx="3209">
                  <c:v>4012</c:v>
                </c:pt>
                <c:pt idx="3210">
                  <c:v>4013</c:v>
                </c:pt>
                <c:pt idx="3211">
                  <c:v>4014</c:v>
                </c:pt>
                <c:pt idx="3212">
                  <c:v>4016</c:v>
                </c:pt>
                <c:pt idx="3213">
                  <c:v>4017</c:v>
                </c:pt>
                <c:pt idx="3214">
                  <c:v>4018</c:v>
                </c:pt>
                <c:pt idx="3215">
                  <c:v>4019</c:v>
                </c:pt>
                <c:pt idx="3216">
                  <c:v>4021</c:v>
                </c:pt>
                <c:pt idx="3217">
                  <c:v>4022</c:v>
                </c:pt>
                <c:pt idx="3218">
                  <c:v>4023</c:v>
                </c:pt>
                <c:pt idx="3219">
                  <c:v>4024</c:v>
                </c:pt>
                <c:pt idx="3220">
                  <c:v>4026</c:v>
                </c:pt>
                <c:pt idx="3221">
                  <c:v>4027</c:v>
                </c:pt>
                <c:pt idx="3222">
                  <c:v>4028</c:v>
                </c:pt>
                <c:pt idx="3223">
                  <c:v>4029</c:v>
                </c:pt>
                <c:pt idx="3224">
                  <c:v>4031</c:v>
                </c:pt>
                <c:pt idx="3225">
                  <c:v>4032</c:v>
                </c:pt>
                <c:pt idx="3226">
                  <c:v>4033</c:v>
                </c:pt>
                <c:pt idx="3227">
                  <c:v>4034</c:v>
                </c:pt>
                <c:pt idx="3228">
                  <c:v>4036</c:v>
                </c:pt>
                <c:pt idx="3229">
                  <c:v>4037</c:v>
                </c:pt>
                <c:pt idx="3230">
                  <c:v>4038</c:v>
                </c:pt>
                <c:pt idx="3231">
                  <c:v>4039</c:v>
                </c:pt>
                <c:pt idx="3232">
                  <c:v>4041</c:v>
                </c:pt>
                <c:pt idx="3233">
                  <c:v>4042</c:v>
                </c:pt>
                <c:pt idx="3234">
                  <c:v>4043</c:v>
                </c:pt>
                <c:pt idx="3235">
                  <c:v>4044</c:v>
                </c:pt>
                <c:pt idx="3236">
                  <c:v>4046</c:v>
                </c:pt>
                <c:pt idx="3237">
                  <c:v>4047</c:v>
                </c:pt>
                <c:pt idx="3238">
                  <c:v>4048</c:v>
                </c:pt>
                <c:pt idx="3239">
                  <c:v>4049</c:v>
                </c:pt>
                <c:pt idx="3240">
                  <c:v>4051</c:v>
                </c:pt>
                <c:pt idx="3241">
                  <c:v>4052</c:v>
                </c:pt>
                <c:pt idx="3242">
                  <c:v>4053</c:v>
                </c:pt>
                <c:pt idx="3243">
                  <c:v>4054</c:v>
                </c:pt>
                <c:pt idx="3244">
                  <c:v>4056</c:v>
                </c:pt>
                <c:pt idx="3245">
                  <c:v>4057</c:v>
                </c:pt>
                <c:pt idx="3246">
                  <c:v>4058</c:v>
                </c:pt>
                <c:pt idx="3247">
                  <c:v>4059</c:v>
                </c:pt>
                <c:pt idx="3248">
                  <c:v>4061</c:v>
                </c:pt>
                <c:pt idx="3249">
                  <c:v>4062</c:v>
                </c:pt>
                <c:pt idx="3250">
                  <c:v>4063</c:v>
                </c:pt>
                <c:pt idx="3251">
                  <c:v>4064</c:v>
                </c:pt>
                <c:pt idx="3252">
                  <c:v>4066</c:v>
                </c:pt>
                <c:pt idx="3253">
                  <c:v>4067</c:v>
                </c:pt>
                <c:pt idx="3254">
                  <c:v>4068</c:v>
                </c:pt>
                <c:pt idx="3255">
                  <c:v>4069</c:v>
                </c:pt>
                <c:pt idx="3256">
                  <c:v>4071</c:v>
                </c:pt>
                <c:pt idx="3257">
                  <c:v>4072</c:v>
                </c:pt>
                <c:pt idx="3258">
                  <c:v>4073</c:v>
                </c:pt>
                <c:pt idx="3259">
                  <c:v>4074</c:v>
                </c:pt>
                <c:pt idx="3260">
                  <c:v>4076</c:v>
                </c:pt>
                <c:pt idx="3261">
                  <c:v>4077</c:v>
                </c:pt>
                <c:pt idx="3262">
                  <c:v>4078</c:v>
                </c:pt>
                <c:pt idx="3263">
                  <c:v>4079</c:v>
                </c:pt>
                <c:pt idx="3264">
                  <c:v>4081</c:v>
                </c:pt>
                <c:pt idx="3265">
                  <c:v>4082</c:v>
                </c:pt>
                <c:pt idx="3266">
                  <c:v>4083</c:v>
                </c:pt>
                <c:pt idx="3267">
                  <c:v>4084</c:v>
                </c:pt>
                <c:pt idx="3268">
                  <c:v>4086</c:v>
                </c:pt>
                <c:pt idx="3269">
                  <c:v>4087</c:v>
                </c:pt>
                <c:pt idx="3270">
                  <c:v>4088</c:v>
                </c:pt>
                <c:pt idx="3271">
                  <c:v>4089</c:v>
                </c:pt>
                <c:pt idx="3272">
                  <c:v>4091</c:v>
                </c:pt>
                <c:pt idx="3273">
                  <c:v>4092</c:v>
                </c:pt>
                <c:pt idx="3274">
                  <c:v>4093</c:v>
                </c:pt>
                <c:pt idx="3275">
                  <c:v>4094</c:v>
                </c:pt>
                <c:pt idx="3276">
                  <c:v>4096</c:v>
                </c:pt>
                <c:pt idx="3277">
                  <c:v>4097</c:v>
                </c:pt>
                <c:pt idx="3278">
                  <c:v>4098</c:v>
                </c:pt>
                <c:pt idx="3279">
                  <c:v>4099</c:v>
                </c:pt>
                <c:pt idx="3280">
                  <c:v>4101</c:v>
                </c:pt>
                <c:pt idx="3281">
                  <c:v>4102</c:v>
                </c:pt>
                <c:pt idx="3282">
                  <c:v>4103</c:v>
                </c:pt>
                <c:pt idx="3283">
                  <c:v>4104</c:v>
                </c:pt>
                <c:pt idx="3284">
                  <c:v>4106</c:v>
                </c:pt>
                <c:pt idx="3285">
                  <c:v>4107</c:v>
                </c:pt>
                <c:pt idx="3286">
                  <c:v>4108</c:v>
                </c:pt>
                <c:pt idx="3287">
                  <c:v>4109</c:v>
                </c:pt>
                <c:pt idx="3288">
                  <c:v>4111</c:v>
                </c:pt>
                <c:pt idx="3289">
                  <c:v>4112</c:v>
                </c:pt>
                <c:pt idx="3290">
                  <c:v>4113</c:v>
                </c:pt>
                <c:pt idx="3291">
                  <c:v>4114</c:v>
                </c:pt>
                <c:pt idx="3292">
                  <c:v>4116</c:v>
                </c:pt>
                <c:pt idx="3293">
                  <c:v>4117</c:v>
                </c:pt>
                <c:pt idx="3294">
                  <c:v>4118</c:v>
                </c:pt>
                <c:pt idx="3295">
                  <c:v>4119</c:v>
                </c:pt>
                <c:pt idx="3296">
                  <c:v>4121</c:v>
                </c:pt>
                <c:pt idx="3297">
                  <c:v>4122</c:v>
                </c:pt>
                <c:pt idx="3298">
                  <c:v>4123</c:v>
                </c:pt>
                <c:pt idx="3299">
                  <c:v>4124</c:v>
                </c:pt>
                <c:pt idx="3300">
                  <c:v>4126</c:v>
                </c:pt>
                <c:pt idx="3301">
                  <c:v>4127</c:v>
                </c:pt>
                <c:pt idx="3302">
                  <c:v>4128</c:v>
                </c:pt>
                <c:pt idx="3303">
                  <c:v>4129</c:v>
                </c:pt>
                <c:pt idx="3304">
                  <c:v>4131</c:v>
                </c:pt>
                <c:pt idx="3305">
                  <c:v>4132</c:v>
                </c:pt>
                <c:pt idx="3306">
                  <c:v>4133</c:v>
                </c:pt>
                <c:pt idx="3307">
                  <c:v>4134</c:v>
                </c:pt>
                <c:pt idx="3308">
                  <c:v>4136</c:v>
                </c:pt>
                <c:pt idx="3309">
                  <c:v>4137</c:v>
                </c:pt>
                <c:pt idx="3310">
                  <c:v>4138</c:v>
                </c:pt>
                <c:pt idx="3311">
                  <c:v>4139</c:v>
                </c:pt>
                <c:pt idx="3312">
                  <c:v>4141</c:v>
                </c:pt>
                <c:pt idx="3313">
                  <c:v>4142</c:v>
                </c:pt>
                <c:pt idx="3314">
                  <c:v>4143</c:v>
                </c:pt>
                <c:pt idx="3315">
                  <c:v>4144</c:v>
                </c:pt>
                <c:pt idx="3316">
                  <c:v>4146</c:v>
                </c:pt>
                <c:pt idx="3317">
                  <c:v>4147</c:v>
                </c:pt>
                <c:pt idx="3318">
                  <c:v>4148</c:v>
                </c:pt>
                <c:pt idx="3319">
                  <c:v>4149</c:v>
                </c:pt>
                <c:pt idx="3320">
                  <c:v>4151</c:v>
                </c:pt>
                <c:pt idx="3321">
                  <c:v>4152</c:v>
                </c:pt>
                <c:pt idx="3322">
                  <c:v>4153</c:v>
                </c:pt>
                <c:pt idx="3323">
                  <c:v>4154</c:v>
                </c:pt>
                <c:pt idx="3324">
                  <c:v>4156</c:v>
                </c:pt>
                <c:pt idx="3325">
                  <c:v>4157</c:v>
                </c:pt>
                <c:pt idx="3326">
                  <c:v>4158</c:v>
                </c:pt>
                <c:pt idx="3327">
                  <c:v>4159</c:v>
                </c:pt>
                <c:pt idx="3328">
                  <c:v>4161</c:v>
                </c:pt>
                <c:pt idx="3329">
                  <c:v>4162</c:v>
                </c:pt>
                <c:pt idx="3330">
                  <c:v>4163</c:v>
                </c:pt>
                <c:pt idx="3331">
                  <c:v>4164</c:v>
                </c:pt>
                <c:pt idx="3332">
                  <c:v>4166</c:v>
                </c:pt>
                <c:pt idx="3333">
                  <c:v>4167</c:v>
                </c:pt>
                <c:pt idx="3334">
                  <c:v>4168</c:v>
                </c:pt>
                <c:pt idx="3335">
                  <c:v>4169</c:v>
                </c:pt>
                <c:pt idx="3336">
                  <c:v>4171</c:v>
                </c:pt>
                <c:pt idx="3337">
                  <c:v>4172</c:v>
                </c:pt>
                <c:pt idx="3338">
                  <c:v>4173</c:v>
                </c:pt>
                <c:pt idx="3339">
                  <c:v>4174</c:v>
                </c:pt>
                <c:pt idx="3340">
                  <c:v>4176</c:v>
                </c:pt>
                <c:pt idx="3341">
                  <c:v>4177</c:v>
                </c:pt>
                <c:pt idx="3342">
                  <c:v>4178</c:v>
                </c:pt>
                <c:pt idx="3343">
                  <c:v>4179</c:v>
                </c:pt>
                <c:pt idx="3344">
                  <c:v>4181</c:v>
                </c:pt>
                <c:pt idx="3345">
                  <c:v>4182</c:v>
                </c:pt>
                <c:pt idx="3346">
                  <c:v>4183</c:v>
                </c:pt>
                <c:pt idx="3347">
                  <c:v>4184</c:v>
                </c:pt>
                <c:pt idx="3348">
                  <c:v>4186</c:v>
                </c:pt>
                <c:pt idx="3349">
                  <c:v>4187</c:v>
                </c:pt>
                <c:pt idx="3350">
                  <c:v>4188</c:v>
                </c:pt>
                <c:pt idx="3351">
                  <c:v>4189</c:v>
                </c:pt>
                <c:pt idx="3352">
                  <c:v>4191</c:v>
                </c:pt>
                <c:pt idx="3353">
                  <c:v>4192</c:v>
                </c:pt>
                <c:pt idx="3354">
                  <c:v>4193</c:v>
                </c:pt>
                <c:pt idx="3355">
                  <c:v>4194</c:v>
                </c:pt>
                <c:pt idx="3356">
                  <c:v>4196</c:v>
                </c:pt>
                <c:pt idx="3357">
                  <c:v>4197</c:v>
                </c:pt>
                <c:pt idx="3358">
                  <c:v>4198</c:v>
                </c:pt>
                <c:pt idx="3359">
                  <c:v>4199</c:v>
                </c:pt>
                <c:pt idx="3360">
                  <c:v>4201</c:v>
                </c:pt>
                <c:pt idx="3361">
                  <c:v>4202</c:v>
                </c:pt>
                <c:pt idx="3362">
                  <c:v>4203</c:v>
                </c:pt>
                <c:pt idx="3363">
                  <c:v>4204</c:v>
                </c:pt>
                <c:pt idx="3364">
                  <c:v>4206</c:v>
                </c:pt>
                <c:pt idx="3365">
                  <c:v>4207</c:v>
                </c:pt>
                <c:pt idx="3366">
                  <c:v>4208</c:v>
                </c:pt>
                <c:pt idx="3367">
                  <c:v>4209</c:v>
                </c:pt>
                <c:pt idx="3368">
                  <c:v>4211</c:v>
                </c:pt>
                <c:pt idx="3369">
                  <c:v>4212</c:v>
                </c:pt>
                <c:pt idx="3370">
                  <c:v>4213</c:v>
                </c:pt>
                <c:pt idx="3371">
                  <c:v>4214</c:v>
                </c:pt>
                <c:pt idx="3372">
                  <c:v>4216</c:v>
                </c:pt>
                <c:pt idx="3373">
                  <c:v>4217</c:v>
                </c:pt>
                <c:pt idx="3374">
                  <c:v>4218</c:v>
                </c:pt>
                <c:pt idx="3375">
                  <c:v>4219</c:v>
                </c:pt>
                <c:pt idx="3376">
                  <c:v>4221</c:v>
                </c:pt>
                <c:pt idx="3377">
                  <c:v>4222</c:v>
                </c:pt>
                <c:pt idx="3378">
                  <c:v>4223</c:v>
                </c:pt>
                <c:pt idx="3379">
                  <c:v>4224</c:v>
                </c:pt>
                <c:pt idx="3380">
                  <c:v>4226</c:v>
                </c:pt>
                <c:pt idx="3381">
                  <c:v>4227</c:v>
                </c:pt>
                <c:pt idx="3382">
                  <c:v>4228</c:v>
                </c:pt>
                <c:pt idx="3383">
                  <c:v>4229</c:v>
                </c:pt>
                <c:pt idx="3384">
                  <c:v>4231</c:v>
                </c:pt>
                <c:pt idx="3385">
                  <c:v>4232</c:v>
                </c:pt>
                <c:pt idx="3386">
                  <c:v>4233</c:v>
                </c:pt>
                <c:pt idx="3387">
                  <c:v>4234</c:v>
                </c:pt>
                <c:pt idx="3388">
                  <c:v>4236</c:v>
                </c:pt>
                <c:pt idx="3389">
                  <c:v>4237</c:v>
                </c:pt>
                <c:pt idx="3390">
                  <c:v>4238</c:v>
                </c:pt>
                <c:pt idx="3391">
                  <c:v>4239</c:v>
                </c:pt>
                <c:pt idx="3392">
                  <c:v>4241</c:v>
                </c:pt>
                <c:pt idx="3393">
                  <c:v>4242</c:v>
                </c:pt>
                <c:pt idx="3394">
                  <c:v>4243</c:v>
                </c:pt>
                <c:pt idx="3395">
                  <c:v>4244</c:v>
                </c:pt>
                <c:pt idx="3396">
                  <c:v>4246</c:v>
                </c:pt>
                <c:pt idx="3397">
                  <c:v>4247</c:v>
                </c:pt>
                <c:pt idx="3398">
                  <c:v>4248</c:v>
                </c:pt>
                <c:pt idx="3399">
                  <c:v>4249</c:v>
                </c:pt>
                <c:pt idx="3400">
                  <c:v>4251</c:v>
                </c:pt>
                <c:pt idx="3401">
                  <c:v>4252</c:v>
                </c:pt>
                <c:pt idx="3402">
                  <c:v>4253</c:v>
                </c:pt>
                <c:pt idx="3403">
                  <c:v>4254</c:v>
                </c:pt>
                <c:pt idx="3404">
                  <c:v>4256</c:v>
                </c:pt>
                <c:pt idx="3405">
                  <c:v>4257</c:v>
                </c:pt>
                <c:pt idx="3406">
                  <c:v>4258</c:v>
                </c:pt>
                <c:pt idx="3407">
                  <c:v>4259</c:v>
                </c:pt>
                <c:pt idx="3408">
                  <c:v>4261</c:v>
                </c:pt>
                <c:pt idx="3409">
                  <c:v>4262</c:v>
                </c:pt>
                <c:pt idx="3410">
                  <c:v>4263</c:v>
                </c:pt>
                <c:pt idx="3411">
                  <c:v>4264</c:v>
                </c:pt>
                <c:pt idx="3412">
                  <c:v>4266</c:v>
                </c:pt>
                <c:pt idx="3413">
                  <c:v>4267</c:v>
                </c:pt>
                <c:pt idx="3414">
                  <c:v>4268</c:v>
                </c:pt>
                <c:pt idx="3415">
                  <c:v>4269</c:v>
                </c:pt>
                <c:pt idx="3416">
                  <c:v>4271</c:v>
                </c:pt>
                <c:pt idx="3417">
                  <c:v>4272</c:v>
                </c:pt>
                <c:pt idx="3418">
                  <c:v>4273</c:v>
                </c:pt>
                <c:pt idx="3419">
                  <c:v>4274</c:v>
                </c:pt>
                <c:pt idx="3420">
                  <c:v>4276</c:v>
                </c:pt>
                <c:pt idx="3421">
                  <c:v>4277</c:v>
                </c:pt>
                <c:pt idx="3422">
                  <c:v>4278</c:v>
                </c:pt>
                <c:pt idx="3423">
                  <c:v>4279</c:v>
                </c:pt>
                <c:pt idx="3424">
                  <c:v>4281</c:v>
                </c:pt>
                <c:pt idx="3425">
                  <c:v>4282</c:v>
                </c:pt>
                <c:pt idx="3426">
                  <c:v>4283</c:v>
                </c:pt>
                <c:pt idx="3427">
                  <c:v>4284</c:v>
                </c:pt>
                <c:pt idx="3428">
                  <c:v>4286</c:v>
                </c:pt>
                <c:pt idx="3429">
                  <c:v>4287</c:v>
                </c:pt>
                <c:pt idx="3430">
                  <c:v>4288</c:v>
                </c:pt>
                <c:pt idx="3431">
                  <c:v>4289</c:v>
                </c:pt>
                <c:pt idx="3432">
                  <c:v>4291</c:v>
                </c:pt>
                <c:pt idx="3433">
                  <c:v>4292</c:v>
                </c:pt>
                <c:pt idx="3434">
                  <c:v>4293</c:v>
                </c:pt>
                <c:pt idx="3435">
                  <c:v>4294</c:v>
                </c:pt>
                <c:pt idx="3436">
                  <c:v>4296</c:v>
                </c:pt>
                <c:pt idx="3437">
                  <c:v>4297</c:v>
                </c:pt>
                <c:pt idx="3438">
                  <c:v>4298</c:v>
                </c:pt>
                <c:pt idx="3439">
                  <c:v>4299</c:v>
                </c:pt>
                <c:pt idx="3440">
                  <c:v>4301</c:v>
                </c:pt>
                <c:pt idx="3441">
                  <c:v>4302</c:v>
                </c:pt>
                <c:pt idx="3442">
                  <c:v>4303</c:v>
                </c:pt>
                <c:pt idx="3443">
                  <c:v>4304</c:v>
                </c:pt>
                <c:pt idx="3444">
                  <c:v>4306</c:v>
                </c:pt>
                <c:pt idx="3445">
                  <c:v>4307</c:v>
                </c:pt>
                <c:pt idx="3446">
                  <c:v>4308</c:v>
                </c:pt>
                <c:pt idx="3447">
                  <c:v>4309</c:v>
                </c:pt>
                <c:pt idx="3448">
                  <c:v>4311</c:v>
                </c:pt>
                <c:pt idx="3449">
                  <c:v>4312</c:v>
                </c:pt>
                <c:pt idx="3450">
                  <c:v>4313</c:v>
                </c:pt>
                <c:pt idx="3451">
                  <c:v>4314</c:v>
                </c:pt>
                <c:pt idx="3452">
                  <c:v>4316</c:v>
                </c:pt>
                <c:pt idx="3453">
                  <c:v>4317</c:v>
                </c:pt>
                <c:pt idx="3454">
                  <c:v>4318</c:v>
                </c:pt>
                <c:pt idx="3455">
                  <c:v>4319</c:v>
                </c:pt>
                <c:pt idx="3456">
                  <c:v>4321</c:v>
                </c:pt>
                <c:pt idx="3457">
                  <c:v>4322</c:v>
                </c:pt>
                <c:pt idx="3458">
                  <c:v>4323</c:v>
                </c:pt>
                <c:pt idx="3459">
                  <c:v>4324</c:v>
                </c:pt>
                <c:pt idx="3460">
                  <c:v>4326</c:v>
                </c:pt>
                <c:pt idx="3461">
                  <c:v>4327</c:v>
                </c:pt>
                <c:pt idx="3462">
                  <c:v>4328</c:v>
                </c:pt>
                <c:pt idx="3463">
                  <c:v>4329</c:v>
                </c:pt>
                <c:pt idx="3464">
                  <c:v>4331</c:v>
                </c:pt>
                <c:pt idx="3465">
                  <c:v>4332</c:v>
                </c:pt>
                <c:pt idx="3466">
                  <c:v>4333</c:v>
                </c:pt>
                <c:pt idx="3467">
                  <c:v>4334</c:v>
                </c:pt>
                <c:pt idx="3468">
                  <c:v>4336</c:v>
                </c:pt>
                <c:pt idx="3469">
                  <c:v>4337</c:v>
                </c:pt>
                <c:pt idx="3470">
                  <c:v>4338</c:v>
                </c:pt>
                <c:pt idx="3471">
                  <c:v>4339</c:v>
                </c:pt>
                <c:pt idx="3472">
                  <c:v>4341</c:v>
                </c:pt>
                <c:pt idx="3473">
                  <c:v>4342</c:v>
                </c:pt>
                <c:pt idx="3474">
                  <c:v>4343</c:v>
                </c:pt>
                <c:pt idx="3475">
                  <c:v>4344</c:v>
                </c:pt>
                <c:pt idx="3476">
                  <c:v>4346</c:v>
                </c:pt>
                <c:pt idx="3477">
                  <c:v>4347</c:v>
                </c:pt>
                <c:pt idx="3478">
                  <c:v>4348</c:v>
                </c:pt>
                <c:pt idx="3479">
                  <c:v>4349</c:v>
                </c:pt>
                <c:pt idx="3480">
                  <c:v>4351</c:v>
                </c:pt>
                <c:pt idx="3481">
                  <c:v>4352</c:v>
                </c:pt>
                <c:pt idx="3482">
                  <c:v>4353</c:v>
                </c:pt>
                <c:pt idx="3483">
                  <c:v>4354</c:v>
                </c:pt>
                <c:pt idx="3484">
                  <c:v>4356</c:v>
                </c:pt>
                <c:pt idx="3485">
                  <c:v>4357</c:v>
                </c:pt>
                <c:pt idx="3486">
                  <c:v>4358</c:v>
                </c:pt>
                <c:pt idx="3487">
                  <c:v>4359</c:v>
                </c:pt>
                <c:pt idx="3488">
                  <c:v>4361</c:v>
                </c:pt>
                <c:pt idx="3489">
                  <c:v>4362</c:v>
                </c:pt>
                <c:pt idx="3490">
                  <c:v>4363</c:v>
                </c:pt>
                <c:pt idx="3491">
                  <c:v>4364</c:v>
                </c:pt>
                <c:pt idx="3492">
                  <c:v>4366</c:v>
                </c:pt>
                <c:pt idx="3493">
                  <c:v>4367</c:v>
                </c:pt>
                <c:pt idx="3494">
                  <c:v>4368</c:v>
                </c:pt>
                <c:pt idx="3495">
                  <c:v>4369</c:v>
                </c:pt>
                <c:pt idx="3496">
                  <c:v>4371</c:v>
                </c:pt>
                <c:pt idx="3497">
                  <c:v>4372</c:v>
                </c:pt>
                <c:pt idx="3498">
                  <c:v>4373</c:v>
                </c:pt>
                <c:pt idx="3499">
                  <c:v>4374</c:v>
                </c:pt>
                <c:pt idx="3500">
                  <c:v>4376</c:v>
                </c:pt>
                <c:pt idx="3501">
                  <c:v>4377</c:v>
                </c:pt>
                <c:pt idx="3502">
                  <c:v>4378</c:v>
                </c:pt>
                <c:pt idx="3503">
                  <c:v>4379</c:v>
                </c:pt>
                <c:pt idx="3504">
                  <c:v>4381</c:v>
                </c:pt>
                <c:pt idx="3505">
                  <c:v>4382</c:v>
                </c:pt>
                <c:pt idx="3506">
                  <c:v>4383</c:v>
                </c:pt>
                <c:pt idx="3507">
                  <c:v>4384</c:v>
                </c:pt>
                <c:pt idx="3508">
                  <c:v>4386</c:v>
                </c:pt>
                <c:pt idx="3509">
                  <c:v>4387</c:v>
                </c:pt>
                <c:pt idx="3510">
                  <c:v>4388</c:v>
                </c:pt>
                <c:pt idx="3511">
                  <c:v>4389</c:v>
                </c:pt>
                <c:pt idx="3512">
                  <c:v>4391</c:v>
                </c:pt>
                <c:pt idx="3513">
                  <c:v>4392</c:v>
                </c:pt>
                <c:pt idx="3514">
                  <c:v>4393</c:v>
                </c:pt>
                <c:pt idx="3515">
                  <c:v>4394</c:v>
                </c:pt>
                <c:pt idx="3516">
                  <c:v>4396</c:v>
                </c:pt>
                <c:pt idx="3517">
                  <c:v>4397</c:v>
                </c:pt>
                <c:pt idx="3518">
                  <c:v>4398</c:v>
                </c:pt>
                <c:pt idx="3519">
                  <c:v>4399</c:v>
                </c:pt>
                <c:pt idx="3520">
                  <c:v>4401</c:v>
                </c:pt>
                <c:pt idx="3521">
                  <c:v>4402</c:v>
                </c:pt>
                <c:pt idx="3522">
                  <c:v>4403</c:v>
                </c:pt>
                <c:pt idx="3523">
                  <c:v>4404</c:v>
                </c:pt>
                <c:pt idx="3524">
                  <c:v>4406</c:v>
                </c:pt>
                <c:pt idx="3525">
                  <c:v>4407</c:v>
                </c:pt>
                <c:pt idx="3526">
                  <c:v>4408</c:v>
                </c:pt>
                <c:pt idx="3527">
                  <c:v>4409</c:v>
                </c:pt>
                <c:pt idx="3528">
                  <c:v>4411</c:v>
                </c:pt>
                <c:pt idx="3529">
                  <c:v>4412</c:v>
                </c:pt>
                <c:pt idx="3530">
                  <c:v>4413</c:v>
                </c:pt>
                <c:pt idx="3531">
                  <c:v>4414</c:v>
                </c:pt>
                <c:pt idx="3532">
                  <c:v>4416</c:v>
                </c:pt>
                <c:pt idx="3533">
                  <c:v>4417</c:v>
                </c:pt>
                <c:pt idx="3534">
                  <c:v>4418</c:v>
                </c:pt>
                <c:pt idx="3535">
                  <c:v>4419</c:v>
                </c:pt>
                <c:pt idx="3536">
                  <c:v>4421</c:v>
                </c:pt>
                <c:pt idx="3537">
                  <c:v>4422</c:v>
                </c:pt>
                <c:pt idx="3538">
                  <c:v>4423</c:v>
                </c:pt>
                <c:pt idx="3539">
                  <c:v>4424</c:v>
                </c:pt>
                <c:pt idx="3540">
                  <c:v>4426</c:v>
                </c:pt>
                <c:pt idx="3541">
                  <c:v>4427</c:v>
                </c:pt>
                <c:pt idx="3542">
                  <c:v>4428</c:v>
                </c:pt>
                <c:pt idx="3543">
                  <c:v>4429</c:v>
                </c:pt>
                <c:pt idx="3544">
                  <c:v>4431</c:v>
                </c:pt>
                <c:pt idx="3545">
                  <c:v>4432</c:v>
                </c:pt>
                <c:pt idx="3546">
                  <c:v>4433</c:v>
                </c:pt>
                <c:pt idx="3547">
                  <c:v>4434</c:v>
                </c:pt>
                <c:pt idx="3548">
                  <c:v>4436</c:v>
                </c:pt>
                <c:pt idx="3549">
                  <c:v>4437</c:v>
                </c:pt>
                <c:pt idx="3550">
                  <c:v>4438</c:v>
                </c:pt>
                <c:pt idx="3551">
                  <c:v>4439</c:v>
                </c:pt>
                <c:pt idx="3552">
                  <c:v>4441</c:v>
                </c:pt>
                <c:pt idx="3553">
                  <c:v>4442</c:v>
                </c:pt>
                <c:pt idx="3554">
                  <c:v>4443</c:v>
                </c:pt>
                <c:pt idx="3555">
                  <c:v>4444</c:v>
                </c:pt>
                <c:pt idx="3556">
                  <c:v>4446</c:v>
                </c:pt>
                <c:pt idx="3557">
                  <c:v>4447</c:v>
                </c:pt>
                <c:pt idx="3558">
                  <c:v>4448</c:v>
                </c:pt>
                <c:pt idx="3559">
                  <c:v>4449</c:v>
                </c:pt>
                <c:pt idx="3560">
                  <c:v>4451</c:v>
                </c:pt>
                <c:pt idx="3561">
                  <c:v>4452</c:v>
                </c:pt>
                <c:pt idx="3562">
                  <c:v>4453</c:v>
                </c:pt>
                <c:pt idx="3563">
                  <c:v>4454</c:v>
                </c:pt>
                <c:pt idx="3564">
                  <c:v>4456</c:v>
                </c:pt>
                <c:pt idx="3565">
                  <c:v>4457</c:v>
                </c:pt>
                <c:pt idx="3566">
                  <c:v>4458</c:v>
                </c:pt>
                <c:pt idx="3567">
                  <c:v>4459</c:v>
                </c:pt>
                <c:pt idx="3568">
                  <c:v>4461</c:v>
                </c:pt>
                <c:pt idx="3569">
                  <c:v>4462</c:v>
                </c:pt>
                <c:pt idx="3570">
                  <c:v>4463</c:v>
                </c:pt>
                <c:pt idx="3571">
                  <c:v>4464</c:v>
                </c:pt>
                <c:pt idx="3572">
                  <c:v>4466</c:v>
                </c:pt>
                <c:pt idx="3573">
                  <c:v>4467</c:v>
                </c:pt>
                <c:pt idx="3574">
                  <c:v>4468</c:v>
                </c:pt>
                <c:pt idx="3575">
                  <c:v>4469</c:v>
                </c:pt>
                <c:pt idx="3576">
                  <c:v>4471</c:v>
                </c:pt>
                <c:pt idx="3577">
                  <c:v>4472</c:v>
                </c:pt>
                <c:pt idx="3578">
                  <c:v>4473</c:v>
                </c:pt>
                <c:pt idx="3579">
                  <c:v>4474</c:v>
                </c:pt>
                <c:pt idx="3580">
                  <c:v>4476</c:v>
                </c:pt>
                <c:pt idx="3581">
                  <c:v>4477</c:v>
                </c:pt>
                <c:pt idx="3582">
                  <c:v>4478</c:v>
                </c:pt>
                <c:pt idx="3583">
                  <c:v>4479</c:v>
                </c:pt>
                <c:pt idx="3584">
                  <c:v>4481</c:v>
                </c:pt>
                <c:pt idx="3585">
                  <c:v>4482</c:v>
                </c:pt>
                <c:pt idx="3586">
                  <c:v>4483</c:v>
                </c:pt>
                <c:pt idx="3587">
                  <c:v>4484</c:v>
                </c:pt>
                <c:pt idx="3588">
                  <c:v>4486</c:v>
                </c:pt>
                <c:pt idx="3589">
                  <c:v>4487</c:v>
                </c:pt>
                <c:pt idx="3590">
                  <c:v>4488</c:v>
                </c:pt>
                <c:pt idx="3591">
                  <c:v>4489</c:v>
                </c:pt>
                <c:pt idx="3592">
                  <c:v>4491</c:v>
                </c:pt>
                <c:pt idx="3593">
                  <c:v>4492</c:v>
                </c:pt>
                <c:pt idx="3594">
                  <c:v>4493</c:v>
                </c:pt>
                <c:pt idx="3595">
                  <c:v>4494</c:v>
                </c:pt>
                <c:pt idx="3596">
                  <c:v>4496</c:v>
                </c:pt>
                <c:pt idx="3597">
                  <c:v>4497</c:v>
                </c:pt>
                <c:pt idx="3598">
                  <c:v>4498</c:v>
                </c:pt>
                <c:pt idx="3599">
                  <c:v>4499</c:v>
                </c:pt>
                <c:pt idx="3600">
                  <c:v>4501</c:v>
                </c:pt>
                <c:pt idx="3601">
                  <c:v>4502</c:v>
                </c:pt>
                <c:pt idx="3602">
                  <c:v>4503</c:v>
                </c:pt>
                <c:pt idx="3603">
                  <c:v>4504</c:v>
                </c:pt>
                <c:pt idx="3604">
                  <c:v>4506</c:v>
                </c:pt>
                <c:pt idx="3605">
                  <c:v>4507</c:v>
                </c:pt>
                <c:pt idx="3606">
                  <c:v>4508</c:v>
                </c:pt>
                <c:pt idx="3607">
                  <c:v>4509</c:v>
                </c:pt>
                <c:pt idx="3608">
                  <c:v>4511</c:v>
                </c:pt>
                <c:pt idx="3609">
                  <c:v>4512</c:v>
                </c:pt>
                <c:pt idx="3610">
                  <c:v>4513</c:v>
                </c:pt>
                <c:pt idx="3611">
                  <c:v>4514</c:v>
                </c:pt>
                <c:pt idx="3612">
                  <c:v>4516</c:v>
                </c:pt>
                <c:pt idx="3613">
                  <c:v>4517</c:v>
                </c:pt>
                <c:pt idx="3614">
                  <c:v>4518</c:v>
                </c:pt>
                <c:pt idx="3615">
                  <c:v>4519</c:v>
                </c:pt>
                <c:pt idx="3616">
                  <c:v>4521</c:v>
                </c:pt>
                <c:pt idx="3617">
                  <c:v>4522</c:v>
                </c:pt>
                <c:pt idx="3618">
                  <c:v>4523</c:v>
                </c:pt>
                <c:pt idx="3619">
                  <c:v>4524</c:v>
                </c:pt>
                <c:pt idx="3620">
                  <c:v>4526</c:v>
                </c:pt>
                <c:pt idx="3621">
                  <c:v>4527</c:v>
                </c:pt>
                <c:pt idx="3622">
                  <c:v>4528</c:v>
                </c:pt>
                <c:pt idx="3623">
                  <c:v>4529</c:v>
                </c:pt>
                <c:pt idx="3624">
                  <c:v>4531</c:v>
                </c:pt>
                <c:pt idx="3625">
                  <c:v>4532</c:v>
                </c:pt>
                <c:pt idx="3626">
                  <c:v>4533</c:v>
                </c:pt>
                <c:pt idx="3627">
                  <c:v>4534</c:v>
                </c:pt>
                <c:pt idx="3628">
                  <c:v>4536</c:v>
                </c:pt>
                <c:pt idx="3629">
                  <c:v>4537</c:v>
                </c:pt>
                <c:pt idx="3630">
                  <c:v>4538</c:v>
                </c:pt>
                <c:pt idx="3631">
                  <c:v>4539</c:v>
                </c:pt>
                <c:pt idx="3632">
                  <c:v>4541</c:v>
                </c:pt>
                <c:pt idx="3633">
                  <c:v>4542</c:v>
                </c:pt>
                <c:pt idx="3634">
                  <c:v>4543</c:v>
                </c:pt>
                <c:pt idx="3635">
                  <c:v>4544</c:v>
                </c:pt>
                <c:pt idx="3636">
                  <c:v>4546</c:v>
                </c:pt>
                <c:pt idx="3637">
                  <c:v>4547</c:v>
                </c:pt>
                <c:pt idx="3638">
                  <c:v>4548</c:v>
                </c:pt>
                <c:pt idx="3639">
                  <c:v>4549</c:v>
                </c:pt>
                <c:pt idx="3640">
                  <c:v>4551</c:v>
                </c:pt>
                <c:pt idx="3641">
                  <c:v>4552</c:v>
                </c:pt>
                <c:pt idx="3642">
                  <c:v>4553</c:v>
                </c:pt>
                <c:pt idx="3643">
                  <c:v>4554</c:v>
                </c:pt>
                <c:pt idx="3644">
                  <c:v>4556</c:v>
                </c:pt>
                <c:pt idx="3645">
                  <c:v>4557</c:v>
                </c:pt>
                <c:pt idx="3646">
                  <c:v>4558</c:v>
                </c:pt>
                <c:pt idx="3647">
                  <c:v>4559</c:v>
                </c:pt>
                <c:pt idx="3648">
                  <c:v>4561</c:v>
                </c:pt>
                <c:pt idx="3649">
                  <c:v>4562</c:v>
                </c:pt>
                <c:pt idx="3650">
                  <c:v>4563</c:v>
                </c:pt>
                <c:pt idx="3651">
                  <c:v>4564</c:v>
                </c:pt>
                <c:pt idx="3652">
                  <c:v>4566</c:v>
                </c:pt>
                <c:pt idx="3653">
                  <c:v>4567</c:v>
                </c:pt>
                <c:pt idx="3654">
                  <c:v>4568</c:v>
                </c:pt>
                <c:pt idx="3655">
                  <c:v>4569</c:v>
                </c:pt>
                <c:pt idx="3656">
                  <c:v>4571</c:v>
                </c:pt>
                <c:pt idx="3657">
                  <c:v>4572</c:v>
                </c:pt>
                <c:pt idx="3658">
                  <c:v>4573</c:v>
                </c:pt>
                <c:pt idx="3659">
                  <c:v>4574</c:v>
                </c:pt>
                <c:pt idx="3660">
                  <c:v>4576</c:v>
                </c:pt>
                <c:pt idx="3661">
                  <c:v>4577</c:v>
                </c:pt>
                <c:pt idx="3662">
                  <c:v>4578</c:v>
                </c:pt>
                <c:pt idx="3663">
                  <c:v>4579</c:v>
                </c:pt>
                <c:pt idx="3664">
                  <c:v>4581</c:v>
                </c:pt>
                <c:pt idx="3665">
                  <c:v>4582</c:v>
                </c:pt>
                <c:pt idx="3666">
                  <c:v>4583</c:v>
                </c:pt>
                <c:pt idx="3667">
                  <c:v>4584</c:v>
                </c:pt>
                <c:pt idx="3668">
                  <c:v>4586</c:v>
                </c:pt>
                <c:pt idx="3669">
                  <c:v>4587</c:v>
                </c:pt>
                <c:pt idx="3670">
                  <c:v>4588</c:v>
                </c:pt>
                <c:pt idx="3671">
                  <c:v>4589</c:v>
                </c:pt>
                <c:pt idx="3672">
                  <c:v>4591</c:v>
                </c:pt>
                <c:pt idx="3673">
                  <c:v>4592</c:v>
                </c:pt>
                <c:pt idx="3674">
                  <c:v>4593</c:v>
                </c:pt>
                <c:pt idx="3675">
                  <c:v>4594</c:v>
                </c:pt>
                <c:pt idx="3676">
                  <c:v>4596</c:v>
                </c:pt>
                <c:pt idx="3677">
                  <c:v>4597</c:v>
                </c:pt>
                <c:pt idx="3678">
                  <c:v>4598</c:v>
                </c:pt>
                <c:pt idx="3679">
                  <c:v>4599</c:v>
                </c:pt>
                <c:pt idx="3680">
                  <c:v>4601</c:v>
                </c:pt>
                <c:pt idx="3681">
                  <c:v>4602</c:v>
                </c:pt>
                <c:pt idx="3682">
                  <c:v>4603</c:v>
                </c:pt>
                <c:pt idx="3683">
                  <c:v>4604</c:v>
                </c:pt>
                <c:pt idx="3684">
                  <c:v>4606</c:v>
                </c:pt>
                <c:pt idx="3685">
                  <c:v>4607</c:v>
                </c:pt>
                <c:pt idx="3686">
                  <c:v>4608</c:v>
                </c:pt>
                <c:pt idx="3687">
                  <c:v>4609</c:v>
                </c:pt>
                <c:pt idx="3688">
                  <c:v>4611</c:v>
                </c:pt>
                <c:pt idx="3689">
                  <c:v>4612</c:v>
                </c:pt>
                <c:pt idx="3690">
                  <c:v>4613</c:v>
                </c:pt>
                <c:pt idx="3691">
                  <c:v>4614</c:v>
                </c:pt>
                <c:pt idx="3692">
                  <c:v>4616</c:v>
                </c:pt>
                <c:pt idx="3693">
                  <c:v>4617</c:v>
                </c:pt>
                <c:pt idx="3694">
                  <c:v>4618</c:v>
                </c:pt>
                <c:pt idx="3695">
                  <c:v>4619</c:v>
                </c:pt>
                <c:pt idx="3696">
                  <c:v>4621</c:v>
                </c:pt>
                <c:pt idx="3697">
                  <c:v>4622</c:v>
                </c:pt>
                <c:pt idx="3698">
                  <c:v>4623</c:v>
                </c:pt>
                <c:pt idx="3699">
                  <c:v>4624</c:v>
                </c:pt>
                <c:pt idx="3700">
                  <c:v>4626</c:v>
                </c:pt>
                <c:pt idx="3701">
                  <c:v>4627</c:v>
                </c:pt>
                <c:pt idx="3702">
                  <c:v>4628</c:v>
                </c:pt>
                <c:pt idx="3703">
                  <c:v>4629</c:v>
                </c:pt>
                <c:pt idx="3704">
                  <c:v>4631</c:v>
                </c:pt>
                <c:pt idx="3705">
                  <c:v>4632</c:v>
                </c:pt>
                <c:pt idx="3706">
                  <c:v>4633</c:v>
                </c:pt>
                <c:pt idx="3707">
                  <c:v>4634</c:v>
                </c:pt>
                <c:pt idx="3708">
                  <c:v>4636</c:v>
                </c:pt>
                <c:pt idx="3709">
                  <c:v>4637</c:v>
                </c:pt>
                <c:pt idx="3710">
                  <c:v>4638</c:v>
                </c:pt>
                <c:pt idx="3711">
                  <c:v>4639</c:v>
                </c:pt>
                <c:pt idx="3712">
                  <c:v>4641</c:v>
                </c:pt>
                <c:pt idx="3713">
                  <c:v>4642</c:v>
                </c:pt>
                <c:pt idx="3714">
                  <c:v>4643</c:v>
                </c:pt>
                <c:pt idx="3715">
                  <c:v>4644</c:v>
                </c:pt>
                <c:pt idx="3716">
                  <c:v>4646</c:v>
                </c:pt>
                <c:pt idx="3717">
                  <c:v>4647</c:v>
                </c:pt>
                <c:pt idx="3718">
                  <c:v>4648</c:v>
                </c:pt>
                <c:pt idx="3719">
                  <c:v>4649</c:v>
                </c:pt>
                <c:pt idx="3720">
                  <c:v>4651</c:v>
                </c:pt>
                <c:pt idx="3721">
                  <c:v>4652</c:v>
                </c:pt>
                <c:pt idx="3722">
                  <c:v>4653</c:v>
                </c:pt>
                <c:pt idx="3723">
                  <c:v>4654</c:v>
                </c:pt>
                <c:pt idx="3724">
                  <c:v>4656</c:v>
                </c:pt>
                <c:pt idx="3725">
                  <c:v>4657</c:v>
                </c:pt>
                <c:pt idx="3726">
                  <c:v>4658</c:v>
                </c:pt>
                <c:pt idx="3727">
                  <c:v>4659</c:v>
                </c:pt>
                <c:pt idx="3728">
                  <c:v>4661</c:v>
                </c:pt>
                <c:pt idx="3729">
                  <c:v>4662</c:v>
                </c:pt>
                <c:pt idx="3730">
                  <c:v>4663</c:v>
                </c:pt>
                <c:pt idx="3731">
                  <c:v>4664</c:v>
                </c:pt>
                <c:pt idx="3732">
                  <c:v>4666</c:v>
                </c:pt>
                <c:pt idx="3733">
                  <c:v>4667</c:v>
                </c:pt>
                <c:pt idx="3734">
                  <c:v>4668</c:v>
                </c:pt>
                <c:pt idx="3735">
                  <c:v>4669</c:v>
                </c:pt>
                <c:pt idx="3736">
                  <c:v>4671</c:v>
                </c:pt>
                <c:pt idx="3737">
                  <c:v>4672</c:v>
                </c:pt>
                <c:pt idx="3738">
                  <c:v>4673</c:v>
                </c:pt>
                <c:pt idx="3739">
                  <c:v>4674</c:v>
                </c:pt>
                <c:pt idx="3740">
                  <c:v>4676</c:v>
                </c:pt>
                <c:pt idx="3741">
                  <c:v>4677</c:v>
                </c:pt>
                <c:pt idx="3742">
                  <c:v>4678</c:v>
                </c:pt>
                <c:pt idx="3743">
                  <c:v>4679</c:v>
                </c:pt>
                <c:pt idx="3744">
                  <c:v>4681</c:v>
                </c:pt>
                <c:pt idx="3745">
                  <c:v>4682</c:v>
                </c:pt>
                <c:pt idx="3746">
                  <c:v>4683</c:v>
                </c:pt>
                <c:pt idx="3747">
                  <c:v>4684</c:v>
                </c:pt>
                <c:pt idx="3748">
                  <c:v>4686</c:v>
                </c:pt>
                <c:pt idx="3749">
                  <c:v>4687</c:v>
                </c:pt>
                <c:pt idx="3750">
                  <c:v>4688</c:v>
                </c:pt>
                <c:pt idx="3751">
                  <c:v>4689</c:v>
                </c:pt>
                <c:pt idx="3752">
                  <c:v>4691</c:v>
                </c:pt>
                <c:pt idx="3753">
                  <c:v>4692</c:v>
                </c:pt>
                <c:pt idx="3754">
                  <c:v>4693</c:v>
                </c:pt>
                <c:pt idx="3755">
                  <c:v>4694</c:v>
                </c:pt>
                <c:pt idx="3756">
                  <c:v>4696</c:v>
                </c:pt>
                <c:pt idx="3757">
                  <c:v>4697</c:v>
                </c:pt>
                <c:pt idx="3758">
                  <c:v>4698</c:v>
                </c:pt>
                <c:pt idx="3759">
                  <c:v>4699</c:v>
                </c:pt>
                <c:pt idx="3760">
                  <c:v>4701</c:v>
                </c:pt>
                <c:pt idx="3761">
                  <c:v>4702</c:v>
                </c:pt>
                <c:pt idx="3762">
                  <c:v>4703</c:v>
                </c:pt>
                <c:pt idx="3763">
                  <c:v>4704</c:v>
                </c:pt>
                <c:pt idx="3764">
                  <c:v>4706</c:v>
                </c:pt>
                <c:pt idx="3765">
                  <c:v>4707</c:v>
                </c:pt>
                <c:pt idx="3766">
                  <c:v>4708</c:v>
                </c:pt>
                <c:pt idx="3767">
                  <c:v>4709</c:v>
                </c:pt>
                <c:pt idx="3768">
                  <c:v>4711</c:v>
                </c:pt>
                <c:pt idx="3769">
                  <c:v>4712</c:v>
                </c:pt>
                <c:pt idx="3770">
                  <c:v>4713</c:v>
                </c:pt>
                <c:pt idx="3771">
                  <c:v>4714</c:v>
                </c:pt>
                <c:pt idx="3772">
                  <c:v>4716</c:v>
                </c:pt>
                <c:pt idx="3773">
                  <c:v>4717</c:v>
                </c:pt>
                <c:pt idx="3774">
                  <c:v>4718</c:v>
                </c:pt>
                <c:pt idx="3775">
                  <c:v>4719</c:v>
                </c:pt>
                <c:pt idx="3776">
                  <c:v>4721</c:v>
                </c:pt>
                <c:pt idx="3777">
                  <c:v>4722</c:v>
                </c:pt>
                <c:pt idx="3778">
                  <c:v>4723</c:v>
                </c:pt>
                <c:pt idx="3779">
                  <c:v>4724</c:v>
                </c:pt>
                <c:pt idx="3780">
                  <c:v>4726</c:v>
                </c:pt>
                <c:pt idx="3781">
                  <c:v>4727</c:v>
                </c:pt>
                <c:pt idx="3782">
                  <c:v>4728</c:v>
                </c:pt>
                <c:pt idx="3783">
                  <c:v>4729</c:v>
                </c:pt>
                <c:pt idx="3784">
                  <c:v>4731</c:v>
                </c:pt>
                <c:pt idx="3785">
                  <c:v>4732</c:v>
                </c:pt>
                <c:pt idx="3786">
                  <c:v>4733</c:v>
                </c:pt>
                <c:pt idx="3787">
                  <c:v>4734</c:v>
                </c:pt>
                <c:pt idx="3788">
                  <c:v>4736</c:v>
                </c:pt>
                <c:pt idx="3789">
                  <c:v>4737</c:v>
                </c:pt>
                <c:pt idx="3790">
                  <c:v>4738</c:v>
                </c:pt>
                <c:pt idx="3791">
                  <c:v>4739</c:v>
                </c:pt>
                <c:pt idx="3792">
                  <c:v>4741</c:v>
                </c:pt>
                <c:pt idx="3793">
                  <c:v>4742</c:v>
                </c:pt>
                <c:pt idx="3794">
                  <c:v>4743</c:v>
                </c:pt>
                <c:pt idx="3795">
                  <c:v>4744</c:v>
                </c:pt>
                <c:pt idx="3796">
                  <c:v>4746</c:v>
                </c:pt>
                <c:pt idx="3797">
                  <c:v>4747</c:v>
                </c:pt>
                <c:pt idx="3798">
                  <c:v>4748</c:v>
                </c:pt>
                <c:pt idx="3799">
                  <c:v>4749</c:v>
                </c:pt>
                <c:pt idx="3800">
                  <c:v>4751</c:v>
                </c:pt>
                <c:pt idx="3801">
                  <c:v>4752</c:v>
                </c:pt>
                <c:pt idx="3802">
                  <c:v>4753</c:v>
                </c:pt>
                <c:pt idx="3803">
                  <c:v>4754</c:v>
                </c:pt>
                <c:pt idx="3804">
                  <c:v>4756</c:v>
                </c:pt>
                <c:pt idx="3805">
                  <c:v>4757</c:v>
                </c:pt>
                <c:pt idx="3806">
                  <c:v>4758</c:v>
                </c:pt>
                <c:pt idx="3807">
                  <c:v>4759</c:v>
                </c:pt>
                <c:pt idx="3808">
                  <c:v>4761</c:v>
                </c:pt>
                <c:pt idx="3809">
                  <c:v>4762</c:v>
                </c:pt>
                <c:pt idx="3810">
                  <c:v>4763</c:v>
                </c:pt>
                <c:pt idx="3811">
                  <c:v>4764</c:v>
                </c:pt>
                <c:pt idx="3812">
                  <c:v>4766</c:v>
                </c:pt>
                <c:pt idx="3813">
                  <c:v>4767</c:v>
                </c:pt>
                <c:pt idx="3814">
                  <c:v>4768</c:v>
                </c:pt>
                <c:pt idx="3815">
                  <c:v>4769</c:v>
                </c:pt>
                <c:pt idx="3816">
                  <c:v>4771</c:v>
                </c:pt>
                <c:pt idx="3817">
                  <c:v>4772</c:v>
                </c:pt>
                <c:pt idx="3818">
                  <c:v>4773</c:v>
                </c:pt>
                <c:pt idx="3819">
                  <c:v>4774</c:v>
                </c:pt>
                <c:pt idx="3820">
                  <c:v>4776</c:v>
                </c:pt>
                <c:pt idx="3821">
                  <c:v>4777</c:v>
                </c:pt>
                <c:pt idx="3822">
                  <c:v>4778</c:v>
                </c:pt>
                <c:pt idx="3823">
                  <c:v>4779</c:v>
                </c:pt>
                <c:pt idx="3824">
                  <c:v>4781</c:v>
                </c:pt>
                <c:pt idx="3825">
                  <c:v>4782</c:v>
                </c:pt>
                <c:pt idx="3826">
                  <c:v>4783</c:v>
                </c:pt>
                <c:pt idx="3827">
                  <c:v>4784</c:v>
                </c:pt>
                <c:pt idx="3828">
                  <c:v>4786</c:v>
                </c:pt>
                <c:pt idx="3829">
                  <c:v>4787</c:v>
                </c:pt>
                <c:pt idx="3830">
                  <c:v>4788</c:v>
                </c:pt>
                <c:pt idx="3831">
                  <c:v>4789</c:v>
                </c:pt>
                <c:pt idx="3832">
                  <c:v>4791</c:v>
                </c:pt>
                <c:pt idx="3833">
                  <c:v>4792</c:v>
                </c:pt>
                <c:pt idx="3834">
                  <c:v>4793</c:v>
                </c:pt>
                <c:pt idx="3835">
                  <c:v>4794</c:v>
                </c:pt>
                <c:pt idx="3836">
                  <c:v>4796</c:v>
                </c:pt>
                <c:pt idx="3837">
                  <c:v>4797</c:v>
                </c:pt>
                <c:pt idx="3838">
                  <c:v>4798</c:v>
                </c:pt>
                <c:pt idx="3839">
                  <c:v>4799</c:v>
                </c:pt>
                <c:pt idx="3840">
                  <c:v>4801</c:v>
                </c:pt>
                <c:pt idx="3841">
                  <c:v>4802</c:v>
                </c:pt>
                <c:pt idx="3842">
                  <c:v>4803</c:v>
                </c:pt>
                <c:pt idx="3843">
                  <c:v>4804</c:v>
                </c:pt>
                <c:pt idx="3844">
                  <c:v>4806</c:v>
                </c:pt>
                <c:pt idx="3845">
                  <c:v>4807</c:v>
                </c:pt>
                <c:pt idx="3846">
                  <c:v>4808</c:v>
                </c:pt>
                <c:pt idx="3847">
                  <c:v>4809</c:v>
                </c:pt>
                <c:pt idx="3848">
                  <c:v>4811</c:v>
                </c:pt>
                <c:pt idx="3849">
                  <c:v>4812</c:v>
                </c:pt>
                <c:pt idx="3850">
                  <c:v>4813</c:v>
                </c:pt>
                <c:pt idx="3851">
                  <c:v>4814</c:v>
                </c:pt>
                <c:pt idx="3852">
                  <c:v>4816</c:v>
                </c:pt>
                <c:pt idx="3853">
                  <c:v>4817</c:v>
                </c:pt>
                <c:pt idx="3854">
                  <c:v>4818</c:v>
                </c:pt>
                <c:pt idx="3855">
                  <c:v>4819</c:v>
                </c:pt>
                <c:pt idx="3856">
                  <c:v>4821</c:v>
                </c:pt>
                <c:pt idx="3857">
                  <c:v>4822</c:v>
                </c:pt>
                <c:pt idx="3858">
                  <c:v>4823</c:v>
                </c:pt>
                <c:pt idx="3859">
                  <c:v>4824</c:v>
                </c:pt>
                <c:pt idx="3860">
                  <c:v>4826</c:v>
                </c:pt>
                <c:pt idx="3861">
                  <c:v>4827</c:v>
                </c:pt>
                <c:pt idx="3862">
                  <c:v>4828</c:v>
                </c:pt>
                <c:pt idx="3863">
                  <c:v>4829</c:v>
                </c:pt>
                <c:pt idx="3864">
                  <c:v>4831</c:v>
                </c:pt>
                <c:pt idx="3865">
                  <c:v>4832</c:v>
                </c:pt>
                <c:pt idx="3866">
                  <c:v>4833</c:v>
                </c:pt>
                <c:pt idx="3867">
                  <c:v>4834</c:v>
                </c:pt>
                <c:pt idx="3868">
                  <c:v>4836</c:v>
                </c:pt>
                <c:pt idx="3869">
                  <c:v>4837</c:v>
                </c:pt>
                <c:pt idx="3870">
                  <c:v>4838</c:v>
                </c:pt>
                <c:pt idx="3871">
                  <c:v>4839</c:v>
                </c:pt>
                <c:pt idx="3872">
                  <c:v>4841</c:v>
                </c:pt>
                <c:pt idx="3873">
                  <c:v>4842</c:v>
                </c:pt>
                <c:pt idx="3874">
                  <c:v>4843</c:v>
                </c:pt>
                <c:pt idx="3875">
                  <c:v>4844</c:v>
                </c:pt>
                <c:pt idx="3876">
                  <c:v>4846</c:v>
                </c:pt>
                <c:pt idx="3877">
                  <c:v>4847</c:v>
                </c:pt>
                <c:pt idx="3878">
                  <c:v>4848</c:v>
                </c:pt>
                <c:pt idx="3879">
                  <c:v>4849</c:v>
                </c:pt>
                <c:pt idx="3880">
                  <c:v>4851</c:v>
                </c:pt>
                <c:pt idx="3881">
                  <c:v>4852</c:v>
                </c:pt>
                <c:pt idx="3882">
                  <c:v>4853</c:v>
                </c:pt>
                <c:pt idx="3883">
                  <c:v>4854</c:v>
                </c:pt>
                <c:pt idx="3884">
                  <c:v>4856</c:v>
                </c:pt>
                <c:pt idx="3885">
                  <c:v>4857</c:v>
                </c:pt>
                <c:pt idx="3886">
                  <c:v>4858</c:v>
                </c:pt>
                <c:pt idx="3887">
                  <c:v>4859</c:v>
                </c:pt>
                <c:pt idx="3888">
                  <c:v>4861</c:v>
                </c:pt>
                <c:pt idx="3889">
                  <c:v>4862</c:v>
                </c:pt>
                <c:pt idx="3890">
                  <c:v>4863</c:v>
                </c:pt>
                <c:pt idx="3891">
                  <c:v>4864</c:v>
                </c:pt>
                <c:pt idx="3892">
                  <c:v>4866</c:v>
                </c:pt>
                <c:pt idx="3893">
                  <c:v>4867</c:v>
                </c:pt>
                <c:pt idx="3894">
                  <c:v>4868</c:v>
                </c:pt>
                <c:pt idx="3895">
                  <c:v>4869</c:v>
                </c:pt>
                <c:pt idx="3896">
                  <c:v>4871</c:v>
                </c:pt>
                <c:pt idx="3897">
                  <c:v>4872</c:v>
                </c:pt>
                <c:pt idx="3898">
                  <c:v>4873</c:v>
                </c:pt>
                <c:pt idx="3899">
                  <c:v>4874</c:v>
                </c:pt>
                <c:pt idx="3900">
                  <c:v>4876</c:v>
                </c:pt>
                <c:pt idx="3901">
                  <c:v>4877</c:v>
                </c:pt>
                <c:pt idx="3902">
                  <c:v>4878</c:v>
                </c:pt>
                <c:pt idx="3903">
                  <c:v>4879</c:v>
                </c:pt>
                <c:pt idx="3904">
                  <c:v>4881</c:v>
                </c:pt>
                <c:pt idx="3905">
                  <c:v>4882</c:v>
                </c:pt>
                <c:pt idx="3906">
                  <c:v>4883</c:v>
                </c:pt>
                <c:pt idx="3907">
                  <c:v>4884</c:v>
                </c:pt>
                <c:pt idx="3908">
                  <c:v>4886</c:v>
                </c:pt>
                <c:pt idx="3909">
                  <c:v>4887</c:v>
                </c:pt>
                <c:pt idx="3910">
                  <c:v>4888</c:v>
                </c:pt>
                <c:pt idx="3911">
                  <c:v>4889</c:v>
                </c:pt>
                <c:pt idx="3912">
                  <c:v>4891</c:v>
                </c:pt>
                <c:pt idx="3913">
                  <c:v>4892</c:v>
                </c:pt>
                <c:pt idx="3914">
                  <c:v>4893</c:v>
                </c:pt>
                <c:pt idx="3915">
                  <c:v>4894</c:v>
                </c:pt>
                <c:pt idx="3916">
                  <c:v>4896</c:v>
                </c:pt>
                <c:pt idx="3917">
                  <c:v>4897</c:v>
                </c:pt>
                <c:pt idx="3918">
                  <c:v>4898</c:v>
                </c:pt>
                <c:pt idx="3919">
                  <c:v>4899</c:v>
                </c:pt>
                <c:pt idx="3920">
                  <c:v>4901</c:v>
                </c:pt>
                <c:pt idx="3921">
                  <c:v>4902</c:v>
                </c:pt>
                <c:pt idx="3922">
                  <c:v>4903</c:v>
                </c:pt>
                <c:pt idx="3923">
                  <c:v>4904</c:v>
                </c:pt>
                <c:pt idx="3924">
                  <c:v>4906</c:v>
                </c:pt>
                <c:pt idx="3925">
                  <c:v>4907</c:v>
                </c:pt>
                <c:pt idx="3926">
                  <c:v>4908</c:v>
                </c:pt>
                <c:pt idx="3927">
                  <c:v>4909</c:v>
                </c:pt>
                <c:pt idx="3928">
                  <c:v>4911</c:v>
                </c:pt>
                <c:pt idx="3929">
                  <c:v>4912</c:v>
                </c:pt>
                <c:pt idx="3930">
                  <c:v>4913</c:v>
                </c:pt>
                <c:pt idx="3931">
                  <c:v>4914</c:v>
                </c:pt>
                <c:pt idx="3932">
                  <c:v>4916</c:v>
                </c:pt>
                <c:pt idx="3933">
                  <c:v>4917</c:v>
                </c:pt>
                <c:pt idx="3934">
                  <c:v>4918</c:v>
                </c:pt>
                <c:pt idx="3935">
                  <c:v>4919</c:v>
                </c:pt>
                <c:pt idx="3936">
                  <c:v>4921</c:v>
                </c:pt>
                <c:pt idx="3937">
                  <c:v>4922</c:v>
                </c:pt>
                <c:pt idx="3938">
                  <c:v>4923</c:v>
                </c:pt>
                <c:pt idx="3939">
                  <c:v>4924</c:v>
                </c:pt>
                <c:pt idx="3940">
                  <c:v>4926</c:v>
                </c:pt>
                <c:pt idx="3941">
                  <c:v>4927</c:v>
                </c:pt>
                <c:pt idx="3942">
                  <c:v>4928</c:v>
                </c:pt>
                <c:pt idx="3943">
                  <c:v>4929</c:v>
                </c:pt>
                <c:pt idx="3944">
                  <c:v>4931</c:v>
                </c:pt>
                <c:pt idx="3945">
                  <c:v>4932</c:v>
                </c:pt>
                <c:pt idx="3946">
                  <c:v>4933</c:v>
                </c:pt>
                <c:pt idx="3947">
                  <c:v>4934</c:v>
                </c:pt>
                <c:pt idx="3948">
                  <c:v>4936</c:v>
                </c:pt>
                <c:pt idx="3949">
                  <c:v>4937</c:v>
                </c:pt>
                <c:pt idx="3950">
                  <c:v>4938</c:v>
                </c:pt>
                <c:pt idx="3951">
                  <c:v>4939</c:v>
                </c:pt>
                <c:pt idx="3952">
                  <c:v>4941</c:v>
                </c:pt>
                <c:pt idx="3953">
                  <c:v>4942</c:v>
                </c:pt>
                <c:pt idx="3954">
                  <c:v>4943</c:v>
                </c:pt>
                <c:pt idx="3955">
                  <c:v>4944</c:v>
                </c:pt>
                <c:pt idx="3956">
                  <c:v>4946</c:v>
                </c:pt>
                <c:pt idx="3957">
                  <c:v>4947</c:v>
                </c:pt>
                <c:pt idx="3958">
                  <c:v>4948</c:v>
                </c:pt>
                <c:pt idx="3959">
                  <c:v>4949</c:v>
                </c:pt>
                <c:pt idx="3960">
                  <c:v>4951</c:v>
                </c:pt>
                <c:pt idx="3961">
                  <c:v>4952</c:v>
                </c:pt>
                <c:pt idx="3962">
                  <c:v>4953</c:v>
                </c:pt>
                <c:pt idx="3963">
                  <c:v>4954</c:v>
                </c:pt>
                <c:pt idx="3964">
                  <c:v>4956</c:v>
                </c:pt>
                <c:pt idx="3965">
                  <c:v>4957</c:v>
                </c:pt>
                <c:pt idx="3966">
                  <c:v>4958</c:v>
                </c:pt>
                <c:pt idx="3967">
                  <c:v>4959</c:v>
                </c:pt>
                <c:pt idx="3968">
                  <c:v>4961</c:v>
                </c:pt>
                <c:pt idx="3969">
                  <c:v>4962</c:v>
                </c:pt>
                <c:pt idx="3970">
                  <c:v>4963</c:v>
                </c:pt>
                <c:pt idx="3971">
                  <c:v>4964</c:v>
                </c:pt>
                <c:pt idx="3972">
                  <c:v>4966</c:v>
                </c:pt>
                <c:pt idx="3973">
                  <c:v>4967</c:v>
                </c:pt>
                <c:pt idx="3974">
                  <c:v>4968</c:v>
                </c:pt>
                <c:pt idx="3975">
                  <c:v>4969</c:v>
                </c:pt>
                <c:pt idx="3976">
                  <c:v>4971</c:v>
                </c:pt>
                <c:pt idx="3977">
                  <c:v>4972</c:v>
                </c:pt>
                <c:pt idx="3978">
                  <c:v>4973</c:v>
                </c:pt>
                <c:pt idx="3979">
                  <c:v>4974</c:v>
                </c:pt>
                <c:pt idx="3980">
                  <c:v>4976</c:v>
                </c:pt>
                <c:pt idx="3981">
                  <c:v>4977</c:v>
                </c:pt>
                <c:pt idx="3982">
                  <c:v>4978</c:v>
                </c:pt>
                <c:pt idx="3983">
                  <c:v>4979</c:v>
                </c:pt>
                <c:pt idx="3984">
                  <c:v>4981</c:v>
                </c:pt>
                <c:pt idx="3985">
                  <c:v>4982</c:v>
                </c:pt>
                <c:pt idx="3986">
                  <c:v>4983</c:v>
                </c:pt>
                <c:pt idx="3987">
                  <c:v>4984</c:v>
                </c:pt>
                <c:pt idx="3988">
                  <c:v>4986</c:v>
                </c:pt>
                <c:pt idx="3989">
                  <c:v>4987</c:v>
                </c:pt>
                <c:pt idx="3990">
                  <c:v>4988</c:v>
                </c:pt>
                <c:pt idx="3991">
                  <c:v>4989</c:v>
                </c:pt>
                <c:pt idx="3992">
                  <c:v>4991</c:v>
                </c:pt>
                <c:pt idx="3993">
                  <c:v>4992</c:v>
                </c:pt>
                <c:pt idx="3994">
                  <c:v>4993</c:v>
                </c:pt>
                <c:pt idx="3995">
                  <c:v>4994</c:v>
                </c:pt>
                <c:pt idx="3996">
                  <c:v>4996</c:v>
                </c:pt>
                <c:pt idx="3997">
                  <c:v>4997</c:v>
                </c:pt>
                <c:pt idx="3998">
                  <c:v>4998</c:v>
                </c:pt>
                <c:pt idx="3999">
                  <c:v>4999</c:v>
                </c:pt>
                <c:pt idx="4000">
                  <c:v>5001</c:v>
                </c:pt>
                <c:pt idx="4001">
                  <c:v>5002</c:v>
                </c:pt>
                <c:pt idx="4002">
                  <c:v>5003</c:v>
                </c:pt>
                <c:pt idx="4003">
                  <c:v>5004</c:v>
                </c:pt>
                <c:pt idx="4004">
                  <c:v>5006</c:v>
                </c:pt>
                <c:pt idx="4005">
                  <c:v>5007</c:v>
                </c:pt>
                <c:pt idx="4006">
                  <c:v>5008</c:v>
                </c:pt>
                <c:pt idx="4007">
                  <c:v>5009</c:v>
                </c:pt>
                <c:pt idx="4008">
                  <c:v>5011</c:v>
                </c:pt>
                <c:pt idx="4009">
                  <c:v>5012</c:v>
                </c:pt>
                <c:pt idx="4010">
                  <c:v>5013</c:v>
                </c:pt>
                <c:pt idx="4011">
                  <c:v>5014</c:v>
                </c:pt>
                <c:pt idx="4012">
                  <c:v>5016</c:v>
                </c:pt>
                <c:pt idx="4013">
                  <c:v>5017</c:v>
                </c:pt>
                <c:pt idx="4014">
                  <c:v>5018</c:v>
                </c:pt>
                <c:pt idx="4015">
                  <c:v>5019</c:v>
                </c:pt>
                <c:pt idx="4016">
                  <c:v>5021</c:v>
                </c:pt>
                <c:pt idx="4017">
                  <c:v>5022</c:v>
                </c:pt>
                <c:pt idx="4018">
                  <c:v>5023</c:v>
                </c:pt>
                <c:pt idx="4019">
                  <c:v>5024</c:v>
                </c:pt>
                <c:pt idx="4020">
                  <c:v>5026</c:v>
                </c:pt>
                <c:pt idx="4021">
                  <c:v>5027</c:v>
                </c:pt>
                <c:pt idx="4022">
                  <c:v>5028</c:v>
                </c:pt>
                <c:pt idx="4023">
                  <c:v>5029</c:v>
                </c:pt>
                <c:pt idx="4024">
                  <c:v>5031</c:v>
                </c:pt>
                <c:pt idx="4025">
                  <c:v>5032</c:v>
                </c:pt>
                <c:pt idx="4026">
                  <c:v>5033</c:v>
                </c:pt>
                <c:pt idx="4027">
                  <c:v>5034</c:v>
                </c:pt>
                <c:pt idx="4028">
                  <c:v>5036</c:v>
                </c:pt>
                <c:pt idx="4029">
                  <c:v>5037</c:v>
                </c:pt>
                <c:pt idx="4030">
                  <c:v>5038</c:v>
                </c:pt>
                <c:pt idx="4031">
                  <c:v>5039</c:v>
                </c:pt>
                <c:pt idx="4032">
                  <c:v>5041</c:v>
                </c:pt>
                <c:pt idx="4033">
                  <c:v>5042</c:v>
                </c:pt>
                <c:pt idx="4034">
                  <c:v>5043</c:v>
                </c:pt>
                <c:pt idx="4035">
                  <c:v>5044</c:v>
                </c:pt>
                <c:pt idx="4036">
                  <c:v>5046</c:v>
                </c:pt>
                <c:pt idx="4037">
                  <c:v>5047</c:v>
                </c:pt>
                <c:pt idx="4038">
                  <c:v>5048</c:v>
                </c:pt>
                <c:pt idx="4039">
                  <c:v>5049</c:v>
                </c:pt>
                <c:pt idx="4040">
                  <c:v>5051</c:v>
                </c:pt>
                <c:pt idx="4041">
                  <c:v>5052</c:v>
                </c:pt>
                <c:pt idx="4042">
                  <c:v>5053</c:v>
                </c:pt>
                <c:pt idx="4043">
                  <c:v>5054</c:v>
                </c:pt>
                <c:pt idx="4044">
                  <c:v>5056</c:v>
                </c:pt>
                <c:pt idx="4045">
                  <c:v>5057</c:v>
                </c:pt>
                <c:pt idx="4046">
                  <c:v>5058</c:v>
                </c:pt>
                <c:pt idx="4047">
                  <c:v>5059</c:v>
                </c:pt>
                <c:pt idx="4048">
                  <c:v>5061</c:v>
                </c:pt>
                <c:pt idx="4049">
                  <c:v>5062</c:v>
                </c:pt>
                <c:pt idx="4050">
                  <c:v>5063</c:v>
                </c:pt>
                <c:pt idx="4051">
                  <c:v>5064</c:v>
                </c:pt>
                <c:pt idx="4052">
                  <c:v>5066</c:v>
                </c:pt>
                <c:pt idx="4053">
                  <c:v>5067</c:v>
                </c:pt>
                <c:pt idx="4054">
                  <c:v>5068</c:v>
                </c:pt>
                <c:pt idx="4055">
                  <c:v>5069</c:v>
                </c:pt>
                <c:pt idx="4056">
                  <c:v>5071</c:v>
                </c:pt>
                <c:pt idx="4057">
                  <c:v>5072</c:v>
                </c:pt>
                <c:pt idx="4058">
                  <c:v>5073</c:v>
                </c:pt>
                <c:pt idx="4059">
                  <c:v>5074</c:v>
                </c:pt>
                <c:pt idx="4060">
                  <c:v>5076</c:v>
                </c:pt>
                <c:pt idx="4061">
                  <c:v>5077</c:v>
                </c:pt>
                <c:pt idx="4062">
                  <c:v>5078</c:v>
                </c:pt>
                <c:pt idx="4063">
                  <c:v>5079</c:v>
                </c:pt>
                <c:pt idx="4064">
                  <c:v>5081</c:v>
                </c:pt>
                <c:pt idx="4065">
                  <c:v>5082</c:v>
                </c:pt>
                <c:pt idx="4066">
                  <c:v>5083</c:v>
                </c:pt>
                <c:pt idx="4067">
                  <c:v>5084</c:v>
                </c:pt>
                <c:pt idx="4068">
                  <c:v>5086</c:v>
                </c:pt>
                <c:pt idx="4069">
                  <c:v>5087</c:v>
                </c:pt>
                <c:pt idx="4070">
                  <c:v>5088</c:v>
                </c:pt>
                <c:pt idx="4071">
                  <c:v>5089</c:v>
                </c:pt>
                <c:pt idx="4072">
                  <c:v>5091</c:v>
                </c:pt>
                <c:pt idx="4073">
                  <c:v>5092</c:v>
                </c:pt>
                <c:pt idx="4074">
                  <c:v>5093</c:v>
                </c:pt>
                <c:pt idx="4075">
                  <c:v>5094</c:v>
                </c:pt>
                <c:pt idx="4076">
                  <c:v>5096</c:v>
                </c:pt>
                <c:pt idx="4077">
                  <c:v>5097</c:v>
                </c:pt>
                <c:pt idx="4078">
                  <c:v>5098</c:v>
                </c:pt>
                <c:pt idx="4079">
                  <c:v>5099</c:v>
                </c:pt>
                <c:pt idx="4080">
                  <c:v>5101</c:v>
                </c:pt>
                <c:pt idx="4081">
                  <c:v>5102</c:v>
                </c:pt>
                <c:pt idx="4082">
                  <c:v>5103</c:v>
                </c:pt>
                <c:pt idx="4083">
                  <c:v>5104</c:v>
                </c:pt>
                <c:pt idx="4084">
                  <c:v>5106</c:v>
                </c:pt>
                <c:pt idx="4085">
                  <c:v>5107</c:v>
                </c:pt>
                <c:pt idx="4086">
                  <c:v>5108</c:v>
                </c:pt>
                <c:pt idx="4087">
                  <c:v>5109</c:v>
                </c:pt>
                <c:pt idx="4088">
                  <c:v>5111</c:v>
                </c:pt>
                <c:pt idx="4089">
                  <c:v>5112</c:v>
                </c:pt>
                <c:pt idx="4090">
                  <c:v>5113</c:v>
                </c:pt>
                <c:pt idx="4091">
                  <c:v>5114</c:v>
                </c:pt>
                <c:pt idx="4092">
                  <c:v>5116</c:v>
                </c:pt>
                <c:pt idx="4093">
                  <c:v>5117</c:v>
                </c:pt>
                <c:pt idx="4094">
                  <c:v>5118</c:v>
                </c:pt>
                <c:pt idx="4095">
                  <c:v>5119</c:v>
                </c:pt>
                <c:pt idx="4096">
                  <c:v>5121</c:v>
                </c:pt>
                <c:pt idx="4097">
                  <c:v>5122</c:v>
                </c:pt>
                <c:pt idx="4098">
                  <c:v>5123</c:v>
                </c:pt>
                <c:pt idx="4099">
                  <c:v>5124</c:v>
                </c:pt>
                <c:pt idx="4100">
                  <c:v>5126</c:v>
                </c:pt>
                <c:pt idx="4101">
                  <c:v>5127</c:v>
                </c:pt>
                <c:pt idx="4102">
                  <c:v>5128</c:v>
                </c:pt>
                <c:pt idx="4103">
                  <c:v>5129</c:v>
                </c:pt>
                <c:pt idx="4104">
                  <c:v>5131</c:v>
                </c:pt>
                <c:pt idx="4105">
                  <c:v>5132</c:v>
                </c:pt>
                <c:pt idx="4106">
                  <c:v>5133</c:v>
                </c:pt>
                <c:pt idx="4107">
                  <c:v>5134</c:v>
                </c:pt>
                <c:pt idx="4108">
                  <c:v>5136</c:v>
                </c:pt>
                <c:pt idx="4109">
                  <c:v>5137</c:v>
                </c:pt>
                <c:pt idx="4110">
                  <c:v>5138</c:v>
                </c:pt>
                <c:pt idx="4111">
                  <c:v>5139</c:v>
                </c:pt>
                <c:pt idx="4112">
                  <c:v>5141</c:v>
                </c:pt>
                <c:pt idx="4113">
                  <c:v>5142</c:v>
                </c:pt>
                <c:pt idx="4114">
                  <c:v>5143</c:v>
                </c:pt>
                <c:pt idx="4115">
                  <c:v>5144</c:v>
                </c:pt>
                <c:pt idx="4116">
                  <c:v>5146</c:v>
                </c:pt>
                <c:pt idx="4117">
                  <c:v>5147</c:v>
                </c:pt>
                <c:pt idx="4118">
                  <c:v>5148</c:v>
                </c:pt>
                <c:pt idx="4119">
                  <c:v>5149</c:v>
                </c:pt>
                <c:pt idx="4120">
                  <c:v>5151</c:v>
                </c:pt>
                <c:pt idx="4121">
                  <c:v>5152</c:v>
                </c:pt>
                <c:pt idx="4122">
                  <c:v>5153</c:v>
                </c:pt>
                <c:pt idx="4123">
                  <c:v>5154</c:v>
                </c:pt>
                <c:pt idx="4124">
                  <c:v>5156</c:v>
                </c:pt>
                <c:pt idx="4125">
                  <c:v>5157</c:v>
                </c:pt>
                <c:pt idx="4126">
                  <c:v>5158</c:v>
                </c:pt>
                <c:pt idx="4127">
                  <c:v>5159</c:v>
                </c:pt>
                <c:pt idx="4128">
                  <c:v>5161</c:v>
                </c:pt>
                <c:pt idx="4129">
                  <c:v>5162</c:v>
                </c:pt>
                <c:pt idx="4130">
                  <c:v>5163</c:v>
                </c:pt>
                <c:pt idx="4131">
                  <c:v>5164</c:v>
                </c:pt>
                <c:pt idx="4132">
                  <c:v>5166</c:v>
                </c:pt>
                <c:pt idx="4133">
                  <c:v>5167</c:v>
                </c:pt>
                <c:pt idx="4134">
                  <c:v>5168</c:v>
                </c:pt>
                <c:pt idx="4135">
                  <c:v>5169</c:v>
                </c:pt>
                <c:pt idx="4136">
                  <c:v>5171</c:v>
                </c:pt>
                <c:pt idx="4137">
                  <c:v>5172</c:v>
                </c:pt>
                <c:pt idx="4138">
                  <c:v>5173</c:v>
                </c:pt>
                <c:pt idx="4139">
                  <c:v>5174</c:v>
                </c:pt>
                <c:pt idx="4140">
                  <c:v>5176</c:v>
                </c:pt>
                <c:pt idx="4141">
                  <c:v>5177</c:v>
                </c:pt>
                <c:pt idx="4142">
                  <c:v>5178</c:v>
                </c:pt>
                <c:pt idx="4143">
                  <c:v>5179</c:v>
                </c:pt>
                <c:pt idx="4144">
                  <c:v>5181</c:v>
                </c:pt>
                <c:pt idx="4145">
                  <c:v>5182</c:v>
                </c:pt>
                <c:pt idx="4146">
                  <c:v>5183</c:v>
                </c:pt>
                <c:pt idx="4147">
                  <c:v>5184</c:v>
                </c:pt>
                <c:pt idx="4148">
                  <c:v>5186</c:v>
                </c:pt>
                <c:pt idx="4149">
                  <c:v>5187</c:v>
                </c:pt>
                <c:pt idx="4150">
                  <c:v>5188</c:v>
                </c:pt>
                <c:pt idx="4151">
                  <c:v>5189</c:v>
                </c:pt>
                <c:pt idx="4152">
                  <c:v>5191</c:v>
                </c:pt>
                <c:pt idx="4153">
                  <c:v>5192</c:v>
                </c:pt>
                <c:pt idx="4154">
                  <c:v>5193</c:v>
                </c:pt>
                <c:pt idx="4155">
                  <c:v>5194</c:v>
                </c:pt>
                <c:pt idx="4156">
                  <c:v>5196</c:v>
                </c:pt>
                <c:pt idx="4157">
                  <c:v>5197</c:v>
                </c:pt>
                <c:pt idx="4158">
                  <c:v>5198</c:v>
                </c:pt>
                <c:pt idx="4159">
                  <c:v>5199</c:v>
                </c:pt>
                <c:pt idx="4160">
                  <c:v>5201</c:v>
                </c:pt>
                <c:pt idx="4161">
                  <c:v>5202</c:v>
                </c:pt>
                <c:pt idx="4162">
                  <c:v>5203</c:v>
                </c:pt>
                <c:pt idx="4163">
                  <c:v>5204</c:v>
                </c:pt>
                <c:pt idx="4164">
                  <c:v>5206</c:v>
                </c:pt>
                <c:pt idx="4165">
                  <c:v>5207</c:v>
                </c:pt>
                <c:pt idx="4166">
                  <c:v>5208</c:v>
                </c:pt>
                <c:pt idx="4167">
                  <c:v>5209</c:v>
                </c:pt>
                <c:pt idx="4168">
                  <c:v>5211</c:v>
                </c:pt>
                <c:pt idx="4169">
                  <c:v>5212</c:v>
                </c:pt>
                <c:pt idx="4170">
                  <c:v>5213</c:v>
                </c:pt>
                <c:pt idx="4171">
                  <c:v>5214</c:v>
                </c:pt>
                <c:pt idx="4172">
                  <c:v>5216</c:v>
                </c:pt>
                <c:pt idx="4173">
                  <c:v>5217</c:v>
                </c:pt>
                <c:pt idx="4174">
                  <c:v>5218</c:v>
                </c:pt>
                <c:pt idx="4175">
                  <c:v>5219</c:v>
                </c:pt>
                <c:pt idx="4176">
                  <c:v>5221</c:v>
                </c:pt>
                <c:pt idx="4177">
                  <c:v>5222</c:v>
                </c:pt>
                <c:pt idx="4178">
                  <c:v>5223</c:v>
                </c:pt>
                <c:pt idx="4179">
                  <c:v>5224</c:v>
                </c:pt>
                <c:pt idx="4180">
                  <c:v>5226</c:v>
                </c:pt>
                <c:pt idx="4181">
                  <c:v>5227</c:v>
                </c:pt>
                <c:pt idx="4182">
                  <c:v>5228</c:v>
                </c:pt>
                <c:pt idx="4183">
                  <c:v>5229</c:v>
                </c:pt>
                <c:pt idx="4184">
                  <c:v>5231</c:v>
                </c:pt>
                <c:pt idx="4185">
                  <c:v>5232</c:v>
                </c:pt>
                <c:pt idx="4186">
                  <c:v>5233</c:v>
                </c:pt>
                <c:pt idx="4187">
                  <c:v>5234</c:v>
                </c:pt>
                <c:pt idx="4188">
                  <c:v>5236</c:v>
                </c:pt>
                <c:pt idx="4189">
                  <c:v>5237</c:v>
                </c:pt>
                <c:pt idx="4190">
                  <c:v>5238</c:v>
                </c:pt>
                <c:pt idx="4191">
                  <c:v>5239</c:v>
                </c:pt>
                <c:pt idx="4192">
                  <c:v>5241</c:v>
                </c:pt>
                <c:pt idx="4193">
                  <c:v>5242</c:v>
                </c:pt>
                <c:pt idx="4194">
                  <c:v>5243</c:v>
                </c:pt>
                <c:pt idx="4195">
                  <c:v>5244</c:v>
                </c:pt>
                <c:pt idx="4196">
                  <c:v>5246</c:v>
                </c:pt>
                <c:pt idx="4197">
                  <c:v>5247</c:v>
                </c:pt>
                <c:pt idx="4198">
                  <c:v>5248</c:v>
                </c:pt>
                <c:pt idx="4199">
                  <c:v>5249</c:v>
                </c:pt>
                <c:pt idx="4200">
                  <c:v>5251</c:v>
                </c:pt>
                <c:pt idx="4201">
                  <c:v>5252</c:v>
                </c:pt>
                <c:pt idx="4202">
                  <c:v>5253</c:v>
                </c:pt>
                <c:pt idx="4203">
                  <c:v>5254</c:v>
                </c:pt>
                <c:pt idx="4204">
                  <c:v>5256</c:v>
                </c:pt>
                <c:pt idx="4205">
                  <c:v>5257</c:v>
                </c:pt>
                <c:pt idx="4206">
                  <c:v>5258</c:v>
                </c:pt>
                <c:pt idx="4207">
                  <c:v>5259</c:v>
                </c:pt>
                <c:pt idx="4208">
                  <c:v>5261</c:v>
                </c:pt>
                <c:pt idx="4209">
                  <c:v>5262</c:v>
                </c:pt>
                <c:pt idx="4210">
                  <c:v>5263</c:v>
                </c:pt>
                <c:pt idx="4211">
                  <c:v>5264</c:v>
                </c:pt>
                <c:pt idx="4212">
                  <c:v>5266</c:v>
                </c:pt>
                <c:pt idx="4213">
                  <c:v>5267</c:v>
                </c:pt>
                <c:pt idx="4214">
                  <c:v>5268</c:v>
                </c:pt>
                <c:pt idx="4215">
                  <c:v>5269</c:v>
                </c:pt>
                <c:pt idx="4216">
                  <c:v>5271</c:v>
                </c:pt>
                <c:pt idx="4217">
                  <c:v>5272</c:v>
                </c:pt>
                <c:pt idx="4218">
                  <c:v>5273</c:v>
                </c:pt>
                <c:pt idx="4219">
                  <c:v>5274</c:v>
                </c:pt>
                <c:pt idx="4220">
                  <c:v>5276</c:v>
                </c:pt>
                <c:pt idx="4221">
                  <c:v>5277</c:v>
                </c:pt>
                <c:pt idx="4222">
                  <c:v>5278</c:v>
                </c:pt>
                <c:pt idx="4223">
                  <c:v>5279</c:v>
                </c:pt>
                <c:pt idx="4224">
                  <c:v>5281</c:v>
                </c:pt>
                <c:pt idx="4225">
                  <c:v>5282</c:v>
                </c:pt>
                <c:pt idx="4226">
                  <c:v>5283</c:v>
                </c:pt>
                <c:pt idx="4227">
                  <c:v>5284</c:v>
                </c:pt>
                <c:pt idx="4228">
                  <c:v>5286</c:v>
                </c:pt>
                <c:pt idx="4229">
                  <c:v>5287</c:v>
                </c:pt>
                <c:pt idx="4230">
                  <c:v>5288</c:v>
                </c:pt>
                <c:pt idx="4231">
                  <c:v>5289</c:v>
                </c:pt>
                <c:pt idx="4232">
                  <c:v>5291</c:v>
                </c:pt>
                <c:pt idx="4233">
                  <c:v>5292</c:v>
                </c:pt>
                <c:pt idx="4234">
                  <c:v>5293</c:v>
                </c:pt>
                <c:pt idx="4235">
                  <c:v>5294</c:v>
                </c:pt>
                <c:pt idx="4236">
                  <c:v>5296</c:v>
                </c:pt>
                <c:pt idx="4237">
                  <c:v>5297</c:v>
                </c:pt>
                <c:pt idx="4238">
                  <c:v>5298</c:v>
                </c:pt>
                <c:pt idx="4239">
                  <c:v>5299</c:v>
                </c:pt>
                <c:pt idx="4240">
                  <c:v>5301</c:v>
                </c:pt>
                <c:pt idx="4241">
                  <c:v>5302</c:v>
                </c:pt>
                <c:pt idx="4242">
                  <c:v>5303</c:v>
                </c:pt>
                <c:pt idx="4243">
                  <c:v>5304</c:v>
                </c:pt>
                <c:pt idx="4244">
                  <c:v>5306</c:v>
                </c:pt>
                <c:pt idx="4245">
                  <c:v>5307</c:v>
                </c:pt>
                <c:pt idx="4246">
                  <c:v>5308</c:v>
                </c:pt>
                <c:pt idx="4247">
                  <c:v>5309</c:v>
                </c:pt>
                <c:pt idx="4248">
                  <c:v>5311</c:v>
                </c:pt>
                <c:pt idx="4249">
                  <c:v>5312</c:v>
                </c:pt>
                <c:pt idx="4250">
                  <c:v>5313</c:v>
                </c:pt>
                <c:pt idx="4251">
                  <c:v>5314</c:v>
                </c:pt>
                <c:pt idx="4252">
                  <c:v>5316</c:v>
                </c:pt>
                <c:pt idx="4253">
                  <c:v>5317</c:v>
                </c:pt>
                <c:pt idx="4254">
                  <c:v>5318</c:v>
                </c:pt>
                <c:pt idx="4255">
                  <c:v>5319</c:v>
                </c:pt>
                <c:pt idx="4256">
                  <c:v>5321</c:v>
                </c:pt>
                <c:pt idx="4257">
                  <c:v>5322</c:v>
                </c:pt>
                <c:pt idx="4258">
                  <c:v>5323</c:v>
                </c:pt>
                <c:pt idx="4259">
                  <c:v>5324</c:v>
                </c:pt>
                <c:pt idx="4260">
                  <c:v>5326</c:v>
                </c:pt>
                <c:pt idx="4261">
                  <c:v>5327</c:v>
                </c:pt>
                <c:pt idx="4262">
                  <c:v>5328</c:v>
                </c:pt>
                <c:pt idx="4263">
                  <c:v>5329</c:v>
                </c:pt>
                <c:pt idx="4264">
                  <c:v>5331</c:v>
                </c:pt>
                <c:pt idx="4265">
                  <c:v>5332</c:v>
                </c:pt>
                <c:pt idx="4266">
                  <c:v>5333</c:v>
                </c:pt>
                <c:pt idx="4267">
                  <c:v>5334</c:v>
                </c:pt>
                <c:pt idx="4268">
                  <c:v>5336</c:v>
                </c:pt>
                <c:pt idx="4269">
                  <c:v>5337</c:v>
                </c:pt>
                <c:pt idx="4270">
                  <c:v>5338</c:v>
                </c:pt>
                <c:pt idx="4271">
                  <c:v>5339</c:v>
                </c:pt>
                <c:pt idx="4272">
                  <c:v>5341</c:v>
                </c:pt>
                <c:pt idx="4273">
                  <c:v>5342</c:v>
                </c:pt>
                <c:pt idx="4274">
                  <c:v>5343</c:v>
                </c:pt>
                <c:pt idx="4275">
                  <c:v>5344</c:v>
                </c:pt>
                <c:pt idx="4276">
                  <c:v>5346</c:v>
                </c:pt>
                <c:pt idx="4277">
                  <c:v>5347</c:v>
                </c:pt>
                <c:pt idx="4278">
                  <c:v>5348</c:v>
                </c:pt>
                <c:pt idx="4279">
                  <c:v>5349</c:v>
                </c:pt>
                <c:pt idx="4280">
                  <c:v>5351</c:v>
                </c:pt>
                <c:pt idx="4281">
                  <c:v>5352</c:v>
                </c:pt>
                <c:pt idx="4282">
                  <c:v>5353</c:v>
                </c:pt>
                <c:pt idx="4283">
                  <c:v>5354</c:v>
                </c:pt>
                <c:pt idx="4284">
                  <c:v>5356</c:v>
                </c:pt>
                <c:pt idx="4285">
                  <c:v>5357</c:v>
                </c:pt>
                <c:pt idx="4286">
                  <c:v>5358</c:v>
                </c:pt>
                <c:pt idx="4287">
                  <c:v>5359</c:v>
                </c:pt>
                <c:pt idx="4288">
                  <c:v>5361</c:v>
                </c:pt>
                <c:pt idx="4289">
                  <c:v>5362</c:v>
                </c:pt>
                <c:pt idx="4290">
                  <c:v>5363</c:v>
                </c:pt>
                <c:pt idx="4291">
                  <c:v>5364</c:v>
                </c:pt>
                <c:pt idx="4292">
                  <c:v>5366</c:v>
                </c:pt>
                <c:pt idx="4293">
                  <c:v>5367</c:v>
                </c:pt>
                <c:pt idx="4294">
                  <c:v>5368</c:v>
                </c:pt>
                <c:pt idx="4295">
                  <c:v>5369</c:v>
                </c:pt>
                <c:pt idx="4296">
                  <c:v>5371</c:v>
                </c:pt>
                <c:pt idx="4297">
                  <c:v>5372</c:v>
                </c:pt>
                <c:pt idx="4298">
                  <c:v>5373</c:v>
                </c:pt>
                <c:pt idx="4299">
                  <c:v>5374</c:v>
                </c:pt>
                <c:pt idx="4300">
                  <c:v>5376</c:v>
                </c:pt>
                <c:pt idx="4301">
                  <c:v>5377</c:v>
                </c:pt>
                <c:pt idx="4302">
                  <c:v>5378</c:v>
                </c:pt>
                <c:pt idx="4303">
                  <c:v>5379</c:v>
                </c:pt>
                <c:pt idx="4304">
                  <c:v>5381</c:v>
                </c:pt>
                <c:pt idx="4305">
                  <c:v>5382</c:v>
                </c:pt>
                <c:pt idx="4306">
                  <c:v>5383</c:v>
                </c:pt>
                <c:pt idx="4307">
                  <c:v>5384</c:v>
                </c:pt>
                <c:pt idx="4308">
                  <c:v>5386</c:v>
                </c:pt>
                <c:pt idx="4309">
                  <c:v>5387</c:v>
                </c:pt>
                <c:pt idx="4310">
                  <c:v>5388</c:v>
                </c:pt>
                <c:pt idx="4311">
                  <c:v>5389</c:v>
                </c:pt>
                <c:pt idx="4312">
                  <c:v>5391</c:v>
                </c:pt>
                <c:pt idx="4313">
                  <c:v>5392</c:v>
                </c:pt>
                <c:pt idx="4314">
                  <c:v>5393</c:v>
                </c:pt>
                <c:pt idx="4315">
                  <c:v>5394</c:v>
                </c:pt>
                <c:pt idx="4316">
                  <c:v>5396</c:v>
                </c:pt>
                <c:pt idx="4317">
                  <c:v>5397</c:v>
                </c:pt>
                <c:pt idx="4318">
                  <c:v>5398</c:v>
                </c:pt>
                <c:pt idx="4319">
                  <c:v>5399</c:v>
                </c:pt>
                <c:pt idx="4320">
                  <c:v>5401</c:v>
                </c:pt>
                <c:pt idx="4321">
                  <c:v>5402</c:v>
                </c:pt>
                <c:pt idx="4322">
                  <c:v>5403</c:v>
                </c:pt>
                <c:pt idx="4323">
                  <c:v>5404</c:v>
                </c:pt>
                <c:pt idx="4324">
                  <c:v>5406</c:v>
                </c:pt>
                <c:pt idx="4325">
                  <c:v>5407</c:v>
                </c:pt>
                <c:pt idx="4326">
                  <c:v>5408</c:v>
                </c:pt>
                <c:pt idx="4327">
                  <c:v>5409</c:v>
                </c:pt>
                <c:pt idx="4328">
                  <c:v>5411</c:v>
                </c:pt>
                <c:pt idx="4329">
                  <c:v>5412</c:v>
                </c:pt>
                <c:pt idx="4330">
                  <c:v>5413</c:v>
                </c:pt>
                <c:pt idx="4331">
                  <c:v>5414</c:v>
                </c:pt>
                <c:pt idx="4332">
                  <c:v>5416</c:v>
                </c:pt>
                <c:pt idx="4333">
                  <c:v>5417</c:v>
                </c:pt>
                <c:pt idx="4334">
                  <c:v>5418</c:v>
                </c:pt>
                <c:pt idx="4335">
                  <c:v>5419</c:v>
                </c:pt>
                <c:pt idx="4336">
                  <c:v>5421</c:v>
                </c:pt>
                <c:pt idx="4337">
                  <c:v>5422</c:v>
                </c:pt>
                <c:pt idx="4338">
                  <c:v>5423</c:v>
                </c:pt>
                <c:pt idx="4339">
                  <c:v>5424</c:v>
                </c:pt>
                <c:pt idx="4340">
                  <c:v>5426</c:v>
                </c:pt>
                <c:pt idx="4341">
                  <c:v>5427</c:v>
                </c:pt>
                <c:pt idx="4342">
                  <c:v>5428</c:v>
                </c:pt>
                <c:pt idx="4343">
                  <c:v>5429</c:v>
                </c:pt>
                <c:pt idx="4344">
                  <c:v>5431</c:v>
                </c:pt>
                <c:pt idx="4345">
                  <c:v>5432</c:v>
                </c:pt>
                <c:pt idx="4346">
                  <c:v>5433</c:v>
                </c:pt>
                <c:pt idx="4347">
                  <c:v>5434</c:v>
                </c:pt>
                <c:pt idx="4348">
                  <c:v>5436</c:v>
                </c:pt>
                <c:pt idx="4349">
                  <c:v>5437</c:v>
                </c:pt>
                <c:pt idx="4350">
                  <c:v>5438</c:v>
                </c:pt>
                <c:pt idx="4351">
                  <c:v>5439</c:v>
                </c:pt>
                <c:pt idx="4352">
                  <c:v>5441</c:v>
                </c:pt>
                <c:pt idx="4353">
                  <c:v>5442</c:v>
                </c:pt>
                <c:pt idx="4354">
                  <c:v>5443</c:v>
                </c:pt>
                <c:pt idx="4355">
                  <c:v>5444</c:v>
                </c:pt>
                <c:pt idx="4356">
                  <c:v>5446</c:v>
                </c:pt>
                <c:pt idx="4357">
                  <c:v>5447</c:v>
                </c:pt>
                <c:pt idx="4358">
                  <c:v>5448</c:v>
                </c:pt>
                <c:pt idx="4359">
                  <c:v>5449</c:v>
                </c:pt>
                <c:pt idx="4360">
                  <c:v>5451</c:v>
                </c:pt>
                <c:pt idx="4361">
                  <c:v>5452</c:v>
                </c:pt>
                <c:pt idx="4362">
                  <c:v>5453</c:v>
                </c:pt>
                <c:pt idx="4363">
                  <c:v>5454</c:v>
                </c:pt>
                <c:pt idx="4364">
                  <c:v>5456</c:v>
                </c:pt>
                <c:pt idx="4365">
                  <c:v>5457</c:v>
                </c:pt>
                <c:pt idx="4366">
                  <c:v>5458</c:v>
                </c:pt>
                <c:pt idx="4367">
                  <c:v>5459</c:v>
                </c:pt>
                <c:pt idx="4368">
                  <c:v>5461</c:v>
                </c:pt>
                <c:pt idx="4369">
                  <c:v>5462</c:v>
                </c:pt>
                <c:pt idx="4370">
                  <c:v>5463</c:v>
                </c:pt>
                <c:pt idx="4371">
                  <c:v>5464</c:v>
                </c:pt>
                <c:pt idx="4372">
                  <c:v>5466</c:v>
                </c:pt>
                <c:pt idx="4373">
                  <c:v>5467</c:v>
                </c:pt>
                <c:pt idx="4374">
                  <c:v>5468</c:v>
                </c:pt>
                <c:pt idx="4375">
                  <c:v>5469</c:v>
                </c:pt>
                <c:pt idx="4376">
                  <c:v>5471</c:v>
                </c:pt>
                <c:pt idx="4377">
                  <c:v>5472</c:v>
                </c:pt>
                <c:pt idx="4378">
                  <c:v>5473</c:v>
                </c:pt>
                <c:pt idx="4379">
                  <c:v>5474</c:v>
                </c:pt>
                <c:pt idx="4380">
                  <c:v>5476</c:v>
                </c:pt>
                <c:pt idx="4381">
                  <c:v>5477</c:v>
                </c:pt>
                <c:pt idx="4382">
                  <c:v>5478</c:v>
                </c:pt>
                <c:pt idx="4383">
                  <c:v>5479</c:v>
                </c:pt>
                <c:pt idx="4384">
                  <c:v>5481</c:v>
                </c:pt>
                <c:pt idx="4385">
                  <c:v>5482</c:v>
                </c:pt>
                <c:pt idx="4386">
                  <c:v>5483</c:v>
                </c:pt>
                <c:pt idx="4387">
                  <c:v>5484</c:v>
                </c:pt>
                <c:pt idx="4388">
                  <c:v>5486</c:v>
                </c:pt>
                <c:pt idx="4389">
                  <c:v>5487</c:v>
                </c:pt>
                <c:pt idx="4390">
                  <c:v>5488</c:v>
                </c:pt>
                <c:pt idx="4391">
                  <c:v>5489</c:v>
                </c:pt>
                <c:pt idx="4392">
                  <c:v>5491</c:v>
                </c:pt>
                <c:pt idx="4393">
                  <c:v>5492</c:v>
                </c:pt>
                <c:pt idx="4394">
                  <c:v>5493</c:v>
                </c:pt>
                <c:pt idx="4395">
                  <c:v>5494</c:v>
                </c:pt>
                <c:pt idx="4396">
                  <c:v>5496</c:v>
                </c:pt>
                <c:pt idx="4397">
                  <c:v>5497</c:v>
                </c:pt>
                <c:pt idx="4398">
                  <c:v>5498</c:v>
                </c:pt>
                <c:pt idx="4399">
                  <c:v>5499</c:v>
                </c:pt>
                <c:pt idx="4400">
                  <c:v>5501</c:v>
                </c:pt>
                <c:pt idx="4401">
                  <c:v>5502</c:v>
                </c:pt>
                <c:pt idx="4402">
                  <c:v>5503</c:v>
                </c:pt>
                <c:pt idx="4403">
                  <c:v>5504</c:v>
                </c:pt>
                <c:pt idx="4404">
                  <c:v>5506</c:v>
                </c:pt>
                <c:pt idx="4405">
                  <c:v>5507</c:v>
                </c:pt>
                <c:pt idx="4406">
                  <c:v>5508</c:v>
                </c:pt>
                <c:pt idx="4407">
                  <c:v>5509</c:v>
                </c:pt>
                <c:pt idx="4408">
                  <c:v>5511</c:v>
                </c:pt>
                <c:pt idx="4409">
                  <c:v>5512</c:v>
                </c:pt>
                <c:pt idx="4410">
                  <c:v>5513</c:v>
                </c:pt>
                <c:pt idx="4411">
                  <c:v>5514</c:v>
                </c:pt>
                <c:pt idx="4412">
                  <c:v>5516</c:v>
                </c:pt>
                <c:pt idx="4413">
                  <c:v>5517</c:v>
                </c:pt>
                <c:pt idx="4414">
                  <c:v>5518</c:v>
                </c:pt>
                <c:pt idx="4415">
                  <c:v>5519</c:v>
                </c:pt>
                <c:pt idx="4416">
                  <c:v>5521</c:v>
                </c:pt>
                <c:pt idx="4417">
                  <c:v>5522</c:v>
                </c:pt>
                <c:pt idx="4418">
                  <c:v>5523</c:v>
                </c:pt>
                <c:pt idx="4419">
                  <c:v>5524</c:v>
                </c:pt>
                <c:pt idx="4420">
                  <c:v>5526</c:v>
                </c:pt>
                <c:pt idx="4421">
                  <c:v>5527</c:v>
                </c:pt>
                <c:pt idx="4422">
                  <c:v>5528</c:v>
                </c:pt>
                <c:pt idx="4423">
                  <c:v>5529</c:v>
                </c:pt>
                <c:pt idx="4424">
                  <c:v>5531</c:v>
                </c:pt>
                <c:pt idx="4425">
                  <c:v>5532</c:v>
                </c:pt>
                <c:pt idx="4426">
                  <c:v>5533</c:v>
                </c:pt>
                <c:pt idx="4427">
                  <c:v>5534</c:v>
                </c:pt>
                <c:pt idx="4428">
                  <c:v>5536</c:v>
                </c:pt>
                <c:pt idx="4429">
                  <c:v>5537</c:v>
                </c:pt>
                <c:pt idx="4430">
                  <c:v>5538</c:v>
                </c:pt>
                <c:pt idx="4431">
                  <c:v>5539</c:v>
                </c:pt>
                <c:pt idx="4432">
                  <c:v>5541</c:v>
                </c:pt>
                <c:pt idx="4433">
                  <c:v>5542</c:v>
                </c:pt>
                <c:pt idx="4434">
                  <c:v>5543</c:v>
                </c:pt>
                <c:pt idx="4435">
                  <c:v>5544</c:v>
                </c:pt>
                <c:pt idx="4436">
                  <c:v>5546</c:v>
                </c:pt>
                <c:pt idx="4437">
                  <c:v>5547</c:v>
                </c:pt>
                <c:pt idx="4438">
                  <c:v>5548</c:v>
                </c:pt>
                <c:pt idx="4439">
                  <c:v>5549</c:v>
                </c:pt>
                <c:pt idx="4440">
                  <c:v>5551</c:v>
                </c:pt>
                <c:pt idx="4441">
                  <c:v>5552</c:v>
                </c:pt>
                <c:pt idx="4442">
                  <c:v>5553</c:v>
                </c:pt>
                <c:pt idx="4443">
                  <c:v>5554</c:v>
                </c:pt>
                <c:pt idx="4444">
                  <c:v>5556</c:v>
                </c:pt>
                <c:pt idx="4445">
                  <c:v>5557</c:v>
                </c:pt>
                <c:pt idx="4446">
                  <c:v>5558</c:v>
                </c:pt>
                <c:pt idx="4447">
                  <c:v>5559</c:v>
                </c:pt>
                <c:pt idx="4448">
                  <c:v>5561</c:v>
                </c:pt>
                <c:pt idx="4449">
                  <c:v>5562</c:v>
                </c:pt>
                <c:pt idx="4450">
                  <c:v>5563</c:v>
                </c:pt>
                <c:pt idx="4451">
                  <c:v>5564</c:v>
                </c:pt>
                <c:pt idx="4452">
                  <c:v>5566</c:v>
                </c:pt>
                <c:pt idx="4453">
                  <c:v>5567</c:v>
                </c:pt>
                <c:pt idx="4454">
                  <c:v>5568</c:v>
                </c:pt>
                <c:pt idx="4455">
                  <c:v>5569</c:v>
                </c:pt>
                <c:pt idx="4456">
                  <c:v>5571</c:v>
                </c:pt>
                <c:pt idx="4457">
                  <c:v>5572</c:v>
                </c:pt>
                <c:pt idx="4458">
                  <c:v>5573</c:v>
                </c:pt>
                <c:pt idx="4459">
                  <c:v>5574</c:v>
                </c:pt>
                <c:pt idx="4460">
                  <c:v>5576</c:v>
                </c:pt>
                <c:pt idx="4461">
                  <c:v>5577</c:v>
                </c:pt>
                <c:pt idx="4462">
                  <c:v>5578</c:v>
                </c:pt>
                <c:pt idx="4463">
                  <c:v>5579</c:v>
                </c:pt>
                <c:pt idx="4464">
                  <c:v>5581</c:v>
                </c:pt>
                <c:pt idx="4465">
                  <c:v>5582</c:v>
                </c:pt>
                <c:pt idx="4466">
                  <c:v>5583</c:v>
                </c:pt>
                <c:pt idx="4467">
                  <c:v>5584</c:v>
                </c:pt>
                <c:pt idx="4468">
                  <c:v>5586</c:v>
                </c:pt>
                <c:pt idx="4469">
                  <c:v>5587</c:v>
                </c:pt>
                <c:pt idx="4470">
                  <c:v>5588</c:v>
                </c:pt>
                <c:pt idx="4471">
                  <c:v>5589</c:v>
                </c:pt>
                <c:pt idx="4472">
                  <c:v>5591</c:v>
                </c:pt>
                <c:pt idx="4473">
                  <c:v>5592</c:v>
                </c:pt>
                <c:pt idx="4474">
                  <c:v>5593</c:v>
                </c:pt>
                <c:pt idx="4475">
                  <c:v>5594</c:v>
                </c:pt>
                <c:pt idx="4476">
                  <c:v>5596</c:v>
                </c:pt>
                <c:pt idx="4477">
                  <c:v>5597</c:v>
                </c:pt>
                <c:pt idx="4478">
                  <c:v>5598</c:v>
                </c:pt>
                <c:pt idx="4479">
                  <c:v>5599</c:v>
                </c:pt>
                <c:pt idx="4480">
                  <c:v>5601</c:v>
                </c:pt>
                <c:pt idx="4481">
                  <c:v>5602</c:v>
                </c:pt>
                <c:pt idx="4482">
                  <c:v>5603</c:v>
                </c:pt>
                <c:pt idx="4483">
                  <c:v>5604</c:v>
                </c:pt>
                <c:pt idx="4484">
                  <c:v>5606</c:v>
                </c:pt>
                <c:pt idx="4485">
                  <c:v>5607</c:v>
                </c:pt>
                <c:pt idx="4486">
                  <c:v>5608</c:v>
                </c:pt>
                <c:pt idx="4487">
                  <c:v>5609</c:v>
                </c:pt>
                <c:pt idx="4488">
                  <c:v>5611</c:v>
                </c:pt>
                <c:pt idx="4489">
                  <c:v>5612</c:v>
                </c:pt>
                <c:pt idx="4490">
                  <c:v>5613</c:v>
                </c:pt>
                <c:pt idx="4491">
                  <c:v>5614</c:v>
                </c:pt>
                <c:pt idx="4492">
                  <c:v>5616</c:v>
                </c:pt>
                <c:pt idx="4493">
                  <c:v>5617</c:v>
                </c:pt>
                <c:pt idx="4494">
                  <c:v>5618</c:v>
                </c:pt>
                <c:pt idx="4495">
                  <c:v>5619</c:v>
                </c:pt>
                <c:pt idx="4496">
                  <c:v>5621</c:v>
                </c:pt>
                <c:pt idx="4497">
                  <c:v>5622</c:v>
                </c:pt>
                <c:pt idx="4498">
                  <c:v>5623</c:v>
                </c:pt>
                <c:pt idx="4499">
                  <c:v>5624</c:v>
                </c:pt>
                <c:pt idx="4500">
                  <c:v>5626</c:v>
                </c:pt>
                <c:pt idx="4501">
                  <c:v>5627</c:v>
                </c:pt>
                <c:pt idx="4502">
                  <c:v>5628</c:v>
                </c:pt>
                <c:pt idx="4503">
                  <c:v>5629</c:v>
                </c:pt>
                <c:pt idx="4504">
                  <c:v>5631</c:v>
                </c:pt>
                <c:pt idx="4505">
                  <c:v>5632</c:v>
                </c:pt>
                <c:pt idx="4506">
                  <c:v>5633</c:v>
                </c:pt>
                <c:pt idx="4507">
                  <c:v>5634</c:v>
                </c:pt>
                <c:pt idx="4508">
                  <c:v>5636</c:v>
                </c:pt>
                <c:pt idx="4509">
                  <c:v>5637</c:v>
                </c:pt>
                <c:pt idx="4510">
                  <c:v>5638</c:v>
                </c:pt>
                <c:pt idx="4511">
                  <c:v>5639</c:v>
                </c:pt>
                <c:pt idx="4512">
                  <c:v>5641</c:v>
                </c:pt>
                <c:pt idx="4513">
                  <c:v>5642</c:v>
                </c:pt>
                <c:pt idx="4514">
                  <c:v>5643</c:v>
                </c:pt>
                <c:pt idx="4515">
                  <c:v>5644</c:v>
                </c:pt>
                <c:pt idx="4516">
                  <c:v>5646</c:v>
                </c:pt>
                <c:pt idx="4517">
                  <c:v>5647</c:v>
                </c:pt>
                <c:pt idx="4518">
                  <c:v>5648</c:v>
                </c:pt>
                <c:pt idx="4519">
                  <c:v>5649</c:v>
                </c:pt>
                <c:pt idx="4520">
                  <c:v>5651</c:v>
                </c:pt>
                <c:pt idx="4521">
                  <c:v>5652</c:v>
                </c:pt>
                <c:pt idx="4522">
                  <c:v>5653</c:v>
                </c:pt>
                <c:pt idx="4523">
                  <c:v>5654</c:v>
                </c:pt>
                <c:pt idx="4524">
                  <c:v>5656</c:v>
                </c:pt>
                <c:pt idx="4525">
                  <c:v>5657</c:v>
                </c:pt>
                <c:pt idx="4526">
                  <c:v>5658</c:v>
                </c:pt>
                <c:pt idx="4527">
                  <c:v>5659</c:v>
                </c:pt>
                <c:pt idx="4528">
                  <c:v>5661</c:v>
                </c:pt>
                <c:pt idx="4529">
                  <c:v>5662</c:v>
                </c:pt>
                <c:pt idx="4530">
                  <c:v>5663</c:v>
                </c:pt>
                <c:pt idx="4531">
                  <c:v>5664</c:v>
                </c:pt>
                <c:pt idx="4532">
                  <c:v>5666</c:v>
                </c:pt>
                <c:pt idx="4533">
                  <c:v>5667</c:v>
                </c:pt>
                <c:pt idx="4534">
                  <c:v>5668</c:v>
                </c:pt>
                <c:pt idx="4535">
                  <c:v>5669</c:v>
                </c:pt>
                <c:pt idx="4536">
                  <c:v>5671</c:v>
                </c:pt>
                <c:pt idx="4537">
                  <c:v>5672</c:v>
                </c:pt>
                <c:pt idx="4538">
                  <c:v>5673</c:v>
                </c:pt>
                <c:pt idx="4539">
                  <c:v>5674</c:v>
                </c:pt>
                <c:pt idx="4540">
                  <c:v>5676</c:v>
                </c:pt>
                <c:pt idx="4541">
                  <c:v>5677</c:v>
                </c:pt>
                <c:pt idx="4542">
                  <c:v>5678</c:v>
                </c:pt>
                <c:pt idx="4543">
                  <c:v>5679</c:v>
                </c:pt>
                <c:pt idx="4544">
                  <c:v>5681</c:v>
                </c:pt>
                <c:pt idx="4545">
                  <c:v>5682</c:v>
                </c:pt>
                <c:pt idx="4546">
                  <c:v>5683</c:v>
                </c:pt>
                <c:pt idx="4547">
                  <c:v>5684</c:v>
                </c:pt>
                <c:pt idx="4548">
                  <c:v>5686</c:v>
                </c:pt>
                <c:pt idx="4549">
                  <c:v>5687</c:v>
                </c:pt>
                <c:pt idx="4550">
                  <c:v>5688</c:v>
                </c:pt>
                <c:pt idx="4551">
                  <c:v>5689</c:v>
                </c:pt>
                <c:pt idx="4552">
                  <c:v>5691</c:v>
                </c:pt>
                <c:pt idx="4553">
                  <c:v>5692</c:v>
                </c:pt>
                <c:pt idx="4554">
                  <c:v>5693</c:v>
                </c:pt>
                <c:pt idx="4555">
                  <c:v>5694</c:v>
                </c:pt>
                <c:pt idx="4556">
                  <c:v>5696</c:v>
                </c:pt>
                <c:pt idx="4557">
                  <c:v>5697</c:v>
                </c:pt>
                <c:pt idx="4558">
                  <c:v>5698</c:v>
                </c:pt>
                <c:pt idx="4559">
                  <c:v>5699</c:v>
                </c:pt>
                <c:pt idx="4560">
                  <c:v>5701</c:v>
                </c:pt>
                <c:pt idx="4561">
                  <c:v>5702</c:v>
                </c:pt>
                <c:pt idx="4562">
                  <c:v>5703</c:v>
                </c:pt>
                <c:pt idx="4563">
                  <c:v>5704</c:v>
                </c:pt>
                <c:pt idx="4564">
                  <c:v>5706</c:v>
                </c:pt>
                <c:pt idx="4565">
                  <c:v>5707</c:v>
                </c:pt>
                <c:pt idx="4566">
                  <c:v>5708</c:v>
                </c:pt>
                <c:pt idx="4567">
                  <c:v>5709</c:v>
                </c:pt>
                <c:pt idx="4568">
                  <c:v>5711</c:v>
                </c:pt>
                <c:pt idx="4569">
                  <c:v>5712</c:v>
                </c:pt>
                <c:pt idx="4570">
                  <c:v>5713</c:v>
                </c:pt>
                <c:pt idx="4571">
                  <c:v>5714</c:v>
                </c:pt>
                <c:pt idx="4572">
                  <c:v>5716</c:v>
                </c:pt>
                <c:pt idx="4573">
                  <c:v>5717</c:v>
                </c:pt>
                <c:pt idx="4574">
                  <c:v>5718</c:v>
                </c:pt>
                <c:pt idx="4575">
                  <c:v>5719</c:v>
                </c:pt>
                <c:pt idx="4576">
                  <c:v>5721</c:v>
                </c:pt>
                <c:pt idx="4577">
                  <c:v>5722</c:v>
                </c:pt>
                <c:pt idx="4578">
                  <c:v>5723</c:v>
                </c:pt>
                <c:pt idx="4579">
                  <c:v>5724</c:v>
                </c:pt>
                <c:pt idx="4580">
                  <c:v>5726</c:v>
                </c:pt>
                <c:pt idx="4581">
                  <c:v>5727</c:v>
                </c:pt>
                <c:pt idx="4582">
                  <c:v>5728</c:v>
                </c:pt>
                <c:pt idx="4583">
                  <c:v>5729</c:v>
                </c:pt>
                <c:pt idx="4584">
                  <c:v>5731</c:v>
                </c:pt>
                <c:pt idx="4585">
                  <c:v>5732</c:v>
                </c:pt>
                <c:pt idx="4586">
                  <c:v>5733</c:v>
                </c:pt>
                <c:pt idx="4587">
                  <c:v>5734</c:v>
                </c:pt>
                <c:pt idx="4588">
                  <c:v>5736</c:v>
                </c:pt>
                <c:pt idx="4589">
                  <c:v>5737</c:v>
                </c:pt>
                <c:pt idx="4590">
                  <c:v>5738</c:v>
                </c:pt>
                <c:pt idx="4591">
                  <c:v>5739</c:v>
                </c:pt>
                <c:pt idx="4592">
                  <c:v>5741</c:v>
                </c:pt>
                <c:pt idx="4593">
                  <c:v>5742</c:v>
                </c:pt>
                <c:pt idx="4594">
                  <c:v>5743</c:v>
                </c:pt>
                <c:pt idx="4595">
                  <c:v>5744</c:v>
                </c:pt>
                <c:pt idx="4596">
                  <c:v>5746</c:v>
                </c:pt>
                <c:pt idx="4597">
                  <c:v>5747</c:v>
                </c:pt>
                <c:pt idx="4598">
                  <c:v>5748</c:v>
                </c:pt>
                <c:pt idx="4599">
                  <c:v>5749</c:v>
                </c:pt>
                <c:pt idx="4600">
                  <c:v>5751</c:v>
                </c:pt>
                <c:pt idx="4601">
                  <c:v>5752</c:v>
                </c:pt>
                <c:pt idx="4602">
                  <c:v>5753</c:v>
                </c:pt>
                <c:pt idx="4603">
                  <c:v>5754</c:v>
                </c:pt>
                <c:pt idx="4604">
                  <c:v>5756</c:v>
                </c:pt>
                <c:pt idx="4605">
                  <c:v>5757</c:v>
                </c:pt>
                <c:pt idx="4606">
                  <c:v>5758</c:v>
                </c:pt>
                <c:pt idx="4607">
                  <c:v>5759</c:v>
                </c:pt>
                <c:pt idx="4608">
                  <c:v>5761</c:v>
                </c:pt>
                <c:pt idx="4609">
                  <c:v>5762</c:v>
                </c:pt>
                <c:pt idx="4610">
                  <c:v>5763</c:v>
                </c:pt>
                <c:pt idx="4611">
                  <c:v>5764</c:v>
                </c:pt>
                <c:pt idx="4612">
                  <c:v>5766</c:v>
                </c:pt>
                <c:pt idx="4613">
                  <c:v>5767</c:v>
                </c:pt>
                <c:pt idx="4614">
                  <c:v>5768</c:v>
                </c:pt>
                <c:pt idx="4615">
                  <c:v>5769</c:v>
                </c:pt>
                <c:pt idx="4616">
                  <c:v>5771</c:v>
                </c:pt>
                <c:pt idx="4617">
                  <c:v>5772</c:v>
                </c:pt>
                <c:pt idx="4618">
                  <c:v>5773</c:v>
                </c:pt>
                <c:pt idx="4619">
                  <c:v>5774</c:v>
                </c:pt>
                <c:pt idx="4620">
                  <c:v>5776</c:v>
                </c:pt>
                <c:pt idx="4621">
                  <c:v>5777</c:v>
                </c:pt>
                <c:pt idx="4622">
                  <c:v>5778</c:v>
                </c:pt>
                <c:pt idx="4623">
                  <c:v>5779</c:v>
                </c:pt>
                <c:pt idx="4624">
                  <c:v>5781</c:v>
                </c:pt>
                <c:pt idx="4625">
                  <c:v>5782</c:v>
                </c:pt>
                <c:pt idx="4626">
                  <c:v>5783</c:v>
                </c:pt>
                <c:pt idx="4627">
                  <c:v>5784</c:v>
                </c:pt>
                <c:pt idx="4628">
                  <c:v>5786</c:v>
                </c:pt>
                <c:pt idx="4629">
                  <c:v>5787</c:v>
                </c:pt>
                <c:pt idx="4630">
                  <c:v>5788</c:v>
                </c:pt>
                <c:pt idx="4631">
                  <c:v>5789</c:v>
                </c:pt>
                <c:pt idx="4632">
                  <c:v>5791</c:v>
                </c:pt>
                <c:pt idx="4633">
                  <c:v>5792</c:v>
                </c:pt>
                <c:pt idx="4634">
                  <c:v>5793</c:v>
                </c:pt>
                <c:pt idx="4635">
                  <c:v>5794</c:v>
                </c:pt>
                <c:pt idx="4636">
                  <c:v>5796</c:v>
                </c:pt>
                <c:pt idx="4637">
                  <c:v>5797</c:v>
                </c:pt>
                <c:pt idx="4638">
                  <c:v>5798</c:v>
                </c:pt>
                <c:pt idx="4639">
                  <c:v>5799</c:v>
                </c:pt>
                <c:pt idx="4640">
                  <c:v>5801</c:v>
                </c:pt>
                <c:pt idx="4641">
                  <c:v>5802</c:v>
                </c:pt>
                <c:pt idx="4642">
                  <c:v>5803</c:v>
                </c:pt>
                <c:pt idx="4643">
                  <c:v>5804</c:v>
                </c:pt>
                <c:pt idx="4644">
                  <c:v>5806</c:v>
                </c:pt>
                <c:pt idx="4645">
                  <c:v>5807</c:v>
                </c:pt>
                <c:pt idx="4646">
                  <c:v>5808</c:v>
                </c:pt>
                <c:pt idx="4647">
                  <c:v>5809</c:v>
                </c:pt>
                <c:pt idx="4648">
                  <c:v>5811</c:v>
                </c:pt>
                <c:pt idx="4649">
                  <c:v>5812</c:v>
                </c:pt>
                <c:pt idx="4650">
                  <c:v>5813</c:v>
                </c:pt>
                <c:pt idx="4651">
                  <c:v>5814</c:v>
                </c:pt>
                <c:pt idx="4652">
                  <c:v>5816</c:v>
                </c:pt>
                <c:pt idx="4653">
                  <c:v>5817</c:v>
                </c:pt>
                <c:pt idx="4654">
                  <c:v>5818</c:v>
                </c:pt>
                <c:pt idx="4655">
                  <c:v>5819</c:v>
                </c:pt>
                <c:pt idx="4656">
                  <c:v>5821</c:v>
                </c:pt>
                <c:pt idx="4657">
                  <c:v>5822</c:v>
                </c:pt>
                <c:pt idx="4658">
                  <c:v>5823</c:v>
                </c:pt>
                <c:pt idx="4659">
                  <c:v>5824</c:v>
                </c:pt>
                <c:pt idx="4660">
                  <c:v>5826</c:v>
                </c:pt>
                <c:pt idx="4661">
                  <c:v>5827</c:v>
                </c:pt>
                <c:pt idx="4662">
                  <c:v>5828</c:v>
                </c:pt>
                <c:pt idx="4663">
                  <c:v>5829</c:v>
                </c:pt>
                <c:pt idx="4664">
                  <c:v>5831</c:v>
                </c:pt>
                <c:pt idx="4665">
                  <c:v>5832</c:v>
                </c:pt>
                <c:pt idx="4666">
                  <c:v>5833</c:v>
                </c:pt>
                <c:pt idx="4667">
                  <c:v>5834</c:v>
                </c:pt>
                <c:pt idx="4668">
                  <c:v>5836</c:v>
                </c:pt>
                <c:pt idx="4669">
                  <c:v>5837</c:v>
                </c:pt>
                <c:pt idx="4670">
                  <c:v>5838</c:v>
                </c:pt>
                <c:pt idx="4671">
                  <c:v>5839</c:v>
                </c:pt>
                <c:pt idx="4672">
                  <c:v>5841</c:v>
                </c:pt>
                <c:pt idx="4673">
                  <c:v>5842</c:v>
                </c:pt>
                <c:pt idx="4674">
                  <c:v>5843</c:v>
                </c:pt>
                <c:pt idx="4675">
                  <c:v>5844</c:v>
                </c:pt>
                <c:pt idx="4676">
                  <c:v>5846</c:v>
                </c:pt>
                <c:pt idx="4677">
                  <c:v>5847</c:v>
                </c:pt>
                <c:pt idx="4678">
                  <c:v>5848</c:v>
                </c:pt>
                <c:pt idx="4679">
                  <c:v>5849</c:v>
                </c:pt>
                <c:pt idx="4680">
                  <c:v>5851</c:v>
                </c:pt>
                <c:pt idx="4681">
                  <c:v>5852</c:v>
                </c:pt>
                <c:pt idx="4682">
                  <c:v>5853</c:v>
                </c:pt>
                <c:pt idx="4683">
                  <c:v>5854</c:v>
                </c:pt>
                <c:pt idx="4684">
                  <c:v>5856</c:v>
                </c:pt>
                <c:pt idx="4685">
                  <c:v>5857</c:v>
                </c:pt>
                <c:pt idx="4686">
                  <c:v>5858</c:v>
                </c:pt>
                <c:pt idx="4687">
                  <c:v>5859</c:v>
                </c:pt>
                <c:pt idx="4688">
                  <c:v>5861</c:v>
                </c:pt>
                <c:pt idx="4689">
                  <c:v>5862</c:v>
                </c:pt>
                <c:pt idx="4690">
                  <c:v>5863</c:v>
                </c:pt>
                <c:pt idx="4691">
                  <c:v>5864</c:v>
                </c:pt>
                <c:pt idx="4692">
                  <c:v>5866</c:v>
                </c:pt>
                <c:pt idx="4693">
                  <c:v>5867</c:v>
                </c:pt>
                <c:pt idx="4694">
                  <c:v>5868</c:v>
                </c:pt>
                <c:pt idx="4695">
                  <c:v>5869</c:v>
                </c:pt>
                <c:pt idx="4696">
                  <c:v>5871</c:v>
                </c:pt>
                <c:pt idx="4697">
                  <c:v>5872</c:v>
                </c:pt>
                <c:pt idx="4698">
                  <c:v>5873</c:v>
                </c:pt>
                <c:pt idx="4699">
                  <c:v>5874</c:v>
                </c:pt>
                <c:pt idx="4700">
                  <c:v>5876</c:v>
                </c:pt>
                <c:pt idx="4701">
                  <c:v>5877</c:v>
                </c:pt>
                <c:pt idx="4702">
                  <c:v>5878</c:v>
                </c:pt>
                <c:pt idx="4703">
                  <c:v>5879</c:v>
                </c:pt>
                <c:pt idx="4704">
                  <c:v>5881</c:v>
                </c:pt>
                <c:pt idx="4705">
                  <c:v>5882</c:v>
                </c:pt>
                <c:pt idx="4706">
                  <c:v>5883</c:v>
                </c:pt>
                <c:pt idx="4707">
                  <c:v>5884</c:v>
                </c:pt>
                <c:pt idx="4708">
                  <c:v>5886</c:v>
                </c:pt>
                <c:pt idx="4709">
                  <c:v>5887</c:v>
                </c:pt>
                <c:pt idx="4710">
                  <c:v>5888</c:v>
                </c:pt>
                <c:pt idx="4711">
                  <c:v>5889</c:v>
                </c:pt>
                <c:pt idx="4712">
                  <c:v>5891</c:v>
                </c:pt>
                <c:pt idx="4713">
                  <c:v>5892</c:v>
                </c:pt>
                <c:pt idx="4714">
                  <c:v>5893</c:v>
                </c:pt>
                <c:pt idx="4715">
                  <c:v>5894</c:v>
                </c:pt>
                <c:pt idx="4716">
                  <c:v>5896</c:v>
                </c:pt>
                <c:pt idx="4717">
                  <c:v>5897</c:v>
                </c:pt>
                <c:pt idx="4718">
                  <c:v>5898</c:v>
                </c:pt>
                <c:pt idx="4719">
                  <c:v>5899</c:v>
                </c:pt>
                <c:pt idx="4720">
                  <c:v>5901</c:v>
                </c:pt>
                <c:pt idx="4721">
                  <c:v>5902</c:v>
                </c:pt>
                <c:pt idx="4722">
                  <c:v>5903</c:v>
                </c:pt>
                <c:pt idx="4723">
                  <c:v>5904</c:v>
                </c:pt>
                <c:pt idx="4724">
                  <c:v>5906</c:v>
                </c:pt>
                <c:pt idx="4725">
                  <c:v>5907</c:v>
                </c:pt>
                <c:pt idx="4726">
                  <c:v>5908</c:v>
                </c:pt>
                <c:pt idx="4727">
                  <c:v>5909</c:v>
                </c:pt>
                <c:pt idx="4728">
                  <c:v>5911</c:v>
                </c:pt>
                <c:pt idx="4729">
                  <c:v>5912</c:v>
                </c:pt>
                <c:pt idx="4730">
                  <c:v>5913</c:v>
                </c:pt>
                <c:pt idx="4731">
                  <c:v>5914</c:v>
                </c:pt>
                <c:pt idx="4732">
                  <c:v>5916</c:v>
                </c:pt>
                <c:pt idx="4733">
                  <c:v>5917</c:v>
                </c:pt>
                <c:pt idx="4734">
                  <c:v>5918</c:v>
                </c:pt>
                <c:pt idx="4735">
                  <c:v>5919</c:v>
                </c:pt>
                <c:pt idx="4736">
                  <c:v>5921</c:v>
                </c:pt>
                <c:pt idx="4737">
                  <c:v>5922</c:v>
                </c:pt>
                <c:pt idx="4738">
                  <c:v>5923</c:v>
                </c:pt>
                <c:pt idx="4739">
                  <c:v>5924</c:v>
                </c:pt>
                <c:pt idx="4740">
                  <c:v>5926</c:v>
                </c:pt>
                <c:pt idx="4741">
                  <c:v>5927</c:v>
                </c:pt>
                <c:pt idx="4742">
                  <c:v>5928</c:v>
                </c:pt>
                <c:pt idx="4743">
                  <c:v>5929</c:v>
                </c:pt>
                <c:pt idx="4744">
                  <c:v>5931</c:v>
                </c:pt>
                <c:pt idx="4745">
                  <c:v>5932</c:v>
                </c:pt>
                <c:pt idx="4746">
                  <c:v>5933</c:v>
                </c:pt>
                <c:pt idx="4747">
                  <c:v>5934</c:v>
                </c:pt>
                <c:pt idx="4748">
                  <c:v>5936</c:v>
                </c:pt>
                <c:pt idx="4749">
                  <c:v>5937</c:v>
                </c:pt>
                <c:pt idx="4750">
                  <c:v>5938</c:v>
                </c:pt>
                <c:pt idx="4751">
                  <c:v>5939</c:v>
                </c:pt>
                <c:pt idx="4752">
                  <c:v>5941</c:v>
                </c:pt>
                <c:pt idx="4753">
                  <c:v>5942</c:v>
                </c:pt>
                <c:pt idx="4754">
                  <c:v>5943</c:v>
                </c:pt>
                <c:pt idx="4755">
                  <c:v>5944</c:v>
                </c:pt>
                <c:pt idx="4756">
                  <c:v>5946</c:v>
                </c:pt>
                <c:pt idx="4757">
                  <c:v>5947</c:v>
                </c:pt>
                <c:pt idx="4758">
                  <c:v>5948</c:v>
                </c:pt>
                <c:pt idx="4759">
                  <c:v>5949</c:v>
                </c:pt>
                <c:pt idx="4760">
                  <c:v>5951</c:v>
                </c:pt>
                <c:pt idx="4761">
                  <c:v>5952</c:v>
                </c:pt>
                <c:pt idx="4762">
                  <c:v>5953</c:v>
                </c:pt>
                <c:pt idx="4763">
                  <c:v>5954</c:v>
                </c:pt>
                <c:pt idx="4764">
                  <c:v>5956</c:v>
                </c:pt>
                <c:pt idx="4765">
                  <c:v>5957</c:v>
                </c:pt>
                <c:pt idx="4766">
                  <c:v>5958</c:v>
                </c:pt>
                <c:pt idx="4767">
                  <c:v>5959</c:v>
                </c:pt>
                <c:pt idx="4768">
                  <c:v>5961</c:v>
                </c:pt>
                <c:pt idx="4769">
                  <c:v>5962</c:v>
                </c:pt>
                <c:pt idx="4770">
                  <c:v>5963</c:v>
                </c:pt>
                <c:pt idx="4771">
                  <c:v>5964</c:v>
                </c:pt>
                <c:pt idx="4772">
                  <c:v>5966</c:v>
                </c:pt>
                <c:pt idx="4773">
                  <c:v>5967</c:v>
                </c:pt>
                <c:pt idx="4774">
                  <c:v>5968</c:v>
                </c:pt>
                <c:pt idx="4775">
                  <c:v>5969</c:v>
                </c:pt>
                <c:pt idx="4776">
                  <c:v>5971</c:v>
                </c:pt>
                <c:pt idx="4777">
                  <c:v>5972</c:v>
                </c:pt>
                <c:pt idx="4778">
                  <c:v>5973</c:v>
                </c:pt>
                <c:pt idx="4779">
                  <c:v>5974</c:v>
                </c:pt>
                <c:pt idx="4780">
                  <c:v>5976</c:v>
                </c:pt>
                <c:pt idx="4781">
                  <c:v>5977</c:v>
                </c:pt>
                <c:pt idx="4782">
                  <c:v>5978</c:v>
                </c:pt>
                <c:pt idx="4783">
                  <c:v>5979</c:v>
                </c:pt>
                <c:pt idx="4784">
                  <c:v>5981</c:v>
                </c:pt>
                <c:pt idx="4785">
                  <c:v>5982</c:v>
                </c:pt>
                <c:pt idx="4786">
                  <c:v>5983</c:v>
                </c:pt>
                <c:pt idx="4787">
                  <c:v>5984</c:v>
                </c:pt>
                <c:pt idx="4788">
                  <c:v>5986</c:v>
                </c:pt>
                <c:pt idx="4789">
                  <c:v>5987</c:v>
                </c:pt>
                <c:pt idx="4790">
                  <c:v>5988</c:v>
                </c:pt>
                <c:pt idx="4791">
                  <c:v>5989</c:v>
                </c:pt>
                <c:pt idx="4792">
                  <c:v>5991</c:v>
                </c:pt>
                <c:pt idx="4793">
                  <c:v>5992</c:v>
                </c:pt>
                <c:pt idx="4794">
                  <c:v>5993</c:v>
                </c:pt>
                <c:pt idx="4795">
                  <c:v>5994</c:v>
                </c:pt>
                <c:pt idx="4796">
                  <c:v>5996</c:v>
                </c:pt>
                <c:pt idx="4797">
                  <c:v>5997</c:v>
                </c:pt>
                <c:pt idx="4798">
                  <c:v>5998</c:v>
                </c:pt>
                <c:pt idx="4799">
                  <c:v>5999</c:v>
                </c:pt>
                <c:pt idx="4800">
                  <c:v>6001</c:v>
                </c:pt>
                <c:pt idx="4801">
                  <c:v>6002</c:v>
                </c:pt>
                <c:pt idx="4802">
                  <c:v>6003</c:v>
                </c:pt>
                <c:pt idx="4803">
                  <c:v>6004</c:v>
                </c:pt>
                <c:pt idx="4804">
                  <c:v>6006</c:v>
                </c:pt>
                <c:pt idx="4805">
                  <c:v>6007</c:v>
                </c:pt>
                <c:pt idx="4806">
                  <c:v>6008</c:v>
                </c:pt>
                <c:pt idx="4807">
                  <c:v>6009</c:v>
                </c:pt>
                <c:pt idx="4808">
                  <c:v>6011</c:v>
                </c:pt>
                <c:pt idx="4809">
                  <c:v>6012</c:v>
                </c:pt>
                <c:pt idx="4810">
                  <c:v>6013</c:v>
                </c:pt>
                <c:pt idx="4811">
                  <c:v>6014</c:v>
                </c:pt>
                <c:pt idx="4812">
                  <c:v>6016</c:v>
                </c:pt>
                <c:pt idx="4813">
                  <c:v>6017</c:v>
                </c:pt>
                <c:pt idx="4814">
                  <c:v>6018</c:v>
                </c:pt>
                <c:pt idx="4815">
                  <c:v>6019</c:v>
                </c:pt>
                <c:pt idx="4816">
                  <c:v>6021</c:v>
                </c:pt>
                <c:pt idx="4817">
                  <c:v>6022</c:v>
                </c:pt>
                <c:pt idx="4818">
                  <c:v>6023</c:v>
                </c:pt>
                <c:pt idx="4819">
                  <c:v>6024</c:v>
                </c:pt>
                <c:pt idx="4820">
                  <c:v>6026</c:v>
                </c:pt>
                <c:pt idx="4821">
                  <c:v>6027</c:v>
                </c:pt>
                <c:pt idx="4822">
                  <c:v>6028</c:v>
                </c:pt>
                <c:pt idx="4823">
                  <c:v>6029</c:v>
                </c:pt>
                <c:pt idx="4824">
                  <c:v>6031</c:v>
                </c:pt>
                <c:pt idx="4825">
                  <c:v>6032</c:v>
                </c:pt>
                <c:pt idx="4826">
                  <c:v>6033</c:v>
                </c:pt>
                <c:pt idx="4827">
                  <c:v>6034</c:v>
                </c:pt>
                <c:pt idx="4828">
                  <c:v>6036</c:v>
                </c:pt>
                <c:pt idx="4829">
                  <c:v>6037</c:v>
                </c:pt>
                <c:pt idx="4830">
                  <c:v>6038</c:v>
                </c:pt>
                <c:pt idx="4831">
                  <c:v>6039</c:v>
                </c:pt>
                <c:pt idx="4832">
                  <c:v>6041</c:v>
                </c:pt>
                <c:pt idx="4833">
                  <c:v>6042</c:v>
                </c:pt>
                <c:pt idx="4834">
                  <c:v>6043</c:v>
                </c:pt>
                <c:pt idx="4835">
                  <c:v>6044</c:v>
                </c:pt>
                <c:pt idx="4836">
                  <c:v>6046</c:v>
                </c:pt>
                <c:pt idx="4837">
                  <c:v>6047</c:v>
                </c:pt>
                <c:pt idx="4838">
                  <c:v>6048</c:v>
                </c:pt>
                <c:pt idx="4839">
                  <c:v>6049</c:v>
                </c:pt>
                <c:pt idx="4840">
                  <c:v>6051</c:v>
                </c:pt>
                <c:pt idx="4841">
                  <c:v>6052</c:v>
                </c:pt>
                <c:pt idx="4842">
                  <c:v>6053</c:v>
                </c:pt>
                <c:pt idx="4843">
                  <c:v>6054</c:v>
                </c:pt>
                <c:pt idx="4844">
                  <c:v>6056</c:v>
                </c:pt>
                <c:pt idx="4845">
                  <c:v>6057</c:v>
                </c:pt>
                <c:pt idx="4846">
                  <c:v>6058</c:v>
                </c:pt>
                <c:pt idx="4847">
                  <c:v>6059</c:v>
                </c:pt>
                <c:pt idx="4848">
                  <c:v>6061</c:v>
                </c:pt>
                <c:pt idx="4849">
                  <c:v>6062</c:v>
                </c:pt>
                <c:pt idx="4850">
                  <c:v>6063</c:v>
                </c:pt>
                <c:pt idx="4851">
                  <c:v>6064</c:v>
                </c:pt>
                <c:pt idx="4852">
                  <c:v>6066</c:v>
                </c:pt>
                <c:pt idx="4853">
                  <c:v>6067</c:v>
                </c:pt>
                <c:pt idx="4854">
                  <c:v>6068</c:v>
                </c:pt>
                <c:pt idx="4855">
                  <c:v>6069</c:v>
                </c:pt>
                <c:pt idx="4856">
                  <c:v>6071</c:v>
                </c:pt>
                <c:pt idx="4857">
                  <c:v>6072</c:v>
                </c:pt>
                <c:pt idx="4858">
                  <c:v>6073</c:v>
                </c:pt>
                <c:pt idx="4859">
                  <c:v>6074</c:v>
                </c:pt>
                <c:pt idx="4860">
                  <c:v>6076</c:v>
                </c:pt>
                <c:pt idx="4861">
                  <c:v>6077</c:v>
                </c:pt>
                <c:pt idx="4862">
                  <c:v>6078</c:v>
                </c:pt>
                <c:pt idx="4863">
                  <c:v>6079</c:v>
                </c:pt>
                <c:pt idx="4864">
                  <c:v>6081</c:v>
                </c:pt>
                <c:pt idx="4865">
                  <c:v>6082</c:v>
                </c:pt>
                <c:pt idx="4866">
                  <c:v>6083</c:v>
                </c:pt>
                <c:pt idx="4867">
                  <c:v>6084</c:v>
                </c:pt>
                <c:pt idx="4868">
                  <c:v>6086</c:v>
                </c:pt>
                <c:pt idx="4869">
                  <c:v>6087</c:v>
                </c:pt>
                <c:pt idx="4870">
                  <c:v>6088</c:v>
                </c:pt>
                <c:pt idx="4871">
                  <c:v>6089</c:v>
                </c:pt>
                <c:pt idx="4872">
                  <c:v>6091</c:v>
                </c:pt>
                <c:pt idx="4873">
                  <c:v>6092</c:v>
                </c:pt>
                <c:pt idx="4874">
                  <c:v>6093</c:v>
                </c:pt>
                <c:pt idx="4875">
                  <c:v>6094</c:v>
                </c:pt>
                <c:pt idx="4876">
                  <c:v>6096</c:v>
                </c:pt>
                <c:pt idx="4877">
                  <c:v>6097</c:v>
                </c:pt>
                <c:pt idx="4878">
                  <c:v>6098</c:v>
                </c:pt>
                <c:pt idx="4879">
                  <c:v>6099</c:v>
                </c:pt>
                <c:pt idx="4880">
                  <c:v>6101</c:v>
                </c:pt>
                <c:pt idx="4881">
                  <c:v>6102</c:v>
                </c:pt>
                <c:pt idx="4882">
                  <c:v>6103</c:v>
                </c:pt>
                <c:pt idx="4883">
                  <c:v>6104</c:v>
                </c:pt>
                <c:pt idx="4884">
                  <c:v>6106</c:v>
                </c:pt>
                <c:pt idx="4885">
                  <c:v>6107</c:v>
                </c:pt>
                <c:pt idx="4886">
                  <c:v>6108</c:v>
                </c:pt>
                <c:pt idx="4887">
                  <c:v>6109</c:v>
                </c:pt>
                <c:pt idx="4888">
                  <c:v>6111</c:v>
                </c:pt>
                <c:pt idx="4889">
                  <c:v>6112</c:v>
                </c:pt>
                <c:pt idx="4890">
                  <c:v>6113</c:v>
                </c:pt>
                <c:pt idx="4891">
                  <c:v>6114</c:v>
                </c:pt>
                <c:pt idx="4892">
                  <c:v>6116</c:v>
                </c:pt>
                <c:pt idx="4893">
                  <c:v>6117</c:v>
                </c:pt>
                <c:pt idx="4894">
                  <c:v>6118</c:v>
                </c:pt>
                <c:pt idx="4895">
                  <c:v>6119</c:v>
                </c:pt>
                <c:pt idx="4896">
                  <c:v>6121</c:v>
                </c:pt>
                <c:pt idx="4897">
                  <c:v>6122</c:v>
                </c:pt>
                <c:pt idx="4898">
                  <c:v>6123</c:v>
                </c:pt>
                <c:pt idx="4899">
                  <c:v>6124</c:v>
                </c:pt>
                <c:pt idx="4900">
                  <c:v>6126</c:v>
                </c:pt>
                <c:pt idx="4901">
                  <c:v>6127</c:v>
                </c:pt>
                <c:pt idx="4902">
                  <c:v>6128</c:v>
                </c:pt>
                <c:pt idx="4903">
                  <c:v>6129</c:v>
                </c:pt>
                <c:pt idx="4904">
                  <c:v>6131</c:v>
                </c:pt>
                <c:pt idx="4905">
                  <c:v>6132</c:v>
                </c:pt>
                <c:pt idx="4906">
                  <c:v>6133</c:v>
                </c:pt>
                <c:pt idx="4907">
                  <c:v>6134</c:v>
                </c:pt>
                <c:pt idx="4908">
                  <c:v>6136</c:v>
                </c:pt>
                <c:pt idx="4909">
                  <c:v>6137</c:v>
                </c:pt>
                <c:pt idx="4910">
                  <c:v>6138</c:v>
                </c:pt>
                <c:pt idx="4911">
                  <c:v>6139</c:v>
                </c:pt>
                <c:pt idx="4912">
                  <c:v>6141</c:v>
                </c:pt>
                <c:pt idx="4913">
                  <c:v>6142</c:v>
                </c:pt>
                <c:pt idx="4914">
                  <c:v>6143</c:v>
                </c:pt>
                <c:pt idx="4915">
                  <c:v>6144</c:v>
                </c:pt>
                <c:pt idx="4916">
                  <c:v>6146</c:v>
                </c:pt>
                <c:pt idx="4917">
                  <c:v>6147</c:v>
                </c:pt>
                <c:pt idx="4918">
                  <c:v>6148</c:v>
                </c:pt>
                <c:pt idx="4919">
                  <c:v>6149</c:v>
                </c:pt>
                <c:pt idx="4920">
                  <c:v>6151</c:v>
                </c:pt>
                <c:pt idx="4921">
                  <c:v>6152</c:v>
                </c:pt>
                <c:pt idx="4922">
                  <c:v>6153</c:v>
                </c:pt>
                <c:pt idx="4923">
                  <c:v>6154</c:v>
                </c:pt>
                <c:pt idx="4924">
                  <c:v>6156</c:v>
                </c:pt>
                <c:pt idx="4925">
                  <c:v>6157</c:v>
                </c:pt>
                <c:pt idx="4926">
                  <c:v>6158</c:v>
                </c:pt>
                <c:pt idx="4927">
                  <c:v>6159</c:v>
                </c:pt>
                <c:pt idx="4928">
                  <c:v>6161</c:v>
                </c:pt>
                <c:pt idx="4929">
                  <c:v>6162</c:v>
                </c:pt>
                <c:pt idx="4930">
                  <c:v>6163</c:v>
                </c:pt>
                <c:pt idx="4931">
                  <c:v>6164</c:v>
                </c:pt>
                <c:pt idx="4932">
                  <c:v>6166</c:v>
                </c:pt>
                <c:pt idx="4933">
                  <c:v>6167</c:v>
                </c:pt>
                <c:pt idx="4934">
                  <c:v>6168</c:v>
                </c:pt>
                <c:pt idx="4935">
                  <c:v>6169</c:v>
                </c:pt>
                <c:pt idx="4936">
                  <c:v>6171</c:v>
                </c:pt>
                <c:pt idx="4937">
                  <c:v>6172</c:v>
                </c:pt>
                <c:pt idx="4938">
                  <c:v>6173</c:v>
                </c:pt>
                <c:pt idx="4939">
                  <c:v>6174</c:v>
                </c:pt>
                <c:pt idx="4940">
                  <c:v>6176</c:v>
                </c:pt>
                <c:pt idx="4941">
                  <c:v>6177</c:v>
                </c:pt>
                <c:pt idx="4942">
                  <c:v>6178</c:v>
                </c:pt>
                <c:pt idx="4943">
                  <c:v>6179</c:v>
                </c:pt>
                <c:pt idx="4944">
                  <c:v>6181</c:v>
                </c:pt>
                <c:pt idx="4945">
                  <c:v>6182</c:v>
                </c:pt>
                <c:pt idx="4946">
                  <c:v>6183</c:v>
                </c:pt>
                <c:pt idx="4947">
                  <c:v>6184</c:v>
                </c:pt>
                <c:pt idx="4948">
                  <c:v>6186</c:v>
                </c:pt>
                <c:pt idx="4949">
                  <c:v>6187</c:v>
                </c:pt>
                <c:pt idx="4950">
                  <c:v>6188</c:v>
                </c:pt>
                <c:pt idx="4951">
                  <c:v>6189</c:v>
                </c:pt>
                <c:pt idx="4952">
                  <c:v>6191</c:v>
                </c:pt>
                <c:pt idx="4953">
                  <c:v>6192</c:v>
                </c:pt>
                <c:pt idx="4954">
                  <c:v>6193</c:v>
                </c:pt>
                <c:pt idx="4955">
                  <c:v>6194</c:v>
                </c:pt>
                <c:pt idx="4956">
                  <c:v>6196</c:v>
                </c:pt>
                <c:pt idx="4957">
                  <c:v>6197</c:v>
                </c:pt>
                <c:pt idx="4958">
                  <c:v>6198</c:v>
                </c:pt>
                <c:pt idx="4959">
                  <c:v>6199</c:v>
                </c:pt>
                <c:pt idx="4960">
                  <c:v>6201</c:v>
                </c:pt>
                <c:pt idx="4961">
                  <c:v>6202</c:v>
                </c:pt>
                <c:pt idx="4962">
                  <c:v>6203</c:v>
                </c:pt>
                <c:pt idx="4963">
                  <c:v>6204</c:v>
                </c:pt>
                <c:pt idx="4964">
                  <c:v>6206</c:v>
                </c:pt>
                <c:pt idx="4965">
                  <c:v>6207</c:v>
                </c:pt>
                <c:pt idx="4966">
                  <c:v>6208</c:v>
                </c:pt>
                <c:pt idx="4967">
                  <c:v>6209</c:v>
                </c:pt>
                <c:pt idx="4968">
                  <c:v>6211</c:v>
                </c:pt>
                <c:pt idx="4969">
                  <c:v>6212</c:v>
                </c:pt>
                <c:pt idx="4970">
                  <c:v>6213</c:v>
                </c:pt>
                <c:pt idx="4971">
                  <c:v>6214</c:v>
                </c:pt>
                <c:pt idx="4972">
                  <c:v>6216</c:v>
                </c:pt>
                <c:pt idx="4973">
                  <c:v>6217</c:v>
                </c:pt>
                <c:pt idx="4974">
                  <c:v>6218</c:v>
                </c:pt>
                <c:pt idx="4975">
                  <c:v>6219</c:v>
                </c:pt>
                <c:pt idx="4976">
                  <c:v>6221</c:v>
                </c:pt>
                <c:pt idx="4977">
                  <c:v>6222</c:v>
                </c:pt>
                <c:pt idx="4978">
                  <c:v>6223</c:v>
                </c:pt>
                <c:pt idx="4979">
                  <c:v>6224</c:v>
                </c:pt>
                <c:pt idx="4980">
                  <c:v>6226</c:v>
                </c:pt>
                <c:pt idx="4981">
                  <c:v>6227</c:v>
                </c:pt>
                <c:pt idx="4982">
                  <c:v>6228</c:v>
                </c:pt>
                <c:pt idx="4983">
                  <c:v>6229</c:v>
                </c:pt>
                <c:pt idx="4984">
                  <c:v>6231</c:v>
                </c:pt>
                <c:pt idx="4985">
                  <c:v>6232</c:v>
                </c:pt>
                <c:pt idx="4986">
                  <c:v>6233</c:v>
                </c:pt>
                <c:pt idx="4987">
                  <c:v>6234</c:v>
                </c:pt>
                <c:pt idx="4988">
                  <c:v>6236</c:v>
                </c:pt>
                <c:pt idx="4989">
                  <c:v>6237</c:v>
                </c:pt>
                <c:pt idx="4990">
                  <c:v>6238</c:v>
                </c:pt>
                <c:pt idx="4991">
                  <c:v>6239</c:v>
                </c:pt>
                <c:pt idx="4992">
                  <c:v>6241</c:v>
                </c:pt>
                <c:pt idx="4993">
                  <c:v>6242</c:v>
                </c:pt>
                <c:pt idx="4994">
                  <c:v>6243</c:v>
                </c:pt>
                <c:pt idx="4995">
                  <c:v>6244</c:v>
                </c:pt>
                <c:pt idx="4996">
                  <c:v>6246</c:v>
                </c:pt>
                <c:pt idx="4997">
                  <c:v>6247</c:v>
                </c:pt>
                <c:pt idx="4998">
                  <c:v>6248</c:v>
                </c:pt>
                <c:pt idx="4999">
                  <c:v>6249</c:v>
                </c:pt>
                <c:pt idx="5000">
                  <c:v>6251</c:v>
                </c:pt>
                <c:pt idx="5001">
                  <c:v>6252</c:v>
                </c:pt>
                <c:pt idx="5002">
                  <c:v>6253</c:v>
                </c:pt>
                <c:pt idx="5003">
                  <c:v>6254</c:v>
                </c:pt>
                <c:pt idx="5004">
                  <c:v>6256</c:v>
                </c:pt>
                <c:pt idx="5005">
                  <c:v>6257</c:v>
                </c:pt>
                <c:pt idx="5006">
                  <c:v>6258</c:v>
                </c:pt>
                <c:pt idx="5007">
                  <c:v>6259</c:v>
                </c:pt>
                <c:pt idx="5008">
                  <c:v>6261</c:v>
                </c:pt>
                <c:pt idx="5009">
                  <c:v>6262</c:v>
                </c:pt>
                <c:pt idx="5010">
                  <c:v>6263</c:v>
                </c:pt>
                <c:pt idx="5011">
                  <c:v>6264</c:v>
                </c:pt>
                <c:pt idx="5012">
                  <c:v>6266</c:v>
                </c:pt>
                <c:pt idx="5013">
                  <c:v>6267</c:v>
                </c:pt>
                <c:pt idx="5014">
                  <c:v>6268</c:v>
                </c:pt>
                <c:pt idx="5015">
                  <c:v>6269</c:v>
                </c:pt>
                <c:pt idx="5016">
                  <c:v>6271</c:v>
                </c:pt>
                <c:pt idx="5017">
                  <c:v>6272</c:v>
                </c:pt>
                <c:pt idx="5018">
                  <c:v>6273</c:v>
                </c:pt>
                <c:pt idx="5019">
                  <c:v>6274</c:v>
                </c:pt>
                <c:pt idx="5020">
                  <c:v>6276</c:v>
                </c:pt>
                <c:pt idx="5021">
                  <c:v>6277</c:v>
                </c:pt>
                <c:pt idx="5022">
                  <c:v>6278</c:v>
                </c:pt>
                <c:pt idx="5023">
                  <c:v>6279</c:v>
                </c:pt>
                <c:pt idx="5024">
                  <c:v>6281</c:v>
                </c:pt>
                <c:pt idx="5025">
                  <c:v>6282</c:v>
                </c:pt>
                <c:pt idx="5026">
                  <c:v>6283</c:v>
                </c:pt>
                <c:pt idx="5027">
                  <c:v>6284</c:v>
                </c:pt>
                <c:pt idx="5028">
                  <c:v>6286</c:v>
                </c:pt>
                <c:pt idx="5029">
                  <c:v>6287</c:v>
                </c:pt>
                <c:pt idx="5030">
                  <c:v>6288</c:v>
                </c:pt>
                <c:pt idx="5031">
                  <c:v>6289</c:v>
                </c:pt>
                <c:pt idx="5032">
                  <c:v>6291</c:v>
                </c:pt>
                <c:pt idx="5033">
                  <c:v>6292</c:v>
                </c:pt>
                <c:pt idx="5034">
                  <c:v>6293</c:v>
                </c:pt>
                <c:pt idx="5035">
                  <c:v>6294</c:v>
                </c:pt>
                <c:pt idx="5036">
                  <c:v>6296</c:v>
                </c:pt>
                <c:pt idx="5037">
                  <c:v>6297</c:v>
                </c:pt>
                <c:pt idx="5038">
                  <c:v>6298</c:v>
                </c:pt>
                <c:pt idx="5039">
                  <c:v>6299</c:v>
                </c:pt>
                <c:pt idx="5040">
                  <c:v>6301</c:v>
                </c:pt>
                <c:pt idx="5041">
                  <c:v>6302</c:v>
                </c:pt>
                <c:pt idx="5042">
                  <c:v>6303</c:v>
                </c:pt>
                <c:pt idx="5043">
                  <c:v>6304</c:v>
                </c:pt>
                <c:pt idx="5044">
                  <c:v>6306</c:v>
                </c:pt>
                <c:pt idx="5045">
                  <c:v>6307</c:v>
                </c:pt>
                <c:pt idx="5046">
                  <c:v>6308</c:v>
                </c:pt>
                <c:pt idx="5047">
                  <c:v>6309</c:v>
                </c:pt>
                <c:pt idx="5048">
                  <c:v>6311</c:v>
                </c:pt>
                <c:pt idx="5049">
                  <c:v>6312</c:v>
                </c:pt>
                <c:pt idx="5050">
                  <c:v>6313</c:v>
                </c:pt>
                <c:pt idx="5051">
                  <c:v>6314</c:v>
                </c:pt>
                <c:pt idx="5052">
                  <c:v>6316</c:v>
                </c:pt>
                <c:pt idx="5053">
                  <c:v>6317</c:v>
                </c:pt>
                <c:pt idx="5054">
                  <c:v>6318</c:v>
                </c:pt>
                <c:pt idx="5055">
                  <c:v>6319</c:v>
                </c:pt>
                <c:pt idx="5056">
                  <c:v>6321</c:v>
                </c:pt>
                <c:pt idx="5057">
                  <c:v>6322</c:v>
                </c:pt>
                <c:pt idx="5058">
                  <c:v>6323</c:v>
                </c:pt>
                <c:pt idx="5059">
                  <c:v>6324</c:v>
                </c:pt>
                <c:pt idx="5060">
                  <c:v>6326</c:v>
                </c:pt>
                <c:pt idx="5061">
                  <c:v>6327</c:v>
                </c:pt>
                <c:pt idx="5062">
                  <c:v>6328</c:v>
                </c:pt>
                <c:pt idx="5063">
                  <c:v>6329</c:v>
                </c:pt>
                <c:pt idx="5064">
                  <c:v>6331</c:v>
                </c:pt>
                <c:pt idx="5065">
                  <c:v>6332</c:v>
                </c:pt>
                <c:pt idx="5066">
                  <c:v>6333</c:v>
                </c:pt>
                <c:pt idx="5067">
                  <c:v>6334</c:v>
                </c:pt>
                <c:pt idx="5068">
                  <c:v>6336</c:v>
                </c:pt>
                <c:pt idx="5069">
                  <c:v>6337</c:v>
                </c:pt>
                <c:pt idx="5070">
                  <c:v>6338</c:v>
                </c:pt>
                <c:pt idx="5071">
                  <c:v>6339</c:v>
                </c:pt>
                <c:pt idx="5072">
                  <c:v>6341</c:v>
                </c:pt>
                <c:pt idx="5073">
                  <c:v>6342</c:v>
                </c:pt>
                <c:pt idx="5074">
                  <c:v>6343</c:v>
                </c:pt>
                <c:pt idx="5075">
                  <c:v>6344</c:v>
                </c:pt>
                <c:pt idx="5076">
                  <c:v>6346</c:v>
                </c:pt>
                <c:pt idx="5077">
                  <c:v>6347</c:v>
                </c:pt>
                <c:pt idx="5078">
                  <c:v>6348</c:v>
                </c:pt>
                <c:pt idx="5079">
                  <c:v>6349</c:v>
                </c:pt>
                <c:pt idx="5080">
                  <c:v>6351</c:v>
                </c:pt>
                <c:pt idx="5081">
                  <c:v>6352</c:v>
                </c:pt>
                <c:pt idx="5082">
                  <c:v>6353</c:v>
                </c:pt>
                <c:pt idx="5083">
                  <c:v>6354</c:v>
                </c:pt>
                <c:pt idx="5084">
                  <c:v>6356</c:v>
                </c:pt>
                <c:pt idx="5085">
                  <c:v>6357</c:v>
                </c:pt>
                <c:pt idx="5086">
                  <c:v>6358</c:v>
                </c:pt>
                <c:pt idx="5087">
                  <c:v>6359</c:v>
                </c:pt>
                <c:pt idx="5088">
                  <c:v>6361</c:v>
                </c:pt>
                <c:pt idx="5089">
                  <c:v>6362</c:v>
                </c:pt>
                <c:pt idx="5090">
                  <c:v>6363</c:v>
                </c:pt>
                <c:pt idx="5091">
                  <c:v>6364</c:v>
                </c:pt>
                <c:pt idx="5092">
                  <c:v>6366</c:v>
                </c:pt>
                <c:pt idx="5093">
                  <c:v>6367</c:v>
                </c:pt>
                <c:pt idx="5094">
                  <c:v>6368</c:v>
                </c:pt>
                <c:pt idx="5095">
                  <c:v>6369</c:v>
                </c:pt>
                <c:pt idx="5096">
                  <c:v>6371</c:v>
                </c:pt>
                <c:pt idx="5097">
                  <c:v>6372</c:v>
                </c:pt>
                <c:pt idx="5098">
                  <c:v>6373</c:v>
                </c:pt>
                <c:pt idx="5099">
                  <c:v>6374</c:v>
                </c:pt>
                <c:pt idx="5100">
                  <c:v>6376</c:v>
                </c:pt>
                <c:pt idx="5101">
                  <c:v>6377</c:v>
                </c:pt>
                <c:pt idx="5102">
                  <c:v>6378</c:v>
                </c:pt>
                <c:pt idx="5103">
                  <c:v>6379</c:v>
                </c:pt>
                <c:pt idx="5104">
                  <c:v>6381</c:v>
                </c:pt>
                <c:pt idx="5105">
                  <c:v>6382</c:v>
                </c:pt>
                <c:pt idx="5106">
                  <c:v>6383</c:v>
                </c:pt>
                <c:pt idx="5107">
                  <c:v>6384</c:v>
                </c:pt>
                <c:pt idx="5108">
                  <c:v>6386</c:v>
                </c:pt>
                <c:pt idx="5109">
                  <c:v>6387</c:v>
                </c:pt>
                <c:pt idx="5110">
                  <c:v>6388</c:v>
                </c:pt>
                <c:pt idx="5111">
                  <c:v>6389</c:v>
                </c:pt>
                <c:pt idx="5112">
                  <c:v>6391</c:v>
                </c:pt>
                <c:pt idx="5113">
                  <c:v>6392</c:v>
                </c:pt>
                <c:pt idx="5114">
                  <c:v>6393</c:v>
                </c:pt>
                <c:pt idx="5115">
                  <c:v>6394</c:v>
                </c:pt>
                <c:pt idx="5116">
                  <c:v>6396</c:v>
                </c:pt>
                <c:pt idx="5117">
                  <c:v>6397</c:v>
                </c:pt>
                <c:pt idx="5118">
                  <c:v>6398</c:v>
                </c:pt>
                <c:pt idx="5119">
                  <c:v>6399</c:v>
                </c:pt>
                <c:pt idx="5120">
                  <c:v>6401</c:v>
                </c:pt>
                <c:pt idx="5121">
                  <c:v>6402</c:v>
                </c:pt>
                <c:pt idx="5122">
                  <c:v>6403</c:v>
                </c:pt>
                <c:pt idx="5123">
                  <c:v>6404</c:v>
                </c:pt>
                <c:pt idx="5124">
                  <c:v>6406</c:v>
                </c:pt>
                <c:pt idx="5125">
                  <c:v>6407</c:v>
                </c:pt>
                <c:pt idx="5126">
                  <c:v>6408</c:v>
                </c:pt>
                <c:pt idx="5127">
                  <c:v>6409</c:v>
                </c:pt>
                <c:pt idx="5128">
                  <c:v>6411</c:v>
                </c:pt>
                <c:pt idx="5129">
                  <c:v>6412</c:v>
                </c:pt>
                <c:pt idx="5130">
                  <c:v>6413</c:v>
                </c:pt>
                <c:pt idx="5131">
                  <c:v>6414</c:v>
                </c:pt>
                <c:pt idx="5132">
                  <c:v>6416</c:v>
                </c:pt>
                <c:pt idx="5133">
                  <c:v>6417</c:v>
                </c:pt>
                <c:pt idx="5134">
                  <c:v>6418</c:v>
                </c:pt>
                <c:pt idx="5135">
                  <c:v>6419</c:v>
                </c:pt>
                <c:pt idx="5136">
                  <c:v>6421</c:v>
                </c:pt>
                <c:pt idx="5137">
                  <c:v>6422</c:v>
                </c:pt>
                <c:pt idx="5138">
                  <c:v>6423</c:v>
                </c:pt>
                <c:pt idx="5139">
                  <c:v>6424</c:v>
                </c:pt>
                <c:pt idx="5140">
                  <c:v>6426</c:v>
                </c:pt>
                <c:pt idx="5141">
                  <c:v>6427</c:v>
                </c:pt>
                <c:pt idx="5142">
                  <c:v>6428</c:v>
                </c:pt>
                <c:pt idx="5143">
                  <c:v>6429</c:v>
                </c:pt>
                <c:pt idx="5144">
                  <c:v>6431</c:v>
                </c:pt>
                <c:pt idx="5145">
                  <c:v>6432</c:v>
                </c:pt>
                <c:pt idx="5146">
                  <c:v>6433</c:v>
                </c:pt>
                <c:pt idx="5147">
                  <c:v>6434</c:v>
                </c:pt>
                <c:pt idx="5148">
                  <c:v>6436</c:v>
                </c:pt>
                <c:pt idx="5149">
                  <c:v>6437</c:v>
                </c:pt>
                <c:pt idx="5150">
                  <c:v>6438</c:v>
                </c:pt>
                <c:pt idx="5151">
                  <c:v>6439</c:v>
                </c:pt>
                <c:pt idx="5152">
                  <c:v>6441</c:v>
                </c:pt>
                <c:pt idx="5153">
                  <c:v>6442</c:v>
                </c:pt>
                <c:pt idx="5154">
                  <c:v>6443</c:v>
                </c:pt>
                <c:pt idx="5155">
                  <c:v>6444</c:v>
                </c:pt>
                <c:pt idx="5156">
                  <c:v>6446</c:v>
                </c:pt>
                <c:pt idx="5157">
                  <c:v>6447</c:v>
                </c:pt>
                <c:pt idx="5158">
                  <c:v>6448</c:v>
                </c:pt>
                <c:pt idx="5159">
                  <c:v>6449</c:v>
                </c:pt>
                <c:pt idx="5160">
                  <c:v>6451</c:v>
                </c:pt>
                <c:pt idx="5161">
                  <c:v>6452</c:v>
                </c:pt>
                <c:pt idx="5162">
                  <c:v>6453</c:v>
                </c:pt>
                <c:pt idx="5163">
                  <c:v>6454</c:v>
                </c:pt>
                <c:pt idx="5164">
                  <c:v>6456</c:v>
                </c:pt>
                <c:pt idx="5165">
                  <c:v>6457</c:v>
                </c:pt>
                <c:pt idx="5166">
                  <c:v>6458</c:v>
                </c:pt>
                <c:pt idx="5167">
                  <c:v>6459</c:v>
                </c:pt>
                <c:pt idx="5168">
                  <c:v>6461</c:v>
                </c:pt>
                <c:pt idx="5169">
                  <c:v>6462</c:v>
                </c:pt>
                <c:pt idx="5170">
                  <c:v>6463</c:v>
                </c:pt>
                <c:pt idx="5171">
                  <c:v>6464</c:v>
                </c:pt>
                <c:pt idx="5172">
                  <c:v>6466</c:v>
                </c:pt>
                <c:pt idx="5173">
                  <c:v>6467</c:v>
                </c:pt>
                <c:pt idx="5174">
                  <c:v>6468</c:v>
                </c:pt>
                <c:pt idx="5175">
                  <c:v>6469</c:v>
                </c:pt>
                <c:pt idx="5176">
                  <c:v>6471</c:v>
                </c:pt>
                <c:pt idx="5177">
                  <c:v>6472</c:v>
                </c:pt>
                <c:pt idx="5178">
                  <c:v>6473</c:v>
                </c:pt>
                <c:pt idx="5179">
                  <c:v>6474</c:v>
                </c:pt>
                <c:pt idx="5180">
                  <c:v>6476</c:v>
                </c:pt>
                <c:pt idx="5181">
                  <c:v>6477</c:v>
                </c:pt>
                <c:pt idx="5182">
                  <c:v>6478</c:v>
                </c:pt>
                <c:pt idx="5183">
                  <c:v>6479</c:v>
                </c:pt>
                <c:pt idx="5184">
                  <c:v>6481</c:v>
                </c:pt>
                <c:pt idx="5185">
                  <c:v>6482</c:v>
                </c:pt>
                <c:pt idx="5186">
                  <c:v>6483</c:v>
                </c:pt>
                <c:pt idx="5187">
                  <c:v>6484</c:v>
                </c:pt>
                <c:pt idx="5188">
                  <c:v>6486</c:v>
                </c:pt>
                <c:pt idx="5189">
                  <c:v>6487</c:v>
                </c:pt>
                <c:pt idx="5190">
                  <c:v>6488</c:v>
                </c:pt>
                <c:pt idx="5191">
                  <c:v>6489</c:v>
                </c:pt>
                <c:pt idx="5192">
                  <c:v>6491</c:v>
                </c:pt>
                <c:pt idx="5193">
                  <c:v>6492</c:v>
                </c:pt>
                <c:pt idx="5194">
                  <c:v>6493</c:v>
                </c:pt>
                <c:pt idx="5195">
                  <c:v>6494</c:v>
                </c:pt>
                <c:pt idx="5196">
                  <c:v>6496</c:v>
                </c:pt>
                <c:pt idx="5197">
                  <c:v>6497</c:v>
                </c:pt>
                <c:pt idx="5198">
                  <c:v>6498</c:v>
                </c:pt>
                <c:pt idx="5199">
                  <c:v>6499</c:v>
                </c:pt>
                <c:pt idx="5200">
                  <c:v>6501</c:v>
                </c:pt>
                <c:pt idx="5201">
                  <c:v>6502</c:v>
                </c:pt>
                <c:pt idx="5202">
                  <c:v>6503</c:v>
                </c:pt>
                <c:pt idx="5203">
                  <c:v>6504</c:v>
                </c:pt>
                <c:pt idx="5204">
                  <c:v>6506</c:v>
                </c:pt>
                <c:pt idx="5205">
                  <c:v>6507</c:v>
                </c:pt>
                <c:pt idx="5206">
                  <c:v>6508</c:v>
                </c:pt>
                <c:pt idx="5207">
                  <c:v>6509</c:v>
                </c:pt>
                <c:pt idx="5208">
                  <c:v>6511</c:v>
                </c:pt>
                <c:pt idx="5209">
                  <c:v>6512</c:v>
                </c:pt>
                <c:pt idx="5210">
                  <c:v>6513</c:v>
                </c:pt>
                <c:pt idx="5211">
                  <c:v>6514</c:v>
                </c:pt>
                <c:pt idx="5212">
                  <c:v>6516</c:v>
                </c:pt>
                <c:pt idx="5213">
                  <c:v>6517</c:v>
                </c:pt>
                <c:pt idx="5214">
                  <c:v>6518</c:v>
                </c:pt>
                <c:pt idx="5215">
                  <c:v>6519</c:v>
                </c:pt>
                <c:pt idx="5216">
                  <c:v>6521</c:v>
                </c:pt>
                <c:pt idx="5217">
                  <c:v>6522</c:v>
                </c:pt>
                <c:pt idx="5218">
                  <c:v>6523</c:v>
                </c:pt>
                <c:pt idx="5219">
                  <c:v>6524</c:v>
                </c:pt>
                <c:pt idx="5220">
                  <c:v>6526</c:v>
                </c:pt>
                <c:pt idx="5221">
                  <c:v>6527</c:v>
                </c:pt>
                <c:pt idx="5222">
                  <c:v>6528</c:v>
                </c:pt>
                <c:pt idx="5223">
                  <c:v>6529</c:v>
                </c:pt>
                <c:pt idx="5224">
                  <c:v>6531</c:v>
                </c:pt>
                <c:pt idx="5225">
                  <c:v>6532</c:v>
                </c:pt>
                <c:pt idx="5226">
                  <c:v>6533</c:v>
                </c:pt>
                <c:pt idx="5227">
                  <c:v>6534</c:v>
                </c:pt>
                <c:pt idx="5228">
                  <c:v>6536</c:v>
                </c:pt>
                <c:pt idx="5229">
                  <c:v>6537</c:v>
                </c:pt>
                <c:pt idx="5230">
                  <c:v>6538</c:v>
                </c:pt>
                <c:pt idx="5231">
                  <c:v>6539</c:v>
                </c:pt>
                <c:pt idx="5232">
                  <c:v>6541</c:v>
                </c:pt>
                <c:pt idx="5233">
                  <c:v>6542</c:v>
                </c:pt>
                <c:pt idx="5234">
                  <c:v>6543</c:v>
                </c:pt>
                <c:pt idx="5235">
                  <c:v>6544</c:v>
                </c:pt>
                <c:pt idx="5236">
                  <c:v>6546</c:v>
                </c:pt>
                <c:pt idx="5237">
                  <c:v>6547</c:v>
                </c:pt>
                <c:pt idx="5238">
                  <c:v>6548</c:v>
                </c:pt>
                <c:pt idx="5239">
                  <c:v>6549</c:v>
                </c:pt>
                <c:pt idx="5240">
                  <c:v>6551</c:v>
                </c:pt>
                <c:pt idx="5241">
                  <c:v>6552</c:v>
                </c:pt>
                <c:pt idx="5242">
                  <c:v>6553</c:v>
                </c:pt>
                <c:pt idx="5243">
                  <c:v>6554</c:v>
                </c:pt>
                <c:pt idx="5244">
                  <c:v>6556</c:v>
                </c:pt>
                <c:pt idx="5245">
                  <c:v>6557</c:v>
                </c:pt>
                <c:pt idx="5246">
                  <c:v>6558</c:v>
                </c:pt>
                <c:pt idx="5247">
                  <c:v>6559</c:v>
                </c:pt>
                <c:pt idx="5248">
                  <c:v>6561</c:v>
                </c:pt>
                <c:pt idx="5249">
                  <c:v>6562</c:v>
                </c:pt>
                <c:pt idx="5250">
                  <c:v>6563</c:v>
                </c:pt>
                <c:pt idx="5251">
                  <c:v>6564</c:v>
                </c:pt>
                <c:pt idx="5252">
                  <c:v>6566</c:v>
                </c:pt>
                <c:pt idx="5253">
                  <c:v>6567</c:v>
                </c:pt>
                <c:pt idx="5254">
                  <c:v>6568</c:v>
                </c:pt>
                <c:pt idx="5255">
                  <c:v>6569</c:v>
                </c:pt>
                <c:pt idx="5256">
                  <c:v>6571</c:v>
                </c:pt>
                <c:pt idx="5257">
                  <c:v>6572</c:v>
                </c:pt>
                <c:pt idx="5258">
                  <c:v>6573</c:v>
                </c:pt>
                <c:pt idx="5259">
                  <c:v>6574</c:v>
                </c:pt>
                <c:pt idx="5260">
                  <c:v>6576</c:v>
                </c:pt>
                <c:pt idx="5261">
                  <c:v>6577</c:v>
                </c:pt>
                <c:pt idx="5262">
                  <c:v>6578</c:v>
                </c:pt>
                <c:pt idx="5263">
                  <c:v>6579</c:v>
                </c:pt>
                <c:pt idx="5264">
                  <c:v>6581</c:v>
                </c:pt>
                <c:pt idx="5265">
                  <c:v>6582</c:v>
                </c:pt>
                <c:pt idx="5266">
                  <c:v>6583</c:v>
                </c:pt>
                <c:pt idx="5267">
                  <c:v>6584</c:v>
                </c:pt>
                <c:pt idx="5268">
                  <c:v>6586</c:v>
                </c:pt>
                <c:pt idx="5269">
                  <c:v>6587</c:v>
                </c:pt>
                <c:pt idx="5270">
                  <c:v>6588</c:v>
                </c:pt>
                <c:pt idx="5271">
                  <c:v>6589</c:v>
                </c:pt>
                <c:pt idx="5272">
                  <c:v>6591</c:v>
                </c:pt>
                <c:pt idx="5273">
                  <c:v>6592</c:v>
                </c:pt>
                <c:pt idx="5274">
                  <c:v>6593</c:v>
                </c:pt>
                <c:pt idx="5275">
                  <c:v>6594</c:v>
                </c:pt>
                <c:pt idx="5276">
                  <c:v>6596</c:v>
                </c:pt>
                <c:pt idx="5277">
                  <c:v>6597</c:v>
                </c:pt>
                <c:pt idx="5278">
                  <c:v>6598</c:v>
                </c:pt>
                <c:pt idx="5279">
                  <c:v>6599</c:v>
                </c:pt>
                <c:pt idx="5280">
                  <c:v>6601</c:v>
                </c:pt>
                <c:pt idx="5281">
                  <c:v>6602</c:v>
                </c:pt>
                <c:pt idx="5282">
                  <c:v>6603</c:v>
                </c:pt>
                <c:pt idx="5283">
                  <c:v>6604</c:v>
                </c:pt>
                <c:pt idx="5284">
                  <c:v>6606</c:v>
                </c:pt>
                <c:pt idx="5285">
                  <c:v>6607</c:v>
                </c:pt>
                <c:pt idx="5286">
                  <c:v>6608</c:v>
                </c:pt>
                <c:pt idx="5287">
                  <c:v>6609</c:v>
                </c:pt>
                <c:pt idx="5288">
                  <c:v>6611</c:v>
                </c:pt>
                <c:pt idx="5289">
                  <c:v>6612</c:v>
                </c:pt>
                <c:pt idx="5290">
                  <c:v>6613</c:v>
                </c:pt>
                <c:pt idx="5291">
                  <c:v>6614</c:v>
                </c:pt>
                <c:pt idx="5292">
                  <c:v>6616</c:v>
                </c:pt>
                <c:pt idx="5293">
                  <c:v>6617</c:v>
                </c:pt>
                <c:pt idx="5294">
                  <c:v>6618</c:v>
                </c:pt>
                <c:pt idx="5295">
                  <c:v>6619</c:v>
                </c:pt>
                <c:pt idx="5296">
                  <c:v>6621</c:v>
                </c:pt>
                <c:pt idx="5297">
                  <c:v>6622</c:v>
                </c:pt>
                <c:pt idx="5298">
                  <c:v>6623</c:v>
                </c:pt>
                <c:pt idx="5299">
                  <c:v>6624</c:v>
                </c:pt>
                <c:pt idx="5300">
                  <c:v>6626</c:v>
                </c:pt>
                <c:pt idx="5301">
                  <c:v>6627</c:v>
                </c:pt>
                <c:pt idx="5302">
                  <c:v>6628</c:v>
                </c:pt>
                <c:pt idx="5303">
                  <c:v>6629</c:v>
                </c:pt>
                <c:pt idx="5304">
                  <c:v>6631</c:v>
                </c:pt>
                <c:pt idx="5305">
                  <c:v>6632</c:v>
                </c:pt>
                <c:pt idx="5306">
                  <c:v>6633</c:v>
                </c:pt>
                <c:pt idx="5307">
                  <c:v>6634</c:v>
                </c:pt>
                <c:pt idx="5308">
                  <c:v>6636</c:v>
                </c:pt>
                <c:pt idx="5309">
                  <c:v>6637</c:v>
                </c:pt>
                <c:pt idx="5310">
                  <c:v>6638</c:v>
                </c:pt>
                <c:pt idx="5311">
                  <c:v>6639</c:v>
                </c:pt>
                <c:pt idx="5312">
                  <c:v>6641</c:v>
                </c:pt>
                <c:pt idx="5313">
                  <c:v>6642</c:v>
                </c:pt>
                <c:pt idx="5314">
                  <c:v>6643</c:v>
                </c:pt>
                <c:pt idx="5315">
                  <c:v>6644</c:v>
                </c:pt>
                <c:pt idx="5316">
                  <c:v>6646</c:v>
                </c:pt>
                <c:pt idx="5317">
                  <c:v>6647</c:v>
                </c:pt>
                <c:pt idx="5318">
                  <c:v>6648</c:v>
                </c:pt>
                <c:pt idx="5319">
                  <c:v>6649</c:v>
                </c:pt>
                <c:pt idx="5320">
                  <c:v>6651</c:v>
                </c:pt>
                <c:pt idx="5321">
                  <c:v>6652</c:v>
                </c:pt>
                <c:pt idx="5322">
                  <c:v>6653</c:v>
                </c:pt>
                <c:pt idx="5323">
                  <c:v>6654</c:v>
                </c:pt>
                <c:pt idx="5324">
                  <c:v>6656</c:v>
                </c:pt>
                <c:pt idx="5325">
                  <c:v>6657</c:v>
                </c:pt>
                <c:pt idx="5326">
                  <c:v>6658</c:v>
                </c:pt>
                <c:pt idx="5327">
                  <c:v>6659</c:v>
                </c:pt>
                <c:pt idx="5328">
                  <c:v>6661</c:v>
                </c:pt>
                <c:pt idx="5329">
                  <c:v>6662</c:v>
                </c:pt>
                <c:pt idx="5330">
                  <c:v>6663</c:v>
                </c:pt>
                <c:pt idx="5331">
                  <c:v>6664</c:v>
                </c:pt>
                <c:pt idx="5332">
                  <c:v>6666</c:v>
                </c:pt>
                <c:pt idx="5333">
                  <c:v>6667</c:v>
                </c:pt>
                <c:pt idx="5334">
                  <c:v>6668</c:v>
                </c:pt>
                <c:pt idx="5335">
                  <c:v>6669</c:v>
                </c:pt>
                <c:pt idx="5336">
                  <c:v>6671</c:v>
                </c:pt>
                <c:pt idx="5337">
                  <c:v>6672</c:v>
                </c:pt>
                <c:pt idx="5338">
                  <c:v>6673</c:v>
                </c:pt>
                <c:pt idx="5339">
                  <c:v>6674</c:v>
                </c:pt>
                <c:pt idx="5340">
                  <c:v>6676</c:v>
                </c:pt>
                <c:pt idx="5341">
                  <c:v>6677</c:v>
                </c:pt>
                <c:pt idx="5342">
                  <c:v>6678</c:v>
                </c:pt>
                <c:pt idx="5343">
                  <c:v>6679</c:v>
                </c:pt>
                <c:pt idx="5344">
                  <c:v>6681</c:v>
                </c:pt>
                <c:pt idx="5345">
                  <c:v>6682</c:v>
                </c:pt>
                <c:pt idx="5346">
                  <c:v>6683</c:v>
                </c:pt>
                <c:pt idx="5347">
                  <c:v>6684</c:v>
                </c:pt>
                <c:pt idx="5348">
                  <c:v>6686</c:v>
                </c:pt>
                <c:pt idx="5349">
                  <c:v>6687</c:v>
                </c:pt>
                <c:pt idx="5350">
                  <c:v>6688</c:v>
                </c:pt>
                <c:pt idx="5351">
                  <c:v>6689</c:v>
                </c:pt>
                <c:pt idx="5352">
                  <c:v>6691</c:v>
                </c:pt>
                <c:pt idx="5353">
                  <c:v>6692</c:v>
                </c:pt>
                <c:pt idx="5354">
                  <c:v>6693</c:v>
                </c:pt>
                <c:pt idx="5355">
                  <c:v>6694</c:v>
                </c:pt>
                <c:pt idx="5356">
                  <c:v>6696</c:v>
                </c:pt>
                <c:pt idx="5357">
                  <c:v>6697</c:v>
                </c:pt>
                <c:pt idx="5358">
                  <c:v>6698</c:v>
                </c:pt>
                <c:pt idx="5359">
                  <c:v>6699</c:v>
                </c:pt>
                <c:pt idx="5360">
                  <c:v>6701</c:v>
                </c:pt>
                <c:pt idx="5361">
                  <c:v>6702</c:v>
                </c:pt>
                <c:pt idx="5362">
                  <c:v>6703</c:v>
                </c:pt>
                <c:pt idx="5363">
                  <c:v>6704</c:v>
                </c:pt>
                <c:pt idx="5364">
                  <c:v>6706</c:v>
                </c:pt>
                <c:pt idx="5365">
                  <c:v>6707</c:v>
                </c:pt>
                <c:pt idx="5366">
                  <c:v>6708</c:v>
                </c:pt>
                <c:pt idx="5367">
                  <c:v>6709</c:v>
                </c:pt>
                <c:pt idx="5368">
                  <c:v>6711</c:v>
                </c:pt>
                <c:pt idx="5369">
                  <c:v>6712</c:v>
                </c:pt>
                <c:pt idx="5370">
                  <c:v>6713</c:v>
                </c:pt>
                <c:pt idx="5371">
                  <c:v>6714</c:v>
                </c:pt>
                <c:pt idx="5372">
                  <c:v>6716</c:v>
                </c:pt>
                <c:pt idx="5373">
                  <c:v>6717</c:v>
                </c:pt>
                <c:pt idx="5374">
                  <c:v>6718</c:v>
                </c:pt>
                <c:pt idx="5375">
                  <c:v>6719</c:v>
                </c:pt>
                <c:pt idx="5376">
                  <c:v>6721</c:v>
                </c:pt>
                <c:pt idx="5377">
                  <c:v>6722</c:v>
                </c:pt>
                <c:pt idx="5378">
                  <c:v>6723</c:v>
                </c:pt>
                <c:pt idx="5379">
                  <c:v>6724</c:v>
                </c:pt>
                <c:pt idx="5380">
                  <c:v>6726</c:v>
                </c:pt>
                <c:pt idx="5381">
                  <c:v>6727</c:v>
                </c:pt>
                <c:pt idx="5382">
                  <c:v>6728</c:v>
                </c:pt>
                <c:pt idx="5383">
                  <c:v>6729</c:v>
                </c:pt>
                <c:pt idx="5384">
                  <c:v>6731</c:v>
                </c:pt>
                <c:pt idx="5385">
                  <c:v>6732</c:v>
                </c:pt>
                <c:pt idx="5386">
                  <c:v>6733</c:v>
                </c:pt>
                <c:pt idx="5387">
                  <c:v>6734</c:v>
                </c:pt>
                <c:pt idx="5388">
                  <c:v>6736</c:v>
                </c:pt>
                <c:pt idx="5389">
                  <c:v>6737</c:v>
                </c:pt>
                <c:pt idx="5390">
                  <c:v>6738</c:v>
                </c:pt>
                <c:pt idx="5391">
                  <c:v>6739</c:v>
                </c:pt>
                <c:pt idx="5392">
                  <c:v>6741</c:v>
                </c:pt>
                <c:pt idx="5393">
                  <c:v>6742</c:v>
                </c:pt>
                <c:pt idx="5394">
                  <c:v>6743</c:v>
                </c:pt>
                <c:pt idx="5395">
                  <c:v>6744</c:v>
                </c:pt>
                <c:pt idx="5396">
                  <c:v>6746</c:v>
                </c:pt>
                <c:pt idx="5397">
                  <c:v>6747</c:v>
                </c:pt>
                <c:pt idx="5398">
                  <c:v>6748</c:v>
                </c:pt>
                <c:pt idx="5399">
                  <c:v>6749</c:v>
                </c:pt>
                <c:pt idx="5400">
                  <c:v>6751</c:v>
                </c:pt>
                <c:pt idx="5401">
                  <c:v>6752</c:v>
                </c:pt>
                <c:pt idx="5402">
                  <c:v>6753</c:v>
                </c:pt>
                <c:pt idx="5403">
                  <c:v>6754</c:v>
                </c:pt>
                <c:pt idx="5404">
                  <c:v>6756</c:v>
                </c:pt>
                <c:pt idx="5405">
                  <c:v>6757</c:v>
                </c:pt>
                <c:pt idx="5406">
                  <c:v>6758</c:v>
                </c:pt>
                <c:pt idx="5407">
                  <c:v>6759</c:v>
                </c:pt>
                <c:pt idx="5408">
                  <c:v>6761</c:v>
                </c:pt>
                <c:pt idx="5409">
                  <c:v>6762</c:v>
                </c:pt>
                <c:pt idx="5410">
                  <c:v>6763</c:v>
                </c:pt>
                <c:pt idx="5411">
                  <c:v>6764</c:v>
                </c:pt>
                <c:pt idx="5412">
                  <c:v>6766</c:v>
                </c:pt>
                <c:pt idx="5413">
                  <c:v>6767</c:v>
                </c:pt>
                <c:pt idx="5414">
                  <c:v>6768</c:v>
                </c:pt>
                <c:pt idx="5415">
                  <c:v>6769</c:v>
                </c:pt>
                <c:pt idx="5416">
                  <c:v>6771</c:v>
                </c:pt>
                <c:pt idx="5417">
                  <c:v>6772</c:v>
                </c:pt>
                <c:pt idx="5418">
                  <c:v>6773</c:v>
                </c:pt>
                <c:pt idx="5419">
                  <c:v>6774</c:v>
                </c:pt>
                <c:pt idx="5420">
                  <c:v>6776</c:v>
                </c:pt>
                <c:pt idx="5421">
                  <c:v>6777</c:v>
                </c:pt>
                <c:pt idx="5422">
                  <c:v>6778</c:v>
                </c:pt>
                <c:pt idx="5423">
                  <c:v>6779</c:v>
                </c:pt>
                <c:pt idx="5424">
                  <c:v>6781</c:v>
                </c:pt>
                <c:pt idx="5425">
                  <c:v>6782</c:v>
                </c:pt>
                <c:pt idx="5426">
                  <c:v>6783</c:v>
                </c:pt>
                <c:pt idx="5427">
                  <c:v>6784</c:v>
                </c:pt>
                <c:pt idx="5428">
                  <c:v>6786</c:v>
                </c:pt>
                <c:pt idx="5429">
                  <c:v>6787</c:v>
                </c:pt>
                <c:pt idx="5430">
                  <c:v>6788</c:v>
                </c:pt>
                <c:pt idx="5431">
                  <c:v>6789</c:v>
                </c:pt>
                <c:pt idx="5432">
                  <c:v>6791</c:v>
                </c:pt>
                <c:pt idx="5433">
                  <c:v>6792</c:v>
                </c:pt>
                <c:pt idx="5434">
                  <c:v>6793</c:v>
                </c:pt>
                <c:pt idx="5435">
                  <c:v>6794</c:v>
                </c:pt>
                <c:pt idx="5436">
                  <c:v>6796</c:v>
                </c:pt>
                <c:pt idx="5437">
                  <c:v>6797</c:v>
                </c:pt>
                <c:pt idx="5438">
                  <c:v>6798</c:v>
                </c:pt>
                <c:pt idx="5439">
                  <c:v>6799</c:v>
                </c:pt>
                <c:pt idx="5440">
                  <c:v>6801</c:v>
                </c:pt>
                <c:pt idx="5441">
                  <c:v>6802</c:v>
                </c:pt>
                <c:pt idx="5442">
                  <c:v>6803</c:v>
                </c:pt>
                <c:pt idx="5443">
                  <c:v>6804</c:v>
                </c:pt>
                <c:pt idx="5444">
                  <c:v>6806</c:v>
                </c:pt>
                <c:pt idx="5445">
                  <c:v>6807</c:v>
                </c:pt>
                <c:pt idx="5446">
                  <c:v>6808</c:v>
                </c:pt>
                <c:pt idx="5447">
                  <c:v>6809</c:v>
                </c:pt>
                <c:pt idx="5448">
                  <c:v>6811</c:v>
                </c:pt>
                <c:pt idx="5449">
                  <c:v>6812</c:v>
                </c:pt>
                <c:pt idx="5450">
                  <c:v>6813</c:v>
                </c:pt>
                <c:pt idx="5451">
                  <c:v>6814</c:v>
                </c:pt>
                <c:pt idx="5452">
                  <c:v>6816</c:v>
                </c:pt>
                <c:pt idx="5453">
                  <c:v>6817</c:v>
                </c:pt>
                <c:pt idx="5454">
                  <c:v>6818</c:v>
                </c:pt>
                <c:pt idx="5455">
                  <c:v>6819</c:v>
                </c:pt>
                <c:pt idx="5456">
                  <c:v>6821</c:v>
                </c:pt>
                <c:pt idx="5457">
                  <c:v>6822</c:v>
                </c:pt>
                <c:pt idx="5458">
                  <c:v>6823</c:v>
                </c:pt>
                <c:pt idx="5459">
                  <c:v>6824</c:v>
                </c:pt>
                <c:pt idx="5460">
                  <c:v>6826</c:v>
                </c:pt>
                <c:pt idx="5461">
                  <c:v>6827</c:v>
                </c:pt>
                <c:pt idx="5462">
                  <c:v>6828</c:v>
                </c:pt>
                <c:pt idx="5463">
                  <c:v>6829</c:v>
                </c:pt>
                <c:pt idx="5464">
                  <c:v>6831</c:v>
                </c:pt>
                <c:pt idx="5465">
                  <c:v>6832</c:v>
                </c:pt>
                <c:pt idx="5466">
                  <c:v>6833</c:v>
                </c:pt>
                <c:pt idx="5467">
                  <c:v>6834</c:v>
                </c:pt>
                <c:pt idx="5468">
                  <c:v>6836</c:v>
                </c:pt>
                <c:pt idx="5469">
                  <c:v>6837</c:v>
                </c:pt>
                <c:pt idx="5470">
                  <c:v>6838</c:v>
                </c:pt>
                <c:pt idx="5471">
                  <c:v>6839</c:v>
                </c:pt>
                <c:pt idx="5472">
                  <c:v>6841</c:v>
                </c:pt>
                <c:pt idx="5473">
                  <c:v>6842</c:v>
                </c:pt>
                <c:pt idx="5474">
                  <c:v>6843</c:v>
                </c:pt>
                <c:pt idx="5475">
                  <c:v>6844</c:v>
                </c:pt>
                <c:pt idx="5476">
                  <c:v>6846</c:v>
                </c:pt>
                <c:pt idx="5477">
                  <c:v>6847</c:v>
                </c:pt>
                <c:pt idx="5478">
                  <c:v>6848</c:v>
                </c:pt>
                <c:pt idx="5479">
                  <c:v>6849</c:v>
                </c:pt>
                <c:pt idx="5480">
                  <c:v>6851</c:v>
                </c:pt>
                <c:pt idx="5481">
                  <c:v>6852</c:v>
                </c:pt>
                <c:pt idx="5482">
                  <c:v>6853</c:v>
                </c:pt>
                <c:pt idx="5483">
                  <c:v>6854</c:v>
                </c:pt>
                <c:pt idx="5484">
                  <c:v>6856</c:v>
                </c:pt>
                <c:pt idx="5485">
                  <c:v>6857</c:v>
                </c:pt>
                <c:pt idx="5486">
                  <c:v>6858</c:v>
                </c:pt>
                <c:pt idx="5487">
                  <c:v>6859</c:v>
                </c:pt>
                <c:pt idx="5488">
                  <c:v>6861</c:v>
                </c:pt>
                <c:pt idx="5489">
                  <c:v>6862</c:v>
                </c:pt>
                <c:pt idx="5490">
                  <c:v>6863</c:v>
                </c:pt>
                <c:pt idx="5491">
                  <c:v>6864</c:v>
                </c:pt>
                <c:pt idx="5492">
                  <c:v>6866</c:v>
                </c:pt>
                <c:pt idx="5493">
                  <c:v>6867</c:v>
                </c:pt>
                <c:pt idx="5494">
                  <c:v>6868</c:v>
                </c:pt>
                <c:pt idx="5495">
                  <c:v>6869</c:v>
                </c:pt>
                <c:pt idx="5496">
                  <c:v>6871</c:v>
                </c:pt>
                <c:pt idx="5497">
                  <c:v>6872</c:v>
                </c:pt>
                <c:pt idx="5498">
                  <c:v>6873</c:v>
                </c:pt>
                <c:pt idx="5499">
                  <c:v>6874</c:v>
                </c:pt>
                <c:pt idx="5500">
                  <c:v>6876</c:v>
                </c:pt>
                <c:pt idx="5501">
                  <c:v>6877</c:v>
                </c:pt>
                <c:pt idx="5502">
                  <c:v>6878</c:v>
                </c:pt>
                <c:pt idx="5503">
                  <c:v>6879</c:v>
                </c:pt>
                <c:pt idx="5504">
                  <c:v>6881</c:v>
                </c:pt>
                <c:pt idx="5505">
                  <c:v>6882</c:v>
                </c:pt>
                <c:pt idx="5506">
                  <c:v>6883</c:v>
                </c:pt>
                <c:pt idx="5507">
                  <c:v>6884</c:v>
                </c:pt>
                <c:pt idx="5508">
                  <c:v>6886</c:v>
                </c:pt>
                <c:pt idx="5509">
                  <c:v>6887</c:v>
                </c:pt>
                <c:pt idx="5510">
                  <c:v>6888</c:v>
                </c:pt>
                <c:pt idx="5511">
                  <c:v>6889</c:v>
                </c:pt>
                <c:pt idx="5512">
                  <c:v>6891</c:v>
                </c:pt>
                <c:pt idx="5513">
                  <c:v>6892</c:v>
                </c:pt>
                <c:pt idx="5514">
                  <c:v>6893</c:v>
                </c:pt>
                <c:pt idx="5515">
                  <c:v>6894</c:v>
                </c:pt>
                <c:pt idx="5516">
                  <c:v>6896</c:v>
                </c:pt>
                <c:pt idx="5517">
                  <c:v>6897</c:v>
                </c:pt>
                <c:pt idx="5518">
                  <c:v>6898</c:v>
                </c:pt>
                <c:pt idx="5519">
                  <c:v>6899</c:v>
                </c:pt>
                <c:pt idx="5520">
                  <c:v>6901</c:v>
                </c:pt>
                <c:pt idx="5521">
                  <c:v>6902</c:v>
                </c:pt>
                <c:pt idx="5522">
                  <c:v>6903</c:v>
                </c:pt>
                <c:pt idx="5523">
                  <c:v>6904</c:v>
                </c:pt>
                <c:pt idx="5524">
                  <c:v>6906</c:v>
                </c:pt>
                <c:pt idx="5525">
                  <c:v>6907</c:v>
                </c:pt>
                <c:pt idx="5526">
                  <c:v>6908</c:v>
                </c:pt>
                <c:pt idx="5527">
                  <c:v>6909</c:v>
                </c:pt>
                <c:pt idx="5528">
                  <c:v>6911</c:v>
                </c:pt>
                <c:pt idx="5529">
                  <c:v>6912</c:v>
                </c:pt>
                <c:pt idx="5530">
                  <c:v>6913</c:v>
                </c:pt>
                <c:pt idx="5531">
                  <c:v>6914</c:v>
                </c:pt>
                <c:pt idx="5532">
                  <c:v>6916</c:v>
                </c:pt>
                <c:pt idx="5533">
                  <c:v>6917</c:v>
                </c:pt>
                <c:pt idx="5534">
                  <c:v>6918</c:v>
                </c:pt>
                <c:pt idx="5535">
                  <c:v>6919</c:v>
                </c:pt>
                <c:pt idx="5536">
                  <c:v>6921</c:v>
                </c:pt>
                <c:pt idx="5537">
                  <c:v>6922</c:v>
                </c:pt>
                <c:pt idx="5538">
                  <c:v>6923</c:v>
                </c:pt>
                <c:pt idx="5539">
                  <c:v>6924</c:v>
                </c:pt>
                <c:pt idx="5540">
                  <c:v>6926</c:v>
                </c:pt>
                <c:pt idx="5541">
                  <c:v>6927</c:v>
                </c:pt>
                <c:pt idx="5542">
                  <c:v>6928</c:v>
                </c:pt>
                <c:pt idx="5543">
                  <c:v>6929</c:v>
                </c:pt>
                <c:pt idx="5544">
                  <c:v>6931</c:v>
                </c:pt>
                <c:pt idx="5545">
                  <c:v>6932</c:v>
                </c:pt>
                <c:pt idx="5546">
                  <c:v>6933</c:v>
                </c:pt>
                <c:pt idx="5547">
                  <c:v>6934</c:v>
                </c:pt>
                <c:pt idx="5548">
                  <c:v>6936</c:v>
                </c:pt>
                <c:pt idx="5549">
                  <c:v>6937</c:v>
                </c:pt>
                <c:pt idx="5550">
                  <c:v>6938</c:v>
                </c:pt>
                <c:pt idx="5551">
                  <c:v>6939</c:v>
                </c:pt>
                <c:pt idx="5552">
                  <c:v>6941</c:v>
                </c:pt>
                <c:pt idx="5553">
                  <c:v>6942</c:v>
                </c:pt>
                <c:pt idx="5554">
                  <c:v>6943</c:v>
                </c:pt>
                <c:pt idx="5555">
                  <c:v>6944</c:v>
                </c:pt>
                <c:pt idx="5556">
                  <c:v>6946</c:v>
                </c:pt>
                <c:pt idx="5557">
                  <c:v>6947</c:v>
                </c:pt>
                <c:pt idx="5558">
                  <c:v>6948</c:v>
                </c:pt>
                <c:pt idx="5559">
                  <c:v>6949</c:v>
                </c:pt>
                <c:pt idx="5560">
                  <c:v>6951</c:v>
                </c:pt>
                <c:pt idx="5561">
                  <c:v>6952</c:v>
                </c:pt>
                <c:pt idx="5562">
                  <c:v>6953</c:v>
                </c:pt>
                <c:pt idx="5563">
                  <c:v>6954</c:v>
                </c:pt>
                <c:pt idx="5564">
                  <c:v>6956</c:v>
                </c:pt>
                <c:pt idx="5565">
                  <c:v>6957</c:v>
                </c:pt>
                <c:pt idx="5566">
                  <c:v>6958</c:v>
                </c:pt>
                <c:pt idx="5567">
                  <c:v>6959</c:v>
                </c:pt>
                <c:pt idx="5568">
                  <c:v>6961</c:v>
                </c:pt>
                <c:pt idx="5569">
                  <c:v>6962</c:v>
                </c:pt>
                <c:pt idx="5570">
                  <c:v>6963</c:v>
                </c:pt>
                <c:pt idx="5571">
                  <c:v>6964</c:v>
                </c:pt>
                <c:pt idx="5572">
                  <c:v>6966</c:v>
                </c:pt>
                <c:pt idx="5573">
                  <c:v>6967</c:v>
                </c:pt>
                <c:pt idx="5574">
                  <c:v>6968</c:v>
                </c:pt>
                <c:pt idx="5575">
                  <c:v>6969</c:v>
                </c:pt>
                <c:pt idx="5576">
                  <c:v>6971</c:v>
                </c:pt>
                <c:pt idx="5577">
                  <c:v>6972</c:v>
                </c:pt>
                <c:pt idx="5578">
                  <c:v>6973</c:v>
                </c:pt>
                <c:pt idx="5579">
                  <c:v>6974</c:v>
                </c:pt>
                <c:pt idx="5580">
                  <c:v>6976</c:v>
                </c:pt>
                <c:pt idx="5581">
                  <c:v>6977</c:v>
                </c:pt>
                <c:pt idx="5582">
                  <c:v>6978</c:v>
                </c:pt>
                <c:pt idx="5583">
                  <c:v>6979</c:v>
                </c:pt>
                <c:pt idx="5584">
                  <c:v>6981</c:v>
                </c:pt>
                <c:pt idx="5585">
                  <c:v>6982</c:v>
                </c:pt>
                <c:pt idx="5586">
                  <c:v>6983</c:v>
                </c:pt>
                <c:pt idx="5587">
                  <c:v>6984</c:v>
                </c:pt>
                <c:pt idx="5588">
                  <c:v>6986</c:v>
                </c:pt>
                <c:pt idx="5589">
                  <c:v>6987</c:v>
                </c:pt>
                <c:pt idx="5590">
                  <c:v>6988</c:v>
                </c:pt>
                <c:pt idx="5591">
                  <c:v>6989</c:v>
                </c:pt>
                <c:pt idx="5592">
                  <c:v>6991</c:v>
                </c:pt>
                <c:pt idx="5593">
                  <c:v>6992</c:v>
                </c:pt>
                <c:pt idx="5594">
                  <c:v>6993</c:v>
                </c:pt>
                <c:pt idx="5595">
                  <c:v>6994</c:v>
                </c:pt>
                <c:pt idx="5596">
                  <c:v>6996</c:v>
                </c:pt>
                <c:pt idx="5597">
                  <c:v>6997</c:v>
                </c:pt>
                <c:pt idx="5598">
                  <c:v>6998</c:v>
                </c:pt>
                <c:pt idx="5599">
                  <c:v>6999</c:v>
                </c:pt>
                <c:pt idx="5600">
                  <c:v>7001</c:v>
                </c:pt>
                <c:pt idx="5601">
                  <c:v>7002</c:v>
                </c:pt>
                <c:pt idx="5602">
                  <c:v>7003</c:v>
                </c:pt>
                <c:pt idx="5603">
                  <c:v>7004</c:v>
                </c:pt>
                <c:pt idx="5604">
                  <c:v>7006</c:v>
                </c:pt>
                <c:pt idx="5605">
                  <c:v>7007</c:v>
                </c:pt>
                <c:pt idx="5606">
                  <c:v>7008</c:v>
                </c:pt>
                <c:pt idx="5607">
                  <c:v>7009</c:v>
                </c:pt>
                <c:pt idx="5608">
                  <c:v>7011</c:v>
                </c:pt>
                <c:pt idx="5609">
                  <c:v>7012</c:v>
                </c:pt>
                <c:pt idx="5610">
                  <c:v>7013</c:v>
                </c:pt>
                <c:pt idx="5611">
                  <c:v>7014</c:v>
                </c:pt>
                <c:pt idx="5612">
                  <c:v>7016</c:v>
                </c:pt>
                <c:pt idx="5613">
                  <c:v>7017</c:v>
                </c:pt>
                <c:pt idx="5614">
                  <c:v>7018</c:v>
                </c:pt>
                <c:pt idx="5615">
                  <c:v>7019</c:v>
                </c:pt>
                <c:pt idx="5616">
                  <c:v>7021</c:v>
                </c:pt>
                <c:pt idx="5617">
                  <c:v>7022</c:v>
                </c:pt>
                <c:pt idx="5618">
                  <c:v>7023</c:v>
                </c:pt>
                <c:pt idx="5619">
                  <c:v>7024</c:v>
                </c:pt>
                <c:pt idx="5620">
                  <c:v>7026</c:v>
                </c:pt>
                <c:pt idx="5621">
                  <c:v>7027</c:v>
                </c:pt>
                <c:pt idx="5622">
                  <c:v>7028</c:v>
                </c:pt>
                <c:pt idx="5623">
                  <c:v>7029</c:v>
                </c:pt>
                <c:pt idx="5624">
                  <c:v>7031</c:v>
                </c:pt>
                <c:pt idx="5625">
                  <c:v>7032</c:v>
                </c:pt>
                <c:pt idx="5626">
                  <c:v>7033</c:v>
                </c:pt>
                <c:pt idx="5627">
                  <c:v>7034</c:v>
                </c:pt>
                <c:pt idx="5628">
                  <c:v>7036</c:v>
                </c:pt>
                <c:pt idx="5629">
                  <c:v>7037</c:v>
                </c:pt>
                <c:pt idx="5630">
                  <c:v>7038</c:v>
                </c:pt>
                <c:pt idx="5631">
                  <c:v>7039</c:v>
                </c:pt>
                <c:pt idx="5632">
                  <c:v>7041</c:v>
                </c:pt>
                <c:pt idx="5633">
                  <c:v>7042</c:v>
                </c:pt>
                <c:pt idx="5634">
                  <c:v>7043</c:v>
                </c:pt>
                <c:pt idx="5635">
                  <c:v>7044</c:v>
                </c:pt>
                <c:pt idx="5636">
                  <c:v>7046</c:v>
                </c:pt>
                <c:pt idx="5637">
                  <c:v>7047</c:v>
                </c:pt>
                <c:pt idx="5638">
                  <c:v>7048</c:v>
                </c:pt>
                <c:pt idx="5639">
                  <c:v>7049</c:v>
                </c:pt>
                <c:pt idx="5640">
                  <c:v>7051</c:v>
                </c:pt>
                <c:pt idx="5641">
                  <c:v>7052</c:v>
                </c:pt>
                <c:pt idx="5642">
                  <c:v>7053</c:v>
                </c:pt>
                <c:pt idx="5643">
                  <c:v>7054</c:v>
                </c:pt>
                <c:pt idx="5644">
                  <c:v>7056</c:v>
                </c:pt>
                <c:pt idx="5645">
                  <c:v>7057</c:v>
                </c:pt>
                <c:pt idx="5646">
                  <c:v>7058</c:v>
                </c:pt>
                <c:pt idx="5647">
                  <c:v>7059</c:v>
                </c:pt>
                <c:pt idx="5648">
                  <c:v>7061</c:v>
                </c:pt>
                <c:pt idx="5649">
                  <c:v>7062</c:v>
                </c:pt>
                <c:pt idx="5650">
                  <c:v>7063</c:v>
                </c:pt>
                <c:pt idx="5651">
                  <c:v>7064</c:v>
                </c:pt>
                <c:pt idx="5652">
                  <c:v>7066</c:v>
                </c:pt>
                <c:pt idx="5653">
                  <c:v>7067</c:v>
                </c:pt>
                <c:pt idx="5654">
                  <c:v>7068</c:v>
                </c:pt>
                <c:pt idx="5655">
                  <c:v>7069</c:v>
                </c:pt>
                <c:pt idx="5656">
                  <c:v>7071</c:v>
                </c:pt>
                <c:pt idx="5657">
                  <c:v>7072</c:v>
                </c:pt>
                <c:pt idx="5658">
                  <c:v>7073</c:v>
                </c:pt>
                <c:pt idx="5659">
                  <c:v>7074</c:v>
                </c:pt>
                <c:pt idx="5660">
                  <c:v>7076</c:v>
                </c:pt>
                <c:pt idx="5661">
                  <c:v>7077</c:v>
                </c:pt>
                <c:pt idx="5662">
                  <c:v>7078</c:v>
                </c:pt>
                <c:pt idx="5663">
                  <c:v>7079</c:v>
                </c:pt>
                <c:pt idx="5664">
                  <c:v>7081</c:v>
                </c:pt>
                <c:pt idx="5665">
                  <c:v>7082</c:v>
                </c:pt>
                <c:pt idx="5666">
                  <c:v>7083</c:v>
                </c:pt>
                <c:pt idx="5667">
                  <c:v>7084</c:v>
                </c:pt>
                <c:pt idx="5668">
                  <c:v>7086</c:v>
                </c:pt>
                <c:pt idx="5669">
                  <c:v>7087</c:v>
                </c:pt>
                <c:pt idx="5670">
                  <c:v>7088</c:v>
                </c:pt>
                <c:pt idx="5671">
                  <c:v>7089</c:v>
                </c:pt>
                <c:pt idx="5672">
                  <c:v>7091</c:v>
                </c:pt>
                <c:pt idx="5673">
                  <c:v>7092</c:v>
                </c:pt>
                <c:pt idx="5674">
                  <c:v>7093</c:v>
                </c:pt>
                <c:pt idx="5675">
                  <c:v>7094</c:v>
                </c:pt>
                <c:pt idx="5676">
                  <c:v>7096</c:v>
                </c:pt>
                <c:pt idx="5677">
                  <c:v>7097</c:v>
                </c:pt>
                <c:pt idx="5678">
                  <c:v>7098</c:v>
                </c:pt>
                <c:pt idx="5679">
                  <c:v>7099</c:v>
                </c:pt>
                <c:pt idx="5680">
                  <c:v>7101</c:v>
                </c:pt>
                <c:pt idx="5681">
                  <c:v>7102</c:v>
                </c:pt>
                <c:pt idx="5682">
                  <c:v>7103</c:v>
                </c:pt>
                <c:pt idx="5683">
                  <c:v>7104</c:v>
                </c:pt>
                <c:pt idx="5684">
                  <c:v>7106</c:v>
                </c:pt>
                <c:pt idx="5685">
                  <c:v>7107</c:v>
                </c:pt>
                <c:pt idx="5686">
                  <c:v>7108</c:v>
                </c:pt>
                <c:pt idx="5687">
                  <c:v>7109</c:v>
                </c:pt>
                <c:pt idx="5688">
                  <c:v>7111</c:v>
                </c:pt>
                <c:pt idx="5689">
                  <c:v>7112</c:v>
                </c:pt>
                <c:pt idx="5690">
                  <c:v>7113</c:v>
                </c:pt>
                <c:pt idx="5691">
                  <c:v>7114</c:v>
                </c:pt>
                <c:pt idx="5692">
                  <c:v>7116</c:v>
                </c:pt>
                <c:pt idx="5693">
                  <c:v>7117</c:v>
                </c:pt>
                <c:pt idx="5694">
                  <c:v>7118</c:v>
                </c:pt>
                <c:pt idx="5695">
                  <c:v>7119</c:v>
                </c:pt>
                <c:pt idx="5696">
                  <c:v>7121</c:v>
                </c:pt>
                <c:pt idx="5697">
                  <c:v>7122</c:v>
                </c:pt>
                <c:pt idx="5698">
                  <c:v>7123</c:v>
                </c:pt>
                <c:pt idx="5699">
                  <c:v>7124</c:v>
                </c:pt>
                <c:pt idx="5700">
                  <c:v>7126</c:v>
                </c:pt>
                <c:pt idx="5701">
                  <c:v>7127</c:v>
                </c:pt>
                <c:pt idx="5702">
                  <c:v>7128</c:v>
                </c:pt>
                <c:pt idx="5703">
                  <c:v>7129</c:v>
                </c:pt>
                <c:pt idx="5704">
                  <c:v>7131</c:v>
                </c:pt>
                <c:pt idx="5705">
                  <c:v>7132</c:v>
                </c:pt>
                <c:pt idx="5706">
                  <c:v>7133</c:v>
                </c:pt>
                <c:pt idx="5707">
                  <c:v>7134</c:v>
                </c:pt>
                <c:pt idx="5708">
                  <c:v>7136</c:v>
                </c:pt>
                <c:pt idx="5709">
                  <c:v>7137</c:v>
                </c:pt>
                <c:pt idx="5710">
                  <c:v>7138</c:v>
                </c:pt>
                <c:pt idx="5711">
                  <c:v>7139</c:v>
                </c:pt>
                <c:pt idx="5712">
                  <c:v>7141</c:v>
                </c:pt>
                <c:pt idx="5713">
                  <c:v>7142</c:v>
                </c:pt>
                <c:pt idx="5714">
                  <c:v>7143</c:v>
                </c:pt>
                <c:pt idx="5715">
                  <c:v>7144</c:v>
                </c:pt>
                <c:pt idx="5716">
                  <c:v>7146</c:v>
                </c:pt>
                <c:pt idx="5717">
                  <c:v>7147</c:v>
                </c:pt>
                <c:pt idx="5718">
                  <c:v>7148</c:v>
                </c:pt>
                <c:pt idx="5719">
                  <c:v>7149</c:v>
                </c:pt>
                <c:pt idx="5720">
                  <c:v>7151</c:v>
                </c:pt>
                <c:pt idx="5721">
                  <c:v>7152</c:v>
                </c:pt>
                <c:pt idx="5722">
                  <c:v>7153</c:v>
                </c:pt>
                <c:pt idx="5723">
                  <c:v>7154</c:v>
                </c:pt>
                <c:pt idx="5724">
                  <c:v>7156</c:v>
                </c:pt>
                <c:pt idx="5725">
                  <c:v>7157</c:v>
                </c:pt>
                <c:pt idx="5726">
                  <c:v>7158</c:v>
                </c:pt>
                <c:pt idx="5727">
                  <c:v>7159</c:v>
                </c:pt>
                <c:pt idx="5728">
                  <c:v>7161</c:v>
                </c:pt>
                <c:pt idx="5729">
                  <c:v>7162</c:v>
                </c:pt>
                <c:pt idx="5730">
                  <c:v>7163</c:v>
                </c:pt>
                <c:pt idx="5731">
                  <c:v>7164</c:v>
                </c:pt>
                <c:pt idx="5732">
                  <c:v>7166</c:v>
                </c:pt>
                <c:pt idx="5733">
                  <c:v>7167</c:v>
                </c:pt>
                <c:pt idx="5734">
                  <c:v>7168</c:v>
                </c:pt>
                <c:pt idx="5735">
                  <c:v>7169</c:v>
                </c:pt>
                <c:pt idx="5736">
                  <c:v>7171</c:v>
                </c:pt>
                <c:pt idx="5737">
                  <c:v>7172</c:v>
                </c:pt>
                <c:pt idx="5738">
                  <c:v>7173</c:v>
                </c:pt>
                <c:pt idx="5739">
                  <c:v>7174</c:v>
                </c:pt>
                <c:pt idx="5740">
                  <c:v>7176</c:v>
                </c:pt>
                <c:pt idx="5741">
                  <c:v>7177</c:v>
                </c:pt>
                <c:pt idx="5742">
                  <c:v>7178</c:v>
                </c:pt>
                <c:pt idx="5743">
                  <c:v>7179</c:v>
                </c:pt>
                <c:pt idx="5744">
                  <c:v>7181</c:v>
                </c:pt>
                <c:pt idx="5745">
                  <c:v>7182</c:v>
                </c:pt>
                <c:pt idx="5746">
                  <c:v>7183</c:v>
                </c:pt>
                <c:pt idx="5747">
                  <c:v>7184</c:v>
                </c:pt>
                <c:pt idx="5748">
                  <c:v>7186</c:v>
                </c:pt>
                <c:pt idx="5749">
                  <c:v>7187</c:v>
                </c:pt>
                <c:pt idx="5750">
                  <c:v>7188</c:v>
                </c:pt>
                <c:pt idx="5751">
                  <c:v>7189</c:v>
                </c:pt>
                <c:pt idx="5752">
                  <c:v>7191</c:v>
                </c:pt>
                <c:pt idx="5753">
                  <c:v>7192</c:v>
                </c:pt>
                <c:pt idx="5754">
                  <c:v>7193</c:v>
                </c:pt>
                <c:pt idx="5755">
                  <c:v>7194</c:v>
                </c:pt>
                <c:pt idx="5756">
                  <c:v>7196</c:v>
                </c:pt>
                <c:pt idx="5757">
                  <c:v>7197</c:v>
                </c:pt>
                <c:pt idx="5758">
                  <c:v>7198</c:v>
                </c:pt>
                <c:pt idx="5759">
                  <c:v>7199</c:v>
                </c:pt>
                <c:pt idx="5760">
                  <c:v>7201</c:v>
                </c:pt>
                <c:pt idx="5761">
                  <c:v>7202</c:v>
                </c:pt>
                <c:pt idx="5762">
                  <c:v>7203</c:v>
                </c:pt>
                <c:pt idx="5763">
                  <c:v>7204</c:v>
                </c:pt>
                <c:pt idx="5764">
                  <c:v>7206</c:v>
                </c:pt>
                <c:pt idx="5765">
                  <c:v>7207</c:v>
                </c:pt>
                <c:pt idx="5766">
                  <c:v>7208</c:v>
                </c:pt>
                <c:pt idx="5767">
                  <c:v>7209</c:v>
                </c:pt>
                <c:pt idx="5768">
                  <c:v>7211</c:v>
                </c:pt>
                <c:pt idx="5769">
                  <c:v>7212</c:v>
                </c:pt>
                <c:pt idx="5770">
                  <c:v>7213</c:v>
                </c:pt>
                <c:pt idx="5771">
                  <c:v>7214</c:v>
                </c:pt>
                <c:pt idx="5772">
                  <c:v>7216</c:v>
                </c:pt>
                <c:pt idx="5773">
                  <c:v>7217</c:v>
                </c:pt>
                <c:pt idx="5774">
                  <c:v>7218</c:v>
                </c:pt>
                <c:pt idx="5775">
                  <c:v>7219</c:v>
                </c:pt>
                <c:pt idx="5776">
                  <c:v>7221</c:v>
                </c:pt>
                <c:pt idx="5777">
                  <c:v>7222</c:v>
                </c:pt>
                <c:pt idx="5778">
                  <c:v>7223</c:v>
                </c:pt>
                <c:pt idx="5779">
                  <c:v>7224</c:v>
                </c:pt>
                <c:pt idx="5780">
                  <c:v>7226</c:v>
                </c:pt>
                <c:pt idx="5781">
                  <c:v>7227</c:v>
                </c:pt>
                <c:pt idx="5782">
                  <c:v>7228</c:v>
                </c:pt>
                <c:pt idx="5783">
                  <c:v>7229</c:v>
                </c:pt>
                <c:pt idx="5784">
                  <c:v>7231</c:v>
                </c:pt>
                <c:pt idx="5785">
                  <c:v>7232</c:v>
                </c:pt>
                <c:pt idx="5786">
                  <c:v>7233</c:v>
                </c:pt>
                <c:pt idx="5787">
                  <c:v>7234</c:v>
                </c:pt>
                <c:pt idx="5788">
                  <c:v>7236</c:v>
                </c:pt>
                <c:pt idx="5789">
                  <c:v>7237</c:v>
                </c:pt>
                <c:pt idx="5790">
                  <c:v>7238</c:v>
                </c:pt>
                <c:pt idx="5791">
                  <c:v>7239</c:v>
                </c:pt>
                <c:pt idx="5792">
                  <c:v>7241</c:v>
                </c:pt>
                <c:pt idx="5793">
                  <c:v>7242</c:v>
                </c:pt>
                <c:pt idx="5794">
                  <c:v>7243</c:v>
                </c:pt>
                <c:pt idx="5795">
                  <c:v>7244</c:v>
                </c:pt>
                <c:pt idx="5796">
                  <c:v>7246</c:v>
                </c:pt>
                <c:pt idx="5797">
                  <c:v>7247</c:v>
                </c:pt>
                <c:pt idx="5798">
                  <c:v>7248</c:v>
                </c:pt>
                <c:pt idx="5799">
                  <c:v>7249</c:v>
                </c:pt>
                <c:pt idx="5800">
                  <c:v>7251</c:v>
                </c:pt>
                <c:pt idx="5801">
                  <c:v>7252</c:v>
                </c:pt>
                <c:pt idx="5802">
                  <c:v>7253</c:v>
                </c:pt>
                <c:pt idx="5803">
                  <c:v>7254</c:v>
                </c:pt>
                <c:pt idx="5804">
                  <c:v>7256</c:v>
                </c:pt>
                <c:pt idx="5805">
                  <c:v>7257</c:v>
                </c:pt>
                <c:pt idx="5806">
                  <c:v>7258</c:v>
                </c:pt>
                <c:pt idx="5807">
                  <c:v>7259</c:v>
                </c:pt>
                <c:pt idx="5808">
                  <c:v>7261</c:v>
                </c:pt>
                <c:pt idx="5809">
                  <c:v>7262</c:v>
                </c:pt>
                <c:pt idx="5810">
                  <c:v>7263</c:v>
                </c:pt>
                <c:pt idx="5811">
                  <c:v>7264</c:v>
                </c:pt>
                <c:pt idx="5812">
                  <c:v>7266</c:v>
                </c:pt>
                <c:pt idx="5813">
                  <c:v>7267</c:v>
                </c:pt>
                <c:pt idx="5814">
                  <c:v>7268</c:v>
                </c:pt>
                <c:pt idx="5815">
                  <c:v>7269</c:v>
                </c:pt>
                <c:pt idx="5816">
                  <c:v>7271</c:v>
                </c:pt>
                <c:pt idx="5817">
                  <c:v>7272</c:v>
                </c:pt>
                <c:pt idx="5818">
                  <c:v>7273</c:v>
                </c:pt>
                <c:pt idx="5819">
                  <c:v>7274</c:v>
                </c:pt>
                <c:pt idx="5820">
                  <c:v>7276</c:v>
                </c:pt>
                <c:pt idx="5821">
                  <c:v>7277</c:v>
                </c:pt>
                <c:pt idx="5822">
                  <c:v>7278</c:v>
                </c:pt>
                <c:pt idx="5823">
                  <c:v>7279</c:v>
                </c:pt>
                <c:pt idx="5824">
                  <c:v>7281</c:v>
                </c:pt>
                <c:pt idx="5825">
                  <c:v>7282</c:v>
                </c:pt>
                <c:pt idx="5826">
                  <c:v>7283</c:v>
                </c:pt>
                <c:pt idx="5827">
                  <c:v>7284</c:v>
                </c:pt>
                <c:pt idx="5828">
                  <c:v>7286</c:v>
                </c:pt>
                <c:pt idx="5829">
                  <c:v>7287</c:v>
                </c:pt>
                <c:pt idx="5830">
                  <c:v>7288</c:v>
                </c:pt>
                <c:pt idx="5831">
                  <c:v>7289</c:v>
                </c:pt>
                <c:pt idx="5832">
                  <c:v>7291</c:v>
                </c:pt>
                <c:pt idx="5833">
                  <c:v>7292</c:v>
                </c:pt>
                <c:pt idx="5834">
                  <c:v>7293</c:v>
                </c:pt>
                <c:pt idx="5835">
                  <c:v>7294</c:v>
                </c:pt>
                <c:pt idx="5836">
                  <c:v>7296</c:v>
                </c:pt>
                <c:pt idx="5837">
                  <c:v>7297</c:v>
                </c:pt>
                <c:pt idx="5838">
                  <c:v>7298</c:v>
                </c:pt>
                <c:pt idx="5839">
                  <c:v>7299</c:v>
                </c:pt>
                <c:pt idx="5840">
                  <c:v>7301</c:v>
                </c:pt>
                <c:pt idx="5841">
                  <c:v>7302</c:v>
                </c:pt>
                <c:pt idx="5842">
                  <c:v>7303</c:v>
                </c:pt>
                <c:pt idx="5843">
                  <c:v>7304</c:v>
                </c:pt>
                <c:pt idx="5844">
                  <c:v>7306</c:v>
                </c:pt>
                <c:pt idx="5845">
                  <c:v>7307</c:v>
                </c:pt>
                <c:pt idx="5846">
                  <c:v>7308</c:v>
                </c:pt>
                <c:pt idx="5847">
                  <c:v>7309</c:v>
                </c:pt>
                <c:pt idx="5848">
                  <c:v>7311</c:v>
                </c:pt>
                <c:pt idx="5849">
                  <c:v>7312</c:v>
                </c:pt>
                <c:pt idx="5850">
                  <c:v>7313</c:v>
                </c:pt>
                <c:pt idx="5851">
                  <c:v>7314</c:v>
                </c:pt>
                <c:pt idx="5852">
                  <c:v>#N/A</c:v>
                </c:pt>
                <c:pt idx="5853">
                  <c:v>#N/A</c:v>
                </c:pt>
                <c:pt idx="5854">
                  <c:v>#N/A</c:v>
                </c:pt>
                <c:pt idx="5855">
                  <c:v>#N/A</c:v>
                </c:pt>
                <c:pt idx="5856">
                  <c:v>#N/A</c:v>
                </c:pt>
                <c:pt idx="5857">
                  <c:v>#N/A</c:v>
                </c:pt>
                <c:pt idx="5858">
                  <c:v>#N/A</c:v>
                </c:pt>
                <c:pt idx="5859">
                  <c:v>#N/A</c:v>
                </c:pt>
                <c:pt idx="5860">
                  <c:v>#N/A</c:v>
                </c:pt>
                <c:pt idx="5861">
                  <c:v>#N/A</c:v>
                </c:pt>
                <c:pt idx="5862">
                  <c:v>#N/A</c:v>
                </c:pt>
                <c:pt idx="5863">
                  <c:v>#N/A</c:v>
                </c:pt>
                <c:pt idx="5864">
                  <c:v>#N/A</c:v>
                </c:pt>
                <c:pt idx="5865">
                  <c:v>#N/A</c:v>
                </c:pt>
                <c:pt idx="5866">
                  <c:v>#N/A</c:v>
                </c:pt>
                <c:pt idx="5867">
                  <c:v>#N/A</c:v>
                </c:pt>
                <c:pt idx="5868">
                  <c:v>#N/A</c:v>
                </c:pt>
                <c:pt idx="5869">
                  <c:v>#N/A</c:v>
                </c:pt>
                <c:pt idx="5870">
                  <c:v>#N/A</c:v>
                </c:pt>
                <c:pt idx="5871">
                  <c:v>#N/A</c:v>
                </c:pt>
                <c:pt idx="5872">
                  <c:v>#N/A</c:v>
                </c:pt>
                <c:pt idx="5873">
                  <c:v>#N/A</c:v>
                </c:pt>
                <c:pt idx="5874">
                  <c:v>#N/A</c:v>
                </c:pt>
                <c:pt idx="5875">
                  <c:v>#N/A</c:v>
                </c:pt>
                <c:pt idx="5876">
                  <c:v>#N/A</c:v>
                </c:pt>
                <c:pt idx="5877">
                  <c:v>#N/A</c:v>
                </c:pt>
                <c:pt idx="5878">
                  <c:v>#N/A</c:v>
                </c:pt>
                <c:pt idx="5879">
                  <c:v>#N/A</c:v>
                </c:pt>
                <c:pt idx="5880">
                  <c:v>#N/A</c:v>
                </c:pt>
                <c:pt idx="5881">
                  <c:v>#N/A</c:v>
                </c:pt>
                <c:pt idx="5882">
                  <c:v>#N/A</c:v>
                </c:pt>
                <c:pt idx="5883">
                  <c:v>#N/A</c:v>
                </c:pt>
                <c:pt idx="5884">
                  <c:v>#N/A</c:v>
                </c:pt>
                <c:pt idx="5885">
                  <c:v>#N/A</c:v>
                </c:pt>
                <c:pt idx="5886">
                  <c:v>#N/A</c:v>
                </c:pt>
                <c:pt idx="5887">
                  <c:v>#N/A</c:v>
                </c:pt>
                <c:pt idx="5888">
                  <c:v>#N/A</c:v>
                </c:pt>
                <c:pt idx="5889">
                  <c:v>#N/A</c:v>
                </c:pt>
                <c:pt idx="5890">
                  <c:v>#N/A</c:v>
                </c:pt>
                <c:pt idx="5891">
                  <c:v>#N/A</c:v>
                </c:pt>
                <c:pt idx="5892">
                  <c:v>#N/A</c:v>
                </c:pt>
                <c:pt idx="5893">
                  <c:v>#N/A</c:v>
                </c:pt>
                <c:pt idx="5894">
                  <c:v>#N/A</c:v>
                </c:pt>
                <c:pt idx="5895">
                  <c:v>#N/A</c:v>
                </c:pt>
                <c:pt idx="5896">
                  <c:v>#N/A</c:v>
                </c:pt>
                <c:pt idx="5897">
                  <c:v>#N/A</c:v>
                </c:pt>
                <c:pt idx="5898">
                  <c:v>#N/A</c:v>
                </c:pt>
                <c:pt idx="5899">
                  <c:v>#N/A</c:v>
                </c:pt>
                <c:pt idx="5900">
                  <c:v>#N/A</c:v>
                </c:pt>
                <c:pt idx="5901">
                  <c:v>#N/A</c:v>
                </c:pt>
                <c:pt idx="5902">
                  <c:v>#N/A</c:v>
                </c:pt>
                <c:pt idx="5903">
                  <c:v>#N/A</c:v>
                </c:pt>
                <c:pt idx="5904">
                  <c:v>#N/A</c:v>
                </c:pt>
                <c:pt idx="5905">
                  <c:v>#N/A</c:v>
                </c:pt>
                <c:pt idx="5906">
                  <c:v>#N/A</c:v>
                </c:pt>
                <c:pt idx="5907">
                  <c:v>#N/A</c:v>
                </c:pt>
                <c:pt idx="5908">
                  <c:v>#N/A</c:v>
                </c:pt>
                <c:pt idx="5909">
                  <c:v>#N/A</c:v>
                </c:pt>
                <c:pt idx="5910">
                  <c:v>#N/A</c:v>
                </c:pt>
                <c:pt idx="5911">
                  <c:v>#N/A</c:v>
                </c:pt>
                <c:pt idx="5912">
                  <c:v>#N/A</c:v>
                </c:pt>
                <c:pt idx="5913">
                  <c:v>#N/A</c:v>
                </c:pt>
                <c:pt idx="5914">
                  <c:v>#N/A</c:v>
                </c:pt>
                <c:pt idx="5915">
                  <c:v>#N/A</c:v>
                </c:pt>
                <c:pt idx="5916">
                  <c:v>#N/A</c:v>
                </c:pt>
                <c:pt idx="5917">
                  <c:v>#N/A</c:v>
                </c:pt>
                <c:pt idx="5918">
                  <c:v>#N/A</c:v>
                </c:pt>
                <c:pt idx="5919">
                  <c:v>#N/A</c:v>
                </c:pt>
                <c:pt idx="5920">
                  <c:v>#N/A</c:v>
                </c:pt>
                <c:pt idx="5921">
                  <c:v>#N/A</c:v>
                </c:pt>
                <c:pt idx="5922">
                  <c:v>#N/A</c:v>
                </c:pt>
                <c:pt idx="5923">
                  <c:v>#N/A</c:v>
                </c:pt>
                <c:pt idx="5924">
                  <c:v>#N/A</c:v>
                </c:pt>
                <c:pt idx="5925">
                  <c:v>#N/A</c:v>
                </c:pt>
                <c:pt idx="5926">
                  <c:v>#N/A</c:v>
                </c:pt>
                <c:pt idx="5927">
                  <c:v>#N/A</c:v>
                </c:pt>
                <c:pt idx="5928">
                  <c:v>#N/A</c:v>
                </c:pt>
                <c:pt idx="5929">
                  <c:v>#N/A</c:v>
                </c:pt>
                <c:pt idx="5930">
                  <c:v>#N/A</c:v>
                </c:pt>
                <c:pt idx="5931">
                  <c:v>#N/A</c:v>
                </c:pt>
                <c:pt idx="5932">
                  <c:v>#N/A</c:v>
                </c:pt>
                <c:pt idx="5933">
                  <c:v>#N/A</c:v>
                </c:pt>
                <c:pt idx="5934">
                  <c:v>#N/A</c:v>
                </c:pt>
                <c:pt idx="5935">
                  <c:v>#N/A</c:v>
                </c:pt>
                <c:pt idx="5936">
                  <c:v>#N/A</c:v>
                </c:pt>
                <c:pt idx="5937">
                  <c:v>#N/A</c:v>
                </c:pt>
                <c:pt idx="5938">
                  <c:v>#N/A</c:v>
                </c:pt>
                <c:pt idx="5939">
                  <c:v>#N/A</c:v>
                </c:pt>
                <c:pt idx="5940">
                  <c:v>#N/A</c:v>
                </c:pt>
                <c:pt idx="5941">
                  <c:v>#N/A</c:v>
                </c:pt>
                <c:pt idx="5942">
                  <c:v>#N/A</c:v>
                </c:pt>
                <c:pt idx="5943">
                  <c:v>#N/A</c:v>
                </c:pt>
                <c:pt idx="5944">
                  <c:v>#N/A</c:v>
                </c:pt>
                <c:pt idx="5945">
                  <c:v>#N/A</c:v>
                </c:pt>
                <c:pt idx="5946">
                  <c:v>#N/A</c:v>
                </c:pt>
                <c:pt idx="5947">
                  <c:v>#N/A</c:v>
                </c:pt>
                <c:pt idx="5948">
                  <c:v>#N/A</c:v>
                </c:pt>
                <c:pt idx="5949">
                  <c:v>#N/A</c:v>
                </c:pt>
                <c:pt idx="5950">
                  <c:v>#N/A</c:v>
                </c:pt>
                <c:pt idx="5951">
                  <c:v>#N/A</c:v>
                </c:pt>
                <c:pt idx="5952">
                  <c:v>#N/A</c:v>
                </c:pt>
                <c:pt idx="5953">
                  <c:v>#N/A</c:v>
                </c:pt>
                <c:pt idx="5954">
                  <c:v>#N/A</c:v>
                </c:pt>
                <c:pt idx="5955">
                  <c:v>#N/A</c:v>
                </c:pt>
                <c:pt idx="5956">
                  <c:v>#N/A</c:v>
                </c:pt>
                <c:pt idx="5957">
                  <c:v>#N/A</c:v>
                </c:pt>
                <c:pt idx="5958">
                  <c:v>#N/A</c:v>
                </c:pt>
                <c:pt idx="5959">
                  <c:v>#N/A</c:v>
                </c:pt>
                <c:pt idx="5960">
                  <c:v>#N/A</c:v>
                </c:pt>
                <c:pt idx="5961">
                  <c:v>#N/A</c:v>
                </c:pt>
                <c:pt idx="5962">
                  <c:v>#N/A</c:v>
                </c:pt>
                <c:pt idx="5963">
                  <c:v>#N/A</c:v>
                </c:pt>
                <c:pt idx="5964">
                  <c:v>#N/A</c:v>
                </c:pt>
                <c:pt idx="5965">
                  <c:v>#N/A</c:v>
                </c:pt>
                <c:pt idx="5966">
                  <c:v>#N/A</c:v>
                </c:pt>
                <c:pt idx="5967">
                  <c:v>#N/A</c:v>
                </c:pt>
                <c:pt idx="5968">
                  <c:v>#N/A</c:v>
                </c:pt>
                <c:pt idx="5969">
                  <c:v>#N/A</c:v>
                </c:pt>
                <c:pt idx="5970">
                  <c:v>#N/A</c:v>
                </c:pt>
                <c:pt idx="5971">
                  <c:v>#N/A</c:v>
                </c:pt>
                <c:pt idx="5972">
                  <c:v>#N/A</c:v>
                </c:pt>
                <c:pt idx="5973">
                  <c:v>#N/A</c:v>
                </c:pt>
                <c:pt idx="5974">
                  <c:v>#N/A</c:v>
                </c:pt>
                <c:pt idx="5975">
                  <c:v>#N/A</c:v>
                </c:pt>
                <c:pt idx="5976">
                  <c:v>#N/A</c:v>
                </c:pt>
                <c:pt idx="5977">
                  <c:v>#N/A</c:v>
                </c:pt>
                <c:pt idx="5978">
                  <c:v>#N/A</c:v>
                </c:pt>
                <c:pt idx="5979">
                  <c:v>#N/A</c:v>
                </c:pt>
                <c:pt idx="5980">
                  <c:v>#N/A</c:v>
                </c:pt>
                <c:pt idx="5981">
                  <c:v>#N/A</c:v>
                </c:pt>
                <c:pt idx="5982">
                  <c:v>#N/A</c:v>
                </c:pt>
                <c:pt idx="5983">
                  <c:v>#N/A</c:v>
                </c:pt>
                <c:pt idx="5984">
                  <c:v>#N/A</c:v>
                </c:pt>
                <c:pt idx="5985">
                  <c:v>#N/A</c:v>
                </c:pt>
                <c:pt idx="5986">
                  <c:v>#N/A</c:v>
                </c:pt>
                <c:pt idx="5987">
                  <c:v>#N/A</c:v>
                </c:pt>
                <c:pt idx="5988">
                  <c:v>#N/A</c:v>
                </c:pt>
                <c:pt idx="5989">
                  <c:v>#N/A</c:v>
                </c:pt>
                <c:pt idx="5990">
                  <c:v>#N/A</c:v>
                </c:pt>
                <c:pt idx="5991">
                  <c:v>#N/A</c:v>
                </c:pt>
                <c:pt idx="5992">
                  <c:v>#N/A</c:v>
                </c:pt>
                <c:pt idx="5993">
                  <c:v>#N/A</c:v>
                </c:pt>
                <c:pt idx="5994">
                  <c:v>#N/A</c:v>
                </c:pt>
                <c:pt idx="5995">
                  <c:v>#N/A</c:v>
                </c:pt>
                <c:pt idx="5996">
                  <c:v>#N/A</c:v>
                </c:pt>
                <c:pt idx="5997">
                  <c:v>#N/A</c:v>
                </c:pt>
                <c:pt idx="5998">
                  <c:v>#N/A</c:v>
                </c:pt>
                <c:pt idx="5999">
                  <c:v>#N/A</c:v>
                </c:pt>
                <c:pt idx="6000">
                  <c:v>#N/A</c:v>
                </c:pt>
                <c:pt idx="6001">
                  <c:v>#N/A</c:v>
                </c:pt>
                <c:pt idx="6002">
                  <c:v>#N/A</c:v>
                </c:pt>
                <c:pt idx="6003">
                  <c:v>#N/A</c:v>
                </c:pt>
                <c:pt idx="6004">
                  <c:v>#N/A</c:v>
                </c:pt>
                <c:pt idx="6005">
                  <c:v>#N/A</c:v>
                </c:pt>
                <c:pt idx="6006">
                  <c:v>#N/A</c:v>
                </c:pt>
                <c:pt idx="6007">
                  <c:v>#N/A</c:v>
                </c:pt>
                <c:pt idx="6008">
                  <c:v>#N/A</c:v>
                </c:pt>
                <c:pt idx="6009">
                  <c:v>#N/A</c:v>
                </c:pt>
                <c:pt idx="6010">
                  <c:v>#N/A</c:v>
                </c:pt>
                <c:pt idx="6011">
                  <c:v>#N/A</c:v>
                </c:pt>
                <c:pt idx="6012">
                  <c:v>#N/A</c:v>
                </c:pt>
                <c:pt idx="6013">
                  <c:v>#N/A</c:v>
                </c:pt>
                <c:pt idx="6014">
                  <c:v>#N/A</c:v>
                </c:pt>
                <c:pt idx="6015">
                  <c:v>#N/A</c:v>
                </c:pt>
                <c:pt idx="6016">
                  <c:v>#N/A</c:v>
                </c:pt>
                <c:pt idx="6017">
                  <c:v>#N/A</c:v>
                </c:pt>
                <c:pt idx="6018">
                  <c:v>#N/A</c:v>
                </c:pt>
                <c:pt idx="6019">
                  <c:v>#N/A</c:v>
                </c:pt>
                <c:pt idx="6020">
                  <c:v>#N/A</c:v>
                </c:pt>
                <c:pt idx="6021">
                  <c:v>#N/A</c:v>
                </c:pt>
                <c:pt idx="6022">
                  <c:v>#N/A</c:v>
                </c:pt>
                <c:pt idx="6023">
                  <c:v>#N/A</c:v>
                </c:pt>
                <c:pt idx="6024">
                  <c:v>#N/A</c:v>
                </c:pt>
                <c:pt idx="6025">
                  <c:v>#N/A</c:v>
                </c:pt>
                <c:pt idx="6026">
                  <c:v>#N/A</c:v>
                </c:pt>
                <c:pt idx="6027">
                  <c:v>#N/A</c:v>
                </c:pt>
                <c:pt idx="6028">
                  <c:v>#N/A</c:v>
                </c:pt>
                <c:pt idx="6029">
                  <c:v>#N/A</c:v>
                </c:pt>
                <c:pt idx="6030">
                  <c:v>#N/A</c:v>
                </c:pt>
                <c:pt idx="6031">
                  <c:v>#N/A</c:v>
                </c:pt>
                <c:pt idx="6032">
                  <c:v>#N/A</c:v>
                </c:pt>
                <c:pt idx="6033">
                  <c:v>#N/A</c:v>
                </c:pt>
                <c:pt idx="6034">
                  <c:v>#N/A</c:v>
                </c:pt>
                <c:pt idx="6035">
                  <c:v>#N/A</c:v>
                </c:pt>
                <c:pt idx="6036">
                  <c:v>#N/A</c:v>
                </c:pt>
                <c:pt idx="6037">
                  <c:v>#N/A</c:v>
                </c:pt>
                <c:pt idx="6038">
                  <c:v>#N/A</c:v>
                </c:pt>
                <c:pt idx="6039">
                  <c:v>#N/A</c:v>
                </c:pt>
                <c:pt idx="6040">
                  <c:v>#N/A</c:v>
                </c:pt>
                <c:pt idx="6041">
                  <c:v>#N/A</c:v>
                </c:pt>
                <c:pt idx="6042">
                  <c:v>#N/A</c:v>
                </c:pt>
                <c:pt idx="6043">
                  <c:v>#N/A</c:v>
                </c:pt>
                <c:pt idx="6044">
                  <c:v>#N/A</c:v>
                </c:pt>
                <c:pt idx="6045">
                  <c:v>#N/A</c:v>
                </c:pt>
                <c:pt idx="6046">
                  <c:v>#N/A</c:v>
                </c:pt>
                <c:pt idx="6047">
                  <c:v>#N/A</c:v>
                </c:pt>
                <c:pt idx="6048">
                  <c:v>#N/A</c:v>
                </c:pt>
                <c:pt idx="6049">
                  <c:v>#N/A</c:v>
                </c:pt>
                <c:pt idx="6050">
                  <c:v>#N/A</c:v>
                </c:pt>
                <c:pt idx="6051">
                  <c:v>#N/A</c:v>
                </c:pt>
                <c:pt idx="6052">
                  <c:v>#N/A</c:v>
                </c:pt>
                <c:pt idx="6053">
                  <c:v>#N/A</c:v>
                </c:pt>
                <c:pt idx="6054">
                  <c:v>#N/A</c:v>
                </c:pt>
                <c:pt idx="6055">
                  <c:v>#N/A</c:v>
                </c:pt>
                <c:pt idx="6056">
                  <c:v>#N/A</c:v>
                </c:pt>
                <c:pt idx="6057">
                  <c:v>#N/A</c:v>
                </c:pt>
                <c:pt idx="6058">
                  <c:v>#N/A</c:v>
                </c:pt>
                <c:pt idx="6059">
                  <c:v>#N/A</c:v>
                </c:pt>
                <c:pt idx="6060">
                  <c:v>#N/A</c:v>
                </c:pt>
                <c:pt idx="6061">
                  <c:v>#N/A</c:v>
                </c:pt>
                <c:pt idx="6062">
                  <c:v>#N/A</c:v>
                </c:pt>
                <c:pt idx="6063">
                  <c:v>#N/A</c:v>
                </c:pt>
                <c:pt idx="6064">
                  <c:v>#N/A</c:v>
                </c:pt>
                <c:pt idx="6065">
                  <c:v>#N/A</c:v>
                </c:pt>
                <c:pt idx="6066">
                  <c:v>#N/A</c:v>
                </c:pt>
                <c:pt idx="6067">
                  <c:v>#N/A</c:v>
                </c:pt>
                <c:pt idx="6068">
                  <c:v>#N/A</c:v>
                </c:pt>
                <c:pt idx="6069">
                  <c:v>#N/A</c:v>
                </c:pt>
                <c:pt idx="6070">
                  <c:v>#N/A</c:v>
                </c:pt>
                <c:pt idx="6071">
                  <c:v>#N/A</c:v>
                </c:pt>
                <c:pt idx="6072">
                  <c:v>#N/A</c:v>
                </c:pt>
                <c:pt idx="6073">
                  <c:v>#N/A</c:v>
                </c:pt>
                <c:pt idx="6074">
                  <c:v>#N/A</c:v>
                </c:pt>
                <c:pt idx="6075">
                  <c:v>#N/A</c:v>
                </c:pt>
                <c:pt idx="6076">
                  <c:v>#N/A</c:v>
                </c:pt>
                <c:pt idx="6077">
                  <c:v>#N/A</c:v>
                </c:pt>
                <c:pt idx="6078">
                  <c:v>#N/A</c:v>
                </c:pt>
                <c:pt idx="6079">
                  <c:v>#N/A</c:v>
                </c:pt>
                <c:pt idx="6080">
                  <c:v>#N/A</c:v>
                </c:pt>
                <c:pt idx="6081">
                  <c:v>#N/A</c:v>
                </c:pt>
                <c:pt idx="6082">
                  <c:v>#N/A</c:v>
                </c:pt>
                <c:pt idx="6083">
                  <c:v>#N/A</c:v>
                </c:pt>
                <c:pt idx="6084">
                  <c:v>#N/A</c:v>
                </c:pt>
                <c:pt idx="6085">
                  <c:v>#N/A</c:v>
                </c:pt>
                <c:pt idx="6086">
                  <c:v>#N/A</c:v>
                </c:pt>
                <c:pt idx="6087">
                  <c:v>#N/A</c:v>
                </c:pt>
                <c:pt idx="6088">
                  <c:v>#N/A</c:v>
                </c:pt>
                <c:pt idx="6089">
                  <c:v>#N/A</c:v>
                </c:pt>
                <c:pt idx="6090">
                  <c:v>#N/A</c:v>
                </c:pt>
                <c:pt idx="6091">
                  <c:v>#N/A</c:v>
                </c:pt>
                <c:pt idx="6092">
                  <c:v>#N/A</c:v>
                </c:pt>
                <c:pt idx="6093">
                  <c:v>#N/A</c:v>
                </c:pt>
                <c:pt idx="6094">
                  <c:v>#N/A</c:v>
                </c:pt>
                <c:pt idx="6095">
                  <c:v>#N/A</c:v>
                </c:pt>
                <c:pt idx="6096">
                  <c:v>#N/A</c:v>
                </c:pt>
                <c:pt idx="6097">
                  <c:v>#N/A</c:v>
                </c:pt>
                <c:pt idx="6098">
                  <c:v>#N/A</c:v>
                </c:pt>
                <c:pt idx="6099">
                  <c:v>#N/A</c:v>
                </c:pt>
                <c:pt idx="6100">
                  <c:v>#N/A</c:v>
                </c:pt>
                <c:pt idx="6101">
                  <c:v>#N/A</c:v>
                </c:pt>
                <c:pt idx="6102">
                  <c:v>#N/A</c:v>
                </c:pt>
                <c:pt idx="6103">
                  <c:v>#N/A</c:v>
                </c:pt>
                <c:pt idx="6104">
                  <c:v>#N/A</c:v>
                </c:pt>
                <c:pt idx="6105">
                  <c:v>#N/A</c:v>
                </c:pt>
                <c:pt idx="6106">
                  <c:v>#N/A</c:v>
                </c:pt>
                <c:pt idx="6107">
                  <c:v>#N/A</c:v>
                </c:pt>
                <c:pt idx="6108">
                  <c:v>#N/A</c:v>
                </c:pt>
                <c:pt idx="6109">
                  <c:v>#N/A</c:v>
                </c:pt>
                <c:pt idx="6110">
                  <c:v>#N/A</c:v>
                </c:pt>
                <c:pt idx="6111">
                  <c:v>#N/A</c:v>
                </c:pt>
                <c:pt idx="6112">
                  <c:v>#N/A</c:v>
                </c:pt>
                <c:pt idx="6113">
                  <c:v>#N/A</c:v>
                </c:pt>
                <c:pt idx="6114">
                  <c:v>#N/A</c:v>
                </c:pt>
                <c:pt idx="6115">
                  <c:v>#N/A</c:v>
                </c:pt>
                <c:pt idx="6116">
                  <c:v>#N/A</c:v>
                </c:pt>
                <c:pt idx="6117">
                  <c:v>#N/A</c:v>
                </c:pt>
                <c:pt idx="6118">
                  <c:v>#N/A</c:v>
                </c:pt>
                <c:pt idx="6119">
                  <c:v>#N/A</c:v>
                </c:pt>
                <c:pt idx="6120">
                  <c:v>#N/A</c:v>
                </c:pt>
                <c:pt idx="6121">
                  <c:v>#N/A</c:v>
                </c:pt>
                <c:pt idx="6122">
                  <c:v>#N/A</c:v>
                </c:pt>
                <c:pt idx="6123">
                  <c:v>#N/A</c:v>
                </c:pt>
                <c:pt idx="6124">
                  <c:v>#N/A</c:v>
                </c:pt>
                <c:pt idx="6125">
                  <c:v>#N/A</c:v>
                </c:pt>
                <c:pt idx="6126">
                  <c:v>#N/A</c:v>
                </c:pt>
                <c:pt idx="6127">
                  <c:v>#N/A</c:v>
                </c:pt>
                <c:pt idx="6128">
                  <c:v>#N/A</c:v>
                </c:pt>
                <c:pt idx="6129">
                  <c:v>#N/A</c:v>
                </c:pt>
                <c:pt idx="6130">
                  <c:v>#N/A</c:v>
                </c:pt>
                <c:pt idx="6131">
                  <c:v>#N/A</c:v>
                </c:pt>
                <c:pt idx="6132">
                  <c:v>#N/A</c:v>
                </c:pt>
                <c:pt idx="6133">
                  <c:v>#N/A</c:v>
                </c:pt>
                <c:pt idx="6134">
                  <c:v>#N/A</c:v>
                </c:pt>
                <c:pt idx="6135">
                  <c:v>#N/A</c:v>
                </c:pt>
                <c:pt idx="6136">
                  <c:v>#N/A</c:v>
                </c:pt>
                <c:pt idx="6137">
                  <c:v>#N/A</c:v>
                </c:pt>
                <c:pt idx="6138">
                  <c:v>#N/A</c:v>
                </c:pt>
                <c:pt idx="6139">
                  <c:v>#N/A</c:v>
                </c:pt>
                <c:pt idx="6140">
                  <c:v>#N/A</c:v>
                </c:pt>
                <c:pt idx="6141">
                  <c:v>#N/A</c:v>
                </c:pt>
                <c:pt idx="6142">
                  <c:v>#N/A</c:v>
                </c:pt>
                <c:pt idx="6143">
                  <c:v>#N/A</c:v>
                </c:pt>
                <c:pt idx="6144">
                  <c:v>#N/A</c:v>
                </c:pt>
                <c:pt idx="6145">
                  <c:v>#N/A</c:v>
                </c:pt>
                <c:pt idx="6146">
                  <c:v>#N/A</c:v>
                </c:pt>
                <c:pt idx="6147">
                  <c:v>#N/A</c:v>
                </c:pt>
                <c:pt idx="6148">
                  <c:v>#N/A</c:v>
                </c:pt>
                <c:pt idx="6149">
                  <c:v>#N/A</c:v>
                </c:pt>
                <c:pt idx="6150">
                  <c:v>#N/A</c:v>
                </c:pt>
                <c:pt idx="6151">
                  <c:v>#N/A</c:v>
                </c:pt>
                <c:pt idx="6152">
                  <c:v>#N/A</c:v>
                </c:pt>
                <c:pt idx="6153">
                  <c:v>#N/A</c:v>
                </c:pt>
                <c:pt idx="6154">
                  <c:v>#N/A</c:v>
                </c:pt>
                <c:pt idx="6155">
                  <c:v>#N/A</c:v>
                </c:pt>
                <c:pt idx="6156">
                  <c:v>#N/A</c:v>
                </c:pt>
                <c:pt idx="6157">
                  <c:v>#N/A</c:v>
                </c:pt>
                <c:pt idx="6158">
                  <c:v>#N/A</c:v>
                </c:pt>
                <c:pt idx="6159">
                  <c:v>#N/A</c:v>
                </c:pt>
                <c:pt idx="6160">
                  <c:v>#N/A</c:v>
                </c:pt>
                <c:pt idx="6161">
                  <c:v>#N/A</c:v>
                </c:pt>
                <c:pt idx="6162">
                  <c:v>#N/A</c:v>
                </c:pt>
                <c:pt idx="6163">
                  <c:v>#N/A</c:v>
                </c:pt>
                <c:pt idx="6164">
                  <c:v>#N/A</c:v>
                </c:pt>
                <c:pt idx="6165">
                  <c:v>#N/A</c:v>
                </c:pt>
                <c:pt idx="6166">
                  <c:v>#N/A</c:v>
                </c:pt>
                <c:pt idx="6167">
                  <c:v>#N/A</c:v>
                </c:pt>
                <c:pt idx="6168">
                  <c:v>#N/A</c:v>
                </c:pt>
                <c:pt idx="6169">
                  <c:v>#N/A</c:v>
                </c:pt>
                <c:pt idx="6170">
                  <c:v>#N/A</c:v>
                </c:pt>
                <c:pt idx="6171">
                  <c:v>#N/A</c:v>
                </c:pt>
                <c:pt idx="6172">
                  <c:v>#N/A</c:v>
                </c:pt>
                <c:pt idx="6173">
                  <c:v>#N/A</c:v>
                </c:pt>
                <c:pt idx="6174">
                  <c:v>#N/A</c:v>
                </c:pt>
                <c:pt idx="6175">
                  <c:v>#N/A</c:v>
                </c:pt>
                <c:pt idx="6176">
                  <c:v>#N/A</c:v>
                </c:pt>
                <c:pt idx="6177">
                  <c:v>#N/A</c:v>
                </c:pt>
                <c:pt idx="6178">
                  <c:v>#N/A</c:v>
                </c:pt>
                <c:pt idx="6179">
                  <c:v>#N/A</c:v>
                </c:pt>
                <c:pt idx="6180">
                  <c:v>#N/A</c:v>
                </c:pt>
                <c:pt idx="6181">
                  <c:v>#N/A</c:v>
                </c:pt>
                <c:pt idx="6182">
                  <c:v>#N/A</c:v>
                </c:pt>
                <c:pt idx="6183">
                  <c:v>#N/A</c:v>
                </c:pt>
                <c:pt idx="6184">
                  <c:v>#N/A</c:v>
                </c:pt>
                <c:pt idx="6185">
                  <c:v>#N/A</c:v>
                </c:pt>
                <c:pt idx="6186">
                  <c:v>#N/A</c:v>
                </c:pt>
                <c:pt idx="6187">
                  <c:v>#N/A</c:v>
                </c:pt>
                <c:pt idx="6188">
                  <c:v>#N/A</c:v>
                </c:pt>
                <c:pt idx="6189">
                  <c:v>#N/A</c:v>
                </c:pt>
                <c:pt idx="6190">
                  <c:v>#N/A</c:v>
                </c:pt>
                <c:pt idx="6191">
                  <c:v>#N/A</c:v>
                </c:pt>
                <c:pt idx="6192">
                  <c:v>#N/A</c:v>
                </c:pt>
                <c:pt idx="6193">
                  <c:v>#N/A</c:v>
                </c:pt>
                <c:pt idx="6194">
                  <c:v>#N/A</c:v>
                </c:pt>
                <c:pt idx="6195">
                  <c:v>#N/A</c:v>
                </c:pt>
                <c:pt idx="6196">
                  <c:v>#N/A</c:v>
                </c:pt>
                <c:pt idx="6197">
                  <c:v>#N/A</c:v>
                </c:pt>
                <c:pt idx="6198">
                  <c:v>#N/A</c:v>
                </c:pt>
                <c:pt idx="6199">
                  <c:v>#N/A</c:v>
                </c:pt>
                <c:pt idx="6200">
                  <c:v>#N/A</c:v>
                </c:pt>
                <c:pt idx="6201">
                  <c:v>#N/A</c:v>
                </c:pt>
                <c:pt idx="6202">
                  <c:v>#N/A</c:v>
                </c:pt>
                <c:pt idx="6203">
                  <c:v>#N/A</c:v>
                </c:pt>
                <c:pt idx="6204">
                  <c:v>#N/A</c:v>
                </c:pt>
                <c:pt idx="6205">
                  <c:v>#N/A</c:v>
                </c:pt>
                <c:pt idx="6206">
                  <c:v>#N/A</c:v>
                </c:pt>
                <c:pt idx="6207">
                  <c:v>#N/A</c:v>
                </c:pt>
                <c:pt idx="6208">
                  <c:v>#N/A</c:v>
                </c:pt>
                <c:pt idx="6209">
                  <c:v>#N/A</c:v>
                </c:pt>
                <c:pt idx="6210">
                  <c:v>#N/A</c:v>
                </c:pt>
                <c:pt idx="6211">
                  <c:v>#N/A</c:v>
                </c:pt>
                <c:pt idx="6212">
                  <c:v>#N/A</c:v>
                </c:pt>
                <c:pt idx="6213">
                  <c:v>#N/A</c:v>
                </c:pt>
                <c:pt idx="6214">
                  <c:v>#N/A</c:v>
                </c:pt>
                <c:pt idx="6215">
                  <c:v>#N/A</c:v>
                </c:pt>
                <c:pt idx="6216">
                  <c:v>#N/A</c:v>
                </c:pt>
                <c:pt idx="6217">
                  <c:v>#N/A</c:v>
                </c:pt>
                <c:pt idx="6218">
                  <c:v>#N/A</c:v>
                </c:pt>
                <c:pt idx="6219">
                  <c:v>#N/A</c:v>
                </c:pt>
                <c:pt idx="6220">
                  <c:v>#N/A</c:v>
                </c:pt>
                <c:pt idx="6221">
                  <c:v>#N/A</c:v>
                </c:pt>
                <c:pt idx="6222">
                  <c:v>#N/A</c:v>
                </c:pt>
                <c:pt idx="6223">
                  <c:v>#N/A</c:v>
                </c:pt>
                <c:pt idx="6224">
                  <c:v>#N/A</c:v>
                </c:pt>
                <c:pt idx="6225">
                  <c:v>#N/A</c:v>
                </c:pt>
                <c:pt idx="6226">
                  <c:v>#N/A</c:v>
                </c:pt>
                <c:pt idx="6227">
                  <c:v>#N/A</c:v>
                </c:pt>
                <c:pt idx="6228">
                  <c:v>#N/A</c:v>
                </c:pt>
                <c:pt idx="6229">
                  <c:v>#N/A</c:v>
                </c:pt>
                <c:pt idx="6230">
                  <c:v>#N/A</c:v>
                </c:pt>
                <c:pt idx="6231">
                  <c:v>#N/A</c:v>
                </c:pt>
                <c:pt idx="6232">
                  <c:v>#N/A</c:v>
                </c:pt>
                <c:pt idx="6233">
                  <c:v>#N/A</c:v>
                </c:pt>
                <c:pt idx="6234">
                  <c:v>#N/A</c:v>
                </c:pt>
                <c:pt idx="6235">
                  <c:v>#N/A</c:v>
                </c:pt>
                <c:pt idx="6236">
                  <c:v>#N/A</c:v>
                </c:pt>
                <c:pt idx="6237">
                  <c:v>#N/A</c:v>
                </c:pt>
                <c:pt idx="6238">
                  <c:v>#N/A</c:v>
                </c:pt>
                <c:pt idx="6239">
                  <c:v>#N/A</c:v>
                </c:pt>
                <c:pt idx="6240">
                  <c:v>#N/A</c:v>
                </c:pt>
                <c:pt idx="6241">
                  <c:v>#N/A</c:v>
                </c:pt>
                <c:pt idx="6242">
                  <c:v>#N/A</c:v>
                </c:pt>
                <c:pt idx="6243">
                  <c:v>#N/A</c:v>
                </c:pt>
                <c:pt idx="6244">
                  <c:v>#N/A</c:v>
                </c:pt>
                <c:pt idx="6245">
                  <c:v>#N/A</c:v>
                </c:pt>
                <c:pt idx="6246">
                  <c:v>#N/A</c:v>
                </c:pt>
                <c:pt idx="6247">
                  <c:v>#N/A</c:v>
                </c:pt>
                <c:pt idx="6248">
                  <c:v>#N/A</c:v>
                </c:pt>
                <c:pt idx="6249">
                  <c:v>#N/A</c:v>
                </c:pt>
                <c:pt idx="6250">
                  <c:v>#N/A</c:v>
                </c:pt>
                <c:pt idx="6251">
                  <c:v>#N/A</c:v>
                </c:pt>
                <c:pt idx="6252">
                  <c:v>#N/A</c:v>
                </c:pt>
                <c:pt idx="6253">
                  <c:v>#N/A</c:v>
                </c:pt>
                <c:pt idx="6254">
                  <c:v>#N/A</c:v>
                </c:pt>
                <c:pt idx="6255">
                  <c:v>#N/A</c:v>
                </c:pt>
                <c:pt idx="6256">
                  <c:v>#N/A</c:v>
                </c:pt>
                <c:pt idx="6257">
                  <c:v>#N/A</c:v>
                </c:pt>
                <c:pt idx="6258">
                  <c:v>#N/A</c:v>
                </c:pt>
                <c:pt idx="6259">
                  <c:v>#N/A</c:v>
                </c:pt>
                <c:pt idx="6260">
                  <c:v>#N/A</c:v>
                </c:pt>
                <c:pt idx="6261">
                  <c:v>#N/A</c:v>
                </c:pt>
                <c:pt idx="6262">
                  <c:v>#N/A</c:v>
                </c:pt>
                <c:pt idx="6263">
                  <c:v>#N/A</c:v>
                </c:pt>
                <c:pt idx="6264">
                  <c:v>#N/A</c:v>
                </c:pt>
                <c:pt idx="6265">
                  <c:v>#N/A</c:v>
                </c:pt>
                <c:pt idx="6266">
                  <c:v>#N/A</c:v>
                </c:pt>
                <c:pt idx="6267">
                  <c:v>#N/A</c:v>
                </c:pt>
                <c:pt idx="6268">
                  <c:v>#N/A</c:v>
                </c:pt>
                <c:pt idx="6269">
                  <c:v>#N/A</c:v>
                </c:pt>
                <c:pt idx="6270">
                  <c:v>#N/A</c:v>
                </c:pt>
                <c:pt idx="6271">
                  <c:v>#N/A</c:v>
                </c:pt>
                <c:pt idx="6272">
                  <c:v>#N/A</c:v>
                </c:pt>
                <c:pt idx="6273">
                  <c:v>#N/A</c:v>
                </c:pt>
                <c:pt idx="6274">
                  <c:v>#N/A</c:v>
                </c:pt>
                <c:pt idx="6275">
                  <c:v>#N/A</c:v>
                </c:pt>
                <c:pt idx="6276">
                  <c:v>#N/A</c:v>
                </c:pt>
                <c:pt idx="6277">
                  <c:v>#N/A</c:v>
                </c:pt>
                <c:pt idx="6278">
                  <c:v>#N/A</c:v>
                </c:pt>
                <c:pt idx="6279">
                  <c:v>#N/A</c:v>
                </c:pt>
                <c:pt idx="6280">
                  <c:v>#N/A</c:v>
                </c:pt>
                <c:pt idx="6281">
                  <c:v>#N/A</c:v>
                </c:pt>
                <c:pt idx="6282">
                  <c:v>#N/A</c:v>
                </c:pt>
                <c:pt idx="6283">
                  <c:v>#N/A</c:v>
                </c:pt>
                <c:pt idx="6284">
                  <c:v>#N/A</c:v>
                </c:pt>
                <c:pt idx="6285">
                  <c:v>#N/A</c:v>
                </c:pt>
                <c:pt idx="6286">
                  <c:v>#N/A</c:v>
                </c:pt>
                <c:pt idx="6287">
                  <c:v>#N/A</c:v>
                </c:pt>
                <c:pt idx="6288">
                  <c:v>#N/A</c:v>
                </c:pt>
                <c:pt idx="6289">
                  <c:v>#N/A</c:v>
                </c:pt>
                <c:pt idx="6290">
                  <c:v>#N/A</c:v>
                </c:pt>
                <c:pt idx="6291">
                  <c:v>#N/A</c:v>
                </c:pt>
                <c:pt idx="6292">
                  <c:v>#N/A</c:v>
                </c:pt>
                <c:pt idx="6293">
                  <c:v>#N/A</c:v>
                </c:pt>
                <c:pt idx="6294">
                  <c:v>#N/A</c:v>
                </c:pt>
                <c:pt idx="6295">
                  <c:v>#N/A</c:v>
                </c:pt>
                <c:pt idx="6296">
                  <c:v>#N/A</c:v>
                </c:pt>
                <c:pt idx="6297">
                  <c:v>#N/A</c:v>
                </c:pt>
                <c:pt idx="6298">
                  <c:v>#N/A</c:v>
                </c:pt>
                <c:pt idx="6299">
                  <c:v>#N/A</c:v>
                </c:pt>
                <c:pt idx="6300">
                  <c:v>#N/A</c:v>
                </c:pt>
                <c:pt idx="6301">
                  <c:v>#N/A</c:v>
                </c:pt>
                <c:pt idx="6302">
                  <c:v>#N/A</c:v>
                </c:pt>
                <c:pt idx="6303">
                  <c:v>#N/A</c:v>
                </c:pt>
                <c:pt idx="6304">
                  <c:v>#N/A</c:v>
                </c:pt>
                <c:pt idx="6305">
                  <c:v>#N/A</c:v>
                </c:pt>
                <c:pt idx="6306">
                  <c:v>#N/A</c:v>
                </c:pt>
                <c:pt idx="6307">
                  <c:v>#N/A</c:v>
                </c:pt>
                <c:pt idx="6308">
                  <c:v>#N/A</c:v>
                </c:pt>
                <c:pt idx="6309">
                  <c:v>#N/A</c:v>
                </c:pt>
                <c:pt idx="6310">
                  <c:v>#N/A</c:v>
                </c:pt>
                <c:pt idx="6311">
                  <c:v>#N/A</c:v>
                </c:pt>
                <c:pt idx="6312">
                  <c:v>#N/A</c:v>
                </c:pt>
                <c:pt idx="6313">
                  <c:v>#N/A</c:v>
                </c:pt>
                <c:pt idx="6314">
                  <c:v>#N/A</c:v>
                </c:pt>
                <c:pt idx="6315">
                  <c:v>#N/A</c:v>
                </c:pt>
                <c:pt idx="6316">
                  <c:v>#N/A</c:v>
                </c:pt>
                <c:pt idx="6317">
                  <c:v>#N/A</c:v>
                </c:pt>
                <c:pt idx="6318">
                  <c:v>#N/A</c:v>
                </c:pt>
                <c:pt idx="6319">
                  <c:v>#N/A</c:v>
                </c:pt>
                <c:pt idx="6320">
                  <c:v>#N/A</c:v>
                </c:pt>
                <c:pt idx="6321">
                  <c:v>#N/A</c:v>
                </c:pt>
                <c:pt idx="6322">
                  <c:v>#N/A</c:v>
                </c:pt>
                <c:pt idx="6323">
                  <c:v>#N/A</c:v>
                </c:pt>
                <c:pt idx="6324">
                  <c:v>#N/A</c:v>
                </c:pt>
                <c:pt idx="6325">
                  <c:v>#N/A</c:v>
                </c:pt>
                <c:pt idx="6326">
                  <c:v>#N/A</c:v>
                </c:pt>
                <c:pt idx="6327">
                  <c:v>#N/A</c:v>
                </c:pt>
                <c:pt idx="6328">
                  <c:v>#N/A</c:v>
                </c:pt>
                <c:pt idx="6329">
                  <c:v>#N/A</c:v>
                </c:pt>
                <c:pt idx="6330">
                  <c:v>#N/A</c:v>
                </c:pt>
                <c:pt idx="6331">
                  <c:v>#N/A</c:v>
                </c:pt>
                <c:pt idx="6332">
                  <c:v>#N/A</c:v>
                </c:pt>
                <c:pt idx="6333">
                  <c:v>#N/A</c:v>
                </c:pt>
                <c:pt idx="6334">
                  <c:v>#N/A</c:v>
                </c:pt>
                <c:pt idx="6335">
                  <c:v>#N/A</c:v>
                </c:pt>
                <c:pt idx="6336">
                  <c:v>#N/A</c:v>
                </c:pt>
                <c:pt idx="6337">
                  <c:v>#N/A</c:v>
                </c:pt>
                <c:pt idx="6338">
                  <c:v>#N/A</c:v>
                </c:pt>
                <c:pt idx="6339">
                  <c:v>#N/A</c:v>
                </c:pt>
                <c:pt idx="6340">
                  <c:v>#N/A</c:v>
                </c:pt>
                <c:pt idx="6341">
                  <c:v>#N/A</c:v>
                </c:pt>
                <c:pt idx="6342">
                  <c:v>#N/A</c:v>
                </c:pt>
                <c:pt idx="6343">
                  <c:v>#N/A</c:v>
                </c:pt>
                <c:pt idx="6344">
                  <c:v>#N/A</c:v>
                </c:pt>
                <c:pt idx="6345">
                  <c:v>#N/A</c:v>
                </c:pt>
                <c:pt idx="6346">
                  <c:v>#N/A</c:v>
                </c:pt>
                <c:pt idx="6347">
                  <c:v>#N/A</c:v>
                </c:pt>
                <c:pt idx="6348">
                  <c:v>#N/A</c:v>
                </c:pt>
                <c:pt idx="6349">
                  <c:v>#N/A</c:v>
                </c:pt>
                <c:pt idx="6350">
                  <c:v>#N/A</c:v>
                </c:pt>
                <c:pt idx="6351">
                  <c:v>#N/A</c:v>
                </c:pt>
                <c:pt idx="6352">
                  <c:v>#N/A</c:v>
                </c:pt>
                <c:pt idx="6353">
                  <c:v>#N/A</c:v>
                </c:pt>
                <c:pt idx="6354">
                  <c:v>#N/A</c:v>
                </c:pt>
                <c:pt idx="6355">
                  <c:v>#N/A</c:v>
                </c:pt>
                <c:pt idx="6356">
                  <c:v>#N/A</c:v>
                </c:pt>
                <c:pt idx="6357">
                  <c:v>#N/A</c:v>
                </c:pt>
                <c:pt idx="6358">
                  <c:v>#N/A</c:v>
                </c:pt>
                <c:pt idx="6359">
                  <c:v>#N/A</c:v>
                </c:pt>
                <c:pt idx="6360">
                  <c:v>#N/A</c:v>
                </c:pt>
                <c:pt idx="6361">
                  <c:v>#N/A</c:v>
                </c:pt>
                <c:pt idx="6362">
                  <c:v>#N/A</c:v>
                </c:pt>
                <c:pt idx="6363">
                  <c:v>#N/A</c:v>
                </c:pt>
                <c:pt idx="6364">
                  <c:v>#N/A</c:v>
                </c:pt>
                <c:pt idx="6365">
                  <c:v>#N/A</c:v>
                </c:pt>
                <c:pt idx="6366">
                  <c:v>#N/A</c:v>
                </c:pt>
                <c:pt idx="6367">
                  <c:v>#N/A</c:v>
                </c:pt>
                <c:pt idx="6368">
                  <c:v>#N/A</c:v>
                </c:pt>
                <c:pt idx="6369">
                  <c:v>#N/A</c:v>
                </c:pt>
                <c:pt idx="6370">
                  <c:v>#N/A</c:v>
                </c:pt>
                <c:pt idx="6371">
                  <c:v>#N/A</c:v>
                </c:pt>
                <c:pt idx="6372">
                  <c:v>#N/A</c:v>
                </c:pt>
                <c:pt idx="6373">
                  <c:v>#N/A</c:v>
                </c:pt>
                <c:pt idx="6374">
                  <c:v>#N/A</c:v>
                </c:pt>
                <c:pt idx="6375">
                  <c:v>#N/A</c:v>
                </c:pt>
                <c:pt idx="6376">
                  <c:v>#N/A</c:v>
                </c:pt>
                <c:pt idx="6377">
                  <c:v>#N/A</c:v>
                </c:pt>
                <c:pt idx="6378">
                  <c:v>#N/A</c:v>
                </c:pt>
                <c:pt idx="6379">
                  <c:v>#N/A</c:v>
                </c:pt>
                <c:pt idx="6380">
                  <c:v>#N/A</c:v>
                </c:pt>
                <c:pt idx="6381">
                  <c:v>#N/A</c:v>
                </c:pt>
                <c:pt idx="6382">
                  <c:v>#N/A</c:v>
                </c:pt>
                <c:pt idx="6383">
                  <c:v>#N/A</c:v>
                </c:pt>
                <c:pt idx="6384">
                  <c:v>#N/A</c:v>
                </c:pt>
                <c:pt idx="6385">
                  <c:v>#N/A</c:v>
                </c:pt>
                <c:pt idx="6386">
                  <c:v>#N/A</c:v>
                </c:pt>
                <c:pt idx="6387">
                  <c:v>#N/A</c:v>
                </c:pt>
                <c:pt idx="6388">
                  <c:v>#N/A</c:v>
                </c:pt>
                <c:pt idx="6389">
                  <c:v>#N/A</c:v>
                </c:pt>
                <c:pt idx="6390">
                  <c:v>#N/A</c:v>
                </c:pt>
                <c:pt idx="6391">
                  <c:v>#N/A</c:v>
                </c:pt>
                <c:pt idx="6392">
                  <c:v>#N/A</c:v>
                </c:pt>
                <c:pt idx="6393">
                  <c:v>#N/A</c:v>
                </c:pt>
                <c:pt idx="6394">
                  <c:v>#N/A</c:v>
                </c:pt>
                <c:pt idx="6395">
                  <c:v>#N/A</c:v>
                </c:pt>
                <c:pt idx="6396">
                  <c:v>#N/A</c:v>
                </c:pt>
                <c:pt idx="6397">
                  <c:v>#N/A</c:v>
                </c:pt>
                <c:pt idx="6398">
                  <c:v>#N/A</c:v>
                </c:pt>
                <c:pt idx="6399">
                  <c:v>#N/A</c:v>
                </c:pt>
                <c:pt idx="6400">
                  <c:v>#N/A</c:v>
                </c:pt>
                <c:pt idx="6401">
                  <c:v>#N/A</c:v>
                </c:pt>
                <c:pt idx="6402">
                  <c:v>#N/A</c:v>
                </c:pt>
                <c:pt idx="6403">
                  <c:v>#N/A</c:v>
                </c:pt>
                <c:pt idx="6404">
                  <c:v>#N/A</c:v>
                </c:pt>
                <c:pt idx="6405">
                  <c:v>#N/A</c:v>
                </c:pt>
                <c:pt idx="6406">
                  <c:v>#N/A</c:v>
                </c:pt>
                <c:pt idx="6407">
                  <c:v>#N/A</c:v>
                </c:pt>
                <c:pt idx="6408">
                  <c:v>#N/A</c:v>
                </c:pt>
                <c:pt idx="6409">
                  <c:v>#N/A</c:v>
                </c:pt>
                <c:pt idx="6410">
                  <c:v>#N/A</c:v>
                </c:pt>
                <c:pt idx="6411">
                  <c:v>#N/A</c:v>
                </c:pt>
                <c:pt idx="6412">
                  <c:v>#N/A</c:v>
                </c:pt>
                <c:pt idx="6413">
                  <c:v>#N/A</c:v>
                </c:pt>
                <c:pt idx="6414">
                  <c:v>#N/A</c:v>
                </c:pt>
                <c:pt idx="6415">
                  <c:v>#N/A</c:v>
                </c:pt>
                <c:pt idx="6416">
                  <c:v>#N/A</c:v>
                </c:pt>
                <c:pt idx="6417">
                  <c:v>#N/A</c:v>
                </c:pt>
                <c:pt idx="6418">
                  <c:v>#N/A</c:v>
                </c:pt>
                <c:pt idx="6419">
                  <c:v>#N/A</c:v>
                </c:pt>
                <c:pt idx="6420">
                  <c:v>#N/A</c:v>
                </c:pt>
                <c:pt idx="6421">
                  <c:v>#N/A</c:v>
                </c:pt>
                <c:pt idx="6422">
                  <c:v>#N/A</c:v>
                </c:pt>
                <c:pt idx="6423">
                  <c:v>#N/A</c:v>
                </c:pt>
                <c:pt idx="6424">
                  <c:v>#N/A</c:v>
                </c:pt>
                <c:pt idx="6425">
                  <c:v>#N/A</c:v>
                </c:pt>
                <c:pt idx="6426">
                  <c:v>#N/A</c:v>
                </c:pt>
                <c:pt idx="6427">
                  <c:v>#N/A</c:v>
                </c:pt>
                <c:pt idx="6428">
                  <c:v>#N/A</c:v>
                </c:pt>
                <c:pt idx="6429">
                  <c:v>#N/A</c:v>
                </c:pt>
                <c:pt idx="6430">
                  <c:v>#N/A</c:v>
                </c:pt>
                <c:pt idx="6431">
                  <c:v>#N/A</c:v>
                </c:pt>
                <c:pt idx="6432">
                  <c:v>#N/A</c:v>
                </c:pt>
                <c:pt idx="6433">
                  <c:v>#N/A</c:v>
                </c:pt>
                <c:pt idx="6434">
                  <c:v>#N/A</c:v>
                </c:pt>
                <c:pt idx="6435">
                  <c:v>#N/A</c:v>
                </c:pt>
                <c:pt idx="6436">
                  <c:v>#N/A</c:v>
                </c:pt>
                <c:pt idx="6437">
                  <c:v>#N/A</c:v>
                </c:pt>
                <c:pt idx="6438">
                  <c:v>#N/A</c:v>
                </c:pt>
                <c:pt idx="6439">
                  <c:v>#N/A</c:v>
                </c:pt>
                <c:pt idx="6440">
                  <c:v>#N/A</c:v>
                </c:pt>
                <c:pt idx="6441">
                  <c:v>#N/A</c:v>
                </c:pt>
                <c:pt idx="6442">
                  <c:v>#N/A</c:v>
                </c:pt>
                <c:pt idx="6443">
                  <c:v>#N/A</c:v>
                </c:pt>
                <c:pt idx="6444">
                  <c:v>#N/A</c:v>
                </c:pt>
                <c:pt idx="6445">
                  <c:v>#N/A</c:v>
                </c:pt>
                <c:pt idx="6446">
                  <c:v>#N/A</c:v>
                </c:pt>
                <c:pt idx="6447">
                  <c:v>#N/A</c:v>
                </c:pt>
                <c:pt idx="6448">
                  <c:v>#N/A</c:v>
                </c:pt>
                <c:pt idx="6449">
                  <c:v>#N/A</c:v>
                </c:pt>
                <c:pt idx="6450">
                  <c:v>#N/A</c:v>
                </c:pt>
                <c:pt idx="6451">
                  <c:v>#N/A</c:v>
                </c:pt>
                <c:pt idx="6452">
                  <c:v>#N/A</c:v>
                </c:pt>
                <c:pt idx="6453">
                  <c:v>#N/A</c:v>
                </c:pt>
                <c:pt idx="6454">
                  <c:v>#N/A</c:v>
                </c:pt>
                <c:pt idx="6455">
                  <c:v>#N/A</c:v>
                </c:pt>
                <c:pt idx="6456">
                  <c:v>#N/A</c:v>
                </c:pt>
                <c:pt idx="6457">
                  <c:v>#N/A</c:v>
                </c:pt>
                <c:pt idx="6458">
                  <c:v>#N/A</c:v>
                </c:pt>
                <c:pt idx="6459">
                  <c:v>#N/A</c:v>
                </c:pt>
                <c:pt idx="6460">
                  <c:v>#N/A</c:v>
                </c:pt>
                <c:pt idx="6461">
                  <c:v>#N/A</c:v>
                </c:pt>
                <c:pt idx="6462">
                  <c:v>#N/A</c:v>
                </c:pt>
                <c:pt idx="6463">
                  <c:v>#N/A</c:v>
                </c:pt>
                <c:pt idx="6464">
                  <c:v>#N/A</c:v>
                </c:pt>
                <c:pt idx="6465">
                  <c:v>#N/A</c:v>
                </c:pt>
                <c:pt idx="6466">
                  <c:v>#N/A</c:v>
                </c:pt>
                <c:pt idx="6467">
                  <c:v>#N/A</c:v>
                </c:pt>
                <c:pt idx="6468">
                  <c:v>#N/A</c:v>
                </c:pt>
                <c:pt idx="6469">
                  <c:v>#N/A</c:v>
                </c:pt>
                <c:pt idx="6470">
                  <c:v>#N/A</c:v>
                </c:pt>
                <c:pt idx="6471">
                  <c:v>#N/A</c:v>
                </c:pt>
                <c:pt idx="6472">
                  <c:v>#N/A</c:v>
                </c:pt>
                <c:pt idx="6473">
                  <c:v>#N/A</c:v>
                </c:pt>
                <c:pt idx="6474">
                  <c:v>#N/A</c:v>
                </c:pt>
                <c:pt idx="6475">
                  <c:v>#N/A</c:v>
                </c:pt>
                <c:pt idx="6476">
                  <c:v>#N/A</c:v>
                </c:pt>
                <c:pt idx="6477">
                  <c:v>#N/A</c:v>
                </c:pt>
                <c:pt idx="6478">
                  <c:v>#N/A</c:v>
                </c:pt>
                <c:pt idx="6479">
                  <c:v>#N/A</c:v>
                </c:pt>
                <c:pt idx="6480">
                  <c:v>#N/A</c:v>
                </c:pt>
                <c:pt idx="6481">
                  <c:v>#N/A</c:v>
                </c:pt>
                <c:pt idx="6482">
                  <c:v>#N/A</c:v>
                </c:pt>
                <c:pt idx="6483">
                  <c:v>#N/A</c:v>
                </c:pt>
                <c:pt idx="6484">
                  <c:v>#N/A</c:v>
                </c:pt>
                <c:pt idx="6485">
                  <c:v>#N/A</c:v>
                </c:pt>
                <c:pt idx="6486">
                  <c:v>#N/A</c:v>
                </c:pt>
                <c:pt idx="6487">
                  <c:v>#N/A</c:v>
                </c:pt>
                <c:pt idx="6488">
                  <c:v>#N/A</c:v>
                </c:pt>
                <c:pt idx="6489">
                  <c:v>#N/A</c:v>
                </c:pt>
                <c:pt idx="6490">
                  <c:v>#N/A</c:v>
                </c:pt>
                <c:pt idx="6491">
                  <c:v>#N/A</c:v>
                </c:pt>
                <c:pt idx="6492">
                  <c:v>#N/A</c:v>
                </c:pt>
                <c:pt idx="6493">
                  <c:v>#N/A</c:v>
                </c:pt>
                <c:pt idx="6494">
                  <c:v>#N/A</c:v>
                </c:pt>
                <c:pt idx="6495">
                  <c:v>#N/A</c:v>
                </c:pt>
                <c:pt idx="6496">
                  <c:v>#N/A</c:v>
                </c:pt>
                <c:pt idx="6497">
                  <c:v>#N/A</c:v>
                </c:pt>
                <c:pt idx="6498">
                  <c:v>#N/A</c:v>
                </c:pt>
                <c:pt idx="6499">
                  <c:v>#N/A</c:v>
                </c:pt>
                <c:pt idx="6500">
                  <c:v>#N/A</c:v>
                </c:pt>
                <c:pt idx="6501">
                  <c:v>#N/A</c:v>
                </c:pt>
                <c:pt idx="6502">
                  <c:v>#N/A</c:v>
                </c:pt>
                <c:pt idx="6503">
                  <c:v>#N/A</c:v>
                </c:pt>
                <c:pt idx="6504">
                  <c:v>#N/A</c:v>
                </c:pt>
                <c:pt idx="6505">
                  <c:v>#N/A</c:v>
                </c:pt>
                <c:pt idx="6506">
                  <c:v>#N/A</c:v>
                </c:pt>
                <c:pt idx="6507">
                  <c:v>#N/A</c:v>
                </c:pt>
                <c:pt idx="6508">
                  <c:v>#N/A</c:v>
                </c:pt>
                <c:pt idx="6509">
                  <c:v>#N/A</c:v>
                </c:pt>
                <c:pt idx="6510">
                  <c:v>#N/A</c:v>
                </c:pt>
                <c:pt idx="6511">
                  <c:v>#N/A</c:v>
                </c:pt>
                <c:pt idx="6512">
                  <c:v>#N/A</c:v>
                </c:pt>
                <c:pt idx="6513">
                  <c:v>#N/A</c:v>
                </c:pt>
                <c:pt idx="6514">
                  <c:v>#N/A</c:v>
                </c:pt>
                <c:pt idx="6515">
                  <c:v>#N/A</c:v>
                </c:pt>
                <c:pt idx="6516">
                  <c:v>#N/A</c:v>
                </c:pt>
                <c:pt idx="6517">
                  <c:v>#N/A</c:v>
                </c:pt>
                <c:pt idx="6518">
                  <c:v>#N/A</c:v>
                </c:pt>
                <c:pt idx="6519">
                  <c:v>#N/A</c:v>
                </c:pt>
                <c:pt idx="6520">
                  <c:v>#N/A</c:v>
                </c:pt>
                <c:pt idx="6521">
                  <c:v>#N/A</c:v>
                </c:pt>
                <c:pt idx="6522">
                  <c:v>#N/A</c:v>
                </c:pt>
                <c:pt idx="6523">
                  <c:v>#N/A</c:v>
                </c:pt>
                <c:pt idx="6524">
                  <c:v>#N/A</c:v>
                </c:pt>
                <c:pt idx="6525">
                  <c:v>#N/A</c:v>
                </c:pt>
                <c:pt idx="6526">
                  <c:v>#N/A</c:v>
                </c:pt>
                <c:pt idx="6527">
                  <c:v>#N/A</c:v>
                </c:pt>
                <c:pt idx="6528">
                  <c:v>#N/A</c:v>
                </c:pt>
                <c:pt idx="6529">
                  <c:v>#N/A</c:v>
                </c:pt>
                <c:pt idx="6530">
                  <c:v>#N/A</c:v>
                </c:pt>
                <c:pt idx="6531">
                  <c:v>#N/A</c:v>
                </c:pt>
                <c:pt idx="6532">
                  <c:v>#N/A</c:v>
                </c:pt>
                <c:pt idx="6533">
                  <c:v>#N/A</c:v>
                </c:pt>
                <c:pt idx="6534">
                  <c:v>#N/A</c:v>
                </c:pt>
                <c:pt idx="6535">
                  <c:v>#N/A</c:v>
                </c:pt>
                <c:pt idx="6536">
                  <c:v>#N/A</c:v>
                </c:pt>
                <c:pt idx="6537">
                  <c:v>#N/A</c:v>
                </c:pt>
                <c:pt idx="6538">
                  <c:v>#N/A</c:v>
                </c:pt>
                <c:pt idx="6539">
                  <c:v>#N/A</c:v>
                </c:pt>
                <c:pt idx="6540">
                  <c:v>#N/A</c:v>
                </c:pt>
                <c:pt idx="6541">
                  <c:v>#N/A</c:v>
                </c:pt>
                <c:pt idx="6542">
                  <c:v>#N/A</c:v>
                </c:pt>
                <c:pt idx="6543">
                  <c:v>#N/A</c:v>
                </c:pt>
                <c:pt idx="6544">
                  <c:v>#N/A</c:v>
                </c:pt>
                <c:pt idx="6545">
                  <c:v>#N/A</c:v>
                </c:pt>
                <c:pt idx="6546">
                  <c:v>#N/A</c:v>
                </c:pt>
                <c:pt idx="6547">
                  <c:v>#N/A</c:v>
                </c:pt>
                <c:pt idx="6548">
                  <c:v>#N/A</c:v>
                </c:pt>
                <c:pt idx="6549">
                  <c:v>#N/A</c:v>
                </c:pt>
                <c:pt idx="6550">
                  <c:v>#N/A</c:v>
                </c:pt>
                <c:pt idx="6551">
                  <c:v>#N/A</c:v>
                </c:pt>
                <c:pt idx="6552">
                  <c:v>#N/A</c:v>
                </c:pt>
                <c:pt idx="6553">
                  <c:v>#N/A</c:v>
                </c:pt>
                <c:pt idx="6554">
                  <c:v>#N/A</c:v>
                </c:pt>
                <c:pt idx="6555">
                  <c:v>#N/A</c:v>
                </c:pt>
                <c:pt idx="6556">
                  <c:v>#N/A</c:v>
                </c:pt>
                <c:pt idx="6557">
                  <c:v>#N/A</c:v>
                </c:pt>
                <c:pt idx="6558">
                  <c:v>#N/A</c:v>
                </c:pt>
                <c:pt idx="6559">
                  <c:v>#N/A</c:v>
                </c:pt>
                <c:pt idx="6560">
                  <c:v>#N/A</c:v>
                </c:pt>
                <c:pt idx="6561">
                  <c:v>#N/A</c:v>
                </c:pt>
                <c:pt idx="6562">
                  <c:v>#N/A</c:v>
                </c:pt>
                <c:pt idx="6563">
                  <c:v>#N/A</c:v>
                </c:pt>
                <c:pt idx="6564">
                  <c:v>#N/A</c:v>
                </c:pt>
                <c:pt idx="6565">
                  <c:v>#N/A</c:v>
                </c:pt>
                <c:pt idx="6566">
                  <c:v>#N/A</c:v>
                </c:pt>
                <c:pt idx="6567">
                  <c:v>#N/A</c:v>
                </c:pt>
                <c:pt idx="6568">
                  <c:v>#N/A</c:v>
                </c:pt>
                <c:pt idx="6569">
                  <c:v>#N/A</c:v>
                </c:pt>
                <c:pt idx="6570">
                  <c:v>#N/A</c:v>
                </c:pt>
                <c:pt idx="6571">
                  <c:v>#N/A</c:v>
                </c:pt>
                <c:pt idx="6572">
                  <c:v>#N/A</c:v>
                </c:pt>
                <c:pt idx="6573">
                  <c:v>#N/A</c:v>
                </c:pt>
                <c:pt idx="6574">
                  <c:v>#N/A</c:v>
                </c:pt>
                <c:pt idx="6575">
                  <c:v>#N/A</c:v>
                </c:pt>
                <c:pt idx="6576">
                  <c:v>#N/A</c:v>
                </c:pt>
                <c:pt idx="6577">
                  <c:v>#N/A</c:v>
                </c:pt>
                <c:pt idx="6578">
                  <c:v>#N/A</c:v>
                </c:pt>
                <c:pt idx="6579">
                  <c:v>#N/A</c:v>
                </c:pt>
                <c:pt idx="6580">
                  <c:v>#N/A</c:v>
                </c:pt>
                <c:pt idx="6581">
                  <c:v>#N/A</c:v>
                </c:pt>
                <c:pt idx="6582">
                  <c:v>#N/A</c:v>
                </c:pt>
                <c:pt idx="6583">
                  <c:v>#N/A</c:v>
                </c:pt>
                <c:pt idx="6584">
                  <c:v>#N/A</c:v>
                </c:pt>
                <c:pt idx="6585">
                  <c:v>#N/A</c:v>
                </c:pt>
                <c:pt idx="6586">
                  <c:v>#N/A</c:v>
                </c:pt>
                <c:pt idx="6587">
                  <c:v>#N/A</c:v>
                </c:pt>
                <c:pt idx="6588">
                  <c:v>#N/A</c:v>
                </c:pt>
                <c:pt idx="6589">
                  <c:v>#N/A</c:v>
                </c:pt>
                <c:pt idx="6590">
                  <c:v>#N/A</c:v>
                </c:pt>
                <c:pt idx="6591">
                  <c:v>#N/A</c:v>
                </c:pt>
                <c:pt idx="6592">
                  <c:v>#N/A</c:v>
                </c:pt>
                <c:pt idx="6593">
                  <c:v>#N/A</c:v>
                </c:pt>
                <c:pt idx="6594">
                  <c:v>#N/A</c:v>
                </c:pt>
                <c:pt idx="6595">
                  <c:v>#N/A</c:v>
                </c:pt>
                <c:pt idx="6596">
                  <c:v>#N/A</c:v>
                </c:pt>
                <c:pt idx="6597">
                  <c:v>#N/A</c:v>
                </c:pt>
                <c:pt idx="6598">
                  <c:v>#N/A</c:v>
                </c:pt>
                <c:pt idx="6599">
                  <c:v>#N/A</c:v>
                </c:pt>
                <c:pt idx="6600">
                  <c:v>#N/A</c:v>
                </c:pt>
                <c:pt idx="6601">
                  <c:v>#N/A</c:v>
                </c:pt>
                <c:pt idx="6602">
                  <c:v>#N/A</c:v>
                </c:pt>
                <c:pt idx="6603">
                  <c:v>#N/A</c:v>
                </c:pt>
                <c:pt idx="6604">
                  <c:v>#N/A</c:v>
                </c:pt>
                <c:pt idx="6605">
                  <c:v>#N/A</c:v>
                </c:pt>
                <c:pt idx="6606">
                  <c:v>#N/A</c:v>
                </c:pt>
                <c:pt idx="6607">
                  <c:v>#N/A</c:v>
                </c:pt>
                <c:pt idx="6608">
                  <c:v>#N/A</c:v>
                </c:pt>
                <c:pt idx="6609">
                  <c:v>#N/A</c:v>
                </c:pt>
                <c:pt idx="6610">
                  <c:v>#N/A</c:v>
                </c:pt>
                <c:pt idx="6611">
                  <c:v>#N/A</c:v>
                </c:pt>
                <c:pt idx="6612">
                  <c:v>#N/A</c:v>
                </c:pt>
                <c:pt idx="6613">
                  <c:v>#N/A</c:v>
                </c:pt>
                <c:pt idx="6614">
                  <c:v>#N/A</c:v>
                </c:pt>
                <c:pt idx="6615">
                  <c:v>#N/A</c:v>
                </c:pt>
                <c:pt idx="6616">
                  <c:v>#N/A</c:v>
                </c:pt>
                <c:pt idx="6617">
                  <c:v>#N/A</c:v>
                </c:pt>
                <c:pt idx="6618">
                  <c:v>#N/A</c:v>
                </c:pt>
                <c:pt idx="6619">
                  <c:v>#N/A</c:v>
                </c:pt>
                <c:pt idx="6620">
                  <c:v>#N/A</c:v>
                </c:pt>
                <c:pt idx="6621">
                  <c:v>#N/A</c:v>
                </c:pt>
                <c:pt idx="6622">
                  <c:v>#N/A</c:v>
                </c:pt>
                <c:pt idx="6623">
                  <c:v>#N/A</c:v>
                </c:pt>
                <c:pt idx="6624">
                  <c:v>#N/A</c:v>
                </c:pt>
                <c:pt idx="6625">
                  <c:v>#N/A</c:v>
                </c:pt>
                <c:pt idx="6626">
                  <c:v>#N/A</c:v>
                </c:pt>
                <c:pt idx="6627">
                  <c:v>#N/A</c:v>
                </c:pt>
                <c:pt idx="6628">
                  <c:v>#N/A</c:v>
                </c:pt>
                <c:pt idx="6629">
                  <c:v>#N/A</c:v>
                </c:pt>
                <c:pt idx="6630">
                  <c:v>#N/A</c:v>
                </c:pt>
                <c:pt idx="6631">
                  <c:v>#N/A</c:v>
                </c:pt>
                <c:pt idx="6632">
                  <c:v>#N/A</c:v>
                </c:pt>
                <c:pt idx="6633">
                  <c:v>#N/A</c:v>
                </c:pt>
                <c:pt idx="6634">
                  <c:v>#N/A</c:v>
                </c:pt>
                <c:pt idx="6635">
                  <c:v>#N/A</c:v>
                </c:pt>
                <c:pt idx="6636">
                  <c:v>#N/A</c:v>
                </c:pt>
                <c:pt idx="6637">
                  <c:v>#N/A</c:v>
                </c:pt>
                <c:pt idx="6638">
                  <c:v>#N/A</c:v>
                </c:pt>
                <c:pt idx="6639">
                  <c:v>#N/A</c:v>
                </c:pt>
                <c:pt idx="6640">
                  <c:v>#N/A</c:v>
                </c:pt>
                <c:pt idx="6641">
                  <c:v>#N/A</c:v>
                </c:pt>
                <c:pt idx="6642">
                  <c:v>#N/A</c:v>
                </c:pt>
                <c:pt idx="6643">
                  <c:v>#N/A</c:v>
                </c:pt>
                <c:pt idx="6644">
                  <c:v>#N/A</c:v>
                </c:pt>
                <c:pt idx="6645">
                  <c:v>#N/A</c:v>
                </c:pt>
                <c:pt idx="6646">
                  <c:v>#N/A</c:v>
                </c:pt>
                <c:pt idx="6647">
                  <c:v>#N/A</c:v>
                </c:pt>
                <c:pt idx="6648">
                  <c:v>#N/A</c:v>
                </c:pt>
                <c:pt idx="6649">
                  <c:v>#N/A</c:v>
                </c:pt>
                <c:pt idx="6650">
                  <c:v>#N/A</c:v>
                </c:pt>
                <c:pt idx="6651">
                  <c:v>#N/A</c:v>
                </c:pt>
                <c:pt idx="6652">
                  <c:v>#N/A</c:v>
                </c:pt>
                <c:pt idx="6653">
                  <c:v>#N/A</c:v>
                </c:pt>
                <c:pt idx="6654">
                  <c:v>#N/A</c:v>
                </c:pt>
                <c:pt idx="6655">
                  <c:v>#N/A</c:v>
                </c:pt>
                <c:pt idx="6656">
                  <c:v>#N/A</c:v>
                </c:pt>
                <c:pt idx="6657">
                  <c:v>#N/A</c:v>
                </c:pt>
                <c:pt idx="6658">
                  <c:v>#N/A</c:v>
                </c:pt>
                <c:pt idx="6659">
                  <c:v>#N/A</c:v>
                </c:pt>
                <c:pt idx="6660">
                  <c:v>#N/A</c:v>
                </c:pt>
                <c:pt idx="6661">
                  <c:v>#N/A</c:v>
                </c:pt>
                <c:pt idx="6662">
                  <c:v>#N/A</c:v>
                </c:pt>
                <c:pt idx="6663">
                  <c:v>#N/A</c:v>
                </c:pt>
                <c:pt idx="6664">
                  <c:v>#N/A</c:v>
                </c:pt>
                <c:pt idx="6665">
                  <c:v>#N/A</c:v>
                </c:pt>
                <c:pt idx="6666">
                  <c:v>#N/A</c:v>
                </c:pt>
                <c:pt idx="6667">
                  <c:v>#N/A</c:v>
                </c:pt>
                <c:pt idx="6668">
                  <c:v>#N/A</c:v>
                </c:pt>
                <c:pt idx="6669">
                  <c:v>#N/A</c:v>
                </c:pt>
                <c:pt idx="6670">
                  <c:v>#N/A</c:v>
                </c:pt>
                <c:pt idx="6671">
                  <c:v>#N/A</c:v>
                </c:pt>
                <c:pt idx="6672">
                  <c:v>#N/A</c:v>
                </c:pt>
                <c:pt idx="6673">
                  <c:v>#N/A</c:v>
                </c:pt>
                <c:pt idx="6674">
                  <c:v>#N/A</c:v>
                </c:pt>
                <c:pt idx="6675">
                  <c:v>#N/A</c:v>
                </c:pt>
                <c:pt idx="6676">
                  <c:v>#N/A</c:v>
                </c:pt>
                <c:pt idx="6677">
                  <c:v>#N/A</c:v>
                </c:pt>
                <c:pt idx="6678">
                  <c:v>#N/A</c:v>
                </c:pt>
                <c:pt idx="6679">
                  <c:v>#N/A</c:v>
                </c:pt>
                <c:pt idx="6680">
                  <c:v>#N/A</c:v>
                </c:pt>
                <c:pt idx="6681">
                  <c:v>#N/A</c:v>
                </c:pt>
                <c:pt idx="6682">
                  <c:v>#N/A</c:v>
                </c:pt>
                <c:pt idx="6683">
                  <c:v>#N/A</c:v>
                </c:pt>
                <c:pt idx="6684">
                  <c:v>#N/A</c:v>
                </c:pt>
                <c:pt idx="6685">
                  <c:v>#N/A</c:v>
                </c:pt>
                <c:pt idx="6686">
                  <c:v>#N/A</c:v>
                </c:pt>
                <c:pt idx="6687">
                  <c:v>#N/A</c:v>
                </c:pt>
                <c:pt idx="6688">
                  <c:v>#N/A</c:v>
                </c:pt>
                <c:pt idx="6689">
                  <c:v>#N/A</c:v>
                </c:pt>
                <c:pt idx="6690">
                  <c:v>#N/A</c:v>
                </c:pt>
                <c:pt idx="6691">
                  <c:v>#N/A</c:v>
                </c:pt>
                <c:pt idx="6692">
                  <c:v>#N/A</c:v>
                </c:pt>
                <c:pt idx="6693">
                  <c:v>#N/A</c:v>
                </c:pt>
                <c:pt idx="6694">
                  <c:v>#N/A</c:v>
                </c:pt>
                <c:pt idx="6695">
                  <c:v>#N/A</c:v>
                </c:pt>
                <c:pt idx="6696">
                  <c:v>#N/A</c:v>
                </c:pt>
                <c:pt idx="6697">
                  <c:v>#N/A</c:v>
                </c:pt>
                <c:pt idx="6698">
                  <c:v>#N/A</c:v>
                </c:pt>
                <c:pt idx="6699">
                  <c:v>#N/A</c:v>
                </c:pt>
                <c:pt idx="6700">
                  <c:v>#N/A</c:v>
                </c:pt>
                <c:pt idx="6701">
                  <c:v>#N/A</c:v>
                </c:pt>
                <c:pt idx="6702">
                  <c:v>#N/A</c:v>
                </c:pt>
                <c:pt idx="6703">
                  <c:v>#N/A</c:v>
                </c:pt>
                <c:pt idx="6704">
                  <c:v>#N/A</c:v>
                </c:pt>
                <c:pt idx="6705">
                  <c:v>#N/A</c:v>
                </c:pt>
                <c:pt idx="6706">
                  <c:v>#N/A</c:v>
                </c:pt>
                <c:pt idx="6707">
                  <c:v>#N/A</c:v>
                </c:pt>
                <c:pt idx="6708">
                  <c:v>#N/A</c:v>
                </c:pt>
                <c:pt idx="6709">
                  <c:v>#N/A</c:v>
                </c:pt>
                <c:pt idx="6710">
                  <c:v>#N/A</c:v>
                </c:pt>
                <c:pt idx="6711">
                  <c:v>#N/A</c:v>
                </c:pt>
                <c:pt idx="6712">
                  <c:v>#N/A</c:v>
                </c:pt>
                <c:pt idx="6713">
                  <c:v>#N/A</c:v>
                </c:pt>
                <c:pt idx="6714">
                  <c:v>#N/A</c:v>
                </c:pt>
                <c:pt idx="6715">
                  <c:v>#N/A</c:v>
                </c:pt>
                <c:pt idx="6716">
                  <c:v>#N/A</c:v>
                </c:pt>
                <c:pt idx="6717">
                  <c:v>#N/A</c:v>
                </c:pt>
                <c:pt idx="6718">
                  <c:v>#N/A</c:v>
                </c:pt>
                <c:pt idx="6719">
                  <c:v>#N/A</c:v>
                </c:pt>
                <c:pt idx="6720">
                  <c:v>#N/A</c:v>
                </c:pt>
                <c:pt idx="6721">
                  <c:v>#N/A</c:v>
                </c:pt>
                <c:pt idx="6722">
                  <c:v>#N/A</c:v>
                </c:pt>
                <c:pt idx="6723">
                  <c:v>#N/A</c:v>
                </c:pt>
                <c:pt idx="6724">
                  <c:v>#N/A</c:v>
                </c:pt>
                <c:pt idx="6725">
                  <c:v>#N/A</c:v>
                </c:pt>
                <c:pt idx="6726">
                  <c:v>#N/A</c:v>
                </c:pt>
                <c:pt idx="6727">
                  <c:v>#N/A</c:v>
                </c:pt>
                <c:pt idx="6728">
                  <c:v>#N/A</c:v>
                </c:pt>
                <c:pt idx="6729">
                  <c:v>#N/A</c:v>
                </c:pt>
                <c:pt idx="6730">
                  <c:v>#N/A</c:v>
                </c:pt>
                <c:pt idx="6731">
                  <c:v>#N/A</c:v>
                </c:pt>
                <c:pt idx="6732">
                  <c:v>#N/A</c:v>
                </c:pt>
                <c:pt idx="6733">
                  <c:v>#N/A</c:v>
                </c:pt>
                <c:pt idx="6734">
                  <c:v>#N/A</c:v>
                </c:pt>
                <c:pt idx="6735">
                  <c:v>#N/A</c:v>
                </c:pt>
                <c:pt idx="6736">
                  <c:v>#N/A</c:v>
                </c:pt>
                <c:pt idx="6737">
                  <c:v>#N/A</c:v>
                </c:pt>
                <c:pt idx="6738">
                  <c:v>#N/A</c:v>
                </c:pt>
                <c:pt idx="6739">
                  <c:v>#N/A</c:v>
                </c:pt>
                <c:pt idx="6740">
                  <c:v>#N/A</c:v>
                </c:pt>
                <c:pt idx="6741">
                  <c:v>#N/A</c:v>
                </c:pt>
                <c:pt idx="6742">
                  <c:v>#N/A</c:v>
                </c:pt>
                <c:pt idx="6743">
                  <c:v>#N/A</c:v>
                </c:pt>
                <c:pt idx="6744">
                  <c:v>#N/A</c:v>
                </c:pt>
                <c:pt idx="6745">
                  <c:v>#N/A</c:v>
                </c:pt>
                <c:pt idx="6746">
                  <c:v>#N/A</c:v>
                </c:pt>
                <c:pt idx="6747">
                  <c:v>#N/A</c:v>
                </c:pt>
                <c:pt idx="6748">
                  <c:v>#N/A</c:v>
                </c:pt>
                <c:pt idx="6749">
                  <c:v>#N/A</c:v>
                </c:pt>
                <c:pt idx="6750">
                  <c:v>#N/A</c:v>
                </c:pt>
                <c:pt idx="6751">
                  <c:v>#N/A</c:v>
                </c:pt>
                <c:pt idx="6752">
                  <c:v>#N/A</c:v>
                </c:pt>
                <c:pt idx="6753">
                  <c:v>#N/A</c:v>
                </c:pt>
                <c:pt idx="6754">
                  <c:v>#N/A</c:v>
                </c:pt>
                <c:pt idx="6755">
                  <c:v>#N/A</c:v>
                </c:pt>
                <c:pt idx="6756">
                  <c:v>#N/A</c:v>
                </c:pt>
                <c:pt idx="6757">
                  <c:v>#N/A</c:v>
                </c:pt>
                <c:pt idx="6758">
                  <c:v>#N/A</c:v>
                </c:pt>
                <c:pt idx="6759">
                  <c:v>#N/A</c:v>
                </c:pt>
                <c:pt idx="6760">
                  <c:v>#N/A</c:v>
                </c:pt>
                <c:pt idx="6761">
                  <c:v>#N/A</c:v>
                </c:pt>
                <c:pt idx="6762">
                  <c:v>#N/A</c:v>
                </c:pt>
                <c:pt idx="6763">
                  <c:v>#N/A</c:v>
                </c:pt>
                <c:pt idx="6764">
                  <c:v>#N/A</c:v>
                </c:pt>
                <c:pt idx="6765">
                  <c:v>#N/A</c:v>
                </c:pt>
                <c:pt idx="6766">
                  <c:v>#N/A</c:v>
                </c:pt>
                <c:pt idx="6767">
                  <c:v>#N/A</c:v>
                </c:pt>
                <c:pt idx="6768">
                  <c:v>#N/A</c:v>
                </c:pt>
                <c:pt idx="6769">
                  <c:v>#N/A</c:v>
                </c:pt>
                <c:pt idx="6770">
                  <c:v>#N/A</c:v>
                </c:pt>
                <c:pt idx="6771">
                  <c:v>#N/A</c:v>
                </c:pt>
                <c:pt idx="6772">
                  <c:v>#N/A</c:v>
                </c:pt>
                <c:pt idx="6773">
                  <c:v>#N/A</c:v>
                </c:pt>
                <c:pt idx="6774">
                  <c:v>#N/A</c:v>
                </c:pt>
                <c:pt idx="6775">
                  <c:v>#N/A</c:v>
                </c:pt>
                <c:pt idx="6776">
                  <c:v>#N/A</c:v>
                </c:pt>
                <c:pt idx="6777">
                  <c:v>#N/A</c:v>
                </c:pt>
                <c:pt idx="6778">
                  <c:v>#N/A</c:v>
                </c:pt>
                <c:pt idx="6779">
                  <c:v>#N/A</c:v>
                </c:pt>
                <c:pt idx="6780">
                  <c:v>#N/A</c:v>
                </c:pt>
                <c:pt idx="6781">
                  <c:v>#N/A</c:v>
                </c:pt>
                <c:pt idx="6782">
                  <c:v>#N/A</c:v>
                </c:pt>
                <c:pt idx="6783">
                  <c:v>#N/A</c:v>
                </c:pt>
                <c:pt idx="6784">
                  <c:v>#N/A</c:v>
                </c:pt>
                <c:pt idx="6785">
                  <c:v>#N/A</c:v>
                </c:pt>
                <c:pt idx="6786">
                  <c:v>#N/A</c:v>
                </c:pt>
                <c:pt idx="6787">
                  <c:v>#N/A</c:v>
                </c:pt>
                <c:pt idx="6788">
                  <c:v>#N/A</c:v>
                </c:pt>
                <c:pt idx="6789">
                  <c:v>#N/A</c:v>
                </c:pt>
                <c:pt idx="6790">
                  <c:v>#N/A</c:v>
                </c:pt>
                <c:pt idx="6791">
                  <c:v>#N/A</c:v>
                </c:pt>
                <c:pt idx="6792">
                  <c:v>#N/A</c:v>
                </c:pt>
                <c:pt idx="6793">
                  <c:v>#N/A</c:v>
                </c:pt>
                <c:pt idx="6794">
                  <c:v>#N/A</c:v>
                </c:pt>
                <c:pt idx="6795">
                  <c:v>#N/A</c:v>
                </c:pt>
                <c:pt idx="6796">
                  <c:v>#N/A</c:v>
                </c:pt>
                <c:pt idx="6797">
                  <c:v>#N/A</c:v>
                </c:pt>
                <c:pt idx="6798">
                  <c:v>#N/A</c:v>
                </c:pt>
                <c:pt idx="6799">
                  <c:v>#N/A</c:v>
                </c:pt>
                <c:pt idx="6800">
                  <c:v>#N/A</c:v>
                </c:pt>
                <c:pt idx="6801">
                  <c:v>#N/A</c:v>
                </c:pt>
                <c:pt idx="6802">
                  <c:v>#N/A</c:v>
                </c:pt>
                <c:pt idx="6803">
                  <c:v>#N/A</c:v>
                </c:pt>
                <c:pt idx="6804">
                  <c:v>#N/A</c:v>
                </c:pt>
                <c:pt idx="6805">
                  <c:v>#N/A</c:v>
                </c:pt>
                <c:pt idx="6806">
                  <c:v>#N/A</c:v>
                </c:pt>
                <c:pt idx="6807">
                  <c:v>#N/A</c:v>
                </c:pt>
                <c:pt idx="6808">
                  <c:v>#N/A</c:v>
                </c:pt>
                <c:pt idx="6809">
                  <c:v>#N/A</c:v>
                </c:pt>
                <c:pt idx="6810">
                  <c:v>#N/A</c:v>
                </c:pt>
                <c:pt idx="6811">
                  <c:v>#N/A</c:v>
                </c:pt>
                <c:pt idx="6812">
                  <c:v>#N/A</c:v>
                </c:pt>
                <c:pt idx="6813">
                  <c:v>#N/A</c:v>
                </c:pt>
                <c:pt idx="6814">
                  <c:v>#N/A</c:v>
                </c:pt>
                <c:pt idx="6815">
                  <c:v>#N/A</c:v>
                </c:pt>
                <c:pt idx="6816">
                  <c:v>#N/A</c:v>
                </c:pt>
                <c:pt idx="6817">
                  <c:v>#N/A</c:v>
                </c:pt>
                <c:pt idx="6818">
                  <c:v>#N/A</c:v>
                </c:pt>
                <c:pt idx="6819">
                  <c:v>#N/A</c:v>
                </c:pt>
                <c:pt idx="6820">
                  <c:v>#N/A</c:v>
                </c:pt>
                <c:pt idx="6821">
                  <c:v>#N/A</c:v>
                </c:pt>
                <c:pt idx="6822">
                  <c:v>#N/A</c:v>
                </c:pt>
                <c:pt idx="6823">
                  <c:v>#N/A</c:v>
                </c:pt>
                <c:pt idx="6824">
                  <c:v>#N/A</c:v>
                </c:pt>
                <c:pt idx="6825">
                  <c:v>#N/A</c:v>
                </c:pt>
                <c:pt idx="6826">
                  <c:v>#N/A</c:v>
                </c:pt>
                <c:pt idx="6827">
                  <c:v>#N/A</c:v>
                </c:pt>
                <c:pt idx="6828">
                  <c:v>#N/A</c:v>
                </c:pt>
                <c:pt idx="6829">
                  <c:v>#N/A</c:v>
                </c:pt>
                <c:pt idx="6830">
                  <c:v>#N/A</c:v>
                </c:pt>
                <c:pt idx="6831">
                  <c:v>#N/A</c:v>
                </c:pt>
                <c:pt idx="6832">
                  <c:v>#N/A</c:v>
                </c:pt>
                <c:pt idx="6833">
                  <c:v>#N/A</c:v>
                </c:pt>
                <c:pt idx="6834">
                  <c:v>#N/A</c:v>
                </c:pt>
                <c:pt idx="6835">
                  <c:v>#N/A</c:v>
                </c:pt>
                <c:pt idx="6836">
                  <c:v>#N/A</c:v>
                </c:pt>
                <c:pt idx="6837">
                  <c:v>#N/A</c:v>
                </c:pt>
                <c:pt idx="6838">
                  <c:v>#N/A</c:v>
                </c:pt>
                <c:pt idx="6839">
                  <c:v>#N/A</c:v>
                </c:pt>
                <c:pt idx="6840">
                  <c:v>#N/A</c:v>
                </c:pt>
                <c:pt idx="6841">
                  <c:v>#N/A</c:v>
                </c:pt>
                <c:pt idx="6842">
                  <c:v>#N/A</c:v>
                </c:pt>
                <c:pt idx="6843">
                  <c:v>#N/A</c:v>
                </c:pt>
                <c:pt idx="6844">
                  <c:v>#N/A</c:v>
                </c:pt>
                <c:pt idx="6845">
                  <c:v>#N/A</c:v>
                </c:pt>
                <c:pt idx="6846">
                  <c:v>#N/A</c:v>
                </c:pt>
                <c:pt idx="6847">
                  <c:v>#N/A</c:v>
                </c:pt>
                <c:pt idx="6848">
                  <c:v>#N/A</c:v>
                </c:pt>
                <c:pt idx="6849">
                  <c:v>#N/A</c:v>
                </c:pt>
                <c:pt idx="6850">
                  <c:v>#N/A</c:v>
                </c:pt>
                <c:pt idx="6851">
                  <c:v>#N/A</c:v>
                </c:pt>
                <c:pt idx="6852">
                  <c:v>#N/A</c:v>
                </c:pt>
                <c:pt idx="6853">
                  <c:v>#N/A</c:v>
                </c:pt>
                <c:pt idx="6854">
                  <c:v>#N/A</c:v>
                </c:pt>
                <c:pt idx="6855">
                  <c:v>#N/A</c:v>
                </c:pt>
                <c:pt idx="6856">
                  <c:v>#N/A</c:v>
                </c:pt>
                <c:pt idx="6857">
                  <c:v>#N/A</c:v>
                </c:pt>
                <c:pt idx="6858">
                  <c:v>#N/A</c:v>
                </c:pt>
                <c:pt idx="6859">
                  <c:v>#N/A</c:v>
                </c:pt>
                <c:pt idx="6860">
                  <c:v>#N/A</c:v>
                </c:pt>
                <c:pt idx="6861">
                  <c:v>#N/A</c:v>
                </c:pt>
                <c:pt idx="6862">
                  <c:v>#N/A</c:v>
                </c:pt>
                <c:pt idx="6863">
                  <c:v>#N/A</c:v>
                </c:pt>
                <c:pt idx="6864">
                  <c:v>#N/A</c:v>
                </c:pt>
                <c:pt idx="6865">
                  <c:v>#N/A</c:v>
                </c:pt>
                <c:pt idx="6866">
                  <c:v>#N/A</c:v>
                </c:pt>
                <c:pt idx="6867">
                  <c:v>#N/A</c:v>
                </c:pt>
                <c:pt idx="6868">
                  <c:v>#N/A</c:v>
                </c:pt>
                <c:pt idx="6869">
                  <c:v>#N/A</c:v>
                </c:pt>
                <c:pt idx="6870">
                  <c:v>#N/A</c:v>
                </c:pt>
                <c:pt idx="6871">
                  <c:v>#N/A</c:v>
                </c:pt>
                <c:pt idx="6872">
                  <c:v>#N/A</c:v>
                </c:pt>
                <c:pt idx="6873">
                  <c:v>#N/A</c:v>
                </c:pt>
                <c:pt idx="6874">
                  <c:v>#N/A</c:v>
                </c:pt>
                <c:pt idx="6875">
                  <c:v>#N/A</c:v>
                </c:pt>
                <c:pt idx="6876">
                  <c:v>#N/A</c:v>
                </c:pt>
                <c:pt idx="6877">
                  <c:v>#N/A</c:v>
                </c:pt>
                <c:pt idx="6878">
                  <c:v>#N/A</c:v>
                </c:pt>
                <c:pt idx="6879">
                  <c:v>#N/A</c:v>
                </c:pt>
                <c:pt idx="6880">
                  <c:v>#N/A</c:v>
                </c:pt>
                <c:pt idx="6881">
                  <c:v>#N/A</c:v>
                </c:pt>
                <c:pt idx="6882">
                  <c:v>#N/A</c:v>
                </c:pt>
                <c:pt idx="6883">
                  <c:v>#N/A</c:v>
                </c:pt>
                <c:pt idx="6884">
                  <c:v>#N/A</c:v>
                </c:pt>
                <c:pt idx="6885">
                  <c:v>#N/A</c:v>
                </c:pt>
                <c:pt idx="6886">
                  <c:v>#N/A</c:v>
                </c:pt>
                <c:pt idx="6887">
                  <c:v>#N/A</c:v>
                </c:pt>
                <c:pt idx="6888">
                  <c:v>#N/A</c:v>
                </c:pt>
                <c:pt idx="6889">
                  <c:v>#N/A</c:v>
                </c:pt>
                <c:pt idx="6890">
                  <c:v>#N/A</c:v>
                </c:pt>
                <c:pt idx="6891">
                  <c:v>#N/A</c:v>
                </c:pt>
                <c:pt idx="6892">
                  <c:v>#N/A</c:v>
                </c:pt>
                <c:pt idx="6893">
                  <c:v>#N/A</c:v>
                </c:pt>
                <c:pt idx="6894">
                  <c:v>#N/A</c:v>
                </c:pt>
                <c:pt idx="6895">
                  <c:v>#N/A</c:v>
                </c:pt>
                <c:pt idx="6896">
                  <c:v>#N/A</c:v>
                </c:pt>
                <c:pt idx="6897">
                  <c:v>#N/A</c:v>
                </c:pt>
                <c:pt idx="6898">
                  <c:v>#N/A</c:v>
                </c:pt>
                <c:pt idx="6899">
                  <c:v>#N/A</c:v>
                </c:pt>
                <c:pt idx="6900">
                  <c:v>#N/A</c:v>
                </c:pt>
                <c:pt idx="6901">
                  <c:v>#N/A</c:v>
                </c:pt>
                <c:pt idx="6902">
                  <c:v>#N/A</c:v>
                </c:pt>
                <c:pt idx="6903">
                  <c:v>#N/A</c:v>
                </c:pt>
                <c:pt idx="6904">
                  <c:v>#N/A</c:v>
                </c:pt>
                <c:pt idx="6905">
                  <c:v>#N/A</c:v>
                </c:pt>
                <c:pt idx="6906">
                  <c:v>#N/A</c:v>
                </c:pt>
                <c:pt idx="6907">
                  <c:v>#N/A</c:v>
                </c:pt>
                <c:pt idx="6908">
                  <c:v>#N/A</c:v>
                </c:pt>
                <c:pt idx="6909">
                  <c:v>#N/A</c:v>
                </c:pt>
                <c:pt idx="6910">
                  <c:v>#N/A</c:v>
                </c:pt>
                <c:pt idx="6911">
                  <c:v>#N/A</c:v>
                </c:pt>
                <c:pt idx="6912">
                  <c:v>#N/A</c:v>
                </c:pt>
                <c:pt idx="6913">
                  <c:v>#N/A</c:v>
                </c:pt>
                <c:pt idx="6914">
                  <c:v>#N/A</c:v>
                </c:pt>
                <c:pt idx="6915">
                  <c:v>#N/A</c:v>
                </c:pt>
                <c:pt idx="6916">
                  <c:v>#N/A</c:v>
                </c:pt>
                <c:pt idx="6917">
                  <c:v>#N/A</c:v>
                </c:pt>
                <c:pt idx="6918">
                  <c:v>#N/A</c:v>
                </c:pt>
                <c:pt idx="6919">
                  <c:v>#N/A</c:v>
                </c:pt>
                <c:pt idx="6920">
                  <c:v>#N/A</c:v>
                </c:pt>
                <c:pt idx="6921">
                  <c:v>#N/A</c:v>
                </c:pt>
                <c:pt idx="6922">
                  <c:v>#N/A</c:v>
                </c:pt>
                <c:pt idx="6923">
                  <c:v>#N/A</c:v>
                </c:pt>
                <c:pt idx="6924">
                  <c:v>#N/A</c:v>
                </c:pt>
                <c:pt idx="6925">
                  <c:v>#N/A</c:v>
                </c:pt>
                <c:pt idx="6926">
                  <c:v>#N/A</c:v>
                </c:pt>
                <c:pt idx="6927">
                  <c:v>#N/A</c:v>
                </c:pt>
                <c:pt idx="6928">
                  <c:v>#N/A</c:v>
                </c:pt>
                <c:pt idx="6929">
                  <c:v>#N/A</c:v>
                </c:pt>
                <c:pt idx="6930">
                  <c:v>#N/A</c:v>
                </c:pt>
                <c:pt idx="6931">
                  <c:v>#N/A</c:v>
                </c:pt>
                <c:pt idx="6932">
                  <c:v>#N/A</c:v>
                </c:pt>
                <c:pt idx="6933">
                  <c:v>#N/A</c:v>
                </c:pt>
                <c:pt idx="6934">
                  <c:v>#N/A</c:v>
                </c:pt>
                <c:pt idx="6935">
                  <c:v>#N/A</c:v>
                </c:pt>
                <c:pt idx="6936">
                  <c:v>#N/A</c:v>
                </c:pt>
                <c:pt idx="6937">
                  <c:v>#N/A</c:v>
                </c:pt>
                <c:pt idx="6938">
                  <c:v>#N/A</c:v>
                </c:pt>
                <c:pt idx="6939">
                  <c:v>#N/A</c:v>
                </c:pt>
                <c:pt idx="6940">
                  <c:v>#N/A</c:v>
                </c:pt>
                <c:pt idx="6941">
                  <c:v>#N/A</c:v>
                </c:pt>
                <c:pt idx="6942">
                  <c:v>#N/A</c:v>
                </c:pt>
                <c:pt idx="6943">
                  <c:v>#N/A</c:v>
                </c:pt>
                <c:pt idx="6944">
                  <c:v>#N/A</c:v>
                </c:pt>
                <c:pt idx="6945">
                  <c:v>#N/A</c:v>
                </c:pt>
                <c:pt idx="6946">
                  <c:v>#N/A</c:v>
                </c:pt>
                <c:pt idx="6947">
                  <c:v>#N/A</c:v>
                </c:pt>
                <c:pt idx="6948">
                  <c:v>#N/A</c:v>
                </c:pt>
                <c:pt idx="6949">
                  <c:v>#N/A</c:v>
                </c:pt>
                <c:pt idx="6950">
                  <c:v>#N/A</c:v>
                </c:pt>
                <c:pt idx="6951">
                  <c:v>#N/A</c:v>
                </c:pt>
                <c:pt idx="6952">
                  <c:v>#N/A</c:v>
                </c:pt>
                <c:pt idx="6953">
                  <c:v>#N/A</c:v>
                </c:pt>
                <c:pt idx="6954">
                  <c:v>#N/A</c:v>
                </c:pt>
                <c:pt idx="6955">
                  <c:v>#N/A</c:v>
                </c:pt>
                <c:pt idx="6956">
                  <c:v>#N/A</c:v>
                </c:pt>
                <c:pt idx="6957">
                  <c:v>#N/A</c:v>
                </c:pt>
                <c:pt idx="6958">
                  <c:v>#N/A</c:v>
                </c:pt>
                <c:pt idx="6959">
                  <c:v>#N/A</c:v>
                </c:pt>
                <c:pt idx="6960">
                  <c:v>#N/A</c:v>
                </c:pt>
                <c:pt idx="6961">
                  <c:v>#N/A</c:v>
                </c:pt>
                <c:pt idx="6962">
                  <c:v>#N/A</c:v>
                </c:pt>
                <c:pt idx="6963">
                  <c:v>#N/A</c:v>
                </c:pt>
                <c:pt idx="6964">
                  <c:v>#N/A</c:v>
                </c:pt>
                <c:pt idx="6965">
                  <c:v>#N/A</c:v>
                </c:pt>
                <c:pt idx="6966">
                  <c:v>#N/A</c:v>
                </c:pt>
                <c:pt idx="6967">
                  <c:v>#N/A</c:v>
                </c:pt>
                <c:pt idx="6968">
                  <c:v>#N/A</c:v>
                </c:pt>
                <c:pt idx="6969">
                  <c:v>#N/A</c:v>
                </c:pt>
                <c:pt idx="6970">
                  <c:v>#N/A</c:v>
                </c:pt>
                <c:pt idx="6971">
                  <c:v>#N/A</c:v>
                </c:pt>
                <c:pt idx="6972">
                  <c:v>#N/A</c:v>
                </c:pt>
                <c:pt idx="6973">
                  <c:v>#N/A</c:v>
                </c:pt>
                <c:pt idx="6974">
                  <c:v>#N/A</c:v>
                </c:pt>
                <c:pt idx="6975">
                  <c:v>#N/A</c:v>
                </c:pt>
                <c:pt idx="6976">
                  <c:v>#N/A</c:v>
                </c:pt>
                <c:pt idx="6977">
                  <c:v>#N/A</c:v>
                </c:pt>
                <c:pt idx="6978">
                  <c:v>#N/A</c:v>
                </c:pt>
                <c:pt idx="6979">
                  <c:v>#N/A</c:v>
                </c:pt>
                <c:pt idx="6980">
                  <c:v>#N/A</c:v>
                </c:pt>
                <c:pt idx="6981">
                  <c:v>#N/A</c:v>
                </c:pt>
                <c:pt idx="6982">
                  <c:v>#N/A</c:v>
                </c:pt>
                <c:pt idx="6983">
                  <c:v>#N/A</c:v>
                </c:pt>
                <c:pt idx="6984">
                  <c:v>#N/A</c:v>
                </c:pt>
                <c:pt idx="6985">
                  <c:v>#N/A</c:v>
                </c:pt>
                <c:pt idx="6986">
                  <c:v>#N/A</c:v>
                </c:pt>
                <c:pt idx="6987">
                  <c:v>#N/A</c:v>
                </c:pt>
                <c:pt idx="6988">
                  <c:v>#N/A</c:v>
                </c:pt>
                <c:pt idx="6989">
                  <c:v>#N/A</c:v>
                </c:pt>
                <c:pt idx="6990">
                  <c:v>#N/A</c:v>
                </c:pt>
                <c:pt idx="6991">
                  <c:v>#N/A</c:v>
                </c:pt>
                <c:pt idx="6992">
                  <c:v>#N/A</c:v>
                </c:pt>
                <c:pt idx="6993">
                  <c:v>#N/A</c:v>
                </c:pt>
                <c:pt idx="6994">
                  <c:v>#N/A</c:v>
                </c:pt>
                <c:pt idx="6995">
                  <c:v>#N/A</c:v>
                </c:pt>
                <c:pt idx="6996">
                  <c:v>#N/A</c:v>
                </c:pt>
                <c:pt idx="6997">
                  <c:v>#N/A</c:v>
                </c:pt>
                <c:pt idx="6998">
                  <c:v>#N/A</c:v>
                </c:pt>
                <c:pt idx="6999">
                  <c:v>#N/A</c:v>
                </c:pt>
                <c:pt idx="7000">
                  <c:v>#N/A</c:v>
                </c:pt>
                <c:pt idx="7001">
                  <c:v>#N/A</c:v>
                </c:pt>
                <c:pt idx="7002">
                  <c:v>#N/A</c:v>
                </c:pt>
                <c:pt idx="7003">
                  <c:v>#N/A</c:v>
                </c:pt>
                <c:pt idx="7004">
                  <c:v>#N/A</c:v>
                </c:pt>
                <c:pt idx="7005">
                  <c:v>#N/A</c:v>
                </c:pt>
                <c:pt idx="7006">
                  <c:v>#N/A</c:v>
                </c:pt>
                <c:pt idx="7007">
                  <c:v>#N/A</c:v>
                </c:pt>
                <c:pt idx="7008">
                  <c:v>#N/A</c:v>
                </c:pt>
                <c:pt idx="7009">
                  <c:v>#N/A</c:v>
                </c:pt>
                <c:pt idx="7010">
                  <c:v>#N/A</c:v>
                </c:pt>
                <c:pt idx="7011">
                  <c:v>#N/A</c:v>
                </c:pt>
                <c:pt idx="7012">
                  <c:v>#N/A</c:v>
                </c:pt>
                <c:pt idx="7013">
                  <c:v>#N/A</c:v>
                </c:pt>
                <c:pt idx="7014">
                  <c:v>#N/A</c:v>
                </c:pt>
                <c:pt idx="7015">
                  <c:v>#N/A</c:v>
                </c:pt>
                <c:pt idx="7016">
                  <c:v>#N/A</c:v>
                </c:pt>
                <c:pt idx="7017">
                  <c:v>#N/A</c:v>
                </c:pt>
                <c:pt idx="7018">
                  <c:v>#N/A</c:v>
                </c:pt>
                <c:pt idx="7019">
                  <c:v>#N/A</c:v>
                </c:pt>
                <c:pt idx="7020">
                  <c:v>#N/A</c:v>
                </c:pt>
                <c:pt idx="7021">
                  <c:v>#N/A</c:v>
                </c:pt>
                <c:pt idx="7022">
                  <c:v>#N/A</c:v>
                </c:pt>
                <c:pt idx="7023">
                  <c:v>#N/A</c:v>
                </c:pt>
                <c:pt idx="7024">
                  <c:v>#N/A</c:v>
                </c:pt>
                <c:pt idx="7025">
                  <c:v>#N/A</c:v>
                </c:pt>
                <c:pt idx="7026">
                  <c:v>#N/A</c:v>
                </c:pt>
                <c:pt idx="7027">
                  <c:v>#N/A</c:v>
                </c:pt>
                <c:pt idx="7028">
                  <c:v>#N/A</c:v>
                </c:pt>
                <c:pt idx="7029">
                  <c:v>#N/A</c:v>
                </c:pt>
                <c:pt idx="7030">
                  <c:v>#N/A</c:v>
                </c:pt>
                <c:pt idx="7031">
                  <c:v>#N/A</c:v>
                </c:pt>
                <c:pt idx="7032">
                  <c:v>#N/A</c:v>
                </c:pt>
                <c:pt idx="7033">
                  <c:v>#N/A</c:v>
                </c:pt>
                <c:pt idx="7034">
                  <c:v>#N/A</c:v>
                </c:pt>
                <c:pt idx="7035">
                  <c:v>#N/A</c:v>
                </c:pt>
                <c:pt idx="7036">
                  <c:v>#N/A</c:v>
                </c:pt>
                <c:pt idx="7037">
                  <c:v>#N/A</c:v>
                </c:pt>
                <c:pt idx="7038">
                  <c:v>#N/A</c:v>
                </c:pt>
                <c:pt idx="7039">
                  <c:v>#N/A</c:v>
                </c:pt>
                <c:pt idx="7040">
                  <c:v>#N/A</c:v>
                </c:pt>
                <c:pt idx="7041">
                  <c:v>#N/A</c:v>
                </c:pt>
                <c:pt idx="7042">
                  <c:v>#N/A</c:v>
                </c:pt>
                <c:pt idx="7043">
                  <c:v>#N/A</c:v>
                </c:pt>
                <c:pt idx="7044">
                  <c:v>#N/A</c:v>
                </c:pt>
                <c:pt idx="7045">
                  <c:v>#N/A</c:v>
                </c:pt>
                <c:pt idx="7046">
                  <c:v>#N/A</c:v>
                </c:pt>
                <c:pt idx="7047">
                  <c:v>#N/A</c:v>
                </c:pt>
                <c:pt idx="7048">
                  <c:v>#N/A</c:v>
                </c:pt>
                <c:pt idx="7049">
                  <c:v>#N/A</c:v>
                </c:pt>
                <c:pt idx="7050">
                  <c:v>#N/A</c:v>
                </c:pt>
                <c:pt idx="7051">
                  <c:v>#N/A</c:v>
                </c:pt>
                <c:pt idx="7052">
                  <c:v>#N/A</c:v>
                </c:pt>
                <c:pt idx="7053">
                  <c:v>#N/A</c:v>
                </c:pt>
                <c:pt idx="7054">
                  <c:v>#N/A</c:v>
                </c:pt>
                <c:pt idx="7055">
                  <c:v>#N/A</c:v>
                </c:pt>
                <c:pt idx="7056">
                  <c:v>#N/A</c:v>
                </c:pt>
                <c:pt idx="7057">
                  <c:v>#N/A</c:v>
                </c:pt>
                <c:pt idx="7058">
                  <c:v>#N/A</c:v>
                </c:pt>
                <c:pt idx="7059">
                  <c:v>#N/A</c:v>
                </c:pt>
                <c:pt idx="7060">
                  <c:v>#N/A</c:v>
                </c:pt>
                <c:pt idx="7061">
                  <c:v>#N/A</c:v>
                </c:pt>
                <c:pt idx="7062">
                  <c:v>#N/A</c:v>
                </c:pt>
                <c:pt idx="7063">
                  <c:v>#N/A</c:v>
                </c:pt>
                <c:pt idx="7064">
                  <c:v>#N/A</c:v>
                </c:pt>
                <c:pt idx="7065">
                  <c:v>#N/A</c:v>
                </c:pt>
                <c:pt idx="7066">
                  <c:v>#N/A</c:v>
                </c:pt>
                <c:pt idx="7067">
                  <c:v>#N/A</c:v>
                </c:pt>
                <c:pt idx="7068">
                  <c:v>#N/A</c:v>
                </c:pt>
                <c:pt idx="7069">
                  <c:v>#N/A</c:v>
                </c:pt>
                <c:pt idx="7070">
                  <c:v>#N/A</c:v>
                </c:pt>
                <c:pt idx="7071">
                  <c:v>#N/A</c:v>
                </c:pt>
                <c:pt idx="7072">
                  <c:v>#N/A</c:v>
                </c:pt>
                <c:pt idx="7073">
                  <c:v>#N/A</c:v>
                </c:pt>
                <c:pt idx="7074">
                  <c:v>#N/A</c:v>
                </c:pt>
                <c:pt idx="7075">
                  <c:v>#N/A</c:v>
                </c:pt>
                <c:pt idx="7076">
                  <c:v>#N/A</c:v>
                </c:pt>
                <c:pt idx="7077">
                  <c:v>#N/A</c:v>
                </c:pt>
                <c:pt idx="7078">
                  <c:v>#N/A</c:v>
                </c:pt>
                <c:pt idx="7079">
                  <c:v>#N/A</c:v>
                </c:pt>
                <c:pt idx="7080">
                  <c:v>#N/A</c:v>
                </c:pt>
                <c:pt idx="7081">
                  <c:v>#N/A</c:v>
                </c:pt>
                <c:pt idx="7082">
                  <c:v>#N/A</c:v>
                </c:pt>
                <c:pt idx="7083">
                  <c:v>#N/A</c:v>
                </c:pt>
                <c:pt idx="7084">
                  <c:v>#N/A</c:v>
                </c:pt>
                <c:pt idx="7085">
                  <c:v>#N/A</c:v>
                </c:pt>
                <c:pt idx="7086">
                  <c:v>#N/A</c:v>
                </c:pt>
                <c:pt idx="7087">
                  <c:v>#N/A</c:v>
                </c:pt>
                <c:pt idx="7088">
                  <c:v>#N/A</c:v>
                </c:pt>
                <c:pt idx="7089">
                  <c:v>#N/A</c:v>
                </c:pt>
                <c:pt idx="7090">
                  <c:v>#N/A</c:v>
                </c:pt>
                <c:pt idx="7091">
                  <c:v>#N/A</c:v>
                </c:pt>
                <c:pt idx="7092">
                  <c:v>#N/A</c:v>
                </c:pt>
                <c:pt idx="7093">
                  <c:v>#N/A</c:v>
                </c:pt>
                <c:pt idx="7094">
                  <c:v>#N/A</c:v>
                </c:pt>
                <c:pt idx="7095">
                  <c:v>#N/A</c:v>
                </c:pt>
                <c:pt idx="7096">
                  <c:v>#N/A</c:v>
                </c:pt>
                <c:pt idx="7097">
                  <c:v>#N/A</c:v>
                </c:pt>
                <c:pt idx="7098">
                  <c:v>#N/A</c:v>
                </c:pt>
                <c:pt idx="7099">
                  <c:v>#N/A</c:v>
                </c:pt>
                <c:pt idx="7100">
                  <c:v>#N/A</c:v>
                </c:pt>
                <c:pt idx="7101">
                  <c:v>#N/A</c:v>
                </c:pt>
                <c:pt idx="7102">
                  <c:v>#N/A</c:v>
                </c:pt>
                <c:pt idx="7103">
                  <c:v>#N/A</c:v>
                </c:pt>
                <c:pt idx="7104">
                  <c:v>#N/A</c:v>
                </c:pt>
                <c:pt idx="7105">
                  <c:v>#N/A</c:v>
                </c:pt>
                <c:pt idx="7106">
                  <c:v>#N/A</c:v>
                </c:pt>
                <c:pt idx="7107">
                  <c:v>#N/A</c:v>
                </c:pt>
                <c:pt idx="7108">
                  <c:v>#N/A</c:v>
                </c:pt>
                <c:pt idx="7109">
                  <c:v>#N/A</c:v>
                </c:pt>
                <c:pt idx="7110">
                  <c:v>#N/A</c:v>
                </c:pt>
                <c:pt idx="7111">
                  <c:v>#N/A</c:v>
                </c:pt>
                <c:pt idx="7112">
                  <c:v>#N/A</c:v>
                </c:pt>
                <c:pt idx="7113">
                  <c:v>#N/A</c:v>
                </c:pt>
                <c:pt idx="7114">
                  <c:v>#N/A</c:v>
                </c:pt>
                <c:pt idx="7115">
                  <c:v>#N/A</c:v>
                </c:pt>
                <c:pt idx="7116">
                  <c:v>#N/A</c:v>
                </c:pt>
                <c:pt idx="7117">
                  <c:v>#N/A</c:v>
                </c:pt>
                <c:pt idx="7118">
                  <c:v>#N/A</c:v>
                </c:pt>
                <c:pt idx="7119">
                  <c:v>#N/A</c:v>
                </c:pt>
                <c:pt idx="7120">
                  <c:v>#N/A</c:v>
                </c:pt>
                <c:pt idx="7121">
                  <c:v>#N/A</c:v>
                </c:pt>
                <c:pt idx="7122">
                  <c:v>#N/A</c:v>
                </c:pt>
                <c:pt idx="7123">
                  <c:v>#N/A</c:v>
                </c:pt>
                <c:pt idx="7124">
                  <c:v>#N/A</c:v>
                </c:pt>
                <c:pt idx="7125">
                  <c:v>#N/A</c:v>
                </c:pt>
                <c:pt idx="7126">
                  <c:v>#N/A</c:v>
                </c:pt>
                <c:pt idx="7127">
                  <c:v>#N/A</c:v>
                </c:pt>
                <c:pt idx="7128">
                  <c:v>#N/A</c:v>
                </c:pt>
                <c:pt idx="7129">
                  <c:v>#N/A</c:v>
                </c:pt>
                <c:pt idx="7130">
                  <c:v>#N/A</c:v>
                </c:pt>
                <c:pt idx="7131">
                  <c:v>#N/A</c:v>
                </c:pt>
                <c:pt idx="7132">
                  <c:v>#N/A</c:v>
                </c:pt>
                <c:pt idx="7133">
                  <c:v>#N/A</c:v>
                </c:pt>
                <c:pt idx="7134">
                  <c:v>#N/A</c:v>
                </c:pt>
                <c:pt idx="7135">
                  <c:v>#N/A</c:v>
                </c:pt>
                <c:pt idx="7136">
                  <c:v>#N/A</c:v>
                </c:pt>
                <c:pt idx="7137">
                  <c:v>#N/A</c:v>
                </c:pt>
                <c:pt idx="7138">
                  <c:v>#N/A</c:v>
                </c:pt>
                <c:pt idx="7139">
                  <c:v>#N/A</c:v>
                </c:pt>
                <c:pt idx="7140">
                  <c:v>#N/A</c:v>
                </c:pt>
                <c:pt idx="7141">
                  <c:v>#N/A</c:v>
                </c:pt>
                <c:pt idx="7142">
                  <c:v>#N/A</c:v>
                </c:pt>
                <c:pt idx="7143">
                  <c:v>#N/A</c:v>
                </c:pt>
                <c:pt idx="7144">
                  <c:v>#N/A</c:v>
                </c:pt>
                <c:pt idx="7145">
                  <c:v>#N/A</c:v>
                </c:pt>
                <c:pt idx="7146">
                  <c:v>#N/A</c:v>
                </c:pt>
                <c:pt idx="7147">
                  <c:v>#N/A</c:v>
                </c:pt>
                <c:pt idx="7148">
                  <c:v>#N/A</c:v>
                </c:pt>
                <c:pt idx="7149">
                  <c:v>#N/A</c:v>
                </c:pt>
                <c:pt idx="7150">
                  <c:v>#N/A</c:v>
                </c:pt>
                <c:pt idx="7151">
                  <c:v>#N/A</c:v>
                </c:pt>
                <c:pt idx="7152">
                  <c:v>#N/A</c:v>
                </c:pt>
                <c:pt idx="7153">
                  <c:v>#N/A</c:v>
                </c:pt>
                <c:pt idx="7154">
                  <c:v>#N/A</c:v>
                </c:pt>
                <c:pt idx="7155">
                  <c:v>#N/A</c:v>
                </c:pt>
                <c:pt idx="7156">
                  <c:v>#N/A</c:v>
                </c:pt>
                <c:pt idx="7157">
                  <c:v>#N/A</c:v>
                </c:pt>
                <c:pt idx="7158">
                  <c:v>#N/A</c:v>
                </c:pt>
                <c:pt idx="7159">
                  <c:v>#N/A</c:v>
                </c:pt>
                <c:pt idx="7160">
                  <c:v>#N/A</c:v>
                </c:pt>
                <c:pt idx="7161">
                  <c:v>#N/A</c:v>
                </c:pt>
                <c:pt idx="7162">
                  <c:v>#N/A</c:v>
                </c:pt>
                <c:pt idx="7163">
                  <c:v>#N/A</c:v>
                </c:pt>
                <c:pt idx="7164">
                  <c:v>#N/A</c:v>
                </c:pt>
                <c:pt idx="7165">
                  <c:v>#N/A</c:v>
                </c:pt>
                <c:pt idx="7166">
                  <c:v>#N/A</c:v>
                </c:pt>
                <c:pt idx="7167">
                  <c:v>#N/A</c:v>
                </c:pt>
                <c:pt idx="7168">
                  <c:v>#N/A</c:v>
                </c:pt>
                <c:pt idx="7169">
                  <c:v>#N/A</c:v>
                </c:pt>
                <c:pt idx="7170">
                  <c:v>#N/A</c:v>
                </c:pt>
                <c:pt idx="7171">
                  <c:v>#N/A</c:v>
                </c:pt>
                <c:pt idx="7172">
                  <c:v>#N/A</c:v>
                </c:pt>
                <c:pt idx="7173">
                  <c:v>#N/A</c:v>
                </c:pt>
                <c:pt idx="7174">
                  <c:v>#N/A</c:v>
                </c:pt>
                <c:pt idx="7175">
                  <c:v>#N/A</c:v>
                </c:pt>
                <c:pt idx="7176">
                  <c:v>#N/A</c:v>
                </c:pt>
                <c:pt idx="7177">
                  <c:v>#N/A</c:v>
                </c:pt>
                <c:pt idx="7178">
                  <c:v>#N/A</c:v>
                </c:pt>
                <c:pt idx="7179">
                  <c:v>#N/A</c:v>
                </c:pt>
                <c:pt idx="7180">
                  <c:v>#N/A</c:v>
                </c:pt>
                <c:pt idx="7181">
                  <c:v>#N/A</c:v>
                </c:pt>
                <c:pt idx="7182">
                  <c:v>#N/A</c:v>
                </c:pt>
                <c:pt idx="7183">
                  <c:v>#N/A</c:v>
                </c:pt>
                <c:pt idx="7184">
                  <c:v>#N/A</c:v>
                </c:pt>
                <c:pt idx="7185">
                  <c:v>#N/A</c:v>
                </c:pt>
                <c:pt idx="7186">
                  <c:v>#N/A</c:v>
                </c:pt>
                <c:pt idx="7187">
                  <c:v>#N/A</c:v>
                </c:pt>
                <c:pt idx="7188">
                  <c:v>#N/A</c:v>
                </c:pt>
                <c:pt idx="7189">
                  <c:v>#N/A</c:v>
                </c:pt>
                <c:pt idx="7190">
                  <c:v>#N/A</c:v>
                </c:pt>
                <c:pt idx="7191">
                  <c:v>#N/A</c:v>
                </c:pt>
                <c:pt idx="7192">
                  <c:v>#N/A</c:v>
                </c:pt>
                <c:pt idx="7193">
                  <c:v>#N/A</c:v>
                </c:pt>
                <c:pt idx="7194">
                  <c:v>#N/A</c:v>
                </c:pt>
                <c:pt idx="7195">
                  <c:v>#N/A</c:v>
                </c:pt>
                <c:pt idx="7196">
                  <c:v>#N/A</c:v>
                </c:pt>
                <c:pt idx="7197">
                  <c:v>#N/A</c:v>
                </c:pt>
                <c:pt idx="7198">
                  <c:v>#N/A</c:v>
                </c:pt>
                <c:pt idx="7199">
                  <c:v>#N/A</c:v>
                </c:pt>
                <c:pt idx="7200">
                  <c:v>#N/A</c:v>
                </c:pt>
                <c:pt idx="7201">
                  <c:v>#N/A</c:v>
                </c:pt>
                <c:pt idx="7202">
                  <c:v>#N/A</c:v>
                </c:pt>
                <c:pt idx="7203">
                  <c:v>#N/A</c:v>
                </c:pt>
                <c:pt idx="7204">
                  <c:v>#N/A</c:v>
                </c:pt>
                <c:pt idx="7205">
                  <c:v>#N/A</c:v>
                </c:pt>
                <c:pt idx="7206">
                  <c:v>#N/A</c:v>
                </c:pt>
                <c:pt idx="7207">
                  <c:v>#N/A</c:v>
                </c:pt>
                <c:pt idx="7208">
                  <c:v>#N/A</c:v>
                </c:pt>
                <c:pt idx="7209">
                  <c:v>#N/A</c:v>
                </c:pt>
                <c:pt idx="7210">
                  <c:v>#N/A</c:v>
                </c:pt>
                <c:pt idx="7211">
                  <c:v>#N/A</c:v>
                </c:pt>
                <c:pt idx="7212">
                  <c:v>#N/A</c:v>
                </c:pt>
                <c:pt idx="7213">
                  <c:v>#N/A</c:v>
                </c:pt>
                <c:pt idx="7214">
                  <c:v>#N/A</c:v>
                </c:pt>
                <c:pt idx="7215">
                  <c:v>#N/A</c:v>
                </c:pt>
                <c:pt idx="7216">
                  <c:v>#N/A</c:v>
                </c:pt>
                <c:pt idx="7217">
                  <c:v>#N/A</c:v>
                </c:pt>
                <c:pt idx="7218">
                  <c:v>#N/A</c:v>
                </c:pt>
                <c:pt idx="7219">
                  <c:v>#N/A</c:v>
                </c:pt>
                <c:pt idx="7220">
                  <c:v>#N/A</c:v>
                </c:pt>
                <c:pt idx="7221">
                  <c:v>#N/A</c:v>
                </c:pt>
                <c:pt idx="7222">
                  <c:v>#N/A</c:v>
                </c:pt>
                <c:pt idx="7223">
                  <c:v>#N/A</c:v>
                </c:pt>
                <c:pt idx="7224">
                  <c:v>#N/A</c:v>
                </c:pt>
                <c:pt idx="7225">
                  <c:v>#N/A</c:v>
                </c:pt>
                <c:pt idx="7226">
                  <c:v>#N/A</c:v>
                </c:pt>
                <c:pt idx="7227">
                  <c:v>#N/A</c:v>
                </c:pt>
                <c:pt idx="7228">
                  <c:v>#N/A</c:v>
                </c:pt>
                <c:pt idx="7229">
                  <c:v>#N/A</c:v>
                </c:pt>
                <c:pt idx="7230">
                  <c:v>#N/A</c:v>
                </c:pt>
                <c:pt idx="7231">
                  <c:v>#N/A</c:v>
                </c:pt>
                <c:pt idx="7232">
                  <c:v>#N/A</c:v>
                </c:pt>
                <c:pt idx="7233">
                  <c:v>#N/A</c:v>
                </c:pt>
                <c:pt idx="7234">
                  <c:v>#N/A</c:v>
                </c:pt>
                <c:pt idx="7235">
                  <c:v>#N/A</c:v>
                </c:pt>
                <c:pt idx="7236">
                  <c:v>#N/A</c:v>
                </c:pt>
                <c:pt idx="7237">
                  <c:v>#N/A</c:v>
                </c:pt>
                <c:pt idx="7238">
                  <c:v>#N/A</c:v>
                </c:pt>
                <c:pt idx="7239">
                  <c:v>#N/A</c:v>
                </c:pt>
                <c:pt idx="7240">
                  <c:v>#N/A</c:v>
                </c:pt>
                <c:pt idx="7241">
                  <c:v>#N/A</c:v>
                </c:pt>
                <c:pt idx="7242">
                  <c:v>#N/A</c:v>
                </c:pt>
                <c:pt idx="7243">
                  <c:v>#N/A</c:v>
                </c:pt>
                <c:pt idx="7244">
                  <c:v>#N/A</c:v>
                </c:pt>
                <c:pt idx="7245">
                  <c:v>#N/A</c:v>
                </c:pt>
                <c:pt idx="7246">
                  <c:v>#N/A</c:v>
                </c:pt>
                <c:pt idx="7247">
                  <c:v>#N/A</c:v>
                </c:pt>
                <c:pt idx="7248">
                  <c:v>#N/A</c:v>
                </c:pt>
                <c:pt idx="7249">
                  <c:v>#N/A</c:v>
                </c:pt>
                <c:pt idx="7250">
                  <c:v>#N/A</c:v>
                </c:pt>
                <c:pt idx="7251">
                  <c:v>#N/A</c:v>
                </c:pt>
                <c:pt idx="7252">
                  <c:v>#N/A</c:v>
                </c:pt>
                <c:pt idx="7253">
                  <c:v>#N/A</c:v>
                </c:pt>
                <c:pt idx="7254">
                  <c:v>#N/A</c:v>
                </c:pt>
                <c:pt idx="7255">
                  <c:v>#N/A</c:v>
                </c:pt>
                <c:pt idx="7256">
                  <c:v>#N/A</c:v>
                </c:pt>
                <c:pt idx="7257">
                  <c:v>#N/A</c:v>
                </c:pt>
                <c:pt idx="7258">
                  <c:v>#N/A</c:v>
                </c:pt>
                <c:pt idx="7259">
                  <c:v>#N/A</c:v>
                </c:pt>
                <c:pt idx="7260">
                  <c:v>#N/A</c:v>
                </c:pt>
                <c:pt idx="7261">
                  <c:v>#N/A</c:v>
                </c:pt>
                <c:pt idx="7262">
                  <c:v>#N/A</c:v>
                </c:pt>
                <c:pt idx="7263">
                  <c:v>#N/A</c:v>
                </c:pt>
                <c:pt idx="7264">
                  <c:v>#N/A</c:v>
                </c:pt>
                <c:pt idx="7265">
                  <c:v>#N/A</c:v>
                </c:pt>
                <c:pt idx="7266">
                  <c:v>#N/A</c:v>
                </c:pt>
                <c:pt idx="7267">
                  <c:v>#N/A</c:v>
                </c:pt>
                <c:pt idx="7268">
                  <c:v>#N/A</c:v>
                </c:pt>
                <c:pt idx="7269">
                  <c:v>#N/A</c:v>
                </c:pt>
                <c:pt idx="7270">
                  <c:v>#N/A</c:v>
                </c:pt>
                <c:pt idx="7271">
                  <c:v>#N/A</c:v>
                </c:pt>
                <c:pt idx="7272">
                  <c:v>#N/A</c:v>
                </c:pt>
                <c:pt idx="7273">
                  <c:v>#N/A</c:v>
                </c:pt>
                <c:pt idx="7274">
                  <c:v>#N/A</c:v>
                </c:pt>
                <c:pt idx="7275">
                  <c:v>#N/A</c:v>
                </c:pt>
                <c:pt idx="7276">
                  <c:v>#N/A</c:v>
                </c:pt>
                <c:pt idx="7277">
                  <c:v>#N/A</c:v>
                </c:pt>
                <c:pt idx="7278">
                  <c:v>#N/A</c:v>
                </c:pt>
                <c:pt idx="7279">
                  <c:v>#N/A</c:v>
                </c:pt>
                <c:pt idx="7280">
                  <c:v>#N/A</c:v>
                </c:pt>
                <c:pt idx="7281">
                  <c:v>#N/A</c:v>
                </c:pt>
                <c:pt idx="7282">
                  <c:v>#N/A</c:v>
                </c:pt>
                <c:pt idx="7283">
                  <c:v>#N/A</c:v>
                </c:pt>
                <c:pt idx="7284">
                  <c:v>#N/A</c:v>
                </c:pt>
                <c:pt idx="7285">
                  <c:v>#N/A</c:v>
                </c:pt>
                <c:pt idx="7286">
                  <c:v>#N/A</c:v>
                </c:pt>
                <c:pt idx="7287">
                  <c:v>#N/A</c:v>
                </c:pt>
                <c:pt idx="7288">
                  <c:v>#N/A</c:v>
                </c:pt>
                <c:pt idx="7289">
                  <c:v>#N/A</c:v>
                </c:pt>
                <c:pt idx="7290">
                  <c:v>#N/A</c:v>
                </c:pt>
                <c:pt idx="7291">
                  <c:v>#N/A</c:v>
                </c:pt>
                <c:pt idx="7292">
                  <c:v>#N/A</c:v>
                </c:pt>
                <c:pt idx="7293">
                  <c:v>#N/A</c:v>
                </c:pt>
                <c:pt idx="7294">
                  <c:v>#N/A</c:v>
                </c:pt>
                <c:pt idx="7295">
                  <c:v>#N/A</c:v>
                </c:pt>
                <c:pt idx="7296">
                  <c:v>#N/A</c:v>
                </c:pt>
                <c:pt idx="7297">
                  <c:v>#N/A</c:v>
                </c:pt>
                <c:pt idx="7298">
                  <c:v>#N/A</c:v>
                </c:pt>
                <c:pt idx="7299">
                  <c:v>#N/A</c:v>
                </c:pt>
                <c:pt idx="7300">
                  <c:v>#N/A</c:v>
                </c:pt>
                <c:pt idx="7301">
                  <c:v>#N/A</c:v>
                </c:pt>
                <c:pt idx="7302">
                  <c:v>#N/A</c:v>
                </c:pt>
                <c:pt idx="7303">
                  <c:v>#N/A</c:v>
                </c:pt>
                <c:pt idx="7304">
                  <c:v>#N/A</c:v>
                </c:pt>
                <c:pt idx="7305">
                  <c:v>#N/A</c:v>
                </c:pt>
                <c:pt idx="7306">
                  <c:v>#N/A</c:v>
                </c:pt>
                <c:pt idx="7307">
                  <c:v>#N/A</c:v>
                </c:pt>
                <c:pt idx="7308">
                  <c:v>#N/A</c:v>
                </c:pt>
                <c:pt idx="7309">
                  <c:v>#N/A</c:v>
                </c:pt>
                <c:pt idx="7310">
                  <c:v>#N/A</c:v>
                </c:pt>
                <c:pt idx="7311">
                  <c:v>#N/A</c:v>
                </c:pt>
                <c:pt idx="7312">
                  <c:v>#N/A</c:v>
                </c:pt>
                <c:pt idx="7313">
                  <c:v>#N/A</c:v>
                </c:pt>
                <c:pt idx="7314">
                  <c:v>#N/A</c:v>
                </c:pt>
                <c:pt idx="7315">
                  <c:v>#N/A</c:v>
                </c:pt>
                <c:pt idx="7316">
                  <c:v>#N/A</c:v>
                </c:pt>
                <c:pt idx="7317">
                  <c:v>#N/A</c:v>
                </c:pt>
                <c:pt idx="7318">
                  <c:v>#N/A</c:v>
                </c:pt>
                <c:pt idx="7319">
                  <c:v>#N/A</c:v>
                </c:pt>
                <c:pt idx="7320">
                  <c:v>#N/A</c:v>
                </c:pt>
                <c:pt idx="7321">
                  <c:v>#N/A</c:v>
                </c:pt>
                <c:pt idx="7322">
                  <c:v>#N/A</c:v>
                </c:pt>
                <c:pt idx="7323">
                  <c:v>#N/A</c:v>
                </c:pt>
                <c:pt idx="7324">
                  <c:v>#N/A</c:v>
                </c:pt>
                <c:pt idx="7325">
                  <c:v>#N/A</c:v>
                </c:pt>
                <c:pt idx="7326">
                  <c:v>#N/A</c:v>
                </c:pt>
                <c:pt idx="7327">
                  <c:v>#N/A</c:v>
                </c:pt>
                <c:pt idx="7328">
                  <c:v>#N/A</c:v>
                </c:pt>
                <c:pt idx="7329">
                  <c:v>#N/A</c:v>
                </c:pt>
                <c:pt idx="7330">
                  <c:v>#N/A</c:v>
                </c:pt>
                <c:pt idx="7331">
                  <c:v>#N/A</c:v>
                </c:pt>
                <c:pt idx="7332">
                  <c:v>#N/A</c:v>
                </c:pt>
                <c:pt idx="7333">
                  <c:v>#N/A</c:v>
                </c:pt>
                <c:pt idx="7334">
                  <c:v>#N/A</c:v>
                </c:pt>
                <c:pt idx="7335">
                  <c:v>#N/A</c:v>
                </c:pt>
                <c:pt idx="7336">
                  <c:v>#N/A</c:v>
                </c:pt>
                <c:pt idx="7337">
                  <c:v>#N/A</c:v>
                </c:pt>
                <c:pt idx="7338">
                  <c:v>#N/A</c:v>
                </c:pt>
                <c:pt idx="7339">
                  <c:v>#N/A</c:v>
                </c:pt>
                <c:pt idx="7340">
                  <c:v>#N/A</c:v>
                </c:pt>
                <c:pt idx="7341">
                  <c:v>#N/A</c:v>
                </c:pt>
                <c:pt idx="7342">
                  <c:v>#N/A</c:v>
                </c:pt>
                <c:pt idx="7343">
                  <c:v>#N/A</c:v>
                </c:pt>
                <c:pt idx="7344">
                  <c:v>#N/A</c:v>
                </c:pt>
                <c:pt idx="7345">
                  <c:v>#N/A</c:v>
                </c:pt>
                <c:pt idx="7346">
                  <c:v>#N/A</c:v>
                </c:pt>
                <c:pt idx="7347">
                  <c:v>#N/A</c:v>
                </c:pt>
                <c:pt idx="7348">
                  <c:v>#N/A</c:v>
                </c:pt>
                <c:pt idx="7349">
                  <c:v>#N/A</c:v>
                </c:pt>
                <c:pt idx="7350">
                  <c:v>#N/A</c:v>
                </c:pt>
                <c:pt idx="7351">
                  <c:v>#N/A</c:v>
                </c:pt>
                <c:pt idx="7352">
                  <c:v>#N/A</c:v>
                </c:pt>
                <c:pt idx="7353">
                  <c:v>#N/A</c:v>
                </c:pt>
                <c:pt idx="7354">
                  <c:v>#N/A</c:v>
                </c:pt>
                <c:pt idx="7355">
                  <c:v>#N/A</c:v>
                </c:pt>
                <c:pt idx="7356">
                  <c:v>#N/A</c:v>
                </c:pt>
                <c:pt idx="7357">
                  <c:v>#N/A</c:v>
                </c:pt>
                <c:pt idx="7358">
                  <c:v>#N/A</c:v>
                </c:pt>
                <c:pt idx="7359">
                  <c:v>#N/A</c:v>
                </c:pt>
                <c:pt idx="7360">
                  <c:v>#N/A</c:v>
                </c:pt>
                <c:pt idx="7361">
                  <c:v>#N/A</c:v>
                </c:pt>
                <c:pt idx="7362">
                  <c:v>#N/A</c:v>
                </c:pt>
                <c:pt idx="7363">
                  <c:v>#N/A</c:v>
                </c:pt>
                <c:pt idx="7364">
                  <c:v>#N/A</c:v>
                </c:pt>
                <c:pt idx="7365">
                  <c:v>#N/A</c:v>
                </c:pt>
                <c:pt idx="7366">
                  <c:v>#N/A</c:v>
                </c:pt>
                <c:pt idx="7367">
                  <c:v>#N/A</c:v>
                </c:pt>
                <c:pt idx="7368">
                  <c:v>#N/A</c:v>
                </c:pt>
                <c:pt idx="7369">
                  <c:v>#N/A</c:v>
                </c:pt>
                <c:pt idx="7370">
                  <c:v>#N/A</c:v>
                </c:pt>
                <c:pt idx="7371">
                  <c:v>#N/A</c:v>
                </c:pt>
                <c:pt idx="7372">
                  <c:v>#N/A</c:v>
                </c:pt>
                <c:pt idx="7373">
                  <c:v>#N/A</c:v>
                </c:pt>
                <c:pt idx="7374">
                  <c:v>#N/A</c:v>
                </c:pt>
                <c:pt idx="7375">
                  <c:v>#N/A</c:v>
                </c:pt>
                <c:pt idx="7376">
                  <c:v>#N/A</c:v>
                </c:pt>
                <c:pt idx="7377">
                  <c:v>#N/A</c:v>
                </c:pt>
                <c:pt idx="7378">
                  <c:v>#N/A</c:v>
                </c:pt>
                <c:pt idx="7379">
                  <c:v>#N/A</c:v>
                </c:pt>
                <c:pt idx="7380">
                  <c:v>#N/A</c:v>
                </c:pt>
                <c:pt idx="7381">
                  <c:v>#N/A</c:v>
                </c:pt>
                <c:pt idx="7382">
                  <c:v>#N/A</c:v>
                </c:pt>
                <c:pt idx="7383">
                  <c:v>#N/A</c:v>
                </c:pt>
                <c:pt idx="7384">
                  <c:v>#N/A</c:v>
                </c:pt>
                <c:pt idx="7385">
                  <c:v>#N/A</c:v>
                </c:pt>
                <c:pt idx="7386">
                  <c:v>#N/A</c:v>
                </c:pt>
                <c:pt idx="7387">
                  <c:v>#N/A</c:v>
                </c:pt>
                <c:pt idx="7388">
                  <c:v>#N/A</c:v>
                </c:pt>
                <c:pt idx="7389">
                  <c:v>#N/A</c:v>
                </c:pt>
                <c:pt idx="7390">
                  <c:v>#N/A</c:v>
                </c:pt>
                <c:pt idx="7391">
                  <c:v>#N/A</c:v>
                </c:pt>
                <c:pt idx="7392">
                  <c:v>#N/A</c:v>
                </c:pt>
                <c:pt idx="7393">
                  <c:v>#N/A</c:v>
                </c:pt>
                <c:pt idx="7394">
                  <c:v>#N/A</c:v>
                </c:pt>
                <c:pt idx="7395">
                  <c:v>#N/A</c:v>
                </c:pt>
                <c:pt idx="7396">
                  <c:v>#N/A</c:v>
                </c:pt>
                <c:pt idx="7397">
                  <c:v>#N/A</c:v>
                </c:pt>
                <c:pt idx="7398">
                  <c:v>#N/A</c:v>
                </c:pt>
                <c:pt idx="7399">
                  <c:v>#N/A</c:v>
                </c:pt>
                <c:pt idx="7400">
                  <c:v>#N/A</c:v>
                </c:pt>
                <c:pt idx="7401">
                  <c:v>#N/A</c:v>
                </c:pt>
                <c:pt idx="7402">
                  <c:v>#N/A</c:v>
                </c:pt>
                <c:pt idx="7403">
                  <c:v>#N/A</c:v>
                </c:pt>
                <c:pt idx="7404">
                  <c:v>#N/A</c:v>
                </c:pt>
                <c:pt idx="7405">
                  <c:v>#N/A</c:v>
                </c:pt>
                <c:pt idx="7406">
                  <c:v>#N/A</c:v>
                </c:pt>
                <c:pt idx="7407">
                  <c:v>#N/A</c:v>
                </c:pt>
                <c:pt idx="7408">
                  <c:v>#N/A</c:v>
                </c:pt>
                <c:pt idx="7409">
                  <c:v>#N/A</c:v>
                </c:pt>
                <c:pt idx="7410">
                  <c:v>#N/A</c:v>
                </c:pt>
                <c:pt idx="7411">
                  <c:v>#N/A</c:v>
                </c:pt>
                <c:pt idx="7412">
                  <c:v>#N/A</c:v>
                </c:pt>
                <c:pt idx="7413">
                  <c:v>#N/A</c:v>
                </c:pt>
                <c:pt idx="7414">
                  <c:v>#N/A</c:v>
                </c:pt>
                <c:pt idx="7415">
                  <c:v>#N/A</c:v>
                </c:pt>
                <c:pt idx="7416">
                  <c:v>#N/A</c:v>
                </c:pt>
                <c:pt idx="7417">
                  <c:v>#N/A</c:v>
                </c:pt>
                <c:pt idx="7418">
                  <c:v>#N/A</c:v>
                </c:pt>
                <c:pt idx="7419">
                  <c:v>#N/A</c:v>
                </c:pt>
                <c:pt idx="7420">
                  <c:v>#N/A</c:v>
                </c:pt>
                <c:pt idx="7421">
                  <c:v>#N/A</c:v>
                </c:pt>
                <c:pt idx="7422">
                  <c:v>#N/A</c:v>
                </c:pt>
                <c:pt idx="7423">
                  <c:v>#N/A</c:v>
                </c:pt>
                <c:pt idx="7424">
                  <c:v>#N/A</c:v>
                </c:pt>
                <c:pt idx="7425">
                  <c:v>#N/A</c:v>
                </c:pt>
                <c:pt idx="7426">
                  <c:v>#N/A</c:v>
                </c:pt>
                <c:pt idx="7427">
                  <c:v>#N/A</c:v>
                </c:pt>
                <c:pt idx="7428">
                  <c:v>#N/A</c:v>
                </c:pt>
                <c:pt idx="7429">
                  <c:v>#N/A</c:v>
                </c:pt>
                <c:pt idx="7430">
                  <c:v>#N/A</c:v>
                </c:pt>
                <c:pt idx="7431">
                  <c:v>#N/A</c:v>
                </c:pt>
                <c:pt idx="7432">
                  <c:v>#N/A</c:v>
                </c:pt>
                <c:pt idx="7433">
                  <c:v>#N/A</c:v>
                </c:pt>
                <c:pt idx="7434">
                  <c:v>#N/A</c:v>
                </c:pt>
                <c:pt idx="7435">
                  <c:v>#N/A</c:v>
                </c:pt>
                <c:pt idx="7436">
                  <c:v>#N/A</c:v>
                </c:pt>
                <c:pt idx="7437">
                  <c:v>#N/A</c:v>
                </c:pt>
                <c:pt idx="7438">
                  <c:v>#N/A</c:v>
                </c:pt>
                <c:pt idx="7439">
                  <c:v>#N/A</c:v>
                </c:pt>
                <c:pt idx="7440">
                  <c:v>#N/A</c:v>
                </c:pt>
                <c:pt idx="7441">
                  <c:v>#N/A</c:v>
                </c:pt>
                <c:pt idx="7442">
                  <c:v>#N/A</c:v>
                </c:pt>
                <c:pt idx="7443">
                  <c:v>#N/A</c:v>
                </c:pt>
                <c:pt idx="7444">
                  <c:v>#N/A</c:v>
                </c:pt>
                <c:pt idx="7445">
                  <c:v>#N/A</c:v>
                </c:pt>
                <c:pt idx="7446">
                  <c:v>#N/A</c:v>
                </c:pt>
                <c:pt idx="7447">
                  <c:v>#N/A</c:v>
                </c:pt>
                <c:pt idx="7448">
                  <c:v>#N/A</c:v>
                </c:pt>
                <c:pt idx="7449">
                  <c:v>#N/A</c:v>
                </c:pt>
                <c:pt idx="7450">
                  <c:v>#N/A</c:v>
                </c:pt>
                <c:pt idx="7451">
                  <c:v>#N/A</c:v>
                </c:pt>
                <c:pt idx="7452">
                  <c:v>#N/A</c:v>
                </c:pt>
                <c:pt idx="7453">
                  <c:v>#N/A</c:v>
                </c:pt>
                <c:pt idx="7454">
                  <c:v>#N/A</c:v>
                </c:pt>
                <c:pt idx="7455">
                  <c:v>#N/A</c:v>
                </c:pt>
                <c:pt idx="7456">
                  <c:v>#N/A</c:v>
                </c:pt>
                <c:pt idx="7457">
                  <c:v>#N/A</c:v>
                </c:pt>
                <c:pt idx="7458">
                  <c:v>#N/A</c:v>
                </c:pt>
                <c:pt idx="7459">
                  <c:v>#N/A</c:v>
                </c:pt>
                <c:pt idx="7460">
                  <c:v>#N/A</c:v>
                </c:pt>
                <c:pt idx="7461">
                  <c:v>#N/A</c:v>
                </c:pt>
                <c:pt idx="7462">
                  <c:v>#N/A</c:v>
                </c:pt>
                <c:pt idx="7463">
                  <c:v>#N/A</c:v>
                </c:pt>
                <c:pt idx="7464">
                  <c:v>#N/A</c:v>
                </c:pt>
                <c:pt idx="7465">
                  <c:v>#N/A</c:v>
                </c:pt>
                <c:pt idx="7466">
                  <c:v>#N/A</c:v>
                </c:pt>
                <c:pt idx="7467">
                  <c:v>#N/A</c:v>
                </c:pt>
                <c:pt idx="7468">
                  <c:v>#N/A</c:v>
                </c:pt>
                <c:pt idx="7469">
                  <c:v>#N/A</c:v>
                </c:pt>
                <c:pt idx="7470">
                  <c:v>#N/A</c:v>
                </c:pt>
                <c:pt idx="7471">
                  <c:v>#N/A</c:v>
                </c:pt>
                <c:pt idx="7472">
                  <c:v>#N/A</c:v>
                </c:pt>
                <c:pt idx="7473">
                  <c:v>#N/A</c:v>
                </c:pt>
                <c:pt idx="7474">
                  <c:v>#N/A</c:v>
                </c:pt>
                <c:pt idx="7475">
                  <c:v>#N/A</c:v>
                </c:pt>
                <c:pt idx="7476">
                  <c:v>#N/A</c:v>
                </c:pt>
                <c:pt idx="7477">
                  <c:v>#N/A</c:v>
                </c:pt>
                <c:pt idx="7478">
                  <c:v>#N/A</c:v>
                </c:pt>
                <c:pt idx="7479">
                  <c:v>#N/A</c:v>
                </c:pt>
                <c:pt idx="7480">
                  <c:v>#N/A</c:v>
                </c:pt>
                <c:pt idx="7481">
                  <c:v>#N/A</c:v>
                </c:pt>
                <c:pt idx="7482">
                  <c:v>#N/A</c:v>
                </c:pt>
                <c:pt idx="7483">
                  <c:v>#N/A</c:v>
                </c:pt>
                <c:pt idx="7484">
                  <c:v>#N/A</c:v>
                </c:pt>
                <c:pt idx="7485">
                  <c:v>#N/A</c:v>
                </c:pt>
                <c:pt idx="7486">
                  <c:v>#N/A</c:v>
                </c:pt>
                <c:pt idx="7487">
                  <c:v>#N/A</c:v>
                </c:pt>
                <c:pt idx="7488">
                  <c:v>#N/A</c:v>
                </c:pt>
                <c:pt idx="7489">
                  <c:v>#N/A</c:v>
                </c:pt>
                <c:pt idx="7490">
                  <c:v>#N/A</c:v>
                </c:pt>
                <c:pt idx="7491">
                  <c:v>#N/A</c:v>
                </c:pt>
                <c:pt idx="7492">
                  <c:v>#N/A</c:v>
                </c:pt>
                <c:pt idx="7493">
                  <c:v>#N/A</c:v>
                </c:pt>
                <c:pt idx="7494">
                  <c:v>#N/A</c:v>
                </c:pt>
                <c:pt idx="7495">
                  <c:v>#N/A</c:v>
                </c:pt>
                <c:pt idx="7496">
                  <c:v>#N/A</c:v>
                </c:pt>
                <c:pt idx="7497">
                  <c:v>#N/A</c:v>
                </c:pt>
                <c:pt idx="7498">
                  <c:v>#N/A</c:v>
                </c:pt>
                <c:pt idx="7499">
                  <c:v>#N/A</c:v>
                </c:pt>
                <c:pt idx="7500">
                  <c:v>#N/A</c:v>
                </c:pt>
                <c:pt idx="7501">
                  <c:v>#N/A</c:v>
                </c:pt>
                <c:pt idx="7502">
                  <c:v>#N/A</c:v>
                </c:pt>
                <c:pt idx="7503">
                  <c:v>#N/A</c:v>
                </c:pt>
                <c:pt idx="7504">
                  <c:v>#N/A</c:v>
                </c:pt>
                <c:pt idx="7505">
                  <c:v>#N/A</c:v>
                </c:pt>
                <c:pt idx="7506">
                  <c:v>#N/A</c:v>
                </c:pt>
                <c:pt idx="7507">
                  <c:v>#N/A</c:v>
                </c:pt>
                <c:pt idx="7508">
                  <c:v>#N/A</c:v>
                </c:pt>
                <c:pt idx="7509">
                  <c:v>#N/A</c:v>
                </c:pt>
                <c:pt idx="7510">
                  <c:v>#N/A</c:v>
                </c:pt>
                <c:pt idx="7511">
                  <c:v>#N/A</c:v>
                </c:pt>
                <c:pt idx="7512">
                  <c:v>#N/A</c:v>
                </c:pt>
                <c:pt idx="7513">
                  <c:v>#N/A</c:v>
                </c:pt>
                <c:pt idx="7514">
                  <c:v>#N/A</c:v>
                </c:pt>
                <c:pt idx="7515">
                  <c:v>#N/A</c:v>
                </c:pt>
                <c:pt idx="7516">
                  <c:v>#N/A</c:v>
                </c:pt>
                <c:pt idx="7517">
                  <c:v>#N/A</c:v>
                </c:pt>
                <c:pt idx="7518">
                  <c:v>#N/A</c:v>
                </c:pt>
                <c:pt idx="7519">
                  <c:v>#N/A</c:v>
                </c:pt>
                <c:pt idx="7520">
                  <c:v>#N/A</c:v>
                </c:pt>
                <c:pt idx="7521">
                  <c:v>#N/A</c:v>
                </c:pt>
                <c:pt idx="7522">
                  <c:v>#N/A</c:v>
                </c:pt>
                <c:pt idx="7523">
                  <c:v>#N/A</c:v>
                </c:pt>
                <c:pt idx="7524">
                  <c:v>#N/A</c:v>
                </c:pt>
                <c:pt idx="7525">
                  <c:v>#N/A</c:v>
                </c:pt>
                <c:pt idx="7526">
                  <c:v>#N/A</c:v>
                </c:pt>
                <c:pt idx="7527">
                  <c:v>#N/A</c:v>
                </c:pt>
                <c:pt idx="7528">
                  <c:v>#N/A</c:v>
                </c:pt>
                <c:pt idx="7529">
                  <c:v>#N/A</c:v>
                </c:pt>
                <c:pt idx="7530">
                  <c:v>#N/A</c:v>
                </c:pt>
                <c:pt idx="7531">
                  <c:v>#N/A</c:v>
                </c:pt>
                <c:pt idx="7532">
                  <c:v>#N/A</c:v>
                </c:pt>
                <c:pt idx="7533">
                  <c:v>#N/A</c:v>
                </c:pt>
                <c:pt idx="7534">
                  <c:v>#N/A</c:v>
                </c:pt>
                <c:pt idx="7535">
                  <c:v>#N/A</c:v>
                </c:pt>
                <c:pt idx="7536">
                  <c:v>#N/A</c:v>
                </c:pt>
                <c:pt idx="7537">
                  <c:v>#N/A</c:v>
                </c:pt>
                <c:pt idx="7538">
                  <c:v>#N/A</c:v>
                </c:pt>
                <c:pt idx="7539">
                  <c:v>#N/A</c:v>
                </c:pt>
                <c:pt idx="7540">
                  <c:v>#N/A</c:v>
                </c:pt>
                <c:pt idx="7541">
                  <c:v>#N/A</c:v>
                </c:pt>
                <c:pt idx="7542">
                  <c:v>#N/A</c:v>
                </c:pt>
                <c:pt idx="7543">
                  <c:v>#N/A</c:v>
                </c:pt>
                <c:pt idx="7544">
                  <c:v>#N/A</c:v>
                </c:pt>
                <c:pt idx="7545">
                  <c:v>#N/A</c:v>
                </c:pt>
                <c:pt idx="7546">
                  <c:v>#N/A</c:v>
                </c:pt>
                <c:pt idx="7547">
                  <c:v>#N/A</c:v>
                </c:pt>
                <c:pt idx="7548">
                  <c:v>#N/A</c:v>
                </c:pt>
                <c:pt idx="7549">
                  <c:v>#N/A</c:v>
                </c:pt>
                <c:pt idx="7550">
                  <c:v>#N/A</c:v>
                </c:pt>
                <c:pt idx="7551">
                  <c:v>#N/A</c:v>
                </c:pt>
                <c:pt idx="7552">
                  <c:v>#N/A</c:v>
                </c:pt>
                <c:pt idx="7553">
                  <c:v>#N/A</c:v>
                </c:pt>
                <c:pt idx="7554">
                  <c:v>#N/A</c:v>
                </c:pt>
                <c:pt idx="7555">
                  <c:v>#N/A</c:v>
                </c:pt>
                <c:pt idx="7556">
                  <c:v>#N/A</c:v>
                </c:pt>
                <c:pt idx="7557">
                  <c:v>#N/A</c:v>
                </c:pt>
                <c:pt idx="7558">
                  <c:v>#N/A</c:v>
                </c:pt>
                <c:pt idx="7559">
                  <c:v>#N/A</c:v>
                </c:pt>
                <c:pt idx="7560">
                  <c:v>#N/A</c:v>
                </c:pt>
                <c:pt idx="7561">
                  <c:v>#N/A</c:v>
                </c:pt>
                <c:pt idx="7562">
                  <c:v>#N/A</c:v>
                </c:pt>
                <c:pt idx="7563">
                  <c:v>#N/A</c:v>
                </c:pt>
                <c:pt idx="7564">
                  <c:v>#N/A</c:v>
                </c:pt>
                <c:pt idx="7565">
                  <c:v>#N/A</c:v>
                </c:pt>
                <c:pt idx="7566">
                  <c:v>#N/A</c:v>
                </c:pt>
                <c:pt idx="7567">
                  <c:v>#N/A</c:v>
                </c:pt>
                <c:pt idx="7568">
                  <c:v>#N/A</c:v>
                </c:pt>
                <c:pt idx="7569">
                  <c:v>#N/A</c:v>
                </c:pt>
                <c:pt idx="7570">
                  <c:v>#N/A</c:v>
                </c:pt>
                <c:pt idx="7571">
                  <c:v>#N/A</c:v>
                </c:pt>
                <c:pt idx="7572">
                  <c:v>#N/A</c:v>
                </c:pt>
                <c:pt idx="7573">
                  <c:v>#N/A</c:v>
                </c:pt>
                <c:pt idx="7574">
                  <c:v>#N/A</c:v>
                </c:pt>
                <c:pt idx="7575">
                  <c:v>#N/A</c:v>
                </c:pt>
                <c:pt idx="7576">
                  <c:v>#N/A</c:v>
                </c:pt>
                <c:pt idx="7577">
                  <c:v>#N/A</c:v>
                </c:pt>
                <c:pt idx="7578">
                  <c:v>#N/A</c:v>
                </c:pt>
                <c:pt idx="7579">
                  <c:v>#N/A</c:v>
                </c:pt>
                <c:pt idx="7580">
                  <c:v>#N/A</c:v>
                </c:pt>
                <c:pt idx="7581">
                  <c:v>#N/A</c:v>
                </c:pt>
                <c:pt idx="7582">
                  <c:v>#N/A</c:v>
                </c:pt>
                <c:pt idx="7583">
                  <c:v>#N/A</c:v>
                </c:pt>
                <c:pt idx="7584">
                  <c:v>#N/A</c:v>
                </c:pt>
                <c:pt idx="7585">
                  <c:v>#N/A</c:v>
                </c:pt>
                <c:pt idx="7586">
                  <c:v>#N/A</c:v>
                </c:pt>
                <c:pt idx="7587">
                  <c:v>#N/A</c:v>
                </c:pt>
                <c:pt idx="7588">
                  <c:v>#N/A</c:v>
                </c:pt>
                <c:pt idx="7589">
                  <c:v>#N/A</c:v>
                </c:pt>
                <c:pt idx="7590">
                  <c:v>#N/A</c:v>
                </c:pt>
                <c:pt idx="7591">
                  <c:v>#N/A</c:v>
                </c:pt>
                <c:pt idx="7592">
                  <c:v>#N/A</c:v>
                </c:pt>
                <c:pt idx="7593">
                  <c:v>#N/A</c:v>
                </c:pt>
                <c:pt idx="7594">
                  <c:v>#N/A</c:v>
                </c:pt>
                <c:pt idx="7595">
                  <c:v>#N/A</c:v>
                </c:pt>
                <c:pt idx="7596">
                  <c:v>#N/A</c:v>
                </c:pt>
                <c:pt idx="7597">
                  <c:v>#N/A</c:v>
                </c:pt>
                <c:pt idx="7598">
                  <c:v>#N/A</c:v>
                </c:pt>
                <c:pt idx="7599">
                  <c:v>#N/A</c:v>
                </c:pt>
                <c:pt idx="7600">
                  <c:v>#N/A</c:v>
                </c:pt>
                <c:pt idx="7601">
                  <c:v>#N/A</c:v>
                </c:pt>
                <c:pt idx="7602">
                  <c:v>#N/A</c:v>
                </c:pt>
                <c:pt idx="7603">
                  <c:v>#N/A</c:v>
                </c:pt>
                <c:pt idx="7604">
                  <c:v>#N/A</c:v>
                </c:pt>
                <c:pt idx="7605">
                  <c:v>#N/A</c:v>
                </c:pt>
                <c:pt idx="7606">
                  <c:v>#N/A</c:v>
                </c:pt>
                <c:pt idx="7607">
                  <c:v>#N/A</c:v>
                </c:pt>
                <c:pt idx="7608">
                  <c:v>#N/A</c:v>
                </c:pt>
                <c:pt idx="7609">
                  <c:v>#N/A</c:v>
                </c:pt>
                <c:pt idx="7610">
                  <c:v>#N/A</c:v>
                </c:pt>
                <c:pt idx="7611">
                  <c:v>#N/A</c:v>
                </c:pt>
                <c:pt idx="7612">
                  <c:v>#N/A</c:v>
                </c:pt>
                <c:pt idx="7613">
                  <c:v>#N/A</c:v>
                </c:pt>
                <c:pt idx="7614">
                  <c:v>#N/A</c:v>
                </c:pt>
                <c:pt idx="7615">
                  <c:v>#N/A</c:v>
                </c:pt>
                <c:pt idx="7616">
                  <c:v>#N/A</c:v>
                </c:pt>
                <c:pt idx="7617">
                  <c:v>#N/A</c:v>
                </c:pt>
                <c:pt idx="7618">
                  <c:v>#N/A</c:v>
                </c:pt>
                <c:pt idx="7619">
                  <c:v>#N/A</c:v>
                </c:pt>
                <c:pt idx="7620">
                  <c:v>#N/A</c:v>
                </c:pt>
                <c:pt idx="7621">
                  <c:v>#N/A</c:v>
                </c:pt>
                <c:pt idx="7622">
                  <c:v>#N/A</c:v>
                </c:pt>
                <c:pt idx="7623">
                  <c:v>#N/A</c:v>
                </c:pt>
                <c:pt idx="7624">
                  <c:v>#N/A</c:v>
                </c:pt>
                <c:pt idx="7625">
                  <c:v>#N/A</c:v>
                </c:pt>
                <c:pt idx="7626">
                  <c:v>#N/A</c:v>
                </c:pt>
                <c:pt idx="7627">
                  <c:v>#N/A</c:v>
                </c:pt>
                <c:pt idx="7628">
                  <c:v>#N/A</c:v>
                </c:pt>
                <c:pt idx="7629">
                  <c:v>#N/A</c:v>
                </c:pt>
                <c:pt idx="7630">
                  <c:v>#N/A</c:v>
                </c:pt>
                <c:pt idx="7631">
                  <c:v>#N/A</c:v>
                </c:pt>
                <c:pt idx="7632">
                  <c:v>#N/A</c:v>
                </c:pt>
                <c:pt idx="7633">
                  <c:v>#N/A</c:v>
                </c:pt>
                <c:pt idx="7634">
                  <c:v>#N/A</c:v>
                </c:pt>
                <c:pt idx="7635">
                  <c:v>#N/A</c:v>
                </c:pt>
                <c:pt idx="7636">
                  <c:v>#N/A</c:v>
                </c:pt>
                <c:pt idx="7637">
                  <c:v>#N/A</c:v>
                </c:pt>
                <c:pt idx="7638">
                  <c:v>#N/A</c:v>
                </c:pt>
                <c:pt idx="7639">
                  <c:v>#N/A</c:v>
                </c:pt>
                <c:pt idx="7640">
                  <c:v>#N/A</c:v>
                </c:pt>
                <c:pt idx="7641">
                  <c:v>#N/A</c:v>
                </c:pt>
                <c:pt idx="7642">
                  <c:v>#N/A</c:v>
                </c:pt>
                <c:pt idx="7643">
                  <c:v>#N/A</c:v>
                </c:pt>
                <c:pt idx="7644">
                  <c:v>#N/A</c:v>
                </c:pt>
                <c:pt idx="7645">
                  <c:v>#N/A</c:v>
                </c:pt>
                <c:pt idx="7646">
                  <c:v>#N/A</c:v>
                </c:pt>
                <c:pt idx="7647">
                  <c:v>#N/A</c:v>
                </c:pt>
                <c:pt idx="7648">
                  <c:v>#N/A</c:v>
                </c:pt>
                <c:pt idx="7649">
                  <c:v>#N/A</c:v>
                </c:pt>
                <c:pt idx="7650">
                  <c:v>#N/A</c:v>
                </c:pt>
                <c:pt idx="7651">
                  <c:v>#N/A</c:v>
                </c:pt>
                <c:pt idx="7652">
                  <c:v>#N/A</c:v>
                </c:pt>
                <c:pt idx="7653">
                  <c:v>#N/A</c:v>
                </c:pt>
                <c:pt idx="7654">
                  <c:v>#N/A</c:v>
                </c:pt>
                <c:pt idx="7655">
                  <c:v>#N/A</c:v>
                </c:pt>
                <c:pt idx="7656">
                  <c:v>#N/A</c:v>
                </c:pt>
                <c:pt idx="7657">
                  <c:v>#N/A</c:v>
                </c:pt>
                <c:pt idx="7658">
                  <c:v>#N/A</c:v>
                </c:pt>
                <c:pt idx="7659">
                  <c:v>#N/A</c:v>
                </c:pt>
                <c:pt idx="7660">
                  <c:v>#N/A</c:v>
                </c:pt>
                <c:pt idx="7661">
                  <c:v>#N/A</c:v>
                </c:pt>
                <c:pt idx="7662">
                  <c:v>#N/A</c:v>
                </c:pt>
                <c:pt idx="7663">
                  <c:v>#N/A</c:v>
                </c:pt>
                <c:pt idx="7664">
                  <c:v>#N/A</c:v>
                </c:pt>
                <c:pt idx="7665">
                  <c:v>#N/A</c:v>
                </c:pt>
                <c:pt idx="7666">
                  <c:v>#N/A</c:v>
                </c:pt>
                <c:pt idx="7667">
                  <c:v>#N/A</c:v>
                </c:pt>
                <c:pt idx="7668">
                  <c:v>#N/A</c:v>
                </c:pt>
                <c:pt idx="7669">
                  <c:v>#N/A</c:v>
                </c:pt>
                <c:pt idx="7670">
                  <c:v>#N/A</c:v>
                </c:pt>
                <c:pt idx="7671">
                  <c:v>#N/A</c:v>
                </c:pt>
                <c:pt idx="7672">
                  <c:v>#N/A</c:v>
                </c:pt>
                <c:pt idx="7673">
                  <c:v>#N/A</c:v>
                </c:pt>
                <c:pt idx="7674">
                  <c:v>#N/A</c:v>
                </c:pt>
                <c:pt idx="7675">
                  <c:v>#N/A</c:v>
                </c:pt>
                <c:pt idx="7676">
                  <c:v>#N/A</c:v>
                </c:pt>
                <c:pt idx="7677">
                  <c:v>#N/A</c:v>
                </c:pt>
                <c:pt idx="7678">
                  <c:v>#N/A</c:v>
                </c:pt>
                <c:pt idx="7679">
                  <c:v>#N/A</c:v>
                </c:pt>
                <c:pt idx="7680">
                  <c:v>#N/A</c:v>
                </c:pt>
                <c:pt idx="7681">
                  <c:v>#N/A</c:v>
                </c:pt>
                <c:pt idx="7682">
                  <c:v>#N/A</c:v>
                </c:pt>
                <c:pt idx="7683">
                  <c:v>#N/A</c:v>
                </c:pt>
                <c:pt idx="7684">
                  <c:v>#N/A</c:v>
                </c:pt>
                <c:pt idx="7685">
                  <c:v>#N/A</c:v>
                </c:pt>
                <c:pt idx="7686">
                  <c:v>#N/A</c:v>
                </c:pt>
                <c:pt idx="7687">
                  <c:v>#N/A</c:v>
                </c:pt>
                <c:pt idx="7688">
                  <c:v>#N/A</c:v>
                </c:pt>
                <c:pt idx="7689">
                  <c:v>#N/A</c:v>
                </c:pt>
                <c:pt idx="7690">
                  <c:v>#N/A</c:v>
                </c:pt>
                <c:pt idx="7691">
                  <c:v>#N/A</c:v>
                </c:pt>
                <c:pt idx="7692">
                  <c:v>#N/A</c:v>
                </c:pt>
                <c:pt idx="7693">
                  <c:v>#N/A</c:v>
                </c:pt>
                <c:pt idx="7694">
                  <c:v>#N/A</c:v>
                </c:pt>
                <c:pt idx="7695">
                  <c:v>#N/A</c:v>
                </c:pt>
                <c:pt idx="7696">
                  <c:v>#N/A</c:v>
                </c:pt>
                <c:pt idx="7697">
                  <c:v>#N/A</c:v>
                </c:pt>
                <c:pt idx="7698">
                  <c:v>#N/A</c:v>
                </c:pt>
                <c:pt idx="7699">
                  <c:v>#N/A</c:v>
                </c:pt>
                <c:pt idx="7700">
                  <c:v>#N/A</c:v>
                </c:pt>
                <c:pt idx="7701">
                  <c:v>#N/A</c:v>
                </c:pt>
                <c:pt idx="7702">
                  <c:v>#N/A</c:v>
                </c:pt>
                <c:pt idx="7703">
                  <c:v>#N/A</c:v>
                </c:pt>
                <c:pt idx="7704">
                  <c:v>#N/A</c:v>
                </c:pt>
                <c:pt idx="7705">
                  <c:v>#N/A</c:v>
                </c:pt>
                <c:pt idx="7706">
                  <c:v>#N/A</c:v>
                </c:pt>
                <c:pt idx="7707">
                  <c:v>#N/A</c:v>
                </c:pt>
                <c:pt idx="7708">
                  <c:v>#N/A</c:v>
                </c:pt>
                <c:pt idx="7709">
                  <c:v>#N/A</c:v>
                </c:pt>
                <c:pt idx="7710">
                  <c:v>#N/A</c:v>
                </c:pt>
                <c:pt idx="7711">
                  <c:v>#N/A</c:v>
                </c:pt>
                <c:pt idx="7712">
                  <c:v>#N/A</c:v>
                </c:pt>
                <c:pt idx="7713">
                  <c:v>#N/A</c:v>
                </c:pt>
                <c:pt idx="7714">
                  <c:v>#N/A</c:v>
                </c:pt>
                <c:pt idx="7715">
                  <c:v>#N/A</c:v>
                </c:pt>
                <c:pt idx="7716">
                  <c:v>#N/A</c:v>
                </c:pt>
                <c:pt idx="7717">
                  <c:v>#N/A</c:v>
                </c:pt>
                <c:pt idx="7718">
                  <c:v>#N/A</c:v>
                </c:pt>
                <c:pt idx="7719">
                  <c:v>#N/A</c:v>
                </c:pt>
                <c:pt idx="7720">
                  <c:v>#N/A</c:v>
                </c:pt>
                <c:pt idx="7721">
                  <c:v>#N/A</c:v>
                </c:pt>
                <c:pt idx="7722">
                  <c:v>#N/A</c:v>
                </c:pt>
                <c:pt idx="7723">
                  <c:v>#N/A</c:v>
                </c:pt>
                <c:pt idx="7724">
                  <c:v>#N/A</c:v>
                </c:pt>
                <c:pt idx="7725">
                  <c:v>#N/A</c:v>
                </c:pt>
                <c:pt idx="7726">
                  <c:v>#N/A</c:v>
                </c:pt>
                <c:pt idx="7727">
                  <c:v>#N/A</c:v>
                </c:pt>
                <c:pt idx="7728">
                  <c:v>#N/A</c:v>
                </c:pt>
                <c:pt idx="7729">
                  <c:v>#N/A</c:v>
                </c:pt>
                <c:pt idx="7730">
                  <c:v>#N/A</c:v>
                </c:pt>
                <c:pt idx="7731">
                  <c:v>#N/A</c:v>
                </c:pt>
                <c:pt idx="7732">
                  <c:v>#N/A</c:v>
                </c:pt>
                <c:pt idx="7733">
                  <c:v>#N/A</c:v>
                </c:pt>
                <c:pt idx="7734">
                  <c:v>#N/A</c:v>
                </c:pt>
                <c:pt idx="7735">
                  <c:v>#N/A</c:v>
                </c:pt>
                <c:pt idx="7736">
                  <c:v>#N/A</c:v>
                </c:pt>
                <c:pt idx="7737">
                  <c:v>#N/A</c:v>
                </c:pt>
                <c:pt idx="7738">
                  <c:v>#N/A</c:v>
                </c:pt>
                <c:pt idx="7739">
                  <c:v>#N/A</c:v>
                </c:pt>
                <c:pt idx="7740">
                  <c:v>#N/A</c:v>
                </c:pt>
                <c:pt idx="7741">
                  <c:v>#N/A</c:v>
                </c:pt>
                <c:pt idx="7742">
                  <c:v>#N/A</c:v>
                </c:pt>
                <c:pt idx="7743">
                  <c:v>#N/A</c:v>
                </c:pt>
                <c:pt idx="7744">
                  <c:v>#N/A</c:v>
                </c:pt>
                <c:pt idx="7745">
                  <c:v>#N/A</c:v>
                </c:pt>
                <c:pt idx="7746">
                  <c:v>#N/A</c:v>
                </c:pt>
                <c:pt idx="7747">
                  <c:v>#N/A</c:v>
                </c:pt>
                <c:pt idx="7748">
                  <c:v>#N/A</c:v>
                </c:pt>
                <c:pt idx="7749">
                  <c:v>#N/A</c:v>
                </c:pt>
                <c:pt idx="7750">
                  <c:v>#N/A</c:v>
                </c:pt>
                <c:pt idx="7751">
                  <c:v>#N/A</c:v>
                </c:pt>
                <c:pt idx="7752">
                  <c:v>#N/A</c:v>
                </c:pt>
                <c:pt idx="7753">
                  <c:v>#N/A</c:v>
                </c:pt>
                <c:pt idx="7754">
                  <c:v>#N/A</c:v>
                </c:pt>
                <c:pt idx="7755">
                  <c:v>#N/A</c:v>
                </c:pt>
                <c:pt idx="7756">
                  <c:v>#N/A</c:v>
                </c:pt>
                <c:pt idx="7757">
                  <c:v>#N/A</c:v>
                </c:pt>
                <c:pt idx="7758">
                  <c:v>#N/A</c:v>
                </c:pt>
                <c:pt idx="7759">
                  <c:v>#N/A</c:v>
                </c:pt>
                <c:pt idx="7760">
                  <c:v>#N/A</c:v>
                </c:pt>
                <c:pt idx="7761">
                  <c:v>#N/A</c:v>
                </c:pt>
                <c:pt idx="7762">
                  <c:v>#N/A</c:v>
                </c:pt>
                <c:pt idx="7763">
                  <c:v>#N/A</c:v>
                </c:pt>
                <c:pt idx="7764">
                  <c:v>#N/A</c:v>
                </c:pt>
                <c:pt idx="7765">
                  <c:v>#N/A</c:v>
                </c:pt>
                <c:pt idx="7766">
                  <c:v>#N/A</c:v>
                </c:pt>
                <c:pt idx="7767">
                  <c:v>#N/A</c:v>
                </c:pt>
                <c:pt idx="7768">
                  <c:v>#N/A</c:v>
                </c:pt>
                <c:pt idx="7769">
                  <c:v>#N/A</c:v>
                </c:pt>
                <c:pt idx="7770">
                  <c:v>#N/A</c:v>
                </c:pt>
                <c:pt idx="7771">
                  <c:v>#N/A</c:v>
                </c:pt>
                <c:pt idx="7772">
                  <c:v>#N/A</c:v>
                </c:pt>
                <c:pt idx="7773">
                  <c:v>#N/A</c:v>
                </c:pt>
                <c:pt idx="7774">
                  <c:v>#N/A</c:v>
                </c:pt>
                <c:pt idx="7775">
                  <c:v>#N/A</c:v>
                </c:pt>
                <c:pt idx="7776">
                  <c:v>#N/A</c:v>
                </c:pt>
                <c:pt idx="7777">
                  <c:v>#N/A</c:v>
                </c:pt>
                <c:pt idx="7778">
                  <c:v>#N/A</c:v>
                </c:pt>
                <c:pt idx="7779">
                  <c:v>#N/A</c:v>
                </c:pt>
                <c:pt idx="7780">
                  <c:v>#N/A</c:v>
                </c:pt>
                <c:pt idx="7781">
                  <c:v>#N/A</c:v>
                </c:pt>
                <c:pt idx="7782">
                  <c:v>#N/A</c:v>
                </c:pt>
                <c:pt idx="7783">
                  <c:v>#N/A</c:v>
                </c:pt>
                <c:pt idx="7784">
                  <c:v>#N/A</c:v>
                </c:pt>
                <c:pt idx="7785">
                  <c:v>#N/A</c:v>
                </c:pt>
                <c:pt idx="7786">
                  <c:v>#N/A</c:v>
                </c:pt>
                <c:pt idx="7787">
                  <c:v>#N/A</c:v>
                </c:pt>
                <c:pt idx="7788">
                  <c:v>#N/A</c:v>
                </c:pt>
                <c:pt idx="7789">
                  <c:v>#N/A</c:v>
                </c:pt>
                <c:pt idx="7790">
                  <c:v>#N/A</c:v>
                </c:pt>
                <c:pt idx="7791">
                  <c:v>#N/A</c:v>
                </c:pt>
                <c:pt idx="7792">
                  <c:v>#N/A</c:v>
                </c:pt>
                <c:pt idx="7793">
                  <c:v>#N/A</c:v>
                </c:pt>
                <c:pt idx="7794">
                  <c:v>#N/A</c:v>
                </c:pt>
                <c:pt idx="7795">
                  <c:v>#N/A</c:v>
                </c:pt>
                <c:pt idx="7796">
                  <c:v>#N/A</c:v>
                </c:pt>
                <c:pt idx="7797">
                  <c:v>#N/A</c:v>
                </c:pt>
                <c:pt idx="7798">
                  <c:v>#N/A</c:v>
                </c:pt>
                <c:pt idx="7799">
                  <c:v>#N/A</c:v>
                </c:pt>
                <c:pt idx="7800">
                  <c:v>#N/A</c:v>
                </c:pt>
                <c:pt idx="7801">
                  <c:v>#N/A</c:v>
                </c:pt>
                <c:pt idx="7802">
                  <c:v>#N/A</c:v>
                </c:pt>
                <c:pt idx="7803">
                  <c:v>#N/A</c:v>
                </c:pt>
                <c:pt idx="7804">
                  <c:v>#N/A</c:v>
                </c:pt>
                <c:pt idx="7805">
                  <c:v>#N/A</c:v>
                </c:pt>
                <c:pt idx="7806">
                  <c:v>#N/A</c:v>
                </c:pt>
                <c:pt idx="7807">
                  <c:v>#N/A</c:v>
                </c:pt>
                <c:pt idx="7808">
                  <c:v>#N/A</c:v>
                </c:pt>
                <c:pt idx="7809">
                  <c:v>#N/A</c:v>
                </c:pt>
                <c:pt idx="7810">
                  <c:v>#N/A</c:v>
                </c:pt>
                <c:pt idx="7811">
                  <c:v>#N/A</c:v>
                </c:pt>
                <c:pt idx="7812">
                  <c:v>#N/A</c:v>
                </c:pt>
                <c:pt idx="7813">
                  <c:v>#N/A</c:v>
                </c:pt>
                <c:pt idx="7814">
                  <c:v>#N/A</c:v>
                </c:pt>
                <c:pt idx="7815">
                  <c:v>#N/A</c:v>
                </c:pt>
                <c:pt idx="7816">
                  <c:v>#N/A</c:v>
                </c:pt>
                <c:pt idx="7817">
                  <c:v>#N/A</c:v>
                </c:pt>
                <c:pt idx="7818">
                  <c:v>#N/A</c:v>
                </c:pt>
                <c:pt idx="7819">
                  <c:v>#N/A</c:v>
                </c:pt>
                <c:pt idx="7820">
                  <c:v>#N/A</c:v>
                </c:pt>
                <c:pt idx="7821">
                  <c:v>#N/A</c:v>
                </c:pt>
                <c:pt idx="7822">
                  <c:v>#N/A</c:v>
                </c:pt>
                <c:pt idx="7823">
                  <c:v>#N/A</c:v>
                </c:pt>
                <c:pt idx="7824">
                  <c:v>#N/A</c:v>
                </c:pt>
                <c:pt idx="7825">
                  <c:v>#N/A</c:v>
                </c:pt>
                <c:pt idx="7826">
                  <c:v>#N/A</c:v>
                </c:pt>
                <c:pt idx="7827">
                  <c:v>#N/A</c:v>
                </c:pt>
                <c:pt idx="7828">
                  <c:v>#N/A</c:v>
                </c:pt>
                <c:pt idx="7829">
                  <c:v>#N/A</c:v>
                </c:pt>
                <c:pt idx="7830">
                  <c:v>#N/A</c:v>
                </c:pt>
                <c:pt idx="7831">
                  <c:v>#N/A</c:v>
                </c:pt>
                <c:pt idx="7832">
                  <c:v>#N/A</c:v>
                </c:pt>
                <c:pt idx="7833">
                  <c:v>#N/A</c:v>
                </c:pt>
                <c:pt idx="7834">
                  <c:v>#N/A</c:v>
                </c:pt>
                <c:pt idx="7835">
                  <c:v>#N/A</c:v>
                </c:pt>
                <c:pt idx="7836">
                  <c:v>#N/A</c:v>
                </c:pt>
                <c:pt idx="7837">
                  <c:v>#N/A</c:v>
                </c:pt>
                <c:pt idx="7838">
                  <c:v>#N/A</c:v>
                </c:pt>
                <c:pt idx="7839">
                  <c:v>#N/A</c:v>
                </c:pt>
                <c:pt idx="7840">
                  <c:v>#N/A</c:v>
                </c:pt>
                <c:pt idx="7841">
                  <c:v>#N/A</c:v>
                </c:pt>
                <c:pt idx="7842">
                  <c:v>#N/A</c:v>
                </c:pt>
                <c:pt idx="7843">
                  <c:v>#N/A</c:v>
                </c:pt>
                <c:pt idx="7844">
                  <c:v>#N/A</c:v>
                </c:pt>
                <c:pt idx="7845">
                  <c:v>#N/A</c:v>
                </c:pt>
                <c:pt idx="7846">
                  <c:v>#N/A</c:v>
                </c:pt>
                <c:pt idx="7847">
                  <c:v>#N/A</c:v>
                </c:pt>
                <c:pt idx="7848">
                  <c:v>#N/A</c:v>
                </c:pt>
                <c:pt idx="7849">
                  <c:v>#N/A</c:v>
                </c:pt>
                <c:pt idx="7850">
                  <c:v>#N/A</c:v>
                </c:pt>
                <c:pt idx="7851">
                  <c:v>#N/A</c:v>
                </c:pt>
                <c:pt idx="7852">
                  <c:v>#N/A</c:v>
                </c:pt>
                <c:pt idx="7853">
                  <c:v>#N/A</c:v>
                </c:pt>
                <c:pt idx="7854">
                  <c:v>#N/A</c:v>
                </c:pt>
                <c:pt idx="7855">
                  <c:v>#N/A</c:v>
                </c:pt>
                <c:pt idx="7856">
                  <c:v>#N/A</c:v>
                </c:pt>
                <c:pt idx="7857">
                  <c:v>#N/A</c:v>
                </c:pt>
                <c:pt idx="7858">
                  <c:v>#N/A</c:v>
                </c:pt>
                <c:pt idx="7859">
                  <c:v>#N/A</c:v>
                </c:pt>
                <c:pt idx="7860">
                  <c:v>#N/A</c:v>
                </c:pt>
                <c:pt idx="7861">
                  <c:v>#N/A</c:v>
                </c:pt>
                <c:pt idx="7862">
                  <c:v>#N/A</c:v>
                </c:pt>
                <c:pt idx="7863">
                  <c:v>#N/A</c:v>
                </c:pt>
                <c:pt idx="7864">
                  <c:v>#N/A</c:v>
                </c:pt>
                <c:pt idx="7865">
                  <c:v>#N/A</c:v>
                </c:pt>
                <c:pt idx="7866">
                  <c:v>#N/A</c:v>
                </c:pt>
                <c:pt idx="7867">
                  <c:v>#N/A</c:v>
                </c:pt>
                <c:pt idx="7868">
                  <c:v>#N/A</c:v>
                </c:pt>
                <c:pt idx="7869">
                  <c:v>#N/A</c:v>
                </c:pt>
                <c:pt idx="7870">
                  <c:v>#N/A</c:v>
                </c:pt>
                <c:pt idx="7871">
                  <c:v>#N/A</c:v>
                </c:pt>
                <c:pt idx="7872">
                  <c:v>#N/A</c:v>
                </c:pt>
                <c:pt idx="7873">
                  <c:v>#N/A</c:v>
                </c:pt>
                <c:pt idx="7874">
                  <c:v>#N/A</c:v>
                </c:pt>
                <c:pt idx="7875">
                  <c:v>#N/A</c:v>
                </c:pt>
                <c:pt idx="7876">
                  <c:v>#N/A</c:v>
                </c:pt>
                <c:pt idx="7877">
                  <c:v>#N/A</c:v>
                </c:pt>
                <c:pt idx="7878">
                  <c:v>#N/A</c:v>
                </c:pt>
                <c:pt idx="7879">
                  <c:v>#N/A</c:v>
                </c:pt>
                <c:pt idx="7880">
                  <c:v>#N/A</c:v>
                </c:pt>
                <c:pt idx="7881">
                  <c:v>#N/A</c:v>
                </c:pt>
                <c:pt idx="7882">
                  <c:v>#N/A</c:v>
                </c:pt>
                <c:pt idx="7883">
                  <c:v>#N/A</c:v>
                </c:pt>
                <c:pt idx="7884">
                  <c:v>#N/A</c:v>
                </c:pt>
                <c:pt idx="7885">
                  <c:v>#N/A</c:v>
                </c:pt>
                <c:pt idx="7886">
                  <c:v>#N/A</c:v>
                </c:pt>
                <c:pt idx="7887">
                  <c:v>#N/A</c:v>
                </c:pt>
                <c:pt idx="7888">
                  <c:v>#N/A</c:v>
                </c:pt>
                <c:pt idx="7889">
                  <c:v>#N/A</c:v>
                </c:pt>
                <c:pt idx="7890">
                  <c:v>#N/A</c:v>
                </c:pt>
                <c:pt idx="7891">
                  <c:v>#N/A</c:v>
                </c:pt>
                <c:pt idx="7892">
                  <c:v>#N/A</c:v>
                </c:pt>
                <c:pt idx="7893">
                  <c:v>#N/A</c:v>
                </c:pt>
                <c:pt idx="7894">
                  <c:v>#N/A</c:v>
                </c:pt>
                <c:pt idx="7895">
                  <c:v>#N/A</c:v>
                </c:pt>
                <c:pt idx="7896">
                  <c:v>#N/A</c:v>
                </c:pt>
                <c:pt idx="7897">
                  <c:v>#N/A</c:v>
                </c:pt>
                <c:pt idx="7898">
                  <c:v>#N/A</c:v>
                </c:pt>
                <c:pt idx="7899">
                  <c:v>#N/A</c:v>
                </c:pt>
                <c:pt idx="7900">
                  <c:v>#N/A</c:v>
                </c:pt>
                <c:pt idx="7901">
                  <c:v>#N/A</c:v>
                </c:pt>
                <c:pt idx="7902">
                  <c:v>#N/A</c:v>
                </c:pt>
                <c:pt idx="7903">
                  <c:v>#N/A</c:v>
                </c:pt>
                <c:pt idx="7904">
                  <c:v>#N/A</c:v>
                </c:pt>
                <c:pt idx="7905">
                  <c:v>#N/A</c:v>
                </c:pt>
                <c:pt idx="7906">
                  <c:v>#N/A</c:v>
                </c:pt>
                <c:pt idx="7907">
                  <c:v>#N/A</c:v>
                </c:pt>
                <c:pt idx="7908">
                  <c:v>#N/A</c:v>
                </c:pt>
                <c:pt idx="7909">
                  <c:v>#N/A</c:v>
                </c:pt>
                <c:pt idx="7910">
                  <c:v>#N/A</c:v>
                </c:pt>
                <c:pt idx="7911">
                  <c:v>#N/A</c:v>
                </c:pt>
                <c:pt idx="7912">
                  <c:v>#N/A</c:v>
                </c:pt>
                <c:pt idx="7913">
                  <c:v>#N/A</c:v>
                </c:pt>
                <c:pt idx="7914">
                  <c:v>#N/A</c:v>
                </c:pt>
                <c:pt idx="7915">
                  <c:v>#N/A</c:v>
                </c:pt>
                <c:pt idx="7916">
                  <c:v>#N/A</c:v>
                </c:pt>
                <c:pt idx="7917">
                  <c:v>#N/A</c:v>
                </c:pt>
                <c:pt idx="7918">
                  <c:v>#N/A</c:v>
                </c:pt>
                <c:pt idx="7919">
                  <c:v>#N/A</c:v>
                </c:pt>
                <c:pt idx="7920">
                  <c:v>#N/A</c:v>
                </c:pt>
                <c:pt idx="7921">
                  <c:v>#N/A</c:v>
                </c:pt>
                <c:pt idx="7922">
                  <c:v>#N/A</c:v>
                </c:pt>
                <c:pt idx="7923">
                  <c:v>#N/A</c:v>
                </c:pt>
                <c:pt idx="7924">
                  <c:v>#N/A</c:v>
                </c:pt>
                <c:pt idx="7925">
                  <c:v>#N/A</c:v>
                </c:pt>
                <c:pt idx="7926">
                  <c:v>#N/A</c:v>
                </c:pt>
                <c:pt idx="7927">
                  <c:v>#N/A</c:v>
                </c:pt>
                <c:pt idx="7928">
                  <c:v>#N/A</c:v>
                </c:pt>
                <c:pt idx="7929">
                  <c:v>#N/A</c:v>
                </c:pt>
                <c:pt idx="7930">
                  <c:v>#N/A</c:v>
                </c:pt>
                <c:pt idx="7931">
                  <c:v>#N/A</c:v>
                </c:pt>
                <c:pt idx="7932">
                  <c:v>#N/A</c:v>
                </c:pt>
                <c:pt idx="7933">
                  <c:v>#N/A</c:v>
                </c:pt>
                <c:pt idx="7934">
                  <c:v>#N/A</c:v>
                </c:pt>
                <c:pt idx="7935">
                  <c:v>#N/A</c:v>
                </c:pt>
                <c:pt idx="7936">
                  <c:v>#N/A</c:v>
                </c:pt>
                <c:pt idx="7937">
                  <c:v>#N/A</c:v>
                </c:pt>
                <c:pt idx="7938">
                  <c:v>#N/A</c:v>
                </c:pt>
                <c:pt idx="7939">
                  <c:v>#N/A</c:v>
                </c:pt>
                <c:pt idx="7940">
                  <c:v>#N/A</c:v>
                </c:pt>
                <c:pt idx="7941">
                  <c:v>#N/A</c:v>
                </c:pt>
                <c:pt idx="7942">
                  <c:v>#N/A</c:v>
                </c:pt>
                <c:pt idx="7943">
                  <c:v>#N/A</c:v>
                </c:pt>
                <c:pt idx="7944">
                  <c:v>#N/A</c:v>
                </c:pt>
                <c:pt idx="7945">
                  <c:v>#N/A</c:v>
                </c:pt>
                <c:pt idx="7946">
                  <c:v>#N/A</c:v>
                </c:pt>
                <c:pt idx="7947">
                  <c:v>#N/A</c:v>
                </c:pt>
                <c:pt idx="7948">
                  <c:v>#N/A</c:v>
                </c:pt>
                <c:pt idx="7949">
                  <c:v>#N/A</c:v>
                </c:pt>
                <c:pt idx="7950">
                  <c:v>#N/A</c:v>
                </c:pt>
                <c:pt idx="7951">
                  <c:v>#N/A</c:v>
                </c:pt>
                <c:pt idx="7952">
                  <c:v>#N/A</c:v>
                </c:pt>
                <c:pt idx="7953">
                  <c:v>#N/A</c:v>
                </c:pt>
                <c:pt idx="7954">
                  <c:v>#N/A</c:v>
                </c:pt>
                <c:pt idx="7955">
                  <c:v>#N/A</c:v>
                </c:pt>
                <c:pt idx="7956">
                  <c:v>#N/A</c:v>
                </c:pt>
                <c:pt idx="7957">
                  <c:v>#N/A</c:v>
                </c:pt>
                <c:pt idx="7958">
                  <c:v>#N/A</c:v>
                </c:pt>
                <c:pt idx="7959">
                  <c:v>#N/A</c:v>
                </c:pt>
                <c:pt idx="7960">
                  <c:v>#N/A</c:v>
                </c:pt>
                <c:pt idx="7961">
                  <c:v>#N/A</c:v>
                </c:pt>
                <c:pt idx="7962">
                  <c:v>#N/A</c:v>
                </c:pt>
                <c:pt idx="7963">
                  <c:v>#N/A</c:v>
                </c:pt>
                <c:pt idx="7964">
                  <c:v>#N/A</c:v>
                </c:pt>
                <c:pt idx="7965">
                  <c:v>#N/A</c:v>
                </c:pt>
                <c:pt idx="7966">
                  <c:v>#N/A</c:v>
                </c:pt>
                <c:pt idx="7967">
                  <c:v>#N/A</c:v>
                </c:pt>
                <c:pt idx="7968">
                  <c:v>#N/A</c:v>
                </c:pt>
                <c:pt idx="7969">
                  <c:v>#N/A</c:v>
                </c:pt>
                <c:pt idx="7970">
                  <c:v>#N/A</c:v>
                </c:pt>
                <c:pt idx="7971">
                  <c:v>#N/A</c:v>
                </c:pt>
                <c:pt idx="7972">
                  <c:v>#N/A</c:v>
                </c:pt>
                <c:pt idx="7973">
                  <c:v>#N/A</c:v>
                </c:pt>
                <c:pt idx="7974">
                  <c:v>#N/A</c:v>
                </c:pt>
                <c:pt idx="7975">
                  <c:v>#N/A</c:v>
                </c:pt>
                <c:pt idx="7976">
                  <c:v>#N/A</c:v>
                </c:pt>
                <c:pt idx="7977">
                  <c:v>#N/A</c:v>
                </c:pt>
                <c:pt idx="7978">
                  <c:v>#N/A</c:v>
                </c:pt>
                <c:pt idx="7979">
                  <c:v>#N/A</c:v>
                </c:pt>
                <c:pt idx="7980">
                  <c:v>#N/A</c:v>
                </c:pt>
                <c:pt idx="7981">
                  <c:v>#N/A</c:v>
                </c:pt>
                <c:pt idx="7982">
                  <c:v>#N/A</c:v>
                </c:pt>
                <c:pt idx="7983">
                  <c:v>#N/A</c:v>
                </c:pt>
                <c:pt idx="7984">
                  <c:v>#N/A</c:v>
                </c:pt>
                <c:pt idx="7985">
                  <c:v>#N/A</c:v>
                </c:pt>
                <c:pt idx="7986">
                  <c:v>#N/A</c:v>
                </c:pt>
                <c:pt idx="7987">
                  <c:v>#N/A</c:v>
                </c:pt>
                <c:pt idx="7988">
                  <c:v>#N/A</c:v>
                </c:pt>
                <c:pt idx="7989">
                  <c:v>#N/A</c:v>
                </c:pt>
                <c:pt idx="7990">
                  <c:v>#N/A</c:v>
                </c:pt>
                <c:pt idx="7991">
                  <c:v>#N/A</c:v>
                </c:pt>
                <c:pt idx="7992">
                  <c:v>#N/A</c:v>
                </c:pt>
                <c:pt idx="7993">
                  <c:v>#N/A</c:v>
                </c:pt>
                <c:pt idx="7994">
                  <c:v>#N/A</c:v>
                </c:pt>
                <c:pt idx="7995">
                  <c:v>#N/A</c:v>
                </c:pt>
                <c:pt idx="7996">
                  <c:v>#N/A</c:v>
                </c:pt>
                <c:pt idx="7997">
                  <c:v>#N/A</c:v>
                </c:pt>
                <c:pt idx="7998">
                  <c:v>#N/A</c:v>
                </c:pt>
                <c:pt idx="7999">
                  <c:v>#N/A</c:v>
                </c:pt>
                <c:pt idx="8000">
                  <c:v>#N/A</c:v>
                </c:pt>
                <c:pt idx="8001">
                  <c:v>#N/A</c:v>
                </c:pt>
                <c:pt idx="8002">
                  <c:v>#N/A</c:v>
                </c:pt>
                <c:pt idx="8003">
                  <c:v>#N/A</c:v>
                </c:pt>
                <c:pt idx="8004">
                  <c:v>#N/A</c:v>
                </c:pt>
                <c:pt idx="8005">
                  <c:v>#N/A</c:v>
                </c:pt>
                <c:pt idx="8006">
                  <c:v>#N/A</c:v>
                </c:pt>
                <c:pt idx="8007">
                  <c:v>#N/A</c:v>
                </c:pt>
                <c:pt idx="8008">
                  <c:v>#N/A</c:v>
                </c:pt>
                <c:pt idx="8009">
                  <c:v>#N/A</c:v>
                </c:pt>
                <c:pt idx="8010">
                  <c:v>#N/A</c:v>
                </c:pt>
                <c:pt idx="8011">
                  <c:v>#N/A</c:v>
                </c:pt>
                <c:pt idx="8012">
                  <c:v>#N/A</c:v>
                </c:pt>
                <c:pt idx="8013">
                  <c:v>#N/A</c:v>
                </c:pt>
                <c:pt idx="8014">
                  <c:v>#N/A</c:v>
                </c:pt>
                <c:pt idx="8015">
                  <c:v>#N/A</c:v>
                </c:pt>
                <c:pt idx="8016">
                  <c:v>#N/A</c:v>
                </c:pt>
                <c:pt idx="8017">
                  <c:v>#N/A</c:v>
                </c:pt>
                <c:pt idx="8018">
                  <c:v>#N/A</c:v>
                </c:pt>
                <c:pt idx="8019">
                  <c:v>#N/A</c:v>
                </c:pt>
                <c:pt idx="8020">
                  <c:v>#N/A</c:v>
                </c:pt>
                <c:pt idx="8021">
                  <c:v>#N/A</c:v>
                </c:pt>
                <c:pt idx="8022">
                  <c:v>#N/A</c:v>
                </c:pt>
                <c:pt idx="8023">
                  <c:v>#N/A</c:v>
                </c:pt>
                <c:pt idx="8024">
                  <c:v>#N/A</c:v>
                </c:pt>
                <c:pt idx="8025">
                  <c:v>#N/A</c:v>
                </c:pt>
                <c:pt idx="8026">
                  <c:v>#N/A</c:v>
                </c:pt>
                <c:pt idx="8027">
                  <c:v>#N/A</c:v>
                </c:pt>
                <c:pt idx="8028">
                  <c:v>#N/A</c:v>
                </c:pt>
                <c:pt idx="8029">
                  <c:v>#N/A</c:v>
                </c:pt>
                <c:pt idx="8030">
                  <c:v>#N/A</c:v>
                </c:pt>
                <c:pt idx="8031">
                  <c:v>#N/A</c:v>
                </c:pt>
                <c:pt idx="8032">
                  <c:v>#N/A</c:v>
                </c:pt>
                <c:pt idx="8033">
                  <c:v>#N/A</c:v>
                </c:pt>
                <c:pt idx="8034">
                  <c:v>#N/A</c:v>
                </c:pt>
                <c:pt idx="8035">
                  <c:v>#N/A</c:v>
                </c:pt>
                <c:pt idx="8036">
                  <c:v>#N/A</c:v>
                </c:pt>
                <c:pt idx="8037">
                  <c:v>#N/A</c:v>
                </c:pt>
                <c:pt idx="8038">
                  <c:v>#N/A</c:v>
                </c:pt>
                <c:pt idx="8039">
                  <c:v>#N/A</c:v>
                </c:pt>
                <c:pt idx="8040">
                  <c:v>#N/A</c:v>
                </c:pt>
                <c:pt idx="8041">
                  <c:v>#N/A</c:v>
                </c:pt>
                <c:pt idx="8042">
                  <c:v>#N/A</c:v>
                </c:pt>
                <c:pt idx="8043">
                  <c:v>#N/A</c:v>
                </c:pt>
                <c:pt idx="8044">
                  <c:v>#N/A</c:v>
                </c:pt>
                <c:pt idx="8045">
                  <c:v>#N/A</c:v>
                </c:pt>
                <c:pt idx="8046">
                  <c:v>#N/A</c:v>
                </c:pt>
                <c:pt idx="8047">
                  <c:v>#N/A</c:v>
                </c:pt>
                <c:pt idx="8048">
                  <c:v>#N/A</c:v>
                </c:pt>
                <c:pt idx="8049">
                  <c:v>#N/A</c:v>
                </c:pt>
                <c:pt idx="8050">
                  <c:v>#N/A</c:v>
                </c:pt>
                <c:pt idx="8051">
                  <c:v>#N/A</c:v>
                </c:pt>
                <c:pt idx="8052">
                  <c:v>#N/A</c:v>
                </c:pt>
                <c:pt idx="8053">
                  <c:v>#N/A</c:v>
                </c:pt>
                <c:pt idx="8054">
                  <c:v>#N/A</c:v>
                </c:pt>
                <c:pt idx="8055">
                  <c:v>#N/A</c:v>
                </c:pt>
                <c:pt idx="8056">
                  <c:v>#N/A</c:v>
                </c:pt>
                <c:pt idx="8057">
                  <c:v>#N/A</c:v>
                </c:pt>
                <c:pt idx="8058">
                  <c:v>#N/A</c:v>
                </c:pt>
                <c:pt idx="8059">
                  <c:v>#N/A</c:v>
                </c:pt>
                <c:pt idx="8060">
                  <c:v>#N/A</c:v>
                </c:pt>
                <c:pt idx="8061">
                  <c:v>#N/A</c:v>
                </c:pt>
                <c:pt idx="8062">
                  <c:v>#N/A</c:v>
                </c:pt>
                <c:pt idx="8063">
                  <c:v>#N/A</c:v>
                </c:pt>
                <c:pt idx="8064">
                  <c:v>#N/A</c:v>
                </c:pt>
                <c:pt idx="8065">
                  <c:v>#N/A</c:v>
                </c:pt>
                <c:pt idx="8066">
                  <c:v>#N/A</c:v>
                </c:pt>
                <c:pt idx="8067">
                  <c:v>#N/A</c:v>
                </c:pt>
                <c:pt idx="8068">
                  <c:v>#N/A</c:v>
                </c:pt>
                <c:pt idx="8069">
                  <c:v>#N/A</c:v>
                </c:pt>
                <c:pt idx="8070">
                  <c:v>#N/A</c:v>
                </c:pt>
                <c:pt idx="8071">
                  <c:v>#N/A</c:v>
                </c:pt>
                <c:pt idx="8072">
                  <c:v>#N/A</c:v>
                </c:pt>
                <c:pt idx="8073">
                  <c:v>#N/A</c:v>
                </c:pt>
                <c:pt idx="8074">
                  <c:v>#N/A</c:v>
                </c:pt>
                <c:pt idx="8075">
                  <c:v>#N/A</c:v>
                </c:pt>
                <c:pt idx="8076">
                  <c:v>#N/A</c:v>
                </c:pt>
                <c:pt idx="8077">
                  <c:v>#N/A</c:v>
                </c:pt>
                <c:pt idx="8078">
                  <c:v>#N/A</c:v>
                </c:pt>
                <c:pt idx="8079">
                  <c:v>#N/A</c:v>
                </c:pt>
                <c:pt idx="8080">
                  <c:v>#N/A</c:v>
                </c:pt>
                <c:pt idx="8081">
                  <c:v>#N/A</c:v>
                </c:pt>
                <c:pt idx="8082">
                  <c:v>#N/A</c:v>
                </c:pt>
                <c:pt idx="8083">
                  <c:v>#N/A</c:v>
                </c:pt>
                <c:pt idx="8084">
                  <c:v>#N/A</c:v>
                </c:pt>
                <c:pt idx="8085">
                  <c:v>#N/A</c:v>
                </c:pt>
                <c:pt idx="8086">
                  <c:v>#N/A</c:v>
                </c:pt>
                <c:pt idx="8087">
                  <c:v>#N/A</c:v>
                </c:pt>
                <c:pt idx="8088">
                  <c:v>#N/A</c:v>
                </c:pt>
                <c:pt idx="8089">
                  <c:v>#N/A</c:v>
                </c:pt>
                <c:pt idx="8090">
                  <c:v>#N/A</c:v>
                </c:pt>
                <c:pt idx="8091">
                  <c:v>#N/A</c:v>
                </c:pt>
                <c:pt idx="8092">
                  <c:v>#N/A</c:v>
                </c:pt>
                <c:pt idx="8093">
                  <c:v>#N/A</c:v>
                </c:pt>
                <c:pt idx="8094">
                  <c:v>#N/A</c:v>
                </c:pt>
                <c:pt idx="8095">
                  <c:v>#N/A</c:v>
                </c:pt>
                <c:pt idx="8096">
                  <c:v>#N/A</c:v>
                </c:pt>
                <c:pt idx="8097">
                  <c:v>#N/A</c:v>
                </c:pt>
                <c:pt idx="8098">
                  <c:v>#N/A</c:v>
                </c:pt>
                <c:pt idx="8099">
                  <c:v>#N/A</c:v>
                </c:pt>
                <c:pt idx="8100">
                  <c:v>#N/A</c:v>
                </c:pt>
                <c:pt idx="8101">
                  <c:v>#N/A</c:v>
                </c:pt>
                <c:pt idx="8102">
                  <c:v>#N/A</c:v>
                </c:pt>
                <c:pt idx="8103">
                  <c:v>#N/A</c:v>
                </c:pt>
                <c:pt idx="8104">
                  <c:v>#N/A</c:v>
                </c:pt>
                <c:pt idx="8105">
                  <c:v>#N/A</c:v>
                </c:pt>
                <c:pt idx="8106">
                  <c:v>#N/A</c:v>
                </c:pt>
                <c:pt idx="8107">
                  <c:v>#N/A</c:v>
                </c:pt>
                <c:pt idx="8108">
                  <c:v>#N/A</c:v>
                </c:pt>
                <c:pt idx="8109">
                  <c:v>#N/A</c:v>
                </c:pt>
                <c:pt idx="8110">
                  <c:v>#N/A</c:v>
                </c:pt>
                <c:pt idx="8111">
                  <c:v>#N/A</c:v>
                </c:pt>
                <c:pt idx="8112">
                  <c:v>#N/A</c:v>
                </c:pt>
                <c:pt idx="8113">
                  <c:v>#N/A</c:v>
                </c:pt>
                <c:pt idx="8114">
                  <c:v>#N/A</c:v>
                </c:pt>
                <c:pt idx="8115">
                  <c:v>#N/A</c:v>
                </c:pt>
                <c:pt idx="8116">
                  <c:v>#N/A</c:v>
                </c:pt>
                <c:pt idx="8117">
                  <c:v>#N/A</c:v>
                </c:pt>
                <c:pt idx="8118">
                  <c:v>#N/A</c:v>
                </c:pt>
                <c:pt idx="8119">
                  <c:v>#N/A</c:v>
                </c:pt>
                <c:pt idx="8120">
                  <c:v>#N/A</c:v>
                </c:pt>
                <c:pt idx="8121">
                  <c:v>#N/A</c:v>
                </c:pt>
                <c:pt idx="8122">
                  <c:v>#N/A</c:v>
                </c:pt>
                <c:pt idx="8123">
                  <c:v>#N/A</c:v>
                </c:pt>
                <c:pt idx="8124">
                  <c:v>#N/A</c:v>
                </c:pt>
                <c:pt idx="8125">
                  <c:v>#N/A</c:v>
                </c:pt>
                <c:pt idx="8126">
                  <c:v>#N/A</c:v>
                </c:pt>
                <c:pt idx="8127">
                  <c:v>#N/A</c:v>
                </c:pt>
                <c:pt idx="8128">
                  <c:v>#N/A</c:v>
                </c:pt>
                <c:pt idx="8129">
                  <c:v>#N/A</c:v>
                </c:pt>
                <c:pt idx="8130">
                  <c:v>#N/A</c:v>
                </c:pt>
                <c:pt idx="8131">
                  <c:v>#N/A</c:v>
                </c:pt>
                <c:pt idx="8132">
                  <c:v>#N/A</c:v>
                </c:pt>
                <c:pt idx="8133">
                  <c:v>#N/A</c:v>
                </c:pt>
                <c:pt idx="8134">
                  <c:v>#N/A</c:v>
                </c:pt>
                <c:pt idx="8135">
                  <c:v>#N/A</c:v>
                </c:pt>
                <c:pt idx="8136">
                  <c:v>#N/A</c:v>
                </c:pt>
                <c:pt idx="8137">
                  <c:v>#N/A</c:v>
                </c:pt>
                <c:pt idx="8138">
                  <c:v>#N/A</c:v>
                </c:pt>
                <c:pt idx="8139">
                  <c:v>#N/A</c:v>
                </c:pt>
                <c:pt idx="8140">
                  <c:v>#N/A</c:v>
                </c:pt>
                <c:pt idx="8141">
                  <c:v>#N/A</c:v>
                </c:pt>
                <c:pt idx="8142">
                  <c:v>#N/A</c:v>
                </c:pt>
                <c:pt idx="8143">
                  <c:v>#N/A</c:v>
                </c:pt>
                <c:pt idx="8144">
                  <c:v>#N/A</c:v>
                </c:pt>
                <c:pt idx="8145">
                  <c:v>#N/A</c:v>
                </c:pt>
                <c:pt idx="8146">
                  <c:v>#N/A</c:v>
                </c:pt>
                <c:pt idx="8147">
                  <c:v>#N/A</c:v>
                </c:pt>
                <c:pt idx="8148">
                  <c:v>#N/A</c:v>
                </c:pt>
                <c:pt idx="8149">
                  <c:v>#N/A</c:v>
                </c:pt>
                <c:pt idx="8150">
                  <c:v>#N/A</c:v>
                </c:pt>
                <c:pt idx="8151">
                  <c:v>#N/A</c:v>
                </c:pt>
                <c:pt idx="8152">
                  <c:v>#N/A</c:v>
                </c:pt>
                <c:pt idx="8153">
                  <c:v>#N/A</c:v>
                </c:pt>
                <c:pt idx="8154">
                  <c:v>#N/A</c:v>
                </c:pt>
                <c:pt idx="8155">
                  <c:v>#N/A</c:v>
                </c:pt>
                <c:pt idx="8156">
                  <c:v>#N/A</c:v>
                </c:pt>
                <c:pt idx="8157">
                  <c:v>#N/A</c:v>
                </c:pt>
                <c:pt idx="8158">
                  <c:v>#N/A</c:v>
                </c:pt>
                <c:pt idx="8159">
                  <c:v>#N/A</c:v>
                </c:pt>
                <c:pt idx="8160">
                  <c:v>#N/A</c:v>
                </c:pt>
                <c:pt idx="8161">
                  <c:v>#N/A</c:v>
                </c:pt>
                <c:pt idx="8162">
                  <c:v>#N/A</c:v>
                </c:pt>
                <c:pt idx="8163">
                  <c:v>#N/A</c:v>
                </c:pt>
                <c:pt idx="8164">
                  <c:v>#N/A</c:v>
                </c:pt>
                <c:pt idx="8165">
                  <c:v>#N/A</c:v>
                </c:pt>
                <c:pt idx="8166">
                  <c:v>#N/A</c:v>
                </c:pt>
                <c:pt idx="8167">
                  <c:v>#N/A</c:v>
                </c:pt>
                <c:pt idx="8168">
                  <c:v>#N/A</c:v>
                </c:pt>
                <c:pt idx="8169">
                  <c:v>#N/A</c:v>
                </c:pt>
                <c:pt idx="8170">
                  <c:v>#N/A</c:v>
                </c:pt>
                <c:pt idx="8171">
                  <c:v>#N/A</c:v>
                </c:pt>
                <c:pt idx="8172">
                  <c:v>#N/A</c:v>
                </c:pt>
                <c:pt idx="8173">
                  <c:v>#N/A</c:v>
                </c:pt>
                <c:pt idx="8174">
                  <c:v>#N/A</c:v>
                </c:pt>
                <c:pt idx="8175">
                  <c:v>#N/A</c:v>
                </c:pt>
                <c:pt idx="8176">
                  <c:v>#N/A</c:v>
                </c:pt>
                <c:pt idx="8177">
                  <c:v>#N/A</c:v>
                </c:pt>
                <c:pt idx="8178">
                  <c:v>#N/A</c:v>
                </c:pt>
                <c:pt idx="8179">
                  <c:v>#N/A</c:v>
                </c:pt>
                <c:pt idx="8180">
                  <c:v>#N/A</c:v>
                </c:pt>
                <c:pt idx="8181">
                  <c:v>#N/A</c:v>
                </c:pt>
                <c:pt idx="8182">
                  <c:v>#N/A</c:v>
                </c:pt>
                <c:pt idx="8183">
                  <c:v>#N/A</c:v>
                </c:pt>
                <c:pt idx="8184">
                  <c:v>#N/A</c:v>
                </c:pt>
                <c:pt idx="8185">
                  <c:v>#N/A</c:v>
                </c:pt>
                <c:pt idx="8186">
                  <c:v>#N/A</c:v>
                </c:pt>
                <c:pt idx="8187">
                  <c:v>#N/A</c:v>
                </c:pt>
                <c:pt idx="8188">
                  <c:v>#N/A</c:v>
                </c:pt>
                <c:pt idx="8189">
                  <c:v>#N/A</c:v>
                </c:pt>
                <c:pt idx="8190">
                  <c:v>#N/A</c:v>
                </c:pt>
                <c:pt idx="8191">
                  <c:v>#N/A</c:v>
                </c:pt>
                <c:pt idx="8192">
                  <c:v>#N/A</c:v>
                </c:pt>
                <c:pt idx="8193">
                  <c:v>#N/A</c:v>
                </c:pt>
                <c:pt idx="8194">
                  <c:v>#N/A</c:v>
                </c:pt>
                <c:pt idx="8195">
                  <c:v>#N/A</c:v>
                </c:pt>
                <c:pt idx="8196">
                  <c:v>#N/A</c:v>
                </c:pt>
                <c:pt idx="8197">
                  <c:v>#N/A</c:v>
                </c:pt>
                <c:pt idx="8198">
                  <c:v>#N/A</c:v>
                </c:pt>
                <c:pt idx="8199">
                  <c:v>#N/A</c:v>
                </c:pt>
                <c:pt idx="8200">
                  <c:v>#N/A</c:v>
                </c:pt>
                <c:pt idx="8201">
                  <c:v>#N/A</c:v>
                </c:pt>
                <c:pt idx="8202">
                  <c:v>#N/A</c:v>
                </c:pt>
                <c:pt idx="8203">
                  <c:v>#N/A</c:v>
                </c:pt>
                <c:pt idx="8204">
                  <c:v>#N/A</c:v>
                </c:pt>
                <c:pt idx="8205">
                  <c:v>#N/A</c:v>
                </c:pt>
                <c:pt idx="8206">
                  <c:v>#N/A</c:v>
                </c:pt>
                <c:pt idx="8207">
                  <c:v>#N/A</c:v>
                </c:pt>
                <c:pt idx="8208">
                  <c:v>#N/A</c:v>
                </c:pt>
                <c:pt idx="8209">
                  <c:v>#N/A</c:v>
                </c:pt>
                <c:pt idx="8210">
                  <c:v>#N/A</c:v>
                </c:pt>
                <c:pt idx="8211">
                  <c:v>#N/A</c:v>
                </c:pt>
                <c:pt idx="8212">
                  <c:v>#N/A</c:v>
                </c:pt>
                <c:pt idx="8213">
                  <c:v>#N/A</c:v>
                </c:pt>
                <c:pt idx="8214">
                  <c:v>#N/A</c:v>
                </c:pt>
                <c:pt idx="8215">
                  <c:v>#N/A</c:v>
                </c:pt>
                <c:pt idx="8216">
                  <c:v>#N/A</c:v>
                </c:pt>
                <c:pt idx="8217">
                  <c:v>#N/A</c:v>
                </c:pt>
                <c:pt idx="8218">
                  <c:v>#N/A</c:v>
                </c:pt>
                <c:pt idx="8219">
                  <c:v>#N/A</c:v>
                </c:pt>
                <c:pt idx="8220">
                  <c:v>#N/A</c:v>
                </c:pt>
                <c:pt idx="8221">
                  <c:v>#N/A</c:v>
                </c:pt>
                <c:pt idx="8222">
                  <c:v>#N/A</c:v>
                </c:pt>
                <c:pt idx="8223">
                  <c:v>#N/A</c:v>
                </c:pt>
                <c:pt idx="8224">
                  <c:v>#N/A</c:v>
                </c:pt>
                <c:pt idx="8225">
                  <c:v>#N/A</c:v>
                </c:pt>
                <c:pt idx="8226">
                  <c:v>#N/A</c:v>
                </c:pt>
                <c:pt idx="8227">
                  <c:v>#N/A</c:v>
                </c:pt>
                <c:pt idx="8228">
                  <c:v>#N/A</c:v>
                </c:pt>
                <c:pt idx="8229">
                  <c:v>#N/A</c:v>
                </c:pt>
                <c:pt idx="8230">
                  <c:v>#N/A</c:v>
                </c:pt>
                <c:pt idx="8231">
                  <c:v>#N/A</c:v>
                </c:pt>
                <c:pt idx="8232">
                  <c:v>#N/A</c:v>
                </c:pt>
                <c:pt idx="8233">
                  <c:v>#N/A</c:v>
                </c:pt>
                <c:pt idx="8234">
                  <c:v>#N/A</c:v>
                </c:pt>
                <c:pt idx="8235">
                  <c:v>#N/A</c:v>
                </c:pt>
                <c:pt idx="8236">
                  <c:v>#N/A</c:v>
                </c:pt>
                <c:pt idx="8237">
                  <c:v>#N/A</c:v>
                </c:pt>
                <c:pt idx="8238">
                  <c:v>#N/A</c:v>
                </c:pt>
                <c:pt idx="8239">
                  <c:v>#N/A</c:v>
                </c:pt>
                <c:pt idx="8240">
                  <c:v>#N/A</c:v>
                </c:pt>
                <c:pt idx="8241">
                  <c:v>#N/A</c:v>
                </c:pt>
                <c:pt idx="8242">
                  <c:v>#N/A</c:v>
                </c:pt>
                <c:pt idx="8243">
                  <c:v>#N/A</c:v>
                </c:pt>
                <c:pt idx="8244">
                  <c:v>#N/A</c:v>
                </c:pt>
                <c:pt idx="8245">
                  <c:v>#N/A</c:v>
                </c:pt>
                <c:pt idx="8246">
                  <c:v>#N/A</c:v>
                </c:pt>
                <c:pt idx="8247">
                  <c:v>#N/A</c:v>
                </c:pt>
                <c:pt idx="8248">
                  <c:v>#N/A</c:v>
                </c:pt>
                <c:pt idx="8249">
                  <c:v>#N/A</c:v>
                </c:pt>
                <c:pt idx="8250">
                  <c:v>#N/A</c:v>
                </c:pt>
                <c:pt idx="8251">
                  <c:v>#N/A</c:v>
                </c:pt>
                <c:pt idx="8252">
                  <c:v>#N/A</c:v>
                </c:pt>
                <c:pt idx="8253">
                  <c:v>#N/A</c:v>
                </c:pt>
                <c:pt idx="8254">
                  <c:v>#N/A</c:v>
                </c:pt>
                <c:pt idx="8255">
                  <c:v>#N/A</c:v>
                </c:pt>
                <c:pt idx="8256">
                  <c:v>#N/A</c:v>
                </c:pt>
                <c:pt idx="8257">
                  <c:v>#N/A</c:v>
                </c:pt>
                <c:pt idx="8258">
                  <c:v>#N/A</c:v>
                </c:pt>
                <c:pt idx="8259">
                  <c:v>#N/A</c:v>
                </c:pt>
                <c:pt idx="8260">
                  <c:v>#N/A</c:v>
                </c:pt>
                <c:pt idx="8261">
                  <c:v>#N/A</c:v>
                </c:pt>
                <c:pt idx="8262">
                  <c:v>#N/A</c:v>
                </c:pt>
                <c:pt idx="8263">
                  <c:v>#N/A</c:v>
                </c:pt>
                <c:pt idx="8264">
                  <c:v>#N/A</c:v>
                </c:pt>
                <c:pt idx="8265">
                  <c:v>#N/A</c:v>
                </c:pt>
                <c:pt idx="8266">
                  <c:v>#N/A</c:v>
                </c:pt>
                <c:pt idx="8267">
                  <c:v>#N/A</c:v>
                </c:pt>
                <c:pt idx="8268">
                  <c:v>#N/A</c:v>
                </c:pt>
                <c:pt idx="8269">
                  <c:v>#N/A</c:v>
                </c:pt>
                <c:pt idx="8270">
                  <c:v>#N/A</c:v>
                </c:pt>
                <c:pt idx="8271">
                  <c:v>#N/A</c:v>
                </c:pt>
                <c:pt idx="8272">
                  <c:v>#N/A</c:v>
                </c:pt>
                <c:pt idx="8273">
                  <c:v>#N/A</c:v>
                </c:pt>
                <c:pt idx="8274">
                  <c:v>#N/A</c:v>
                </c:pt>
                <c:pt idx="8275">
                  <c:v>#N/A</c:v>
                </c:pt>
                <c:pt idx="8276">
                  <c:v>#N/A</c:v>
                </c:pt>
                <c:pt idx="8277">
                  <c:v>#N/A</c:v>
                </c:pt>
                <c:pt idx="8278">
                  <c:v>#N/A</c:v>
                </c:pt>
                <c:pt idx="8279">
                  <c:v>#N/A</c:v>
                </c:pt>
                <c:pt idx="8280">
                  <c:v>#N/A</c:v>
                </c:pt>
                <c:pt idx="8281">
                  <c:v>#N/A</c:v>
                </c:pt>
                <c:pt idx="8282">
                  <c:v>#N/A</c:v>
                </c:pt>
                <c:pt idx="8283">
                  <c:v>#N/A</c:v>
                </c:pt>
                <c:pt idx="8284">
                  <c:v>#N/A</c:v>
                </c:pt>
                <c:pt idx="8285">
                  <c:v>#N/A</c:v>
                </c:pt>
                <c:pt idx="8286">
                  <c:v>#N/A</c:v>
                </c:pt>
                <c:pt idx="8287">
                  <c:v>#N/A</c:v>
                </c:pt>
                <c:pt idx="8288">
                  <c:v>#N/A</c:v>
                </c:pt>
                <c:pt idx="8289">
                  <c:v>#N/A</c:v>
                </c:pt>
                <c:pt idx="8290">
                  <c:v>#N/A</c:v>
                </c:pt>
                <c:pt idx="8291">
                  <c:v>#N/A</c:v>
                </c:pt>
                <c:pt idx="8292">
                  <c:v>#N/A</c:v>
                </c:pt>
                <c:pt idx="8293">
                  <c:v>#N/A</c:v>
                </c:pt>
                <c:pt idx="8294">
                  <c:v>#N/A</c:v>
                </c:pt>
                <c:pt idx="8295">
                  <c:v>#N/A</c:v>
                </c:pt>
                <c:pt idx="8296">
                  <c:v>#N/A</c:v>
                </c:pt>
                <c:pt idx="8297">
                  <c:v>#N/A</c:v>
                </c:pt>
                <c:pt idx="8298">
                  <c:v>#N/A</c:v>
                </c:pt>
                <c:pt idx="8299">
                  <c:v>#N/A</c:v>
                </c:pt>
                <c:pt idx="8300">
                  <c:v>#N/A</c:v>
                </c:pt>
                <c:pt idx="8301">
                  <c:v>#N/A</c:v>
                </c:pt>
                <c:pt idx="8302">
                  <c:v>#N/A</c:v>
                </c:pt>
                <c:pt idx="8303">
                  <c:v>#N/A</c:v>
                </c:pt>
                <c:pt idx="8304">
                  <c:v>#N/A</c:v>
                </c:pt>
                <c:pt idx="8305">
                  <c:v>#N/A</c:v>
                </c:pt>
                <c:pt idx="8306">
                  <c:v>#N/A</c:v>
                </c:pt>
                <c:pt idx="8307">
                  <c:v>#N/A</c:v>
                </c:pt>
                <c:pt idx="8308">
                  <c:v>#N/A</c:v>
                </c:pt>
                <c:pt idx="8309">
                  <c:v>#N/A</c:v>
                </c:pt>
                <c:pt idx="8310">
                  <c:v>#N/A</c:v>
                </c:pt>
                <c:pt idx="8311">
                  <c:v>#N/A</c:v>
                </c:pt>
                <c:pt idx="8312">
                  <c:v>#N/A</c:v>
                </c:pt>
                <c:pt idx="8313">
                  <c:v>#N/A</c:v>
                </c:pt>
                <c:pt idx="8314">
                  <c:v>#N/A</c:v>
                </c:pt>
                <c:pt idx="8315">
                  <c:v>#N/A</c:v>
                </c:pt>
                <c:pt idx="8316">
                  <c:v>#N/A</c:v>
                </c:pt>
                <c:pt idx="8317">
                  <c:v>#N/A</c:v>
                </c:pt>
                <c:pt idx="8318">
                  <c:v>#N/A</c:v>
                </c:pt>
                <c:pt idx="8319">
                  <c:v>#N/A</c:v>
                </c:pt>
                <c:pt idx="8320">
                  <c:v>#N/A</c:v>
                </c:pt>
                <c:pt idx="8321">
                  <c:v>#N/A</c:v>
                </c:pt>
                <c:pt idx="8322">
                  <c:v>#N/A</c:v>
                </c:pt>
                <c:pt idx="8323">
                  <c:v>#N/A</c:v>
                </c:pt>
                <c:pt idx="8324">
                  <c:v>#N/A</c:v>
                </c:pt>
                <c:pt idx="8325">
                  <c:v>#N/A</c:v>
                </c:pt>
                <c:pt idx="8326">
                  <c:v>#N/A</c:v>
                </c:pt>
                <c:pt idx="8327">
                  <c:v>#N/A</c:v>
                </c:pt>
                <c:pt idx="8328">
                  <c:v>#N/A</c:v>
                </c:pt>
                <c:pt idx="8329">
                  <c:v>#N/A</c:v>
                </c:pt>
                <c:pt idx="8330">
                  <c:v>#N/A</c:v>
                </c:pt>
                <c:pt idx="8331">
                  <c:v>#N/A</c:v>
                </c:pt>
                <c:pt idx="8332">
                  <c:v>#N/A</c:v>
                </c:pt>
                <c:pt idx="8333">
                  <c:v>#N/A</c:v>
                </c:pt>
                <c:pt idx="8334">
                  <c:v>#N/A</c:v>
                </c:pt>
                <c:pt idx="8335">
                  <c:v>#N/A</c:v>
                </c:pt>
                <c:pt idx="8336">
                  <c:v>#N/A</c:v>
                </c:pt>
                <c:pt idx="8337">
                  <c:v>#N/A</c:v>
                </c:pt>
                <c:pt idx="8338">
                  <c:v>#N/A</c:v>
                </c:pt>
                <c:pt idx="8339">
                  <c:v>#N/A</c:v>
                </c:pt>
                <c:pt idx="8340">
                  <c:v>#N/A</c:v>
                </c:pt>
                <c:pt idx="8341">
                  <c:v>#N/A</c:v>
                </c:pt>
                <c:pt idx="8342">
                  <c:v>#N/A</c:v>
                </c:pt>
                <c:pt idx="8343">
                  <c:v>#N/A</c:v>
                </c:pt>
                <c:pt idx="8344">
                  <c:v>#N/A</c:v>
                </c:pt>
                <c:pt idx="8345">
                  <c:v>#N/A</c:v>
                </c:pt>
                <c:pt idx="8346">
                  <c:v>#N/A</c:v>
                </c:pt>
                <c:pt idx="8347">
                  <c:v>#N/A</c:v>
                </c:pt>
                <c:pt idx="8348">
                  <c:v>#N/A</c:v>
                </c:pt>
                <c:pt idx="8349">
                  <c:v>#N/A</c:v>
                </c:pt>
                <c:pt idx="8350">
                  <c:v>#N/A</c:v>
                </c:pt>
                <c:pt idx="8351">
                  <c:v>#N/A</c:v>
                </c:pt>
                <c:pt idx="8352">
                  <c:v>#N/A</c:v>
                </c:pt>
                <c:pt idx="8353">
                  <c:v>#N/A</c:v>
                </c:pt>
                <c:pt idx="8354">
                  <c:v>#N/A</c:v>
                </c:pt>
                <c:pt idx="8355">
                  <c:v>#N/A</c:v>
                </c:pt>
                <c:pt idx="8356">
                  <c:v>#N/A</c:v>
                </c:pt>
                <c:pt idx="8357">
                  <c:v>#N/A</c:v>
                </c:pt>
                <c:pt idx="8358">
                  <c:v>#N/A</c:v>
                </c:pt>
                <c:pt idx="8359">
                  <c:v>#N/A</c:v>
                </c:pt>
                <c:pt idx="8360">
                  <c:v>#N/A</c:v>
                </c:pt>
                <c:pt idx="8361">
                  <c:v>#N/A</c:v>
                </c:pt>
                <c:pt idx="8362">
                  <c:v>#N/A</c:v>
                </c:pt>
                <c:pt idx="8363">
                  <c:v>#N/A</c:v>
                </c:pt>
                <c:pt idx="8364">
                  <c:v>#N/A</c:v>
                </c:pt>
                <c:pt idx="8365">
                  <c:v>#N/A</c:v>
                </c:pt>
                <c:pt idx="8366">
                  <c:v>#N/A</c:v>
                </c:pt>
                <c:pt idx="8367">
                  <c:v>#N/A</c:v>
                </c:pt>
                <c:pt idx="8368">
                  <c:v>#N/A</c:v>
                </c:pt>
                <c:pt idx="8369">
                  <c:v>#N/A</c:v>
                </c:pt>
                <c:pt idx="8370">
                  <c:v>#N/A</c:v>
                </c:pt>
                <c:pt idx="8371">
                  <c:v>#N/A</c:v>
                </c:pt>
                <c:pt idx="8372">
                  <c:v>#N/A</c:v>
                </c:pt>
                <c:pt idx="8373">
                  <c:v>#N/A</c:v>
                </c:pt>
                <c:pt idx="8374">
                  <c:v>#N/A</c:v>
                </c:pt>
                <c:pt idx="8375">
                  <c:v>#N/A</c:v>
                </c:pt>
                <c:pt idx="8376">
                  <c:v>#N/A</c:v>
                </c:pt>
                <c:pt idx="8377">
                  <c:v>#N/A</c:v>
                </c:pt>
                <c:pt idx="8378">
                  <c:v>#N/A</c:v>
                </c:pt>
                <c:pt idx="8379">
                  <c:v>#N/A</c:v>
                </c:pt>
                <c:pt idx="8380">
                  <c:v>#N/A</c:v>
                </c:pt>
                <c:pt idx="8381">
                  <c:v>#N/A</c:v>
                </c:pt>
                <c:pt idx="8382">
                  <c:v>#N/A</c:v>
                </c:pt>
                <c:pt idx="8383">
                  <c:v>#N/A</c:v>
                </c:pt>
                <c:pt idx="8384">
                  <c:v>#N/A</c:v>
                </c:pt>
                <c:pt idx="8385">
                  <c:v>#N/A</c:v>
                </c:pt>
                <c:pt idx="8386">
                  <c:v>#N/A</c:v>
                </c:pt>
                <c:pt idx="8387">
                  <c:v>#N/A</c:v>
                </c:pt>
                <c:pt idx="8388">
                  <c:v>#N/A</c:v>
                </c:pt>
                <c:pt idx="8389">
                  <c:v>#N/A</c:v>
                </c:pt>
                <c:pt idx="8390">
                  <c:v>#N/A</c:v>
                </c:pt>
                <c:pt idx="8391">
                  <c:v>#N/A</c:v>
                </c:pt>
                <c:pt idx="8392">
                  <c:v>#N/A</c:v>
                </c:pt>
                <c:pt idx="8393">
                  <c:v>#N/A</c:v>
                </c:pt>
                <c:pt idx="8394">
                  <c:v>#N/A</c:v>
                </c:pt>
                <c:pt idx="8395">
                  <c:v>#N/A</c:v>
                </c:pt>
                <c:pt idx="8396">
                  <c:v>#N/A</c:v>
                </c:pt>
                <c:pt idx="8397">
                  <c:v>#N/A</c:v>
                </c:pt>
                <c:pt idx="8398">
                  <c:v>#N/A</c:v>
                </c:pt>
                <c:pt idx="8399">
                  <c:v>#N/A</c:v>
                </c:pt>
                <c:pt idx="8400">
                  <c:v>#N/A</c:v>
                </c:pt>
                <c:pt idx="8401">
                  <c:v>#N/A</c:v>
                </c:pt>
                <c:pt idx="8402">
                  <c:v>#N/A</c:v>
                </c:pt>
                <c:pt idx="8403">
                  <c:v>#N/A</c:v>
                </c:pt>
                <c:pt idx="8404">
                  <c:v>#N/A</c:v>
                </c:pt>
                <c:pt idx="8405">
                  <c:v>#N/A</c:v>
                </c:pt>
                <c:pt idx="8406">
                  <c:v>#N/A</c:v>
                </c:pt>
                <c:pt idx="8407">
                  <c:v>#N/A</c:v>
                </c:pt>
                <c:pt idx="8408">
                  <c:v>#N/A</c:v>
                </c:pt>
                <c:pt idx="8409">
                  <c:v>#N/A</c:v>
                </c:pt>
                <c:pt idx="8410">
                  <c:v>#N/A</c:v>
                </c:pt>
                <c:pt idx="8411">
                  <c:v>#N/A</c:v>
                </c:pt>
                <c:pt idx="8412">
                  <c:v>#N/A</c:v>
                </c:pt>
                <c:pt idx="8413">
                  <c:v>#N/A</c:v>
                </c:pt>
                <c:pt idx="8414">
                  <c:v>#N/A</c:v>
                </c:pt>
                <c:pt idx="8415">
                  <c:v>#N/A</c:v>
                </c:pt>
                <c:pt idx="8416">
                  <c:v>#N/A</c:v>
                </c:pt>
                <c:pt idx="8417">
                  <c:v>#N/A</c:v>
                </c:pt>
                <c:pt idx="8418">
                  <c:v>#N/A</c:v>
                </c:pt>
                <c:pt idx="8419">
                  <c:v>#N/A</c:v>
                </c:pt>
                <c:pt idx="8420">
                  <c:v>#N/A</c:v>
                </c:pt>
                <c:pt idx="8421">
                  <c:v>#N/A</c:v>
                </c:pt>
                <c:pt idx="8422">
                  <c:v>#N/A</c:v>
                </c:pt>
                <c:pt idx="8423">
                  <c:v>#N/A</c:v>
                </c:pt>
                <c:pt idx="8424">
                  <c:v>#N/A</c:v>
                </c:pt>
                <c:pt idx="8425">
                  <c:v>#N/A</c:v>
                </c:pt>
                <c:pt idx="8426">
                  <c:v>#N/A</c:v>
                </c:pt>
                <c:pt idx="8427">
                  <c:v>#N/A</c:v>
                </c:pt>
                <c:pt idx="8428">
                  <c:v>#N/A</c:v>
                </c:pt>
                <c:pt idx="8429">
                  <c:v>#N/A</c:v>
                </c:pt>
                <c:pt idx="8430">
                  <c:v>#N/A</c:v>
                </c:pt>
                <c:pt idx="8431">
                  <c:v>#N/A</c:v>
                </c:pt>
                <c:pt idx="8432">
                  <c:v>#N/A</c:v>
                </c:pt>
                <c:pt idx="8433">
                  <c:v>#N/A</c:v>
                </c:pt>
                <c:pt idx="8434">
                  <c:v>#N/A</c:v>
                </c:pt>
                <c:pt idx="8435">
                  <c:v>#N/A</c:v>
                </c:pt>
                <c:pt idx="8436">
                  <c:v>#N/A</c:v>
                </c:pt>
                <c:pt idx="8437">
                  <c:v>#N/A</c:v>
                </c:pt>
                <c:pt idx="8438">
                  <c:v>#N/A</c:v>
                </c:pt>
                <c:pt idx="8439">
                  <c:v>#N/A</c:v>
                </c:pt>
                <c:pt idx="8440">
                  <c:v>#N/A</c:v>
                </c:pt>
                <c:pt idx="8441">
                  <c:v>#N/A</c:v>
                </c:pt>
                <c:pt idx="8442">
                  <c:v>#N/A</c:v>
                </c:pt>
                <c:pt idx="8443">
                  <c:v>#N/A</c:v>
                </c:pt>
                <c:pt idx="8444">
                  <c:v>#N/A</c:v>
                </c:pt>
                <c:pt idx="8445">
                  <c:v>#N/A</c:v>
                </c:pt>
                <c:pt idx="8446">
                  <c:v>#N/A</c:v>
                </c:pt>
                <c:pt idx="8447">
                  <c:v>#N/A</c:v>
                </c:pt>
                <c:pt idx="8448">
                  <c:v>#N/A</c:v>
                </c:pt>
                <c:pt idx="8449">
                  <c:v>#N/A</c:v>
                </c:pt>
                <c:pt idx="8450">
                  <c:v>#N/A</c:v>
                </c:pt>
                <c:pt idx="8451">
                  <c:v>#N/A</c:v>
                </c:pt>
                <c:pt idx="8452">
                  <c:v>#N/A</c:v>
                </c:pt>
                <c:pt idx="8453">
                  <c:v>#N/A</c:v>
                </c:pt>
                <c:pt idx="8454">
                  <c:v>#N/A</c:v>
                </c:pt>
                <c:pt idx="8455">
                  <c:v>#N/A</c:v>
                </c:pt>
                <c:pt idx="8456">
                  <c:v>#N/A</c:v>
                </c:pt>
                <c:pt idx="8457">
                  <c:v>#N/A</c:v>
                </c:pt>
                <c:pt idx="8458">
                  <c:v>#N/A</c:v>
                </c:pt>
                <c:pt idx="8459">
                  <c:v>#N/A</c:v>
                </c:pt>
                <c:pt idx="8460">
                  <c:v>#N/A</c:v>
                </c:pt>
                <c:pt idx="8461">
                  <c:v>#N/A</c:v>
                </c:pt>
                <c:pt idx="8462">
                  <c:v>#N/A</c:v>
                </c:pt>
                <c:pt idx="8463">
                  <c:v>#N/A</c:v>
                </c:pt>
                <c:pt idx="8464">
                  <c:v>#N/A</c:v>
                </c:pt>
                <c:pt idx="8465">
                  <c:v>#N/A</c:v>
                </c:pt>
                <c:pt idx="8466">
                  <c:v>#N/A</c:v>
                </c:pt>
                <c:pt idx="8467">
                  <c:v>#N/A</c:v>
                </c:pt>
                <c:pt idx="8468">
                  <c:v>#N/A</c:v>
                </c:pt>
                <c:pt idx="8469">
                  <c:v>#N/A</c:v>
                </c:pt>
                <c:pt idx="8470">
                  <c:v>#N/A</c:v>
                </c:pt>
                <c:pt idx="8471">
                  <c:v>#N/A</c:v>
                </c:pt>
                <c:pt idx="8472">
                  <c:v>#N/A</c:v>
                </c:pt>
                <c:pt idx="8473">
                  <c:v>#N/A</c:v>
                </c:pt>
                <c:pt idx="8474">
                  <c:v>#N/A</c:v>
                </c:pt>
                <c:pt idx="8475">
                  <c:v>#N/A</c:v>
                </c:pt>
                <c:pt idx="8476">
                  <c:v>#N/A</c:v>
                </c:pt>
                <c:pt idx="8477">
                  <c:v>#N/A</c:v>
                </c:pt>
                <c:pt idx="8478">
                  <c:v>#N/A</c:v>
                </c:pt>
                <c:pt idx="8479">
                  <c:v>#N/A</c:v>
                </c:pt>
                <c:pt idx="8480">
                  <c:v>#N/A</c:v>
                </c:pt>
                <c:pt idx="8481">
                  <c:v>#N/A</c:v>
                </c:pt>
                <c:pt idx="8482">
                  <c:v>#N/A</c:v>
                </c:pt>
                <c:pt idx="8483">
                  <c:v>#N/A</c:v>
                </c:pt>
                <c:pt idx="8484">
                  <c:v>#N/A</c:v>
                </c:pt>
                <c:pt idx="8485">
                  <c:v>#N/A</c:v>
                </c:pt>
                <c:pt idx="8486">
                  <c:v>#N/A</c:v>
                </c:pt>
                <c:pt idx="8487">
                  <c:v>#N/A</c:v>
                </c:pt>
                <c:pt idx="8488">
                  <c:v>#N/A</c:v>
                </c:pt>
                <c:pt idx="8489">
                  <c:v>#N/A</c:v>
                </c:pt>
                <c:pt idx="8490">
                  <c:v>#N/A</c:v>
                </c:pt>
                <c:pt idx="8491">
                  <c:v>#N/A</c:v>
                </c:pt>
                <c:pt idx="8492">
                  <c:v>#N/A</c:v>
                </c:pt>
                <c:pt idx="8493">
                  <c:v>#N/A</c:v>
                </c:pt>
                <c:pt idx="8494">
                  <c:v>#N/A</c:v>
                </c:pt>
                <c:pt idx="8495">
                  <c:v>#N/A</c:v>
                </c:pt>
                <c:pt idx="8496">
                  <c:v>#N/A</c:v>
                </c:pt>
                <c:pt idx="8497">
                  <c:v>#N/A</c:v>
                </c:pt>
                <c:pt idx="8498">
                  <c:v>#N/A</c:v>
                </c:pt>
                <c:pt idx="8499">
                  <c:v>#N/A</c:v>
                </c:pt>
                <c:pt idx="8500">
                  <c:v>#N/A</c:v>
                </c:pt>
                <c:pt idx="8501">
                  <c:v>#N/A</c:v>
                </c:pt>
                <c:pt idx="8502">
                  <c:v>#N/A</c:v>
                </c:pt>
                <c:pt idx="8503">
                  <c:v>#N/A</c:v>
                </c:pt>
                <c:pt idx="8504">
                  <c:v>#N/A</c:v>
                </c:pt>
                <c:pt idx="8505">
                  <c:v>#N/A</c:v>
                </c:pt>
                <c:pt idx="8506">
                  <c:v>#N/A</c:v>
                </c:pt>
                <c:pt idx="8507">
                  <c:v>#N/A</c:v>
                </c:pt>
                <c:pt idx="8508">
                  <c:v>#N/A</c:v>
                </c:pt>
                <c:pt idx="8509">
                  <c:v>#N/A</c:v>
                </c:pt>
                <c:pt idx="8510">
                  <c:v>#N/A</c:v>
                </c:pt>
                <c:pt idx="8511">
                  <c:v>#N/A</c:v>
                </c:pt>
                <c:pt idx="8512">
                  <c:v>#N/A</c:v>
                </c:pt>
                <c:pt idx="8513">
                  <c:v>#N/A</c:v>
                </c:pt>
                <c:pt idx="8514">
                  <c:v>#N/A</c:v>
                </c:pt>
                <c:pt idx="8515">
                  <c:v>#N/A</c:v>
                </c:pt>
                <c:pt idx="8516">
                  <c:v>#N/A</c:v>
                </c:pt>
                <c:pt idx="8517">
                  <c:v>#N/A</c:v>
                </c:pt>
                <c:pt idx="8518">
                  <c:v>#N/A</c:v>
                </c:pt>
                <c:pt idx="8519">
                  <c:v>#N/A</c:v>
                </c:pt>
                <c:pt idx="8520">
                  <c:v>#N/A</c:v>
                </c:pt>
                <c:pt idx="8521">
                  <c:v>#N/A</c:v>
                </c:pt>
                <c:pt idx="8522">
                  <c:v>#N/A</c:v>
                </c:pt>
                <c:pt idx="8523">
                  <c:v>#N/A</c:v>
                </c:pt>
                <c:pt idx="8524">
                  <c:v>#N/A</c:v>
                </c:pt>
                <c:pt idx="8525">
                  <c:v>#N/A</c:v>
                </c:pt>
                <c:pt idx="8526">
                  <c:v>#N/A</c:v>
                </c:pt>
                <c:pt idx="8527">
                  <c:v>#N/A</c:v>
                </c:pt>
                <c:pt idx="8528">
                  <c:v>#N/A</c:v>
                </c:pt>
                <c:pt idx="8529">
                  <c:v>#N/A</c:v>
                </c:pt>
                <c:pt idx="8530">
                  <c:v>#N/A</c:v>
                </c:pt>
                <c:pt idx="8531">
                  <c:v>#N/A</c:v>
                </c:pt>
                <c:pt idx="8532">
                  <c:v>#N/A</c:v>
                </c:pt>
                <c:pt idx="8533">
                  <c:v>#N/A</c:v>
                </c:pt>
                <c:pt idx="8534">
                  <c:v>#N/A</c:v>
                </c:pt>
                <c:pt idx="8535">
                  <c:v>#N/A</c:v>
                </c:pt>
                <c:pt idx="8536">
                  <c:v>#N/A</c:v>
                </c:pt>
                <c:pt idx="8537">
                  <c:v>#N/A</c:v>
                </c:pt>
                <c:pt idx="8538">
                  <c:v>#N/A</c:v>
                </c:pt>
                <c:pt idx="8539">
                  <c:v>#N/A</c:v>
                </c:pt>
                <c:pt idx="8540">
                  <c:v>#N/A</c:v>
                </c:pt>
                <c:pt idx="8541">
                  <c:v>#N/A</c:v>
                </c:pt>
                <c:pt idx="8542">
                  <c:v>#N/A</c:v>
                </c:pt>
                <c:pt idx="8543">
                  <c:v>#N/A</c:v>
                </c:pt>
                <c:pt idx="8544">
                  <c:v>#N/A</c:v>
                </c:pt>
                <c:pt idx="8545">
                  <c:v>#N/A</c:v>
                </c:pt>
                <c:pt idx="8546">
                  <c:v>#N/A</c:v>
                </c:pt>
                <c:pt idx="8547">
                  <c:v>#N/A</c:v>
                </c:pt>
                <c:pt idx="8548">
                  <c:v>#N/A</c:v>
                </c:pt>
                <c:pt idx="8549">
                  <c:v>#N/A</c:v>
                </c:pt>
                <c:pt idx="8550">
                  <c:v>#N/A</c:v>
                </c:pt>
                <c:pt idx="8551">
                  <c:v>#N/A</c:v>
                </c:pt>
                <c:pt idx="8552">
                  <c:v>#N/A</c:v>
                </c:pt>
                <c:pt idx="8553">
                  <c:v>#N/A</c:v>
                </c:pt>
                <c:pt idx="8554">
                  <c:v>#N/A</c:v>
                </c:pt>
                <c:pt idx="8555">
                  <c:v>#N/A</c:v>
                </c:pt>
                <c:pt idx="8556">
                  <c:v>#N/A</c:v>
                </c:pt>
                <c:pt idx="8557">
                  <c:v>#N/A</c:v>
                </c:pt>
                <c:pt idx="8558">
                  <c:v>#N/A</c:v>
                </c:pt>
                <c:pt idx="8559">
                  <c:v>#N/A</c:v>
                </c:pt>
                <c:pt idx="8560">
                  <c:v>#N/A</c:v>
                </c:pt>
                <c:pt idx="8561">
                  <c:v>#N/A</c:v>
                </c:pt>
                <c:pt idx="8562">
                  <c:v>#N/A</c:v>
                </c:pt>
                <c:pt idx="8563">
                  <c:v>#N/A</c:v>
                </c:pt>
                <c:pt idx="8564">
                  <c:v>#N/A</c:v>
                </c:pt>
                <c:pt idx="8565">
                  <c:v>#N/A</c:v>
                </c:pt>
                <c:pt idx="8566">
                  <c:v>#N/A</c:v>
                </c:pt>
                <c:pt idx="8567">
                  <c:v>#N/A</c:v>
                </c:pt>
                <c:pt idx="8568">
                  <c:v>#N/A</c:v>
                </c:pt>
                <c:pt idx="8569">
                  <c:v>#N/A</c:v>
                </c:pt>
                <c:pt idx="8570">
                  <c:v>#N/A</c:v>
                </c:pt>
                <c:pt idx="8571">
                  <c:v>#N/A</c:v>
                </c:pt>
                <c:pt idx="8572">
                  <c:v>#N/A</c:v>
                </c:pt>
                <c:pt idx="8573">
                  <c:v>#N/A</c:v>
                </c:pt>
                <c:pt idx="8574">
                  <c:v>#N/A</c:v>
                </c:pt>
                <c:pt idx="8575">
                  <c:v>#N/A</c:v>
                </c:pt>
                <c:pt idx="8576">
                  <c:v>#N/A</c:v>
                </c:pt>
                <c:pt idx="8577">
                  <c:v>#N/A</c:v>
                </c:pt>
                <c:pt idx="8578">
                  <c:v>#N/A</c:v>
                </c:pt>
                <c:pt idx="8579">
                  <c:v>#N/A</c:v>
                </c:pt>
                <c:pt idx="8580">
                  <c:v>#N/A</c:v>
                </c:pt>
                <c:pt idx="8581">
                  <c:v>#N/A</c:v>
                </c:pt>
                <c:pt idx="8582">
                  <c:v>#N/A</c:v>
                </c:pt>
                <c:pt idx="8583">
                  <c:v>#N/A</c:v>
                </c:pt>
                <c:pt idx="8584">
                  <c:v>#N/A</c:v>
                </c:pt>
                <c:pt idx="8585">
                  <c:v>#N/A</c:v>
                </c:pt>
                <c:pt idx="8586">
                  <c:v>#N/A</c:v>
                </c:pt>
                <c:pt idx="8587">
                  <c:v>#N/A</c:v>
                </c:pt>
                <c:pt idx="8588">
                  <c:v>#N/A</c:v>
                </c:pt>
                <c:pt idx="8589">
                  <c:v>#N/A</c:v>
                </c:pt>
                <c:pt idx="8590">
                  <c:v>#N/A</c:v>
                </c:pt>
                <c:pt idx="8591">
                  <c:v>#N/A</c:v>
                </c:pt>
                <c:pt idx="8592">
                  <c:v>#N/A</c:v>
                </c:pt>
                <c:pt idx="8593">
                  <c:v>#N/A</c:v>
                </c:pt>
                <c:pt idx="8594">
                  <c:v>#N/A</c:v>
                </c:pt>
                <c:pt idx="8595">
                  <c:v>#N/A</c:v>
                </c:pt>
                <c:pt idx="8596">
                  <c:v>#N/A</c:v>
                </c:pt>
                <c:pt idx="8597">
                  <c:v>#N/A</c:v>
                </c:pt>
                <c:pt idx="8598">
                  <c:v>#N/A</c:v>
                </c:pt>
                <c:pt idx="8599">
                  <c:v>#N/A</c:v>
                </c:pt>
                <c:pt idx="8600">
                  <c:v>#N/A</c:v>
                </c:pt>
                <c:pt idx="8601">
                  <c:v>#N/A</c:v>
                </c:pt>
                <c:pt idx="8602">
                  <c:v>#N/A</c:v>
                </c:pt>
                <c:pt idx="8603">
                  <c:v>#N/A</c:v>
                </c:pt>
                <c:pt idx="8604">
                  <c:v>#N/A</c:v>
                </c:pt>
                <c:pt idx="8605">
                  <c:v>#N/A</c:v>
                </c:pt>
                <c:pt idx="8606">
                  <c:v>#N/A</c:v>
                </c:pt>
                <c:pt idx="8607">
                  <c:v>#N/A</c:v>
                </c:pt>
                <c:pt idx="8608">
                  <c:v>#N/A</c:v>
                </c:pt>
                <c:pt idx="8609">
                  <c:v>#N/A</c:v>
                </c:pt>
                <c:pt idx="8610">
                  <c:v>#N/A</c:v>
                </c:pt>
                <c:pt idx="8611">
                  <c:v>#N/A</c:v>
                </c:pt>
                <c:pt idx="8612">
                  <c:v>#N/A</c:v>
                </c:pt>
                <c:pt idx="8613">
                  <c:v>#N/A</c:v>
                </c:pt>
                <c:pt idx="8614">
                  <c:v>#N/A</c:v>
                </c:pt>
                <c:pt idx="8615">
                  <c:v>#N/A</c:v>
                </c:pt>
                <c:pt idx="8616">
                  <c:v>#N/A</c:v>
                </c:pt>
                <c:pt idx="8617">
                  <c:v>#N/A</c:v>
                </c:pt>
                <c:pt idx="8618">
                  <c:v>#N/A</c:v>
                </c:pt>
                <c:pt idx="8619">
                  <c:v>#N/A</c:v>
                </c:pt>
                <c:pt idx="8620">
                  <c:v>#N/A</c:v>
                </c:pt>
                <c:pt idx="8621">
                  <c:v>#N/A</c:v>
                </c:pt>
                <c:pt idx="8622">
                  <c:v>#N/A</c:v>
                </c:pt>
                <c:pt idx="8623">
                  <c:v>#N/A</c:v>
                </c:pt>
                <c:pt idx="8624">
                  <c:v>#N/A</c:v>
                </c:pt>
                <c:pt idx="8625">
                  <c:v>#N/A</c:v>
                </c:pt>
                <c:pt idx="8626">
                  <c:v>#N/A</c:v>
                </c:pt>
                <c:pt idx="8627">
                  <c:v>#N/A</c:v>
                </c:pt>
                <c:pt idx="8628">
                  <c:v>#N/A</c:v>
                </c:pt>
                <c:pt idx="8629">
                  <c:v>#N/A</c:v>
                </c:pt>
                <c:pt idx="8630">
                  <c:v>#N/A</c:v>
                </c:pt>
                <c:pt idx="8631">
                  <c:v>#N/A</c:v>
                </c:pt>
                <c:pt idx="8632">
                  <c:v>#N/A</c:v>
                </c:pt>
                <c:pt idx="8633">
                  <c:v>#N/A</c:v>
                </c:pt>
                <c:pt idx="8634">
                  <c:v>#N/A</c:v>
                </c:pt>
                <c:pt idx="8635">
                  <c:v>#N/A</c:v>
                </c:pt>
                <c:pt idx="8636">
                  <c:v>#N/A</c:v>
                </c:pt>
                <c:pt idx="8637">
                  <c:v>#N/A</c:v>
                </c:pt>
                <c:pt idx="8638">
                  <c:v>#N/A</c:v>
                </c:pt>
                <c:pt idx="8639">
                  <c:v>#N/A</c:v>
                </c:pt>
                <c:pt idx="8640">
                  <c:v>#N/A</c:v>
                </c:pt>
                <c:pt idx="8641">
                  <c:v>#N/A</c:v>
                </c:pt>
                <c:pt idx="8642">
                  <c:v>#N/A</c:v>
                </c:pt>
                <c:pt idx="8643">
                  <c:v>#N/A</c:v>
                </c:pt>
                <c:pt idx="8644">
                  <c:v>#N/A</c:v>
                </c:pt>
                <c:pt idx="8645">
                  <c:v>#N/A</c:v>
                </c:pt>
                <c:pt idx="8646">
                  <c:v>#N/A</c:v>
                </c:pt>
                <c:pt idx="8647">
                  <c:v>#N/A</c:v>
                </c:pt>
                <c:pt idx="8648">
                  <c:v>#N/A</c:v>
                </c:pt>
                <c:pt idx="8649">
                  <c:v>#N/A</c:v>
                </c:pt>
                <c:pt idx="8650">
                  <c:v>#N/A</c:v>
                </c:pt>
                <c:pt idx="8651">
                  <c:v>#N/A</c:v>
                </c:pt>
                <c:pt idx="8652">
                  <c:v>#N/A</c:v>
                </c:pt>
                <c:pt idx="8653">
                  <c:v>#N/A</c:v>
                </c:pt>
                <c:pt idx="8654">
                  <c:v>#N/A</c:v>
                </c:pt>
                <c:pt idx="8655">
                  <c:v>#N/A</c:v>
                </c:pt>
                <c:pt idx="8656">
                  <c:v>#N/A</c:v>
                </c:pt>
                <c:pt idx="8657">
                  <c:v>#N/A</c:v>
                </c:pt>
                <c:pt idx="8658">
                  <c:v>#N/A</c:v>
                </c:pt>
                <c:pt idx="8659">
                  <c:v>#N/A</c:v>
                </c:pt>
                <c:pt idx="8660">
                  <c:v>#N/A</c:v>
                </c:pt>
                <c:pt idx="8661">
                  <c:v>#N/A</c:v>
                </c:pt>
                <c:pt idx="8662">
                  <c:v>#N/A</c:v>
                </c:pt>
                <c:pt idx="8663">
                  <c:v>#N/A</c:v>
                </c:pt>
                <c:pt idx="8664">
                  <c:v>#N/A</c:v>
                </c:pt>
                <c:pt idx="8665">
                  <c:v>#N/A</c:v>
                </c:pt>
                <c:pt idx="8666">
                  <c:v>#N/A</c:v>
                </c:pt>
                <c:pt idx="8667">
                  <c:v>#N/A</c:v>
                </c:pt>
                <c:pt idx="8668">
                  <c:v>#N/A</c:v>
                </c:pt>
                <c:pt idx="8669">
                  <c:v>#N/A</c:v>
                </c:pt>
                <c:pt idx="8670">
                  <c:v>#N/A</c:v>
                </c:pt>
                <c:pt idx="8671">
                  <c:v>#N/A</c:v>
                </c:pt>
                <c:pt idx="8672">
                  <c:v>#N/A</c:v>
                </c:pt>
                <c:pt idx="8673">
                  <c:v>#N/A</c:v>
                </c:pt>
                <c:pt idx="8674">
                  <c:v>#N/A</c:v>
                </c:pt>
                <c:pt idx="8675">
                  <c:v>#N/A</c:v>
                </c:pt>
                <c:pt idx="8676">
                  <c:v>#N/A</c:v>
                </c:pt>
                <c:pt idx="8677">
                  <c:v>#N/A</c:v>
                </c:pt>
                <c:pt idx="8678">
                  <c:v>#N/A</c:v>
                </c:pt>
                <c:pt idx="8679">
                  <c:v>#N/A</c:v>
                </c:pt>
                <c:pt idx="8680">
                  <c:v>#N/A</c:v>
                </c:pt>
                <c:pt idx="8681">
                  <c:v>#N/A</c:v>
                </c:pt>
                <c:pt idx="8682">
                  <c:v>#N/A</c:v>
                </c:pt>
                <c:pt idx="8683">
                  <c:v>#N/A</c:v>
                </c:pt>
                <c:pt idx="8684">
                  <c:v>#N/A</c:v>
                </c:pt>
                <c:pt idx="8685">
                  <c:v>#N/A</c:v>
                </c:pt>
                <c:pt idx="8686">
                  <c:v>#N/A</c:v>
                </c:pt>
                <c:pt idx="8687">
                  <c:v>#N/A</c:v>
                </c:pt>
                <c:pt idx="8688">
                  <c:v>#N/A</c:v>
                </c:pt>
                <c:pt idx="8689">
                  <c:v>#N/A</c:v>
                </c:pt>
                <c:pt idx="8690">
                  <c:v>#N/A</c:v>
                </c:pt>
                <c:pt idx="8691">
                  <c:v>#N/A</c:v>
                </c:pt>
                <c:pt idx="8692">
                  <c:v>#N/A</c:v>
                </c:pt>
                <c:pt idx="8693">
                  <c:v>#N/A</c:v>
                </c:pt>
                <c:pt idx="8694">
                  <c:v>#N/A</c:v>
                </c:pt>
                <c:pt idx="8695">
                  <c:v>#N/A</c:v>
                </c:pt>
                <c:pt idx="8696">
                  <c:v>#N/A</c:v>
                </c:pt>
                <c:pt idx="8697">
                  <c:v>#N/A</c:v>
                </c:pt>
                <c:pt idx="8698">
                  <c:v>#N/A</c:v>
                </c:pt>
                <c:pt idx="8699">
                  <c:v>#N/A</c:v>
                </c:pt>
                <c:pt idx="8700">
                  <c:v>#N/A</c:v>
                </c:pt>
                <c:pt idx="8701">
                  <c:v>#N/A</c:v>
                </c:pt>
                <c:pt idx="8702">
                  <c:v>#N/A</c:v>
                </c:pt>
                <c:pt idx="8703">
                  <c:v>#N/A</c:v>
                </c:pt>
                <c:pt idx="8704">
                  <c:v>#N/A</c:v>
                </c:pt>
                <c:pt idx="8705">
                  <c:v>#N/A</c:v>
                </c:pt>
                <c:pt idx="8706">
                  <c:v>#N/A</c:v>
                </c:pt>
                <c:pt idx="8707">
                  <c:v>#N/A</c:v>
                </c:pt>
                <c:pt idx="8708">
                  <c:v>#N/A</c:v>
                </c:pt>
                <c:pt idx="8709">
                  <c:v>#N/A</c:v>
                </c:pt>
                <c:pt idx="8710">
                  <c:v>#N/A</c:v>
                </c:pt>
                <c:pt idx="8711">
                  <c:v>#N/A</c:v>
                </c:pt>
                <c:pt idx="8712">
                  <c:v>#N/A</c:v>
                </c:pt>
                <c:pt idx="8713">
                  <c:v>#N/A</c:v>
                </c:pt>
                <c:pt idx="8714">
                  <c:v>#N/A</c:v>
                </c:pt>
                <c:pt idx="8715">
                  <c:v>#N/A</c:v>
                </c:pt>
                <c:pt idx="8716">
                  <c:v>#N/A</c:v>
                </c:pt>
                <c:pt idx="8717">
                  <c:v>#N/A</c:v>
                </c:pt>
                <c:pt idx="8718">
                  <c:v>#N/A</c:v>
                </c:pt>
                <c:pt idx="8719">
                  <c:v>#N/A</c:v>
                </c:pt>
                <c:pt idx="8720">
                  <c:v>#N/A</c:v>
                </c:pt>
                <c:pt idx="8721">
                  <c:v>#N/A</c:v>
                </c:pt>
                <c:pt idx="8722">
                  <c:v>#N/A</c:v>
                </c:pt>
                <c:pt idx="8723">
                  <c:v>#N/A</c:v>
                </c:pt>
                <c:pt idx="8724">
                  <c:v>#N/A</c:v>
                </c:pt>
                <c:pt idx="8725">
                  <c:v>#N/A</c:v>
                </c:pt>
                <c:pt idx="8726">
                  <c:v>#N/A</c:v>
                </c:pt>
                <c:pt idx="8727">
                  <c:v>#N/A</c:v>
                </c:pt>
                <c:pt idx="8728">
                  <c:v>#N/A</c:v>
                </c:pt>
                <c:pt idx="8729">
                  <c:v>#N/A</c:v>
                </c:pt>
                <c:pt idx="8730">
                  <c:v>#N/A</c:v>
                </c:pt>
                <c:pt idx="8731">
                  <c:v>#N/A</c:v>
                </c:pt>
                <c:pt idx="8732">
                  <c:v>#N/A</c:v>
                </c:pt>
                <c:pt idx="8733">
                  <c:v>#N/A</c:v>
                </c:pt>
                <c:pt idx="8734">
                  <c:v>#N/A</c:v>
                </c:pt>
                <c:pt idx="8735">
                  <c:v>#N/A</c:v>
                </c:pt>
                <c:pt idx="8736">
                  <c:v>#N/A</c:v>
                </c:pt>
                <c:pt idx="8737">
                  <c:v>#N/A</c:v>
                </c:pt>
                <c:pt idx="8738">
                  <c:v>#N/A</c:v>
                </c:pt>
                <c:pt idx="8739">
                  <c:v>#N/A</c:v>
                </c:pt>
                <c:pt idx="8740">
                  <c:v>#N/A</c:v>
                </c:pt>
                <c:pt idx="8741">
                  <c:v>#N/A</c:v>
                </c:pt>
                <c:pt idx="8742">
                  <c:v>#N/A</c:v>
                </c:pt>
                <c:pt idx="8743">
                  <c:v>#N/A</c:v>
                </c:pt>
                <c:pt idx="8744">
                  <c:v>#N/A</c:v>
                </c:pt>
                <c:pt idx="8745">
                  <c:v>#N/A</c:v>
                </c:pt>
                <c:pt idx="8746">
                  <c:v>#N/A</c:v>
                </c:pt>
                <c:pt idx="8747">
                  <c:v>#N/A</c:v>
                </c:pt>
                <c:pt idx="8748">
                  <c:v>#N/A</c:v>
                </c:pt>
                <c:pt idx="8749">
                  <c:v>#N/A</c:v>
                </c:pt>
                <c:pt idx="8750">
                  <c:v>#N/A</c:v>
                </c:pt>
                <c:pt idx="8751">
                  <c:v>#N/A</c:v>
                </c:pt>
                <c:pt idx="8752">
                  <c:v>#N/A</c:v>
                </c:pt>
                <c:pt idx="8753">
                  <c:v>#N/A</c:v>
                </c:pt>
                <c:pt idx="8754">
                  <c:v>#N/A</c:v>
                </c:pt>
                <c:pt idx="8755">
                  <c:v>#N/A</c:v>
                </c:pt>
                <c:pt idx="8756">
                  <c:v>#N/A</c:v>
                </c:pt>
                <c:pt idx="8757">
                  <c:v>#N/A</c:v>
                </c:pt>
                <c:pt idx="8758">
                  <c:v>#N/A</c:v>
                </c:pt>
                <c:pt idx="8759">
                  <c:v>#N/A</c:v>
                </c:pt>
                <c:pt idx="8760">
                  <c:v>#N/A</c:v>
                </c:pt>
                <c:pt idx="8761">
                  <c:v>#N/A</c:v>
                </c:pt>
                <c:pt idx="8762">
                  <c:v>#N/A</c:v>
                </c:pt>
                <c:pt idx="8763">
                  <c:v>#N/A</c:v>
                </c:pt>
                <c:pt idx="8764">
                  <c:v>#N/A</c:v>
                </c:pt>
                <c:pt idx="8765">
                  <c:v>#N/A</c:v>
                </c:pt>
                <c:pt idx="8766">
                  <c:v>#N/A</c:v>
                </c:pt>
                <c:pt idx="8767">
                  <c:v>#N/A</c:v>
                </c:pt>
                <c:pt idx="8768">
                  <c:v>#N/A</c:v>
                </c:pt>
                <c:pt idx="8769">
                  <c:v>#N/A</c:v>
                </c:pt>
                <c:pt idx="8770">
                  <c:v>#N/A</c:v>
                </c:pt>
                <c:pt idx="8771">
                  <c:v>#N/A</c:v>
                </c:pt>
                <c:pt idx="8772">
                  <c:v>#N/A</c:v>
                </c:pt>
                <c:pt idx="8773">
                  <c:v>#N/A</c:v>
                </c:pt>
                <c:pt idx="8774">
                  <c:v>#N/A</c:v>
                </c:pt>
                <c:pt idx="8775">
                  <c:v>#N/A</c:v>
                </c:pt>
                <c:pt idx="8776">
                  <c:v>#N/A</c:v>
                </c:pt>
                <c:pt idx="8777">
                  <c:v>#N/A</c:v>
                </c:pt>
                <c:pt idx="8778">
                  <c:v>#N/A</c:v>
                </c:pt>
                <c:pt idx="8779">
                  <c:v>#N/A</c:v>
                </c:pt>
                <c:pt idx="8780">
                  <c:v>#N/A</c:v>
                </c:pt>
                <c:pt idx="8781">
                  <c:v>#N/A</c:v>
                </c:pt>
                <c:pt idx="8782">
                  <c:v>#N/A</c:v>
                </c:pt>
                <c:pt idx="8783">
                  <c:v>#N/A</c:v>
                </c:pt>
                <c:pt idx="8784">
                  <c:v>#N/A</c:v>
                </c:pt>
                <c:pt idx="8785">
                  <c:v>#N/A</c:v>
                </c:pt>
                <c:pt idx="8786">
                  <c:v>#N/A</c:v>
                </c:pt>
                <c:pt idx="8787">
                  <c:v>#N/A</c:v>
                </c:pt>
                <c:pt idx="8788">
                  <c:v>#N/A</c:v>
                </c:pt>
                <c:pt idx="8789">
                  <c:v>#N/A</c:v>
                </c:pt>
                <c:pt idx="8790">
                  <c:v>#N/A</c:v>
                </c:pt>
                <c:pt idx="8791">
                  <c:v>#N/A</c:v>
                </c:pt>
                <c:pt idx="8792">
                  <c:v>#N/A</c:v>
                </c:pt>
                <c:pt idx="8793">
                  <c:v>#N/A</c:v>
                </c:pt>
                <c:pt idx="8794">
                  <c:v>#N/A</c:v>
                </c:pt>
                <c:pt idx="8795">
                  <c:v>#N/A</c:v>
                </c:pt>
                <c:pt idx="8796">
                  <c:v>#N/A</c:v>
                </c:pt>
                <c:pt idx="8797">
                  <c:v>#N/A</c:v>
                </c:pt>
                <c:pt idx="8798">
                  <c:v>#N/A</c:v>
                </c:pt>
                <c:pt idx="8799">
                  <c:v>#N/A</c:v>
                </c:pt>
                <c:pt idx="8800">
                  <c:v>#N/A</c:v>
                </c:pt>
                <c:pt idx="8801">
                  <c:v>#N/A</c:v>
                </c:pt>
                <c:pt idx="8802">
                  <c:v>#N/A</c:v>
                </c:pt>
                <c:pt idx="8803">
                  <c:v>#N/A</c:v>
                </c:pt>
                <c:pt idx="8804">
                  <c:v>#N/A</c:v>
                </c:pt>
                <c:pt idx="8805">
                  <c:v>#N/A</c:v>
                </c:pt>
                <c:pt idx="8806">
                  <c:v>#N/A</c:v>
                </c:pt>
                <c:pt idx="8807">
                  <c:v>#N/A</c:v>
                </c:pt>
                <c:pt idx="8808">
                  <c:v>#N/A</c:v>
                </c:pt>
                <c:pt idx="8809">
                  <c:v>#N/A</c:v>
                </c:pt>
                <c:pt idx="8810">
                  <c:v>#N/A</c:v>
                </c:pt>
                <c:pt idx="8811">
                  <c:v>#N/A</c:v>
                </c:pt>
                <c:pt idx="8812">
                  <c:v>#N/A</c:v>
                </c:pt>
                <c:pt idx="8813">
                  <c:v>#N/A</c:v>
                </c:pt>
                <c:pt idx="8814">
                  <c:v>#N/A</c:v>
                </c:pt>
                <c:pt idx="8815">
                  <c:v>#N/A</c:v>
                </c:pt>
                <c:pt idx="8816">
                  <c:v>#N/A</c:v>
                </c:pt>
                <c:pt idx="8817">
                  <c:v>#N/A</c:v>
                </c:pt>
                <c:pt idx="8818">
                  <c:v>#N/A</c:v>
                </c:pt>
                <c:pt idx="8819">
                  <c:v>#N/A</c:v>
                </c:pt>
                <c:pt idx="8820">
                  <c:v>#N/A</c:v>
                </c:pt>
                <c:pt idx="8821">
                  <c:v>#N/A</c:v>
                </c:pt>
                <c:pt idx="8822">
                  <c:v>#N/A</c:v>
                </c:pt>
                <c:pt idx="8823">
                  <c:v>#N/A</c:v>
                </c:pt>
                <c:pt idx="8824">
                  <c:v>#N/A</c:v>
                </c:pt>
                <c:pt idx="8825">
                  <c:v>#N/A</c:v>
                </c:pt>
                <c:pt idx="8826">
                  <c:v>#N/A</c:v>
                </c:pt>
                <c:pt idx="8827">
                  <c:v>#N/A</c:v>
                </c:pt>
                <c:pt idx="8828">
                  <c:v>#N/A</c:v>
                </c:pt>
                <c:pt idx="8829">
                  <c:v>#N/A</c:v>
                </c:pt>
                <c:pt idx="8830">
                  <c:v>#N/A</c:v>
                </c:pt>
                <c:pt idx="8831">
                  <c:v>#N/A</c:v>
                </c:pt>
                <c:pt idx="8832">
                  <c:v>#N/A</c:v>
                </c:pt>
                <c:pt idx="8833">
                  <c:v>#N/A</c:v>
                </c:pt>
                <c:pt idx="8834">
                  <c:v>#N/A</c:v>
                </c:pt>
                <c:pt idx="8835">
                  <c:v>#N/A</c:v>
                </c:pt>
                <c:pt idx="8836">
                  <c:v>#N/A</c:v>
                </c:pt>
                <c:pt idx="8837">
                  <c:v>#N/A</c:v>
                </c:pt>
                <c:pt idx="8838">
                  <c:v>#N/A</c:v>
                </c:pt>
                <c:pt idx="8839">
                  <c:v>#N/A</c:v>
                </c:pt>
                <c:pt idx="8840">
                  <c:v>#N/A</c:v>
                </c:pt>
                <c:pt idx="8841">
                  <c:v>#N/A</c:v>
                </c:pt>
                <c:pt idx="8842">
                  <c:v>#N/A</c:v>
                </c:pt>
                <c:pt idx="8843">
                  <c:v>#N/A</c:v>
                </c:pt>
                <c:pt idx="8844">
                  <c:v>#N/A</c:v>
                </c:pt>
                <c:pt idx="8845">
                  <c:v>#N/A</c:v>
                </c:pt>
                <c:pt idx="8846">
                  <c:v>#N/A</c:v>
                </c:pt>
                <c:pt idx="8847">
                  <c:v>#N/A</c:v>
                </c:pt>
                <c:pt idx="8848">
                  <c:v>#N/A</c:v>
                </c:pt>
                <c:pt idx="8849">
                  <c:v>#N/A</c:v>
                </c:pt>
                <c:pt idx="8850">
                  <c:v>#N/A</c:v>
                </c:pt>
                <c:pt idx="8851">
                  <c:v>#N/A</c:v>
                </c:pt>
                <c:pt idx="8852">
                  <c:v>#N/A</c:v>
                </c:pt>
                <c:pt idx="8853">
                  <c:v>#N/A</c:v>
                </c:pt>
                <c:pt idx="8854">
                  <c:v>#N/A</c:v>
                </c:pt>
                <c:pt idx="8855">
                  <c:v>#N/A</c:v>
                </c:pt>
                <c:pt idx="8856">
                  <c:v>#N/A</c:v>
                </c:pt>
                <c:pt idx="8857">
                  <c:v>#N/A</c:v>
                </c:pt>
                <c:pt idx="8858">
                  <c:v>#N/A</c:v>
                </c:pt>
                <c:pt idx="8859">
                  <c:v>#N/A</c:v>
                </c:pt>
                <c:pt idx="8860">
                  <c:v>#N/A</c:v>
                </c:pt>
                <c:pt idx="8861">
                  <c:v>#N/A</c:v>
                </c:pt>
                <c:pt idx="8862">
                  <c:v>#N/A</c:v>
                </c:pt>
                <c:pt idx="8863">
                  <c:v>#N/A</c:v>
                </c:pt>
                <c:pt idx="8864">
                  <c:v>#N/A</c:v>
                </c:pt>
                <c:pt idx="8865">
                  <c:v>#N/A</c:v>
                </c:pt>
                <c:pt idx="8866">
                  <c:v>#N/A</c:v>
                </c:pt>
                <c:pt idx="8867">
                  <c:v>#N/A</c:v>
                </c:pt>
                <c:pt idx="8868">
                  <c:v>#N/A</c:v>
                </c:pt>
                <c:pt idx="8869">
                  <c:v>#N/A</c:v>
                </c:pt>
                <c:pt idx="8870">
                  <c:v>#N/A</c:v>
                </c:pt>
                <c:pt idx="8871">
                  <c:v>#N/A</c:v>
                </c:pt>
                <c:pt idx="8872">
                  <c:v>#N/A</c:v>
                </c:pt>
                <c:pt idx="8873">
                  <c:v>#N/A</c:v>
                </c:pt>
                <c:pt idx="8874">
                  <c:v>#N/A</c:v>
                </c:pt>
                <c:pt idx="8875">
                  <c:v>#N/A</c:v>
                </c:pt>
                <c:pt idx="8876">
                  <c:v>#N/A</c:v>
                </c:pt>
                <c:pt idx="8877">
                  <c:v>#N/A</c:v>
                </c:pt>
                <c:pt idx="8878">
                  <c:v>#N/A</c:v>
                </c:pt>
                <c:pt idx="8879">
                  <c:v>#N/A</c:v>
                </c:pt>
                <c:pt idx="8880">
                  <c:v>#N/A</c:v>
                </c:pt>
                <c:pt idx="8881">
                  <c:v>#N/A</c:v>
                </c:pt>
                <c:pt idx="8882">
                  <c:v>#N/A</c:v>
                </c:pt>
                <c:pt idx="8883">
                  <c:v>#N/A</c:v>
                </c:pt>
                <c:pt idx="8884">
                  <c:v>#N/A</c:v>
                </c:pt>
                <c:pt idx="8885">
                  <c:v>#N/A</c:v>
                </c:pt>
                <c:pt idx="8886">
                  <c:v>#N/A</c:v>
                </c:pt>
                <c:pt idx="8887">
                  <c:v>#N/A</c:v>
                </c:pt>
                <c:pt idx="8888">
                  <c:v>#N/A</c:v>
                </c:pt>
                <c:pt idx="8889">
                  <c:v>#N/A</c:v>
                </c:pt>
                <c:pt idx="8890">
                  <c:v>#N/A</c:v>
                </c:pt>
                <c:pt idx="8891">
                  <c:v>#N/A</c:v>
                </c:pt>
                <c:pt idx="8892">
                  <c:v>#N/A</c:v>
                </c:pt>
                <c:pt idx="8893">
                  <c:v>#N/A</c:v>
                </c:pt>
                <c:pt idx="8894">
                  <c:v>#N/A</c:v>
                </c:pt>
                <c:pt idx="8895">
                  <c:v>#N/A</c:v>
                </c:pt>
                <c:pt idx="8896">
                  <c:v>#N/A</c:v>
                </c:pt>
                <c:pt idx="8897">
                  <c:v>#N/A</c:v>
                </c:pt>
                <c:pt idx="8898">
                  <c:v>#N/A</c:v>
                </c:pt>
                <c:pt idx="8899">
                  <c:v>#N/A</c:v>
                </c:pt>
                <c:pt idx="8900">
                  <c:v>#N/A</c:v>
                </c:pt>
                <c:pt idx="8901">
                  <c:v>#N/A</c:v>
                </c:pt>
                <c:pt idx="8902">
                  <c:v>#N/A</c:v>
                </c:pt>
                <c:pt idx="8903">
                  <c:v>#N/A</c:v>
                </c:pt>
                <c:pt idx="8904">
                  <c:v>#N/A</c:v>
                </c:pt>
                <c:pt idx="8905">
                  <c:v>#N/A</c:v>
                </c:pt>
                <c:pt idx="8906">
                  <c:v>#N/A</c:v>
                </c:pt>
                <c:pt idx="8907">
                  <c:v>#N/A</c:v>
                </c:pt>
                <c:pt idx="8908">
                  <c:v>#N/A</c:v>
                </c:pt>
                <c:pt idx="8909">
                  <c:v>#N/A</c:v>
                </c:pt>
                <c:pt idx="8910">
                  <c:v>#N/A</c:v>
                </c:pt>
                <c:pt idx="8911">
                  <c:v>#N/A</c:v>
                </c:pt>
                <c:pt idx="8912">
                  <c:v>#N/A</c:v>
                </c:pt>
                <c:pt idx="8913">
                  <c:v>#N/A</c:v>
                </c:pt>
                <c:pt idx="8914">
                  <c:v>#N/A</c:v>
                </c:pt>
                <c:pt idx="8915">
                  <c:v>#N/A</c:v>
                </c:pt>
                <c:pt idx="8916">
                  <c:v>#N/A</c:v>
                </c:pt>
                <c:pt idx="8917">
                  <c:v>#N/A</c:v>
                </c:pt>
                <c:pt idx="8918">
                  <c:v>#N/A</c:v>
                </c:pt>
                <c:pt idx="8919">
                  <c:v>#N/A</c:v>
                </c:pt>
                <c:pt idx="8920">
                  <c:v>#N/A</c:v>
                </c:pt>
                <c:pt idx="8921">
                  <c:v>#N/A</c:v>
                </c:pt>
                <c:pt idx="8922">
                  <c:v>#N/A</c:v>
                </c:pt>
                <c:pt idx="8923">
                  <c:v>#N/A</c:v>
                </c:pt>
                <c:pt idx="8924">
                  <c:v>#N/A</c:v>
                </c:pt>
                <c:pt idx="8925">
                  <c:v>#N/A</c:v>
                </c:pt>
                <c:pt idx="8926">
                  <c:v>#N/A</c:v>
                </c:pt>
                <c:pt idx="8927">
                  <c:v>#N/A</c:v>
                </c:pt>
                <c:pt idx="8928">
                  <c:v>#N/A</c:v>
                </c:pt>
                <c:pt idx="8929">
                  <c:v>#N/A</c:v>
                </c:pt>
                <c:pt idx="8930">
                  <c:v>#N/A</c:v>
                </c:pt>
                <c:pt idx="8931">
                  <c:v>#N/A</c:v>
                </c:pt>
                <c:pt idx="8932">
                  <c:v>#N/A</c:v>
                </c:pt>
                <c:pt idx="8933">
                  <c:v>#N/A</c:v>
                </c:pt>
                <c:pt idx="8934">
                  <c:v>#N/A</c:v>
                </c:pt>
                <c:pt idx="8935">
                  <c:v>#N/A</c:v>
                </c:pt>
                <c:pt idx="8936">
                  <c:v>#N/A</c:v>
                </c:pt>
                <c:pt idx="8937">
                  <c:v>#N/A</c:v>
                </c:pt>
                <c:pt idx="8938">
                  <c:v>#N/A</c:v>
                </c:pt>
                <c:pt idx="8939">
                  <c:v>#N/A</c:v>
                </c:pt>
                <c:pt idx="8940">
                  <c:v>#N/A</c:v>
                </c:pt>
                <c:pt idx="8941">
                  <c:v>#N/A</c:v>
                </c:pt>
                <c:pt idx="8942">
                  <c:v>#N/A</c:v>
                </c:pt>
                <c:pt idx="8943">
                  <c:v>#N/A</c:v>
                </c:pt>
                <c:pt idx="8944">
                  <c:v>#N/A</c:v>
                </c:pt>
                <c:pt idx="8945">
                  <c:v>#N/A</c:v>
                </c:pt>
                <c:pt idx="8946">
                  <c:v>#N/A</c:v>
                </c:pt>
                <c:pt idx="8947">
                  <c:v>#N/A</c:v>
                </c:pt>
                <c:pt idx="8948">
                  <c:v>#N/A</c:v>
                </c:pt>
                <c:pt idx="8949">
                  <c:v>#N/A</c:v>
                </c:pt>
                <c:pt idx="8950">
                  <c:v>#N/A</c:v>
                </c:pt>
                <c:pt idx="8951">
                  <c:v>#N/A</c:v>
                </c:pt>
                <c:pt idx="8952">
                  <c:v>#N/A</c:v>
                </c:pt>
                <c:pt idx="8953">
                  <c:v>#N/A</c:v>
                </c:pt>
                <c:pt idx="8954">
                  <c:v>#N/A</c:v>
                </c:pt>
                <c:pt idx="8955">
                  <c:v>#N/A</c:v>
                </c:pt>
                <c:pt idx="8956">
                  <c:v>#N/A</c:v>
                </c:pt>
                <c:pt idx="8957">
                  <c:v>#N/A</c:v>
                </c:pt>
                <c:pt idx="8958">
                  <c:v>#N/A</c:v>
                </c:pt>
                <c:pt idx="8959">
                  <c:v>#N/A</c:v>
                </c:pt>
                <c:pt idx="8960">
                  <c:v>#N/A</c:v>
                </c:pt>
                <c:pt idx="8961">
                  <c:v>#N/A</c:v>
                </c:pt>
                <c:pt idx="8962">
                  <c:v>#N/A</c:v>
                </c:pt>
                <c:pt idx="8963">
                  <c:v>#N/A</c:v>
                </c:pt>
                <c:pt idx="8964">
                  <c:v>#N/A</c:v>
                </c:pt>
                <c:pt idx="8965">
                  <c:v>#N/A</c:v>
                </c:pt>
                <c:pt idx="8966">
                  <c:v>#N/A</c:v>
                </c:pt>
                <c:pt idx="8967">
                  <c:v>#N/A</c:v>
                </c:pt>
                <c:pt idx="8968">
                  <c:v>#N/A</c:v>
                </c:pt>
                <c:pt idx="8969">
                  <c:v>#N/A</c:v>
                </c:pt>
                <c:pt idx="8970">
                  <c:v>#N/A</c:v>
                </c:pt>
                <c:pt idx="8971">
                  <c:v>#N/A</c:v>
                </c:pt>
                <c:pt idx="8972">
                  <c:v>#N/A</c:v>
                </c:pt>
                <c:pt idx="8973">
                  <c:v>#N/A</c:v>
                </c:pt>
                <c:pt idx="8974">
                  <c:v>#N/A</c:v>
                </c:pt>
                <c:pt idx="8975">
                  <c:v>#N/A</c:v>
                </c:pt>
                <c:pt idx="8976">
                  <c:v>#N/A</c:v>
                </c:pt>
                <c:pt idx="8977">
                  <c:v>#N/A</c:v>
                </c:pt>
                <c:pt idx="8978">
                  <c:v>#N/A</c:v>
                </c:pt>
                <c:pt idx="8979">
                  <c:v>#N/A</c:v>
                </c:pt>
                <c:pt idx="8980">
                  <c:v>#N/A</c:v>
                </c:pt>
                <c:pt idx="8981">
                  <c:v>#N/A</c:v>
                </c:pt>
                <c:pt idx="8982">
                  <c:v>#N/A</c:v>
                </c:pt>
                <c:pt idx="8983">
                  <c:v>#N/A</c:v>
                </c:pt>
                <c:pt idx="8984">
                  <c:v>#N/A</c:v>
                </c:pt>
                <c:pt idx="8985">
                  <c:v>#N/A</c:v>
                </c:pt>
                <c:pt idx="8986">
                  <c:v>#N/A</c:v>
                </c:pt>
                <c:pt idx="8987">
                  <c:v>#N/A</c:v>
                </c:pt>
                <c:pt idx="8988">
                  <c:v>#N/A</c:v>
                </c:pt>
                <c:pt idx="8989">
                  <c:v>#N/A</c:v>
                </c:pt>
                <c:pt idx="8990">
                  <c:v>#N/A</c:v>
                </c:pt>
                <c:pt idx="8991">
                  <c:v>#N/A</c:v>
                </c:pt>
                <c:pt idx="8992">
                  <c:v>#N/A</c:v>
                </c:pt>
                <c:pt idx="8993">
                  <c:v>#N/A</c:v>
                </c:pt>
                <c:pt idx="8994">
                  <c:v>#N/A</c:v>
                </c:pt>
                <c:pt idx="8995">
                  <c:v>#N/A</c:v>
                </c:pt>
                <c:pt idx="8996">
                  <c:v>#N/A</c:v>
                </c:pt>
                <c:pt idx="8997">
                  <c:v>#N/A</c:v>
                </c:pt>
                <c:pt idx="8998">
                  <c:v>#N/A</c:v>
                </c:pt>
                <c:pt idx="8999">
                  <c:v>#N/A</c:v>
                </c:pt>
                <c:pt idx="9000">
                  <c:v>#N/A</c:v>
                </c:pt>
                <c:pt idx="9001">
                  <c:v>#N/A</c:v>
                </c:pt>
                <c:pt idx="9002">
                  <c:v>#N/A</c:v>
                </c:pt>
                <c:pt idx="9003">
                  <c:v>#N/A</c:v>
                </c:pt>
                <c:pt idx="9004">
                  <c:v>#N/A</c:v>
                </c:pt>
                <c:pt idx="9005">
                  <c:v>#N/A</c:v>
                </c:pt>
                <c:pt idx="9006">
                  <c:v>#N/A</c:v>
                </c:pt>
                <c:pt idx="9007">
                  <c:v>#N/A</c:v>
                </c:pt>
                <c:pt idx="9008">
                  <c:v>#N/A</c:v>
                </c:pt>
                <c:pt idx="9009">
                  <c:v>#N/A</c:v>
                </c:pt>
                <c:pt idx="9010">
                  <c:v>#N/A</c:v>
                </c:pt>
                <c:pt idx="9011">
                  <c:v>#N/A</c:v>
                </c:pt>
                <c:pt idx="9012">
                  <c:v>#N/A</c:v>
                </c:pt>
                <c:pt idx="9013">
                  <c:v>#N/A</c:v>
                </c:pt>
                <c:pt idx="9014">
                  <c:v>#N/A</c:v>
                </c:pt>
                <c:pt idx="9015">
                  <c:v>#N/A</c:v>
                </c:pt>
                <c:pt idx="9016">
                  <c:v>#N/A</c:v>
                </c:pt>
                <c:pt idx="9017">
                  <c:v>#N/A</c:v>
                </c:pt>
                <c:pt idx="9018">
                  <c:v>#N/A</c:v>
                </c:pt>
                <c:pt idx="9019">
                  <c:v>#N/A</c:v>
                </c:pt>
                <c:pt idx="9020">
                  <c:v>#N/A</c:v>
                </c:pt>
                <c:pt idx="9021">
                  <c:v>#N/A</c:v>
                </c:pt>
                <c:pt idx="9022">
                  <c:v>#N/A</c:v>
                </c:pt>
                <c:pt idx="9023">
                  <c:v>#N/A</c:v>
                </c:pt>
                <c:pt idx="9024">
                  <c:v>#N/A</c:v>
                </c:pt>
                <c:pt idx="9025">
                  <c:v>#N/A</c:v>
                </c:pt>
                <c:pt idx="9026">
                  <c:v>#N/A</c:v>
                </c:pt>
                <c:pt idx="9027">
                  <c:v>#N/A</c:v>
                </c:pt>
                <c:pt idx="9028">
                  <c:v>#N/A</c:v>
                </c:pt>
                <c:pt idx="9029">
                  <c:v>#N/A</c:v>
                </c:pt>
                <c:pt idx="9030">
                  <c:v>#N/A</c:v>
                </c:pt>
                <c:pt idx="9031">
                  <c:v>#N/A</c:v>
                </c:pt>
                <c:pt idx="9032">
                  <c:v>#N/A</c:v>
                </c:pt>
                <c:pt idx="9033">
                  <c:v>#N/A</c:v>
                </c:pt>
                <c:pt idx="9034">
                  <c:v>#N/A</c:v>
                </c:pt>
                <c:pt idx="9035">
                  <c:v>#N/A</c:v>
                </c:pt>
                <c:pt idx="9036">
                  <c:v>#N/A</c:v>
                </c:pt>
                <c:pt idx="9037">
                  <c:v>#N/A</c:v>
                </c:pt>
                <c:pt idx="9038">
                  <c:v>#N/A</c:v>
                </c:pt>
                <c:pt idx="9039">
                  <c:v>#N/A</c:v>
                </c:pt>
                <c:pt idx="9040">
                  <c:v>#N/A</c:v>
                </c:pt>
                <c:pt idx="9041">
                  <c:v>#N/A</c:v>
                </c:pt>
                <c:pt idx="9042">
                  <c:v>#N/A</c:v>
                </c:pt>
                <c:pt idx="9043">
                  <c:v>#N/A</c:v>
                </c:pt>
                <c:pt idx="9044">
                  <c:v>#N/A</c:v>
                </c:pt>
                <c:pt idx="9045">
                  <c:v>#N/A</c:v>
                </c:pt>
                <c:pt idx="9046">
                  <c:v>#N/A</c:v>
                </c:pt>
                <c:pt idx="9047">
                  <c:v>#N/A</c:v>
                </c:pt>
                <c:pt idx="9048">
                  <c:v>#N/A</c:v>
                </c:pt>
                <c:pt idx="9049">
                  <c:v>#N/A</c:v>
                </c:pt>
                <c:pt idx="9050">
                  <c:v>#N/A</c:v>
                </c:pt>
                <c:pt idx="9051">
                  <c:v>#N/A</c:v>
                </c:pt>
                <c:pt idx="9052">
                  <c:v>#N/A</c:v>
                </c:pt>
                <c:pt idx="9053">
                  <c:v>#N/A</c:v>
                </c:pt>
                <c:pt idx="9054">
                  <c:v>#N/A</c:v>
                </c:pt>
                <c:pt idx="9055">
                  <c:v>#N/A</c:v>
                </c:pt>
                <c:pt idx="9056">
                  <c:v>#N/A</c:v>
                </c:pt>
                <c:pt idx="9057">
                  <c:v>#N/A</c:v>
                </c:pt>
                <c:pt idx="9058">
                  <c:v>#N/A</c:v>
                </c:pt>
                <c:pt idx="9059">
                  <c:v>#N/A</c:v>
                </c:pt>
                <c:pt idx="9060">
                  <c:v>#N/A</c:v>
                </c:pt>
                <c:pt idx="9061">
                  <c:v>#N/A</c:v>
                </c:pt>
                <c:pt idx="9062">
                  <c:v>#N/A</c:v>
                </c:pt>
                <c:pt idx="9063">
                  <c:v>#N/A</c:v>
                </c:pt>
                <c:pt idx="9064">
                  <c:v>#N/A</c:v>
                </c:pt>
                <c:pt idx="9065">
                  <c:v>#N/A</c:v>
                </c:pt>
                <c:pt idx="9066">
                  <c:v>#N/A</c:v>
                </c:pt>
                <c:pt idx="9067">
                  <c:v>#N/A</c:v>
                </c:pt>
                <c:pt idx="9068">
                  <c:v>#N/A</c:v>
                </c:pt>
                <c:pt idx="9069">
                  <c:v>#N/A</c:v>
                </c:pt>
                <c:pt idx="9070">
                  <c:v>#N/A</c:v>
                </c:pt>
                <c:pt idx="9071">
                  <c:v>#N/A</c:v>
                </c:pt>
                <c:pt idx="9072">
                  <c:v>#N/A</c:v>
                </c:pt>
                <c:pt idx="9073">
                  <c:v>#N/A</c:v>
                </c:pt>
                <c:pt idx="9074">
                  <c:v>#N/A</c:v>
                </c:pt>
                <c:pt idx="9075">
                  <c:v>#N/A</c:v>
                </c:pt>
                <c:pt idx="9076">
                  <c:v>#N/A</c:v>
                </c:pt>
                <c:pt idx="9077">
                  <c:v>#N/A</c:v>
                </c:pt>
                <c:pt idx="9078">
                  <c:v>#N/A</c:v>
                </c:pt>
                <c:pt idx="9079">
                  <c:v>#N/A</c:v>
                </c:pt>
                <c:pt idx="9080">
                  <c:v>#N/A</c:v>
                </c:pt>
                <c:pt idx="9081">
                  <c:v>#N/A</c:v>
                </c:pt>
                <c:pt idx="9082">
                  <c:v>#N/A</c:v>
                </c:pt>
                <c:pt idx="9083">
                  <c:v>#N/A</c:v>
                </c:pt>
                <c:pt idx="9084">
                  <c:v>#N/A</c:v>
                </c:pt>
                <c:pt idx="9085">
                  <c:v>#N/A</c:v>
                </c:pt>
                <c:pt idx="9086">
                  <c:v>#N/A</c:v>
                </c:pt>
                <c:pt idx="9087">
                  <c:v>#N/A</c:v>
                </c:pt>
                <c:pt idx="9088">
                  <c:v>#N/A</c:v>
                </c:pt>
                <c:pt idx="9089">
                  <c:v>#N/A</c:v>
                </c:pt>
                <c:pt idx="9090">
                  <c:v>#N/A</c:v>
                </c:pt>
                <c:pt idx="9091">
                  <c:v>#N/A</c:v>
                </c:pt>
                <c:pt idx="9092">
                  <c:v>#N/A</c:v>
                </c:pt>
                <c:pt idx="9093">
                  <c:v>#N/A</c:v>
                </c:pt>
                <c:pt idx="9094">
                  <c:v>#N/A</c:v>
                </c:pt>
                <c:pt idx="9095">
                  <c:v>#N/A</c:v>
                </c:pt>
                <c:pt idx="9096">
                  <c:v>#N/A</c:v>
                </c:pt>
                <c:pt idx="9097">
                  <c:v>#N/A</c:v>
                </c:pt>
                <c:pt idx="9098">
                  <c:v>#N/A</c:v>
                </c:pt>
                <c:pt idx="9099">
                  <c:v>#N/A</c:v>
                </c:pt>
                <c:pt idx="9100">
                  <c:v>#N/A</c:v>
                </c:pt>
                <c:pt idx="9101">
                  <c:v>#N/A</c:v>
                </c:pt>
                <c:pt idx="9102">
                  <c:v>#N/A</c:v>
                </c:pt>
                <c:pt idx="9103">
                  <c:v>#N/A</c:v>
                </c:pt>
                <c:pt idx="9104">
                  <c:v>#N/A</c:v>
                </c:pt>
                <c:pt idx="9105">
                  <c:v>#N/A</c:v>
                </c:pt>
                <c:pt idx="9106">
                  <c:v>#N/A</c:v>
                </c:pt>
                <c:pt idx="9107">
                  <c:v>#N/A</c:v>
                </c:pt>
                <c:pt idx="9108">
                  <c:v>#N/A</c:v>
                </c:pt>
                <c:pt idx="9109">
                  <c:v>#N/A</c:v>
                </c:pt>
                <c:pt idx="9110">
                  <c:v>#N/A</c:v>
                </c:pt>
                <c:pt idx="9111">
                  <c:v>#N/A</c:v>
                </c:pt>
                <c:pt idx="9112">
                  <c:v>#N/A</c:v>
                </c:pt>
                <c:pt idx="9113">
                  <c:v>#N/A</c:v>
                </c:pt>
                <c:pt idx="9114">
                  <c:v>#N/A</c:v>
                </c:pt>
                <c:pt idx="9115">
                  <c:v>#N/A</c:v>
                </c:pt>
                <c:pt idx="9116">
                  <c:v>#N/A</c:v>
                </c:pt>
                <c:pt idx="9117">
                  <c:v>#N/A</c:v>
                </c:pt>
                <c:pt idx="9118">
                  <c:v>#N/A</c:v>
                </c:pt>
                <c:pt idx="9119">
                  <c:v>#N/A</c:v>
                </c:pt>
                <c:pt idx="9120">
                  <c:v>#N/A</c:v>
                </c:pt>
                <c:pt idx="9121">
                  <c:v>#N/A</c:v>
                </c:pt>
                <c:pt idx="9122">
                  <c:v>#N/A</c:v>
                </c:pt>
                <c:pt idx="9123">
                  <c:v>#N/A</c:v>
                </c:pt>
                <c:pt idx="9124">
                  <c:v>#N/A</c:v>
                </c:pt>
                <c:pt idx="9125">
                  <c:v>#N/A</c:v>
                </c:pt>
                <c:pt idx="9126">
                  <c:v>#N/A</c:v>
                </c:pt>
                <c:pt idx="9127">
                  <c:v>#N/A</c:v>
                </c:pt>
                <c:pt idx="9128">
                  <c:v>#N/A</c:v>
                </c:pt>
                <c:pt idx="9129">
                  <c:v>#N/A</c:v>
                </c:pt>
                <c:pt idx="9130">
                  <c:v>#N/A</c:v>
                </c:pt>
                <c:pt idx="9131">
                  <c:v>#N/A</c:v>
                </c:pt>
                <c:pt idx="9132">
                  <c:v>#N/A</c:v>
                </c:pt>
                <c:pt idx="9133">
                  <c:v>#N/A</c:v>
                </c:pt>
                <c:pt idx="9134">
                  <c:v>#N/A</c:v>
                </c:pt>
                <c:pt idx="9135">
                  <c:v>#N/A</c:v>
                </c:pt>
                <c:pt idx="9136">
                  <c:v>#N/A</c:v>
                </c:pt>
                <c:pt idx="9137">
                  <c:v>#N/A</c:v>
                </c:pt>
                <c:pt idx="9138">
                  <c:v>#N/A</c:v>
                </c:pt>
                <c:pt idx="9139">
                  <c:v>#N/A</c:v>
                </c:pt>
                <c:pt idx="9140">
                  <c:v>#N/A</c:v>
                </c:pt>
                <c:pt idx="9141">
                  <c:v>#N/A</c:v>
                </c:pt>
                <c:pt idx="9142">
                  <c:v>#N/A</c:v>
                </c:pt>
                <c:pt idx="9143">
                  <c:v>#N/A</c:v>
                </c:pt>
                <c:pt idx="9144">
                  <c:v>#N/A</c:v>
                </c:pt>
                <c:pt idx="9145">
                  <c:v>#N/A</c:v>
                </c:pt>
                <c:pt idx="9146">
                  <c:v>#N/A</c:v>
                </c:pt>
                <c:pt idx="9147">
                  <c:v>#N/A</c:v>
                </c:pt>
                <c:pt idx="9148">
                  <c:v>#N/A</c:v>
                </c:pt>
                <c:pt idx="9149">
                  <c:v>#N/A</c:v>
                </c:pt>
                <c:pt idx="9150">
                  <c:v>#N/A</c:v>
                </c:pt>
                <c:pt idx="9151">
                  <c:v>#N/A</c:v>
                </c:pt>
                <c:pt idx="9152">
                  <c:v>#N/A</c:v>
                </c:pt>
                <c:pt idx="9153">
                  <c:v>#N/A</c:v>
                </c:pt>
                <c:pt idx="9154">
                  <c:v>#N/A</c:v>
                </c:pt>
                <c:pt idx="9155">
                  <c:v>#N/A</c:v>
                </c:pt>
                <c:pt idx="9156">
                  <c:v>#N/A</c:v>
                </c:pt>
                <c:pt idx="9157">
                  <c:v>#N/A</c:v>
                </c:pt>
                <c:pt idx="9158">
                  <c:v>#N/A</c:v>
                </c:pt>
                <c:pt idx="9159">
                  <c:v>#N/A</c:v>
                </c:pt>
                <c:pt idx="9160">
                  <c:v>#N/A</c:v>
                </c:pt>
                <c:pt idx="9161">
                  <c:v>#N/A</c:v>
                </c:pt>
                <c:pt idx="9162">
                  <c:v>#N/A</c:v>
                </c:pt>
                <c:pt idx="9163">
                  <c:v>#N/A</c:v>
                </c:pt>
                <c:pt idx="9164">
                  <c:v>#N/A</c:v>
                </c:pt>
                <c:pt idx="9165">
                  <c:v>#N/A</c:v>
                </c:pt>
                <c:pt idx="9166">
                  <c:v>#N/A</c:v>
                </c:pt>
                <c:pt idx="9167">
                  <c:v>#N/A</c:v>
                </c:pt>
                <c:pt idx="9168">
                  <c:v>#N/A</c:v>
                </c:pt>
                <c:pt idx="9169">
                  <c:v>#N/A</c:v>
                </c:pt>
                <c:pt idx="9170">
                  <c:v>#N/A</c:v>
                </c:pt>
                <c:pt idx="9171">
                  <c:v>#N/A</c:v>
                </c:pt>
                <c:pt idx="9172">
                  <c:v>#N/A</c:v>
                </c:pt>
                <c:pt idx="9173">
                  <c:v>#N/A</c:v>
                </c:pt>
                <c:pt idx="9174">
                  <c:v>#N/A</c:v>
                </c:pt>
                <c:pt idx="9175">
                  <c:v>#N/A</c:v>
                </c:pt>
                <c:pt idx="9176">
                  <c:v>#N/A</c:v>
                </c:pt>
                <c:pt idx="9177">
                  <c:v>#N/A</c:v>
                </c:pt>
                <c:pt idx="9178">
                  <c:v>#N/A</c:v>
                </c:pt>
                <c:pt idx="9179">
                  <c:v>#N/A</c:v>
                </c:pt>
                <c:pt idx="9180">
                  <c:v>#N/A</c:v>
                </c:pt>
                <c:pt idx="9181">
                  <c:v>#N/A</c:v>
                </c:pt>
                <c:pt idx="9182">
                  <c:v>#N/A</c:v>
                </c:pt>
                <c:pt idx="9183">
                  <c:v>#N/A</c:v>
                </c:pt>
                <c:pt idx="9184">
                  <c:v>#N/A</c:v>
                </c:pt>
                <c:pt idx="9185">
                  <c:v>#N/A</c:v>
                </c:pt>
                <c:pt idx="9186">
                  <c:v>#N/A</c:v>
                </c:pt>
                <c:pt idx="9187">
                  <c:v>#N/A</c:v>
                </c:pt>
                <c:pt idx="9188">
                  <c:v>#N/A</c:v>
                </c:pt>
                <c:pt idx="9189">
                  <c:v>#N/A</c:v>
                </c:pt>
                <c:pt idx="9190">
                  <c:v>#N/A</c:v>
                </c:pt>
                <c:pt idx="9191">
                  <c:v>#N/A</c:v>
                </c:pt>
                <c:pt idx="9192">
                  <c:v>#N/A</c:v>
                </c:pt>
                <c:pt idx="9193">
                  <c:v>#N/A</c:v>
                </c:pt>
                <c:pt idx="9194">
                  <c:v>#N/A</c:v>
                </c:pt>
                <c:pt idx="9195">
                  <c:v>#N/A</c:v>
                </c:pt>
                <c:pt idx="9196">
                  <c:v>#N/A</c:v>
                </c:pt>
                <c:pt idx="9197">
                  <c:v>#N/A</c:v>
                </c:pt>
                <c:pt idx="9198">
                  <c:v>#N/A</c:v>
                </c:pt>
                <c:pt idx="9199">
                  <c:v>#N/A</c:v>
                </c:pt>
                <c:pt idx="9200">
                  <c:v>#N/A</c:v>
                </c:pt>
                <c:pt idx="9201">
                  <c:v>#N/A</c:v>
                </c:pt>
                <c:pt idx="9202">
                  <c:v>#N/A</c:v>
                </c:pt>
                <c:pt idx="9203">
                  <c:v>#N/A</c:v>
                </c:pt>
                <c:pt idx="9204">
                  <c:v>#N/A</c:v>
                </c:pt>
                <c:pt idx="9205">
                  <c:v>#N/A</c:v>
                </c:pt>
                <c:pt idx="9206">
                  <c:v>#N/A</c:v>
                </c:pt>
                <c:pt idx="9207">
                  <c:v>#N/A</c:v>
                </c:pt>
                <c:pt idx="9208">
                  <c:v>#N/A</c:v>
                </c:pt>
                <c:pt idx="9209">
                  <c:v>#N/A</c:v>
                </c:pt>
                <c:pt idx="9210">
                  <c:v>#N/A</c:v>
                </c:pt>
                <c:pt idx="9211">
                  <c:v>#N/A</c:v>
                </c:pt>
                <c:pt idx="9212">
                  <c:v>#N/A</c:v>
                </c:pt>
                <c:pt idx="9213">
                  <c:v>#N/A</c:v>
                </c:pt>
                <c:pt idx="9214">
                  <c:v>#N/A</c:v>
                </c:pt>
                <c:pt idx="9215">
                  <c:v>#N/A</c:v>
                </c:pt>
                <c:pt idx="9216">
                  <c:v>#N/A</c:v>
                </c:pt>
                <c:pt idx="9217">
                  <c:v>#N/A</c:v>
                </c:pt>
                <c:pt idx="9218">
                  <c:v>#N/A</c:v>
                </c:pt>
                <c:pt idx="9219">
                  <c:v>#N/A</c:v>
                </c:pt>
                <c:pt idx="9220">
                  <c:v>#N/A</c:v>
                </c:pt>
                <c:pt idx="9221">
                  <c:v>#N/A</c:v>
                </c:pt>
                <c:pt idx="9222">
                  <c:v>#N/A</c:v>
                </c:pt>
                <c:pt idx="9223">
                  <c:v>#N/A</c:v>
                </c:pt>
                <c:pt idx="9224">
                  <c:v>#N/A</c:v>
                </c:pt>
                <c:pt idx="9225">
                  <c:v>#N/A</c:v>
                </c:pt>
                <c:pt idx="9226">
                  <c:v>#N/A</c:v>
                </c:pt>
                <c:pt idx="9227">
                  <c:v>#N/A</c:v>
                </c:pt>
                <c:pt idx="9228">
                  <c:v>#N/A</c:v>
                </c:pt>
                <c:pt idx="9229">
                  <c:v>#N/A</c:v>
                </c:pt>
                <c:pt idx="9230">
                  <c:v>#N/A</c:v>
                </c:pt>
                <c:pt idx="9231">
                  <c:v>#N/A</c:v>
                </c:pt>
                <c:pt idx="9232">
                  <c:v>#N/A</c:v>
                </c:pt>
                <c:pt idx="9233">
                  <c:v>#N/A</c:v>
                </c:pt>
                <c:pt idx="9234">
                  <c:v>#N/A</c:v>
                </c:pt>
                <c:pt idx="9235">
                  <c:v>#N/A</c:v>
                </c:pt>
                <c:pt idx="9236">
                  <c:v>#N/A</c:v>
                </c:pt>
                <c:pt idx="9237">
                  <c:v>#N/A</c:v>
                </c:pt>
                <c:pt idx="9238">
                  <c:v>#N/A</c:v>
                </c:pt>
                <c:pt idx="9239">
                  <c:v>#N/A</c:v>
                </c:pt>
                <c:pt idx="9240">
                  <c:v>#N/A</c:v>
                </c:pt>
                <c:pt idx="9241">
                  <c:v>#N/A</c:v>
                </c:pt>
                <c:pt idx="9242">
                  <c:v>#N/A</c:v>
                </c:pt>
                <c:pt idx="9243">
                  <c:v>#N/A</c:v>
                </c:pt>
                <c:pt idx="9244">
                  <c:v>#N/A</c:v>
                </c:pt>
                <c:pt idx="9245">
                  <c:v>#N/A</c:v>
                </c:pt>
                <c:pt idx="9246">
                  <c:v>#N/A</c:v>
                </c:pt>
                <c:pt idx="9247">
                  <c:v>#N/A</c:v>
                </c:pt>
                <c:pt idx="9248">
                  <c:v>#N/A</c:v>
                </c:pt>
                <c:pt idx="9249">
                  <c:v>#N/A</c:v>
                </c:pt>
                <c:pt idx="9250">
                  <c:v>#N/A</c:v>
                </c:pt>
                <c:pt idx="9251">
                  <c:v>#N/A</c:v>
                </c:pt>
                <c:pt idx="9252">
                  <c:v>#N/A</c:v>
                </c:pt>
                <c:pt idx="9253">
                  <c:v>#N/A</c:v>
                </c:pt>
                <c:pt idx="9254">
                  <c:v>#N/A</c:v>
                </c:pt>
                <c:pt idx="9255">
                  <c:v>#N/A</c:v>
                </c:pt>
                <c:pt idx="9256">
                  <c:v>#N/A</c:v>
                </c:pt>
                <c:pt idx="9257">
                  <c:v>#N/A</c:v>
                </c:pt>
                <c:pt idx="9258">
                  <c:v>#N/A</c:v>
                </c:pt>
                <c:pt idx="9259">
                  <c:v>#N/A</c:v>
                </c:pt>
                <c:pt idx="9260">
                  <c:v>#N/A</c:v>
                </c:pt>
                <c:pt idx="9261">
                  <c:v>#N/A</c:v>
                </c:pt>
                <c:pt idx="9262">
                  <c:v>#N/A</c:v>
                </c:pt>
                <c:pt idx="9263">
                  <c:v>#N/A</c:v>
                </c:pt>
                <c:pt idx="9264">
                  <c:v>#N/A</c:v>
                </c:pt>
                <c:pt idx="9265">
                  <c:v>#N/A</c:v>
                </c:pt>
                <c:pt idx="9266">
                  <c:v>#N/A</c:v>
                </c:pt>
                <c:pt idx="9267">
                  <c:v>#N/A</c:v>
                </c:pt>
                <c:pt idx="9268">
                  <c:v>#N/A</c:v>
                </c:pt>
                <c:pt idx="9269">
                  <c:v>#N/A</c:v>
                </c:pt>
                <c:pt idx="9270">
                  <c:v>#N/A</c:v>
                </c:pt>
                <c:pt idx="9271">
                  <c:v>#N/A</c:v>
                </c:pt>
                <c:pt idx="9272">
                  <c:v>#N/A</c:v>
                </c:pt>
                <c:pt idx="9273">
                  <c:v>#N/A</c:v>
                </c:pt>
                <c:pt idx="9274">
                  <c:v>#N/A</c:v>
                </c:pt>
                <c:pt idx="9275">
                  <c:v>#N/A</c:v>
                </c:pt>
                <c:pt idx="9276">
                  <c:v>#N/A</c:v>
                </c:pt>
                <c:pt idx="9277">
                  <c:v>#N/A</c:v>
                </c:pt>
                <c:pt idx="9278">
                  <c:v>#N/A</c:v>
                </c:pt>
                <c:pt idx="9279">
                  <c:v>#N/A</c:v>
                </c:pt>
                <c:pt idx="9280">
                  <c:v>#N/A</c:v>
                </c:pt>
                <c:pt idx="9281">
                  <c:v>#N/A</c:v>
                </c:pt>
                <c:pt idx="9282">
                  <c:v>#N/A</c:v>
                </c:pt>
                <c:pt idx="9283">
                  <c:v>#N/A</c:v>
                </c:pt>
                <c:pt idx="9284">
                  <c:v>#N/A</c:v>
                </c:pt>
                <c:pt idx="9285">
                  <c:v>#N/A</c:v>
                </c:pt>
                <c:pt idx="9286">
                  <c:v>#N/A</c:v>
                </c:pt>
                <c:pt idx="9287">
                  <c:v>#N/A</c:v>
                </c:pt>
                <c:pt idx="9288">
                  <c:v>#N/A</c:v>
                </c:pt>
                <c:pt idx="9289">
                  <c:v>#N/A</c:v>
                </c:pt>
                <c:pt idx="9290">
                  <c:v>#N/A</c:v>
                </c:pt>
              </c:numCache>
            </c:numRef>
          </c:xVal>
          <c:yVal>
            <c:numRef>
              <c:f>flow!$I$7:$I$10003</c:f>
              <c:numCache>
                <c:formatCode>General</c:formatCode>
                <c:ptCount val="9997"/>
                <c:pt idx="0">
                  <c:v>2.8355829620766711E-2</c:v>
                </c:pt>
                <c:pt idx="1">
                  <c:v>1.8747583020890701E-2</c:v>
                </c:pt>
                <c:pt idx="2">
                  <c:v>1.4719875194707256E-2</c:v>
                </c:pt>
                <c:pt idx="3">
                  <c:v>1.2399959975366222E-2</c:v>
                </c:pt>
                <c:pt idx="4">
                  <c:v>9.7390970426559659E-3</c:v>
                </c:pt>
                <c:pt idx="5">
                  <c:v>8.8851584059280904E-3</c:v>
                </c:pt>
                <c:pt idx="6">
                  <c:v>8.2064803298185912E-3</c:v>
                </c:pt>
                <c:pt idx="7">
                  <c:v>7.6512184529024928E-3</c:v>
                </c:pt>
                <c:pt idx="8">
                  <c:v>6.7908004924821623E-3</c:v>
                </c:pt>
                <c:pt idx="9">
                  <c:v>6.4486437685770696E-3</c:v>
                </c:pt>
                <c:pt idx="10">
                  <c:v>6.1492344758781277E-3</c:v>
                </c:pt>
                <c:pt idx="11">
                  <c:v>5.8845185678439282E-3</c:v>
                </c:pt>
                <c:pt idx="12">
                  <c:v>5.4361785677715388E-3</c:v>
                </c:pt>
                <c:pt idx="13">
                  <c:v>5.2441520684075081E-3</c:v>
                </c:pt>
                <c:pt idx="14">
                  <c:v>5.0693730033597806E-3</c:v>
                </c:pt>
                <c:pt idx="15">
                  <c:v>4.9094568793657204E-3</c:v>
                </c:pt>
                <c:pt idx="16">
                  <c:v>4.6267471907935499E-3</c:v>
                </c:pt>
                <c:pt idx="17">
                  <c:v>4.5009933301462463E-3</c:v>
                </c:pt>
                <c:pt idx="18">
                  <c:v>4.3840568244405687E-3</c:v>
                </c:pt>
                <c:pt idx="19">
                  <c:v>4.274974899870455E-3</c:v>
                </c:pt>
                <c:pt idx="20">
                  <c:v>4.0771974142071159E-3</c:v>
                </c:pt>
                <c:pt idx="21">
                  <c:v>3.9871804950735914E-3</c:v>
                </c:pt>
                <c:pt idx="22">
                  <c:v>3.9023400003258255E-3</c:v>
                </c:pt>
                <c:pt idx="23">
                  <c:v>3.8222088780535514E-3</c:v>
                </c:pt>
                <c:pt idx="24">
                  <c:v>3.6744801413194292E-3</c:v>
                </c:pt>
                <c:pt idx="25">
                  <c:v>3.6061982366839104E-3</c:v>
                </c:pt>
                <c:pt idx="26">
                  <c:v>3.5412444300448914E-3</c:v>
                </c:pt>
                <c:pt idx="27">
                  <c:v>3.479362870996686E-3</c:v>
                </c:pt>
                <c:pt idx="28">
                  <c:v>3.3639219815662421E-3</c:v>
                </c:pt>
                <c:pt idx="29">
                  <c:v>3.3099701588537984E-3</c:v>
                </c:pt>
                <c:pt idx="30">
                  <c:v>3.2583002627143351E-3</c:v>
                </c:pt>
                <c:pt idx="31">
                  <c:v>3.2087594792664853E-3</c:v>
                </c:pt>
                <c:pt idx="32">
                  <c:v>3.1155215207217335E-3</c:v>
                </c:pt>
                <c:pt idx="33">
                  <c:v>3.0715817803005775E-3</c:v>
                </c:pt>
                <c:pt idx="34">
                  <c:v>3.0292835009099843E-3</c:v>
                </c:pt>
                <c:pt idx="35">
                  <c:v>2.9885293093240765E-3</c:v>
                </c:pt>
                <c:pt idx="36">
                  <c:v>2.9113020173400705E-3</c:v>
                </c:pt>
                <c:pt idx="37">
                  <c:v>2.8746702292356272E-3</c:v>
                </c:pt>
                <c:pt idx="38">
                  <c:v>2.8392638518063011E-3</c:v>
                </c:pt>
                <c:pt idx="39">
                  <c:v>2.8050176415014096E-3</c:v>
                </c:pt>
                <c:pt idx="40">
                  <c:v>2.7397678925427226E-3</c:v>
                </c:pt>
                <c:pt idx="41">
                  <c:v>2.7086557771704226E-3</c:v>
                </c:pt>
                <c:pt idx="42">
                  <c:v>2.6784859546095676E-3</c:v>
                </c:pt>
                <c:pt idx="43">
                  <c:v>2.649212918349898E-3</c:v>
                </c:pt>
                <c:pt idx="44">
                  <c:v>2.593189872809821E-3</c:v>
                </c:pt>
                <c:pt idx="45">
                  <c:v>2.5663628301651276E-3</c:v>
                </c:pt>
                <c:pt idx="46">
                  <c:v>2.5402780846481348E-3</c:v>
                </c:pt>
                <c:pt idx="47">
                  <c:v>2.5149028368863392E-3</c:v>
                </c:pt>
                <c:pt idx="48">
                  <c:v>2.4661593558491686E-3</c:v>
                </c:pt>
                <c:pt idx="49">
                  <c:v>2.4427348082664319E-3</c:v>
                </c:pt>
                <c:pt idx="50">
                  <c:v>2.4199068704391508E-3</c:v>
                </c:pt>
                <c:pt idx="51">
                  <c:v>2.3976512466050365E-3</c:v>
                </c:pt>
                <c:pt idx="52">
                  <c:v>2.3547664091131859E-3</c:v>
                </c:pt>
                <c:pt idx="53">
                  <c:v>2.3340949802383494E-3</c:v>
                </c:pt>
                <c:pt idx="54">
                  <c:v>2.3139112692979113E-3</c:v>
                </c:pt>
                <c:pt idx="55">
                  <c:v>2.2941968585103024E-3</c:v>
                </c:pt>
                <c:pt idx="56">
                  <c:v>2.2561069518241893E-3</c:v>
                </c:pt>
                <c:pt idx="57">
                  <c:v>2.2376991257350752E-3</c:v>
                </c:pt>
                <c:pt idx="58">
                  <c:v>2.2196958300776735E-3</c:v>
                </c:pt>
                <c:pt idx="59">
                  <c:v>2.2020828235965392E-3</c:v>
                </c:pt>
                <c:pt idx="60">
                  <c:v>2.1679740969099588E-3</c:v>
                </c:pt>
                <c:pt idx="61">
                  <c:v>2.1514531563170398E-3</c:v>
                </c:pt>
                <c:pt idx="62">
                  <c:v>2.1352719898402716E-3</c:v>
                </c:pt>
                <c:pt idx="63">
                  <c:v>2.1194193950030038E-3</c:v>
                </c:pt>
                <c:pt idx="64">
                  <c:v>2.088657607195113E-3</c:v>
                </c:pt>
                <c:pt idx="65">
                  <c:v>2.0737284218557239E-3</c:v>
                </c:pt>
                <c:pt idx="66">
                  <c:v>2.0590877716718313E-3</c:v>
                </c:pt>
                <c:pt idx="67">
                  <c:v>2.0447267112125738E-3</c:v>
                </c:pt>
                <c:pt idx="68">
                  <c:v>2.0168094552331308E-3</c:v>
                </c:pt>
                <c:pt idx="69">
                  <c:v>2.0032371866262953E-3</c:v>
                </c:pt>
                <c:pt idx="70">
                  <c:v>1.9899123247244469E-3</c:v>
                </c:pt>
                <c:pt idx="71">
                  <c:v>1.9768276311439917E-3</c:v>
                </c:pt>
                <c:pt idx="72">
                  <c:v>1.9513512308855659E-3</c:v>
                </c:pt>
                <c:pt idx="73">
                  <c:v>1.9389464397462077E-3</c:v>
                </c:pt>
                <c:pt idx="74">
                  <c:v>1.9267556212538045E-3</c:v>
                </c:pt>
                <c:pt idx="75">
                  <c:v>1.9147728489533661E-3</c:v>
                </c:pt>
                <c:pt idx="76">
                  <c:v>1.8914088510107905E-3</c:v>
                </c:pt>
                <c:pt idx="77">
                  <c:v>1.8800168545955781E-3</c:v>
                </c:pt>
                <c:pt idx="78">
                  <c:v>1.8688113430639999E-3</c:v>
                </c:pt>
                <c:pt idx="79">
                  <c:v>1.8577874127304393E-3</c:v>
                </c:pt>
                <c:pt idx="80">
                  <c:v>1.8362655568267665E-3</c:v>
                </c:pt>
                <c:pt idx="81">
                  <c:v>1.8257586760462372E-3</c:v>
                </c:pt>
                <c:pt idx="82">
                  <c:v>1.8154154512152326E-3</c:v>
                </c:pt>
                <c:pt idx="83">
                  <c:v>1.8052317862711355E-3</c:v>
                </c:pt>
                <c:pt idx="84">
                  <c:v>1.7853274488397897E-3</c:v>
                </c:pt>
                <c:pt idx="85">
                  <c:v>1.7755992632583018E-3</c:v>
                </c:pt>
                <c:pt idx="86">
                  <c:v>1.7660156000927762E-3</c:v>
                </c:pt>
                <c:pt idx="87">
                  <c:v>1.7565730084263484E-3</c:v>
                </c:pt>
                <c:pt idx="88">
                  <c:v>1.7380977966611033E-3</c:v>
                </c:pt>
                <c:pt idx="89">
                  <c:v>1.7290588216222239E-3</c:v>
                </c:pt>
                <c:pt idx="90">
                  <c:v>1.7201481995074816E-3</c:v>
                </c:pt>
                <c:pt idx="91">
                  <c:v>1.711363000182605E-3</c:v>
                </c:pt>
                <c:pt idx="92">
                  <c:v>1.6941576049086602E-3</c:v>
                </c:pt>
                <c:pt idx="93">
                  <c:v>1.6857319934690973E-3</c:v>
                </c:pt>
                <c:pt idx="94">
                  <c:v>1.6774209670596177E-3</c:v>
                </c:pt>
                <c:pt idx="95">
                  <c:v>1.6692220199686621E-3</c:v>
                </c:pt>
                <c:pt idx="96">
                  <c:v>1.6531507143196372E-3</c:v>
                </c:pt>
                <c:pt idx="97">
                  <c:v>1.6452737092998077E-3</c:v>
                </c:pt>
                <c:pt idx="98">
                  <c:v>1.6374994853336658E-3</c:v>
                </c:pt>
                <c:pt idx="99">
                  <c:v>1.6298258856333415E-3</c:v>
                </c:pt>
                <c:pt idx="100">
                  <c:v>1.6147722405187338E-3</c:v>
                </c:pt>
                <c:pt idx="101">
                  <c:v>1.6073881834505672E-3</c:v>
                </c:pt>
                <c:pt idx="102">
                  <c:v>1.6000967230906148E-3</c:v>
                </c:pt>
                <c:pt idx="103">
                  <c:v>1.5928959918132838E-3</c:v>
                </c:pt>
                <c:pt idx="104">
                  <c:v>1.578759503041608E-3</c:v>
                </c:pt>
                <c:pt idx="105">
                  <c:v>1.5718202619509573E-3</c:v>
                </c:pt>
                <c:pt idx="106">
                  <c:v>1.5649647793384374E-3</c:v>
                </c:pt>
                <c:pt idx="107">
                  <c:v>1.5581914289902413E-3</c:v>
                </c:pt>
                <c:pt idx="108">
                  <c:v>1.54488483579847E-3</c:v>
                </c:pt>
                <c:pt idx="109">
                  <c:v>1.5383485517450487E-3</c:v>
                </c:pt>
                <c:pt idx="110">
                  <c:v>1.531888314774304E-3</c:v>
                </c:pt>
                <c:pt idx="111">
                  <c:v>1.5255027015987424E-3</c:v>
                </c:pt>
                <c:pt idx="112">
                  <c:v>1.512949835446856E-3</c:v>
                </c:pt>
                <c:pt idx="113">
                  <c:v>1.5067799143175505E-3</c:v>
                </c:pt>
                <c:pt idx="114">
                  <c:v>1.5006792784243799E-3</c:v>
                </c:pt>
                <c:pt idx="115">
                  <c:v>1.4946466761383392E-3</c:v>
                </c:pt>
                <c:pt idx="116">
                  <c:v>1.4827807203985301E-3</c:v>
                </c:pt>
                <c:pt idx="117">
                  <c:v>1.4769450153084738E-3</c:v>
                </c:pt>
                <c:pt idx="118">
                  <c:v>1.4711726387018089E-3</c:v>
                </c:pt>
                <c:pt idx="119">
                  <c:v>1.465462485014492E-3</c:v>
                </c:pt>
                <c:pt idx="120">
                  <c:v>1.4542245561072198E-3</c:v>
                </c:pt>
                <c:pt idx="121">
                  <c:v>1.448694699325412E-3</c:v>
                </c:pt>
                <c:pt idx="122">
                  <c:v>1.4432229008081371E-3</c:v>
                </c:pt>
                <c:pt idx="123">
                  <c:v>1.437808179961727E-3</c:v>
                </c:pt>
                <c:pt idx="124">
                  <c:v>1.4271461621969113E-3</c:v>
                </c:pt>
                <c:pt idx="125">
                  <c:v>1.4218970153872289E-3</c:v>
                </c:pt>
                <c:pt idx="126">
                  <c:v>1.416701245191557E-3</c:v>
                </c:pt>
                <c:pt idx="127">
                  <c:v>1.4115579784874082E-3</c:v>
                </c:pt>
                <c:pt idx="128">
                  <c:v>1.4014255607992122E-3</c:v>
                </c:pt>
                <c:pt idx="129">
                  <c:v>1.3964347596386172E-3</c:v>
                </c:pt>
                <c:pt idx="130">
                  <c:v>1.3914931605496718E-3</c:v>
                </c:pt>
                <c:pt idx="131">
                  <c:v>1.3865999832764547E-3</c:v>
                </c:pt>
                <c:pt idx="132">
                  <c:v>1.3769558578585108E-3</c:v>
                </c:pt>
                <c:pt idx="133">
                  <c:v>1.3722034325054681E-3</c:v>
                </c:pt>
                <c:pt idx="134">
                  <c:v>1.3674964736535796E-3</c:v>
                </c:pt>
                <c:pt idx="135">
                  <c:v>1.3628342816554115E-3</c:v>
                </c:pt>
                <c:pt idx="136">
                  <c:v>1.3536414733600743E-3</c:v>
                </c:pt>
                <c:pt idx="137">
                  <c:v>1.349109530313248E-3</c:v>
                </c:pt>
                <c:pt idx="138">
                  <c:v>1.3446196998610964E-3</c:v>
                </c:pt>
                <c:pt idx="139">
                  <c:v>1.340171352621243E-3</c:v>
                </c:pt>
                <c:pt idx="140">
                  <c:v>1.3313966546866529E-3</c:v>
                </c:pt>
                <c:pt idx="141">
                  <c:v>1.3270691086590754E-3</c:v>
                </c:pt>
                <c:pt idx="142">
                  <c:v>1.3227806545322027E-3</c:v>
                </c:pt>
                <c:pt idx="143">
                  <c:v>1.3185307244170605E-3</c:v>
                </c:pt>
                <c:pt idx="144">
                  <c:v>1.3101442211993438E-3</c:v>
                </c:pt>
                <c:pt idx="145">
                  <c:v>1.306006567993937E-3</c:v>
                </c:pt>
                <c:pt idx="146">
                  <c:v>1.3019052780429308E-3</c:v>
                </c:pt>
                <c:pt idx="147">
                  <c:v>1.2978398374768486E-3</c:v>
                </c:pt>
                <c:pt idx="148">
                  <c:v>1.2898144987999816E-3</c:v>
                </c:pt>
                <c:pt idx="149">
                  <c:v>1.2858536219932817E-3</c:v>
                </c:pt>
                <c:pt idx="150">
                  <c:v>1.2819266367064682E-3</c:v>
                </c:pt>
                <c:pt idx="151">
                  <c:v>1.2780330766929647E-3</c:v>
                </c:pt>
                <c:pt idx="152">
                  <c:v>1.2703444114807456E-3</c:v>
                </c:pt>
                <c:pt idx="153">
                  <c:v>1.2665484171372299E-3</c:v>
                </c:pt>
                <c:pt idx="154">
                  <c:v>1.2627840693698487E-3</c:v>
                </c:pt>
                <c:pt idx="155">
                  <c:v>1.2590509440572331E-3</c:v>
                </c:pt>
                <c:pt idx="156">
                  <c:v>1.2516767032962495E-3</c:v>
                </c:pt>
                <c:pt idx="157">
                  <c:v>1.2480347780439037E-3</c:v>
                </c:pt>
                <c:pt idx="158">
                  <c:v>1.2444224552859576E-3</c:v>
                </c:pt>
                <c:pt idx="159">
                  <c:v>1.2408393482822261E-3</c:v>
                </c:pt>
                <c:pt idx="160">
                  <c:v>1.2337592692404883E-3</c:v>
                </c:pt>
                <c:pt idx="161">
                  <c:v>1.2302615579119019E-3</c:v>
                </c:pt>
                <c:pt idx="162">
                  <c:v>1.226791583450536E-3</c:v>
                </c:pt>
                <c:pt idx="163">
                  <c:v>1.2233489923881996E-3</c:v>
                </c:pt>
                <c:pt idx="164">
                  <c:v>1.2165445774994779E-3</c:v>
                </c:pt>
                <c:pt idx="165">
                  <c:v>1.213182077235845E-3</c:v>
                </c:pt>
                <c:pt idx="166">
                  <c:v>1.2098456072303948E-3</c:v>
                </c:pt>
                <c:pt idx="167">
                  <c:v>1.2065348437147881E-3</c:v>
                </c:pt>
                <c:pt idx="168">
                  <c:v>1.1999891687222153E-3</c:v>
                </c:pt>
                <c:pt idx="169">
                  <c:v>1.1967536369908885E-3</c:v>
                </c:pt>
                <c:pt idx="170">
                  <c:v>1.1935425710079453E-3</c:v>
                </c:pt>
                <c:pt idx="171">
                  <c:v>1.1903556735889701E-3</c:v>
                </c:pt>
                <c:pt idx="172">
                  <c:v>1.1840532204899857E-3</c:v>
                </c:pt>
                <c:pt idx="173">
                  <c:v>1.1809370949104037E-3</c:v>
                </c:pt>
                <c:pt idx="174">
                  <c:v>1.1778439978916368E-3</c:v>
                </c:pt>
                <c:pt idx="175">
                  <c:v>1.1747736561063442E-3</c:v>
                </c:pt>
                <c:pt idx="176">
                  <c:v>1.168700167205556E-3</c:v>
                </c:pt>
                <c:pt idx="177">
                  <c:v>1.1656964954369303E-3</c:v>
                </c:pt>
                <c:pt idx="178">
                  <c:v>1.1627145294161531E-3</c:v>
                </c:pt>
                <c:pt idx="179">
                  <c:v>1.1597540172791909E-3</c:v>
                </c:pt>
                <c:pt idx="180">
                  <c:v>1.153896367275117E-3</c:v>
                </c:pt>
                <c:pt idx="181">
                  <c:v>1.1509987455102324E-3</c:v>
                </c:pt>
                <c:pt idx="182">
                  <c:v>1.1481216096754501E-3</c:v>
                </c:pt>
                <c:pt idx="183">
                  <c:v>1.1452647272624237E-3</c:v>
                </c:pt>
                <c:pt idx="184">
                  <c:v>1.1396108107984795E-3</c:v>
                </c:pt>
                <c:pt idx="185">
                  <c:v>1.1368133296452657E-3</c:v>
                </c:pt>
                <c:pt idx="186">
                  <c:v>1.1340352075693658E-3</c:v>
                </c:pt>
                <c:pt idx="187">
                  <c:v>1.1312762295571767E-3</c:v>
                </c:pt>
                <c:pt idx="188">
                  <c:v>1.1258148620799696E-3</c:v>
                </c:pt>
                <c:pt idx="189">
                  <c:v>1.1231120588069529E-3</c:v>
                </c:pt>
                <c:pt idx="190">
                  <c:v>1.1204275718576632E-3</c:v>
                </c:pt>
                <c:pt idx="191">
                  <c:v>1.1177612020656592E-3</c:v>
                </c:pt>
                <c:pt idx="192">
                  <c:v>1.1124820321729552E-3</c:v>
                </c:pt>
                <c:pt idx="193">
                  <c:v>1.1098688484547166E-3</c:v>
                </c:pt>
                <c:pt idx="194">
                  <c:v>1.1072730145484863E-3</c:v>
                </c:pt>
                <c:pt idx="195">
                  <c:v>1.1046943456724909E-3</c:v>
                </c:pt>
                <c:pt idx="196">
                  <c:v>1.0995877774132761E-3</c:v>
                </c:pt>
                <c:pt idx="197">
                  <c:v>1.0970595218443972E-3</c:v>
                </c:pt>
                <c:pt idx="198">
                  <c:v>1.0945477188362496E-3</c:v>
                </c:pt>
                <c:pt idx="199">
                  <c:v>1.0920521966903227E-3</c:v>
                </c:pt>
                <c:pt idx="200">
                  <c:v>1.0871093205116454E-3</c:v>
                </c:pt>
                <c:pt idx="201">
                  <c:v>1.0846616352674092E-3</c:v>
                </c:pt>
                <c:pt idx="202">
                  <c:v>1.0822295683747367E-3</c:v>
                </c:pt>
                <c:pt idx="203">
                  <c:v>1.0798129600575392E-3</c:v>
                </c:pt>
                <c:pt idx="204">
                  <c:v>1.0750254912861034E-3</c:v>
                </c:pt>
                <c:pt idx="205">
                  <c:v>1.0726543223997863E-3</c:v>
                </c:pt>
                <c:pt idx="206">
                  <c:v>1.0702979951463037E-3</c:v>
                </c:pt>
                <c:pt idx="207">
                  <c:v>1.0679563606341652E-3</c:v>
                </c:pt>
                <c:pt idx="208">
                  <c:v>1.0633165845422001E-3</c:v>
                </c:pt>
                <c:pt idx="209">
                  <c:v>1.0610181553453455E-3</c:v>
                </c:pt>
                <c:pt idx="210">
                  <c:v>1.0587338435853744E-3</c:v>
                </c:pt>
                <c:pt idx="211">
                  <c:v>1.0564635103255085E-3</c:v>
                </c:pt>
                <c:pt idx="212">
                  <c:v>1.0519642329659112E-3</c:v>
                </c:pt>
                <c:pt idx="213">
                  <c:v>1.0497350203022651E-3</c:v>
                </c:pt>
                <c:pt idx="214">
                  <c:v>1.0475192489476158E-3</c:v>
                </c:pt>
                <c:pt idx="215">
                  <c:v>1.0453167890849561E-3</c:v>
                </c:pt>
                <c:pt idx="216">
                  <c:v>1.0409512931947276E-3</c:v>
                </c:pt>
                <c:pt idx="217">
                  <c:v>1.038788006072711E-3</c:v>
                </c:pt>
                <c:pt idx="218">
                  <c:v>1.0366375281967953E-3</c:v>
                </c:pt>
                <c:pt idx="219">
                  <c:v>1.0344997381185332E-3</c:v>
                </c:pt>
                <c:pt idx="220">
                  <c:v>1.0302617434858493E-3</c:v>
                </c:pt>
                <c:pt idx="221">
                  <c:v>1.0281613038801967E-3</c:v>
                </c:pt>
                <c:pt idx="222">
                  <c:v>1.0260730819183106E-3</c:v>
                </c:pt>
                <c:pt idx="223">
                  <c:v>1.0239969638430992E-3</c:v>
                </c:pt>
                <c:pt idx="224">
                  <c:v>1.019880591614928E-3</c:v>
                </c:pt>
                <c:pt idx="225">
                  <c:v>1.017840117166995E-3</c:v>
                </c:pt>
                <c:pt idx="226">
                  <c:v>1.0158113059692965E-3</c:v>
                </c:pt>
                <c:pt idx="227">
                  <c:v>1.013794051344449E-3</c:v>
                </c:pt>
                <c:pt idx="228">
                  <c:v>1.0097937918210171E-3</c:v>
                </c:pt>
                <c:pt idx="229">
                  <c:v>1.0078105802202816E-3</c:v>
                </c:pt>
                <c:pt idx="230">
                  <c:v>1.0058385117459883E-3</c:v>
                </c:pt>
                <c:pt idx="231">
                  <c:v>1.0038774862470268E-3</c:v>
                </c:pt>
                <c:pt idx="232">
                  <c:v>9.9998816976851787E-4</c:v>
                </c:pt>
                <c:pt idx="233">
                  <c:v>9.9805968462599883E-4</c:v>
                </c:pt>
                <c:pt idx="234">
                  <c:v>9.9614185409466465E-4</c:v>
                </c:pt>
                <c:pt idx="235">
                  <c:v>9.9423458404803529E-4</c:v>
                </c:pt>
                <c:pt idx="236">
                  <c:v>9.9045135462950463E-4</c:v>
                </c:pt>
                <c:pt idx="237">
                  <c:v>9.8857521267794709E-4</c:v>
                </c:pt>
                <c:pt idx="238">
                  <c:v>9.8670926601706634E-4</c:v>
                </c:pt>
                <c:pt idx="239">
                  <c:v>9.8485342608952992E-4</c:v>
                </c:pt>
                <c:pt idx="240">
                  <c:v>9.811717175033281E-4</c:v>
                </c:pt>
                <c:pt idx="241">
                  <c:v>9.7934567697972093E-4</c:v>
                </c:pt>
                <c:pt idx="242">
                  <c:v>9.7752939942798026E-4</c:v>
                </c:pt>
                <c:pt idx="243">
                  <c:v>9.7572280144569154E-4</c:v>
                </c:pt>
                <c:pt idx="244">
                  <c:v>9.721383154879874E-4</c:v>
                </c:pt>
                <c:pt idx="245">
                  <c:v>9.70360265571768E-4</c:v>
                </c:pt>
                <c:pt idx="246">
                  <c:v>9.6859157131459111E-4</c:v>
                </c:pt>
                <c:pt idx="247">
                  <c:v>9.6683215409164107E-4</c:v>
                </c:pt>
                <c:pt idx="248">
                  <c:v>9.6334084080173642E-4</c:v>
                </c:pt>
                <c:pt idx="249">
                  <c:v>9.6160879199743126E-4</c:v>
                </c:pt>
                <c:pt idx="250">
                  <c:v>9.5988571472635823E-4</c:v>
                </c:pt>
                <c:pt idx="251">
                  <c:v>9.5817153479707659E-4</c:v>
                </c:pt>
                <c:pt idx="252">
                  <c:v>9.547695744259795E-4</c:v>
                </c:pt>
                <c:pt idx="253">
                  <c:v>9.5308164979230974E-4</c:v>
                </c:pt>
                <c:pt idx="254">
                  <c:v>9.514023340926759E-4</c:v>
                </c:pt>
                <c:pt idx="255">
                  <c:v>9.497315572545191E-4</c:v>
                </c:pt>
                <c:pt idx="256">
                  <c:v>9.4641534380329056E-4</c:v>
                </c:pt>
                <c:pt idx="257">
                  <c:v>9.4476977094228552E-4</c:v>
                </c:pt>
                <c:pt idx="258">
                  <c:v>9.4313246442487742E-4</c:v>
                </c:pt>
                <c:pt idx="259">
                  <c:v>9.415033580096368E-4</c:v>
                </c:pt>
                <c:pt idx="260">
                  <c:v>9.3826948417889472E-4</c:v>
                </c:pt>
                <c:pt idx="261">
                  <c:v>9.3666458790859152E-4</c:v>
                </c:pt>
                <c:pt idx="262">
                  <c:v>9.3506763401066638E-4</c:v>
                </c:pt>
                <c:pt idx="263">
                  <c:v>9.3347855981118261E-4</c:v>
                </c:pt>
                <c:pt idx="264">
                  <c:v>9.3032380322135341E-4</c:v>
                </c:pt>
                <c:pt idx="265">
                  <c:v>9.2875799886434714E-4</c:v>
                </c:pt>
                <c:pt idx="266">
                  <c:v>9.2719983025392558E-4</c:v>
                </c:pt>
                <c:pt idx="267">
                  <c:v>9.2564923804176258E-4</c:v>
                </c:pt>
                <c:pt idx="268">
                  <c:v>9.2257054859948479E-4</c:v>
                </c:pt>
                <c:pt idx="269">
                  <c:v>9.2104233582723739E-4</c:v>
                </c:pt>
                <c:pt idx="270">
                  <c:v>9.195214683519466E-4</c:v>
                </c:pt>
                <c:pt idx="271">
                  <c:v>9.1800788992869474E-4</c:v>
                </c:pt>
                <c:pt idx="272">
                  <c:v>9.1500237822866881E-4</c:v>
                </c:pt>
                <c:pt idx="273">
                  <c:v>9.1351033540812074E-4</c:v>
                </c:pt>
                <c:pt idx="274">
                  <c:v>9.1202536253638135E-4</c:v>
                </c:pt>
                <c:pt idx="275">
                  <c:v>9.1054740626755166E-4</c:v>
                </c:pt>
                <c:pt idx="276">
                  <c:v>9.0761233293125073E-4</c:v>
                </c:pt>
                <c:pt idx="277">
                  <c:v>9.0615511192612002E-4</c:v>
                </c:pt>
                <c:pt idx="278">
                  <c:v>9.0470469963413057E-4</c:v>
                </c:pt>
                <c:pt idx="279">
                  <c:v>9.0326104542017059E-4</c:v>
                </c:pt>
                <c:pt idx="280">
                  <c:v>9.0039381128348992E-4</c:v>
                </c:pt>
                <c:pt idx="281">
                  <c:v>8.9897013266777002E-4</c:v>
                </c:pt>
                <c:pt idx="282">
                  <c:v>8.9755301473075106E-4</c:v>
                </c:pt>
                <c:pt idx="283">
                  <c:v>8.961424093745495E-4</c:v>
                </c:pt>
                <c:pt idx="284">
                  <c:v>8.9334054644583168E-4</c:v>
                </c:pt>
                <c:pt idx="285">
                  <c:v>8.9194919509150367E-4</c:v>
                </c:pt>
                <c:pt idx="286">
                  <c:v>8.9056416874205358E-4</c:v>
                </c:pt>
                <c:pt idx="287">
                  <c:v>8.891854216766114E-4</c:v>
                </c:pt>
                <c:pt idx="288">
                  <c:v>8.8644658479475607E-4</c:v>
                </c:pt>
                <c:pt idx="289">
                  <c:v>8.8508640579970459E-4</c:v>
                </c:pt>
                <c:pt idx="290">
                  <c:v>8.8373232771999722E-4</c:v>
                </c:pt>
                <c:pt idx="291">
                  <c:v>8.823843070637059E-4</c:v>
                </c:pt>
                <c:pt idx="292">
                  <c:v>8.7970626619333838E-4</c:v>
                </c:pt>
                <c:pt idx="293">
                  <c:v>8.7837616111898561E-4</c:v>
                </c:pt>
                <c:pt idx="294">
                  <c:v>8.7705194373695816E-4</c:v>
                </c:pt>
                <c:pt idx="295">
                  <c:v>8.7573357264728567E-4</c:v>
                </c:pt>
                <c:pt idx="296">
                  <c:v>8.7311420575442015E-4</c:v>
                </c:pt>
                <c:pt idx="297">
                  <c:v>8.7181312914567238E-4</c:v>
                </c:pt>
                <c:pt idx="298">
                  <c:v>8.7051773720840219E-4</c:v>
                </c:pt>
                <c:pt idx="299">
                  <c:v>8.692279905077241E-4</c:v>
                </c:pt>
                <c:pt idx="300">
                  <c:v>8.6666527696505882E-4</c:v>
                </c:pt>
                <c:pt idx="301">
                  <c:v>8.6539223312793502E-4</c:v>
                </c:pt>
                <c:pt idx="302">
                  <c:v>8.6412468052806898E-4</c:v>
                </c:pt>
                <c:pt idx="303">
                  <c:v>8.6286258157803003E-4</c:v>
                </c:pt>
                <c:pt idx="304">
                  <c:v>8.603545960540732E-4</c:v>
                </c:pt>
                <c:pt idx="305">
                  <c:v>8.5910863606882264E-4</c:v>
                </c:pt>
                <c:pt idx="306">
                  <c:v>8.5786798290232019E-4</c:v>
                </c:pt>
                <c:pt idx="307">
                  <c:v>8.5663260070542439E-4</c:v>
                </c:pt>
                <c:pt idx="308">
                  <c:v>8.5417750749615579E-4</c:v>
                </c:pt>
                <c:pt idx="309">
                  <c:v>8.5295772644583708E-4</c:v>
                </c:pt>
                <c:pt idx="310">
                  <c:v>8.5174307628141594E-4</c:v>
                </c:pt>
                <c:pt idx="311">
                  <c:v>8.5053352279062958E-4</c:v>
                </c:pt>
                <c:pt idx="312">
                  <c:v>8.4812957055640788E-4</c:v>
                </c:pt>
                <c:pt idx="313">
                  <c:v>8.469351049528493E-4</c:v>
                </c:pt>
                <c:pt idx="314">
                  <c:v>8.4574560229540611E-4</c:v>
                </c:pt>
                <c:pt idx="315">
                  <c:v>8.4456102991439406E-4</c:v>
                </c:pt>
                <c:pt idx="316">
                  <c:v>8.4220654678839285E-4</c:v>
                </c:pt>
                <c:pt idx="317">
                  <c:v>8.4103657217916882E-4</c:v>
                </c:pt>
                <c:pt idx="318">
                  <c:v>8.3987140011113472E-4</c:v>
                </c:pt>
                <c:pt idx="319">
                  <c:v>8.3871099936941827E-4</c:v>
                </c:pt>
                <c:pt idx="320">
                  <c:v>8.3640438840706618E-4</c:v>
                </c:pt>
                <c:pt idx="321">
                  <c:v>8.3525811714867527E-4</c:v>
                </c:pt>
                <c:pt idx="322">
                  <c:v>8.3411649513478092E-4</c:v>
                </c:pt>
                <c:pt idx="323">
                  <c:v>8.329794925235588E-4</c:v>
                </c:pt>
                <c:pt idx="324">
                  <c:v>8.3071922746530674E-4</c:v>
                </c:pt>
                <c:pt idx="325">
                  <c:v>8.2959590664911248E-4</c:v>
                </c:pt>
                <c:pt idx="326">
                  <c:v>8.2847708849137719E-4</c:v>
                </c:pt>
                <c:pt idx="327">
                  <c:v>8.2736274444709262E-4</c:v>
                </c:pt>
                <c:pt idx="328">
                  <c:v>8.2514736576939115E-4</c:v>
                </c:pt>
                <c:pt idx="329">
                  <c:v>8.2404627528812177E-4</c:v>
                </c:pt>
                <c:pt idx="330">
                  <c:v>8.2294954721910544E-4</c:v>
                </c:pt>
                <c:pt idx="331">
                  <c:v>8.2185715424300449E-4</c:v>
                </c:pt>
                <c:pt idx="332">
                  <c:v>8.1968526547466234E-4</c:v>
                </c:pt>
                <c:pt idx="333">
                  <c:v>8.1860571621838226E-4</c:v>
                </c:pt>
                <c:pt idx="334">
                  <c:v>8.175303951218028E-4</c:v>
                </c:pt>
                <c:pt idx="335">
                  <c:v>8.164592760248093E-4</c:v>
                </c:pt>
                <c:pt idx="336">
                  <c:v>8.1432954030796615E-4</c:v>
                </c:pt>
                <c:pt idx="337">
                  <c:v>8.1327087247941039E-4</c:v>
                </c:pt>
                <c:pt idx="338">
                  <c:v>8.1221630422822621E-4</c:v>
                </c:pt>
                <c:pt idx="339">
                  <c:v>8.1116581049140834E-4</c:v>
                </c:pt>
                <c:pt idx="340">
                  <c:v>8.0907694736819381E-4</c:v>
                </c:pt>
                <c:pt idx="341">
                  <c:v>8.0803852890827923E-4</c:v>
                </c:pt>
                <c:pt idx="342">
                  <c:v>8.0700408681119923E-4</c:v>
                </c:pt>
                <c:pt idx="343">
                  <c:v>8.0597359705295046E-4</c:v>
                </c:pt>
                <c:pt idx="344">
                  <c:v>8.0392437946058342E-4</c:v>
                </c:pt>
                <c:pt idx="345">
                  <c:v>8.0290560457569097E-4</c:v>
                </c:pt>
                <c:pt idx="346">
                  <c:v>8.018906879238728E-4</c:v>
                </c:pt>
                <c:pt idx="347">
                  <c:v>8.0087960646572378E-4</c:v>
                </c:pt>
                <c:pt idx="348">
                  <c:v>7.9886885792429052E-4</c:v>
                </c:pt>
                <c:pt idx="349">
                  <c:v>7.9786914570766261E-4</c:v>
                </c:pt>
                <c:pt idx="350">
                  <c:v>7.9687317841406913E-4</c:v>
                </c:pt>
                <c:pt idx="351">
                  <c:v>7.9588093393772837E-4</c:v>
                </c:pt>
                <c:pt idx="352">
                  <c:v>7.9390752591625212E-4</c:v>
                </c:pt>
                <c:pt idx="353">
                  <c:v>7.9292631905648805E-4</c:v>
                </c:pt>
                <c:pt idx="354">
                  <c:v>7.9194874838101666E-4</c:v>
                </c:pt>
                <c:pt idx="355">
                  <c:v>7.9097479266988357E-4</c:v>
                </c:pt>
                <c:pt idx="356">
                  <c:v>7.8903764211750167E-4</c:v>
                </c:pt>
                <c:pt idx="357">
                  <c:v>7.8807440568774408E-4</c:v>
                </c:pt>
                <c:pt idx="358">
                  <c:v>7.8711470104183125E-4</c:v>
                </c:pt>
                <c:pt idx="359">
                  <c:v>7.8615850780078191E-4</c:v>
                </c:pt>
                <c:pt idx="360">
                  <c:v>7.8425657483097502E-4</c:v>
                </c:pt>
                <c:pt idx="361">
                  <c:v>7.833107951529094E-4</c:v>
                </c:pt>
                <c:pt idx="362">
                  <c:v>7.8236844697782712E-4</c:v>
                </c:pt>
                <c:pt idx="363">
                  <c:v>7.8142951072560519E-4</c:v>
                </c:pt>
                <c:pt idx="364">
                  <c:v>7.7956179644241496E-4</c:v>
                </c:pt>
                <c:pt idx="365">
                  <c:v>7.7863298001969161E-4</c:v>
                </c:pt>
                <c:pt idx="366">
                  <c:v>7.7770749873324956E-4</c:v>
                </c:pt>
                <c:pt idx="367">
                  <c:v>7.7678533376224939E-4</c:v>
                </c:pt>
                <c:pt idx="368">
                  <c:v>7.7495087821833372E-4</c:v>
                </c:pt>
                <c:pt idx="369">
                  <c:v>7.7403855073446617E-4</c:v>
                </c:pt>
                <c:pt idx="370">
                  <c:v>7.7312946574124961E-4</c:v>
                </c:pt>
                <c:pt idx="371">
                  <c:v>7.7222360513991132E-4</c:v>
                </c:pt>
                <c:pt idx="372">
                  <c:v>7.7042148541711577E-4</c:v>
                </c:pt>
                <c:pt idx="373">
                  <c:v>7.6952519079331514E-4</c:v>
                </c:pt>
                <c:pt idx="374">
                  <c:v>7.6863204955398981E-4</c:v>
                </c:pt>
                <c:pt idx="375">
                  <c:v>7.6774204428741724E-4</c:v>
                </c:pt>
                <c:pt idx="376">
                  <c:v>7.6597137269129065E-4</c:v>
                </c:pt>
                <c:pt idx="377">
                  <c:v>7.6509067220004862E-4</c:v>
                </c:pt>
                <c:pt idx="378">
                  <c:v>7.6421303935562436E-4</c:v>
                </c:pt>
                <c:pt idx="379">
                  <c:v>7.6333845740037334E-4</c:v>
                </c:pt>
                <c:pt idx="380">
                  <c:v>7.6159837976073788E-4</c:v>
                </c:pt>
                <c:pt idx="381">
                  <c:v>7.6073285119131564E-4</c:v>
                </c:pt>
                <c:pt idx="382">
                  <c:v>7.5987030773858109E-4</c:v>
                </c:pt>
                <c:pt idx="383">
                  <c:v>7.5901073326790447E-4</c:v>
                </c:pt>
                <c:pt idx="384">
                  <c:v>7.5730042733821389E-4</c:v>
                </c:pt>
                <c:pt idx="385">
                  <c:v>7.564496642104918E-4</c:v>
                </c:pt>
                <c:pt idx="386">
                  <c:v>7.5560180672513521E-4</c:v>
                </c:pt>
                <c:pt idx="387">
                  <c:v>7.5475683934124091E-4</c:v>
                </c:pt>
                <c:pt idx="388">
                  <c:v>7.5307551329002991E-4</c:v>
                </c:pt>
                <c:pt idx="389">
                  <c:v>7.5223912411344525E-4</c:v>
                </c:pt>
                <c:pt idx="390">
                  <c:v>7.514055640176411E-4</c:v>
                </c:pt>
                <c:pt idx="391">
                  <c:v>7.5057481802781384E-4</c:v>
                </c:pt>
                <c:pt idx="392">
                  <c:v>7.4892170901605349E-4</c:v>
                </c:pt>
                <c:pt idx="393">
                  <c:v>7.48099316590613E-4</c:v>
                </c:pt>
                <c:pt idx="394">
                  <c:v>7.4727967946210756E-4</c:v>
                </c:pt>
                <c:pt idx="395">
                  <c:v>7.4646278319575341E-4</c:v>
                </c:pt>
                <c:pt idx="396">
                  <c:v>7.4483715603441037E-4</c:v>
                </c:pt>
                <c:pt idx="397">
                  <c:v>7.4402839679098894E-4</c:v>
                </c:pt>
                <c:pt idx="398">
                  <c:v>7.4322232171093944E-4</c:v>
                </c:pt>
                <c:pt idx="399">
                  <c:v>7.4241891687486857E-4</c:v>
                </c:pt>
                <c:pt idx="400">
                  <c:v>7.4082006275738653E-4</c:v>
                </c:pt>
                <c:pt idx="401">
                  <c:v>7.4002458613473313E-4</c:v>
                </c:pt>
                <c:pt idx="402">
                  <c:v>7.3923172507176524E-4</c:v>
                </c:pt>
                <c:pt idx="403">
                  <c:v>7.3844146614120447E-4</c:v>
                </c:pt>
                <c:pt idx="404">
                  <c:v>7.3686870144603104E-4</c:v>
                </c:pt>
                <c:pt idx="405">
                  <c:v>7.3608616930210321E-4</c:v>
                </c:pt>
                <c:pt idx="406">
                  <c:v>7.3530618653023985E-4</c:v>
                </c:pt>
                <c:pt idx="407">
                  <c:v>7.3452874017326721E-4</c:v>
                </c:pt>
                <c:pt idx="408">
                  <c:v>7.3298140533190992E-4</c:v>
                </c:pt>
                <c:pt idx="409">
                  <c:v>7.3221149138732425E-4</c:v>
                </c:pt>
                <c:pt idx="410">
                  <c:v>7.3144406293560772E-4</c:v>
                </c:pt>
                <c:pt idx="411">
                  <c:v>7.3067910746887096E-4</c:v>
                </c:pt>
                <c:pt idx="412">
                  <c:v>7.2915656589529157E-4</c:v>
                </c:pt>
                <c:pt idx="413">
                  <c:v>7.2839895520684765E-4</c:v>
                </c:pt>
                <c:pt idx="414">
                  <c:v>7.2764376833864871E-4</c:v>
                </c:pt>
                <c:pt idx="415">
                  <c:v>7.2689099321238007E-4</c:v>
                </c:pt>
                <c:pt idx="416">
                  <c:v>7.2539263028985205E-4</c:v>
                </c:pt>
                <c:pt idx="417">
                  <c:v>7.2464701875223168E-4</c:v>
                </c:pt>
                <c:pt idx="418">
                  <c:v>7.2390377147236681E-4</c:v>
                </c:pt>
                <c:pt idx="419">
                  <c:v>7.2316287678285049E-4</c:v>
                </c:pt>
                <c:pt idx="420">
                  <c:v>7.216880989046791E-4</c:v>
                </c:pt>
                <c:pt idx="421">
                  <c:v>7.2095419277856253E-4</c:v>
                </c:pt>
                <c:pt idx="422">
                  <c:v>7.2022259336649273E-4</c:v>
                </c:pt>
                <c:pt idx="423">
                  <c:v>7.1949328939428217E-4</c:v>
                </c:pt>
                <c:pt idx="424">
                  <c:v>7.1804152305503916E-4</c:v>
                </c:pt>
                <c:pt idx="425">
                  <c:v>7.1731903851999883E-4</c:v>
                </c:pt>
                <c:pt idx="426">
                  <c:v>7.1659880508749595E-4</c:v>
                </c:pt>
                <c:pt idx="427">
                  <c:v>7.1588081185979132E-4</c:v>
                </c:pt>
                <c:pt idx="428">
                  <c:v>7.1445150279396288E-4</c:v>
                </c:pt>
                <c:pt idx="429">
                  <c:v>7.1374016552462095E-4</c:v>
                </c:pt>
                <c:pt idx="430">
                  <c:v>7.1303102559640188E-4</c:v>
                </c:pt>
                <c:pt idx="431">
                  <c:v>7.1232407247210738E-4</c:v>
                </c:pt>
                <c:pt idx="432">
                  <c:v>7.1091668483726613E-4</c:v>
                </c:pt>
                <c:pt idx="433">
                  <c:v>7.1021622960129756E-4</c:v>
                </c:pt>
                <c:pt idx="434">
                  <c:v>7.0951791971723792E-4</c:v>
                </c:pt>
                <c:pt idx="435">
                  <c:v>7.0882174499333351E-4</c:v>
                </c:pt>
                <c:pt idx="436">
                  <c:v>7.074357605951413E-4</c:v>
                </c:pt>
                <c:pt idx="437">
                  <c:v>7.067459308718123E-4</c:v>
                </c:pt>
                <c:pt idx="438">
                  <c:v>7.0605819620943831E-4</c:v>
                </c:pt>
                <c:pt idx="439">
                  <c:v>7.0537254674737948E-4</c:v>
                </c:pt>
                <c:pt idx="440">
                  <c:v>7.0400746430393068E-4</c:v>
                </c:pt>
                <c:pt idx="441">
                  <c:v>7.0332801192194002E-4</c:v>
                </c:pt>
                <c:pt idx="442">
                  <c:v>7.0265060593799745E-4</c:v>
                </c:pt>
                <c:pt idx="443">
                  <c:v>7.0197523680895772E-4</c:v>
                </c:pt>
                <c:pt idx="444">
                  <c:v>7.0063057125211738E-4</c:v>
                </c:pt>
                <c:pt idx="445">
                  <c:v>6.9996125604560716E-4</c:v>
                </c:pt>
                <c:pt idx="446">
                  <c:v>6.9929394013557185E-4</c:v>
                </c:pt>
                <c:pt idx="447">
                  <c:v>6.9862861428342021E-4</c:v>
                </c:pt>
                <c:pt idx="448">
                  <c:v>6.9730389609499023E-4</c:v>
                </c:pt>
                <c:pt idx="449">
                  <c:v>6.9664448557665967E-4</c:v>
                </c:pt>
                <c:pt idx="450">
                  <c:v>6.9598702875114872E-4</c:v>
                </c:pt>
                <c:pt idx="451">
                  <c:v>6.953315166721173E-4</c:v>
                </c:pt>
                <c:pt idx="452">
                  <c:v>6.9402629125280414E-4</c:v>
                </c:pt>
                <c:pt idx="453">
                  <c:v>6.9337656030312833E-4</c:v>
                </c:pt>
                <c:pt idx="454">
                  <c:v>6.9272873888022977E-4</c:v>
                </c:pt>
                <c:pt idx="455">
                  <c:v>6.9208281831831589E-4</c:v>
                </c:pt>
                <c:pt idx="456">
                  <c:v>6.9079664538760244E-4</c:v>
                </c:pt>
                <c:pt idx="457">
                  <c:v>6.9015637595923275E-4</c:v>
                </c:pt>
                <c:pt idx="458">
                  <c:v>6.8951797327183645E-4</c:v>
                </c:pt>
                <c:pt idx="459">
                  <c:v>6.8888142892902925E-4</c:v>
                </c:pt>
                <c:pt idx="460">
                  <c:v>6.8761388195418525E-4</c:v>
                </c:pt>
                <c:pt idx="461">
                  <c:v>6.86982862790666E-4</c:v>
                </c:pt>
                <c:pt idx="462">
                  <c:v>6.8635366890794304E-4</c:v>
                </c:pt>
                <c:pt idx="463">
                  <c:v>6.8572629216843539E-4</c:v>
                </c:pt>
                <c:pt idx="464">
                  <c:v>6.8447695782100919E-4</c:v>
                </c:pt>
                <c:pt idx="465">
                  <c:v>6.8385498418899778E-4</c:v>
                </c:pt>
                <c:pt idx="466">
                  <c:v>6.8323479565122937E-4</c:v>
                </c:pt>
                <c:pt idx="467">
                  <c:v>6.8261638431882539E-4</c:v>
                </c:pt>
                <c:pt idx="468">
                  <c:v>6.8138486195707694E-4</c:v>
                </c:pt>
                <c:pt idx="469">
                  <c:v>6.8077173539131093E-4</c:v>
                </c:pt>
                <c:pt idx="470">
                  <c:v>6.8016035495731676E-4</c:v>
                </c:pt>
                <c:pt idx="471">
                  <c:v>6.7955071300529598E-4</c:v>
                </c:pt>
                <c:pt idx="472">
                  <c:v>6.7833661418111979E-4</c:v>
                </c:pt>
                <c:pt idx="473">
                  <c:v>6.7773214224142156E-4</c:v>
                </c:pt>
                <c:pt idx="474">
                  <c:v>6.7712937864789326E-4</c:v>
                </c:pt>
                <c:pt idx="475">
                  <c:v>6.7652831598064131E-4</c:v>
                </c:pt>
                <c:pt idx="476">
                  <c:v>6.7533126396962734E-4</c:v>
                </c:pt>
                <c:pt idx="477">
                  <c:v>6.7473526000928134E-4</c:v>
                </c:pt>
                <c:pt idx="478">
                  <c:v>6.7414092774135926E-4</c:v>
                </c:pt>
                <c:pt idx="479">
                  <c:v>6.7354825996712004E-4</c:v>
                </c:pt>
                <c:pt idx="480">
                  <c:v>6.7236788932048173E-4</c:v>
                </c:pt>
                <c:pt idx="481">
                  <c:v>6.7178017226536524E-4</c:v>
                </c:pt>
                <c:pt idx="482">
                  <c:v>6.7119409133784415E-4</c:v>
                </c:pt>
                <c:pt idx="483">
                  <c:v>6.7060963955198523E-4</c:v>
                </c:pt>
                <c:pt idx="484">
                  <c:v>6.6944559566916727E-4</c:v>
                </c:pt>
                <c:pt idx="485">
                  <c:v>6.6886598980704789E-4</c:v>
                </c:pt>
                <c:pt idx="486">
                  <c:v>6.6828798555564561E-4</c:v>
                </c:pt>
                <c:pt idx="487">
                  <c:v>6.6771157613386596E-4</c:v>
                </c:pt>
                <c:pt idx="488">
                  <c:v>6.6656351485471356E-4</c:v>
                </c:pt>
                <c:pt idx="489">
                  <c:v>6.6599184963416728E-4</c:v>
                </c:pt>
                <c:pt idx="490">
                  <c:v>6.6542175251630212E-4</c:v>
                </c:pt>
                <c:pt idx="491">
                  <c:v>6.6485321691725561E-4</c:v>
                </c:pt>
                <c:pt idx="492">
                  <c:v>6.6372080413270142E-4</c:v>
                </c:pt>
                <c:pt idx="493">
                  <c:v>6.631569139711385E-4</c:v>
                </c:pt>
                <c:pt idx="494">
                  <c:v>6.6259455937571867E-4</c:v>
                </c:pt>
                <c:pt idx="495">
                  <c:v>6.6203373395254438E-4</c:v>
                </c:pt>
                <c:pt idx="496">
                  <c:v>6.6091664523282702E-4</c:v>
                </c:pt>
                <c:pt idx="497">
                  <c:v>6.6036036933314417E-4</c:v>
                </c:pt>
                <c:pt idx="498">
                  <c:v>6.5980559739888661E-4</c:v>
                </c:pt>
                <c:pt idx="499">
                  <c:v>6.5925232321918236E-4</c:v>
                </c:pt>
                <c:pt idx="500">
                  <c:v>6.581502434586773E-4</c:v>
                </c:pt>
                <c:pt idx="501">
                  <c:v>6.5760142563407818E-4</c:v>
                </c:pt>
                <c:pt idx="502">
                  <c:v>6.5705408107591618E-4</c:v>
                </c:pt>
                <c:pt idx="503">
                  <c:v>6.5650820374970698E-4</c:v>
                </c:pt>
                <c:pt idx="504">
                  <c:v>6.5542082682749838E-4</c:v>
                </c:pt>
                <c:pt idx="505">
                  <c:v>6.5487931533406249E-4</c:v>
                </c:pt>
                <c:pt idx="506">
                  <c:v>6.543392472772129E-4</c:v>
                </c:pt>
                <c:pt idx="507">
                  <c:v>6.5380061679250754E-4</c:v>
                </c:pt>
                <c:pt idx="508">
                  <c:v>6.5272764524788483E-4</c:v>
                </c:pt>
                <c:pt idx="509">
                  <c:v>6.5219329262448348E-4</c:v>
                </c:pt>
                <c:pt idx="510">
                  <c:v>6.516603544457839E-4</c:v>
                </c:pt>
                <c:pt idx="511">
                  <c:v>6.5112882501131811E-4</c:v>
                </c:pt>
                <c:pt idx="512">
                  <c:v>6.5006996973343545E-4</c:v>
                </c:pt>
                <c:pt idx="513">
                  <c:v>6.495426326486118E-4</c:v>
                </c:pt>
                <c:pt idx="514">
                  <c:v>6.4901668182475462E-4</c:v>
                </c:pt>
                <c:pt idx="515">
                  <c:v>6.484921117195612E-4</c:v>
                </c:pt>
                <c:pt idx="516">
                  <c:v>6.4744709165052918E-4</c:v>
                </c:pt>
                <c:pt idx="517">
                  <c:v>6.4692663075599673E-4</c:v>
                </c:pt>
                <c:pt idx="518">
                  <c:v>6.4640752871830752E-4</c:v>
                </c:pt>
                <c:pt idx="519">
                  <c:v>6.458897801477645E-4</c:v>
                </c:pt>
                <c:pt idx="520">
                  <c:v>6.4485832199849959E-4</c:v>
                </c:pt>
                <c:pt idx="521">
                  <c:v>6.4434460178891789E-4</c:v>
                </c:pt>
                <c:pt idx="522">
                  <c:v>6.4383221378434819E-4</c:v>
                </c:pt>
                <c:pt idx="523">
                  <c:v>6.433211527423771E-4</c:v>
                </c:pt>
                <c:pt idx="524">
                  <c:v>6.4230299072056611E-4</c:v>
                </c:pt>
                <c:pt idx="525">
                  <c:v>6.4179587939928182E-4</c:v>
                </c:pt>
                <c:pt idx="526">
                  <c:v>6.4129007435730816E-4</c:v>
                </c:pt>
                <c:pt idx="527">
                  <c:v>6.4078557049441706E-4</c:v>
                </c:pt>
                <c:pt idx="528">
                  <c:v>6.3978044604399206E-4</c:v>
                </c:pt>
                <c:pt idx="529">
                  <c:v>6.3927981539444714E-4</c:v>
                </c:pt>
                <c:pt idx="530">
                  <c:v>6.3878046579957971E-4</c:v>
                </c:pt>
                <c:pt idx="531">
                  <c:v>6.3828239229645975E-4</c:v>
                </c:pt>
                <c:pt idx="532">
                  <c:v>6.3729005384801382E-4</c:v>
                </c:pt>
                <c:pt idx="533">
                  <c:v>6.3679577911054486E-4</c:v>
                </c:pt>
                <c:pt idx="534">
                  <c:v>6.3630276088016914E-4</c:v>
                </c:pt>
                <c:pt idx="535">
                  <c:v>6.3581099432657333E-4</c:v>
                </c:pt>
                <c:pt idx="536">
                  <c:v>6.3483119705818019E-4</c:v>
                </c:pt>
                <c:pt idx="537">
                  <c:v>6.3434315681193745E-4</c:v>
                </c:pt>
                <c:pt idx="538">
                  <c:v>6.3385634917923102E-4</c:v>
                </c:pt>
                <c:pt idx="539">
                  <c:v>6.333707694578739E-4</c:v>
                </c:pt>
                <c:pt idx="540">
                  <c:v>6.3240327506580306E-4</c:v>
                </c:pt>
                <c:pt idx="541">
                  <c:v>6.3192135111554768E-4</c:v>
                </c:pt>
                <c:pt idx="542">
                  <c:v>6.3144063651722178E-4</c:v>
                </c:pt>
                <c:pt idx="543">
                  <c:v>6.3096112669245869E-4</c:v>
                </c:pt>
                <c:pt idx="544">
                  <c:v>6.3000570317130742E-4</c:v>
                </c:pt>
                <c:pt idx="545">
                  <c:v>6.2952978043884721E-4</c:v>
                </c:pt>
                <c:pt idx="546">
                  <c:v>6.2905504440748301E-4</c:v>
                </c:pt>
                <c:pt idx="547">
                  <c:v>6.2858149061853822E-4</c:v>
                </c:pt>
                <c:pt idx="548">
                  <c:v>6.2763791205032872E-4</c:v>
                </c:pt>
                <c:pt idx="549">
                  <c:v>6.2716787847036913E-4</c:v>
                </c:pt>
                <c:pt idx="550">
                  <c:v>6.2669900953112728E-4</c:v>
                </c:pt>
                <c:pt idx="551">
                  <c:v>6.2623130088965248E-4</c:v>
                </c:pt>
                <c:pt idx="552">
                  <c:v>6.2529934724146719E-4</c:v>
                </c:pt>
                <c:pt idx="553">
                  <c:v>6.2483509366166958E-4</c:v>
                </c:pt>
                <c:pt idx="554">
                  <c:v>6.2437198323316619E-4</c:v>
                </c:pt>
                <c:pt idx="555">
                  <c:v>6.2391001172492657E-4</c:v>
                </c:pt>
                <c:pt idx="556">
                  <c:v>6.2298946865467237E-4</c:v>
                </c:pt>
                <c:pt idx="557">
                  <c:v>6.2253088873972086E-4</c:v>
                </c:pt>
                <c:pt idx="558">
                  <c:v>6.2207343103887268E-4</c:v>
                </c:pt>
                <c:pt idx="559">
                  <c:v>6.2161709142936178E-4</c:v>
                </c:pt>
                <c:pt idx="560">
                  <c:v>6.2070775009928831E-4</c:v>
                </c:pt>
                <c:pt idx="561">
                  <c:v>6.202547402387764E-4</c:v>
                </c:pt>
                <c:pt idx="562">
                  <c:v>6.1980283218942688E-4</c:v>
                </c:pt>
                <c:pt idx="563">
                  <c:v>6.1935202193323061E-4</c:v>
                </c:pt>
                <c:pt idx="564">
                  <c:v>6.1845367883083392E-4</c:v>
                </c:pt>
                <c:pt idx="565">
                  <c:v>6.1800613805078992E-4</c:v>
                </c:pt>
                <c:pt idx="566">
                  <c:v>6.1755967919594802E-4</c:v>
                </c:pt>
                <c:pt idx="567">
                  <c:v>6.1711429834968089E-4</c:v>
                </c:pt>
                <c:pt idx="568">
                  <c:v>6.1622675511565316E-4</c:v>
                </c:pt>
                <c:pt idx="569">
                  <c:v>6.1578458499354359E-4</c:v>
                </c:pt>
                <c:pt idx="570">
                  <c:v>6.1534347741105618E-4</c:v>
                </c:pt>
                <c:pt idx="571">
                  <c:v>6.1490342854970644E-4</c:v>
                </c:pt>
                <c:pt idx="572">
                  <c:v>6.1402649181260837E-4</c:v>
                </c:pt>
                <c:pt idx="573">
                  <c:v>6.1358959639564988E-4</c:v>
                </c:pt>
                <c:pt idx="574">
                  <c:v>6.1315374461716314E-4</c:v>
                </c:pt>
                <c:pt idx="575">
                  <c:v>6.1271893275368912E-4</c:v>
                </c:pt>
                <c:pt idx="576">
                  <c:v>6.1185241397103494E-4</c:v>
                </c:pt>
                <c:pt idx="577">
                  <c:v>6.114206996976723E-4</c:v>
                </c:pt>
                <c:pt idx="578">
                  <c:v>6.1099001063072119E-4</c:v>
                </c:pt>
                <c:pt idx="579">
                  <c:v>6.1056034313875331E-4</c:v>
                </c:pt>
                <c:pt idx="580">
                  <c:v>6.0970405844421808E-4</c:v>
                </c:pt>
                <c:pt idx="581">
                  <c:v>6.0927743406861891E-4</c:v>
                </c:pt>
                <c:pt idx="582">
                  <c:v>6.0885181692171245E-4</c:v>
                </c:pt>
                <c:pt idx="583">
                  <c:v>6.0842720346121698E-4</c:v>
                </c:pt>
                <c:pt idx="584">
                  <c:v>6.0758097351769195E-4</c:v>
                </c:pt>
                <c:pt idx="585">
                  <c:v>6.0715935003712691E-4</c:v>
                </c:pt>
                <c:pt idx="586">
                  <c:v>6.0673871624768573E-4</c:v>
                </c:pt>
                <c:pt idx="587">
                  <c:v>6.0631906869346175E-4</c:v>
                </c:pt>
                <c:pt idx="588">
                  <c:v>6.0548271855169152E-4</c:v>
                </c:pt>
                <c:pt idx="589">
                  <c:v>6.0506600913666747E-4</c:v>
                </c:pt>
                <c:pt idx="590">
                  <c:v>6.0465027230169441E-4</c:v>
                </c:pt>
                <c:pt idx="591">
                  <c:v>6.0423550467457346E-4</c:v>
                </c:pt>
                <c:pt idx="592">
                  <c:v>6.0340886363713364E-4</c:v>
                </c:pt>
                <c:pt idx="593">
                  <c:v>6.0299698356415694E-4</c:v>
                </c:pt>
                <c:pt idx="594">
                  <c:v>6.0258605937351544E-4</c:v>
                </c:pt>
                <c:pt idx="595">
                  <c:v>6.0217608777414641E-4</c:v>
                </c:pt>
                <c:pt idx="596">
                  <c:v>6.0135898926451674E-4</c:v>
                </c:pt>
                <c:pt idx="597">
                  <c:v>6.0095185585137757E-4</c:v>
                </c:pt>
                <c:pt idx="598">
                  <c:v>6.005456620235605E-4</c:v>
                </c:pt>
                <c:pt idx="599">
                  <c:v>6.001404045686674E-4</c:v>
                </c:pt>
                <c:pt idx="600">
                  <c:v>5.9933268600518468E-4</c:v>
                </c:pt>
                <c:pt idx="601">
                  <c:v>5.9893021854864176E-4</c:v>
                </c:pt>
                <c:pt idx="602">
                  <c:v>5.9852867476892853E-4</c:v>
                </c:pt>
                <c:pt idx="603">
                  <c:v>5.981280515299284E-4</c:v>
                </c:pt>
                <c:pt idx="604">
                  <c:v>5.9732955420440271E-4</c:v>
                </c:pt>
                <c:pt idx="605">
                  <c:v>5.9693167392017193E-4</c:v>
                </c:pt>
                <c:pt idx="606">
                  <c:v>5.9653470178106383E-4</c:v>
                </c:pt>
                <c:pt idx="607">
                  <c:v>5.9613863472494856E-4</c:v>
                </c:pt>
                <c:pt idx="608">
                  <c:v>5.9534920368573972E-4</c:v>
                </c:pt>
                <c:pt idx="609">
                  <c:v>5.9495583365068308E-4</c:v>
                </c:pt>
                <c:pt idx="610">
                  <c:v>5.9456335659452148E-4</c:v>
                </c:pt>
                <c:pt idx="611">
                  <c:v>5.9417176952690064E-4</c:v>
                </c:pt>
                <c:pt idx="612">
                  <c:v>5.933912534662652E-4</c:v>
                </c:pt>
                <c:pt idx="613">
                  <c:v>5.9300231856268873E-4</c:v>
                </c:pt>
                <c:pt idx="614">
                  <c:v>5.9261426182636245E-4</c:v>
                </c:pt>
                <c:pt idx="615">
                  <c:v>5.922270803365759E-4</c:v>
                </c:pt>
                <c:pt idx="616">
                  <c:v>5.9145533148210235E-4</c:v>
                </c:pt>
                <c:pt idx="617">
                  <c:v>5.9107075834406774E-4</c:v>
                </c:pt>
                <c:pt idx="618">
                  <c:v>5.90687048905719E-4</c:v>
                </c:pt>
                <c:pt idx="619">
                  <c:v>5.903042003139353E-4</c:v>
                </c:pt>
                <c:pt idx="620">
                  <c:v>5.8954107432388977E-4</c:v>
                </c:pt>
                <c:pt idx="621">
                  <c:v>5.8916079128546123E-4</c:v>
                </c:pt>
                <c:pt idx="622">
                  <c:v>5.8878135781310795E-4</c:v>
                </c:pt>
                <c:pt idx="623">
                  <c:v>5.8840277111931653E-4</c:v>
                </c:pt>
                <c:pt idx="624">
                  <c:v>5.876481269817416E-4</c:v>
                </c:pt>
                <c:pt idx="625">
                  <c:v>5.8727206402707857E-4</c:v>
                </c:pt>
                <c:pt idx="626">
                  <c:v>5.8689683682906866E-4</c:v>
                </c:pt>
                <c:pt idx="627">
                  <c:v>5.8652244266389482E-4</c:v>
                </c:pt>
                <c:pt idx="628">
                  <c:v>5.8577614259929423E-4</c:v>
                </c:pt>
                <c:pt idx="629">
                  <c:v>5.8540423131452123E-4</c:v>
                </c:pt>
                <c:pt idx="630">
                  <c:v>5.8503314229174685E-4</c:v>
                </c:pt>
                <c:pt idx="631">
                  <c:v>5.8466287286900647E-4</c:v>
                </c:pt>
                <c:pt idx="632">
                  <c:v>5.8392478223647458E-4</c:v>
                </c:pt>
                <c:pt idx="633">
                  <c:v>5.8355695576324767E-4</c:v>
                </c:pt>
                <c:pt idx="634">
                  <c:v>5.831899383630431E-4</c:v>
                </c:pt>
                <c:pt idx="635">
                  <c:v>5.8282372743396961E-4</c:v>
                </c:pt>
                <c:pt idx="636">
                  <c:v>5.820937146406186E-4</c:v>
                </c:pt>
                <c:pt idx="637">
                  <c:v>5.817299076313194E-4</c:v>
                </c:pt>
                <c:pt idx="638">
                  <c:v>5.8136689680297361E-4</c:v>
                </c:pt>
                <c:pt idx="639">
                  <c:v>5.8100467961204718E-4</c:v>
                </c:pt>
                <c:pt idx="640">
                  <c:v>5.8028261602559566E-4</c:v>
                </c:pt>
                <c:pt idx="641">
                  <c:v>5.7992276460008959E-4</c:v>
                </c:pt>
                <c:pt idx="642">
                  <c:v>5.7956369675190938E-4</c:v>
                </c:pt>
                <c:pt idx="643">
                  <c:v>5.7920540999421789E-4</c:v>
                </c:pt>
                <c:pt idx="644">
                  <c:v>5.7849116985861739E-4</c:v>
                </c:pt>
                <c:pt idx="645">
                  <c:v>5.7813521156250874E-4</c:v>
                </c:pt>
                <c:pt idx="646">
                  <c:v>5.7778002452036432E-4</c:v>
                </c:pt>
                <c:pt idx="647">
                  <c:v>5.7742560630044291E-4</c:v>
                </c:pt>
                <c:pt idx="648">
                  <c:v>5.7671906665441067E-4</c:v>
                </c:pt>
                <c:pt idx="649">
                  <c:v>5.7636694041873532E-4</c:v>
                </c:pt>
                <c:pt idx="650">
                  <c:v>5.760155733860327E-4</c:v>
                </c:pt>
                <c:pt idx="651">
                  <c:v>5.7566496317811434E-4</c:v>
                </c:pt>
                <c:pt idx="652">
                  <c:v>5.7496600377646037E-4</c:v>
                </c:pt>
                <c:pt idx="653">
                  <c:v>5.746176498787562E-4</c:v>
                </c:pt>
                <c:pt idx="654">
                  <c:v>5.7427004339778134E-4</c:v>
                </c:pt>
                <c:pt idx="655">
                  <c:v>5.7392318200740334E-4</c:v>
                </c:pt>
                <c:pt idx="656">
                  <c:v>5.7323168524503834E-4</c:v>
                </c:pt>
                <c:pt idx="657">
                  <c:v>5.7288704527174187E-4</c:v>
                </c:pt>
                <c:pt idx="658">
                  <c:v>5.7254314118631059E-4</c:v>
                </c:pt>
                <c:pt idx="659">
                  <c:v>5.7219997071322661E-4</c:v>
                </c:pt>
                <c:pt idx="660">
                  <c:v>5.7151582155174382E-4</c:v>
                </c:pt>
                <c:pt idx="661">
                  <c:v>5.7117483836185718E-4</c:v>
                </c:pt>
                <c:pt idx="662">
                  <c:v>5.70834579781233E-4</c:v>
                </c:pt>
                <c:pt idx="663">
                  <c:v>5.704950435835728E-4</c:v>
                </c:pt>
                <c:pt idx="664">
                  <c:v>5.698181294802987E-4</c:v>
                </c:pt>
                <c:pt idx="665">
                  <c:v>5.6948074717027642E-4</c:v>
                </c:pt>
                <c:pt idx="666">
                  <c:v>5.6914407843429535E-4</c:v>
                </c:pt>
                <c:pt idx="667">
                  <c:v>5.6880812109392771E-4</c:v>
                </c:pt>
                <c:pt idx="668">
                  <c:v>5.6813833193335118E-4</c:v>
                </c:pt>
                <c:pt idx="669">
                  <c:v>5.6780449580316208E-4</c:v>
                </c:pt>
                <c:pt idx="670">
                  <c:v>5.6747136244852242E-4</c:v>
                </c:pt>
                <c:pt idx="671">
                  <c:v>5.6713892973757189E-4</c:v>
                </c:pt>
                <c:pt idx="672">
                  <c:v>5.6647615776505059E-4</c:v>
                </c:pt>
                <c:pt idx="673">
                  <c:v>5.6614581428536363E-4</c:v>
                </c:pt>
                <c:pt idx="674">
                  <c:v>5.658161630130331E-4</c:v>
                </c:pt>
                <c:pt idx="675">
                  <c:v>5.6548720186150585E-4</c:v>
                </c:pt>
                <c:pt idx="676">
                  <c:v>5.6483134161916667E-4</c:v>
                </c:pt>
                <c:pt idx="677">
                  <c:v>5.6450443839962234E-4</c:v>
                </c:pt>
                <c:pt idx="678">
                  <c:v>5.6417821704332161E-4</c:v>
                </c:pt>
                <c:pt idx="679">
                  <c:v>5.6385267550779726E-4</c:v>
                </c:pt>
                <c:pt idx="680">
                  <c:v>5.6320362377254194E-4</c:v>
                </c:pt>
                <c:pt idx="681">
                  <c:v>5.6288010953106497E-4</c:v>
                </c:pt>
                <c:pt idx="682">
                  <c:v>5.6255726702677969E-4</c:v>
                </c:pt>
                <c:pt idx="683">
                  <c:v>5.622350942601289E-4</c:v>
                </c:pt>
                <c:pt idx="684">
                  <c:v>5.6159274998366846E-4</c:v>
                </c:pt>
                <c:pt idx="685">
                  <c:v>5.6127257451677815E-4</c:v>
                </c:pt>
                <c:pt idx="686">
                  <c:v>5.6095306087327137E-4</c:v>
                </c:pt>
                <c:pt idx="687">
                  <c:v>5.6063420709535721E-4</c:v>
                </c:pt>
                <c:pt idx="688">
                  <c:v>5.5999847134619149E-4</c:v>
                </c:pt>
                <c:pt idx="689">
                  <c:v>5.5968158550028023E-4</c:v>
                </c:pt>
                <c:pt idx="690">
                  <c:v>5.5936535177055348E-4</c:v>
                </c:pt>
                <c:pt idx="691">
                  <c:v>5.5904976823988191E-4</c:v>
                </c:pt>
                <c:pt idx="692">
                  <c:v>5.5842054414715725E-4</c:v>
                </c:pt>
                <c:pt idx="693">
                  <c:v>5.5810689979069069E-4</c:v>
                </c:pt>
                <c:pt idx="694">
                  <c:v>5.5779389804436706E-4</c:v>
                </c:pt>
                <c:pt idx="695">
                  <c:v>5.5748153703065093E-4</c:v>
                </c:pt>
                <c:pt idx="696">
                  <c:v>5.5685872972981696E-4</c:v>
                </c:pt>
                <c:pt idx="697">
                  <c:v>5.5654827972642824E-4</c:v>
                </c:pt>
                <c:pt idx="698">
                  <c:v>5.562384630230224E-4</c:v>
                </c:pt>
                <c:pt idx="699">
                  <c:v>5.5592927778062027E-4</c:v>
                </c:pt>
                <c:pt idx="700">
                  <c:v>5.5531279436082459E-4</c:v>
                </c:pt>
                <c:pt idx="701">
                  <c:v>5.5500549254326465E-4</c:v>
                </c:pt>
                <c:pt idx="702">
                  <c:v>5.5469881490629821E-4</c:v>
                </c:pt>
                <c:pt idx="703">
                  <c:v>5.5439275964850243E-4</c:v>
                </c:pt>
                <c:pt idx="704">
                  <c:v>5.5378250910165477E-4</c:v>
                </c:pt>
                <c:pt idx="705">
                  <c:v>5.5347831024657045E-4</c:v>
                </c:pt>
                <c:pt idx="706">
                  <c:v>5.5317472663851317E-4</c:v>
                </c:pt>
                <c:pt idx="707">
                  <c:v>5.5287175651264379E-4</c:v>
                </c:pt>
                <c:pt idx="708">
                  <c:v>5.5226764968409065E-4</c:v>
                </c:pt>
                <c:pt idx="709">
                  <c:v>5.51966509487595E-4</c:v>
                </c:pt>
                <c:pt idx="710">
                  <c:v>5.5166597578559014E-4</c:v>
                </c:pt>
                <c:pt idx="711">
                  <c:v>5.5136604684887999E-4</c:v>
                </c:pt>
                <c:pt idx="712">
                  <c:v>5.5076799638962388E-4</c:v>
                </c:pt>
                <c:pt idx="713">
                  <c:v>5.504698714436354E-4</c:v>
                </c:pt>
                <c:pt idx="714">
                  <c:v>5.5017234441598827E-4</c:v>
                </c:pt>
                <c:pt idx="715">
                  <c:v>5.4987541361221893E-4</c:v>
                </c:pt>
                <c:pt idx="716">
                  <c:v>5.4928333393263222E-4</c:v>
                </c:pt>
                <c:pt idx="717">
                  <c:v>5.4898818170194986E-4</c:v>
                </c:pt>
                <c:pt idx="718">
                  <c:v>5.4869361898534578E-4</c:v>
                </c:pt>
                <c:pt idx="719">
                  <c:v>5.4839964412220846E-4</c:v>
                </c:pt>
                <c:pt idx="720">
                  <c:v>5.4781345134718561E-4</c:v>
                </c:pt>
                <c:pt idx="721">
                  <c:v>5.4752123014727215E-4</c:v>
                </c:pt>
                <c:pt idx="722">
                  <c:v>5.4722959022470428E-4</c:v>
                </c:pt>
                <c:pt idx="723">
                  <c:v>5.4693852995186349E-4</c:v>
                </c:pt>
                <c:pt idx="724">
                  <c:v>5.4635814187735388E-4</c:v>
                </c:pt>
                <c:pt idx="725">
                  <c:v>5.4606881085281082E-4</c:v>
                </c:pt>
                <c:pt idx="726">
                  <c:v>5.457800530321808E-4</c:v>
                </c:pt>
                <c:pt idx="727">
                  <c:v>5.4549186682001241E-4</c:v>
                </c:pt>
                <c:pt idx="728">
                  <c:v>5.4491720287089252E-4</c:v>
                </c:pt>
                <c:pt idx="729">
                  <c:v>5.4463072197458683E-4</c:v>
                </c:pt>
                <c:pt idx="730">
                  <c:v>5.4434480636796848E-4</c:v>
                </c:pt>
                <c:pt idx="731">
                  <c:v>5.4405945448694607E-4</c:v>
                </c:pt>
                <c:pt idx="732">
                  <c:v>5.434904356761759E-4</c:v>
                </c:pt>
                <c:pt idx="733">
                  <c:v>5.4320676564900878E-4</c:v>
                </c:pt>
                <c:pt idx="734">
                  <c:v>5.4292365315253646E-4</c:v>
                </c:pt>
                <c:pt idx="735">
                  <c:v>5.4264109665324786E-4</c:v>
                </c:pt>
                <c:pt idx="736">
                  <c:v>5.420776455422675E-4</c:v>
                </c:pt>
                <c:pt idx="737">
                  <c:v>5.4179674789355556E-4</c:v>
                </c:pt>
                <c:pt idx="738">
                  <c:v>5.4151640016792714E-4</c:v>
                </c:pt>
                <c:pt idx="739">
                  <c:v>5.4123660086169444E-4</c:v>
                </c:pt>
                <c:pt idx="740">
                  <c:v>5.4067864152201894E-4</c:v>
                </c:pt>
                <c:pt idx="741">
                  <c:v>5.4040047851046553E-4</c:v>
                </c:pt>
                <c:pt idx="742">
                  <c:v>5.4012285796202811E-4</c:v>
                </c:pt>
                <c:pt idx="743">
                  <c:v>5.3984577840211052E-4</c:v>
                </c:pt>
                <c:pt idx="744">
                  <c:v>5.3929323637807818E-4</c:v>
                </c:pt>
                <c:pt idx="745">
                  <c:v>5.3901777099331621E-4</c:v>
                </c:pt>
                <c:pt idx="746">
                  <c:v>5.3874284075572409E-4</c:v>
                </c:pt>
                <c:pt idx="747">
                  <c:v>5.3846844421908313E-4</c:v>
                </c:pt>
                <c:pt idx="748">
                  <c:v>5.3792124649171573E-4</c:v>
                </c:pt>
                <c:pt idx="749">
                  <c:v>5.3764844243640408E-4</c:v>
                </c:pt>
                <c:pt idx="750">
                  <c:v>5.3737616635281781E-4</c:v>
                </c:pt>
                <c:pt idx="751">
                  <c:v>5.3710441682242732E-4</c:v>
                </c:pt>
                <c:pt idx="752">
                  <c:v>5.3656249177436773E-4</c:v>
                </c:pt>
                <c:pt idx="753">
                  <c:v>5.3629231344681316E-4</c:v>
                </c:pt>
                <c:pt idx="754">
                  <c:v>5.3602265605263186E-4</c:v>
                </c:pt>
                <c:pt idx="755">
                  <c:v>5.3575351820031017E-4</c:v>
                </c:pt>
                <c:pt idx="756">
                  <c:v>5.352167955817934E-4</c:v>
                </c:pt>
                <c:pt idx="757">
                  <c:v>5.349492080590928E-4</c:v>
                </c:pt>
                <c:pt idx="758">
                  <c:v>5.3468213456519056E-4</c:v>
                </c:pt>
                <c:pt idx="759">
                  <c:v>5.3441557373493966E-4</c:v>
                </c:pt>
                <c:pt idx="760">
                  <c:v>5.3388398463076882E-4</c:v>
                </c:pt>
                <c:pt idx="761">
                  <c:v>5.3361895365244014E-4</c:v>
                </c:pt>
                <c:pt idx="762">
                  <c:v>5.3335442992889792E-4</c:v>
                </c:pt>
                <c:pt idx="763">
                  <c:v>5.3309041212073018E-4</c:v>
                </c:pt>
                <c:pt idx="764">
                  <c:v>5.3256388891821551E-4</c:v>
                </c:pt>
                <c:pt idx="765">
                  <c:v>5.3230138087031185E-4</c:v>
                </c:pt>
                <c:pt idx="766">
                  <c:v>5.3203937343062409E-4</c:v>
                </c:pt>
                <c:pt idx="767">
                  <c:v>5.3177786528486122E-4</c:v>
                </c:pt>
                <c:pt idx="768">
                  <c:v>5.3125634164269333E-4</c:v>
                </c:pt>
                <c:pt idx="769">
                  <c:v>5.3099632354237578E-4</c:v>
                </c:pt>
                <c:pt idx="770">
                  <c:v>5.307367995281123E-4</c:v>
                </c:pt>
                <c:pt idx="771">
                  <c:v>5.3047776831014024E-4</c:v>
                </c:pt>
                <c:pt idx="772">
                  <c:v>5.2996117912816696E-4</c:v>
                </c:pt>
                <c:pt idx="773">
                  <c:v>5.2970361860872357E-4</c:v>
                </c:pt>
                <c:pt idx="774">
                  <c:v>5.2944654577464037E-4</c:v>
                </c:pt>
                <c:pt idx="775">
                  <c:v>5.2918995936009994E-4</c:v>
                </c:pt>
                <c:pt idx="776">
                  <c:v>5.2867824074997224E-4</c:v>
                </c:pt>
                <c:pt idx="777">
                  <c:v>5.2842310604627124E-4</c:v>
                </c:pt>
                <c:pt idx="778">
                  <c:v>5.2816845274584123E-4</c:v>
                </c:pt>
                <c:pt idx="779">
                  <c:v>5.2791427960625274E-4</c:v>
                </c:pt>
                <c:pt idx="780">
                  <c:v>5.2740736886291138E-4</c:v>
                </c:pt>
                <c:pt idx="781">
                  <c:v>5.2715462879726485E-4</c:v>
                </c:pt>
                <c:pt idx="782">
                  <c:v>5.269023639686317E-4</c:v>
                </c:pt>
                <c:pt idx="783">
                  <c:v>5.2665057315742011E-4</c:v>
                </c:pt>
                <c:pt idx="784">
                  <c:v>5.2614840873139545E-4</c:v>
                </c:pt>
                <c:pt idx="785">
                  <c:v>5.2589803269983428E-4</c:v>
                </c:pt>
                <c:pt idx="786">
                  <c:v>5.2564812585215669E-4</c:v>
                </c:pt>
                <c:pt idx="787">
                  <c:v>5.2539868699108072E-4</c:v>
                </c:pt>
                <c:pt idx="788">
                  <c:v>5.249012084615818E-4</c:v>
                </c:pt>
                <c:pt idx="789">
                  <c:v>5.2465316642050881E-4</c:v>
                </c:pt>
                <c:pt idx="790">
                  <c:v>5.2440558762069823E-4</c:v>
                </c:pt>
                <c:pt idx="791">
                  <c:v>5.2415847088666087E-4</c:v>
                </c:pt>
                <c:pt idx="792">
                  <c:v>5.2366561893542004E-4</c:v>
                </c:pt>
                <c:pt idx="793">
                  <c:v>5.2341988138864925E-4</c:v>
                </c:pt>
                <c:pt idx="794">
                  <c:v>5.2317460124847684E-4</c:v>
                </c:pt>
                <c:pt idx="795">
                  <c:v>5.2292977736070672E-4</c:v>
                </c:pt>
                <c:pt idx="796">
                  <c:v>5.2244149374656187E-4</c:v>
                </c:pt>
                <c:pt idx="797">
                  <c:v>5.2219803173271366E-4</c:v>
                </c:pt>
                <c:pt idx="798">
                  <c:v>5.2195502139628118E-4</c:v>
                </c:pt>
                <c:pt idx="799">
                  <c:v>5.2171246160387244E-4</c:v>
                </c:pt>
                <c:pt idx="800">
                  <c:v>5.2122868913805792E-4</c:v>
                </c:pt>
                <c:pt idx="801">
                  <c:v>5.2098747421831109E-4</c:v>
                </c:pt>
                <c:pt idx="802">
                  <c:v>5.20746705349869E-4</c:v>
                </c:pt>
                <c:pt idx="803">
                  <c:v>5.2050638141967081E-4</c:v>
                </c:pt>
                <c:pt idx="804">
                  <c:v>5.2002706394179614E-4</c:v>
                </c:pt>
                <c:pt idx="805">
                  <c:v>5.1978806818797781E-4</c:v>
                </c:pt>
                <c:pt idx="806">
                  <c:v>5.1954951296008251E-4</c:v>
                </c:pt>
                <c:pt idx="807">
                  <c:v>5.1931139716492037E-4</c:v>
                </c:pt>
                <c:pt idx="808">
                  <c:v>5.1883647951961472E-4</c:v>
                </c:pt>
                <c:pt idx="809">
                  <c:v>5.1859967550261935E-4</c:v>
                </c:pt>
                <c:pt idx="810">
                  <c:v>5.1836330658461835E-4</c:v>
                </c:pt>
                <c:pt idx="811">
                  <c:v>5.1812737169184251E-4</c:v>
                </c:pt>
                <c:pt idx="812">
                  <c:v>5.1765679970604012E-4</c:v>
                </c:pt>
                <c:pt idx="813">
                  <c:v>5.1742216048456836E-4</c:v>
                </c:pt>
                <c:pt idx="814">
                  <c:v>5.1718795103139752E-4</c:v>
                </c:pt>
                <c:pt idx="815">
                  <c:v>5.1695417029174698E-4</c:v>
                </c:pt>
                <c:pt idx="816">
                  <c:v>5.164878907525977E-4</c:v>
                </c:pt>
                <c:pt idx="817">
                  <c:v>5.1625538986220043E-4</c:v>
                </c:pt>
                <c:pt idx="818">
                  <c:v>5.1602331350349443E-4</c:v>
                </c:pt>
                <c:pt idx="819">
                  <c:v>5.1579166064026107E-4</c:v>
                </c:pt>
                <c:pt idx="820">
                  <c:v>5.1532962127363987E-4</c:v>
                </c:pt>
                <c:pt idx="821">
                  <c:v>5.1509923271606526E-4</c:v>
                </c:pt>
                <c:pt idx="822">
                  <c:v>5.1486926354555674E-4</c:v>
                </c:pt>
                <c:pt idx="823">
                  <c:v>5.146397127440477E-4</c:v>
                </c:pt>
                <c:pt idx="824">
                  <c:v>5.141818621936516E-4</c:v>
                </c:pt>
                <c:pt idx="825">
                  <c:v>5.1395356042647534E-4</c:v>
                </c:pt>
                <c:pt idx="826">
                  <c:v>5.1372567299168748E-4</c:v>
                </c:pt>
                <c:pt idx="827">
                  <c:v>5.1349819888897065E-4</c:v>
                </c:pt>
                <c:pt idx="828">
                  <c:v>5.1304448669597718E-4</c:v>
                </c:pt>
                <c:pt idx="829">
                  <c:v>5.1281824662251663E-4</c:v>
                </c:pt>
                <c:pt idx="830">
                  <c:v>5.1259241591472895E-4</c:v>
                </c:pt>
                <c:pt idx="831">
                  <c:v>5.123669935896551E-4</c:v>
                </c:pt>
                <c:pt idx="832">
                  <c:v>5.1191737017292755E-4</c:v>
                </c:pt>
                <c:pt idx="833">
                  <c:v>5.1169316713242533E-4</c:v>
                </c:pt>
                <c:pt idx="834">
                  <c:v>5.1146936857691017E-4</c:v>
                </c:pt>
                <c:pt idx="835">
                  <c:v>5.1124597354040152E-4</c:v>
                </c:pt>
                <c:pt idx="836">
                  <c:v>5.1080039017722555E-4</c:v>
                </c:pt>
                <c:pt idx="837">
                  <c:v>5.105781999352947E-4</c:v>
                </c:pt>
                <c:pt idx="838">
                  <c:v>5.1035640938181448E-4</c:v>
                </c:pt>
                <c:pt idx="839">
                  <c:v>5.1013501756741399E-4</c:v>
                </c:pt>
                <c:pt idx="840">
                  <c:v>5.0969342637474484E-4</c:v>
                </c:pt>
                <c:pt idx="841">
                  <c:v>5.0947322511406756E-4</c:v>
                </c:pt>
                <c:pt idx="842">
                  <c:v>5.0925341882762524E-4</c:v>
                </c:pt>
                <c:pt idx="843">
                  <c:v>5.0903400658229504E-4</c:v>
                </c:pt>
                <c:pt idx="844">
                  <c:v>5.0859636049850328E-4</c:v>
                </c:pt>
                <c:pt idx="845">
                  <c:v>5.0837812480977783E-4</c:v>
                </c:pt>
                <c:pt idx="846">
                  <c:v>5.0816027946160882E-4</c:v>
                </c:pt>
                <c:pt idx="847">
                  <c:v>5.0794282353677105E-4</c:v>
                </c:pt>
                <c:pt idx="848">
                  <c:v>5.0750907630386975E-4</c:v>
                </c:pt>
                <c:pt idx="849">
                  <c:v>5.0729278317699364E-4</c:v>
                </c:pt>
                <c:pt idx="850">
                  <c:v>5.0707687583579806E-4</c:v>
                </c:pt>
                <c:pt idx="851">
                  <c:v>5.0686135337861407E-4</c:v>
                </c:pt>
                <c:pt idx="852">
                  <c:v>5.0643145952495032E-4</c:v>
                </c:pt>
                <c:pt idx="853">
                  <c:v>5.0621708634043588E-4</c:v>
                </c:pt>
                <c:pt idx="854">
                  <c:v>5.0600309446383854E-4</c:v>
                </c:pt>
                <c:pt idx="855">
                  <c:v>5.0578948300871319E-4</c:v>
                </c:pt>
                <c:pt idx="856">
                  <c:v>5.0536339783211436E-4</c:v>
                </c:pt>
                <c:pt idx="857">
                  <c:v>5.0515092235272794E-4</c:v>
                </c:pt>
                <c:pt idx="858">
                  <c:v>5.0493882377896163E-4</c:v>
                </c:pt>
                <c:pt idx="859">
                  <c:v>5.0472710123927028E-4</c:v>
                </c:pt>
                <c:pt idx="860">
                  <c:v>5.0430478079062781E-4</c:v>
                </c:pt>
                <c:pt idx="861">
                  <c:v>5.0409418115324547E-4</c:v>
                </c:pt>
                <c:pt idx="862">
                  <c:v>5.0388395409304936E-4</c:v>
                </c:pt>
                <c:pt idx="863">
                  <c:v>5.0367409875307935E-4</c:v>
                </c:pt>
                <c:pt idx="864">
                  <c:v>5.0325549982035609E-4</c:v>
                </c:pt>
                <c:pt idx="865">
                  <c:v>5.0304675452803027E-4</c:v>
                </c:pt>
                <c:pt idx="866">
                  <c:v>5.0283837755675889E-4</c:v>
                </c:pt>
                <c:pt idx="867">
                  <c:v>5.0263036806385761E-4</c:v>
                </c:pt>
                <c:pt idx="868">
                  <c:v>5.0221544815650949E-4</c:v>
                </c:pt>
                <c:pt idx="869">
                  <c:v>5.0200853607074018E-4</c:v>
                </c:pt>
                <c:pt idx="870">
                  <c:v>5.018019881206739E-4</c:v>
                </c:pt>
                <c:pt idx="871">
                  <c:v>5.0159580347760137E-4</c:v>
                </c:pt>
                <c:pt idx="872">
                  <c:v>5.0118452081139553E-4</c:v>
                </c:pt>
                <c:pt idx="873">
                  <c:v>5.0097942114460002E-4</c:v>
                </c:pt>
                <c:pt idx="874">
                  <c:v>5.0077468149745108E-4</c:v>
                </c:pt>
                <c:pt idx="875">
                  <c:v>5.005703010549249E-4</c:v>
                </c:pt>
                <c:pt idx="876">
                  <c:v>5.0016261453714964E-4</c:v>
                </c:pt>
                <c:pt idx="877">
                  <c:v>4.9995930684532141E-4</c:v>
                </c:pt>
                <c:pt idx="878">
                  <c:v>4.9975635512493496E-4</c:v>
                </c:pt>
                <c:pt idx="879">
                  <c:v>4.9955375857436643E-4</c:v>
                </c:pt>
                <c:pt idx="880">
                  <c:v>4.9914962778941317E-4</c:v>
                </c:pt>
                <c:pt idx="881">
                  <c:v>4.9894809196496975E-4</c:v>
                </c:pt>
                <c:pt idx="882">
                  <c:v>4.9874690813020569E-4</c:v>
                </c:pt>
                <c:pt idx="883">
                  <c:v>4.9854607549662034E-4</c:v>
                </c:pt>
                <c:pt idx="884">
                  <c:v>4.9814546069193194E-4</c:v>
                </c:pt>
                <c:pt idx="885">
                  <c:v>4.9794567695674269E-4</c:v>
                </c:pt>
                <c:pt idx="886">
                  <c:v>4.9774624129454031E-4</c:v>
                </c:pt>
                <c:pt idx="887">
                  <c:v>4.9754715292967618E-4</c:v>
                </c:pt>
                <c:pt idx="888">
                  <c:v>4.9715001500204845E-4</c:v>
                </c:pt>
                <c:pt idx="889">
                  <c:v>4.9695196390063892E-4</c:v>
                </c:pt>
                <c:pt idx="890">
                  <c:v>4.9675425701925361E-4</c:v>
                </c:pt>
                <c:pt idx="891">
                  <c:v>4.965568935948318E-4</c:v>
                </c:pt>
                <c:pt idx="892">
                  <c:v>4.9616319407706159E-4</c:v>
                </c:pt>
                <c:pt idx="893">
                  <c:v>4.9596685646998448E-4</c:v>
                </c:pt>
                <c:pt idx="894">
                  <c:v>4.9577085929239427E-4</c:v>
                </c:pt>
                <c:pt idx="895">
                  <c:v>4.955752017935613E-4</c:v>
                </c:pt>
                <c:pt idx="896">
                  <c:v>4.9518490284142247E-4</c:v>
                </c:pt>
                <c:pt idx="897">
                  <c:v>4.9499025989879785E-4</c:v>
                </c:pt>
                <c:pt idx="898">
                  <c:v>4.9479595365627463E-4</c:v>
                </c:pt>
                <c:pt idx="899">
                  <c:v>4.9460198337520473E-4</c:v>
                </c:pt>
                <c:pt idx="900">
                  <c:v>4.9421504775475121E-4</c:v>
                </c:pt>
                <c:pt idx="901">
                  <c:v>4.9402208094996515E-4</c:v>
                </c:pt>
                <c:pt idx="902">
                  <c:v>4.9382944717580592E-4</c:v>
                </c:pt>
                <c:pt idx="903">
                  <c:v>4.9363714570546116E-4</c:v>
                </c:pt>
                <c:pt idx="904">
                  <c:v>4.9325353678064611E-4</c:v>
                </c:pt>
                <c:pt idx="905">
                  <c:v>4.9306222788420429E-4</c:v>
                </c:pt>
                <c:pt idx="906">
                  <c:v>4.9287124840761498E-4</c:v>
                </c:pt>
                <c:pt idx="907">
                  <c:v>4.9268059763566329E-4</c:v>
                </c:pt>
                <c:pt idx="908">
                  <c:v>4.9230027935625697E-4</c:v>
                </c:pt>
                <c:pt idx="909">
                  <c:v>4.9211061042979171E-4</c:v>
                </c:pt>
                <c:pt idx="910">
                  <c:v>4.9192126736992371E-4</c:v>
                </c:pt>
                <c:pt idx="911">
                  <c:v>4.9173224947280183E-4</c:v>
                </c:pt>
                <c:pt idx="912">
                  <c:v>4.9135518636261237E-4</c:v>
                </c:pt>
                <c:pt idx="913">
                  <c:v>4.9116713975303448E-4</c:v>
                </c:pt>
                <c:pt idx="914">
                  <c:v>4.9097941551316522E-4</c:v>
                </c:pt>
                <c:pt idx="915">
                  <c:v>4.9079201295029035E-4</c:v>
                </c:pt>
                <c:pt idx="916">
                  <c:v>4.9041817009566765E-4</c:v>
                </c:pt>
                <c:pt idx="917">
                  <c:v>4.9023172842946176E-4</c:v>
                </c:pt>
                <c:pt idx="918">
                  <c:v>4.90045605691318E-4</c:v>
                </c:pt>
                <c:pt idx="919">
                  <c:v>4.89859801199438E-4</c:v>
                </c:pt>
                <c:pt idx="920">
                  <c:v>4.894891442380595E-4</c:v>
                </c:pt>
                <c:pt idx="921">
                  <c:v>4.8930429041571738E-4</c:v>
                </c:pt>
                <c:pt idx="922">
                  <c:v>4.8911975213393618E-4</c:v>
                </c:pt>
                <c:pt idx="923">
                  <c:v>4.8893552872161816E-4</c:v>
                </c:pt>
                <c:pt idx="924">
                  <c:v>4.8856802383154523E-4</c:v>
                </c:pt>
                <c:pt idx="925">
                  <c:v>4.8838474102213484E-4</c:v>
                </c:pt>
                <c:pt idx="926">
                  <c:v>4.8820177041885887E-4</c:v>
                </c:pt>
                <c:pt idx="927">
                  <c:v>4.8801911136110823E-4</c:v>
                </c:pt>
                <c:pt idx="928">
                  <c:v>4.8765472525010646E-4</c:v>
                </c:pt>
                <c:pt idx="929">
                  <c:v>4.8747299688596958E-4</c:v>
                </c:pt>
                <c:pt idx="930">
                  <c:v>4.8729157744557095E-4</c:v>
                </c:pt>
                <c:pt idx="931">
                  <c:v>4.8711046627858455E-4</c:v>
                </c:pt>
                <c:pt idx="932">
                  <c:v>4.8674916617369999E-4</c:v>
                </c:pt>
                <c:pt idx="933">
                  <c:v>4.8656897594527912E-4</c:v>
                </c:pt>
                <c:pt idx="934">
                  <c:v>4.8638909140921065E-4</c:v>
                </c:pt>
                <c:pt idx="935">
                  <c:v>4.8620951192525114E-4</c:v>
                </c:pt>
                <c:pt idx="936">
                  <c:v>4.8585126556263539E-4</c:v>
                </c:pt>
                <c:pt idx="937">
                  <c:v>4.85672597413424E-4</c:v>
                </c:pt>
                <c:pt idx="938">
                  <c:v>4.8549423177519354E-4</c:v>
                </c:pt>
                <c:pt idx="939">
                  <c:v>4.853161680175857E-4</c:v>
                </c:pt>
                <c:pt idx="940">
                  <c:v>4.8496094363256574E-4</c:v>
                </c:pt>
                <c:pt idx="941">
                  <c:v>4.8478378175417623E-4</c:v>
                </c:pt>
                <c:pt idx="942">
                  <c:v>4.8460691925443863E-4</c:v>
                </c:pt>
                <c:pt idx="943">
                  <c:v>4.8443035551268911E-4</c:v>
                </c:pt>
                <c:pt idx="944">
                  <c:v>4.8407812183006799E-4</c:v>
                </c:pt>
                <c:pt idx="945">
                  <c:v>4.8390245065741875E-4</c:v>
                </c:pt>
                <c:pt idx="946">
                  <c:v>4.8372707577918646E-4</c:v>
                </c:pt>
                <c:pt idx="947">
                  <c:v>4.8355199658421362E-4</c:v>
                </c:pt>
                <c:pt idx="948">
                  <c:v>4.8320272280880365E-4</c:v>
                </c:pt>
                <c:pt idx="949">
                  <c:v>4.8302852701541881E-4</c:v>
                </c:pt>
                <c:pt idx="950">
                  <c:v>4.8285462447938255E-4</c:v>
                </c:pt>
                <c:pt idx="951">
                  <c:v>4.8268101459886145E-4</c:v>
                </c:pt>
                <c:pt idx="952">
                  <c:v>4.823346704062384E-4</c:v>
                </c:pt>
                <c:pt idx="953">
                  <c:v>4.821619348996573E-4</c:v>
                </c:pt>
                <c:pt idx="954">
                  <c:v>4.8198948965961846E-4</c:v>
                </c:pt>
                <c:pt idx="955">
                  <c:v>4.818173340934332E-4</c:v>
                </c:pt>
                <c:pt idx="956">
                  <c:v>4.8147388962090695E-4</c:v>
                </c:pt>
                <c:pt idx="957">
                  <c:v>4.8130259953820198E-4</c:v>
                </c:pt>
                <c:pt idx="958">
                  <c:v>4.8113159677661026E-4</c:v>
                </c:pt>
                <c:pt idx="959">
                  <c:v>4.809608807524155E-4</c:v>
                </c:pt>
                <c:pt idx="960">
                  <c:v>4.8062030659021027E-4</c:v>
                </c:pt>
                <c:pt idx="961">
                  <c:v>4.8045044729360775E-4</c:v>
                </c:pt>
                <c:pt idx="962">
                  <c:v>4.8028087241720475E-4</c:v>
                </c:pt>
                <c:pt idx="963">
                  <c:v>4.8011158138608454E-4</c:v>
                </c:pt>
                <c:pt idx="964">
                  <c:v>4.7977384856872577E-4</c:v>
                </c:pt>
                <c:pt idx="965">
                  <c:v>4.7960540564133001E-4</c:v>
                </c:pt>
                <c:pt idx="966">
                  <c:v>4.7943724427688961E-4</c:v>
                </c:pt>
                <c:pt idx="967">
                  <c:v>4.7926936390912429E-4</c:v>
                </c:pt>
                <c:pt idx="968">
                  <c:v>4.7893444390702326E-4</c:v>
                </c:pt>
                <c:pt idx="969">
                  <c:v>4.787674031486365E-4</c:v>
                </c:pt>
                <c:pt idx="970">
                  <c:v>4.7860064113880918E-4</c:v>
                </c:pt>
                <c:pt idx="971">
                  <c:v>4.7843415731973202E-4</c:v>
                </c:pt>
                <c:pt idx="972">
                  <c:v>4.7810202203096375E-4</c:v>
                </c:pt>
                <c:pt idx="973">
                  <c:v>4.7793636945400589E-4</c:v>
                </c:pt>
                <c:pt idx="974">
                  <c:v>4.7777099285325239E-4</c:v>
                </c:pt>
                <c:pt idx="975">
                  <c:v>4.7760589167920831E-4</c:v>
                </c:pt>
                <c:pt idx="976">
                  <c:v>4.7727651342147862E-4</c:v>
                </c:pt>
                <c:pt idx="977">
                  <c:v>4.7711223524699693E-4</c:v>
                </c:pt>
                <c:pt idx="978">
                  <c:v>4.7694823031762038E-4</c:v>
                </c:pt>
                <c:pt idx="979">
                  <c:v>4.767844980920116E-4</c:v>
                </c:pt>
                <c:pt idx="980">
                  <c:v>4.7645784959480717E-4</c:v>
                </c:pt>
                <c:pt idx="981">
                  <c:v>4.7629493224857992E-4</c:v>
                </c:pt>
                <c:pt idx="982">
                  <c:v>4.7613228545684413E-4</c:v>
                </c:pt>
                <c:pt idx="983">
                  <c:v>4.7596990868626861E-4</c:v>
                </c:pt>
                <c:pt idx="984">
                  <c:v>4.7564596308318679E-4</c:v>
                </c:pt>
                <c:pt idx="985">
                  <c:v>4.7548439319191249E-4</c:v>
                </c:pt>
                <c:pt idx="986">
                  <c:v>4.7532309120425025E-4</c:v>
                </c:pt>
                <c:pt idx="987">
                  <c:v>4.7516205659472777E-4</c:v>
                </c:pt>
                <c:pt idx="988">
                  <c:v>4.7484078741597756E-4</c:v>
                </c:pt>
                <c:pt idx="989">
                  <c:v>4.7468055180355218E-4</c:v>
                </c:pt>
                <c:pt idx="990">
                  <c:v>4.7452058148286048E-4</c:v>
                </c:pt>
                <c:pt idx="991">
                  <c:v>4.7436087593614323E-4</c:v>
                </c:pt>
                <c:pt idx="992">
                  <c:v>4.740422571012172E-4</c:v>
                </c:pt>
                <c:pt idx="993">
                  <c:v>4.7388334278509504E-4</c:v>
                </c:pt>
                <c:pt idx="994">
                  <c:v>4.737246911871105E-4</c:v>
                </c:pt>
                <c:pt idx="995">
                  <c:v>4.735663017970752E-4</c:v>
                </c:pt>
                <c:pt idx="996">
                  <c:v>4.7325030760758593E-4</c:v>
                </c:pt>
                <c:pt idx="997">
                  <c:v>4.7309270179522322E-4</c:v>
                </c:pt>
                <c:pt idx="998">
                  <c:v>4.7293535616498066E-4</c:v>
                </c:pt>
                <c:pt idx="999">
                  <c:v>4.7277827021410498E-4</c:v>
                </c:pt>
                <c:pt idx="1000">
                  <c:v>4.7246487534678125E-4</c:v>
                </c:pt>
                <c:pt idx="1001">
                  <c:v>4.7230856543215499E-4</c:v>
                </c:pt>
                <c:pt idx="1002">
                  <c:v>4.7215251320052677E-4</c:v>
                </c:pt>
                <c:pt idx="1003">
                  <c:v>4.7199671815644032E-4</c:v>
                </c:pt>
                <c:pt idx="1004">
                  <c:v>4.7168589765627967E-4</c:v>
                </c:pt>
                <c:pt idx="1005">
                  <c:v>4.7153087121648926E-4</c:v>
                </c:pt>
                <c:pt idx="1006">
                  <c:v>4.7137609999679754E-4</c:v>
                </c:pt>
                <c:pt idx="1007">
                  <c:v>4.7122158350891352E-4</c:v>
                </c:pt>
                <c:pt idx="1008">
                  <c:v>4.7091331278248616E-4</c:v>
                </c:pt>
                <c:pt idx="1009">
                  <c:v>4.7075955757442701E-4</c:v>
                </c:pt>
                <c:pt idx="1010">
                  <c:v>4.7060605515913397E-4</c:v>
                </c:pt>
                <c:pt idx="1011">
                  <c:v>4.7045280505535186E-4</c:v>
                </c:pt>
                <c:pt idx="1012">
                  <c:v>4.7014705986425344E-4</c:v>
                </c:pt>
                <c:pt idx="1013">
                  <c:v>4.6999456382136606E-4</c:v>
                </c:pt>
                <c:pt idx="1014">
                  <c:v>4.6984231817883641E-4</c:v>
                </c:pt>
                <c:pt idx="1015">
                  <c:v>4.6969032246231953E-4</c:v>
                </c:pt>
                <c:pt idx="1016">
                  <c:v>4.6938707891676742E-4</c:v>
                </c:pt>
                <c:pt idx="1017">
                  <c:v>4.6923583014585503E-4</c:v>
                </c:pt>
                <c:pt idx="1018">
                  <c:v>4.6908482941719073E-4</c:v>
                </c:pt>
                <c:pt idx="1019">
                  <c:v>4.6893407626321336E-4</c:v>
                </c:pt>
                <c:pt idx="1020">
                  <c:v>4.6863331081578455E-4</c:v>
                </c:pt>
                <c:pt idx="1021">
                  <c:v>4.6848329759390482E-4</c:v>
                </c:pt>
                <c:pt idx="1022">
                  <c:v>4.6833353008984564E-4</c:v>
                </c:pt>
                <c:pt idx="1023">
                  <c:v>4.6818400784271017E-4</c:v>
                </c:pt>
                <c:pt idx="1024">
                  <c:v>4.678856972822142E-4</c:v>
                </c:pt>
                <c:pt idx="1025">
                  <c:v>4.6773690805363414E-4</c:v>
                </c:pt>
                <c:pt idx="1026">
                  <c:v>4.6758836225153027E-4</c:v>
                </c:pt>
                <c:pt idx="1027">
                  <c:v>4.6744005942155129E-4</c:v>
                </c:pt>
                <c:pt idx="1028">
                  <c:v>4.6714418086703799E-4</c:v>
                </c:pt>
                <c:pt idx="1029">
                  <c:v>4.6699660424025805E-4</c:v>
                </c:pt>
                <c:pt idx="1030">
                  <c:v>4.6684926878110526E-4</c:v>
                </c:pt>
                <c:pt idx="1031">
                  <c:v>4.6670217404165879E-4</c:v>
                </c:pt>
                <c:pt idx="1032">
                  <c:v>4.6640870493655409E-4</c:v>
                </c:pt>
                <c:pt idx="1033">
                  <c:v>4.6626232968139715E-4</c:v>
                </c:pt>
                <c:pt idx="1034">
                  <c:v>4.6611619336693833E-4</c:v>
                </c:pt>
                <c:pt idx="1035">
                  <c:v>4.6597029555157265E-4</c:v>
                </c:pt>
                <c:pt idx="1036">
                  <c:v>4.6567921365794516E-4</c:v>
                </c:pt>
                <c:pt idx="1037">
                  <c:v>4.655340287027048E-4</c:v>
                </c:pt>
                <c:pt idx="1038">
                  <c:v>4.6538908049259157E-4</c:v>
                </c:pt>
                <c:pt idx="1039">
                  <c:v>4.6524436859220555E-4</c:v>
                </c:pt>
                <c:pt idx="1040">
                  <c:v>4.6495565198515122E-4</c:v>
                </c:pt>
                <c:pt idx="1041">
                  <c:v>4.6481164641380522E-4</c:v>
                </c:pt>
                <c:pt idx="1042">
                  <c:v>4.6466787542282255E-4</c:v>
                </c:pt>
                <c:pt idx="1043">
                  <c:v>4.6452433858289974E-4</c:v>
                </c:pt>
                <c:pt idx="1044">
                  <c:v>4.6423796564504997E-4</c:v>
                </c:pt>
                <c:pt idx="1045">
                  <c:v>4.6409512869453065E-4</c:v>
                </c:pt>
                <c:pt idx="1046">
                  <c:v>4.6395252418988015E-4</c:v>
                </c:pt>
                <c:pt idx="1047">
                  <c:v>4.6381015170778522E-4</c:v>
                </c:pt>
                <c:pt idx="1048">
                  <c:v>4.6352610112393141E-4</c:v>
                </c:pt>
                <c:pt idx="1049">
                  <c:v>4.6338442218145674E-4</c:v>
                </c:pt>
                <c:pt idx="1050">
                  <c:v>4.6324297358009729E-4</c:v>
                </c:pt>
                <c:pt idx="1051">
                  <c:v>4.6310175490242621E-4</c:v>
                </c:pt>
                <c:pt idx="1052">
                  <c:v>4.6282000565425974E-4</c:v>
                </c:pt>
                <c:pt idx="1053">
                  <c:v>4.6267947425471793E-4</c:v>
                </c:pt>
                <c:pt idx="1054">
                  <c:v>4.6253917112076392E-4</c:v>
                </c:pt>
                <c:pt idx="1055">
                  <c:v>4.6239909584075439E-4</c:v>
                </c:pt>
                <c:pt idx="1056">
                  <c:v>4.6211962720171611E-4</c:v>
                </c:pt>
                <c:pt idx="1057">
                  <c:v>4.6198023302510905E-4</c:v>
                </c:pt>
                <c:pt idx="1058">
                  <c:v>4.6184106506728202E-4</c:v>
                </c:pt>
                <c:pt idx="1059">
                  <c:v>4.6170212292227656E-4</c:v>
                </c:pt>
                <c:pt idx="1060">
                  <c:v>4.6142491445251614E-4</c:v>
                </c:pt>
                <c:pt idx="1061">
                  <c:v>4.6128664732145413E-4</c:v>
                </c:pt>
                <c:pt idx="1062">
                  <c:v>4.6114860439059013E-4</c:v>
                </c:pt>
                <c:pt idx="1063">
                  <c:v>4.6101078525955273E-4</c:v>
                </c:pt>
                <c:pt idx="1064">
                  <c:v>4.6073581680099472E-4</c:v>
                </c:pt>
                <c:pt idx="1065">
                  <c:v>4.6059866667824397E-4</c:v>
                </c:pt>
                <c:pt idx="1066">
                  <c:v>4.604617387648516E-4</c:v>
                </c:pt>
                <c:pt idx="1067">
                  <c:v>4.6032503266593721E-4</c:v>
                </c:pt>
                <c:pt idx="1068">
                  <c:v>4.6005228433744873E-4</c:v>
                </c:pt>
                <c:pt idx="1069">
                  <c:v>4.5991624132353233E-4</c:v>
                </c:pt>
                <c:pt idx="1070">
                  <c:v>4.5978041855540298E-4</c:v>
                </c:pt>
                <c:pt idx="1071">
                  <c:v>4.5964481564357573E-4</c:v>
                </c:pt>
                <c:pt idx="1072">
                  <c:v>4.5937426783623607E-4</c:v>
                </c:pt>
                <c:pt idx="1073">
                  <c:v>4.5923932216708355E-4</c:v>
                </c:pt>
                <c:pt idx="1074">
                  <c:v>4.5910459480694908E-4</c:v>
                </c:pt>
                <c:pt idx="1075">
                  <c:v>4.5897008537165414E-4</c:v>
                </c:pt>
                <c:pt idx="1076">
                  <c:v>4.5870171874412243E-4</c:v>
                </c:pt>
                <c:pt idx="1077">
                  <c:v>4.585678607887679E-4</c:v>
                </c:pt>
                <c:pt idx="1078">
                  <c:v>4.5843421923201066E-4</c:v>
                </c:pt>
                <c:pt idx="1079">
                  <c:v>4.5830079369488957E-4</c:v>
                </c:pt>
                <c:pt idx="1080">
                  <c:v>4.5803458916886909E-4</c:v>
                </c:pt>
                <c:pt idx="1081">
                  <c:v>4.5790180942719598E-4</c:v>
                </c:pt>
                <c:pt idx="1082">
                  <c:v>4.5776924419960445E-4</c:v>
                </c:pt>
                <c:pt idx="1083">
                  <c:v>4.5763689311226094E-4</c:v>
                </c:pt>
                <c:pt idx="1084">
                  <c:v>4.5737283186805718E-4</c:v>
                </c:pt>
                <c:pt idx="1085">
                  <c:v>4.5724112096859283E-4</c:v>
                </c:pt>
                <c:pt idx="1086">
                  <c:v>4.5710962272416133E-4</c:v>
                </c:pt>
                <c:pt idx="1087">
                  <c:v>4.569783367659718E-4</c:v>
                </c:pt>
                <c:pt idx="1088">
                  <c:v>4.5671640023813958E-4</c:v>
                </c:pt>
                <c:pt idx="1089">
                  <c:v>4.5658574893589222E-4</c:v>
                </c:pt>
                <c:pt idx="1090">
                  <c:v>4.5645530845466988E-4</c:v>
                </c:pt>
                <c:pt idx="1091">
                  <c:v>4.5632507843063925E-4</c:v>
                </c:pt>
                <c:pt idx="1092">
                  <c:v>4.5606524830372189E-4</c:v>
                </c:pt>
                <c:pt idx="1093">
                  <c:v>4.5593564747806295E-4</c:v>
                </c:pt>
                <c:pt idx="1094">
                  <c:v>4.5580625566404306E-4</c:v>
                </c:pt>
                <c:pt idx="1095">
                  <c:v>4.5567707250270472E-4</c:v>
                </c:pt>
                <c:pt idx="1096">
                  <c:v>4.5541933070705873E-4</c:v>
                </c:pt>
                <c:pt idx="1097">
                  <c:v>4.552907713596475E-4</c:v>
                </c:pt>
                <c:pt idx="1098">
                  <c:v>4.5516241923870311E-4</c:v>
                </c:pt>
                <c:pt idx="1099">
                  <c:v>4.5503427399006034E-4</c:v>
                </c:pt>
                <c:pt idx="1100">
                  <c:v>4.5477860269776564E-4</c:v>
                </c:pt>
                <c:pt idx="1101">
                  <c:v>4.5465107595051837E-4</c:v>
                </c:pt>
                <c:pt idx="1102">
                  <c:v>4.5452375466837529E-4</c:v>
                </c:pt>
                <c:pt idx="1103">
                  <c:v>4.5439663850188681E-4</c:v>
                </c:pt>
                <c:pt idx="1104">
                  <c:v>4.5414302012273947E-4</c:v>
                </c:pt>
                <c:pt idx="1105">
                  <c:v>4.5401651721583604E-4</c:v>
                </c:pt>
                <c:pt idx="1106">
                  <c:v>4.5389021803609274E-4</c:v>
                </c:pt>
                <c:pt idx="1107">
                  <c:v>4.5376412223869698E-4</c:v>
                </c:pt>
                <c:pt idx="1108">
                  <c:v>4.5351253941628236E-4</c:v>
                </c:pt>
                <c:pt idx="1109">
                  <c:v>4.5338705170621714E-4</c:v>
                </c:pt>
                <c:pt idx="1110">
                  <c:v>4.5326176600839956E-4</c:v>
                </c:pt>
                <c:pt idx="1111">
                  <c:v>4.5313668198257759E-4</c:v>
                </c:pt>
                <c:pt idx="1112">
                  <c:v>4.5288711759042428E-4</c:v>
                </c:pt>
                <c:pt idx="1113">
                  <c:v>4.527626365480931E-4</c:v>
                </c:pt>
                <c:pt idx="1114">
                  <c:v>4.5263835582575151E-4</c:v>
                </c:pt>
                <c:pt idx="1115">
                  <c:v>4.5251427508763279E-4</c:v>
                </c:pt>
                <c:pt idx="1116">
                  <c:v>4.5226671222544214E-4</c:v>
                </c:pt>
                <c:pt idx="1117">
                  <c:v>4.521432294342689E-4</c:v>
                </c:pt>
                <c:pt idx="1118">
                  <c:v>4.5201994529311051E-4</c:v>
                </c:pt>
                <c:pt idx="1119">
                  <c:v>4.5189685947061417E-4</c:v>
                </c:pt>
                <c:pt idx="1120">
                  <c:v>4.5165128146056527E-4</c:v>
                </c:pt>
                <c:pt idx="1121">
                  <c:v>4.5152878861466476E-4</c:v>
                </c:pt>
                <c:pt idx="1122">
                  <c:v>4.5140649277072685E-4</c:v>
                </c:pt>
                <c:pt idx="1123">
                  <c:v>4.5128439360173951E-4</c:v>
                </c:pt>
                <c:pt idx="1124">
                  <c:v>4.510407839848679E-4</c:v>
                </c:pt>
                <c:pt idx="1125">
                  <c:v>4.5091927288724821E-4</c:v>
                </c:pt>
                <c:pt idx="1126">
                  <c:v>4.507979571651037E-4</c:v>
                </c:pt>
                <c:pt idx="1127">
                  <c:v>4.5067683649569368E-4</c:v>
                </c:pt>
                <c:pt idx="1128">
                  <c:v>4.5043517902834283E-4</c:v>
                </c:pt>
                <c:pt idx="1129">
                  <c:v>4.5031464158913994E-4</c:v>
                </c:pt>
                <c:pt idx="1130">
                  <c:v>4.5019429792014125E-4</c:v>
                </c:pt>
                <c:pt idx="1131">
                  <c:v>4.500741477028099E-4</c:v>
                </c:pt>
                <c:pt idx="1132">
                  <c:v>4.4983442635315198E-4</c:v>
                </c:pt>
                <c:pt idx="1133">
                  <c:v>4.4971485458789983E-4</c:v>
                </c:pt>
                <c:pt idx="1134">
                  <c:v>4.4959547500845803E-4</c:v>
                </c:pt>
                <c:pt idx="1135">
                  <c:v>4.4947628730042198E-4</c:v>
                </c:pt>
                <c:pt idx="1136">
                  <c:v>4.4923848624504696E-4</c:v>
                </c:pt>
                <c:pt idx="1137">
                  <c:v>4.4911987227298458E-4</c:v>
                </c:pt>
                <c:pt idx="1138">
                  <c:v>4.4900144892287753E-4</c:v>
                </c:pt>
                <c:pt idx="1139">
                  <c:v>4.4888321588439003E-4</c:v>
                </c:pt>
                <c:pt idx="1140">
                  <c:v>4.4864731950496192E-4</c:v>
                </c:pt>
                <c:pt idx="1141">
                  <c:v>4.4852965554736967E-4</c:v>
                </c:pt>
                <c:pt idx="1142">
                  <c:v>4.4841218066808951E-4</c:v>
                </c:pt>
                <c:pt idx="1143">
                  <c:v>4.4829489456078977E-4</c:v>
                </c:pt>
                <c:pt idx="1144">
                  <c:v>4.4806088744076905E-4</c:v>
                </c:pt>
                <c:pt idx="1145">
                  <c:v>4.4794416581933892E-4</c:v>
                </c:pt>
                <c:pt idx="1146">
                  <c:v>4.4782763175246857E-4</c:v>
                </c:pt>
                <c:pt idx="1147">
                  <c:v>4.4771128493776522E-4</c:v>
                </c:pt>
                <c:pt idx="1148">
                  <c:v>4.474791518591936E-4</c:v>
                </c:pt>
                <c:pt idx="1149">
                  <c:v>4.4736336499443414E-4</c:v>
                </c:pt>
                <c:pt idx="1150">
                  <c:v>4.4724776418005442E-4</c:v>
                </c:pt>
                <c:pt idx="1151">
                  <c:v>4.4713234911754058E-4</c:v>
                </c:pt>
                <c:pt idx="1152">
                  <c:v>4.4690207505789084E-4</c:v>
                </c:pt>
                <c:pt idx="1153">
                  <c:v>4.4678721546755691E-4</c:v>
                </c:pt>
                <c:pt idx="1154">
                  <c:v>4.4667254044268839E-4</c:v>
                </c:pt>
                <c:pt idx="1155">
                  <c:v>4.4655804968858707E-4</c:v>
                </c:pt>
                <c:pt idx="1156">
                  <c:v>4.4632961981767036E-4</c:v>
                </c:pt>
                <c:pt idx="1157">
                  <c:v>4.4621568011522984E-4</c:v>
                </c:pt>
                <c:pt idx="1158">
                  <c:v>4.4610192351230034E-4</c:v>
                </c:pt>
                <c:pt idx="1159">
                  <c:v>4.4598834971793953E-4</c:v>
                </c:pt>
                <c:pt idx="1160">
                  <c:v>4.4576174939487594E-4</c:v>
                </c:pt>
                <c:pt idx="1161">
                  <c:v>4.4564872228800093E-4</c:v>
                </c:pt>
                <c:pt idx="1162">
                  <c:v>4.4553587683334535E-4</c:v>
                </c:pt>
                <c:pt idx="1163">
                  <c:v>4.4542321274366434E-4</c:v>
                </c:pt>
                <c:pt idx="1164">
                  <c:v>4.4519842751390953E-4</c:v>
                </c:pt>
                <c:pt idx="1165">
                  <c:v>4.4508630580299916E-4</c:v>
                </c:pt>
                <c:pt idx="1166">
                  <c:v>4.449743643153877E-4</c:v>
                </c:pt>
                <c:pt idx="1167">
                  <c:v>4.4486260276746991E-4</c:v>
                </c:pt>
                <c:pt idx="1168">
                  <c:v>4.4463961835989756E-4</c:v>
                </c:pt>
                <c:pt idx="1169">
                  <c:v>4.4452839493662976E-4</c:v>
                </c:pt>
                <c:pt idx="1170">
                  <c:v>4.4441735032582359E-4</c:v>
                </c:pt>
                <c:pt idx="1171">
                  <c:v>4.4430648424745713E-4</c:v>
                </c:pt>
                <c:pt idx="1172">
                  <c:v>4.4408528657150176E-4</c:v>
                </c:pt>
                <c:pt idx="1173">
                  <c:v>4.4397495441740928E-4</c:v>
                </c:pt>
                <c:pt idx="1174">
                  <c:v>4.4386479968274475E-4</c:v>
                </c:pt>
                <c:pt idx="1175">
                  <c:v>4.4375482209101297E-4</c:v>
                </c:pt>
                <c:pt idx="1176">
                  <c:v>4.435353972338618E-4</c:v>
                </c:pt>
                <c:pt idx="1177">
                  <c:v>4.4342594941893876E-4</c:v>
                </c:pt>
                <c:pt idx="1178">
                  <c:v>4.4331667764793659E-4</c:v>
                </c:pt>
                <c:pt idx="1179">
                  <c:v>4.4320758164783356E-4</c:v>
                </c:pt>
                <c:pt idx="1180">
                  <c:v>4.4298991587167562E-4</c:v>
                </c:pt>
                <c:pt idx="1181">
                  <c:v>4.4288134555300852E-4</c:v>
                </c:pt>
                <c:pt idx="1182">
                  <c:v>4.4277294992001236E-4</c:v>
                </c:pt>
                <c:pt idx="1183">
                  <c:v>4.4266472870308448E-4</c:v>
                </c:pt>
                <c:pt idx="1184">
                  <c:v>4.4244880844240885E-4</c:v>
                </c:pt>
                <c:pt idx="1185">
                  <c:v>4.4234110886283456E-4</c:v>
                </c:pt>
                <c:pt idx="1186">
                  <c:v>4.4223358262767272E-4</c:v>
                </c:pt>
                <c:pt idx="1187">
                  <c:v>4.4212622947068631E-4</c:v>
                </c:pt>
                <c:pt idx="1188">
                  <c:v>4.4191204132963327E-4</c:v>
                </c:pt>
                <c:pt idx="1189">
                  <c:v>4.4180520581642172E-4</c:v>
                </c:pt>
                <c:pt idx="1190">
                  <c:v>4.4169854232309423E-4</c:v>
                </c:pt>
                <c:pt idx="1191">
                  <c:v>4.4159205058672945E-4</c:v>
                </c:pt>
                <c:pt idx="1192">
                  <c:v>4.4137958133649049E-4</c:v>
                </c:pt>
                <c:pt idx="1193">
                  <c:v>4.4127360330005168E-4</c:v>
                </c:pt>
                <c:pt idx="1194">
                  <c:v>4.4116779597544318E-4</c:v>
                </c:pt>
                <c:pt idx="1195">
                  <c:v>4.4106215910300972E-4</c:v>
                </c:pt>
                <c:pt idx="1196">
                  <c:v>4.4085139567927691E-4</c:v>
                </c:pt>
                <c:pt idx="1197">
                  <c:v>4.4074626861189249E-4</c:v>
                </c:pt>
                <c:pt idx="1198">
                  <c:v>4.406413109645103E-4</c:v>
                </c:pt>
                <c:pt idx="1199">
                  <c:v>4.405365224806886E-4</c:v>
                </c:pt>
                <c:pt idx="1200">
                  <c:v>4.4032745198115033E-4</c:v>
                </c:pt>
                <c:pt idx="1201">
                  <c:v>4.4022316945572989E-4</c:v>
                </c:pt>
                <c:pt idx="1202">
                  <c:v>4.4011905507446072E-4</c:v>
                </c:pt>
                <c:pt idx="1203">
                  <c:v>4.4001510858406804E-4</c:v>
                </c:pt>
                <c:pt idx="1204">
                  <c:v>4.3980771826595199E-4</c:v>
                </c:pt>
                <c:pt idx="1205">
                  <c:v>4.3970427393481045E-4</c:v>
                </c:pt>
                <c:pt idx="1206">
                  <c:v>4.3960099648770567E-4</c:v>
                </c:pt>
                <c:pt idx="1207">
                  <c:v>4.3949788567448195E-4</c:v>
                </c:pt>
                <c:pt idx="1208">
                  <c:v>4.3929216295214536E-4</c:v>
                </c:pt>
                <c:pt idx="1209">
                  <c:v>4.3918955054580441E-4</c:v>
                </c:pt>
                <c:pt idx="1210">
                  <c:v>4.3908710377888469E-4</c:v>
                </c:pt>
                <c:pt idx="1211">
                  <c:v>4.3898482240430352E-4</c:v>
                </c:pt>
                <c:pt idx="1212">
                  <c:v>4.3878075484686345E-4</c:v>
                </c:pt>
                <c:pt idx="1213">
                  <c:v>4.3867896817287419E-4</c:v>
                </c:pt>
                <c:pt idx="1214">
                  <c:v>4.3857734590895816E-4</c:v>
                </c:pt>
                <c:pt idx="1215">
                  <c:v>4.384758878110576E-4</c:v>
                </c:pt>
                <c:pt idx="1216">
                  <c:v>4.3827346314007011E-4</c:v>
                </c:pt>
                <c:pt idx="1217">
                  <c:v>4.3817249608185796E-4</c:v>
                </c:pt>
                <c:pt idx="1218">
                  <c:v>4.3807169221940967E-4</c:v>
                </c:pt>
                <c:pt idx="1219">
                  <c:v>4.3797105131164764E-4</c:v>
                </c:pt>
                <c:pt idx="1220">
                  <c:v>4.3777025739882548E-4</c:v>
                </c:pt>
                <c:pt idx="1221">
                  <c:v>4.376701039145576E-4</c:v>
                </c:pt>
                <c:pt idx="1222">
                  <c:v>4.3757011242655719E-4</c:v>
                </c:pt>
                <c:pt idx="1223">
                  <c:v>4.3747028269668287E-4</c:v>
                </c:pt>
                <c:pt idx="1224">
                  <c:v>4.372711075616578E-4</c:v>
                </c:pt>
                <c:pt idx="1225">
                  <c:v>4.3717176168312801E-4</c:v>
                </c:pt>
                <c:pt idx="1226">
                  <c:v>4.3707257661596271E-4</c:v>
                </c:pt>
                <c:pt idx="1227">
                  <c:v>4.3697355212491426E-4</c:v>
                </c:pt>
                <c:pt idx="1228">
                  <c:v>4.3677598393303789E-4</c:v>
                </c:pt>
                <c:pt idx="1229">
                  <c:v>4.3667743976457394E-4</c:v>
                </c:pt>
                <c:pt idx="1230">
                  <c:v>4.3657905523694971E-4</c:v>
                </c:pt>
                <c:pt idx="1231">
                  <c:v>4.3648083011776646E-4</c:v>
                </c:pt>
                <c:pt idx="1232">
                  <c:v>4.3628485717795367E-4</c:v>
                </c:pt>
                <c:pt idx="1233">
                  <c:v>4.3618710889534439E-4</c:v>
                </c:pt>
                <c:pt idx="1234">
                  <c:v>4.3608951909721532E-4</c:v>
                </c:pt>
                <c:pt idx="1235">
                  <c:v>4.3599208755397553E-4</c:v>
                </c:pt>
                <c:pt idx="1236">
                  <c:v>4.3579769831658276E-4</c:v>
                </c:pt>
                <c:pt idx="1237">
                  <c:v>4.3570074016602522E-4</c:v>
                </c:pt>
                <c:pt idx="1238">
                  <c:v>4.3560393935754413E-4</c:v>
                </c:pt>
                <c:pt idx="1239">
                  <c:v>4.3550729566431634E-4</c:v>
                </c:pt>
                <c:pt idx="1240">
                  <c:v>4.353144787190631E-4</c:v>
                </c:pt>
                <c:pt idx="1241">
                  <c:v>4.352183050161262E-4</c:v>
                </c:pt>
                <c:pt idx="1242">
                  <c:v>4.3512228752661512E-4</c:v>
                </c:pt>
                <c:pt idx="1243">
                  <c:v>4.3502642602643134E-4</c:v>
                </c:pt>
                <c:pt idx="1244">
                  <c:v>4.3483517010035671E-4</c:v>
                </c:pt>
                <c:pt idx="1245">
                  <c:v>4.3473977522896616E-4</c:v>
                </c:pt>
                <c:pt idx="1246">
                  <c:v>4.3464453545590057E-4</c:v>
                </c:pt>
                <c:pt idx="1247">
                  <c:v>4.3454945055974929E-4</c:v>
                </c:pt>
                <c:pt idx="1248">
                  <c:v>4.3435974451520355E-4</c:v>
                </c:pt>
                <c:pt idx="1249">
                  <c:v>4.3426512292664356E-4</c:v>
                </c:pt>
                <c:pt idx="1250">
                  <c:v>4.3417065533466213E-4</c:v>
                </c:pt>
                <c:pt idx="1251">
                  <c:v>4.3407634152049486E-4</c:v>
                </c:pt>
                <c:pt idx="1252">
                  <c:v>4.3388817435317134E-4</c:v>
                </c:pt>
                <c:pt idx="1253">
                  <c:v>4.3379432056510445E-4</c:v>
                </c:pt>
                <c:pt idx="1254">
                  <c:v>4.3370061968502906E-4</c:v>
                </c:pt>
                <c:pt idx="1255">
                  <c:v>4.336070714967905E-4</c:v>
                </c:pt>
                <c:pt idx="1256">
                  <c:v>4.3342043233378651E-4</c:v>
                </c:pt>
                <c:pt idx="1257">
                  <c:v>4.3332734092929175E-4</c:v>
                </c:pt>
                <c:pt idx="1258">
                  <c:v>4.3323440135717049E-4</c:v>
                </c:pt>
                <c:pt idx="1259">
                  <c:v>4.3314161340383901E-4</c:v>
                </c:pt>
                <c:pt idx="1260">
                  <c:v>4.3295649150175831E-4</c:v>
                </c:pt>
                <c:pt idx="1261">
                  <c:v>4.3286415712838477E-4</c:v>
                </c:pt>
                <c:pt idx="1262">
                  <c:v>4.3277197352454888E-4</c:v>
                </c:pt>
                <c:pt idx="1263">
                  <c:v>4.326799404792014E-4</c:v>
                </c:pt>
                <c:pt idx="1264">
                  <c:v>4.3249632522228399E-4</c:v>
                </c:pt>
                <c:pt idx="1265">
                  <c:v>4.3240474259112206E-4</c:v>
                </c:pt>
                <c:pt idx="1266">
                  <c:v>4.3231330967926046E-4</c:v>
                </c:pt>
                <c:pt idx="1267">
                  <c:v>4.3222202627814774E-4</c:v>
                </c:pt>
                <c:pt idx="1268">
                  <c:v>4.3203990717643727E-4</c:v>
                </c:pt>
                <c:pt idx="1269">
                  <c:v>4.3194907106120677E-4</c:v>
                </c:pt>
                <c:pt idx="1270">
                  <c:v>4.3185838362745746E-4</c:v>
                </c:pt>
                <c:pt idx="1271">
                  <c:v>4.3176784466909904E-4</c:v>
                </c:pt>
                <c:pt idx="1272">
                  <c:v>4.3158721135663877E-4</c:v>
                </c:pt>
                <c:pt idx="1273">
                  <c:v>4.3149711659279302E-4</c:v>
                </c:pt>
                <c:pt idx="1274">
                  <c:v>4.3140716948484887E-4</c:v>
                </c:pt>
                <c:pt idx="1275">
                  <c:v>4.3131736982914373E-4</c:v>
                </c:pt>
                <c:pt idx="1276">
                  <c:v>4.3113821206220673E-4</c:v>
                </c:pt>
                <c:pt idx="1277">
                  <c:v>4.3104885354605091E-4</c:v>
                </c:pt>
                <c:pt idx="1278">
                  <c:v>4.3095964167228358E-4</c:v>
                </c:pt>
                <c:pt idx="1279">
                  <c:v>4.3087057623963476E-4</c:v>
                </c:pt>
                <c:pt idx="1280">
                  <c:v>4.306928838949847E-4</c:v>
                </c:pt>
                <c:pt idx="1281">
                  <c:v>4.3060425658281078E-4</c:v>
                </c:pt>
                <c:pt idx="1282">
                  <c:v>4.3051577491140736E-4</c:v>
                </c:pt>
                <c:pt idx="1283">
                  <c:v>4.304274386818628E-4</c:v>
                </c:pt>
                <c:pt idx="1284">
                  <c:v>4.302512017550444E-4</c:v>
                </c:pt>
                <c:pt idx="1285">
                  <c:v>4.301633006622817E-4</c:v>
                </c:pt>
                <c:pt idx="1286">
                  <c:v>4.3007554422039767E-4</c:v>
                </c:pt>
                <c:pt idx="1287">
                  <c:v>4.299879322328069E-4</c:v>
                </c:pt>
                <c:pt idx="1288">
                  <c:v>4.2981314083646632E-4</c:v>
                </c:pt>
                <c:pt idx="1289">
                  <c:v>4.2972596103684564E-4</c:v>
                </c:pt>
                <c:pt idx="1290">
                  <c:v>4.2963892490977337E-4</c:v>
                </c:pt>
                <c:pt idx="1291">
                  <c:v>4.2955203226095707E-4</c:v>
                </c:pt>
                <c:pt idx="1292">
                  <c:v>4.2937867662319119E-4</c:v>
                </c:pt>
                <c:pt idx="1293">
                  <c:v>4.2929221324792383E-4</c:v>
                </c:pt>
                <c:pt idx="1294">
                  <c:v>4.2920589257827387E-4</c:v>
                </c:pt>
                <c:pt idx="1295">
                  <c:v>4.2911971442220894E-4</c:v>
                </c:pt>
                <c:pt idx="1296">
                  <c:v>4.2894778488494387E-4</c:v>
                </c:pt>
                <c:pt idx="1297">
                  <c:v>4.2886203312191565E-4</c:v>
                </c:pt>
                <c:pt idx="1298">
                  <c:v>4.2877642310881249E-4</c:v>
                </c:pt>
                <c:pt idx="1299">
                  <c:v>4.286909546558314E-4</c:v>
                </c:pt>
                <c:pt idx="1300">
                  <c:v>4.2852044167322897E-4</c:v>
                </c:pt>
                <c:pt idx="1301">
                  <c:v>4.2843539676620611E-4</c:v>
                </c:pt>
                <c:pt idx="1302">
                  <c:v>4.2835049266449864E-4</c:v>
                </c:pt>
                <c:pt idx="1303">
                  <c:v>4.2826572918050145E-4</c:v>
                </c:pt>
                <c:pt idx="1304">
                  <c:v>4.2809662331739183E-4</c:v>
                </c:pt>
                <c:pt idx="1305">
                  <c:v>4.2801228056524272E-4</c:v>
                </c:pt>
                <c:pt idx="1306">
                  <c:v>4.2792807768472757E-4</c:v>
                </c:pt>
                <c:pt idx="1307">
                  <c:v>4.2784401449040831E-4</c:v>
                </c:pt>
                <c:pt idx="1308">
                  <c:v>4.276763064207508E-4</c:v>
                </c:pt>
                <c:pt idx="1309">
                  <c:v>4.2759266117668011E-4</c:v>
                </c:pt>
                <c:pt idx="1310">
                  <c:v>4.2750915488133846E-4</c:v>
                </c:pt>
                <c:pt idx="1311">
                  <c:v>4.274257873514244E-4</c:v>
                </c:pt>
                <c:pt idx="1312">
                  <c:v>4.272594678567936E-4</c:v>
                </c:pt>
                <c:pt idx="1313">
                  <c:v>4.2717651552758951E-4</c:v>
                </c:pt>
                <c:pt idx="1314">
                  <c:v>4.2709370123483645E-4</c:v>
                </c:pt>
                <c:pt idx="1315">
                  <c:v>4.2701102479734087E-4</c:v>
                </c:pt>
                <c:pt idx="1316">
                  <c:v>4.2684608476543944E-4</c:v>
                </c:pt>
                <c:pt idx="1317">
                  <c:v>4.2676382081073278E-4</c:v>
                </c:pt>
                <c:pt idx="1318">
                  <c:v>4.2668169399068007E-4</c:v>
                </c:pt>
                <c:pt idx="1319">
                  <c:v>4.2659970412616726E-4</c:v>
                </c:pt>
                <c:pt idx="1320">
                  <c:v>4.2643613454936371E-4</c:v>
                </c:pt>
                <c:pt idx="1321">
                  <c:v>4.263545544809014E-4</c:v>
                </c:pt>
                <c:pt idx="1322">
                  <c:v>4.2627311065563311E-4</c:v>
                </c:pt>
                <c:pt idx="1323">
                  <c:v>4.2619180289649508E-4</c:v>
                </c:pt>
                <c:pt idx="1324">
                  <c:v>4.2602959487038529E-4</c:v>
                </c:pt>
                <c:pt idx="1325">
                  <c:v>4.2594869425131469E-4</c:v>
                </c:pt>
                <c:pt idx="1326">
                  <c:v>4.2586792899417338E-4</c:v>
                </c:pt>
                <c:pt idx="1327">
                  <c:v>4.257872989239204E-4</c:v>
                </c:pt>
                <c:pt idx="1328">
                  <c:v>4.2562644364591516E-4</c:v>
                </c:pt>
                <c:pt idx="1329">
                  <c:v>4.25546218090081E-4</c:v>
                </c:pt>
                <c:pt idx="1330">
                  <c:v>4.2546612702496801E-4</c:v>
                </c:pt>
                <c:pt idx="1331">
                  <c:v>4.2538617027752958E-4</c:v>
                </c:pt>
                <c:pt idx="1332">
                  <c:v>4.252266590454647E-4</c:v>
                </c:pt>
                <c:pt idx="1333">
                  <c:v>4.2514710421671828E-4</c:v>
                </c:pt>
                <c:pt idx="1334">
                  <c:v>4.2506768301740457E-4</c:v>
                </c:pt>
                <c:pt idx="1335">
                  <c:v>4.2498839527644353E-4</c:v>
                </c:pt>
                <c:pt idx="1336">
                  <c:v>4.2483021948721308E-4</c:v>
                </c:pt>
                <c:pt idx="1337">
                  <c:v>4.2475133109873243E-4</c:v>
                </c:pt>
                <c:pt idx="1338">
                  <c:v>4.2467257548817991E-4</c:v>
                </c:pt>
                <c:pt idx="1339">
                  <c:v>4.2459395248641691E-4</c:v>
                </c:pt>
                <c:pt idx="1340">
                  <c:v>4.2443710363463045E-4</c:v>
                </c:pt>
                <c:pt idx="1341">
                  <c:v>4.2435887744825116E-4</c:v>
                </c:pt>
                <c:pt idx="1342">
                  <c:v>4.2428078319794847E-4</c:v>
                </c:pt>
                <c:pt idx="1343">
                  <c:v>4.2420282071649817E-4</c:v>
                </c:pt>
                <c:pt idx="1344">
                  <c:v>4.2404729039315927E-4</c:v>
                </c:pt>
                <c:pt idx="1345">
                  <c:v>4.2396972221871865E-4</c:v>
                </c:pt>
                <c:pt idx="1346">
                  <c:v>4.2389228514802492E-4</c:v>
                </c:pt>
                <c:pt idx="1347">
                  <c:v>4.2381497901574321E-4</c:v>
                </c:pt>
                <c:pt idx="1348">
                  <c:v>4.2366075890695038E-4</c:v>
                </c:pt>
                <c:pt idx="1349">
                  <c:v>4.2358384460164015E-4</c:v>
                </c:pt>
                <c:pt idx="1350">
                  <c:v>4.2350706057714144E-4</c:v>
                </c:pt>
                <c:pt idx="1351">
                  <c:v>4.2343040666998331E-4</c:v>
                </c:pt>
                <c:pt idx="1352">
                  <c:v>4.2327748855565308E-4</c:v>
                </c:pt>
                <c:pt idx="1353">
                  <c:v>4.232012240233841E-4</c:v>
                </c:pt>
                <c:pt idx="1354">
                  <c:v>4.2312508895825965E-4</c:v>
                </c:pt>
                <c:pt idx="1355">
                  <c:v>4.2304908319864838E-4</c:v>
                </c:pt>
                <c:pt idx="1356">
                  <c:v>4.2289745895125784E-4</c:v>
                </c:pt>
                <c:pt idx="1357">
                  <c:v>4.2282184014203481E-4</c:v>
                </c:pt>
                <c:pt idx="1358">
                  <c:v>4.2274634999543476E-4</c:v>
                </c:pt>
                <c:pt idx="1359">
                  <c:v>4.2267098835163967E-4</c:v>
                </c:pt>
                <c:pt idx="1360">
                  <c:v>4.2252064993499147E-4</c:v>
                </c:pt>
                <c:pt idx="1361">
                  <c:v>4.2244567284429907E-4</c:v>
                </c:pt>
                <c:pt idx="1362">
                  <c:v>4.223708236207303E-4</c:v>
                </c:pt>
                <c:pt idx="1363">
                  <c:v>4.2229610210625776E-4</c:v>
                </c:pt>
                <c:pt idx="1364">
                  <c:v>4.2214704157426486E-4</c:v>
                </c:pt>
                <c:pt idx="1365">
                  <c:v>4.2207270224246189E-4</c:v>
                </c:pt>
                <c:pt idx="1366">
                  <c:v>4.2199848999118644E-4</c:v>
                </c:pt>
                <c:pt idx="1367">
                  <c:v>4.2192440466417783E-4</c:v>
                </c:pt>
                <c:pt idx="1368">
                  <c:v>4.2177661415966779E-4</c:v>
                </c:pt>
                <c:pt idx="1369">
                  <c:v>4.217029086713924E-4</c:v>
                </c:pt>
                <c:pt idx="1370">
                  <c:v>4.2162932948583447E-4</c:v>
                </c:pt>
                <c:pt idx="1371">
                  <c:v>4.2155587644847624E-4</c:v>
                </c:pt>
                <c:pt idx="1372">
                  <c:v>4.2140934820201451E-4</c:v>
                </c:pt>
                <c:pt idx="1373">
                  <c:v>4.2133627268560019E-4</c:v>
                </c:pt>
                <c:pt idx="1374">
                  <c:v>4.2126332270276312E-4</c:v>
                </c:pt>
                <c:pt idx="1375">
                  <c:v>4.2119049810070461E-4</c:v>
                </c:pt>
                <c:pt idx="1376">
                  <c:v>4.2104522442943867E-4</c:v>
                </c:pt>
                <c:pt idx="1377">
                  <c:v>4.2097277505633837E-4</c:v>
                </c:pt>
                <c:pt idx="1378">
                  <c:v>4.2090045045622959E-4</c:v>
                </c:pt>
                <c:pt idx="1379">
                  <c:v>4.2082825047801251E-4</c:v>
                </c:pt>
                <c:pt idx="1380">
                  <c:v>4.2068422378453365E-4</c:v>
                </c:pt>
                <c:pt idx="1381">
                  <c:v>4.2061239676875289E-4</c:v>
                </c:pt>
                <c:pt idx="1382">
                  <c:v>4.2054069377382171E-4</c:v>
                </c:pt>
                <c:pt idx="1383">
                  <c:v>4.2046911465031531E-4</c:v>
                </c:pt>
                <c:pt idx="1384">
                  <c:v>4.2032632742153997E-4</c:v>
                </c:pt>
                <c:pt idx="1385">
                  <c:v>4.2025511901907955E-4</c:v>
                </c:pt>
                <c:pt idx="1386">
                  <c:v>4.2018403389366043E-4</c:v>
                </c:pt>
                <c:pt idx="1387">
                  <c:v>4.2011307189751117E-4</c:v>
                </c:pt>
                <c:pt idx="1388">
                  <c:v>4.1997151670357673E-4</c:v>
                </c:pt>
                <c:pt idx="1389">
                  <c:v>4.1990092321188657E-4</c:v>
                </c:pt>
                <c:pt idx="1390">
                  <c:v>4.1983045226165331E-4</c:v>
                </c:pt>
                <c:pt idx="1391">
                  <c:v>4.1976010370673784E-4</c:v>
                </c:pt>
                <c:pt idx="1392">
                  <c:v>4.1961977319992258E-4</c:v>
                </c:pt>
                <c:pt idx="1393">
                  <c:v>4.1954979095735979E-4</c:v>
                </c:pt>
                <c:pt idx="1394">
                  <c:v>4.1947993052878819E-4</c:v>
                </c:pt>
                <c:pt idx="1395">
                  <c:v>4.1941019176967896E-4</c:v>
                </c:pt>
                <c:pt idx="1396">
                  <c:v>4.1927107868333256E-4</c:v>
                </c:pt>
                <c:pt idx="1397">
                  <c:v>4.1920170406863354E-4</c:v>
                </c:pt>
                <c:pt idx="1398">
                  <c:v>4.1913245054847154E-4</c:v>
                </c:pt>
                <c:pt idx="1399">
                  <c:v>4.1906331797990901E-4</c:v>
                </c:pt>
                <c:pt idx="1400">
                  <c:v>4.1892541512740484E-4</c:v>
                </c:pt>
                <c:pt idx="1401">
                  <c:v>4.1885664455916126E-4</c:v>
                </c:pt>
                <c:pt idx="1402">
                  <c:v>4.1878799437391096E-4</c:v>
                </c:pt>
                <c:pt idx="1403">
                  <c:v>4.1871946443028461E-4</c:v>
                </c:pt>
                <c:pt idx="1404">
                  <c:v>4.1858276470398744E-4</c:v>
                </c:pt>
                <c:pt idx="1405">
                  <c:v>4.185145946401335E-4</c:v>
                </c:pt>
                <c:pt idx="1406">
                  <c:v>4.1844654425553555E-4</c:v>
                </c:pt>
                <c:pt idx="1407">
                  <c:v>4.1837861341037486E-4</c:v>
                </c:pt>
                <c:pt idx="1408">
                  <c:v>4.182431097806241E-4</c:v>
                </c:pt>
                <c:pt idx="1409">
                  <c:v>4.1817553671792993E-4</c:v>
                </c:pt>
                <c:pt idx="1410">
                  <c:v>4.1810808263846268E-4</c:v>
                </c:pt>
                <c:pt idx="1411">
                  <c:v>4.1804074740393247E-4</c:v>
                </c:pt>
                <c:pt idx="1412">
                  <c:v>4.1790643291804278E-4</c:v>
                </c:pt>
                <c:pt idx="1413">
                  <c:v>4.1783945339161823E-4</c:v>
                </c:pt>
                <c:pt idx="1414">
                  <c:v>4.1777259216000008E-4</c:v>
                </c:pt>
                <c:pt idx="1415">
                  <c:v>4.1770584908640865E-4</c:v>
                </c:pt>
                <c:pt idx="1416">
                  <c:v>4.1757271686768501E-4</c:v>
                </c:pt>
                <c:pt idx="1417">
                  <c:v>4.1750632745048936E-4</c:v>
                </c:pt>
                <c:pt idx="1418">
                  <c:v>4.1744005564719105E-4</c:v>
                </c:pt>
                <c:pt idx="1419">
                  <c:v>4.1737390132250146E-4</c:v>
                </c:pt>
                <c:pt idx="1420">
                  <c:v>4.1724194456927241E-4</c:v>
                </c:pt>
                <c:pt idx="1421">
                  <c:v>4.171761418716318E-4</c:v>
                </c:pt>
                <c:pt idx="1422">
                  <c:v>4.1711045611439576E-4</c:v>
                </c:pt>
                <c:pt idx="1423">
                  <c:v>4.1704488716374848E-4</c:v>
                </c:pt>
                <c:pt idx="1424">
                  <c:v>4.1691409914841067E-4</c:v>
                </c:pt>
                <c:pt idx="1425">
                  <c:v>4.168488798175446E-4</c:v>
                </c:pt>
                <c:pt idx="1426">
                  <c:v>4.167837767609134E-4</c:v>
                </c:pt>
                <c:pt idx="1427">
                  <c:v>4.1671878984615328E-4</c:v>
                </c:pt>
                <c:pt idx="1428">
                  <c:v>4.1658916391423546E-4</c:v>
                </c:pt>
                <c:pt idx="1429">
                  <c:v>4.1652452463378936E-4</c:v>
                </c:pt>
                <c:pt idx="1430">
                  <c:v>4.1646000096863799E-4</c:v>
                </c:pt>
                <c:pt idx="1431">
                  <c:v>4.1639559278785278E-4</c:v>
                </c:pt>
                <c:pt idx="1432">
                  <c:v>4.1626712235708936E-4</c:v>
                </c:pt>
                <c:pt idx="1433">
                  <c:v>4.1620305984667549E-4</c:v>
                </c:pt>
                <c:pt idx="1434">
                  <c:v>4.1613911229975516E-4</c:v>
                </c:pt>
                <c:pt idx="1435">
                  <c:v>4.1607527958681585E-4</c:v>
                </c:pt>
                <c:pt idx="1436">
                  <c:v>4.1594795814624112E-4</c:v>
                </c:pt>
                <c:pt idx="1437">
                  <c:v>4.1588446916098582E-4</c:v>
                </c:pt>
                <c:pt idx="1438">
                  <c:v>4.1582109449447114E-4</c:v>
                </c:pt>
                <c:pt idx="1439">
                  <c:v>4.1575783401858471E-4</c:v>
                </c:pt>
                <c:pt idx="1440">
                  <c:v>4.1563165512763564E-4</c:v>
                </c:pt>
                <c:pt idx="1441">
                  <c:v>4.1556873645773372E-4</c:v>
                </c:pt>
                <c:pt idx="1442">
                  <c:v>4.1550593146878089E-4</c:v>
                </c:pt>
                <c:pt idx="1443">
                  <c:v>4.1544324003404655E-4</c:v>
                </c:pt>
                <c:pt idx="1444">
                  <c:v>4.1531819732168148E-4</c:v>
                </c:pt>
                <c:pt idx="1445">
                  <c:v>4.1525584579195775E-4</c:v>
                </c:pt>
                <c:pt idx="1446">
                  <c:v>4.1519360731226581E-4</c:v>
                </c:pt>
                <c:pt idx="1447">
                  <c:v>4.1513148175723947E-4</c:v>
                </c:pt>
                <c:pt idx="1448">
                  <c:v>4.1500756892107237E-4</c:v>
                </c:pt>
                <c:pt idx="1449">
                  <c:v>4.1494578139055079E-4</c:v>
                </c:pt>
                <c:pt idx="1450">
                  <c:v>4.1488410628593163E-4</c:v>
                </c:pt>
                <c:pt idx="1451">
                  <c:v>4.1482254348319684E-4</c:v>
                </c:pt>
                <c:pt idx="1452">
                  <c:v>4.1469975428864173E-4</c:v>
                </c:pt>
                <c:pt idx="1453">
                  <c:v>4.1463852765011896E-4</c:v>
                </c:pt>
                <c:pt idx="1454">
                  <c:v>4.1457741282007436E-4</c:v>
                </c:pt>
                <c:pt idx="1455">
                  <c:v>4.1451640967581993E-4</c:v>
                </c:pt>
                <c:pt idx="1456">
                  <c:v>4.1439473795525084E-4</c:v>
                </c:pt>
                <c:pt idx="1457">
                  <c:v>4.1433406913487939E-4</c:v>
                </c:pt>
                <c:pt idx="1458">
                  <c:v>4.1427351151218238E-4</c:v>
                </c:pt>
                <c:pt idx="1459">
                  <c:v>4.142130649657869E-4</c:v>
                </c:pt>
                <c:pt idx="1460">
                  <c:v>4.1409250461771016E-4</c:v>
                </c:pt>
                <c:pt idx="1461">
                  <c:v>4.1403239057458471E-4</c:v>
                </c:pt>
                <c:pt idx="1462">
                  <c:v>4.1397238712487044E-4</c:v>
                </c:pt>
                <c:pt idx="1463">
                  <c:v>4.1391249414849155E-4</c:v>
                </c:pt>
                <c:pt idx="1464">
                  <c:v>4.1379303913672991E-4</c:v>
                </c:pt>
                <c:pt idx="1465">
                  <c:v>4.1373347686248299E-4</c:v>
                </c:pt>
                <c:pt idx="1466">
                  <c:v>4.1367402458384234E-4</c:v>
                </c:pt>
                <c:pt idx="1467">
                  <c:v>4.1361468218201577E-4</c:v>
                </c:pt>
                <c:pt idx="1468">
                  <c:v>4.134963265349053E-4</c:v>
                </c:pt>
                <c:pt idx="1469">
                  <c:v>4.134373130533067E-4</c:v>
                </c:pt>
                <c:pt idx="1470">
                  <c:v>4.1337840897589015E-4</c:v>
                </c:pt>
                <c:pt idx="1471">
                  <c:v>4.1331961418513015E-4</c:v>
                </c:pt>
                <c:pt idx="1472">
                  <c:v>4.1320235199473083E-4</c:v>
                </c:pt>
                <c:pt idx="1473">
                  <c:v>4.1314388436129463E-4</c:v>
                </c:pt>
                <c:pt idx="1474">
                  <c:v>4.1308552554691875E-4</c:v>
                </c:pt>
                <c:pt idx="1475">
                  <c:v>4.1302727543532825E-4</c:v>
                </c:pt>
                <c:pt idx="1476">
                  <c:v>4.1291110085664521E-4</c:v>
                </c:pt>
                <c:pt idx="1477">
                  <c:v>4.1285317615824232E-4</c:v>
                </c:pt>
                <c:pt idx="1478">
                  <c:v>4.1279535970000311E-4</c:v>
                </c:pt>
                <c:pt idx="1479">
                  <c:v>4.1273765136688864E-4</c:v>
                </c:pt>
                <c:pt idx="1480">
                  <c:v>4.126225586171042E-4</c:v>
                </c:pt>
                <c:pt idx="1481">
                  <c:v>4.1256517397158089E-4</c:v>
                </c:pt>
                <c:pt idx="1482">
                  <c:v>4.1250789699347451E-4</c:v>
                </c:pt>
                <c:pt idx="1483">
                  <c:v>4.1245072756896663E-4</c:v>
                </c:pt>
                <c:pt idx="1484">
                  <c:v>4.123367109266869E-4</c:v>
                </c:pt>
                <c:pt idx="1485">
                  <c:v>4.1227986348248841E-4</c:v>
                </c:pt>
                <c:pt idx="1486">
                  <c:v>4.1222312313903529E-4</c:v>
                </c:pt>
                <c:pt idx="1487">
                  <c:v>4.1216648978371564E-4</c:v>
                </c:pt>
                <c:pt idx="1488">
                  <c:v>4.1205354358822544E-4</c:v>
                </c:pt>
                <c:pt idx="1489">
                  <c:v>4.1199723052402683E-4</c:v>
                </c:pt>
                <c:pt idx="1490">
                  <c:v>4.119410239999035E-4</c:v>
                </c:pt>
                <c:pt idx="1491">
                  <c:v>4.1188492390443544E-4</c:v>
                </c:pt>
                <c:pt idx="1492">
                  <c:v>4.1177304255496708E-4</c:v>
                </c:pt>
                <c:pt idx="1493">
                  <c:v>4.117172610793074E-4</c:v>
                </c:pt>
                <c:pt idx="1494">
                  <c:v>4.1166158558898276E-4</c:v>
                </c:pt>
                <c:pt idx="1495">
                  <c:v>4.1160601597375077E-4</c:v>
                </c:pt>
                <c:pt idx="1496">
                  <c:v>4.114951939287614E-4</c:v>
                </c:pt>
                <c:pt idx="1497">
                  <c:v>4.1143994127968532E-4</c:v>
                </c:pt>
                <c:pt idx="1498">
                  <c:v>4.1138479406706226E-4</c:v>
                </c:pt>
                <c:pt idx="1499">
                  <c:v>4.1132975218181395E-4</c:v>
                </c:pt>
                <c:pt idx="1500">
                  <c:v>4.112199839582751E-4</c:v>
                </c:pt>
                <c:pt idx="1501">
                  <c:v>4.1116525740297893E-4</c:v>
                </c:pt>
                <c:pt idx="1502">
                  <c:v>4.1111063574104267E-4</c:v>
                </c:pt>
                <c:pt idx="1503">
                  <c:v>4.1105611886453668E-4</c:v>
                </c:pt>
                <c:pt idx="1504">
                  <c:v>4.1094739903723522E-4</c:v>
                </c:pt>
                <c:pt idx="1505">
                  <c:v>4.1089319587171805E-4</c:v>
                </c:pt>
                <c:pt idx="1506">
                  <c:v>4.1083909706218731E-4</c:v>
                </c:pt>
                <c:pt idx="1507">
                  <c:v>4.1078510250184831E-4</c:v>
                </c:pt>
                <c:pt idx="1508">
                  <c:v>4.1067742570269485E-4</c:v>
                </c:pt>
                <c:pt idx="1509">
                  <c:v>4.1062374325141678E-4</c:v>
                </c:pt>
                <c:pt idx="1510">
                  <c:v>4.1057016462440197E-4</c:v>
                </c:pt>
                <c:pt idx="1511">
                  <c:v>4.1051668971597876E-4</c:v>
                </c:pt>
                <c:pt idx="1512">
                  <c:v>4.1041005063332966E-4</c:v>
                </c:pt>
                <c:pt idx="1513">
                  <c:v>4.1035688624887172E-4</c:v>
                </c:pt>
                <c:pt idx="1514">
                  <c:v>4.1030382516253855E-4</c:v>
                </c:pt>
                <c:pt idx="1515">
                  <c:v>4.1025086726976666E-4</c:v>
                </c:pt>
                <c:pt idx="1516">
                  <c:v>4.10145260647755E-4</c:v>
                </c:pt>
                <c:pt idx="1517">
                  <c:v>4.1009261171048644E-4</c:v>
                </c:pt>
                <c:pt idx="1518">
                  <c:v>4.100400655507227E-4</c:v>
                </c:pt>
                <c:pt idx="1519">
                  <c:v>4.0998762206499582E-4</c:v>
                </c:pt>
                <c:pt idx="1520">
                  <c:v>4.0988304270287009E-4</c:v>
                </c:pt>
                <c:pt idx="1521">
                  <c:v>4.0983090662062148E-4</c:v>
                </c:pt>
                <c:pt idx="1522">
                  <c:v>4.0977887280071025E-4</c:v>
                </c:pt>
                <c:pt idx="1523">
                  <c:v>4.097269411407515E-4</c:v>
                </c:pt>
                <c:pt idx="1524">
                  <c:v>4.0962338389222689E-4</c:v>
                </c:pt>
                <c:pt idx="1525">
                  <c:v>4.0957175809996503E-4</c:v>
                </c:pt>
                <c:pt idx="1526">
                  <c:v>4.0952023406026203E-4</c:v>
                </c:pt>
                <c:pt idx="1527">
                  <c:v>4.0946881167180325E-4</c:v>
                </c:pt>
                <c:pt idx="1528">
                  <c:v>4.093662714444228E-4</c:v>
                </c:pt>
                <c:pt idx="1529">
                  <c:v>4.0931515340393267E-4</c:v>
                </c:pt>
                <c:pt idx="1530">
                  <c:v>4.0926413661154879E-4</c:v>
                </c:pt>
                <c:pt idx="1531">
                  <c:v>4.0921322096701407E-4</c:v>
                </c:pt>
                <c:pt idx="1532">
                  <c:v>4.0911169272151587E-4</c:v>
                </c:pt>
                <c:pt idx="1533">
                  <c:v>4.0906107992108619E-4</c:v>
                </c:pt>
                <c:pt idx="1534">
                  <c:v>4.0901056786957386E-4</c:v>
                </c:pt>
                <c:pt idx="1535">
                  <c:v>4.089601564677676E-4</c:v>
                </c:pt>
                <c:pt idx="1536">
                  <c:v>4.0885963521746345E-4</c:v>
                </c:pt>
                <c:pt idx="1537">
                  <c:v>4.0880952517157842E-4</c:v>
                </c:pt>
                <c:pt idx="1538">
                  <c:v>4.08759515380624E-4</c:v>
                </c:pt>
                <c:pt idx="1539">
                  <c:v>4.0870960574642209E-4</c:v>
                </c:pt>
                <c:pt idx="1540">
                  <c:v>4.0861008655658596E-4</c:v>
                </c:pt>
                <c:pt idx="1541">
                  <c:v>4.0856047680561938E-4</c:v>
                </c:pt>
                <c:pt idx="1542">
                  <c:v>4.0851096682073838E-4</c:v>
                </c:pt>
                <c:pt idx="1543">
                  <c:v>4.084615565047856E-4</c:v>
                </c:pt>
                <c:pt idx="1544">
                  <c:v>4.0836303449204997E-4</c:v>
                </c:pt>
                <c:pt idx="1545">
                  <c:v>4.0831392260196444E-4</c:v>
                </c:pt>
                <c:pt idx="1546">
                  <c:v>4.0826490999420177E-4</c:v>
                </c:pt>
                <c:pt idx="1547">
                  <c:v>4.0821599657261427E-4</c:v>
                </c:pt>
                <c:pt idx="1548">
                  <c:v>4.0811846690437417E-4</c:v>
                </c:pt>
                <c:pt idx="1549">
                  <c:v>4.0806985046642634E-4</c:v>
                </c:pt>
                <c:pt idx="1550">
                  <c:v>4.0802133283206177E-4</c:v>
                </c:pt>
                <c:pt idx="1551">
                  <c:v>4.0797291390613088E-4</c:v>
                </c:pt>
                <c:pt idx="1552">
                  <c:v>4.0787637179995876E-4</c:v>
                </c:pt>
                <c:pt idx="1553">
                  <c:v>4.0782824843040597E-4</c:v>
                </c:pt>
                <c:pt idx="1554">
                  <c:v>4.077802233906635E-4</c:v>
                </c:pt>
                <c:pt idx="1555">
                  <c:v>4.0773229658656656E-4</c:v>
                </c:pt>
                <c:pt idx="1556">
                  <c:v>4.0763673730963382E-4</c:v>
                </c:pt>
                <c:pt idx="1557">
                  <c:v>4.0758910464944815E-4</c:v>
                </c:pt>
                <c:pt idx="1558">
                  <c:v>4.0754156985020704E-4</c:v>
                </c:pt>
                <c:pt idx="1559">
                  <c:v>4.0749413281872151E-4</c:v>
                </c:pt>
                <c:pt idx="1560">
                  <c:v>4.0739955168723032E-4</c:v>
                </c:pt>
                <c:pt idx="1561">
                  <c:v>4.073524074018129E-4</c:v>
                </c:pt>
                <c:pt idx="1562">
                  <c:v>4.0730536051332747E-4</c:v>
                </c:pt>
                <c:pt idx="1563">
                  <c:v>4.0725841092954893E-4</c:v>
                </c:pt>
                <c:pt idx="1564">
                  <c:v>4.0716480330816939E-4</c:v>
                </c:pt>
                <c:pt idx="1565">
                  <c:v>4.0711814508707282E-4</c:v>
                </c:pt>
                <c:pt idx="1566">
                  <c:v>4.0707158380369317E-4</c:v>
                </c:pt>
                <c:pt idx="1567">
                  <c:v>4.0702511936675719E-4</c:v>
                </c:pt>
                <c:pt idx="1568">
                  <c:v>4.0693248066807472E-4</c:v>
                </c:pt>
                <c:pt idx="1569">
                  <c:v>4.0688630622472789E-4</c:v>
                </c:pt>
                <c:pt idx="1570">
                  <c:v>4.0684022826462416E-4</c:v>
                </c:pt>
                <c:pt idx="1571">
                  <c:v>4.0679424669743351E-4</c:v>
                </c:pt>
                <c:pt idx="1572">
                  <c:v>4.0670257238140415E-4</c:v>
                </c:pt>
                <c:pt idx="1573">
                  <c:v>4.0665687945283909E-4</c:v>
                </c:pt>
                <c:pt idx="1574">
                  <c:v>4.0661128255773223E-4</c:v>
                </c:pt>
                <c:pt idx="1575">
                  <c:v>4.0656578160668498E-4</c:v>
                </c:pt>
                <c:pt idx="1576">
                  <c:v>4.0647506718009796E-4</c:v>
                </c:pt>
                <c:pt idx="1577">
                  <c:v>4.0642985352668323E-4</c:v>
                </c:pt>
                <c:pt idx="1578">
                  <c:v>4.0638473546157779E-4</c:v>
                </c:pt>
                <c:pt idx="1579">
                  <c:v>4.0633971289630343E-4</c:v>
                </c:pt>
                <c:pt idx="1580">
                  <c:v>4.062499539122501E-4</c:v>
                </c:pt>
                <c:pt idx="1581">
                  <c:v>4.0620521731742716E-4</c:v>
                </c:pt>
                <c:pt idx="1582">
                  <c:v>4.0616057587034785E-4</c:v>
                </c:pt>
                <c:pt idx="1583">
                  <c:v>4.0611602948344399E-4</c:v>
                </c:pt>
                <c:pt idx="1584">
                  <c:v>4.0602722154079623E-4</c:v>
                </c:pt>
                <c:pt idx="1585">
                  <c:v>4.0598295981081935E-4</c:v>
                </c:pt>
                <c:pt idx="1586">
                  <c:v>4.0593879279255204E-4</c:v>
                </c:pt>
                <c:pt idx="1587">
                  <c:v>4.0589472039932587E-4</c:v>
                </c:pt>
                <c:pt idx="1588">
                  <c:v>4.0580685914222176E-4</c:v>
                </c:pt>
                <c:pt idx="1589">
                  <c:v>4.0576307010590173E-4</c:v>
                </c:pt>
                <c:pt idx="1590">
                  <c:v>4.0571937534973694E-4</c:v>
                </c:pt>
                <c:pt idx="1591">
                  <c:v>4.0567577478795052E-4</c:v>
                </c:pt>
                <c:pt idx="1592">
                  <c:v>4.0558885590528666E-4</c:v>
                </c:pt>
                <c:pt idx="1593">
                  <c:v>4.0554553741373666E-4</c:v>
                </c:pt>
                <c:pt idx="1594">
                  <c:v>4.0550231277521975E-4</c:v>
                </c:pt>
                <c:pt idx="1595">
                  <c:v>4.054591819048383E-4</c:v>
                </c:pt>
                <c:pt idx="1596">
                  <c:v>4.0537320112976762E-4</c:v>
                </c:pt>
                <c:pt idx="1597">
                  <c:v>4.0533035105615666E-4</c:v>
                </c:pt>
                <c:pt idx="1598">
                  <c:v>4.0528759441283687E-4</c:v>
                </c:pt>
                <c:pt idx="1599">
                  <c:v>4.0524493111578189E-4</c:v>
                </c:pt>
                <c:pt idx="1600">
                  <c:v>4.0515988422522222E-4</c:v>
                </c:pt>
                <c:pt idx="1601">
                  <c:v>4.0511750046452689E-4</c:v>
                </c:pt>
                <c:pt idx="1602">
                  <c:v>4.0507520971571422E-4</c:v>
                </c:pt>
                <c:pt idx="1603">
                  <c:v>4.050330118956178E-4</c:v>
                </c:pt>
                <c:pt idx="1604">
                  <c:v>4.0494889470976453E-4</c:v>
                </c:pt>
                <c:pt idx="1605">
                  <c:v>4.0490697517852876E-4</c:v>
                </c:pt>
                <c:pt idx="1606">
                  <c:v>4.0486514824505118E-4</c:v>
                </c:pt>
                <c:pt idx="1607">
                  <c:v>4.0482341382701661E-4</c:v>
                </c:pt>
                <c:pt idx="1608">
                  <c:v>4.0474022220886281E-4</c:v>
                </c:pt>
                <c:pt idx="1609">
                  <c:v>4.0469876484495771E-4</c:v>
                </c:pt>
                <c:pt idx="1610">
                  <c:v>4.046573996689235E-4</c:v>
                </c:pt>
                <c:pt idx="1611">
                  <c:v>4.0461612659928726E-4</c:v>
                </c:pt>
                <c:pt idx="1612">
                  <c:v>4.0453385645415076E-4</c:v>
                </c:pt>
                <c:pt idx="1613">
                  <c:v>4.0449285921653977E-4</c:v>
                </c:pt>
                <c:pt idx="1614">
                  <c:v>4.0445195376110266E-4</c:v>
                </c:pt>
                <c:pt idx="1615">
                  <c:v>4.0441114000719911E-4</c:v>
                </c:pt>
                <c:pt idx="1616">
                  <c:v>4.0432978728225738E-4</c:v>
                </c:pt>
                <c:pt idx="1617">
                  <c:v>4.0428924815076323E-4</c:v>
                </c:pt>
                <c:pt idx="1618">
                  <c:v>4.0424880039989107E-4</c:v>
                </c:pt>
                <c:pt idx="1619">
                  <c:v>4.0420844394982355E-4</c:v>
                </c:pt>
                <c:pt idx="1620">
                  <c:v>4.0412800463365107E-4</c:v>
                </c:pt>
                <c:pt idx="1621">
                  <c:v>4.0408792160872832E-4</c:v>
                </c:pt>
                <c:pt idx="1622">
                  <c:v>4.04047929566974E-4</c:v>
                </c:pt>
                <c:pt idx="1623">
                  <c:v>4.0400802842938523E-4</c:v>
                </c:pt>
                <c:pt idx="1624">
                  <c:v>4.0392849855150218E-4</c:v>
                </c:pt>
                <c:pt idx="1625">
                  <c:v>4.0388886965401019E-4</c:v>
                </c:pt>
                <c:pt idx="1626">
                  <c:v>4.0384933134628707E-4</c:v>
                </c:pt>
                <c:pt idx="1627">
                  <c:v>4.0380988355013592E-4</c:v>
                </c:pt>
                <c:pt idx="1628">
                  <c:v>4.0373125918056059E-4</c:v>
                </c:pt>
                <c:pt idx="1629">
                  <c:v>4.0369208245154026E-4</c:v>
                </c:pt>
                <c:pt idx="1630">
                  <c:v>4.0365299592289998E-4</c:v>
                </c:pt>
                <c:pt idx="1631">
                  <c:v>4.0361399951723952E-4</c:v>
                </c:pt>
                <c:pt idx="1632">
                  <c:v>4.0353627676604549E-4</c:v>
                </c:pt>
                <c:pt idx="1633">
                  <c:v>4.0349755026650169E-4</c:v>
                </c:pt>
                <c:pt idx="1634">
                  <c:v>4.0345891358191507E-4</c:v>
                </c:pt>
                <c:pt idx="1635">
                  <c:v>4.0342036663567303E-4</c:v>
                </c:pt>
                <c:pt idx="1636">
                  <c:v>4.0334354165255719E-4</c:v>
                </c:pt>
                <c:pt idx="1637">
                  <c:v>4.0330526346323985E-4</c:v>
                </c:pt>
                <c:pt idx="1638">
                  <c:v>4.0326707470738054E-4</c:v>
                </c:pt>
                <c:pt idx="1639">
                  <c:v>4.0322897530914632E-4</c:v>
                </c:pt>
                <c:pt idx="1640">
                  <c:v>4.0315304428299639E-4</c:v>
                </c:pt>
                <c:pt idx="1641">
                  <c:v>4.0311521250418851E-4</c:v>
                </c:pt>
                <c:pt idx="1642">
                  <c:v>4.0307746978122022E-4</c:v>
                </c:pt>
                <c:pt idx="1643">
                  <c:v>4.0303981603903057E-4</c:v>
                </c:pt>
                <c:pt idx="1644">
                  <c:v>4.0296477519750473E-4</c:v>
                </c:pt>
                <c:pt idx="1645">
                  <c:v>4.0292738794881042E-4</c:v>
                </c:pt>
                <c:pt idx="1646">
                  <c:v>4.0289008938217754E-4</c:v>
                </c:pt>
                <c:pt idx="1647">
                  <c:v>4.0285287942330662E-4</c:v>
                </c:pt>
                <c:pt idx="1648">
                  <c:v>4.027787250324146E-4</c:v>
                </c:pt>
                <c:pt idx="1649">
                  <c:v>4.0274178045255255E-4</c:v>
                </c:pt>
                <c:pt idx="1650">
                  <c:v>4.0270492418477101E-4</c:v>
                </c:pt>
                <c:pt idx="1651">
                  <c:v>4.0266815615552548E-4</c:v>
                </c:pt>
                <c:pt idx="1652">
                  <c:v>4.0259488451921708E-4</c:v>
                </c:pt>
                <c:pt idx="1653">
                  <c:v>4.0255838076581473E-4</c:v>
                </c:pt>
                <c:pt idx="1654">
                  <c:v>4.0252196495826908E-4</c:v>
                </c:pt>
                <c:pt idx="1655">
                  <c:v>4.0248563702378307E-4</c:v>
                </c:pt>
                <c:pt idx="1656">
                  <c:v>4.0241324448354204E-4</c:v>
                </c:pt>
                <c:pt idx="1657">
                  <c:v>4.0237717973293317E-4</c:v>
                </c:pt>
                <c:pt idx="1658">
                  <c:v>4.0234120256567513E-4</c:v>
                </c:pt>
                <c:pt idx="1659">
                  <c:v>4.0230531290970893E-4</c:v>
                </c:pt>
                <c:pt idx="1660">
                  <c:v>4.0223379584415311E-4</c:v>
                </c:pt>
                <c:pt idx="1661">
                  <c:v>4.0219816829117861E-4</c:v>
                </c:pt>
                <c:pt idx="1662">
                  <c:v>4.021626279627267E-4</c:v>
                </c:pt>
                <c:pt idx="1663">
                  <c:v>4.0212717478746939E-4</c:v>
                </c:pt>
                <c:pt idx="1664">
                  <c:v>4.0205652961195447E-4</c:v>
                </c:pt>
                <c:pt idx="1665">
                  <c:v>4.0202133746976575E-4</c:v>
                </c:pt>
                <c:pt idx="1666">
                  <c:v>4.0198623219691031E-4</c:v>
                </c:pt>
                <c:pt idx="1667">
                  <c:v>4.0195121372278275E-4</c:v>
                </c:pt>
                <c:pt idx="1668">
                  <c:v>4.0188143688901291E-4</c:v>
                </c:pt>
                <c:pt idx="1669">
                  <c:v>4.0184667838887825E-4</c:v>
                </c:pt>
                <c:pt idx="1670">
                  <c:v>4.0181200640648687E-4</c:v>
                </c:pt>
                <c:pt idx="1671">
                  <c:v>4.0177742087195027E-4</c:v>
                </c:pt>
                <c:pt idx="1672">
                  <c:v>4.0170850886759354E-4</c:v>
                </c:pt>
                <c:pt idx="1673">
                  <c:v>4.0167418225870507E-4</c:v>
                </c:pt>
                <c:pt idx="1674">
                  <c:v>4.0163994181953303E-4</c:v>
                </c:pt>
                <c:pt idx="1675">
                  <c:v>4.0160578748089617E-4</c:v>
                </c:pt>
                <c:pt idx="1676">
                  <c:v>4.0153773682920587E-4</c:v>
                </c:pt>
                <c:pt idx="1677">
                  <c:v>4.0150384037849205E-4</c:v>
                </c:pt>
                <c:pt idx="1678">
                  <c:v>4.014700297529924E-4</c:v>
                </c:pt>
                <c:pt idx="1679">
                  <c:v>4.0143630488422585E-4</c:v>
                </c:pt>
                <c:pt idx="1680">
                  <c:v>4.0136911214366507E-4</c:v>
                </c:pt>
                <c:pt idx="1681">
                  <c:v>4.0133564413560396E-4</c:v>
                </c:pt>
                <c:pt idx="1682">
                  <c:v>4.0130226161174228E-4</c:v>
                </c:pt>
                <c:pt idx="1683">
                  <c:v>4.0126896450429222E-4</c:v>
                </c:pt>
                <c:pt idx="1684">
                  <c:v>4.0120262626816496E-4</c:v>
                </c:pt>
                <c:pt idx="1685">
                  <c:v>4.0116958500459993E-4</c:v>
                </c:pt>
                <c:pt idx="1686">
                  <c:v>4.0113662888767096E-4</c:v>
                </c:pt>
                <c:pt idx="1687">
                  <c:v>4.0110375785027612E-4</c:v>
                </c:pt>
                <c:pt idx="1688">
                  <c:v>4.0103827074636309E-4</c:v>
                </c:pt>
                <c:pt idx="1689">
                  <c:v>4.0100565454632173E-4</c:v>
                </c:pt>
                <c:pt idx="1690">
                  <c:v>4.0097312315876839E-4</c:v>
                </c:pt>
                <c:pt idx="1691">
                  <c:v>4.0094067651727945E-4</c:v>
                </c:pt>
                <c:pt idx="1692">
                  <c:v>4.0087603720747862E-4</c:v>
                </c:pt>
                <c:pt idx="1693">
                  <c:v>4.0084384440699399E-4</c:v>
                </c:pt>
                <c:pt idx="1694">
                  <c:v>4.008117360882284E-4</c:v>
                </c:pt>
                <c:pt idx="1695">
                  <c:v>4.0077971218543105E-4</c:v>
                </c:pt>
                <c:pt idx="1696">
                  <c:v>4.0071591736540261E-4</c:v>
                </c:pt>
                <c:pt idx="1697">
                  <c:v>4.0068414631733553E-4</c:v>
                </c:pt>
                <c:pt idx="1698">
                  <c:v>4.0065245942356417E-4</c:v>
                </c:pt>
                <c:pt idx="1699">
                  <c:v>4.0062085661900156E-4</c:v>
                </c:pt>
                <c:pt idx="1700">
                  <c:v>4.0055790301781846E-4</c:v>
                </c:pt>
                <c:pt idx="1701">
                  <c:v>4.0052655209168444E-4</c:v>
                </c:pt>
                <c:pt idx="1702">
                  <c:v>4.0049528499573226E-4</c:v>
                </c:pt>
                <c:pt idx="1703">
                  <c:v>4.0046410166553347E-4</c:v>
                </c:pt>
                <c:pt idx="1704">
                  <c:v>4.0040198604533554E-4</c:v>
                </c:pt>
                <c:pt idx="1705">
                  <c:v>4.0037105362713188E-4</c:v>
                </c:pt>
                <c:pt idx="1706">
                  <c:v>4.0034020471827267E-4</c:v>
                </c:pt>
                <c:pt idx="1707">
                  <c:v>4.0030943925498011E-4</c:v>
                </c:pt>
                <c:pt idx="1708">
                  <c:v>4.0024815841063337E-4</c:v>
                </c:pt>
                <c:pt idx="1709">
                  <c:v>4.0021764290267036E-4</c:v>
                </c:pt>
                <c:pt idx="1710">
                  <c:v>4.0018721058645619E-4</c:v>
                </c:pt>
                <c:pt idx="1711">
                  <c:v>4.001568613988582E-4</c:v>
                </c:pt>
                <c:pt idx="1712">
                  <c:v>4.0009641215761887E-4</c:v>
                </c:pt>
                <c:pt idx="1713">
                  <c:v>4.0006631197835117E-4</c:v>
                </c:pt>
                <c:pt idx="1714">
                  <c:v>4.0003629467644599E-4</c:v>
                </c:pt>
                <c:pt idx="1715">
                  <c:v>4.0000636018940879E-4</c:v>
                </c:pt>
                <c:pt idx="1716">
                  <c:v>3.9994673941059122E-4</c:v>
                </c:pt>
                <c:pt idx="1717">
                  <c:v>3.9991705299445351E-4</c:v>
                </c:pt>
                <c:pt idx="1718">
                  <c:v>3.998874491444685E-4</c:v>
                </c:pt>
                <c:pt idx="1719">
                  <c:v>3.9985792779877291E-4</c:v>
                </c:pt>
                <c:pt idx="1720">
                  <c:v>3.9979913237342152E-4</c:v>
                </c:pt>
                <c:pt idx="1721">
                  <c:v>3.9976985817066486E-4</c:v>
                </c:pt>
                <c:pt idx="1722">
                  <c:v>3.9974066622599526E-4</c:v>
                </c:pt>
                <c:pt idx="1723">
                  <c:v>3.9971155647817373E-4</c:v>
                </c:pt>
                <c:pt idx="1724">
                  <c:v>3.9965358332874114E-4</c:v>
                </c:pt>
                <c:pt idx="1725">
                  <c:v>3.9962471980527225E-4</c:v>
                </c:pt>
                <c:pt idx="1726">
                  <c:v>3.9959593823493672E-4</c:v>
                </c:pt>
                <c:pt idx="1727">
                  <c:v>3.9956723855711382E-4</c:v>
                </c:pt>
                <c:pt idx="1728">
                  <c:v>3.9951008463714018E-4</c:v>
                </c:pt>
                <c:pt idx="1729">
                  <c:v>3.9948163027436279E-4</c:v>
                </c:pt>
                <c:pt idx="1730">
                  <c:v>3.9945325756284499E-4</c:v>
                </c:pt>
                <c:pt idx="1731">
                  <c:v>3.9942496644257891E-4</c:v>
                </c:pt>
                <c:pt idx="1732">
                  <c:v>3.9936862873637811E-4</c:v>
                </c:pt>
                <c:pt idx="1733">
                  <c:v>3.9934058203103598E-4</c:v>
                </c:pt>
                <c:pt idx="1734">
                  <c:v>3.9931261667812868E-4</c:v>
                </c:pt>
                <c:pt idx="1735">
                  <c:v>3.9928473261825531E-4</c:v>
                </c:pt>
                <c:pt idx="1736">
                  <c:v>3.9922920814060455E-4</c:v>
                </c:pt>
                <c:pt idx="1737">
                  <c:v>3.992015676046257E-4</c:v>
                </c:pt>
                <c:pt idx="1738">
                  <c:v>3.9917400812527663E-4</c:v>
                </c:pt>
                <c:pt idx="1739">
                  <c:v>3.991465296437553E-4</c:v>
                </c:pt>
                <c:pt idx="1740">
                  <c:v>3.9909181543958762E-4</c:v>
                </c:pt>
                <c:pt idx="1741">
                  <c:v>3.9906457959993302E-4</c:v>
                </c:pt>
                <c:pt idx="1742">
                  <c:v>3.9903742452409115E-4</c:v>
                </c:pt>
                <c:pt idx="1743">
                  <c:v>3.9901035015385393E-4</c:v>
                </c:pt>
                <c:pt idx="1744">
                  <c:v>3.9895644329795505E-4</c:v>
                </c:pt>
                <c:pt idx="1745">
                  <c:v>3.9892961069646786E-4</c:v>
                </c:pt>
                <c:pt idx="1746">
                  <c:v>3.9890285856893385E-4</c:v>
                </c:pt>
                <c:pt idx="1747">
                  <c:v>3.9887618685773414E-4</c:v>
                </c:pt>
                <c:pt idx="1748">
                  <c:v>3.9882308445444493E-4</c:v>
                </c:pt>
                <c:pt idx="1749">
                  <c:v>3.9879665364769997E-4</c:v>
                </c:pt>
                <c:pt idx="1750">
                  <c:v>3.9877030302797864E-4</c:v>
                </c:pt>
                <c:pt idx="1751">
                  <c:v>3.9874403253824388E-4</c:v>
                </c:pt>
                <c:pt idx="1752">
                  <c:v>3.986917317211643E-4</c:v>
                </c:pt>
                <c:pt idx="1753">
                  <c:v>3.9866570128032318E-4</c:v>
                </c:pt>
                <c:pt idx="1754">
                  <c:v>3.9863975074247535E-4</c:v>
                </c:pt>
                <c:pt idx="1755">
                  <c:v>3.9861388005116028E-4</c:v>
                </c:pt>
                <c:pt idx="1756">
                  <c:v>3.9856237798285919E-4</c:v>
                </c:pt>
                <c:pt idx="1757">
                  <c:v>3.985367464935239E-4</c:v>
                </c:pt>
                <c:pt idx="1758">
                  <c:v>3.9851119462602265E-4</c:v>
                </c:pt>
                <c:pt idx="1759">
                  <c:v>3.9848572232446594E-4</c:v>
                </c:pt>
                <c:pt idx="1760">
                  <c:v>3.9843501619619281E-4</c:v>
                </c:pt>
                <c:pt idx="1761">
                  <c:v>3.9840978225826322E-4</c:v>
                </c:pt>
                <c:pt idx="1762">
                  <c:v>3.9838462766385112E-4</c:v>
                </c:pt>
                <c:pt idx="1763">
                  <c:v>3.9835955235763179E-4</c:v>
                </c:pt>
                <c:pt idx="1764">
                  <c:v>3.9830963938903343E-4</c:v>
                </c:pt>
                <c:pt idx="1765">
                  <c:v>3.9828480161656598E-4</c:v>
                </c:pt>
                <c:pt idx="1766">
                  <c:v>3.9826004291211396E-4</c:v>
                </c:pt>
                <c:pt idx="1767">
                  <c:v>3.982353632209115E-4</c:v>
                </c:pt>
                <c:pt idx="1768">
                  <c:v>3.9818624065975214E-4</c:v>
                </c:pt>
                <c:pt idx="1769">
                  <c:v>3.9816179768082017E-4</c:v>
                </c:pt>
                <c:pt idx="1770">
                  <c:v>3.981374334971876E-4</c:v>
                </c:pt>
                <c:pt idx="1771">
                  <c:v>3.981131480546437E-4</c:v>
                </c:pt>
                <c:pt idx="1772">
                  <c:v>3.980648131765278E-4</c:v>
                </c:pt>
                <c:pt idx="1773">
                  <c:v>3.9804076363308364E-4</c:v>
                </c:pt>
                <c:pt idx="1774">
                  <c:v>3.9801679261498282E-4</c:v>
                </c:pt>
                <c:pt idx="1775">
                  <c:v>3.979929000685632E-4</c:v>
                </c:pt>
                <c:pt idx="1776">
                  <c:v>3.9794535017666297E-4</c:v>
                </c:pt>
                <c:pt idx="1777">
                  <c:v>3.9792169272440174E-4</c:v>
                </c:pt>
                <c:pt idx="1778">
                  <c:v>3.9789811353026087E-4</c:v>
                </c:pt>
                <c:pt idx="1779">
                  <c:v>3.9787461254112063E-4</c:v>
                </c:pt>
                <c:pt idx="1780">
                  <c:v>3.9782784496590628E-4</c:v>
                </c:pt>
                <c:pt idx="1781">
                  <c:v>3.9780457827413309E-4</c:v>
                </c:pt>
                <c:pt idx="1782">
                  <c:v>3.9778138957596198E-4</c:v>
                </c:pt>
                <c:pt idx="1783">
                  <c:v>3.9775827881881234E-4</c:v>
                </c:pt>
                <c:pt idx="1784">
                  <c:v>3.9771229091778622E-4</c:v>
                </c:pt>
                <c:pt idx="1785">
                  <c:v>3.9768941366928145E-4</c:v>
                </c:pt>
                <c:pt idx="1786">
                  <c:v>3.9766661415254102E-4</c:v>
                </c:pt>
                <c:pt idx="1787">
                  <c:v>3.9764389231551606E-4</c:v>
                </c:pt>
                <c:pt idx="1788">
                  <c:v>3.9759868147294983E-4</c:v>
                </c:pt>
                <c:pt idx="1789">
                  <c:v>3.9757619236384015E-4</c:v>
                </c:pt>
                <c:pt idx="1790">
                  <c:v>3.9755378072731031E-4</c:v>
                </c:pt>
                <c:pt idx="1791">
                  <c:v>3.9753144651183875E-4</c:v>
                </c:pt>
                <c:pt idx="1792">
                  <c:v>3.9748701013851348E-4</c:v>
                </c:pt>
                <c:pt idx="1793">
                  <c:v>3.9746490787814185E-4</c:v>
                </c:pt>
                <c:pt idx="1794">
                  <c:v>3.9744288283379285E-4</c:v>
                </c:pt>
                <c:pt idx="1795">
                  <c:v>3.9742093495446823E-4</c:v>
                </c:pt>
                <c:pt idx="1796">
                  <c:v>3.97377270487419E-4</c:v>
                </c:pt>
                <c:pt idx="1797">
                  <c:v>3.9735555379821655E-4</c:v>
                </c:pt>
                <c:pt idx="1798">
                  <c:v>3.9733391407108297E-4</c:v>
                </c:pt>
                <c:pt idx="1799">
                  <c:v>3.9731235125553684E-4</c:v>
                </c:pt>
                <c:pt idx="1800">
                  <c:v>3.9726945615779958E-4</c:v>
                </c:pt>
                <c:pt idx="1801">
                  <c:v>3.9724812377516064E-4</c:v>
                </c:pt>
                <c:pt idx="1802">
                  <c:v>3.9722686810321391E-4</c:v>
                </c:pt>
                <c:pt idx="1803">
                  <c:v>3.9720568909199053E-4</c:v>
                </c:pt>
                <c:pt idx="1804">
                  <c:v>3.9716356085235243E-4</c:v>
                </c:pt>
                <c:pt idx="1805">
                  <c:v>3.9714261152450959E-4</c:v>
                </c:pt>
                <c:pt idx="1806">
                  <c:v>3.9712173865853512E-4</c:v>
                </c:pt>
                <c:pt idx="1807">
                  <c:v>3.9710094220496829E-4</c:v>
                </c:pt>
                <c:pt idx="1808">
                  <c:v>3.9705957833772006E-4</c:v>
                </c:pt>
                <c:pt idx="1809">
                  <c:v>3.970390108256215E-4</c:v>
                </c:pt>
                <c:pt idx="1810">
                  <c:v>3.9701851952909603E-4</c:v>
                </c:pt>
                <c:pt idx="1811">
                  <c:v>3.9699810439918561E-4</c:v>
                </c:pt>
                <c:pt idx="1812">
                  <c:v>3.9695750244387988E-4</c:v>
                </c:pt>
                <c:pt idx="1813">
                  <c:v>3.9693731552106775E-4</c:v>
                </c:pt>
                <c:pt idx="1814">
                  <c:v>3.9691720457003799E-4</c:v>
                </c:pt>
                <c:pt idx="1815">
                  <c:v>3.9689716954233081E-4</c:v>
                </c:pt>
                <c:pt idx="1816">
                  <c:v>3.968573270635398E-4</c:v>
                </c:pt>
                <c:pt idx="1817">
                  <c:v>3.9683751951603114E-4</c:v>
                </c:pt>
                <c:pt idx="1818">
                  <c:v>3.9681778769899446E-4</c:v>
                </c:pt>
                <c:pt idx="1819">
                  <c:v>3.9679813156446312E-4</c:v>
                </c:pt>
                <c:pt idx="1820">
                  <c:v>3.9675904615154266E-4</c:v>
                </c:pt>
                <c:pt idx="1821">
                  <c:v>3.9673961677771019E-4</c:v>
                </c:pt>
                <c:pt idx="1822">
                  <c:v>3.9672026289549664E-4</c:v>
                </c:pt>
                <c:pt idx="1823">
                  <c:v>3.9670098445742437E-4</c:v>
                </c:pt>
                <c:pt idx="1824">
                  <c:v>3.9666265372427837E-4</c:v>
                </c:pt>
                <c:pt idx="1825">
                  <c:v>3.9664360133473387E-4</c:v>
                </c:pt>
                <c:pt idx="1826">
                  <c:v>3.9662462420038972E-4</c:v>
                </c:pt>
                <c:pt idx="1827">
                  <c:v>3.9660572227425187E-4</c:v>
                </c:pt>
                <c:pt idx="1828">
                  <c:v>3.9656814385910088E-4</c:v>
                </c:pt>
                <c:pt idx="1829">
                  <c:v>3.9654946727658109E-4</c:v>
                </c:pt>
                <c:pt idx="1830">
                  <c:v>3.9653086571525315E-4</c:v>
                </c:pt>
                <c:pt idx="1831">
                  <c:v>3.9651233912860314E-4</c:v>
                </c:pt>
                <c:pt idx="1832">
                  <c:v>3.9647551069375641E-4</c:v>
                </c:pt>
                <c:pt idx="1833">
                  <c:v>3.9645720875300698E-4</c:v>
                </c:pt>
                <c:pt idx="1834">
                  <c:v>3.9643898160183008E-4</c:v>
                </c:pt>
                <c:pt idx="1835">
                  <c:v>3.9642082919418649E-4</c:v>
                </c:pt>
                <c:pt idx="1836">
                  <c:v>3.9638474842581444E-4</c:v>
                </c:pt>
                <c:pt idx="1837">
                  <c:v>3.9636681997347897E-4</c:v>
                </c:pt>
                <c:pt idx="1838">
                  <c:v>3.9634896608146248E-4</c:v>
                </c:pt>
                <c:pt idx="1839">
                  <c:v>3.9633118670419674E-4</c:v>
                </c:pt>
                <c:pt idx="1840">
                  <c:v>3.9629585131210936E-4</c:v>
                </c:pt>
                <c:pt idx="1841">
                  <c:v>3.9627829520661774E-4</c:v>
                </c:pt>
                <c:pt idx="1842">
                  <c:v>3.9626081343453599E-4</c:v>
                </c:pt>
                <c:pt idx="1843">
                  <c:v>3.9624340595076135E-4</c:v>
                </c:pt>
                <c:pt idx="1844">
                  <c:v>3.9620881366818719E-4</c:v>
                </c:pt>
                <c:pt idx="1845">
                  <c:v>3.9619162877964559E-4</c:v>
                </c:pt>
                <c:pt idx="1846">
                  <c:v>3.9617451799992681E-4</c:v>
                </c:pt>
                <c:pt idx="1847">
                  <c:v>3.9615748128438979E-4</c:v>
                </c:pt>
                <c:pt idx="1848">
                  <c:v>3.961236298677585E-4</c:v>
                </c:pt>
                <c:pt idx="1849">
                  <c:v>3.9610681507784123E-4</c:v>
                </c:pt>
                <c:pt idx="1850">
                  <c:v>3.9609007417446045E-4</c:v>
                </c:pt>
                <c:pt idx="1851">
                  <c:v>3.9607340711343269E-4</c:v>
                </c:pt>
                <c:pt idx="1852">
                  <c:v>3.960402943421596E-4</c:v>
                </c:pt>
                <c:pt idx="1853">
                  <c:v>3.9602384854400211E-4</c:v>
                </c:pt>
                <c:pt idx="1854">
                  <c:v>3.9600747641237405E-4</c:v>
                </c:pt>
                <c:pt idx="1855">
                  <c:v>3.9599117790354562E-4</c:v>
                </c:pt>
                <c:pt idx="1856">
                  <c:v>3.959588015798192E-4</c:v>
                </c:pt>
                <c:pt idx="1857">
                  <c:v>3.9594272367791207E-4</c:v>
                </c:pt>
                <c:pt idx="1858">
                  <c:v>3.959267192247858E-4</c:v>
                </c:pt>
                <c:pt idx="1859">
                  <c:v>3.9591078817715974E-4</c:v>
                </c:pt>
                <c:pt idx="1860">
                  <c:v>3.9587914612573312E-4</c:v>
                </c:pt>
                <c:pt idx="1861">
                  <c:v>3.9586343503581742E-4</c:v>
                </c:pt>
                <c:pt idx="1862">
                  <c:v>3.9584779717917169E-4</c:v>
                </c:pt>
                <c:pt idx="1863">
                  <c:v>3.9583223251296053E-4</c:v>
                </c:pt>
                <c:pt idx="1864">
                  <c:v>3.9580132258094274E-4</c:v>
                </c:pt>
                <c:pt idx="1865">
                  <c:v>3.957859772299073E-4</c:v>
                </c:pt>
                <c:pt idx="1866">
                  <c:v>3.9577070489884788E-4</c:v>
                </c:pt>
                <c:pt idx="1867">
                  <c:v>3.9575550554537067E-4</c:v>
                </c:pt>
                <c:pt idx="1868">
                  <c:v>3.9572532560202297E-4</c:v>
                </c:pt>
                <c:pt idx="1869">
                  <c:v>3.9571034492780135E-4</c:v>
                </c:pt>
                <c:pt idx="1870">
                  <c:v>3.9569543706245979E-4</c:v>
                </c:pt>
                <c:pt idx="1871">
                  <c:v>3.9568060196404012E-4</c:v>
                </c:pt>
                <c:pt idx="1872">
                  <c:v>3.9565114990057308E-4</c:v>
                </c:pt>
                <c:pt idx="1873">
                  <c:v>3.9563653285204443E-4</c:v>
                </c:pt>
                <c:pt idx="1874">
                  <c:v>3.9562198840347601E-4</c:v>
                </c:pt>
                <c:pt idx="1875">
                  <c:v>3.956075165133434E-4</c:v>
                </c:pt>
                <c:pt idx="1876">
                  <c:v>3.9557879024271767E-4</c:v>
                </c:pt>
                <c:pt idx="1877">
                  <c:v>3.9556453577960584E-4</c:v>
                </c:pt>
                <c:pt idx="1878">
                  <c:v>3.9555035370969179E-4</c:v>
                </c:pt>
                <c:pt idx="1879">
                  <c:v>3.9553624399188002E-4</c:v>
                </c:pt>
                <c:pt idx="1880">
                  <c:v>3.9550824144860919E-4</c:v>
                </c:pt>
                <c:pt idx="1881">
                  <c:v>3.9549434854138524E-4</c:v>
                </c:pt>
                <c:pt idx="1882">
                  <c:v>3.9548052782273433E-4</c:v>
                </c:pt>
                <c:pt idx="1883">
                  <c:v>3.9546677925198621E-4</c:v>
                </c:pt>
                <c:pt idx="1884">
                  <c:v>3.9543949839194082E-4</c:v>
                </c:pt>
                <c:pt idx="1885">
                  <c:v>3.9542596602172526E-4</c:v>
                </c:pt>
                <c:pt idx="1886">
                  <c:v>3.9541250563757666E-4</c:v>
                </c:pt>
                <c:pt idx="1887">
                  <c:v>3.9539911719924602E-4</c:v>
                </c:pt>
                <c:pt idx="1888">
                  <c:v>3.9537255599946181E-4</c:v>
                </c:pt>
                <c:pt idx="1889">
                  <c:v>3.9535938315792978E-4</c:v>
                </c:pt>
                <c:pt idx="1890">
                  <c:v>3.9534628210205708E-4</c:v>
                </c:pt>
                <c:pt idx="1891">
                  <c:v>3.9533325279201312E-4</c:v>
                </c:pt>
                <c:pt idx="1892">
                  <c:v>3.9530740925050091E-4</c:v>
                </c:pt>
                <c:pt idx="1893">
                  <c:v>3.9529459493978551E-4</c:v>
                </c:pt>
                <c:pt idx="1894">
                  <c:v>3.9528185221640317E-4</c:v>
                </c:pt>
                <c:pt idx="1895">
                  <c:v>3.9526918104093687E-4</c:v>
                </c:pt>
                <c:pt idx="1896">
                  <c:v>3.9524405317649419E-4</c:v>
                </c:pt>
                <c:pt idx="1897">
                  <c:v>3.952315964090947E-4</c:v>
                </c:pt>
                <c:pt idx="1898">
                  <c:v>3.9521921103276357E-4</c:v>
                </c:pt>
                <c:pt idx="1899">
                  <c:v>3.9520689700849396E-4</c:v>
                </c:pt>
                <c:pt idx="1900">
                  <c:v>3.9518248286051915E-4</c:v>
                </c:pt>
                <c:pt idx="1901">
                  <c:v>3.9517038265920708E-4</c:v>
                </c:pt>
                <c:pt idx="1902">
                  <c:v>3.951583536547427E-4</c:v>
                </c:pt>
                <c:pt idx="1903">
                  <c:v>3.9514639580852558E-4</c:v>
                </c:pt>
                <c:pt idx="1904">
                  <c:v>3.9512269343683424E-4</c:v>
                </c:pt>
                <c:pt idx="1905">
                  <c:v>3.9511094883456295E-4</c:v>
                </c:pt>
                <c:pt idx="1906">
                  <c:v>3.9509927523694412E-4</c:v>
                </c:pt>
                <c:pt idx="1907">
                  <c:v>3.9508767260577942E-4</c:v>
                </c:pt>
                <c:pt idx="1908">
                  <c:v>3.9506468009042396E-4</c:v>
                </c:pt>
                <c:pt idx="1909">
                  <c:v>3.95053290130238E-4</c:v>
                </c:pt>
                <c:pt idx="1910">
                  <c:v>3.9504197098451594E-4</c:v>
                </c:pt>
                <c:pt idx="1911">
                  <c:v>3.9503072261545992E-4</c:v>
                </c:pt>
                <c:pt idx="1912">
                  <c:v>3.9500843805654923E-4</c:v>
                </c:pt>
                <c:pt idx="1913">
                  <c:v>3.9499740179149462E-4</c:v>
                </c:pt>
                <c:pt idx="1914">
                  <c:v>3.9498643615270613E-4</c:v>
                </c:pt>
                <c:pt idx="1915">
                  <c:v>3.9497554110278047E-4</c:v>
                </c:pt>
                <c:pt idx="1916">
                  <c:v>3.9495396262030348E-4</c:v>
                </c:pt>
                <c:pt idx="1917">
                  <c:v>3.9494327911334022E-4</c:v>
                </c:pt>
                <c:pt idx="1918">
                  <c:v>3.9493266604641682E-4</c:v>
                </c:pt>
                <c:pt idx="1919">
                  <c:v>3.9492212338252286E-4</c:v>
                </c:pt>
                <c:pt idx="1920">
                  <c:v>3.9490124911617373E-4</c:v>
                </c:pt>
                <c:pt idx="1921">
                  <c:v>3.9489091744008816E-4</c:v>
                </c:pt>
                <c:pt idx="1922">
                  <c:v>3.9488065601977118E-4</c:v>
                </c:pt>
                <c:pt idx="1923">
                  <c:v>3.9487046481860138E-4</c:v>
                </c:pt>
                <c:pt idx="1924">
                  <c:v>3.9485029292760673E-4</c:v>
                </c:pt>
                <c:pt idx="1925">
                  <c:v>3.9484031216492545E-4</c:v>
                </c:pt>
                <c:pt idx="1926">
                  <c:v>3.9483040147567929E-4</c:v>
                </c:pt>
                <c:pt idx="1927">
                  <c:v>3.948205608236328E-4</c:v>
                </c:pt>
                <c:pt idx="1928">
                  <c:v>3.9480108948657989E-4</c:v>
                </c:pt>
                <c:pt idx="1929">
                  <c:v>3.9479145872948503E-4</c:v>
                </c:pt>
                <c:pt idx="1930">
                  <c:v>3.9478189786541301E-4</c:v>
                </c:pt>
                <c:pt idx="1931">
                  <c:v>3.947724068585102E-4</c:v>
                </c:pt>
                <c:pt idx="1932">
                  <c:v>3.9475363427317952E-4</c:v>
                </c:pt>
                <c:pt idx="1933">
                  <c:v>3.9474435262342399E-4</c:v>
                </c:pt>
                <c:pt idx="1934">
                  <c:v>3.9473514068818344E-4</c:v>
                </c:pt>
                <c:pt idx="1935">
                  <c:v>3.9472599843198283E-4</c:v>
                </c:pt>
                <c:pt idx="1936">
                  <c:v>3.9470792281518072E-4</c:v>
                </c:pt>
                <c:pt idx="1937">
                  <c:v>3.9469898938400622E-4</c:v>
                </c:pt>
                <c:pt idx="1938">
                  <c:v>3.9469012549072583E-4</c:v>
                </c:pt>
                <c:pt idx="1939">
                  <c:v>3.9468133110024078E-4</c:v>
                </c:pt>
                <c:pt idx="1940">
                  <c:v>3.9466395068763426E-4</c:v>
                </c:pt>
                <c:pt idx="1941">
                  <c:v>3.9465536459568789E-4</c:v>
                </c:pt>
                <c:pt idx="1942">
                  <c:v>3.9464684786688663E-4</c:v>
                </c:pt>
                <c:pt idx="1943">
                  <c:v>3.9463840046650403E-4</c:v>
                </c:pt>
                <c:pt idx="1944">
                  <c:v>3.9462171351245854E-4</c:v>
                </c:pt>
                <c:pt idx="1945">
                  <c:v>3.9461347388971223E-4</c:v>
                </c:pt>
                <c:pt idx="1946">
                  <c:v>3.9460530345721771E-4</c:v>
                </c:pt>
                <c:pt idx="1947">
                  <c:v>3.9459720218061698E-4</c:v>
                </c:pt>
                <c:pt idx="1948">
                  <c:v>3.945812069580351E-4</c:v>
                </c:pt>
                <c:pt idx="1949">
                  <c:v>3.9457331294370573E-4</c:v>
                </c:pt>
                <c:pt idx="1950">
                  <c:v>3.9456548794857362E-4</c:v>
                </c:pt>
                <c:pt idx="1951">
                  <c:v>3.9455773193864725E-4</c:v>
                </c:pt>
                <c:pt idx="1952">
                  <c:v>3.9454242673880977E-4</c:v>
                </c:pt>
                <c:pt idx="1953">
                  <c:v>3.9453487748127914E-4</c:v>
                </c:pt>
                <c:pt idx="1954">
                  <c:v>3.9452739707371515E-4</c:v>
                </c:pt>
                <c:pt idx="1955">
                  <c:v>3.9451998548248942E-4</c:v>
                </c:pt>
                <c:pt idx="1956">
                  <c:v>3.9450536861489747E-4</c:v>
                </c:pt>
                <c:pt idx="1957">
                  <c:v>3.9449816327163521E-4</c:v>
                </c:pt>
                <c:pt idx="1958">
                  <c:v>3.9449102661091656E-4</c:v>
                </c:pt>
                <c:pt idx="1959">
                  <c:v>3.9448395859947307E-4</c:v>
                </c:pt>
                <c:pt idx="1960">
                  <c:v>3.9447002839169433E-4</c:v>
                </c:pt>
                <c:pt idx="1961">
                  <c:v>3.9446316612917818E-4</c:v>
                </c:pt>
                <c:pt idx="1962">
                  <c:v>3.9445637238357662E-4</c:v>
                </c:pt>
                <c:pt idx="1963">
                  <c:v>3.9444964712197683E-4</c:v>
                </c:pt>
                <c:pt idx="1964">
                  <c:v>3.9443640191948962E-4</c:v>
                </c:pt>
                <c:pt idx="1965">
                  <c:v>3.9442988191313206E-4</c:v>
                </c:pt>
                <c:pt idx="1966">
                  <c:v>3.9442343025983641E-4</c:v>
                </c:pt>
                <c:pt idx="1967">
                  <c:v>3.9441704692704405E-4</c:v>
                </c:pt>
                <c:pt idx="1968">
                  <c:v>3.9440448509308734E-4</c:v>
                </c:pt>
                <c:pt idx="1969">
                  <c:v>3.943983065271574E-4</c:v>
                </c:pt>
                <c:pt idx="1970">
                  <c:v>3.9439219615219949E-4</c:v>
                </c:pt>
                <c:pt idx="1971">
                  <c:v>3.9438615393600591E-4</c:v>
                </c:pt>
                <c:pt idx="1972">
                  <c:v>3.943742738514288E-4</c:v>
                </c:pt>
                <c:pt idx="1973">
                  <c:v>3.943684359189783E-4</c:v>
                </c:pt>
                <c:pt idx="1974">
                  <c:v>3.9436266601715754E-4</c:v>
                </c:pt>
                <c:pt idx="1975">
                  <c:v>3.943569641141068E-4</c:v>
                </c:pt>
                <c:pt idx="1976">
                  <c:v>3.9434576417722041E-4</c:v>
                </c:pt>
                <c:pt idx="1977">
                  <c:v>3.9434026608001026E-4</c:v>
                </c:pt>
                <c:pt idx="1978">
                  <c:v>3.9433483585482062E-4</c:v>
                </c:pt>
                <c:pt idx="1979">
                  <c:v>3.9432947347013626E-4</c:v>
                </c:pt>
                <c:pt idx="1980">
                  <c:v>3.9431895209656625E-4</c:v>
                </c:pt>
                <c:pt idx="1981">
                  <c:v>3.9431379304499304E-4</c:v>
                </c:pt>
                <c:pt idx="1982">
                  <c:v>3.9430870170854924E-4</c:v>
                </c:pt>
                <c:pt idx="1983">
                  <c:v>3.9430367805606207E-4</c:v>
                </c:pt>
                <c:pt idx="1984">
                  <c:v>3.9429383367860498E-4</c:v>
                </c:pt>
                <c:pt idx="1985">
                  <c:v>3.9428901289162855E-4</c:v>
                </c:pt>
                <c:pt idx="1986">
                  <c:v>3.9428425966459523E-4</c:v>
                </c:pt>
                <c:pt idx="1987">
                  <c:v>3.9427957396667083E-4</c:v>
                </c:pt>
                <c:pt idx="1988">
                  <c:v>3.9427040503515039E-4</c:v>
                </c:pt>
                <c:pt idx="1989">
                  <c:v>3.9426592174022297E-4</c:v>
                </c:pt>
                <c:pt idx="1990">
                  <c:v>3.9426150585174192E-4</c:v>
                </c:pt>
                <c:pt idx="1991">
                  <c:v>3.9425715733920977E-4</c:v>
                </c:pt>
                <c:pt idx="1992">
                  <c:v>3.9424866232033506E-4</c:v>
                </c:pt>
                <c:pt idx="1993">
                  <c:v>3.9424451575333097E-4</c:v>
                </c:pt>
                <c:pt idx="1994">
                  <c:v>3.942404364409529E-4</c:v>
                </c:pt>
                <c:pt idx="1995">
                  <c:v>3.9423642435303607E-4</c:v>
                </c:pt>
                <c:pt idx="1996">
                  <c:v>3.942286017302618E-4</c:v>
                </c:pt>
                <c:pt idx="1997">
                  <c:v>3.9422479113540706E-4</c:v>
                </c:pt>
                <c:pt idx="1998">
                  <c:v>3.942210476450197E-4</c:v>
                </c:pt>
                <c:pt idx="1999">
                  <c:v>3.9421737122926595E-4</c:v>
                </c:pt>
                <c:pt idx="2000">
                  <c:v>3.9421021950265453E-4</c:v>
                </c:pt>
                <c:pt idx="2001">
                  <c:v>3.9420674413245848E-4</c:v>
                </c:pt>
                <c:pt idx="2002">
                  <c:v>3.9420333571821932E-4</c:v>
                </c:pt>
                <c:pt idx="2003">
                  <c:v>3.9419999423043173E-4</c:v>
                </c:pt>
                <c:pt idx="2004">
                  <c:v>3.9419351191651562E-4</c:v>
                </c:pt>
                <c:pt idx="2005">
                  <c:v>3.9419037103170242E-4</c:v>
                </c:pt>
                <c:pt idx="2006">
                  <c:v>3.9418729695597077E-4</c:v>
                </c:pt>
                <c:pt idx="2007">
                  <c:v>3.9418428966014071E-4</c:v>
                </c:pt>
                <c:pt idx="2008">
                  <c:v>3.9417847529178837E-4</c:v>
                </c:pt>
                <c:pt idx="2009">
                  <c:v>3.9417566816122966E-4</c:v>
                </c:pt>
                <c:pt idx="2010">
                  <c:v>3.9417292769449846E-4</c:v>
                </c:pt>
                <c:pt idx="2011">
                  <c:v>3.941702538627378E-4</c:v>
                </c:pt>
                <c:pt idx="2012">
                  <c:v>3.9416510598901968E-4</c:v>
                </c:pt>
                <c:pt idx="2013">
                  <c:v>3.9416263188966796E-4</c:v>
                </c:pt>
                <c:pt idx="2014">
                  <c:v>3.9416022431049868E-4</c:v>
                </c:pt>
                <c:pt idx="2015">
                  <c:v>3.9415788322297416E-4</c:v>
                </c:pt>
                <c:pt idx="2016">
                  <c:v>3.9415340040902989E-4</c:v>
                </c:pt>
                <c:pt idx="2017">
                  <c:v>3.941512586258534E-4</c:v>
                </c:pt>
                <c:pt idx="2018">
                  <c:v>3.9414918322080886E-4</c:v>
                </c:pt>
                <c:pt idx="2019">
                  <c:v>3.9414717416567642E-4</c:v>
                </c:pt>
                <c:pt idx="2020">
                  <c:v>3.9414335499258482E-4</c:v>
                </c:pt>
                <c:pt idx="2021">
                  <c:v>3.9414154481850171E-4</c:v>
                </c:pt>
                <c:pt idx="2022">
                  <c:v>3.9413980088208228E-4</c:v>
                </c:pt>
                <c:pt idx="2023">
                  <c:v>3.9413812315542199E-4</c:v>
                </c:pt>
                <c:pt idx="2024">
                  <c:v>3.941349662200723E-4</c:v>
                </c:pt>
                <c:pt idx="2025">
                  <c:v>3.9413348695588617E-4</c:v>
                </c:pt>
                <c:pt idx="2026">
                  <c:v>3.9413207379046533E-4</c:v>
                </c:pt>
                <c:pt idx="2027">
                  <c:v>3.9413072669621766E-4</c:v>
                </c:pt>
                <c:pt idx="2028">
                  <c:v>3.9412823061118118E-4</c:v>
                </c:pt>
                <c:pt idx="2029">
                  <c:v>3.9412708156551831E-4</c:v>
                </c:pt>
                <c:pt idx="2030">
                  <c:v>3.9412599848127905E-4</c:v>
                </c:pt>
                <c:pt idx="2031">
                  <c:v>3.9412498133118085E-4</c:v>
                </c:pt>
                <c:pt idx="2032">
                  <c:v>3.9412314472458574E-4</c:v>
                </c:pt>
                <c:pt idx="2033">
                  <c:v>3.9412232521383146E-4</c:v>
                </c:pt>
                <c:pt idx="2034">
                  <c:v>3.9412157152870358E-4</c:v>
                </c:pt>
                <c:pt idx="2035">
                  <c:v>3.9412088364222669E-4</c:v>
                </c:pt>
                <c:pt idx="2036">
                  <c:v>3.9411970515763179E-4</c:v>
                </c:pt>
                <c:pt idx="2037">
                  <c:v>3.941192145058687E-4</c:v>
                </c:pt>
                <c:pt idx="2038">
                  <c:v>3.9411878954546665E-4</c:v>
                </c:pt>
                <c:pt idx="2039">
                  <c:v>3.9411843024975536E-4</c:v>
                </c:pt>
                <c:pt idx="2040">
                  <c:v>3.9411790854602816E-4</c:v>
                </c:pt>
                <c:pt idx="2041">
                  <c:v>3.9411774608497422E-4</c:v>
                </c:pt>
                <c:pt idx="2042">
                  <c:v>3.941176491825361E-4</c:v>
                </c:pt>
                <c:pt idx="2043">
                  <c:v>3.9411761781234602E-4</c:v>
                </c:pt>
                <c:pt idx="2044">
                  <c:v>3.9411775156353941E-4</c:v>
                </c:pt>
                <c:pt idx="2045">
                  <c:v>3.9411791663248821E-4</c:v>
                </c:pt>
                <c:pt idx="2046">
                  <c:v>3.9411814712881461E-4</c:v>
                </c:pt>
                <c:pt idx="2047">
                  <c:v>3.9411844302645205E-4</c:v>
                </c:pt>
                <c:pt idx="2048">
                  <c:v>3.9411923092168505E-4</c:v>
                </c:pt>
                <c:pt idx="2049">
                  <c:v>3.9411972286744425E-4</c:v>
                </c:pt>
                <c:pt idx="2050">
                  <c:v>3.9412028011083945E-4</c:v>
                </c:pt>
                <c:pt idx="2051">
                  <c:v>3.9412090262610101E-4</c:v>
                </c:pt>
                <c:pt idx="2052">
                  <c:v>3.9412234336943939E-4</c:v>
                </c:pt>
                <c:pt idx="2053">
                  <c:v>3.9412316154627247E-4</c:v>
                </c:pt>
                <c:pt idx="2054">
                  <c:v>3.9412404489248365E-4</c:v>
                </c:pt>
                <c:pt idx="2055">
                  <c:v>3.9412499338259866E-4</c:v>
                </c:pt>
                <c:pt idx="2056">
                  <c:v>3.9412708569293569E-4</c:v>
                </c:pt>
                <c:pt idx="2057">
                  <c:v>3.9412822946250248E-4</c:v>
                </c:pt>
                <c:pt idx="2058">
                  <c:v>3.941294382746618E-4</c:v>
                </c:pt>
                <c:pt idx="2059">
                  <c:v>3.9413071210423265E-4</c:v>
                </c:pt>
                <c:pt idx="2060">
                  <c:v>3.9413345471517433E-4</c:v>
                </c:pt>
                <c:pt idx="2061">
                  <c:v>3.9413492344647329E-4</c:v>
                </c:pt>
                <c:pt idx="2062">
                  <c:v>3.9413645709504065E-4</c:v>
                </c:pt>
                <c:pt idx="2063">
                  <c:v>3.9413805563598533E-4</c:v>
                </c:pt>
                <c:pt idx="2064">
                  <c:v>3.941414472957332E-4</c:v>
                </c:pt>
                <c:pt idx="2065">
                  <c:v>3.9414324036504429E-4</c:v>
                </c:pt>
                <c:pt idx="2066">
                  <c:v>3.9414509822774841E-4</c:v>
                </c:pt>
                <c:pt idx="2067">
                  <c:v>3.9414702085924285E-4</c:v>
                </c:pt>
                <c:pt idx="2068">
                  <c:v>3.9415106033048217E-4</c:v>
                </c:pt>
                <c:pt idx="2069">
                  <c:v>3.9415317712130949E-4</c:v>
                </c:pt>
                <c:pt idx="2070">
                  <c:v>3.9415535858309246E-4</c:v>
                </c:pt>
                <c:pt idx="2071">
                  <c:v>3.9415760469151503E-4</c:v>
                </c:pt>
                <c:pt idx="2072">
                  <c:v>3.9416229075130046E-4</c:v>
                </c:pt>
                <c:pt idx="2073">
                  <c:v>3.9416473065431615E-4</c:v>
                </c:pt>
                <c:pt idx="2074">
                  <c:v>3.9416723510727708E-4</c:v>
                </c:pt>
                <c:pt idx="2075">
                  <c:v>3.941698040861516E-4</c:v>
                </c:pt>
                <c:pt idx="2076">
                  <c:v>3.9417513552579618E-4</c:v>
                </c:pt>
                <c:pt idx="2077">
                  <c:v>3.9417789793878518E-4</c:v>
                </c:pt>
                <c:pt idx="2078">
                  <c:v>3.9418072478212521E-4</c:v>
                </c:pt>
                <c:pt idx="2079">
                  <c:v>3.9418361603206601E-4</c:v>
                </c:pt>
                <c:pt idx="2080">
                  <c:v>3.9418959165703161E-4</c:v>
                </c:pt>
                <c:pt idx="2081">
                  <c:v>3.9419267598483649E-4</c:v>
                </c:pt>
                <c:pt idx="2082">
                  <c:v>3.9419582462480281E-4</c:v>
                </c:pt>
                <c:pt idx="2083">
                  <c:v>3.941990375534608E-4</c:v>
                </c:pt>
                <c:pt idx="2084">
                  <c:v>3.9420565618324761E-4</c:v>
                </c:pt>
                <c:pt idx="2085">
                  <c:v>3.9420906183771428E-4</c:v>
                </c:pt>
                <c:pt idx="2086">
                  <c:v>3.9421253168754768E-4</c:v>
                </c:pt>
                <c:pt idx="2087">
                  <c:v>3.9421606570955452E-4</c:v>
                </c:pt>
                <c:pt idx="2088">
                  <c:v>3.9422332617759548E-4</c:v>
                </c:pt>
                <c:pt idx="2089">
                  <c:v>3.9422705257751984E-4</c:v>
                </c:pt>
                <c:pt idx="2090">
                  <c:v>3.9423084305739904E-4</c:v>
                </c:pt>
                <c:pt idx="2091">
                  <c:v>3.9423469759431606E-4</c:v>
                </c:pt>
                <c:pt idx="2092">
                  <c:v>3.9424259874786791E-4</c:v>
                </c:pt>
                <c:pt idx="2093">
                  <c:v>3.9424664531894239E-4</c:v>
                </c:pt>
                <c:pt idx="2094">
                  <c:v>3.9425075585593331E-4</c:v>
                </c:pt>
                <c:pt idx="2095">
                  <c:v>3.9425493033619623E-4</c:v>
                </c:pt>
                <c:pt idx="2096">
                  <c:v>3.9426347103623611E-4</c:v>
                </c:pt>
                <c:pt idx="2097">
                  <c:v>3.9426783721099715E-4</c:v>
                </c:pt>
                <c:pt idx="2098">
                  <c:v>3.9427226723899838E-4</c:v>
                </c:pt>
                <c:pt idx="2099">
                  <c:v>3.9427676109786712E-4</c:v>
                </c:pt>
                <c:pt idx="2100">
                  <c:v>3.9428594021898716E-4</c:v>
                </c:pt>
                <c:pt idx="2101">
                  <c:v>3.9429062543676308E-4</c:v>
                </c:pt>
                <c:pt idx="2102">
                  <c:v>3.9429537439645548E-4</c:v>
                </c:pt>
                <c:pt idx="2103">
                  <c:v>3.9430018707596105E-4</c:v>
                </c:pt>
                <c:pt idx="2104">
                  <c:v>3.9431000350626579E-4</c:v>
                </c:pt>
                <c:pt idx="2105">
                  <c:v>3.9431500721312605E-4</c:v>
                </c:pt>
                <c:pt idx="2106">
                  <c:v>3.9432007455192104E-4</c:v>
                </c:pt>
                <c:pt idx="2107">
                  <c:v>3.9432520550081488E-4</c:v>
                </c:pt>
                <c:pt idx="2108">
                  <c:v>3.9433565814181893E-4</c:v>
                </c:pt>
                <c:pt idx="2109">
                  <c:v>3.9434097979052277E-4</c:v>
                </c:pt>
                <c:pt idx="2110">
                  <c:v>3.9434636496251188E-4</c:v>
                </c:pt>
                <c:pt idx="2111">
                  <c:v>3.9435181363621475E-4</c:v>
                </c:pt>
                <c:pt idx="2112">
                  <c:v>3.9436290140274291E-4</c:v>
                </c:pt>
                <c:pt idx="2113">
                  <c:v>3.9436854045268974E-4</c:v>
                </c:pt>
                <c:pt idx="2114">
                  <c:v>3.9437424291859351E-4</c:v>
                </c:pt>
                <c:pt idx="2115">
                  <c:v>3.9438000877914695E-4</c:v>
                </c:pt>
                <c:pt idx="2116">
                  <c:v>3.9439173059923282E-4</c:v>
                </c:pt>
                <c:pt idx="2117">
                  <c:v>3.9439768651641132E-4</c:v>
                </c:pt>
                <c:pt idx="2118">
                  <c:v>3.9440370574353158E-4</c:v>
                </c:pt>
                <c:pt idx="2119">
                  <c:v>3.944097882595468E-4</c:v>
                </c:pt>
                <c:pt idx="2120">
                  <c:v>3.9442214307433576E-4</c:v>
                </c:pt>
                <c:pt idx="2121">
                  <c:v>3.9442841533127631E-4</c:v>
                </c:pt>
                <c:pt idx="2122">
                  <c:v>3.9443475079344492E-4</c:v>
                </c:pt>
                <c:pt idx="2123">
                  <c:v>3.9444114944005456E-4</c:v>
                </c:pt>
                <c:pt idx="2124">
                  <c:v>3.9445413620370546E-4</c:v>
                </c:pt>
                <c:pt idx="2125">
                  <c:v>3.9446072427943028E-4</c:v>
                </c:pt>
                <c:pt idx="2126">
                  <c:v>3.944673754569623E-4</c:v>
                </c:pt>
                <c:pt idx="2127">
                  <c:v>3.9447408971577221E-4</c:v>
                </c:pt>
                <c:pt idx="2128">
                  <c:v>3.9448770739536137E-4</c:v>
                </c:pt>
                <c:pt idx="2129">
                  <c:v>3.9449461077533694E-4</c:v>
                </c:pt>
                <c:pt idx="2130">
                  <c:v>3.9450157715498224E-4</c:v>
                </c:pt>
                <c:pt idx="2131">
                  <c:v>3.9450860651402294E-4</c:v>
                </c:pt>
                <c:pt idx="2132">
                  <c:v>3.9452285408944827E-4</c:v>
                </c:pt>
                <c:pt idx="2133">
                  <c:v>3.9453007226553766E-4</c:v>
                </c:pt>
                <c:pt idx="2134">
                  <c:v>3.9453735334043306E-4</c:v>
                </c:pt>
                <c:pt idx="2135">
                  <c:v>3.9454469729411387E-4</c:v>
                </c:pt>
                <c:pt idx="2136">
                  <c:v>3.9455957375799993E-4</c:v>
                </c:pt>
                <c:pt idx="2137">
                  <c:v>3.9456710622841644E-4</c:v>
                </c:pt>
                <c:pt idx="2138">
                  <c:v>3.9457470149803909E-4</c:v>
                </c:pt>
                <c:pt idx="2139">
                  <c:v>3.9458235954709911E-4</c:v>
                </c:pt>
                <c:pt idx="2140">
                  <c:v>3.9459786390470602E-4</c:v>
                </c:pt>
                <c:pt idx="2141">
                  <c:v>3.9460571017396507E-4</c:v>
                </c:pt>
                <c:pt idx="2142">
                  <c:v>3.9461361914408581E-4</c:v>
                </c:pt>
                <c:pt idx="2143">
                  <c:v>3.9462159079554969E-4</c:v>
                </c:pt>
                <c:pt idx="2144">
                  <c:v>3.9463772206467821E-4</c:v>
                </c:pt>
                <c:pt idx="2145">
                  <c:v>3.9464588164355309E-4</c:v>
                </c:pt>
                <c:pt idx="2146">
                  <c:v>3.9465410382619138E-4</c:v>
                </c:pt>
                <c:pt idx="2147">
                  <c:v>3.9466238859332174E-4</c:v>
                </c:pt>
                <c:pt idx="2148">
                  <c:v>3.9467914580422329E-4</c:v>
                </c:pt>
                <c:pt idx="2149">
                  <c:v>3.9468761820969888E-4</c:v>
                </c:pt>
                <c:pt idx="2150">
                  <c:v>3.94696153123076E-4</c:v>
                </c:pt>
                <c:pt idx="2151">
                  <c:v>3.9470475052533031E-4</c:v>
                </c:pt>
                <c:pt idx="2152">
                  <c:v>3.9472213272061609E-4</c:v>
                </c:pt>
                <c:pt idx="2153">
                  <c:v>3.947309174758436E-4</c:v>
                </c:pt>
                <c:pt idx="2154">
                  <c:v>3.9473976464433891E-4</c:v>
                </c:pt>
                <c:pt idx="2155">
                  <c:v>3.9474867420732218E-4</c:v>
                </c:pt>
                <c:pt idx="2156">
                  <c:v>3.9476668044187489E-4</c:v>
                </c:pt>
                <c:pt idx="2157">
                  <c:v>3.9477577707612739E-4</c:v>
                </c:pt>
                <c:pt idx="2158">
                  <c:v>3.9478493603023332E-4</c:v>
                </c:pt>
                <c:pt idx="2159">
                  <c:v>3.9479415728565522E-4</c:v>
                </c:pt>
                <c:pt idx="2160">
                  <c:v>3.9481278662653954E-4</c:v>
                </c:pt>
                <c:pt idx="2161">
                  <c:v>3.9482219467516864E-4</c:v>
                </c:pt>
                <c:pt idx="2162">
                  <c:v>3.9483166495144677E-4</c:v>
                </c:pt>
                <c:pt idx="2163">
                  <c:v>3.9484119743707781E-4</c:v>
                </c:pt>
                <c:pt idx="2164">
                  <c:v>3.9486044896345346E-4</c:v>
                </c:pt>
                <c:pt idx="2165">
                  <c:v>3.9487016796784462E-4</c:v>
                </c:pt>
                <c:pt idx="2166">
                  <c:v>3.9487994910888258E-4</c:v>
                </c:pt>
                <c:pt idx="2167">
                  <c:v>3.9488979236851015E-4</c:v>
                </c:pt>
                <c:pt idx="2168">
                  <c:v>3.9490966517154473E-4</c:v>
                </c:pt>
                <c:pt idx="2169">
                  <c:v>3.9491969467907553E-4</c:v>
                </c:pt>
                <c:pt idx="2170">
                  <c:v>3.9492978623344361E-4</c:v>
                </c:pt>
                <c:pt idx="2171">
                  <c:v>3.9493993981682947E-4</c:v>
                </c:pt>
                <c:pt idx="2172">
                  <c:v>3.94960432999614E-4</c:v>
                </c:pt>
                <c:pt idx="2173">
                  <c:v>3.9497077256361011E-4</c:v>
                </c:pt>
                <c:pt idx="2174">
                  <c:v>3.9498117408581876E-4</c:v>
                </c:pt>
                <c:pt idx="2175">
                  <c:v>3.9499163754865647E-4</c:v>
                </c:pt>
                <c:pt idx="2176">
                  <c:v>3.950127502261203E-4</c:v>
                </c:pt>
                <c:pt idx="2177">
                  <c:v>3.9502339940581407E-4</c:v>
                </c:pt>
                <c:pt idx="2178">
                  <c:v>3.9503411045627211E-4</c:v>
                </c:pt>
                <c:pt idx="2179">
                  <c:v>3.950448833601449E-4</c:v>
                </c:pt>
                <c:pt idx="2180">
                  <c:v>3.9506661465897212E-4</c:v>
                </c:pt>
                <c:pt idx="2181">
                  <c:v>3.9507757301946036E-4</c:v>
                </c:pt>
                <c:pt idx="2182">
                  <c:v>3.9508859316443286E-4</c:v>
                </c:pt>
                <c:pt idx="2183">
                  <c:v>3.9509967507677236E-4</c:v>
                </c:pt>
                <c:pt idx="2184">
                  <c:v>3.9512202413531823E-4</c:v>
                </c:pt>
                <c:pt idx="2185">
                  <c:v>3.9513329124752234E-4</c:v>
                </c:pt>
                <c:pt idx="2186">
                  <c:v>3.9514462005908974E-4</c:v>
                </c:pt>
                <c:pt idx="2187">
                  <c:v>3.9515601055313489E-4</c:v>
                </c:pt>
                <c:pt idx="2188">
                  <c:v>3.9517897652134484E-4</c:v>
                </c:pt>
                <c:pt idx="2189">
                  <c:v>3.951905519619679E-4</c:v>
                </c:pt>
                <c:pt idx="2190">
                  <c:v>3.9520218901798571E-4</c:v>
                </c:pt>
                <c:pt idx="2191">
                  <c:v>3.952138876727413E-4</c:v>
                </c:pt>
                <c:pt idx="2192">
                  <c:v>3.9523746971206948E-4</c:v>
                </c:pt>
                <c:pt idx="2193">
                  <c:v>3.9524935306355791E-4</c:v>
                </c:pt>
                <c:pt idx="2194">
                  <c:v>3.952612979476152E-4</c:v>
                </c:pt>
                <c:pt idx="2195">
                  <c:v>3.9527330434781292E-4</c:v>
                </c:pt>
                <c:pt idx="2196">
                  <c:v>3.9529750163114268E-4</c:v>
                </c:pt>
                <c:pt idx="2197">
                  <c:v>3.9530969248164412E-4</c:v>
                </c:pt>
                <c:pt idx="2198">
                  <c:v>3.9532194478302484E-4</c:v>
                </c:pt>
                <c:pt idx="2199">
                  <c:v>3.9533425851908288E-4</c:v>
                </c:pt>
                <c:pt idx="2200">
                  <c:v>3.9535907023064613E-4</c:v>
                </c:pt>
                <c:pt idx="2201">
                  <c:v>3.9537156817397162E-4</c:v>
                </c:pt>
                <c:pt idx="2202">
                  <c:v>3.9538412748761523E-4</c:v>
                </c:pt>
                <c:pt idx="2203">
                  <c:v>3.9539674815559835E-4</c:v>
                </c:pt>
                <c:pt idx="2204">
                  <c:v>3.9542217349089817E-4</c:v>
                </c:pt>
                <c:pt idx="2205">
                  <c:v>3.9543497812648281E-4</c:v>
                </c:pt>
                <c:pt idx="2206">
                  <c:v>3.9544784405294337E-4</c:v>
                </c:pt>
                <c:pt idx="2207">
                  <c:v>3.9546077125452567E-4</c:v>
                </c:pt>
                <c:pt idx="2208">
                  <c:v>3.9548680942025848E-4</c:v>
                </c:pt>
                <c:pt idx="2209">
                  <c:v>3.9549992035312162E-4</c:v>
                </c:pt>
                <c:pt idx="2210">
                  <c:v>3.9551309249853195E-4</c:v>
                </c:pt>
                <c:pt idx="2211">
                  <c:v>3.955263258409561E-4</c:v>
                </c:pt>
                <c:pt idx="2212">
                  <c:v>3.9555297605493455E-4</c:v>
                </c:pt>
                <c:pt idx="2213">
                  <c:v>3.955663928956434E-4</c:v>
                </c:pt>
                <c:pt idx="2214">
                  <c:v>3.9557987087167449E-4</c:v>
                </c:pt>
                <c:pt idx="2215">
                  <c:v>3.9559340996771523E-4</c:v>
                </c:pt>
                <c:pt idx="2216">
                  <c:v>3.9562067145879249E-4</c:v>
                </c:pt>
                <c:pt idx="2217">
                  <c:v>3.9563439382342197E-4</c:v>
                </c:pt>
                <c:pt idx="2218">
                  <c:v>3.9564817724724668E-4</c:v>
                </c:pt>
                <c:pt idx="2219">
                  <c:v>3.9566202171517281E-4</c:v>
                </c:pt>
                <c:pt idx="2220">
                  <c:v>3.9568989372316715E-4</c:v>
                </c:pt>
                <c:pt idx="2221">
                  <c:v>3.9570392123326466E-4</c:v>
                </c:pt>
                <c:pt idx="2222">
                  <c:v>3.9571800972751999E-4</c:v>
                </c:pt>
                <c:pt idx="2223">
                  <c:v>3.9573215919105616E-4</c:v>
                </c:pt>
                <c:pt idx="2224">
                  <c:v>3.957606409666774E-4</c:v>
                </c:pt>
                <c:pt idx="2225">
                  <c:v>3.9577497324922361E-4</c:v>
                </c:pt>
                <c:pt idx="2226">
                  <c:v>3.9578936644197341E-4</c:v>
                </c:pt>
                <c:pt idx="2227">
                  <c:v>3.9580382053026441E-4</c:v>
                </c:pt>
                <c:pt idx="2228">
                  <c:v>3.9583291133503916E-4</c:v>
                </c:pt>
                <c:pt idx="2229">
                  <c:v>3.9584754802241364E-4</c:v>
                </c:pt>
                <c:pt idx="2230">
                  <c:v>3.9586224554711153E-4</c:v>
                </c:pt>
                <c:pt idx="2231">
                  <c:v>3.9587700389468578E-4</c:v>
                </c:pt>
                <c:pt idx="2232">
                  <c:v>3.9590670300088473E-4</c:v>
                </c:pt>
                <c:pt idx="2233">
                  <c:v>3.9592164373082774E-4</c:v>
                </c:pt>
                <c:pt idx="2234">
                  <c:v>3.9593664522628261E-4</c:v>
                </c:pt>
                <c:pt idx="2235">
                  <c:v>3.9595170747301471E-4</c:v>
                </c:pt>
                <c:pt idx="2236">
                  <c:v>3.9598201416358195E-4</c:v>
                </c:pt>
                <c:pt idx="2237">
                  <c:v>3.9599725857915942E-4</c:v>
                </c:pt>
                <c:pt idx="2238">
                  <c:v>3.9601256368949786E-4</c:v>
                </c:pt>
                <c:pt idx="2239">
                  <c:v>3.9602792948057358E-4</c:v>
                </c:pt>
                <c:pt idx="2240">
                  <c:v>3.960588430490542E-4</c:v>
                </c:pt>
                <c:pt idx="2241">
                  <c:v>3.9607439079862198E-4</c:v>
                </c:pt>
                <c:pt idx="2242">
                  <c:v>3.9608999917325365E-4</c:v>
                </c:pt>
                <c:pt idx="2243">
                  <c:v>3.961056681591355E-4</c:v>
                </c:pt>
                <c:pt idx="2244">
                  <c:v>3.9613718790960483E-4</c:v>
                </c:pt>
                <c:pt idx="2245">
                  <c:v>3.9615303864677382E-4</c:v>
                </c:pt>
                <c:pt idx="2246">
                  <c:v>3.9616894994035621E-4</c:v>
                </c:pt>
                <c:pt idx="2247">
                  <c:v>3.9618492177674711E-4</c:v>
                </c:pt>
                <c:pt idx="2248">
                  <c:v>3.9621704702374149E-4</c:v>
                </c:pt>
                <c:pt idx="2249">
                  <c:v>3.9623320040734259E-4</c:v>
                </c:pt>
                <c:pt idx="2250">
                  <c:v>3.9624941427974646E-4</c:v>
                </c:pt>
                <c:pt idx="2251">
                  <c:v>3.9626568862755551E-4</c:v>
                </c:pt>
                <c:pt idx="2252">
                  <c:v>3.9629841869600387E-4</c:v>
                </c:pt>
                <c:pt idx="2253">
                  <c:v>3.9631487439005313E-4</c:v>
                </c:pt>
                <c:pt idx="2254">
                  <c:v>3.9633139050632821E-4</c:v>
                </c:pt>
                <c:pt idx="2255">
                  <c:v>3.9634796703163675E-4</c:v>
                </c:pt>
                <c:pt idx="2256">
                  <c:v>3.9638130125679085E-4</c:v>
                </c:pt>
                <c:pt idx="2257">
                  <c:v>3.9639805893045666E-4</c:v>
                </c:pt>
                <c:pt idx="2258">
                  <c:v>3.9641487696079726E-4</c:v>
                </c:pt>
                <c:pt idx="2259">
                  <c:v>3.9643175533482457E-4</c:v>
                </c:pt>
                <c:pt idx="2260">
                  <c:v>3.9646569306219231E-4</c:v>
                </c:pt>
                <c:pt idx="2261">
                  <c:v>3.9648275238976104E-4</c:v>
                </c:pt>
                <c:pt idx="2262">
                  <c:v>3.9649987200947263E-4</c:v>
                </c:pt>
                <c:pt idx="2263">
                  <c:v>3.9651705190854239E-4</c:v>
                </c:pt>
                <c:pt idx="2264">
                  <c:v>3.9655159249382145E-4</c:v>
                </c:pt>
                <c:pt idx="2265">
                  <c:v>3.9656895315466346E-4</c:v>
                </c:pt>
                <c:pt idx="2266">
                  <c:v>3.965863740441298E-4</c:v>
                </c:pt>
                <c:pt idx="2267">
                  <c:v>3.9660385514963745E-4</c:v>
                </c:pt>
                <c:pt idx="2268">
                  <c:v>3.966389979586479E-4</c:v>
                </c:pt>
                <c:pt idx="2269">
                  <c:v>3.9665665963718559E-4</c:v>
                </c:pt>
                <c:pt idx="2270">
                  <c:v>3.9667438148183523E-4</c:v>
                </c:pt>
                <c:pt idx="2271">
                  <c:v>3.9669216348021469E-4</c:v>
                </c:pt>
                <c:pt idx="2272">
                  <c:v>3.9672790788883392E-4</c:v>
                </c:pt>
                <c:pt idx="2273">
                  <c:v>3.967458702745087E-4</c:v>
                </c:pt>
                <c:pt idx="2274">
                  <c:v>3.9676389276478306E-4</c:v>
                </c:pt>
                <c:pt idx="2275">
                  <c:v>3.9678197534747409E-4</c:v>
                </c:pt>
                <c:pt idx="2276">
                  <c:v>3.9681832074157279E-4</c:v>
                </c:pt>
                <c:pt idx="2277">
                  <c:v>3.9683658352881242E-4</c:v>
                </c:pt>
                <c:pt idx="2278">
                  <c:v>3.9685490636013297E-4</c:v>
                </c:pt>
                <c:pt idx="2279">
                  <c:v>3.9687328922354925E-4</c:v>
                </c:pt>
                <c:pt idx="2280">
                  <c:v>3.9691023499892629E-4</c:v>
                </c:pt>
                <c:pt idx="2281">
                  <c:v>3.9692879788711364E-4</c:v>
                </c:pt>
                <c:pt idx="2282">
                  <c:v>3.9694742075985017E-4</c:v>
                </c:pt>
                <c:pt idx="2283">
                  <c:v>3.9696610360534772E-4</c:v>
                </c:pt>
                <c:pt idx="2284">
                  <c:v>3.9700364916766726E-4</c:v>
                </c:pt>
                <c:pt idx="2285">
                  <c:v>3.9702251186110832E-4</c:v>
                </c:pt>
                <c:pt idx="2286">
                  <c:v>3.9704143448054778E-4</c:v>
                </c:pt>
                <c:pt idx="2287">
                  <c:v>3.970604170143926E-4</c:v>
                </c:pt>
                <c:pt idx="2288">
                  <c:v>3.9709856177912135E-4</c:v>
                </c:pt>
                <c:pt idx="2289">
                  <c:v>3.9711772398701379E-4</c:v>
                </c:pt>
                <c:pt idx="2290">
                  <c:v>3.971369460633284E-4</c:v>
                </c:pt>
                <c:pt idx="2291">
                  <c:v>3.9715622799666627E-4</c:v>
                </c:pt>
                <c:pt idx="2292">
                  <c:v>3.9719497138901124E-4</c:v>
                </c:pt>
                <c:pt idx="2293">
                  <c:v>3.9721443282541354E-4</c:v>
                </c:pt>
                <c:pt idx="2294">
                  <c:v>3.9723395407363036E-4</c:v>
                </c:pt>
                <c:pt idx="2295">
                  <c:v>3.9725353512245608E-4</c:v>
                </c:pt>
                <c:pt idx="2296">
                  <c:v>3.9729287657730265E-4</c:v>
                </c:pt>
                <c:pt idx="2297">
                  <c:v>3.9731263696110374E-4</c:v>
                </c:pt>
                <c:pt idx="2298">
                  <c:v>3.9733245710107425E-4</c:v>
                </c:pt>
                <c:pt idx="2299">
                  <c:v>3.9735233698620013E-4</c:v>
                </c:pt>
                <c:pt idx="2300">
                  <c:v>3.9739227594805227E-4</c:v>
                </c:pt>
                <c:pt idx="2301">
                  <c:v>3.9741233500294095E-4</c:v>
                </c:pt>
                <c:pt idx="2302">
                  <c:v>3.9743245375931026E-4</c:v>
                </c:pt>
                <c:pt idx="2303">
                  <c:v>3.9745263220633656E-4</c:v>
                </c:pt>
                <c:pt idx="2304">
                  <c:v>3.9749316812925537E-4</c:v>
                </c:pt>
                <c:pt idx="2305">
                  <c:v>3.9751352558369066E-4</c:v>
                </c:pt>
                <c:pt idx="2306">
                  <c:v>3.9753394268586789E-4</c:v>
                </c:pt>
                <c:pt idx="2307">
                  <c:v>3.9755441942515275E-4</c:v>
                </c:pt>
                <c:pt idx="2308">
                  <c:v>3.9759555177269838E-4</c:v>
                </c:pt>
                <c:pt idx="2309">
                  <c:v>3.9761620735987921E-4</c:v>
                </c:pt>
                <c:pt idx="2310">
                  <c:v>3.9763692254200778E-4</c:v>
                </c:pt>
                <c:pt idx="2311">
                  <c:v>3.9765769730863845E-4</c:v>
                </c:pt>
                <c:pt idx="2312">
                  <c:v>3.9769942555380964E-4</c:v>
                </c:pt>
                <c:pt idx="2313">
                  <c:v>3.9772037901164543E-4</c:v>
                </c:pt>
                <c:pt idx="2314">
                  <c:v>3.9774139201257405E-4</c:v>
                </c:pt>
                <c:pt idx="2315">
                  <c:v>3.9776246454633647E-4</c:v>
                </c:pt>
                <c:pt idx="2316">
                  <c:v>3.9780478817151338E-4</c:v>
                </c:pt>
                <c:pt idx="2317">
                  <c:v>3.9782603924259615E-4</c:v>
                </c:pt>
                <c:pt idx="2318">
                  <c:v>3.9784734980584922E-4</c:v>
                </c:pt>
                <c:pt idx="2319">
                  <c:v>3.9786871985119965E-4</c:v>
                </c:pt>
                <c:pt idx="2320">
                  <c:v>3.9791163834808531E-4</c:v>
                </c:pt>
                <c:pt idx="2321">
                  <c:v>3.9793318677965939E-4</c:v>
                </c:pt>
                <c:pt idx="2322">
                  <c:v>3.9795479465340884E-4</c:v>
                </c:pt>
                <c:pt idx="2323">
                  <c:v>3.9797646195944517E-4</c:v>
                </c:pt>
                <c:pt idx="2324">
                  <c:v>3.9801997482900929E-4</c:v>
                </c:pt>
                <c:pt idx="2325">
                  <c:v>3.980418203729444E-4</c:v>
                </c:pt>
                <c:pt idx="2326">
                  <c:v>3.9806372530998063E-4</c:v>
                </c:pt>
                <c:pt idx="2327">
                  <c:v>3.9808568963041403E-4</c:v>
                </c:pt>
                <c:pt idx="2328">
                  <c:v>3.98129796382835E-4</c:v>
                </c:pt>
                <c:pt idx="2329">
                  <c:v>3.9815193879559656E-4</c:v>
                </c:pt>
                <c:pt idx="2330">
                  <c:v>3.9817414055330174E-4</c:v>
                </c:pt>
                <c:pt idx="2331">
                  <c:v>3.9819640164642811E-4</c:v>
                </c:pt>
                <c:pt idx="2332">
                  <c:v>3.9824110180103919E-4</c:v>
                </c:pt>
                <c:pt idx="2333">
                  <c:v>3.9826354084366103E-4</c:v>
                </c:pt>
                <c:pt idx="2334">
                  <c:v>3.9828603918397917E-4</c:v>
                </c:pt>
                <c:pt idx="2335">
                  <c:v>3.9830859681265273E-4</c:v>
                </c:pt>
                <c:pt idx="2336">
                  <c:v>3.9835388989788444E-4</c:v>
                </c:pt>
                <c:pt idx="2337">
                  <c:v>3.9837662533594159E-4</c:v>
                </c:pt>
                <c:pt idx="2338">
                  <c:v>3.9839942002535252E-4</c:v>
                </c:pt>
                <c:pt idx="2339">
                  <c:v>3.9842227395695695E-4</c:v>
                </c:pt>
                <c:pt idx="2340">
                  <c:v>3.9846815951028369E-4</c:v>
                </c:pt>
                <c:pt idx="2341">
                  <c:v>3.9849119111386513E-4</c:v>
                </c:pt>
                <c:pt idx="2342">
                  <c:v>3.9851428192335682E-4</c:v>
                </c:pt>
                <c:pt idx="2343">
                  <c:v>3.9853743192977821E-4</c:v>
                </c:pt>
                <c:pt idx="2344">
                  <c:v>3.985839094976638E-4</c:v>
                </c:pt>
                <c:pt idx="2345">
                  <c:v>3.9860723704134406E-4</c:v>
                </c:pt>
                <c:pt idx="2346">
                  <c:v>3.9863062374638622E-4</c:v>
                </c:pt>
                <c:pt idx="2347">
                  <c:v>3.9865406960398688E-4</c:v>
                </c:pt>
                <c:pt idx="2348">
                  <c:v>3.9870113874183064E-4</c:v>
                </c:pt>
                <c:pt idx="2349">
                  <c:v>3.987247620046447E-4</c:v>
                </c:pt>
                <c:pt idx="2350">
                  <c:v>3.987484443851606E-4</c:v>
                </c:pt>
                <c:pt idx="2351">
                  <c:v>3.987721858747522E-4</c:v>
                </c:pt>
                <c:pt idx="2352">
                  <c:v>3.988198461468355E-4</c:v>
                </c:pt>
                <c:pt idx="2353">
                  <c:v>3.9884376491225221E-4</c:v>
                </c:pt>
                <c:pt idx="2354">
                  <c:v>3.988677427525936E-4</c:v>
                </c:pt>
                <c:pt idx="2355">
                  <c:v>3.9889177965941013E-4</c:v>
                </c:pt>
                <c:pt idx="2356">
                  <c:v>3.9894003063884506E-4</c:v>
                </c:pt>
                <c:pt idx="2357">
                  <c:v>3.9896424469473932E-4</c:v>
                </c:pt>
                <c:pt idx="2358">
                  <c:v>3.989885177836601E-4</c:v>
                </c:pt>
                <c:pt idx="2359">
                  <c:v>3.9901284989733265E-4</c:v>
                </c:pt>
                <c:pt idx="2360">
                  <c:v>3.9906169116600874E-4</c:v>
                </c:pt>
                <c:pt idx="2361">
                  <c:v>3.9908620030463724E-4</c:v>
                </c:pt>
                <c:pt idx="2362">
                  <c:v>3.9911076843526696E-4</c:v>
                </c:pt>
                <c:pt idx="2363">
                  <c:v>3.9913539554979757E-4</c:v>
                </c:pt>
                <c:pt idx="2364">
                  <c:v>3.9918482669833107E-4</c:v>
                </c:pt>
                <c:pt idx="2365">
                  <c:v>3.9920963071630604E-4</c:v>
                </c:pt>
                <c:pt idx="2366">
                  <c:v>3.9923449368612507E-4</c:v>
                </c:pt>
                <c:pt idx="2367">
                  <c:v>3.9925941559986085E-4</c:v>
                </c:pt>
                <c:pt idx="2368">
                  <c:v>3.9930943622754344E-4</c:v>
                </c:pt>
                <c:pt idx="2369">
                  <c:v>3.993345349258071E-4</c:v>
                </c:pt>
                <c:pt idx="2370">
                  <c:v>3.993596925366211E-4</c:v>
                </c:pt>
                <c:pt idx="2371">
                  <c:v>3.9938490905222908E-4</c:v>
                </c:pt>
                <c:pt idx="2372">
                  <c:v>3.9943551876697758E-4</c:v>
                </c:pt>
                <c:pt idx="2373">
                  <c:v>3.9946091195077724E-4</c:v>
                </c:pt>
                <c:pt idx="2374">
                  <c:v>3.9948636400869119E-4</c:v>
                </c:pt>
                <c:pt idx="2375">
                  <c:v>3.9951187493313426E-4</c:v>
                </c:pt>
                <c:pt idx="2376">
                  <c:v>3.9956307335144007E-4</c:v>
                </c:pt>
                <c:pt idx="2377">
                  <c:v>3.9958876083030369E-4</c:v>
                </c:pt>
                <c:pt idx="2378">
                  <c:v>3.9961450714569833E-4</c:v>
                </c:pt>
                <c:pt idx="2379">
                  <c:v>3.9964031229020887E-4</c:v>
                </c:pt>
                <c:pt idx="2380">
                  <c:v>3.9969209903709016E-4</c:v>
                </c:pt>
                <c:pt idx="2381">
                  <c:v>3.9971808062480032E-4</c:v>
                </c:pt>
                <c:pt idx="2382">
                  <c:v>3.9974412101230667E-4</c:v>
                </c:pt>
                <c:pt idx="2383">
                  <c:v>3.9977022019236367E-4</c:v>
                </c:pt>
                <c:pt idx="2384">
                  <c:v>3.9982259490131461E-4</c:v>
                </c:pt>
                <c:pt idx="2385">
                  <c:v>3.9984887041588554E-4</c:v>
                </c:pt>
                <c:pt idx="2386">
                  <c:v>3.9987520469436162E-4</c:v>
                </c:pt>
                <c:pt idx="2387">
                  <c:v>3.999015977296643E-4</c:v>
                </c:pt>
                <c:pt idx="2388">
                  <c:v>3.9995456004260821E-4</c:v>
                </c:pt>
                <c:pt idx="2389">
                  <c:v>3.9998112930626165E-4</c:v>
                </c:pt>
                <c:pt idx="2390">
                  <c:v>4.0000775729876685E-4</c:v>
                </c:pt>
                <c:pt idx="2391">
                  <c:v>4.0003444401321298E-4</c:v>
                </c:pt>
                <c:pt idx="2392">
                  <c:v>4.0008799358045362E-4</c:v>
                </c:pt>
                <c:pt idx="2393">
                  <c:v>4.0011485641959369E-4</c:v>
                </c:pt>
                <c:pt idx="2394">
                  <c:v>4.0014177795336602E-4</c:v>
                </c:pt>
                <c:pt idx="2395">
                  <c:v>4.0016875817502667E-4</c:v>
                </c:pt>
                <c:pt idx="2396">
                  <c:v>4.0022289465520104E-4</c:v>
                </c:pt>
                <c:pt idx="2397">
                  <c:v>4.0025005090039197E-4</c:v>
                </c:pt>
                <c:pt idx="2398">
                  <c:v>4.0027726580682532E-4</c:v>
                </c:pt>
                <c:pt idx="2399">
                  <c:v>4.0030453936792156E-4</c:v>
                </c:pt>
                <c:pt idx="2400">
                  <c:v>4.0035926242795315E-4</c:v>
                </c:pt>
                <c:pt idx="2401">
                  <c:v>4.0038671191389494E-4</c:v>
                </c:pt>
                <c:pt idx="2402">
                  <c:v>4.0041422002851362E-4</c:v>
                </c:pt>
                <c:pt idx="2403">
                  <c:v>4.0044178676539385E-4</c:v>
                </c:pt>
                <c:pt idx="2404">
                  <c:v>4.0049709608044599E-4</c:v>
                </c:pt>
                <c:pt idx="2405">
                  <c:v>4.0052483864595219E-4</c:v>
                </c:pt>
                <c:pt idx="2406">
                  <c:v>4.0055263980838887E-4</c:v>
                </c:pt>
                <c:pt idx="2407">
                  <c:v>4.0058049956150533E-4</c:v>
                </c:pt>
                <c:pt idx="2408">
                  <c:v>4.0063639481493509E-4</c:v>
                </c:pt>
                <c:pt idx="2409">
                  <c:v>4.0066443030290888E-4</c:v>
                </c:pt>
                <c:pt idx="2410">
                  <c:v>4.0069252435688291E-4</c:v>
                </c:pt>
                <c:pt idx="2411">
                  <c:v>4.0072067697076842E-4</c:v>
                </c:pt>
                <c:pt idx="2412">
                  <c:v>4.0077715785408153E-4</c:v>
                </c:pt>
                <c:pt idx="2413">
                  <c:v>4.0080548611149379E-4</c:v>
                </c:pt>
                <c:pt idx="2414">
                  <c:v>4.0083387290478656E-4</c:v>
                </c:pt>
                <c:pt idx="2415">
                  <c:v>4.0086231822803299E-4</c:v>
                </c:pt>
                <c:pt idx="2416">
                  <c:v>4.0091938444083915E-4</c:v>
                </c:pt>
                <c:pt idx="2417">
                  <c:v>4.009480053187058E-4</c:v>
                </c:pt>
                <c:pt idx="2418">
                  <c:v>4.0097668470313972E-4</c:v>
                </c:pt>
                <c:pt idx="2419">
                  <c:v>4.0100542258837446E-4</c:v>
                </c:pt>
                <c:pt idx="2420">
                  <c:v>4.010630738383417E-4</c:v>
                </c:pt>
                <c:pt idx="2421">
                  <c:v>4.0109198719170155E-4</c:v>
                </c:pt>
                <c:pt idx="2422">
                  <c:v>4.011209590231173E-4</c:v>
                </c:pt>
                <c:pt idx="2423">
                  <c:v>4.0114998932698248E-4</c:v>
                </c:pt>
                <c:pt idx="2424">
                  <c:v>4.012082253297939E-4</c:v>
                </c:pt>
                <c:pt idx="2425">
                  <c:v>4.0123743101768675E-4</c:v>
                </c:pt>
                <c:pt idx="2426">
                  <c:v>4.0126669515592127E-4</c:v>
                </c:pt>
                <c:pt idx="2427">
                  <c:v>4.0129601773905023E-4</c:v>
                </c:pt>
                <c:pt idx="2428">
                  <c:v>4.0135483821836048E-4</c:v>
                </c:pt>
                <c:pt idx="2429">
                  <c:v>4.0138433610380458E-4</c:v>
                </c:pt>
                <c:pt idx="2430">
                  <c:v>4.0141389241267033E-4</c:v>
                </c:pt>
                <c:pt idx="2431">
                  <c:v>4.0144350713966774E-4</c:v>
                </c:pt>
                <c:pt idx="2432">
                  <c:v>4.0150291182705861E-4</c:v>
                </c:pt>
                <c:pt idx="2433">
                  <c:v>4.0153270177703104E-4</c:v>
                </c:pt>
                <c:pt idx="2434">
                  <c:v>4.0156255012429296E-4</c:v>
                </c:pt>
                <c:pt idx="2435">
                  <c:v>4.0159245686371194E-4</c:v>
                </c:pt>
                <c:pt idx="2436">
                  <c:v>4.0165244549865176E-4</c:v>
                </c:pt>
                <c:pt idx="2437">
                  <c:v>4.0168252738406447E-4</c:v>
                </c:pt>
                <c:pt idx="2438">
                  <c:v>4.0171266764141983E-4</c:v>
                </c:pt>
                <c:pt idx="2439">
                  <c:v>4.0174286626574194E-4</c:v>
                </c:pt>
                <c:pt idx="2440">
                  <c:v>4.0180343859554058E-4</c:v>
                </c:pt>
                <c:pt idx="2441">
                  <c:v>4.0183381229122163E-4</c:v>
                </c:pt>
                <c:pt idx="2442">
                  <c:v>4.0186424433427865E-4</c:v>
                </c:pt>
                <c:pt idx="2443">
                  <c:v>4.0189473471989199E-4</c:v>
                </c:pt>
                <c:pt idx="2444">
                  <c:v>4.0195589049966132E-4</c:v>
                </c:pt>
                <c:pt idx="2445">
                  <c:v>4.0198655588433272E-4</c:v>
                </c:pt>
                <c:pt idx="2446">
                  <c:v>4.0201727959259003E-4</c:v>
                </c:pt>
                <c:pt idx="2447">
                  <c:v>4.0204806161976789E-4</c:v>
                </c:pt>
                <c:pt idx="2448">
                  <c:v>4.0210980061237966E-4</c:v>
                </c:pt>
                <c:pt idx="2449">
                  <c:v>4.021407575686371E-4</c:v>
                </c:pt>
                <c:pt idx="2450">
                  <c:v>4.0217177282546258E-4</c:v>
                </c:pt>
                <c:pt idx="2451">
                  <c:v>4.0220284637834463E-4</c:v>
                </c:pt>
                <c:pt idx="2452">
                  <c:v>4.0226516835438866E-4</c:v>
                </c:pt>
                <c:pt idx="2453">
                  <c:v>4.0229641676868056E-4</c:v>
                </c:pt>
                <c:pt idx="2454">
                  <c:v>4.0232772346129121E-4</c:v>
                </c:pt>
                <c:pt idx="2455">
                  <c:v>4.0235908842786239E-4</c:v>
                </c:pt>
                <c:pt idx="2456">
                  <c:v>4.024219931656061E-4</c:v>
                </c:pt>
                <c:pt idx="2457">
                  <c:v>4.0245353292821489E-4</c:v>
                </c:pt>
                <c:pt idx="2458">
                  <c:v>4.0248513094765675E-4</c:v>
                </c:pt>
                <c:pt idx="2459">
                  <c:v>4.0251678721972626E-4</c:v>
                </c:pt>
                <c:pt idx="2460">
                  <c:v>4.0258027450507528E-4</c:v>
                </c:pt>
                <c:pt idx="2461">
                  <c:v>4.0261210551009545E-4</c:v>
                </c:pt>
                <c:pt idx="2462">
                  <c:v>4.0264399475122361E-4</c:v>
                </c:pt>
                <c:pt idx="2463">
                  <c:v>4.0267594222440518E-4</c:v>
                </c:pt>
                <c:pt idx="2464">
                  <c:v>4.0274001185086367E-4</c:v>
                </c:pt>
                <c:pt idx="2465">
                  <c:v>4.0277213399618294E-4</c:v>
                </c:pt>
                <c:pt idx="2466">
                  <c:v>4.028043143576412E-4</c:v>
                </c:pt>
                <c:pt idx="2467">
                  <c:v>4.0283655293133478E-4</c:v>
                </c:pt>
                <c:pt idx="2468">
                  <c:v>4.0290120469996477E-4</c:v>
                </c:pt>
                <c:pt idx="2469">
                  <c:v>4.029336178872448E-4</c:v>
                </c:pt>
                <c:pt idx="2470">
                  <c:v>4.0296608927144662E-4</c:v>
                </c:pt>
                <c:pt idx="2471">
                  <c:v>4.0299861884881714E-4</c:v>
                </c:pt>
                <c:pt idx="2472">
                  <c:v>4.0306385256820077E-4</c:v>
                </c:pt>
                <c:pt idx="2473">
                  <c:v>4.0309655670285615E-4</c:v>
                </c:pt>
                <c:pt idx="2474">
                  <c:v>4.0312931901596551E-4</c:v>
                </c:pt>
                <c:pt idx="2475">
                  <c:v>4.0316213950392446E-4</c:v>
                </c:pt>
                <c:pt idx="2476">
                  <c:v>4.0322795499012445E-4</c:v>
                </c:pt>
                <c:pt idx="2477">
                  <c:v>4.032609499813056E-4</c:v>
                </c:pt>
                <c:pt idx="2478">
                  <c:v>4.0329400313321721E-4</c:v>
                </c:pt>
                <c:pt idx="2479">
                  <c:v>4.0332711444240334E-4</c:v>
                </c:pt>
                <c:pt idx="2480">
                  <c:v>4.0339351151892568E-4</c:v>
                </c:pt>
                <c:pt idx="2481">
                  <c:v>4.0342679727949798E-4</c:v>
                </c:pt>
                <c:pt idx="2482">
                  <c:v>4.0346014118381845E-4</c:v>
                </c:pt>
                <c:pt idx="2483">
                  <c:v>4.0349354322857843E-4</c:v>
                </c:pt>
                <c:pt idx="2484">
                  <c:v>4.0356052172633376E-4</c:v>
                </c:pt>
                <c:pt idx="2485">
                  <c:v>4.0359409817286037E-4</c:v>
                </c:pt>
                <c:pt idx="2486">
                  <c:v>4.0362773274688936E-4</c:v>
                </c:pt>
                <c:pt idx="2487">
                  <c:v>4.0366142544525957E-4</c:v>
                </c:pt>
                <c:pt idx="2488">
                  <c:v>4.0372898520252677E-4</c:v>
                </c:pt>
                <c:pt idx="2489">
                  <c:v>4.0376285225524815E-4</c:v>
                </c:pt>
                <c:pt idx="2490">
                  <c:v>4.0379677741996E-4</c:v>
                </c:pt>
                <c:pt idx="2491">
                  <c:v>4.0383076069364749E-4</c:v>
                </c:pt>
                <c:pt idx="2492">
                  <c:v>4.0389890155603585E-4</c:v>
                </c:pt>
                <c:pt idx="2493">
                  <c:v>4.0393305913885287E-4</c:v>
                </c:pt>
                <c:pt idx="2494">
                  <c:v>4.0396727481887813E-4</c:v>
                </c:pt>
                <c:pt idx="2495">
                  <c:v>4.0400154859324198E-4</c:v>
                </c:pt>
                <c:pt idx="2496">
                  <c:v>4.0407027041365466E-4</c:v>
                </c:pt>
                <c:pt idx="2497">
                  <c:v>4.0410471845410965E-4</c:v>
                </c:pt>
                <c:pt idx="2498">
                  <c:v>4.041392245777168E-4</c:v>
                </c:pt>
                <c:pt idx="2499">
                  <c:v>4.0417378878175125E-4</c:v>
                </c:pt>
                <c:pt idx="2500">
                  <c:v>4.0424309142034882E-4</c:v>
                </c:pt>
                <c:pt idx="2501">
                  <c:v>4.0427782984960752E-4</c:v>
                </c:pt>
                <c:pt idx="2502">
                  <c:v>4.043126263486846E-4</c:v>
                </c:pt>
                <c:pt idx="2503">
                  <c:v>4.0434748091499933E-4</c:v>
                </c:pt>
                <c:pt idx="2504">
                  <c:v>4.0441736423916505E-4</c:v>
                </c:pt>
                <c:pt idx="2505">
                  <c:v>4.0445239299199856E-4</c:v>
                </c:pt>
                <c:pt idx="2506">
                  <c:v>4.0448747980203613E-4</c:v>
                </c:pt>
                <c:pt idx="2507">
                  <c:v>4.0452262466683973E-4</c:v>
                </c:pt>
                <c:pt idx="2508">
                  <c:v>4.0459308855114213E-4</c:v>
                </c:pt>
                <c:pt idx="2509">
                  <c:v>4.0462840756590971E-4</c:v>
                </c:pt>
                <c:pt idx="2510">
                  <c:v>4.0466378462598158E-4</c:v>
                </c:pt>
                <c:pt idx="2511">
                  <c:v>4.0469921972906384E-4</c:v>
                </c:pt>
                <c:pt idx="2512">
                  <c:v>4.0477026405522299E-4</c:v>
                </c:pt>
                <c:pt idx="2513">
                  <c:v>4.04805873273854E-4</c:v>
                </c:pt>
                <c:pt idx="2514">
                  <c:v>4.0484154052660207E-4</c:v>
                </c:pt>
                <c:pt idx="2515">
                  <c:v>4.048772658113149E-4</c:v>
                </c:pt>
                <c:pt idx="2516">
                  <c:v>4.0494889046816733E-4</c:v>
                </c:pt>
                <c:pt idx="2517">
                  <c:v>4.0498478983614391E-4</c:v>
                </c:pt>
                <c:pt idx="2518">
                  <c:v>4.0502074722775869E-4</c:v>
                </c:pt>
                <c:pt idx="2519">
                  <c:v>4.0505676264100112E-4</c:v>
                </c:pt>
                <c:pt idx="2520">
                  <c:v>4.0512896752446505E-4</c:v>
                </c:pt>
                <c:pt idx="2521">
                  <c:v>4.0516515699080499E-4</c:v>
                </c:pt>
                <c:pt idx="2522">
                  <c:v>4.0520140447100991E-4</c:v>
                </c:pt>
                <c:pt idx="2523">
                  <c:v>4.0523770996320939E-4</c:v>
                </c:pt>
                <c:pt idx="2524">
                  <c:v>4.0531049497624991E-4</c:v>
                </c:pt>
                <c:pt idx="2525">
                  <c:v>4.0534697449349068E-4</c:v>
                </c:pt>
                <c:pt idx="2526">
                  <c:v>4.0538351201552421E-4</c:v>
                </c:pt>
                <c:pt idx="2527">
                  <c:v>4.0542010754062027E-4</c:v>
                </c:pt>
                <c:pt idx="2528">
                  <c:v>4.0549347259321742E-4</c:v>
                </c:pt>
                <c:pt idx="2529">
                  <c:v>4.0553024211739739E-4</c:v>
                </c:pt>
                <c:pt idx="2530">
                  <c:v>4.0556706963799656E-4</c:v>
                </c:pt>
                <c:pt idx="2531">
                  <c:v>4.0560395515342395E-4</c:v>
                </c:pt>
                <c:pt idx="2532">
                  <c:v>4.0567790016253805E-4</c:v>
                </c:pt>
                <c:pt idx="2533">
                  <c:v>4.0571495965318108E-4</c:v>
                </c:pt>
                <c:pt idx="2534">
                  <c:v>4.0575207713256498E-4</c:v>
                </c:pt>
                <c:pt idx="2535">
                  <c:v>4.0578925259923747E-4</c:v>
                </c:pt>
                <c:pt idx="2536">
                  <c:v>4.0586377748877558E-4</c:v>
                </c:pt>
                <c:pt idx="2537">
                  <c:v>4.0590112690887443E-4</c:v>
                </c:pt>
                <c:pt idx="2538">
                  <c:v>4.0593853431072783E-4</c:v>
                </c:pt>
                <c:pt idx="2539">
                  <c:v>4.0597599969302079E-4</c:v>
                </c:pt>
                <c:pt idx="2540">
                  <c:v>4.0605110439380528E-4</c:v>
                </c:pt>
                <c:pt idx="2541">
                  <c:v>4.0608874370980542E-4</c:v>
                </c:pt>
                <c:pt idx="2542">
                  <c:v>4.0612644100126175E-4</c:v>
                </c:pt>
                <c:pt idx="2543">
                  <c:v>4.0616419626699689E-4</c:v>
                </c:pt>
                <c:pt idx="2544">
                  <c:v>4.062398807167328E-4</c:v>
                </c:pt>
                <c:pt idx="2545">
                  <c:v>4.0627780989851514E-4</c:v>
                </c:pt>
                <c:pt idx="2546">
                  <c:v>4.0631579705014136E-4</c:v>
                </c:pt>
                <c:pt idx="2547">
                  <c:v>4.0635384217057035E-4</c:v>
                </c:pt>
                <c:pt idx="2548">
                  <c:v>4.0643010631381143E-4</c:v>
                </c:pt>
                <c:pt idx="2549">
                  <c:v>4.0646832533467852E-4</c:v>
                </c:pt>
                <c:pt idx="2550">
                  <c:v>4.0650660232045821E-4</c:v>
                </c:pt>
                <c:pt idx="2551">
                  <c:v>4.0654493727024688E-4</c:v>
                </c:pt>
                <c:pt idx="2552">
                  <c:v>4.0662178105836634E-4</c:v>
                </c:pt>
                <c:pt idx="2553">
                  <c:v>4.066602898950241E-4</c:v>
                </c:pt>
                <c:pt idx="2554">
                  <c:v>4.066988566923433E-4</c:v>
                </c:pt>
                <c:pt idx="2555">
                  <c:v>4.0673748144955449E-4</c:v>
                </c:pt>
                <c:pt idx="2556">
                  <c:v>4.0681490484071269E-4</c:v>
                </c:pt>
                <c:pt idx="2557">
                  <c:v>4.0685370347325614E-4</c:v>
                </c:pt>
                <c:pt idx="2558">
                  <c:v>4.0689256006288534E-4</c:v>
                </c:pt>
                <c:pt idx="2559">
                  <c:v>4.0693147460896576E-4</c:v>
                </c:pt>
                <c:pt idx="2560">
                  <c:v>4.0700947756807857E-4</c:v>
                </c:pt>
                <c:pt idx="2561">
                  <c:v>4.0704856597997613E-4</c:v>
                </c:pt>
                <c:pt idx="2562">
                  <c:v>4.0708771234605659E-4</c:v>
                </c:pt>
                <c:pt idx="2563">
                  <c:v>4.0712691666581997E-4</c:v>
                </c:pt>
                <c:pt idx="2564">
                  <c:v>4.0720549916452813E-4</c:v>
                </c:pt>
                <c:pt idx="2565">
                  <c:v>4.072448773426063E-4</c:v>
                </c:pt>
                <c:pt idx="2566">
                  <c:v>4.0728431347263435E-4</c:v>
                </c:pt>
                <c:pt idx="2567">
                  <c:v>4.0732380755424544E-4</c:v>
                </c:pt>
                <c:pt idx="2568">
                  <c:v>4.0740296957088469E-4</c:v>
                </c:pt>
                <c:pt idx="2569">
                  <c:v>4.074426375053128E-4</c:v>
                </c:pt>
                <c:pt idx="2570">
                  <c:v>4.0748236339012422E-4</c:v>
                </c:pt>
                <c:pt idx="2571">
                  <c:v>4.0752214722508543E-4</c:v>
                </c:pt>
                <c:pt idx="2572">
                  <c:v>4.0760188874465578E-4</c:v>
                </c:pt>
                <c:pt idx="2573">
                  <c:v>4.0764184642893056E-4</c:v>
                </c:pt>
                <c:pt idx="2574">
                  <c:v>4.0768186206268579E-4</c:v>
                </c:pt>
                <c:pt idx="2575">
                  <c:v>4.0772193564582107E-4</c:v>
                </c:pt>
                <c:pt idx="2576">
                  <c:v>4.0780225665995736E-4</c:v>
                </c:pt>
                <c:pt idx="2577">
                  <c:v>4.0784250409088823E-4</c:v>
                </c:pt>
                <c:pt idx="2578">
                  <c:v>4.0788280947105847E-4</c:v>
                </c:pt>
                <c:pt idx="2579">
                  <c:v>4.079231728004979E-4</c:v>
                </c:pt>
                <c:pt idx="2580">
                  <c:v>4.0800407330744042E-4</c:v>
                </c:pt>
                <c:pt idx="2581">
                  <c:v>4.0804461048513574E-4</c:v>
                </c:pt>
                <c:pt idx="2582">
                  <c:v>4.0808520561248589E-4</c:v>
                </c:pt>
                <c:pt idx="2583">
                  <c:v>4.081258586896532E-4</c:v>
                </c:pt>
                <c:pt idx="2584">
                  <c:v>4.0820733869421688E-4</c:v>
                </c:pt>
                <c:pt idx="2585">
                  <c:v>4.0824816562206793E-4</c:v>
                </c:pt>
                <c:pt idx="2586">
                  <c:v>4.0828905050064505E-4</c:v>
                </c:pt>
                <c:pt idx="2587">
                  <c:v>4.0832999333024068E-4</c:v>
                </c:pt>
                <c:pt idx="2588">
                  <c:v>4.0841205284378835E-4</c:v>
                </c:pt>
                <c:pt idx="2589">
                  <c:v>4.0845316952845581E-4</c:v>
                </c:pt>
                <c:pt idx="2590">
                  <c:v>4.0849434416557226E-4</c:v>
                </c:pt>
                <c:pt idx="2591">
                  <c:v>4.0853557675556054E-4</c:v>
                </c:pt>
                <c:pt idx="2592">
                  <c:v>4.0861821579597302E-4</c:v>
                </c:pt>
                <c:pt idx="2593">
                  <c:v>4.0865962224737219E-4</c:v>
                </c:pt>
                <c:pt idx="2594">
                  <c:v>4.0870108665359281E-4</c:v>
                </c:pt>
                <c:pt idx="2595">
                  <c:v>4.0874260901518726E-4</c:v>
                </c:pt>
                <c:pt idx="2596">
                  <c:v>4.0882582760683509E-4</c:v>
                </c:pt>
                <c:pt idx="2597">
                  <c:v>4.0886752383812212E-4</c:v>
                </c:pt>
                <c:pt idx="2598">
                  <c:v>4.0890927802724944E-4</c:v>
                </c:pt>
                <c:pt idx="2599">
                  <c:v>4.0895109017489837E-4</c:v>
                </c:pt>
                <c:pt idx="2600">
                  <c:v>4.0903488834861425E-4</c:v>
                </c:pt>
                <c:pt idx="2601">
                  <c:v>4.0907687437617181E-4</c:v>
                </c:pt>
                <c:pt idx="2602">
                  <c:v>4.0911891836523253E-4</c:v>
                </c:pt>
                <c:pt idx="2603">
                  <c:v>4.0916102031660588E-4</c:v>
                </c:pt>
                <c:pt idx="2604">
                  <c:v>4.0924539810965617E-4</c:v>
                </c:pt>
                <c:pt idx="2605">
                  <c:v>4.0928767395308023E-4</c:v>
                </c:pt>
                <c:pt idx="2606">
                  <c:v>4.0933000776231093E-4</c:v>
                </c:pt>
                <c:pt idx="2607">
                  <c:v>4.0937239953828551E-4</c:v>
                </c:pt>
                <c:pt idx="2608">
                  <c:v>4.094573569943436E-4</c:v>
                </c:pt>
                <c:pt idx="2609">
                  <c:v>4.0949992267642898E-4</c:v>
                </c:pt>
                <c:pt idx="2610">
                  <c:v>4.0954254632926285E-4</c:v>
                </c:pt>
                <c:pt idx="2611">
                  <c:v>4.0958522795390962E-4</c:v>
                </c:pt>
                <c:pt idx="2612">
                  <c:v>4.0967076512302743E-4</c:v>
                </c:pt>
                <c:pt idx="2613">
                  <c:v>4.0971362066975477E-4</c:v>
                </c:pt>
                <c:pt idx="2614">
                  <c:v>4.0975653419280788E-4</c:v>
                </c:pt>
                <c:pt idx="2615">
                  <c:v>4.0979950569337766E-4</c:v>
                </c:pt>
                <c:pt idx="2616">
                  <c:v>4.0988562263196061E-4</c:v>
                </c:pt>
                <c:pt idx="2617">
                  <c:v>4.0992876807248294E-4</c:v>
                </c:pt>
                <c:pt idx="2618">
                  <c:v>4.0997197149554077E-4</c:v>
                </c:pt>
                <c:pt idx="2619">
                  <c:v>4.1001523290245168E-4</c:v>
                </c:pt>
                <c:pt idx="2620">
                  <c:v>4.101019296732299E-4</c:v>
                </c:pt>
                <c:pt idx="2621">
                  <c:v>4.1014536503985858E-4</c:v>
                </c:pt>
                <c:pt idx="2622">
                  <c:v>4.101888583958632E-4</c:v>
                </c:pt>
                <c:pt idx="2623">
                  <c:v>4.1023240974268662E-4</c:v>
                </c:pt>
                <c:pt idx="2624">
                  <c:v>4.1031968641469085E-4</c:v>
                </c:pt>
                <c:pt idx="2625">
                  <c:v>4.1036341174288335E-4</c:v>
                </c:pt>
                <c:pt idx="2626">
                  <c:v>4.1040719506791956E-4</c:v>
                </c:pt>
                <c:pt idx="2627">
                  <c:v>4.1045103639136805E-4</c:v>
                </c:pt>
                <c:pt idx="2628">
                  <c:v>4.1053889303990093E-4</c:v>
                </c:pt>
                <c:pt idx="2629">
                  <c:v>4.105829083682478E-4</c:v>
                </c:pt>
                <c:pt idx="2630">
                  <c:v>4.106269817015307E-4</c:v>
                </c:pt>
                <c:pt idx="2631">
                  <c:v>4.1067111304144376E-4</c:v>
                </c:pt>
                <c:pt idx="2632">
                  <c:v>4.1075954974805645E-4</c:v>
                </c:pt>
                <c:pt idx="2633">
                  <c:v>4.1080385511826743E-4</c:v>
                </c:pt>
                <c:pt idx="2634">
                  <c:v>4.1084821850213013E-4</c:v>
                </c:pt>
                <c:pt idx="2635">
                  <c:v>4.1089263990146184E-4</c:v>
                </c:pt>
                <c:pt idx="2636">
                  <c:v>4.1098165675392711E-4</c:v>
                </c:pt>
                <c:pt idx="2637">
                  <c:v>4.110262522108196E-4</c:v>
                </c:pt>
                <c:pt idx="2638">
                  <c:v>4.110709056906988E-4</c:v>
                </c:pt>
                <c:pt idx="2639">
                  <c:v>4.1111561719550589E-4</c:v>
                </c:pt>
                <c:pt idx="2640">
                  <c:v>4.1120521428779323E-4</c:v>
                </c:pt>
                <c:pt idx="2641">
                  <c:v>4.1125009987927883E-4</c:v>
                </c:pt>
                <c:pt idx="2642">
                  <c:v>4.1129504350370378E-4</c:v>
                </c:pt>
                <c:pt idx="2643">
                  <c:v>4.1134004516313257E-4</c:v>
                </c:pt>
                <c:pt idx="2644">
                  <c:v>4.114302225953824E-4</c:v>
                </c:pt>
                <c:pt idx="2645">
                  <c:v>4.1147539837245494E-4</c:v>
                </c:pt>
                <c:pt idx="2646">
                  <c:v>4.1152063219303454E-4</c:v>
                </c:pt>
                <c:pt idx="2647">
                  <c:v>4.1156592405930804E-4</c:v>
                </c:pt>
                <c:pt idx="2648">
                  <c:v>4.1165668193780835E-4</c:v>
                </c:pt>
                <c:pt idx="2649">
                  <c:v>4.1170214795453167E-4</c:v>
                </c:pt>
                <c:pt idx="2650">
                  <c:v>4.1174767202594158E-4</c:v>
                </c:pt>
                <c:pt idx="2651">
                  <c:v>4.1179325415434794E-4</c:v>
                </c:pt>
                <c:pt idx="2652">
                  <c:v>4.1188459259150831E-4</c:v>
                </c:pt>
                <c:pt idx="2653">
                  <c:v>4.11930348905003E-4</c:v>
                </c:pt>
                <c:pt idx="2654">
                  <c:v>4.1197616328497423E-4</c:v>
                </c:pt>
                <c:pt idx="2655">
                  <c:v>4.1202203573385403E-4</c:v>
                </c:pt>
                <c:pt idx="2656">
                  <c:v>4.1211395484818243E-4</c:v>
                </c:pt>
                <c:pt idx="2657">
                  <c:v>4.1216000151861483E-4</c:v>
                </c:pt>
                <c:pt idx="2658">
                  <c:v>4.1220610626792174E-4</c:v>
                </c:pt>
                <c:pt idx="2659">
                  <c:v>4.1225226909865568E-4</c:v>
                </c:pt>
                <c:pt idx="2660">
                  <c:v>4.1234476901473431E-4</c:v>
                </c:pt>
                <c:pt idx="2661">
                  <c:v>4.1239110610530403E-4</c:v>
                </c:pt>
                <c:pt idx="2662">
                  <c:v>4.1243750128775152E-4</c:v>
                </c:pt>
                <c:pt idx="2663">
                  <c:v>4.1248395456474962E-4</c:v>
                </c:pt>
                <c:pt idx="2664">
                  <c:v>4.1257703541320998E-4</c:v>
                </c:pt>
                <c:pt idx="2665">
                  <c:v>4.126236629901389E-4</c:v>
                </c:pt>
                <c:pt idx="2666">
                  <c:v>4.1267034867255076E-4</c:v>
                </c:pt>
                <c:pt idx="2667">
                  <c:v>4.1271709246323975E-4</c:v>
                </c:pt>
                <c:pt idx="2668">
                  <c:v>4.128107543807406E-4</c:v>
                </c:pt>
                <c:pt idx="2669">
                  <c:v>4.1285767251325936E-4</c:v>
                </c:pt>
                <c:pt idx="2670">
                  <c:v>4.1290464876546774E-4</c:v>
                </c:pt>
                <c:pt idx="2671">
                  <c:v>4.129516831402791E-4</c:v>
                </c:pt>
                <c:pt idx="2672">
                  <c:v>4.1304592626948257E-4</c:v>
                </c:pt>
                <c:pt idx="2673">
                  <c:v>4.1309313502982056E-4</c:v>
                </c:pt>
                <c:pt idx="2674">
                  <c:v>4.1314040192465311E-4</c:v>
                </c:pt>
                <c:pt idx="2675">
                  <c:v>4.1318772695701214E-4</c:v>
                </c:pt>
                <c:pt idx="2676">
                  <c:v>4.1328255144656062E-4</c:v>
                </c:pt>
                <c:pt idx="2677">
                  <c:v>4.1333005090993388E-4</c:v>
                </c:pt>
                <c:pt idx="2678">
                  <c:v>4.1337760852320241E-4</c:v>
                </c:pt>
                <c:pt idx="2679">
                  <c:v>4.1342522428951722E-4</c:v>
                </c:pt>
                <c:pt idx="2680">
                  <c:v>4.1352063029401079E-4</c:v>
                </c:pt>
                <c:pt idx="2681">
                  <c:v>4.1356842053861056E-4</c:v>
                </c:pt>
                <c:pt idx="2682">
                  <c:v>4.136162689491003E-4</c:v>
                </c:pt>
                <c:pt idx="2683">
                  <c:v>4.1366417552874887E-4</c:v>
                </c:pt>
                <c:pt idx="2684">
                  <c:v>4.1376016320872219E-4</c:v>
                </c:pt>
                <c:pt idx="2685">
                  <c:v>4.138082443157047E-4</c:v>
                </c:pt>
                <c:pt idx="2686">
                  <c:v>4.1385638360516249E-4</c:v>
                </c:pt>
                <c:pt idx="2687">
                  <c:v>4.139045810804833E-4</c:v>
                </c:pt>
                <c:pt idx="2688">
                  <c:v>4.1400115060238418E-4</c:v>
                </c:pt>
                <c:pt idx="2689">
                  <c:v>4.140495226558576E-4</c:v>
                </c:pt>
                <c:pt idx="2690">
                  <c:v>4.1409795290898126E-4</c:v>
                </c:pt>
                <c:pt idx="2691">
                  <c:v>4.1414644136526107E-4</c:v>
                </c:pt>
                <c:pt idx="2692">
                  <c:v>4.142435929014274E-4</c:v>
                </c:pt>
                <c:pt idx="2693">
                  <c:v>4.1429225598844238E-4</c:v>
                </c:pt>
                <c:pt idx="2694">
                  <c:v>4.1434097729287002E-4</c:v>
                </c:pt>
                <c:pt idx="2695">
                  <c:v>4.1438975681833275E-4</c:v>
                </c:pt>
                <c:pt idx="2696">
                  <c:v>4.1448749054697175E-4</c:v>
                </c:pt>
                <c:pt idx="2697">
                  <c:v>4.1453644475751019E-4</c:v>
                </c:pt>
                <c:pt idx="2698">
                  <c:v>4.145854572038081E-4</c:v>
                </c:pt>
                <c:pt idx="2699">
                  <c:v>4.1463452788960517E-4</c:v>
                </c:pt>
                <c:pt idx="2700">
                  <c:v>4.1473284399477062E-4</c:v>
                </c:pt>
                <c:pt idx="2701">
                  <c:v>4.1478208942173416E-4</c:v>
                </c:pt>
                <c:pt idx="2702">
                  <c:v>4.148313931033873E-4</c:v>
                </c:pt>
                <c:pt idx="2703">
                  <c:v>4.1488075504358577E-4</c:v>
                </c:pt>
                <c:pt idx="2704">
                  <c:v>4.1497965371515747E-4</c:v>
                </c:pt>
                <c:pt idx="2705">
                  <c:v>4.150291904543581E-4</c:v>
                </c:pt>
                <c:pt idx="2706">
                  <c:v>4.1507878546775875E-4</c:v>
                </c:pt>
                <c:pt idx="2707">
                  <c:v>4.1512843875933145E-4</c:v>
                </c:pt>
                <c:pt idx="2708">
                  <c:v>4.1522792019299364E-4</c:v>
                </c:pt>
                <c:pt idx="2709">
                  <c:v>4.1527774834314215E-4</c:v>
                </c:pt>
                <c:pt idx="2710">
                  <c:v>4.1532763478757965E-4</c:v>
                </c:pt>
                <c:pt idx="2711">
                  <c:v>4.153775795303937E-4</c:v>
                </c:pt>
                <c:pt idx="2712">
                  <c:v>4.1547764392761428E-4</c:v>
                </c:pt>
                <c:pt idx="2713">
                  <c:v>4.1552776359030997E-4</c:v>
                </c:pt>
                <c:pt idx="2714">
                  <c:v>4.1557794156796041E-4</c:v>
                </c:pt>
                <c:pt idx="2715">
                  <c:v>4.1562817786476819E-4</c:v>
                </c:pt>
                <c:pt idx="2716">
                  <c:v>4.1572882543277744E-4</c:v>
                </c:pt>
                <c:pt idx="2717">
                  <c:v>4.1577923671249825E-4</c:v>
                </c:pt>
                <c:pt idx="2718">
                  <c:v>4.1582970632841399E-4</c:v>
                </c:pt>
                <c:pt idx="2719">
                  <c:v>4.1588023428484146E-4</c:v>
                </c:pt>
                <c:pt idx="2720">
                  <c:v>4.1598146523661253E-4</c:v>
                </c:pt>
                <c:pt idx="2721">
                  <c:v>4.1603216824070434E-4</c:v>
                </c:pt>
                <c:pt idx="2722">
                  <c:v>4.160829296028035E-4</c:v>
                </c:pt>
                <c:pt idx="2723">
                  <c:v>4.1613374932734102E-4</c:v>
                </c:pt>
                <c:pt idx="2724">
                  <c:v>4.1623556388156908E-4</c:v>
                </c:pt>
                <c:pt idx="2725">
                  <c:v>4.162865587202358E-4</c:v>
                </c:pt>
                <c:pt idx="2726">
                  <c:v>4.1633761193929245E-4</c:v>
                </c:pt>
                <c:pt idx="2727">
                  <c:v>4.1638872354328438E-4</c:v>
                </c:pt>
                <c:pt idx="2728">
                  <c:v>4.1649112192436639E-4</c:v>
                </c:pt>
                <c:pt idx="2729">
                  <c:v>4.1654240871065966E-4</c:v>
                </c:pt>
                <c:pt idx="2730">
                  <c:v>4.1659375390029461E-4</c:v>
                </c:pt>
                <c:pt idx="2731">
                  <c:v>4.1664515749792897E-4</c:v>
                </c:pt>
                <c:pt idx="2732">
                  <c:v>4.1674813993594401E-4</c:v>
                </c:pt>
                <c:pt idx="2733">
                  <c:v>4.1679971878575409E-4</c:v>
                </c:pt>
                <c:pt idx="2734">
                  <c:v>4.1685135606242296E-4</c:v>
                </c:pt>
                <c:pt idx="2735">
                  <c:v>4.1690305177072273E-4</c:v>
                </c:pt>
                <c:pt idx="2736">
                  <c:v>4.1700661850141191E-4</c:v>
                </c:pt>
                <c:pt idx="2737">
                  <c:v>4.17058489533457E-4</c:v>
                </c:pt>
                <c:pt idx="2738">
                  <c:v>4.1711041901644323E-4</c:v>
                </c:pt>
                <c:pt idx="2739">
                  <c:v>4.1716240695525509E-4</c:v>
                </c:pt>
                <c:pt idx="2740">
                  <c:v>4.172665582200029E-4</c:v>
                </c:pt>
                <c:pt idx="2741">
                  <c:v>4.1731872155581978E-4</c:v>
                </c:pt>
                <c:pt idx="2742">
                  <c:v>4.1737094336722269E-4</c:v>
                </c:pt>
                <c:pt idx="2743">
                  <c:v>4.174232236592079E-4</c:v>
                </c:pt>
                <c:pt idx="2744">
                  <c:v>4.1752795970502292E-4</c:v>
                </c:pt>
                <c:pt idx="2745">
                  <c:v>4.1758041546895728E-4</c:v>
                </c:pt>
                <c:pt idx="2746">
                  <c:v>4.1763292973368314E-4</c:v>
                </c:pt>
                <c:pt idx="2747">
                  <c:v>4.1768550250430867E-4</c:v>
                </c:pt>
                <c:pt idx="2748">
                  <c:v>4.1779082358380361E-4</c:v>
                </c:pt>
                <c:pt idx="2749">
                  <c:v>4.1784357190300097E-4</c:v>
                </c:pt>
                <c:pt idx="2750">
                  <c:v>4.1789637874875421E-4</c:v>
                </c:pt>
                <c:pt idx="2751">
                  <c:v>4.1794924412628292E-4</c:v>
                </c:pt>
                <c:pt idx="2752">
                  <c:v>4.1805515049765641E-4</c:v>
                </c:pt>
                <c:pt idx="2753">
                  <c:v>4.1810819150205243E-4</c:v>
                </c:pt>
                <c:pt idx="2754">
                  <c:v>4.1816129105932498E-4</c:v>
                </c:pt>
                <c:pt idx="2755">
                  <c:v>4.1821444917480529E-4</c:v>
                </c:pt>
                <c:pt idx="2756">
                  <c:v>4.1832094110182377E-4</c:v>
                </c:pt>
                <c:pt idx="2757">
                  <c:v>4.1837427492413457E-4</c:v>
                </c:pt>
                <c:pt idx="2758">
                  <c:v>4.1842766732619807E-4</c:v>
                </c:pt>
                <c:pt idx="2759">
                  <c:v>4.1848111831345653E-4</c:v>
                </c:pt>
                <c:pt idx="2760">
                  <c:v>4.1858819606543479E-4</c:v>
                </c:pt>
                <c:pt idx="2761">
                  <c:v>4.1864182284114828E-4</c:v>
                </c:pt>
                <c:pt idx="2762">
                  <c:v>4.186955082240443E-4</c:v>
                </c:pt>
                <c:pt idx="2763">
                  <c:v>4.1874925221967494E-4</c:v>
                </c:pt>
                <c:pt idx="2764">
                  <c:v>4.1885691607145795E-4</c:v>
                </c:pt>
                <c:pt idx="2765">
                  <c:v>4.1891083593882515E-4</c:v>
                </c:pt>
                <c:pt idx="2766">
                  <c:v>4.1896481444135547E-4</c:v>
                </c:pt>
                <c:pt idx="2767">
                  <c:v>4.1901885158471123E-4</c:v>
                </c:pt>
                <c:pt idx="2768">
                  <c:v>4.1912710181665736E-4</c:v>
                </c:pt>
                <c:pt idx="2769">
                  <c:v>4.1918131491668217E-4</c:v>
                </c:pt>
                <c:pt idx="2770">
                  <c:v>4.1923558668040066E-4</c:v>
                </c:pt>
                <c:pt idx="2771">
                  <c:v>4.1928991711358493E-4</c:v>
                </c:pt>
                <c:pt idx="2772">
                  <c:v>4.1939875401154707E-4</c:v>
                </c:pt>
                <c:pt idx="2773">
                  <c:v>4.1945326048797822E-4</c:v>
                </c:pt>
                <c:pt idx="2774">
                  <c:v>4.1950782565718185E-4</c:v>
                </c:pt>
                <c:pt idx="2775">
                  <c:v>4.1956244952503862E-4</c:v>
                </c:pt>
                <c:pt idx="2776">
                  <c:v>4.1967187338034638E-4</c:v>
                </c:pt>
                <c:pt idx="2777">
                  <c:v>4.1972667337966928E-4</c:v>
                </c:pt>
                <c:pt idx="2778">
                  <c:v>4.1978153210138843E-4</c:v>
                </c:pt>
                <c:pt idx="2779">
                  <c:v>4.1983644955149481E-4</c:v>
                </c:pt>
                <c:pt idx="2780">
                  <c:v>4.1994646066093782E-4</c:v>
                </c:pt>
                <c:pt idx="2781">
                  <c:v>4.2000155433236395E-4</c:v>
                </c:pt>
                <c:pt idx="2782">
                  <c:v>4.2005670675635551E-4</c:v>
                </c:pt>
                <c:pt idx="2783">
                  <c:v>4.2011191793901194E-4</c:v>
                </c:pt>
                <c:pt idx="2784">
                  <c:v>4.2022251660482168E-4</c:v>
                </c:pt>
                <c:pt idx="2785">
                  <c:v>4.2027790410028182E-4</c:v>
                </c:pt>
                <c:pt idx="2786">
                  <c:v>4.2033335037901893E-4</c:v>
                </c:pt>
                <c:pt idx="2787">
                  <c:v>4.2038885544724082E-4</c:v>
                </c:pt>
                <c:pt idx="2788">
                  <c:v>4.2050004197707484E-4</c:v>
                </c:pt>
                <c:pt idx="2789">
                  <c:v>4.2055572345120972E-4</c:v>
                </c:pt>
                <c:pt idx="2790">
                  <c:v>4.2061146373987445E-4</c:v>
                </c:pt>
                <c:pt idx="2791">
                  <c:v>4.2066726284938397E-4</c:v>
                </c:pt>
                <c:pt idx="2792">
                  <c:v>4.2077903755630749E-4</c:v>
                </c:pt>
                <c:pt idx="2793">
                  <c:v>4.2083501316645951E-4</c:v>
                </c:pt>
                <c:pt idx="2794">
                  <c:v>4.2089104762293338E-4</c:v>
                </c:pt>
                <c:pt idx="2795">
                  <c:v>4.2094714093215177E-4</c:v>
                </c:pt>
                <c:pt idx="2796">
                  <c:v>4.2105950413462174E-4</c:v>
                </c:pt>
                <c:pt idx="2797">
                  <c:v>4.2111577404082694E-4</c:v>
                </c:pt>
                <c:pt idx="2798">
                  <c:v>4.2117210282568312E-4</c:v>
                </c:pt>
                <c:pt idx="2799">
                  <c:v>4.2122849049572102E-4</c:v>
                </c:pt>
                <c:pt idx="2800">
                  <c:v>4.2134144251757021E-4</c:v>
                </c:pt>
                <c:pt idx="2801">
                  <c:v>4.2139800688254891E-4</c:v>
                </c:pt>
                <c:pt idx="2802">
                  <c:v>4.2145463015904466E-4</c:v>
                </c:pt>
                <c:pt idx="2803">
                  <c:v>4.2151131235369473E-4</c:v>
                </c:pt>
                <c:pt idx="2804">
                  <c:v>4.216248535241138E-4</c:v>
                </c:pt>
                <c:pt idx="2805">
                  <c:v>4.2168171251326413E-4</c:v>
                </c:pt>
                <c:pt idx="2806">
                  <c:v>4.2173863044733166E-4</c:v>
                </c:pt>
                <c:pt idx="2807">
                  <c:v>4.2179560733306013E-4</c:v>
                </c:pt>
                <c:pt idx="2808">
                  <c:v>4.2190973798658302E-4</c:v>
                </c:pt>
                <c:pt idx="2809">
                  <c:v>4.2196689176797161E-4</c:v>
                </c:pt>
                <c:pt idx="2810">
                  <c:v>4.2202410452821059E-4</c:v>
                </c:pt>
                <c:pt idx="2811">
                  <c:v>4.2208137627414974E-4</c:v>
                </c:pt>
                <c:pt idx="2812">
                  <c:v>4.221960967506367E-4</c:v>
                </c:pt>
                <c:pt idx="2813">
                  <c:v>4.2225354549499188E-4</c:v>
                </c:pt>
                <c:pt idx="2814">
                  <c:v>4.2231105325266067E-4</c:v>
                </c:pt>
                <c:pt idx="2815">
                  <c:v>4.2236862003060044E-4</c:v>
                </c:pt>
                <c:pt idx="2816">
                  <c:v>4.2248393067522317E-4</c:v>
                </c:pt>
                <c:pt idx="2817">
                  <c:v>4.2254167455592497E-4</c:v>
                </c:pt>
                <c:pt idx="2818">
                  <c:v>4.2259947748493469E-4</c:v>
                </c:pt>
                <c:pt idx="2819">
                  <c:v>4.2265733946931453E-4</c:v>
                </c:pt>
                <c:pt idx="2820">
                  <c:v>4.2277324063253949E-4</c:v>
                </c:pt>
                <c:pt idx="2821">
                  <c:v>4.2283127982561432E-4</c:v>
                </c:pt>
                <c:pt idx="2822">
                  <c:v>4.2288937810251921E-4</c:v>
                </c:pt>
                <c:pt idx="2823">
                  <c:v>4.2294753547042149E-4</c:v>
                </c:pt>
                <c:pt idx="2824">
                  <c:v>4.2306402750799481E-4</c:v>
                </c:pt>
                <c:pt idx="2825">
                  <c:v>4.2312236219210623E-4</c:v>
                </c:pt>
                <c:pt idx="2826">
                  <c:v>4.2318075599609634E-4</c:v>
                </c:pt>
                <c:pt idx="2827">
                  <c:v>4.2323920892723755E-4</c:v>
                </c:pt>
                <c:pt idx="2828">
                  <c:v>4.2335629220017015E-4</c:v>
                </c:pt>
                <c:pt idx="2829">
                  <c:v>4.2341492255661188E-4</c:v>
                </c:pt>
                <c:pt idx="2830">
                  <c:v>4.2347361206950581E-4</c:v>
                </c:pt>
                <c:pt idx="2831">
                  <c:v>4.2353236074622966E-4</c:v>
                </c:pt>
                <c:pt idx="2832">
                  <c:v>4.2365003562078169E-4</c:v>
                </c:pt>
                <c:pt idx="2833">
                  <c:v>4.2370896183346982E-4</c:v>
                </c:pt>
                <c:pt idx="2834">
                  <c:v>4.2376794723970749E-4</c:v>
                </c:pt>
                <c:pt idx="2835">
                  <c:v>4.238269918469766E-4</c:v>
                </c:pt>
                <c:pt idx="2836">
                  <c:v>4.2394525869464275E-4</c:v>
                </c:pt>
                <c:pt idx="2837">
                  <c:v>4.2400448095010826E-4</c:v>
                </c:pt>
                <c:pt idx="2838">
                  <c:v>4.2406376243674256E-4</c:v>
                </c:pt>
                <c:pt idx="2839">
                  <c:v>4.2412310316213226E-4</c:v>
                </c:pt>
                <c:pt idx="2840">
                  <c:v>4.2424196235962678E-4</c:v>
                </c:pt>
                <c:pt idx="2841">
                  <c:v>4.2430148084700851E-4</c:v>
                </c:pt>
                <c:pt idx="2842">
                  <c:v>4.243610586036992E-4</c:v>
                </c:pt>
                <c:pt idx="2843">
                  <c:v>4.2442069563738863E-4</c:v>
                </c:pt>
                <c:pt idx="2844">
                  <c:v>4.2454014756663095E-4</c:v>
                </c:pt>
                <c:pt idx="2845">
                  <c:v>4.2459996247766767E-4</c:v>
                </c:pt>
                <c:pt idx="2846">
                  <c:v>4.2465983669667286E-4</c:v>
                </c:pt>
                <c:pt idx="2847">
                  <c:v>4.2471977023143966E-4</c:v>
                </c:pt>
                <c:pt idx="2848">
                  <c:v>4.248398152795394E-4</c:v>
                </c:pt>
                <c:pt idx="2849">
                  <c:v>4.2489992680856366E-4</c:v>
                </c:pt>
                <c:pt idx="2850">
                  <c:v>4.2496009768473308E-4</c:v>
                </c:pt>
                <c:pt idx="2851">
                  <c:v>4.2502032791594469E-4</c:v>
                </c:pt>
                <c:pt idx="2852">
                  <c:v>4.2514096647518825E-4</c:v>
                </c:pt>
                <c:pt idx="2853">
                  <c:v>4.2520137481911812E-4</c:v>
                </c:pt>
                <c:pt idx="2854">
                  <c:v>4.2526184254988627E-4</c:v>
                </c:pt>
                <c:pt idx="2855">
                  <c:v>4.2532236967549329E-4</c:v>
                </c:pt>
                <c:pt idx="2856">
                  <c:v>4.2544360214332886E-4</c:v>
                </c:pt>
                <c:pt idx="2857">
                  <c:v>4.255043075016615E-4</c:v>
                </c:pt>
                <c:pt idx="2858">
                  <c:v>4.2556507228704114E-4</c:v>
                </c:pt>
                <c:pt idx="2859">
                  <c:v>4.2562589650757023E-4</c:v>
                </c:pt>
                <c:pt idx="2860">
                  <c:v>4.2574772328659487E-4</c:v>
                </c:pt>
                <c:pt idx="2861">
                  <c:v>4.2580872586139937E-4</c:v>
                </c:pt>
                <c:pt idx="2862">
                  <c:v>4.2586978790397259E-4</c:v>
                </c:pt>
                <c:pt idx="2863">
                  <c:v>4.2593090942252029E-4</c:v>
                </c:pt>
                <c:pt idx="2864">
                  <c:v>4.2605333092046488E-4</c:v>
                </c:pt>
                <c:pt idx="2865">
                  <c:v>4.2611463091637579E-4</c:v>
                </c:pt>
                <c:pt idx="2866">
                  <c:v>4.2617599042128957E-4</c:v>
                </c:pt>
                <c:pt idx="2867">
                  <c:v>4.2623740944351413E-4</c:v>
                </c:pt>
                <c:pt idx="2868">
                  <c:v>4.2636042607323049E-4</c:v>
                </c:pt>
                <c:pt idx="2869">
                  <c:v>4.2642202369744069E-4</c:v>
                </c:pt>
                <c:pt idx="2870">
                  <c:v>4.2648368087239879E-4</c:v>
                </c:pt>
                <c:pt idx="2871">
                  <c:v>4.2654539760651441E-4</c:v>
                </c:pt>
                <c:pt idx="2872">
                  <c:v>4.2666900978596161E-4</c:v>
                </c:pt>
                <c:pt idx="2873">
                  <c:v>4.2673090524821542E-4</c:v>
                </c:pt>
                <c:pt idx="2874">
                  <c:v>4.2679286030347142E-4</c:v>
                </c:pt>
                <c:pt idx="2875">
                  <c:v>4.2685487496024147E-4</c:v>
                </c:pt>
                <c:pt idx="2876">
                  <c:v>4.2697908311247303E-4</c:v>
                </c:pt>
                <c:pt idx="2877">
                  <c:v>4.2704127662505996E-4</c:v>
                </c:pt>
                <c:pt idx="2878">
                  <c:v>4.2710352977341157E-4</c:v>
                </c:pt>
                <c:pt idx="2879">
                  <c:v>4.2716584256614139E-4</c:v>
                </c:pt>
                <c:pt idx="2880">
                  <c:v>4.2729064711929113E-4</c:v>
                </c:pt>
                <c:pt idx="2881">
                  <c:v>4.2735313889703889E-4</c:v>
                </c:pt>
                <c:pt idx="2882">
                  <c:v>4.2741569035382098E-4</c:v>
                </c:pt>
                <c:pt idx="2883">
                  <c:v>4.274783014983524E-4</c:v>
                </c:pt>
                <c:pt idx="2884">
                  <c:v>4.2760370288562192E-4</c:v>
                </c:pt>
                <c:pt idx="2885">
                  <c:v>4.2766649314589017E-4</c:v>
                </c:pt>
                <c:pt idx="2886">
                  <c:v>4.2772934312896845E-4</c:v>
                </c:pt>
                <c:pt idx="2887">
                  <c:v>4.2779225284367186E-4</c:v>
                </c:pt>
                <c:pt idx="2888">
                  <c:v>4.2791825150331785E-4</c:v>
                </c:pt>
                <c:pt idx="2889">
                  <c:v>4.2798134046599233E-4</c:v>
                </c:pt>
                <c:pt idx="2890">
                  <c:v>4.280444891957561E-4</c:v>
                </c:pt>
                <c:pt idx="2891">
                  <c:v>4.2810769770152541E-4</c:v>
                </c:pt>
                <c:pt idx="2892">
                  <c:v>4.2823429407684663E-4</c:v>
                </c:pt>
                <c:pt idx="2893">
                  <c:v>4.2829768196433191E-4</c:v>
                </c:pt>
                <c:pt idx="2894">
                  <c:v>4.2836112966368884E-4</c:v>
                </c:pt>
                <c:pt idx="2895">
                  <c:v>4.2842463718393469E-4</c:v>
                </c:pt>
                <c:pt idx="2896">
                  <c:v>4.2855183172325971E-4</c:v>
                </c:pt>
                <c:pt idx="2897">
                  <c:v>4.2861551876047287E-4</c:v>
                </c:pt>
                <c:pt idx="2898">
                  <c:v>4.2867926565484259E-4</c:v>
                </c:pt>
                <c:pt idx="2899">
                  <c:v>4.2874307241548559E-4</c:v>
                </c:pt>
                <c:pt idx="2900">
                  <c:v>4.288708655721602E-4</c:v>
                </c:pt>
                <c:pt idx="2901">
                  <c:v>4.2893485198652577E-4</c:v>
                </c:pt>
                <c:pt idx="2902">
                  <c:v>4.2899889830383267E-4</c:v>
                </c:pt>
                <c:pt idx="2903">
                  <c:v>4.2906300453329858E-4</c:v>
                </c:pt>
                <c:pt idx="2904">
                  <c:v>4.2919139676567304E-4</c:v>
                </c:pt>
                <c:pt idx="2905">
                  <c:v>4.2925568278711577E-4</c:v>
                </c:pt>
                <c:pt idx="2906">
                  <c:v>4.2932002875778442E-4</c:v>
                </c:pt>
                <c:pt idx="2907">
                  <c:v>4.293844346869963E-4</c:v>
                </c:pt>
                <c:pt idx="2908">
                  <c:v>4.2951342645841412E-4</c:v>
                </c:pt>
                <c:pt idx="2909">
                  <c:v>4.2957801231935345E-4</c:v>
                </c:pt>
                <c:pt idx="2910">
                  <c:v>4.296426581763017E-4</c:v>
                </c:pt>
                <c:pt idx="2911">
                  <c:v>4.2970736403867484E-4</c:v>
                </c:pt>
                <c:pt idx="2912">
                  <c:v>4.298369558174604E-4</c:v>
                </c:pt>
                <c:pt idx="2913">
                  <c:v>4.2990184175280451E-4</c:v>
                </c:pt>
                <c:pt idx="2914">
                  <c:v>4.299667877314372E-4</c:v>
                </c:pt>
                <c:pt idx="2915">
                  <c:v>4.3003179376287383E-4</c:v>
                </c:pt>
                <c:pt idx="2916">
                  <c:v>4.301619860223203E-4</c:v>
                </c:pt>
                <c:pt idx="2917">
                  <c:v>4.3022717226945997E-4</c:v>
                </c:pt>
                <c:pt idx="2918">
                  <c:v>4.302924186076637E-4</c:v>
                </c:pt>
                <c:pt idx="2919">
                  <c:v>4.3035772504654594E-4</c:v>
                </c:pt>
                <c:pt idx="2920">
                  <c:v>4.3048851826490335E-4</c:v>
                </c:pt>
                <c:pt idx="2921">
                  <c:v>4.3055400506370633E-4</c:v>
                </c:pt>
                <c:pt idx="2922">
                  <c:v>4.3061955200184373E-4</c:v>
                </c:pt>
                <c:pt idx="2923">
                  <c:v>4.3068515908902856E-4</c:v>
                </c:pt>
                <c:pt idx="2924">
                  <c:v>4.3081655374949308E-4</c:v>
                </c:pt>
                <c:pt idx="2925">
                  <c:v>4.3088234134229828E-4</c:v>
                </c:pt>
                <c:pt idx="2926">
                  <c:v>4.3094818912320116E-4</c:v>
                </c:pt>
                <c:pt idx="2927">
                  <c:v>4.3101409710201433E-4</c:v>
                </c:pt>
                <c:pt idx="2928">
                  <c:v>4.3114609369271665E-4</c:v>
                </c:pt>
                <c:pt idx="2929">
                  <c:v>4.3121218232432788E-4</c:v>
                </c:pt>
                <c:pt idx="2930">
                  <c:v>4.3127833119329344E-4</c:v>
                </c:pt>
                <c:pt idx="2931">
                  <c:v>4.313445403095238E-4</c:v>
                </c:pt>
                <c:pt idx="2932">
                  <c:v>4.3147713932351691E-4</c:v>
                </c:pt>
                <c:pt idx="2933">
                  <c:v>4.3154352924119877E-4</c:v>
                </c:pt>
                <c:pt idx="2934">
                  <c:v>4.3160997944598217E-4</c:v>
                </c:pt>
                <c:pt idx="2935">
                  <c:v>4.3167648994787587E-4</c:v>
                </c:pt>
                <c:pt idx="2936">
                  <c:v>4.3180969188312535E-4</c:v>
                </c:pt>
                <c:pt idx="2937">
                  <c:v>4.3187638333659585E-4</c:v>
                </c:pt>
                <c:pt idx="2938">
                  <c:v>4.3194313512740575E-4</c:v>
                </c:pt>
                <c:pt idx="2939">
                  <c:v>4.3200994726566149E-4</c:v>
                </c:pt>
                <c:pt idx="2940">
                  <c:v>4.3214375262503338E-4</c:v>
                </c:pt>
                <c:pt idx="2941">
                  <c:v>4.3221074586645945E-4</c:v>
                </c:pt>
                <c:pt idx="2942">
                  <c:v>4.322777994959522E-4</c:v>
                </c:pt>
                <c:pt idx="2943">
                  <c:v>4.3234491352371509E-4</c:v>
                </c:pt>
                <c:pt idx="2944">
                  <c:v>4.3247932281496534E-4</c:v>
                </c:pt>
                <c:pt idx="2945">
                  <c:v>4.3254661809895805E-4</c:v>
                </c:pt>
                <c:pt idx="2946">
                  <c:v>4.3261397382223177E-4</c:v>
                </c:pt>
                <c:pt idx="2947">
                  <c:v>4.3268138999508844E-4</c:v>
                </c:pt>
                <c:pt idx="2948">
                  <c:v>4.3281640373085217E-4</c:v>
                </c:pt>
                <c:pt idx="2949">
                  <c:v>4.3288400131445963E-4</c:v>
                </c:pt>
                <c:pt idx="2950">
                  <c:v>4.3295165938905052E-4</c:v>
                </c:pt>
                <c:pt idx="2951">
                  <c:v>4.3301937796502265E-4</c:v>
                </c:pt>
                <c:pt idx="2952">
                  <c:v>4.3315499666280431E-4</c:v>
                </c:pt>
                <c:pt idx="2953">
                  <c:v>4.3322289680550793E-4</c:v>
                </c:pt>
                <c:pt idx="2954">
                  <c:v>4.3329085749138228E-4</c:v>
                </c:pt>
                <c:pt idx="2955">
                  <c:v>4.3335887873092321E-4</c:v>
                </c:pt>
                <c:pt idx="2956">
                  <c:v>4.3349510291308463E-4</c:v>
                </c:pt>
                <c:pt idx="2957">
                  <c:v>4.3356330587679344E-4</c:v>
                </c:pt>
                <c:pt idx="2958">
                  <c:v>4.3363156943634559E-4</c:v>
                </c:pt>
                <c:pt idx="2959">
                  <c:v>4.3369989360233358E-4</c:v>
                </c:pt>
                <c:pt idx="2960">
                  <c:v>4.3383672379608464E-4</c:v>
                </c:pt>
                <c:pt idx="2961">
                  <c:v>4.3390522984512931E-4</c:v>
                </c:pt>
                <c:pt idx="2962">
                  <c:v>4.3397379654317407E-4</c:v>
                </c:pt>
                <c:pt idx="2963">
                  <c:v>4.3404242390090769E-4</c:v>
                </c:pt>
                <c:pt idx="2964">
                  <c:v>4.341798606382958E-4</c:v>
                </c:pt>
                <c:pt idx="2965">
                  <c:v>4.3424867003942551E-4</c:v>
                </c:pt>
                <c:pt idx="2966">
                  <c:v>4.3431754014319421E-4</c:v>
                </c:pt>
                <c:pt idx="2967">
                  <c:v>4.3438647096038748E-4</c:v>
                </c:pt>
                <c:pt idx="2968">
                  <c:v>4.3452451477828775E-4</c:v>
                </c:pt>
                <c:pt idx="2969">
                  <c:v>4.3459362780066285E-4</c:v>
                </c:pt>
                <c:pt idx="2970">
                  <c:v>4.346628015797977E-4</c:v>
                </c:pt>
                <c:pt idx="2971">
                  <c:v>4.34732036126575E-4</c:v>
                </c:pt>
                <c:pt idx="2972">
                  <c:v>4.3487068756668042E-4</c:v>
                </c:pt>
                <c:pt idx="2973">
                  <c:v>4.3494010448186856E-4</c:v>
                </c:pt>
                <c:pt idx="2974">
                  <c:v>4.3500958220841921E-4</c:v>
                </c:pt>
                <c:pt idx="2975">
                  <c:v>4.3507912075730997E-4</c:v>
                </c:pt>
                <c:pt idx="2976">
                  <c:v>4.3521838036612056E-4</c:v>
                </c:pt>
                <c:pt idx="2977">
                  <c:v>4.3528810144809242E-4</c:v>
                </c:pt>
                <c:pt idx="2978">
                  <c:v>4.353578833965086E-4</c:v>
                </c:pt>
                <c:pt idx="2979">
                  <c:v>4.3542772622244303E-4</c:v>
                </c:pt>
                <c:pt idx="2980">
                  <c:v>4.355675945512576E-4</c:v>
                </c:pt>
                <c:pt idx="2981">
                  <c:v>4.3563762007638109E-4</c:v>
                </c:pt>
                <c:pt idx="2982">
                  <c:v>4.3570770652350991E-4</c:v>
                </c:pt>
                <c:pt idx="2983">
                  <c:v>4.3577785390381347E-4</c:v>
                </c:pt>
                <c:pt idx="2984">
                  <c:v>4.3591833150871857E-4</c:v>
                </c:pt>
                <c:pt idx="2985">
                  <c:v>4.359886617557548E-4</c:v>
                </c:pt>
                <c:pt idx="2986">
                  <c:v>4.3605905298083519E-4</c:v>
                </c:pt>
                <c:pt idx="2987">
                  <c:v>4.3612950519522452E-4</c:v>
                </c:pt>
                <c:pt idx="2988">
                  <c:v>4.362705926370861E-4</c:v>
                </c:pt>
                <c:pt idx="2989">
                  <c:v>4.3634122788718387E-4</c:v>
                </c:pt>
                <c:pt idx="2990">
                  <c:v>4.364119241718418E-4</c:v>
                </c:pt>
                <c:pt idx="2991">
                  <c:v>4.3648268150241974E-4</c:v>
                </c:pt>
                <c:pt idx="2992">
                  <c:v>4.3662437934687372E-4</c:v>
                </c:pt>
                <c:pt idx="2993">
                  <c:v>4.3669531988356535E-4</c:v>
                </c:pt>
                <c:pt idx="2994">
                  <c:v>4.3676632151180893E-4</c:v>
                </c:pt>
                <c:pt idx="2995">
                  <c:v>4.3683738424306015E-4</c:v>
                </c:pt>
                <c:pt idx="2996">
                  <c:v>4.3697969306050248E-4</c:v>
                </c:pt>
                <c:pt idx="2997">
                  <c:v>4.3705093916969934E-4</c:v>
                </c:pt>
                <c:pt idx="2998">
                  <c:v>4.3712224642791537E-4</c:v>
                </c:pt>
                <c:pt idx="2999">
                  <c:v>4.3719361484670117E-4</c:v>
                </c:pt>
                <c:pt idx="3000">
                  <c:v>4.373365352122792E-4</c:v>
                </c:pt>
                <c:pt idx="3001">
                  <c:v>4.3740808718226675E-4</c:v>
                </c:pt>
                <c:pt idx="3002">
                  <c:v>4.3747970035921512E-4</c:v>
                </c:pt>
                <c:pt idx="3003">
                  <c:v>4.3755137475477008E-4</c:v>
                </c:pt>
                <c:pt idx="3004">
                  <c:v>4.3769490724837351E-4</c:v>
                </c:pt>
                <c:pt idx="3005">
                  <c:v>4.3776676536980721E-4</c:v>
                </c:pt>
                <c:pt idx="3006">
                  <c:v>4.3783868475661704E-4</c:v>
                </c:pt>
                <c:pt idx="3007">
                  <c:v>4.3791066542054279E-4</c:v>
                </c:pt>
                <c:pt idx="3008">
                  <c:v>4.3805481062679556E-4</c:v>
                </c:pt>
                <c:pt idx="3009">
                  <c:v>4.3812697519269629E-4</c:v>
                </c:pt>
                <c:pt idx="3010">
                  <c:v>4.3819920108286115E-4</c:v>
                </c:pt>
                <c:pt idx="3011">
                  <c:v>4.3827148830912366E-4</c:v>
                </c:pt>
                <c:pt idx="3012">
                  <c:v>4.3841624681737406E-4</c:v>
                </c:pt>
                <c:pt idx="3013">
                  <c:v>4.3848871812312412E-4</c:v>
                </c:pt>
                <c:pt idx="3014">
                  <c:v>4.3856125081249747E-4</c:v>
                </c:pt>
                <c:pt idx="3015">
                  <c:v>4.3863384489742244E-4</c:v>
                </c:pt>
                <c:pt idx="3016">
                  <c:v>4.3877921730173448E-4</c:v>
                </c:pt>
                <c:pt idx="3017">
                  <c:v>4.3885199564507287E-4</c:v>
                </c:pt>
                <c:pt idx="3018">
                  <c:v>4.3892483543186457E-4</c:v>
                </c:pt>
                <c:pt idx="3019">
                  <c:v>4.3899773667413218E-4</c:v>
                </c:pt>
                <c:pt idx="3020">
                  <c:v>4.391437235732789E-4</c:v>
                </c:pt>
                <c:pt idx="3021">
                  <c:v>4.3921680925429701E-4</c:v>
                </c:pt>
                <c:pt idx="3022">
                  <c:v>4.392899564390685E-4</c:v>
                </c:pt>
                <c:pt idx="3023">
                  <c:v>4.3936316513971041E-4</c:v>
                </c:pt>
                <c:pt idx="3024">
                  <c:v>4.395097671371634E-4</c:v>
                </c:pt>
                <c:pt idx="3025">
                  <c:v>4.3958316045830106E-4</c:v>
                </c:pt>
                <c:pt idx="3026">
                  <c:v>4.3965661534396179E-4</c:v>
                </c:pt>
                <c:pt idx="3027">
                  <c:v>4.3973013180635613E-4</c:v>
                </c:pt>
                <c:pt idx="3028">
                  <c:v>4.3987734951027806E-4</c:v>
                </c:pt>
                <c:pt idx="3029">
                  <c:v>4.3995105077631973E-4</c:v>
                </c:pt>
                <c:pt idx="3030">
                  <c:v>4.4002481366812253E-4</c:v>
                </c:pt>
                <c:pt idx="3031">
                  <c:v>4.4009863819798983E-4</c:v>
                </c:pt>
                <c:pt idx="3032">
                  <c:v>4.4024647222122679E-4</c:v>
                </c:pt>
                <c:pt idx="3033">
                  <c:v>4.4032048173929696E-4</c:v>
                </c:pt>
                <c:pt idx="3034">
                  <c:v>4.4039455294483379E-4</c:v>
                </c:pt>
                <c:pt idx="3035">
                  <c:v>4.4046868585023388E-4</c:v>
                </c:pt>
                <c:pt idx="3036">
                  <c:v>4.4061713681030649E-4</c:v>
                </c:pt>
                <c:pt idx="3037">
                  <c:v>4.4069145488986633E-4</c:v>
                </c:pt>
                <c:pt idx="3038">
                  <c:v>4.4076583471906467E-4</c:v>
                </c:pt>
                <c:pt idx="3039">
                  <c:v>4.4084027631039174E-4</c:v>
                </c:pt>
                <c:pt idx="3040">
                  <c:v>4.4098934482948758E-4</c:v>
                </c:pt>
                <c:pt idx="3041">
                  <c:v>4.4106397178233001E-4</c:v>
                </c:pt>
                <c:pt idx="3042">
                  <c:v>4.4113866054744919E-4</c:v>
                </c:pt>
                <c:pt idx="3043">
                  <c:v>4.4121341113742866E-4</c:v>
                </c:pt>
                <c:pt idx="3044">
                  <c:v>4.4136309784239484E-4</c:v>
                </c:pt>
                <c:pt idx="3045">
                  <c:v>4.4143803398264141E-4</c:v>
                </c:pt>
                <c:pt idx="3046">
                  <c:v>4.4151303199826844E-4</c:v>
                </c:pt>
                <c:pt idx="3047">
                  <c:v>4.4158809190195152E-4</c:v>
                </c:pt>
                <c:pt idx="3048">
                  <c:v>4.4173839742428674E-4</c:v>
                </c:pt>
                <c:pt idx="3049">
                  <c:v>4.418136430683838E-4</c:v>
                </c:pt>
                <c:pt idx="3050">
                  <c:v>4.4188895065142898E-4</c:v>
                </c:pt>
                <c:pt idx="3051">
                  <c:v>4.4196432018619135E-4</c:v>
                </c:pt>
                <c:pt idx="3052">
                  <c:v>4.4211524516203735E-4</c:v>
                </c:pt>
                <c:pt idx="3053">
                  <c:v>4.4219080062875228E-4</c:v>
                </c:pt>
                <c:pt idx="3054">
                  <c:v>4.4226641809844635E-4</c:v>
                </c:pt>
                <c:pt idx="3055">
                  <c:v>4.4234209758398221E-4</c:v>
                </c:pt>
                <c:pt idx="3056">
                  <c:v>4.424936426541182E-4</c:v>
                </c:pt>
                <c:pt idx="3057">
                  <c:v>4.425695082645346E-4</c:v>
                </c:pt>
                <c:pt idx="3058">
                  <c:v>4.4264543594242504E-4</c:v>
                </c:pt>
                <c:pt idx="3059">
                  <c:v>4.4272142570074395E-4</c:v>
                </c:pt>
                <c:pt idx="3060">
                  <c:v>4.4287359151057759E-4</c:v>
                </c:pt>
                <c:pt idx="3061">
                  <c:v>4.429497675880935E-4</c:v>
                </c:pt>
                <c:pt idx="3062">
                  <c:v>4.4302600579804006E-4</c:v>
                </c:pt>
                <c:pt idx="3063">
                  <c:v>4.4310230615346446E-4</c:v>
                </c:pt>
                <c:pt idx="3064">
                  <c:v>4.4325509335302511E-4</c:v>
                </c:pt>
                <c:pt idx="3065">
                  <c:v>4.4333158022334765E-4</c:v>
                </c:pt>
                <c:pt idx="3066">
                  <c:v>4.4340812929151918E-4</c:v>
                </c:pt>
                <c:pt idx="3067">
                  <c:v>4.4348474057067917E-4</c:v>
                </c:pt>
                <c:pt idx="3068">
                  <c:v>4.4363814981461156E-4</c:v>
                </c:pt>
                <c:pt idx="3069">
                  <c:v>4.4371494780575413E-4</c:v>
                </c:pt>
                <c:pt idx="3070">
                  <c:v>4.4379180806062538E-4</c:v>
                </c:pt>
                <c:pt idx="3071">
                  <c:v>4.4386873059245593E-4</c:v>
                </c:pt>
                <c:pt idx="3072">
                  <c:v>4.4402276254001157E-4</c:v>
                </c:pt>
                <c:pt idx="3073">
                  <c:v>4.4409987198229111E-4</c:v>
                </c:pt>
                <c:pt idx="3074">
                  <c:v>4.4417704375463807E-4</c:v>
                </c:pt>
                <c:pt idx="3075">
                  <c:v>4.4425427787037574E-4</c:v>
                </c:pt>
                <c:pt idx="3076">
                  <c:v>4.4440893318540724E-4</c:v>
                </c:pt>
                <c:pt idx="3077">
                  <c:v>4.4448635441143912E-4</c:v>
                </c:pt>
                <c:pt idx="3078">
                  <c:v>4.4456383803433722E-4</c:v>
                </c:pt>
                <c:pt idx="3079">
                  <c:v>4.4464138406751668E-4</c:v>
                </c:pt>
                <c:pt idx="3080">
                  <c:v>4.4479666341847002E-4</c:v>
                </c:pt>
                <c:pt idx="3081">
                  <c:v>4.4487439676316583E-4</c:v>
                </c:pt>
                <c:pt idx="3082">
                  <c:v>4.4495219257198514E-4</c:v>
                </c:pt>
                <c:pt idx="3083">
                  <c:v>4.4503005085843521E-4</c:v>
                </c:pt>
                <c:pt idx="3084">
                  <c:v>4.4518595491834401E-4</c:v>
                </c:pt>
                <c:pt idx="3085">
                  <c:v>4.4526400071890737E-4</c:v>
                </c:pt>
                <c:pt idx="3086">
                  <c:v>4.4534210905131067E-4</c:v>
                </c:pt>
                <c:pt idx="3087">
                  <c:v>4.4542027992915101E-4</c:v>
                </c:pt>
                <c:pt idx="3088">
                  <c:v>4.4557680937562885E-4</c:v>
                </c:pt>
                <c:pt idx="3089">
                  <c:v>4.4565516797155354E-4</c:v>
                </c:pt>
                <c:pt idx="3090">
                  <c:v>4.4573358916749064E-4</c:v>
                </c:pt>
                <c:pt idx="3091">
                  <c:v>4.4581207297713027E-4</c:v>
                </c:pt>
                <c:pt idx="3092">
                  <c:v>4.459692284923644E-4</c:v>
                </c:pt>
                <c:pt idx="3093">
                  <c:v>4.4604790022542928E-4</c:v>
                </c:pt>
                <c:pt idx="3094">
                  <c:v>4.461266346271369E-4</c:v>
                </c:pt>
                <c:pt idx="3095">
                  <c:v>4.4620543171126778E-4</c:v>
                </c:pt>
                <c:pt idx="3096">
                  <c:v>4.4636321398201334E-4</c:v>
                </c:pt>
                <c:pt idx="3097">
                  <c:v>4.4644219919628058E-4</c:v>
                </c:pt>
                <c:pt idx="3098">
                  <c:v>4.4652124714827669E-4</c:v>
                </c:pt>
                <c:pt idx="3099">
                  <c:v>4.466003578518732E-4</c:v>
                </c:pt>
                <c:pt idx="3100">
                  <c:v>4.4675876756944622E-4</c:v>
                </c:pt>
                <c:pt idx="3101">
                  <c:v>4.4683806661125765E-4</c:v>
                </c:pt>
                <c:pt idx="3102">
                  <c:v>4.4691742846033927E-4</c:v>
                </c:pt>
                <c:pt idx="3103">
                  <c:v>4.4699685313065386E-4</c:v>
                </c:pt>
                <c:pt idx="3104">
                  <c:v>4.4715589099092511E-4</c:v>
                </c:pt>
                <c:pt idx="3105">
                  <c:v>4.4723550420889852E-4</c:v>
                </c:pt>
                <c:pt idx="3106">
                  <c:v>4.4731518030413891E-4</c:v>
                </c:pt>
                <c:pt idx="3107">
                  <c:v>4.4739491929069965E-4</c:v>
                </c:pt>
                <c:pt idx="3108">
                  <c:v>4.4755458599408899E-4</c:v>
                </c:pt>
                <c:pt idx="3109">
                  <c:v>4.47634513739116E-4</c:v>
                </c:pt>
                <c:pt idx="3110">
                  <c:v>4.4771450443186096E-4</c:v>
                </c:pt>
                <c:pt idx="3111">
                  <c:v>4.4779455808646772E-4</c:v>
                </c:pt>
                <c:pt idx="3112">
                  <c:v>4.4795485433793745E-4</c:v>
                </c:pt>
                <c:pt idx="3113">
                  <c:v>4.4803509696318027E-4</c:v>
                </c:pt>
                <c:pt idx="3114">
                  <c:v>4.4811540260704527E-4</c:v>
                </c:pt>
                <c:pt idx="3115">
                  <c:v>4.4819577128376762E-4</c:v>
                </c:pt>
                <c:pt idx="3116">
                  <c:v>4.4835669779281709E-4</c:v>
                </c:pt>
                <c:pt idx="3117">
                  <c:v>4.4843725565370501E-4</c:v>
                </c:pt>
                <c:pt idx="3118">
                  <c:v>4.4851787660457284E-4</c:v>
                </c:pt>
                <c:pt idx="3119">
                  <c:v>4.4859856065974652E-4</c:v>
                </c:pt>
                <c:pt idx="3120">
                  <c:v>4.4876011814040542E-4</c:v>
                </c:pt>
                <c:pt idx="3121">
                  <c:v>4.4884099159463273E-4</c:v>
                </c:pt>
                <c:pt idx="3122">
                  <c:v>4.4892192821065007E-4</c:v>
                </c:pt>
                <c:pt idx="3123">
                  <c:v>4.4900292800287419E-4</c:v>
                </c:pt>
                <c:pt idx="3124">
                  <c:v>4.4916511717369773E-4</c:v>
                </c:pt>
                <c:pt idx="3125">
                  <c:v>4.4924630658122009E-4</c:v>
                </c:pt>
                <c:pt idx="3126">
                  <c:v>4.4932755922279504E-4</c:v>
                </c:pt>
                <c:pt idx="3127">
                  <c:v>4.4940887511292938E-4</c:v>
                </c:pt>
                <c:pt idx="3128">
                  <c:v>4.495716966969921E-4</c:v>
                </c:pt>
                <c:pt idx="3129">
                  <c:v>4.4965320242002443E-4</c:v>
                </c:pt>
                <c:pt idx="3130">
                  <c:v>4.4973477144982321E-4</c:v>
                </c:pt>
                <c:pt idx="3131">
                  <c:v>4.4981640380098496E-4</c:v>
                </c:pt>
                <c:pt idx="3132">
                  <c:v>4.4997985852587624E-4</c:v>
                </c:pt>
                <c:pt idx="3133">
                  <c:v>4.5006168092888947E-4</c:v>
                </c:pt>
                <c:pt idx="3134">
                  <c:v>4.5014356671183356E-4</c:v>
                </c:pt>
                <c:pt idx="3135">
                  <c:v>4.5022551588939561E-4</c:v>
                </c:pt>
                <c:pt idx="3136">
                  <c:v>4.5038960448721217E-4</c:v>
                </c:pt>
                <c:pt idx="3137">
                  <c:v>4.5047174393693043E-4</c:v>
                </c:pt>
                <c:pt idx="3138">
                  <c:v>4.5055394684019514E-4</c:v>
                </c:pt>
                <c:pt idx="3139">
                  <c:v>4.5063621321178246E-4</c:v>
                </c:pt>
                <c:pt idx="3140">
                  <c:v>4.5080093641912465E-4</c:v>
                </c:pt>
                <c:pt idx="3141">
                  <c:v>4.5088339328452345E-4</c:v>
                </c:pt>
                <c:pt idx="3142">
                  <c:v>4.5096591367753316E-4</c:v>
                </c:pt>
                <c:pt idx="3143">
                  <c:v>4.5104849761302068E-4</c:v>
                </c:pt>
                <c:pt idx="3144">
                  <c:v>4.5121385617098698E-4</c:v>
                </c:pt>
                <c:pt idx="3145">
                  <c:v>4.5129663082328945E-4</c:v>
                </c:pt>
                <c:pt idx="3146">
                  <c:v>4.513794690777169E-4</c:v>
                </c:pt>
                <c:pt idx="3147">
                  <c:v>4.5146237094922654E-4</c:v>
                </c:pt>
                <c:pt idx="3148">
                  <c:v>4.5162836560340788E-4</c:v>
                </c:pt>
                <c:pt idx="3149">
                  <c:v>4.517114584160828E-4</c:v>
                </c:pt>
                <c:pt idx="3150">
                  <c:v>4.5179461490584607E-4</c:v>
                </c:pt>
                <c:pt idx="3151">
                  <c:v>4.5187783508774391E-4</c:v>
                </c:pt>
                <c:pt idx="3152">
                  <c:v>4.5204446658821866E-4</c:v>
                </c:pt>
                <c:pt idx="3153">
                  <c:v>4.521278779369783E-4</c:v>
                </c:pt>
                <c:pt idx="3154">
                  <c:v>4.5221135303823726E-4</c:v>
                </c:pt>
                <c:pt idx="3155">
                  <c:v>4.5229489190713203E-4</c:v>
                </c:pt>
                <c:pt idx="3156">
                  <c:v>4.524621610084616E-4</c:v>
                </c:pt>
                <c:pt idx="3157">
                  <c:v>4.5254589127125824E-4</c:v>
                </c:pt>
                <c:pt idx="3158">
                  <c:v>4.5262968536241343E-4</c:v>
                </c:pt>
                <c:pt idx="3159">
                  <c:v>4.5271354329715291E-4</c:v>
                </c:pt>
                <c:pt idx="3160">
                  <c:v>4.5288145075837618E-4</c:v>
                </c:pt>
                <c:pt idx="3161">
                  <c:v>4.529655003154006E-4</c:v>
                </c:pt>
                <c:pt idx="3162">
                  <c:v>4.530496137770901E-4</c:v>
                </c:pt>
                <c:pt idx="3163">
                  <c:v>4.5313379115875969E-4</c:v>
                </c:pt>
                <c:pt idx="3164">
                  <c:v>4.5330233774338864E-4</c:v>
                </c:pt>
                <c:pt idx="3165">
                  <c:v>4.533867069770668E-4</c:v>
                </c:pt>
                <c:pt idx="3166">
                  <c:v>4.5347114019216386E-4</c:v>
                </c:pt>
                <c:pt idx="3167">
                  <c:v>4.5355563740408363E-4</c:v>
                </c:pt>
                <c:pt idx="3168">
                  <c:v>4.537248238800979E-4</c:v>
                </c:pt>
                <c:pt idx="3169">
                  <c:v>4.5380951317509005E-4</c:v>
                </c:pt>
                <c:pt idx="3170">
                  <c:v>4.5389426652870063E-4</c:v>
                </c:pt>
                <c:pt idx="3171">
                  <c:v>4.5397908395642306E-4</c:v>
                </c:pt>
                <c:pt idx="3172">
                  <c:v>4.5414891109626639E-4</c:v>
                </c:pt>
                <c:pt idx="3173">
                  <c:v>4.5423392083946313E-4</c:v>
                </c:pt>
                <c:pt idx="3174">
                  <c:v>4.543189947189242E-4</c:v>
                </c:pt>
                <c:pt idx="3175">
                  <c:v>4.5440413275023192E-4</c:v>
                </c:pt>
                <c:pt idx="3176">
                  <c:v>4.5457460133080656E-4</c:v>
                </c:pt>
                <c:pt idx="3177">
                  <c:v>4.5465993191132794E-4</c:v>
                </c:pt>
                <c:pt idx="3178">
                  <c:v>4.547453267062044E-4</c:v>
                </c:pt>
                <c:pt idx="3179">
                  <c:v>4.5483078573110803E-4</c:v>
                </c:pt>
                <c:pt idx="3180">
                  <c:v>4.5500189653377128E-4</c:v>
                </c:pt>
                <c:pt idx="3181">
                  <c:v>4.5508754834296323E-4</c:v>
                </c:pt>
                <c:pt idx="3182">
                  <c:v>4.5517326444504677E-4</c:v>
                </c:pt>
                <c:pt idx="3183">
                  <c:v>4.5525904485578235E-4</c:v>
                </c:pt>
                <c:pt idx="3184">
                  <c:v>4.5543079866634106E-4</c:v>
                </c:pt>
                <c:pt idx="3185">
                  <c:v>4.5551677209777465E-4</c:v>
                </c:pt>
                <c:pt idx="3186">
                  <c:v>4.5560280990108044E-4</c:v>
                </c:pt>
                <c:pt idx="3187">
                  <c:v>4.5568891209210789E-4</c:v>
                </c:pt>
                <c:pt idx="3188">
                  <c:v>4.5586130970081551E-4</c:v>
                </c:pt>
                <c:pt idx="3189">
                  <c:v>4.5594760515028324E-4</c:v>
                </c:pt>
                <c:pt idx="3190">
                  <c:v>4.5603396505104852E-4</c:v>
                </c:pt>
                <c:pt idx="3191">
                  <c:v>4.561203894190496E-4</c:v>
                </c:pt>
                <c:pt idx="3192">
                  <c:v>4.5629343162060057E-4</c:v>
                </c:pt>
                <c:pt idx="3193">
                  <c:v>4.5638004948611599E-4</c:v>
                </c:pt>
                <c:pt idx="3194">
                  <c:v>4.5646673188279752E-4</c:v>
                </c:pt>
                <c:pt idx="3195">
                  <c:v>4.565534788266726E-4</c:v>
                </c:pt>
                <c:pt idx="3196">
                  <c:v>4.5672716642019932E-4</c:v>
                </c:pt>
                <c:pt idx="3197">
                  <c:v>4.5681410710199372E-4</c:v>
                </c:pt>
                <c:pt idx="3198">
                  <c:v>4.569011123952666E-4</c:v>
                </c:pt>
                <c:pt idx="3199">
                  <c:v>4.5698818231613384E-4</c:v>
                </c:pt>
                <c:pt idx="3200">
                  <c:v>4.5716251610520198E-4</c:v>
                </c:pt>
                <c:pt idx="3201">
                  <c:v>4.5724978000572284E-4</c:v>
                </c:pt>
                <c:pt idx="3202">
                  <c:v>4.5733710859847758E-4</c:v>
                </c:pt>
                <c:pt idx="3203">
                  <c:v>4.5742450189967027E-4</c:v>
                </c:pt>
                <c:pt idx="3204">
                  <c:v>4.5759948269227541E-4</c:v>
                </c:pt>
                <c:pt idx="3205">
                  <c:v>4.5768707021618429E-4</c:v>
                </c:pt>
                <c:pt idx="3206">
                  <c:v>4.5777472251352534E-4</c:v>
                </c:pt>
                <c:pt idx="3207">
                  <c:v>4.5786243960059037E-4</c:v>
                </c:pt>
                <c:pt idx="3208">
                  <c:v>4.5803806820915352E-4</c:v>
                </c:pt>
                <c:pt idx="3209">
                  <c:v>4.5812597976332471E-4</c:v>
                </c:pt>
                <c:pt idx="3210">
                  <c:v>4.58213956172568E-4</c:v>
                </c:pt>
                <c:pt idx="3211">
                  <c:v>4.5830199745326412E-4</c:v>
                </c:pt>
                <c:pt idx="3212">
                  <c:v>4.5847827469462789E-4</c:v>
                </c:pt>
                <c:pt idx="3213">
                  <c:v>4.5856651068814573E-4</c:v>
                </c:pt>
                <c:pt idx="3214">
                  <c:v>4.5865481161881785E-4</c:v>
                </c:pt>
                <c:pt idx="3215">
                  <c:v>4.5874317750311302E-4</c:v>
                </c:pt>
                <c:pt idx="3216">
                  <c:v>4.589201041985385E-4</c:v>
                </c:pt>
                <c:pt idx="3217">
                  <c:v>4.5900866504269648E-4</c:v>
                </c:pt>
                <c:pt idx="3218">
                  <c:v>4.5909729090653156E-4</c:v>
                </c:pt>
                <c:pt idx="3219">
                  <c:v>4.591859818066016E-4</c:v>
                </c:pt>
                <c:pt idx="3220">
                  <c:v>4.5936355878176507E-4</c:v>
                </c:pt>
                <c:pt idx="3221">
                  <c:v>4.5945244489006235E-4</c:v>
                </c:pt>
                <c:pt idx="3222">
                  <c:v>4.5954139610100133E-4</c:v>
                </c:pt>
                <c:pt idx="3223">
                  <c:v>4.5963041243122832E-4</c:v>
                </c:pt>
                <c:pt idx="3224">
                  <c:v>4.598086405162167E-4</c:v>
                </c:pt>
                <c:pt idx="3225">
                  <c:v>4.5989785230435818E-4</c:v>
                </c:pt>
                <c:pt idx="3226">
                  <c:v>4.5998712927854693E-4</c:v>
                </c:pt>
                <c:pt idx="3227">
                  <c:v>4.600764714555169E-4</c:v>
                </c:pt>
                <c:pt idx="3228">
                  <c:v>4.6025535148482466E-4</c:v>
                </c:pt>
                <c:pt idx="3229">
                  <c:v>4.6034488937071846E-4</c:v>
                </c:pt>
                <c:pt idx="3230">
                  <c:v>4.6043449252650527E-4</c:v>
                </c:pt>
                <c:pt idx="3231">
                  <c:v>4.6052416096900746E-4</c:v>
                </c:pt>
                <c:pt idx="3232">
                  <c:v>4.6070369378153328E-4</c:v>
                </c:pt>
                <c:pt idx="3233">
                  <c:v>4.6079355818528915E-4</c:v>
                </c:pt>
                <c:pt idx="3234">
                  <c:v>4.6088348794322401E-4</c:v>
                </c:pt>
                <c:pt idx="3235">
                  <c:v>4.6097348307224832E-4</c:v>
                </c:pt>
                <c:pt idx="3236">
                  <c:v>4.6115366951129185E-4</c:v>
                </c:pt>
                <c:pt idx="3237">
                  <c:v>4.6124386085521954E-4</c:v>
                </c:pt>
                <c:pt idx="3238">
                  <c:v>4.6133411763805195E-4</c:v>
                </c:pt>
                <c:pt idx="3239">
                  <c:v>4.6142443987678744E-4</c:v>
                </c:pt>
                <c:pt idx="3240">
                  <c:v>4.6160528079004646E-4</c:v>
                </c:pt>
                <c:pt idx="3241">
                  <c:v>4.6169579949865378E-4</c:v>
                </c:pt>
                <c:pt idx="3242">
                  <c:v>4.617863837313316E-4</c:v>
                </c:pt>
                <c:pt idx="3243">
                  <c:v>4.6187703350516514E-4</c:v>
                </c:pt>
                <c:pt idx="3244">
                  <c:v>4.620585297447317E-4</c:v>
                </c:pt>
                <c:pt idx="3245">
                  <c:v>4.6214937624472404E-4</c:v>
                </c:pt>
                <c:pt idx="3246">
                  <c:v>4.6224028835439076E-4</c:v>
                </c:pt>
                <c:pt idx="3247">
                  <c:v>4.6233126609090611E-4</c:v>
                </c:pt>
                <c:pt idx="3248">
                  <c:v>4.6251341851326366E-4</c:v>
                </c:pt>
                <c:pt idx="3249">
                  <c:v>4.6260459323354099E-4</c:v>
                </c:pt>
                <c:pt idx="3250">
                  <c:v>4.626958336495365E-4</c:v>
                </c:pt>
                <c:pt idx="3251">
                  <c:v>4.6278713977851134E-4</c:v>
                </c:pt>
                <c:pt idx="3252">
                  <c:v>4.6296994924453224E-4</c:v>
                </c:pt>
                <c:pt idx="3253">
                  <c:v>4.6306145261618896E-4</c:v>
                </c:pt>
                <c:pt idx="3254">
                  <c:v>4.6315302177004562E-4</c:v>
                </c:pt>
                <c:pt idx="3255">
                  <c:v>4.6324465672345136E-4</c:v>
                </c:pt>
                <c:pt idx="3256">
                  <c:v>4.6342812409839367E-4</c:v>
                </c:pt>
                <c:pt idx="3257">
                  <c:v>4.6351995655471599E-4</c:v>
                </c:pt>
                <c:pt idx="3258">
                  <c:v>4.6361185488015858E-4</c:v>
                </c:pt>
                <c:pt idx="3259">
                  <c:v>4.6370381909215824E-4</c:v>
                </c:pt>
                <c:pt idx="3260">
                  <c:v>4.6388794524566284E-4</c:v>
                </c:pt>
                <c:pt idx="3261">
                  <c:v>4.6398010722212854E-4</c:v>
                </c:pt>
                <c:pt idx="3262">
                  <c:v>4.640723351550728E-4</c:v>
                </c:pt>
                <c:pt idx="3263">
                  <c:v>4.6416462906202007E-4</c:v>
                </c:pt>
                <c:pt idx="3264">
                  <c:v>4.6434941486810739E-4</c:v>
                </c:pt>
                <c:pt idx="3265">
                  <c:v>4.6444190680238384E-4</c:v>
                </c:pt>
                <c:pt idx="3266">
                  <c:v>4.6453446478093472E-4</c:v>
                </c:pt>
                <c:pt idx="3267">
                  <c:v>4.6462708882137225E-4</c:v>
                </c:pt>
                <c:pt idx="3268">
                  <c:v>4.6481253515844121E-4</c:v>
                </c:pt>
                <c:pt idx="3269">
                  <c:v>4.6490535749038359E-4</c:v>
                </c:pt>
                <c:pt idx="3270">
                  <c:v>4.6499824595483419E-4</c:v>
                </c:pt>
                <c:pt idx="3271">
                  <c:v>4.6509120056949254E-4</c:v>
                </c:pt>
                <c:pt idx="3272">
                  <c:v>4.65277308320316E-4</c:v>
                </c:pt>
                <c:pt idx="3273">
                  <c:v>4.6537046149196693E-4</c:v>
                </c:pt>
                <c:pt idx="3274">
                  <c:v>4.6546368088479716E-4</c:v>
                </c:pt>
                <c:pt idx="3275">
                  <c:v>4.6555696651659343E-4</c:v>
                </c:pt>
                <c:pt idx="3276">
                  <c:v>4.6574373656831704E-4</c:v>
                </c:pt>
                <c:pt idx="3277">
                  <c:v>4.6583722102390499E-4</c:v>
                </c:pt>
                <c:pt idx="3278">
                  <c:v>4.6593077178978045E-4</c:v>
                </c:pt>
                <c:pt idx="3279">
                  <c:v>4.6602438888381664E-4</c:v>
                </c:pt>
                <c:pt idx="3280">
                  <c:v>4.6621182212795589E-4</c:v>
                </c:pt>
                <c:pt idx="3281">
                  <c:v>4.6630563831389401E-4</c:v>
                </c:pt>
                <c:pt idx="3282">
                  <c:v>4.6639952089966394E-4</c:v>
                </c:pt>
                <c:pt idx="3283">
                  <c:v>4.6649346990322691E-4</c:v>
                </c:pt>
                <c:pt idx="3284">
                  <c:v>4.6668156723566457E-4</c:v>
                </c:pt>
                <c:pt idx="3285">
                  <c:v>4.6677571560054931E-4</c:v>
                </c:pt>
                <c:pt idx="3286">
                  <c:v>4.6686993045524661E-4</c:v>
                </c:pt>
                <c:pt idx="3287">
                  <c:v>4.669642118178057E-4</c:v>
                </c:pt>
                <c:pt idx="3288">
                  <c:v>4.6715297413879001E-4</c:v>
                </c:pt>
                <c:pt idx="3289">
                  <c:v>4.6724745513339973E-4</c:v>
                </c:pt>
                <c:pt idx="3290">
                  <c:v>4.6734200270823987E-4</c:v>
                </c:pt>
                <c:pt idx="3291">
                  <c:v>4.6743661688144626E-4</c:v>
                </c:pt>
                <c:pt idx="3292">
                  <c:v>4.6762604509558825E-4</c:v>
                </c:pt>
                <c:pt idx="3293">
                  <c:v>4.6772085917288288E-4</c:v>
                </c:pt>
                <c:pt idx="3294">
                  <c:v>4.6781573992126142E-4</c:v>
                </c:pt>
                <c:pt idx="3295">
                  <c:v>4.6791068735894709E-4</c:v>
                </c:pt>
                <c:pt idx="3296">
                  <c:v>4.6810078237521891E-4</c:v>
                </c:pt>
                <c:pt idx="3297">
                  <c:v>4.681959299903384E-4</c:v>
                </c:pt>
                <c:pt idx="3298">
                  <c:v>4.6829114436783119E-4</c:v>
                </c:pt>
                <c:pt idx="3299">
                  <c:v>4.6838642552600798E-4</c:v>
                </c:pt>
                <c:pt idx="3300">
                  <c:v>4.6857718825774031E-4</c:v>
                </c:pt>
                <c:pt idx="3301">
                  <c:v>4.6867266986800335E-4</c:v>
                </c:pt>
                <c:pt idx="3302">
                  <c:v>4.6876821833236558E-4</c:v>
                </c:pt>
                <c:pt idx="3303">
                  <c:v>4.6886383366922353E-4</c:v>
                </c:pt>
                <c:pt idx="3304">
                  <c:v>4.6905526503410394E-4</c:v>
                </c:pt>
                <c:pt idx="3305">
                  <c:v>4.6915108109900811E-4</c:v>
                </c:pt>
                <c:pt idx="3306">
                  <c:v>4.6924696411017146E-4</c:v>
                </c:pt>
                <c:pt idx="3307">
                  <c:v>4.6934291408607894E-4</c:v>
                </c:pt>
                <c:pt idx="3308">
                  <c:v>4.6953501500614984E-4</c:v>
                </c:pt>
                <c:pt idx="3309">
                  <c:v>4.696311659873689E-4</c:v>
                </c:pt>
                <c:pt idx="3310">
                  <c:v>4.6972738400744365E-4</c:v>
                </c:pt>
                <c:pt idx="3311">
                  <c:v>4.6982366908494518E-4</c:v>
                </c:pt>
                <c:pt idx="3312">
                  <c:v>4.7001644048660175E-4</c:v>
                </c:pt>
                <c:pt idx="3313">
                  <c:v>4.7011292684798667E-4</c:v>
                </c:pt>
                <c:pt idx="3314">
                  <c:v>4.7020948034125795E-4</c:v>
                </c:pt>
                <c:pt idx="3315">
                  <c:v>4.7030610098507434E-4</c:v>
                </c:pt>
                <c:pt idx="3316">
                  <c:v>4.7049954379906322E-4</c:v>
                </c:pt>
                <c:pt idx="3317">
                  <c:v>4.705963660066391E-4</c:v>
                </c:pt>
                <c:pt idx="3318">
                  <c:v>4.7069325543956794E-4</c:v>
                </c:pt>
                <c:pt idx="3319">
                  <c:v>4.7079021211659513E-4</c:v>
                </c:pt>
                <c:pt idx="3320">
                  <c:v>4.7098432727801169E-4</c:v>
                </c:pt>
                <c:pt idx="3321">
                  <c:v>4.7108148579997966E-4</c:v>
                </c:pt>
                <c:pt idx="3322">
                  <c:v>4.7117871164120071E-4</c:v>
                </c:pt>
                <c:pt idx="3323">
                  <c:v>4.71276004820508E-4</c:v>
                </c:pt>
                <c:pt idx="3324">
                  <c:v>4.7147079326879677E-4</c:v>
                </c:pt>
                <c:pt idx="3325">
                  <c:v>4.7156828857552969E-4</c:v>
                </c:pt>
                <c:pt idx="3326">
                  <c:v>4.7166585129585192E-4</c:v>
                </c:pt>
                <c:pt idx="3327">
                  <c:v>4.7176348144868272E-4</c:v>
                </c:pt>
                <c:pt idx="3328">
                  <c:v>4.7195894412763298E-4</c:v>
                </c:pt>
                <c:pt idx="3329">
                  <c:v>4.7205677669167825E-4</c:v>
                </c:pt>
                <c:pt idx="3330">
                  <c:v>4.7215467676408284E-4</c:v>
                </c:pt>
                <c:pt idx="3331">
                  <c:v>4.7225264436385258E-4</c:v>
                </c:pt>
                <c:pt idx="3332">
                  <c:v>4.7244878222159955E-4</c:v>
                </c:pt>
                <c:pt idx="3333">
                  <c:v>4.7254695251767575E-4</c:v>
                </c:pt>
                <c:pt idx="3334">
                  <c:v>4.7264519041731576E-4</c:v>
                </c:pt>
                <c:pt idx="3335">
                  <c:v>4.7274349593961226E-4</c:v>
                </c:pt>
                <c:pt idx="3336">
                  <c:v>4.7294030992863352E-4</c:v>
                </c:pt>
                <c:pt idx="3337">
                  <c:v>4.730388184336312E-4</c:v>
                </c:pt>
                <c:pt idx="3338">
                  <c:v>4.7313739463783109E-4</c:v>
                </c:pt>
                <c:pt idx="3339">
                  <c:v>4.732360385604126E-4</c:v>
                </c:pt>
                <c:pt idx="3340">
                  <c:v>4.7343352963752827E-4</c:v>
                </c:pt>
                <c:pt idx="3341">
                  <c:v>4.7353237683050834E-4</c:v>
                </c:pt>
                <c:pt idx="3342">
                  <c:v>4.7363129181876324E-4</c:v>
                </c:pt>
                <c:pt idx="3343">
                  <c:v>4.7373027462155955E-4</c:v>
                </c:pt>
                <c:pt idx="3344">
                  <c:v>4.7392844374792944E-4</c:v>
                </c:pt>
                <c:pt idx="3345">
                  <c:v>4.7402763011012306E-4</c:v>
                </c:pt>
                <c:pt idx="3346">
                  <c:v>4.7412688436409818E-4</c:v>
                </c:pt>
                <c:pt idx="3347">
                  <c:v>4.7422620652920797E-4</c:v>
                </c:pt>
                <c:pt idx="3348">
                  <c:v>4.7442505467033217E-4</c:v>
                </c:pt>
                <c:pt idx="3349">
                  <c:v>4.7452458068514009E-4</c:v>
                </c:pt>
                <c:pt idx="3350">
                  <c:v>4.7462417468866988E-4</c:v>
                </c:pt>
                <c:pt idx="3351">
                  <c:v>4.7472383670036148E-4</c:v>
                </c:pt>
                <c:pt idx="3352">
                  <c:v>4.749233648260778E-4</c:v>
                </c:pt>
                <c:pt idx="3353">
                  <c:v>4.7502323097906935E-4</c:v>
                </c:pt>
                <c:pt idx="3354">
                  <c:v>4.7512316521815706E-4</c:v>
                </c:pt>
                <c:pt idx="3355">
                  <c:v>4.7522316756286743E-4</c:v>
                </c:pt>
                <c:pt idx="3356">
                  <c:v>4.7542337664735078E-4</c:v>
                </c:pt>
                <c:pt idx="3357">
                  <c:v>4.7552358342626405E-4</c:v>
                </c:pt>
                <c:pt idx="3358">
                  <c:v>4.7562385838908095E-4</c:v>
                </c:pt>
                <c:pt idx="3359">
                  <c:v>4.7572420155541522E-4</c:v>
                </c:pt>
                <c:pt idx="3360">
                  <c:v>4.7592509257717637E-4</c:v>
                </c:pt>
                <c:pt idx="3361">
                  <c:v>4.7602564047191735E-4</c:v>
                </c:pt>
                <c:pt idx="3362">
                  <c:v>4.7612625664880291E-4</c:v>
                </c:pt>
                <c:pt idx="3363">
                  <c:v>4.7622694112753398E-4</c:v>
                </c:pt>
                <c:pt idx="3364">
                  <c:v>4.7642851506941907E-4</c:v>
                </c:pt>
                <c:pt idx="3365">
                  <c:v>4.7652940457206048E-4</c:v>
                </c:pt>
                <c:pt idx="3366">
                  <c:v>4.7663036245552157E-4</c:v>
                </c:pt>
                <c:pt idx="3367">
                  <c:v>4.7673138873958895E-4</c:v>
                </c:pt>
                <c:pt idx="3368">
                  <c:v>4.7693364658877809E-4</c:v>
                </c:pt>
                <c:pt idx="3369">
                  <c:v>4.7703487819356028E-4</c:v>
                </c:pt>
                <c:pt idx="3370">
                  <c:v>4.7713617827826999E-4</c:v>
                </c:pt>
                <c:pt idx="3371">
                  <c:v>4.7723754686278101E-4</c:v>
                </c:pt>
                <c:pt idx="3372">
                  <c:v>4.7744048961078766E-4</c:v>
                </c:pt>
                <c:pt idx="3373">
                  <c:v>4.7754206381411715E-4</c:v>
                </c:pt>
                <c:pt idx="3374">
                  <c:v>4.7764370659691529E-4</c:v>
                </c:pt>
                <c:pt idx="3375">
                  <c:v>4.7774541797914296E-4</c:v>
                </c:pt>
                <c:pt idx="3376">
                  <c:v>4.7794904662181267E-4</c:v>
                </c:pt>
                <c:pt idx="3377">
                  <c:v>4.7805096392226231E-4</c:v>
                </c:pt>
                <c:pt idx="3378">
                  <c:v>4.7815294990215512E-4</c:v>
                </c:pt>
                <c:pt idx="3379">
                  <c:v>4.7825500458153802E-4</c:v>
                </c:pt>
                <c:pt idx="3380">
                  <c:v>4.7845932011904887E-4</c:v>
                </c:pt>
                <c:pt idx="3381">
                  <c:v>4.7856158101735729E-4</c:v>
                </c:pt>
                <c:pt idx="3382">
                  <c:v>4.7866391069551644E-4</c:v>
                </c:pt>
                <c:pt idx="3383">
                  <c:v>4.7876630917365975E-4</c:v>
                </c:pt>
                <c:pt idx="3384">
                  <c:v>4.7897131261052071E-4</c:v>
                </c:pt>
                <c:pt idx="3385">
                  <c:v>4.790739176095915E-4</c:v>
                </c:pt>
                <c:pt idx="3386">
                  <c:v>4.791765914893538E-4</c:v>
                </c:pt>
                <c:pt idx="3387">
                  <c:v>4.792793342700281E-4</c:v>
                </c:pt>
                <c:pt idx="3388">
                  <c:v>4.7948502661507823E-4</c:v>
                </c:pt>
                <c:pt idx="3389">
                  <c:v>4.7958797621998106E-4</c:v>
                </c:pt>
                <c:pt idx="3390">
                  <c:v>4.7969099480684894E-4</c:v>
                </c:pt>
                <c:pt idx="3391">
                  <c:v>4.7979408239598898E-4</c:v>
                </c:pt>
                <c:pt idx="3392">
                  <c:v>4.8000046466239793E-4</c:v>
                </c:pt>
                <c:pt idx="3393">
                  <c:v>4.801037593803667E-4</c:v>
                </c:pt>
                <c:pt idx="3394">
                  <c:v>4.8020712318200764E-4</c:v>
                </c:pt>
                <c:pt idx="3395">
                  <c:v>4.8031055608771338E-4</c:v>
                </c:pt>
                <c:pt idx="3396">
                  <c:v>4.8051762929298032E-4</c:v>
                </c:pt>
                <c:pt idx="3397">
                  <c:v>4.8062126963341421E-4</c:v>
                </c:pt>
                <c:pt idx="3398">
                  <c:v>4.8072497915965958E-4</c:v>
                </c:pt>
                <c:pt idx="3399">
                  <c:v>4.8082875789219647E-4</c:v>
                </c:pt>
                <c:pt idx="3400">
                  <c:v>4.810365230581491E-4</c:v>
                </c:pt>
                <c:pt idx="3401">
                  <c:v>4.8114050953261176E-4</c:v>
                </c:pt>
                <c:pt idx="3402">
                  <c:v>4.8124456529545804E-4</c:v>
                </c:pt>
                <c:pt idx="3403">
                  <c:v>4.8134869036725461E-4</c:v>
                </c:pt>
                <c:pt idx="3404">
                  <c:v>4.8155714852005083E-4</c:v>
                </c:pt>
                <c:pt idx="3405">
                  <c:v>4.8166148164226983E-4</c:v>
                </c:pt>
                <c:pt idx="3406">
                  <c:v>4.8176588415587784E-4</c:v>
                </c:pt>
                <c:pt idx="3407">
                  <c:v>4.81870356081528E-4</c:v>
                </c:pt>
                <c:pt idx="3408">
                  <c:v>4.8207950825165306E-4</c:v>
                </c:pt>
                <c:pt idx="3409">
                  <c:v>4.8218418853752059E-4</c:v>
                </c:pt>
                <c:pt idx="3410">
                  <c:v>4.8228893831821521E-4</c:v>
                </c:pt>
                <c:pt idx="3411">
                  <c:v>4.823937576144767E-4</c:v>
                </c:pt>
                <c:pt idx="3412">
                  <c:v>4.8260360483674488E-4</c:v>
                </c:pt>
                <c:pt idx="3413">
                  <c:v>4.8270863280431707E-4</c:v>
                </c:pt>
                <c:pt idx="3414">
                  <c:v>4.828137303705877E-4</c:v>
                </c:pt>
                <c:pt idx="3415">
                  <c:v>4.8291889755638234E-4</c:v>
                </c:pt>
                <c:pt idx="3416">
                  <c:v>4.8312944086993599E-4</c:v>
                </c:pt>
                <c:pt idx="3417">
                  <c:v>4.8323481703943353E-4</c:v>
                </c:pt>
                <c:pt idx="3418">
                  <c:v>4.833402629119328E-4</c:v>
                </c:pt>
                <c:pt idx="3419">
                  <c:v>4.8344577850834686E-4</c:v>
                </c:pt>
                <c:pt idx="3420">
                  <c:v>4.836570189566562E-4</c:v>
                </c:pt>
                <c:pt idx="3421">
                  <c:v>4.8376274385046332E-4</c:v>
                </c:pt>
                <c:pt idx="3422">
                  <c:v>4.8386853855200901E-4</c:v>
                </c:pt>
                <c:pt idx="3423">
                  <c:v>4.839744030822925E-4</c:v>
                </c:pt>
                <c:pt idx="3424">
                  <c:v>4.8418634171315625E-4</c:v>
                </c:pt>
                <c:pt idx="3425">
                  <c:v>4.8429241585582161E-4</c:v>
                </c:pt>
                <c:pt idx="3426">
                  <c:v>4.8439855991139495E-4</c:v>
                </c:pt>
                <c:pt idx="3427">
                  <c:v>4.8450477390096184E-4</c:v>
                </c:pt>
                <c:pt idx="3428">
                  <c:v>4.8471741176650681E-4</c:v>
                </c:pt>
                <c:pt idx="3429">
                  <c:v>4.8482383568474276E-4</c:v>
                </c:pt>
                <c:pt idx="3430">
                  <c:v>4.8493032962148918E-4</c:v>
                </c:pt>
                <c:pt idx="3431">
                  <c:v>4.8503689359791783E-4</c:v>
                </c:pt>
                <c:pt idx="3432">
                  <c:v>4.8525023175459913E-4</c:v>
                </c:pt>
                <c:pt idx="3433">
                  <c:v>4.8535700597728275E-4</c:v>
                </c:pt>
                <c:pt idx="3434">
                  <c:v>4.8546385032451154E-4</c:v>
                </c:pt>
                <c:pt idx="3435">
                  <c:v>4.8557076481754464E-4</c:v>
                </c:pt>
                <c:pt idx="3436">
                  <c:v>4.8578480432614552E-4</c:v>
                </c:pt>
                <c:pt idx="3437">
                  <c:v>4.8589192938431762E-4</c:v>
                </c:pt>
                <c:pt idx="3438">
                  <c:v>4.8599912467350305E-4</c:v>
                </c:pt>
                <c:pt idx="3439">
                  <c:v>4.8610639021504705E-4</c:v>
                </c:pt>
                <c:pt idx="3440">
                  <c:v>4.8632113214067954E-4</c:v>
                </c:pt>
                <c:pt idx="3441">
                  <c:v>4.8642860856754587E-4</c:v>
                </c:pt>
                <c:pt idx="3442">
                  <c:v>4.8653615533232586E-4</c:v>
                </c:pt>
                <c:pt idx="3443">
                  <c:v>4.8664377245645203E-4</c:v>
                </c:pt>
                <c:pt idx="3444">
                  <c:v>4.8685921786855715E-4</c:v>
                </c:pt>
                <c:pt idx="3445">
                  <c:v>4.869670461994872E-4</c:v>
                </c:pt>
                <c:pt idx="3446">
                  <c:v>4.8707494497566466E-4</c:v>
                </c:pt>
                <c:pt idx="3447">
                  <c:v>4.8718291421860844E-4</c:v>
                </c:pt>
                <c:pt idx="3448">
                  <c:v>4.8739906419095682E-4</c:v>
                </c:pt>
                <c:pt idx="3449">
                  <c:v>4.8750724496348502E-4</c:v>
                </c:pt>
                <c:pt idx="3450">
                  <c:v>4.8761549628902783E-4</c:v>
                </c:pt>
                <c:pt idx="3451">
                  <c:v>4.8772381818918981E-4</c:v>
                </c:pt>
                <c:pt idx="3452">
                  <c:v>4.8794067379988093E-4</c:v>
                </c:pt>
                <c:pt idx="3453">
                  <c:v>4.8804920755370681E-4</c:v>
                </c:pt>
                <c:pt idx="3454">
                  <c:v>4.8815781196874693E-4</c:v>
                </c:pt>
                <c:pt idx="3455">
                  <c:v>4.8826648706669286E-4</c:v>
                </c:pt>
                <c:pt idx="3456">
                  <c:v>4.8848404939815665E-4</c:v>
                </c:pt>
                <c:pt idx="3457">
                  <c:v>4.8859293667514482E-4</c:v>
                </c:pt>
                <c:pt idx="3458">
                  <c:v>4.887018947219799E-4</c:v>
                </c:pt>
                <c:pt idx="3459">
                  <c:v>4.8881092356044026E-4</c:v>
                </c:pt>
                <c:pt idx="3460">
                  <c:v>4.8902919369943733E-4</c:v>
                </c:pt>
                <c:pt idx="3461">
                  <c:v>4.8913843504361796E-4</c:v>
                </c:pt>
                <c:pt idx="3462">
                  <c:v>4.892477472667107E-4</c:v>
                </c:pt>
                <c:pt idx="3463">
                  <c:v>4.8935713039058152E-4</c:v>
                </c:pt>
                <c:pt idx="3464">
                  <c:v>4.8957610942820362E-4</c:v>
                </c:pt>
                <c:pt idx="3465">
                  <c:v>4.8968570538577205E-4</c:v>
                </c:pt>
                <c:pt idx="3466">
                  <c:v>4.8979537233175192E-4</c:v>
                </c:pt>
                <c:pt idx="3467">
                  <c:v>4.8990511028809529E-4</c:v>
                </c:pt>
                <c:pt idx="3468">
                  <c:v>4.9012479931976574E-4</c:v>
                </c:pt>
                <c:pt idx="3469">
                  <c:v>4.9023475043908347E-4</c:v>
                </c:pt>
                <c:pt idx="3470">
                  <c:v>4.9034477265674499E-4</c:v>
                </c:pt>
                <c:pt idx="3471">
                  <c:v>4.9045486599478888E-4</c:v>
                </c:pt>
                <c:pt idx="3472">
                  <c:v>4.9067526612026405E-4</c:v>
                </c:pt>
                <c:pt idx="3473">
                  <c:v>4.9078557295185912E-4</c:v>
                </c:pt>
                <c:pt idx="3474">
                  <c:v>4.9089595099216358E-4</c:v>
                </c:pt>
                <c:pt idx="3475">
                  <c:v>4.9100640026330275E-4</c:v>
                </c:pt>
                <c:pt idx="3476">
                  <c:v>4.9122751258667168E-4</c:v>
                </c:pt>
                <c:pt idx="3477">
                  <c:v>4.9133817568323859E-4</c:v>
                </c:pt>
                <c:pt idx="3478">
                  <c:v>4.9144891009931407E-4</c:v>
                </c:pt>
                <c:pt idx="3479">
                  <c:v>4.9155971585710962E-4</c:v>
                </c:pt>
                <c:pt idx="3480">
                  <c:v>4.9178154148679589E-4</c:v>
                </c:pt>
                <c:pt idx="3481">
                  <c:v>4.9189256140319668E-4</c:v>
                </c:pt>
                <c:pt idx="3482">
                  <c:v>4.9200365275033824E-4</c:v>
                </c:pt>
                <c:pt idx="3483">
                  <c:v>4.9211481555051946E-4</c:v>
                </c:pt>
                <c:pt idx="3484">
                  <c:v>4.9233735559928063E-4</c:v>
                </c:pt>
                <c:pt idx="3485">
                  <c:v>4.9244873289254454E-4</c:v>
                </c:pt>
                <c:pt idx="3486">
                  <c:v>4.9256018172821533E-4</c:v>
                </c:pt>
                <c:pt idx="3487">
                  <c:v>4.926717021286783E-4</c:v>
                </c:pt>
                <c:pt idx="3488">
                  <c:v>4.9289495771360863E-4</c:v>
                </c:pt>
                <c:pt idx="3489">
                  <c:v>4.9300669294293311E-4</c:v>
                </c:pt>
                <c:pt idx="3490">
                  <c:v>4.9311849982676425E-4</c:v>
                </c:pt>
                <c:pt idx="3491">
                  <c:v>4.932303783875742E-4</c:v>
                </c:pt>
                <c:pt idx="3492">
                  <c:v>4.9345435063010389E-4</c:v>
                </c:pt>
                <c:pt idx="3493">
                  <c:v>4.935664443568551E-4</c:v>
                </c:pt>
                <c:pt idx="3494">
                  <c:v>4.9367860985064611E-4</c:v>
                </c:pt>
                <c:pt idx="3495">
                  <c:v>4.9379084713403602E-4</c:v>
                </c:pt>
                <c:pt idx="3496">
                  <c:v>4.9401553715993415E-4</c:v>
                </c:pt>
                <c:pt idx="3497">
                  <c:v>4.9412798994764656E-4</c:v>
                </c:pt>
                <c:pt idx="3498">
                  <c:v>4.9424051461536666E-4</c:v>
                </c:pt>
                <c:pt idx="3499">
                  <c:v>4.9435311118573933E-4</c:v>
                </c:pt>
                <c:pt idx="3500">
                  <c:v>4.9457852012511298E-4</c:v>
                </c:pt>
                <c:pt idx="3501">
                  <c:v>4.9469133253949151E-4</c:v>
                </c:pt>
                <c:pt idx="3502">
                  <c:v>4.9480421694727867E-4</c:v>
                </c:pt>
                <c:pt idx="3503">
                  <c:v>4.9491717337120692E-4</c:v>
                </c:pt>
                <c:pt idx="3504">
                  <c:v>4.9514330235850322E-4</c:v>
                </c:pt>
                <c:pt idx="3505">
                  <c:v>4.952564749674224E-4</c:v>
                </c:pt>
                <c:pt idx="3506">
                  <c:v>4.9536971968358601E-4</c:v>
                </c:pt>
                <c:pt idx="3507">
                  <c:v>4.9548303652981272E-4</c:v>
                </c:pt>
                <c:pt idx="3508">
                  <c:v>4.9570988670381995E-4</c:v>
                </c:pt>
                <c:pt idx="3509">
                  <c:v>4.9582342007732563E-4</c:v>
                </c:pt>
                <c:pt idx="3510">
                  <c:v>4.9593702567234501E-4</c:v>
                </c:pt>
                <c:pt idx="3511">
                  <c:v>4.9605070351178436E-4</c:v>
                </c:pt>
                <c:pt idx="3512">
                  <c:v>4.962782760156337E-4</c:v>
                </c:pt>
                <c:pt idx="3513">
                  <c:v>4.9639217072594229E-4</c:v>
                </c:pt>
                <c:pt idx="3514">
                  <c:v>4.9650613777246896E-4</c:v>
                </c:pt>
                <c:pt idx="3515">
                  <c:v>4.9662017717820638E-4</c:v>
                </c:pt>
                <c:pt idx="3516">
                  <c:v>4.9684847315937207E-4</c:v>
                </c:pt>
                <c:pt idx="3517">
                  <c:v>4.9696272978087298E-4</c:v>
                </c:pt>
                <c:pt idx="3518">
                  <c:v>4.9707705885373033E-4</c:v>
                </c:pt>
                <c:pt idx="3519">
                  <c:v>4.9719146040102375E-4</c:v>
                </c:pt>
                <c:pt idx="3520">
                  <c:v>4.9742048101132543E-4</c:v>
                </c:pt>
                <c:pt idx="3521">
                  <c:v>4.9753510012058035E-4</c:v>
                </c:pt>
                <c:pt idx="3522">
                  <c:v>4.9764979179676462E-4</c:v>
                </c:pt>
                <c:pt idx="3523">
                  <c:v>4.9776455606304515E-4</c:v>
                </c:pt>
                <c:pt idx="3524">
                  <c:v>4.9799430245864903E-4</c:v>
                </c:pt>
                <c:pt idx="3525">
                  <c:v>4.9810928463439304E-4</c:v>
                </c:pt>
                <c:pt idx="3526">
                  <c:v>4.9822433949307408E-4</c:v>
                </c:pt>
                <c:pt idx="3527">
                  <c:v>4.9833946705794667E-4</c:v>
                </c:pt>
                <c:pt idx="3528">
                  <c:v>4.9856994039936659E-4</c:v>
                </c:pt>
                <c:pt idx="3529">
                  <c:v>4.9868528622250882E-4</c:v>
                </c:pt>
                <c:pt idx="3530">
                  <c:v>4.9880070484503128E-4</c:v>
                </c:pt>
                <c:pt idx="3531">
                  <c:v>4.9891619629027458E-4</c:v>
                </c:pt>
                <c:pt idx="3532">
                  <c:v>4.9914739774237454E-4</c:v>
                </c:pt>
                <c:pt idx="3533">
                  <c:v>4.9926310779599935E-4</c:v>
                </c:pt>
                <c:pt idx="3534">
                  <c:v>4.9937889076588247E-4</c:v>
                </c:pt>
                <c:pt idx="3535">
                  <c:v>4.9949474667545135E-4</c:v>
                </c:pt>
                <c:pt idx="3536">
                  <c:v>4.9972667740744527E-4</c:v>
                </c:pt>
                <c:pt idx="3537">
                  <c:v>4.998427522768128E-4</c:v>
                </c:pt>
                <c:pt idx="3538">
                  <c:v>4.999589001797517E-4</c:v>
                </c:pt>
                <c:pt idx="3539">
                  <c:v>5.0007512113977681E-4</c:v>
                </c:pt>
                <c:pt idx="3540">
                  <c:v>5.0030778232523191E-4</c:v>
                </c:pt>
                <c:pt idx="3541">
                  <c:v>5.0042422259777882E-4</c:v>
                </c:pt>
                <c:pt idx="3542">
                  <c:v>5.0054073602164549E-4</c:v>
                </c:pt>
                <c:pt idx="3543">
                  <c:v>5.0065732262043411E-4</c:v>
                </c:pt>
                <c:pt idx="3544">
                  <c:v>5.0089071543727164E-4</c:v>
                </c:pt>
                <c:pt idx="3545">
                  <c:v>5.0100752170261203E-4</c:v>
                </c:pt>
                <c:pt idx="3546">
                  <c:v>5.0112440123745616E-4</c:v>
                </c:pt>
                <c:pt idx="3547">
                  <c:v>5.0124135406549365E-4</c:v>
                </c:pt>
                <c:pt idx="3548">
                  <c:v>5.014754796959913E-4</c:v>
                </c:pt>
                <c:pt idx="3549">
                  <c:v>5.0159265254591707E-4</c:v>
                </c:pt>
                <c:pt idx="3550">
                  <c:v>5.0170989878396688E-4</c:v>
                </c:pt>
                <c:pt idx="3551">
                  <c:v>5.0182721843391683E-4</c:v>
                </c:pt>
                <c:pt idx="3552">
                  <c:v>5.0206207806470992E-4</c:v>
                </c:pt>
                <c:pt idx="3553">
                  <c:v>5.021796180931929E-4</c:v>
                </c:pt>
                <c:pt idx="3554">
                  <c:v>5.0229723162885528E-4</c:v>
                </c:pt>
                <c:pt idx="3555">
                  <c:v>5.0241491869556132E-4</c:v>
                </c:pt>
                <c:pt idx="3556">
                  <c:v>5.0265051351764431E-4</c:v>
                </c:pt>
                <c:pt idx="3557">
                  <c:v>5.0276842132083587E-4</c:v>
                </c:pt>
                <c:pt idx="3558">
                  <c:v>5.0288640275069903E-4</c:v>
                </c:pt>
                <c:pt idx="3559">
                  <c:v>5.0300445783118489E-4</c:v>
                </c:pt>
                <c:pt idx="3560">
                  <c:v>5.0324078903991453E-4</c:v>
                </c:pt>
                <c:pt idx="3561">
                  <c:v>5.0335906521614693E-4</c:v>
                </c:pt>
                <c:pt idx="3562">
                  <c:v>5.0347741513897962E-4</c:v>
                </c:pt>
                <c:pt idx="3563">
                  <c:v>5.0359583883245068E-4</c:v>
                </c:pt>
                <c:pt idx="3564">
                  <c:v>5.0383290762754643E-4</c:v>
                </c:pt>
                <c:pt idx="3565">
                  <c:v>5.0395155277733496E-4</c:v>
                </c:pt>
                <c:pt idx="3566">
                  <c:v>5.0407027179408823E-4</c:v>
                </c:pt>
                <c:pt idx="3567">
                  <c:v>5.0418906470193212E-4</c:v>
                </c:pt>
                <c:pt idx="3568">
                  <c:v>5.0442687228747932E-4</c:v>
                </c:pt>
                <c:pt idx="3569">
                  <c:v>5.0454588701352113E-4</c:v>
                </c:pt>
                <c:pt idx="3570">
                  <c:v>5.046649757273296E-4</c:v>
                </c:pt>
                <c:pt idx="3571">
                  <c:v>5.0478413845311712E-4</c:v>
                </c:pt>
                <c:pt idx="3572">
                  <c:v>5.0502268603756892E-4</c:v>
                </c:pt>
                <c:pt idx="3573">
                  <c:v>5.0514207094474561E-4</c:v>
                </c:pt>
                <c:pt idx="3574">
                  <c:v>5.0526152996092748E-4</c:v>
                </c:pt>
                <c:pt idx="3575">
                  <c:v>5.0538106311041474E-4</c:v>
                </c:pt>
                <c:pt idx="3576">
                  <c:v>5.0562035190659276E-4</c:v>
                </c:pt>
                <c:pt idx="3577">
                  <c:v>5.0574010760197157E-4</c:v>
                </c:pt>
                <c:pt idx="3578">
                  <c:v>5.058599375280309E-4</c:v>
                </c:pt>
                <c:pt idx="3579">
                  <c:v>5.0597984170915847E-4</c:v>
                </c:pt>
                <c:pt idx="3580">
                  <c:v>5.0621987293425692E-4</c:v>
                </c:pt>
                <c:pt idx="3581">
                  <c:v>5.0634000002709051E-4</c:v>
                </c:pt>
                <c:pt idx="3582">
                  <c:v>5.0646020147271766E-4</c:v>
                </c:pt>
                <c:pt idx="3583">
                  <c:v>5.0658047729561359E-4</c:v>
                </c:pt>
                <c:pt idx="3584">
                  <c:v>5.0682125217120034E-4</c:v>
                </c:pt>
                <c:pt idx="3585">
                  <c:v>5.0694175127292854E-4</c:v>
                </c:pt>
                <c:pt idx="3586">
                  <c:v>5.0706232485000146E-4</c:v>
                </c:pt>
                <c:pt idx="3587">
                  <c:v>5.0718297292698129E-4</c:v>
                </c:pt>
                <c:pt idx="3588">
                  <c:v>5.0742449267900005E-4</c:v>
                </c:pt>
                <c:pt idx="3589">
                  <c:v>5.0754536440325169E-4</c:v>
                </c:pt>
                <c:pt idx="3590">
                  <c:v>5.0766631072583649E-4</c:v>
                </c:pt>
                <c:pt idx="3591">
                  <c:v>5.0778733167140431E-4</c:v>
                </c:pt>
                <c:pt idx="3592">
                  <c:v>5.0802959753017748E-4</c:v>
                </c:pt>
                <c:pt idx="3593">
                  <c:v>5.0815084249277104E-4</c:v>
                </c:pt>
                <c:pt idx="3594">
                  <c:v>5.0827216217712388E-4</c:v>
                </c:pt>
                <c:pt idx="3595">
                  <c:v>5.083935566079739E-4</c:v>
                </c:pt>
                <c:pt idx="3596">
                  <c:v>5.0863656980820466E-4</c:v>
                </c:pt>
                <c:pt idx="3597">
                  <c:v>5.0875818862714873E-4</c:v>
                </c:pt>
                <c:pt idx="3598">
                  <c:v>5.0887988229171685E-4</c:v>
                </c:pt>
                <c:pt idx="3599">
                  <c:v>5.0900165082673476E-4</c:v>
                </c:pt>
                <c:pt idx="3600">
                  <c:v>5.0924541260750911E-4</c:v>
                </c:pt>
                <c:pt idx="3601">
                  <c:v>5.0936740590300461E-4</c:v>
                </c:pt>
                <c:pt idx="3602">
                  <c:v>5.0948947416842719E-4</c:v>
                </c:pt>
                <c:pt idx="3603">
                  <c:v>5.0961161742869062E-4</c:v>
                </c:pt>
                <c:pt idx="3604">
                  <c:v>5.0985612903348045E-4</c:v>
                </c:pt>
                <c:pt idx="3605">
                  <c:v>5.0997849742792135E-4</c:v>
                </c:pt>
                <c:pt idx="3606">
                  <c:v>5.1010094091703123E-4</c:v>
                </c:pt>
                <c:pt idx="3607">
                  <c:v>5.1022345952581212E-4</c:v>
                </c:pt>
                <c:pt idx="3608">
                  <c:v>5.1046872220247711E-4</c:v>
                </c:pt>
                <c:pt idx="3609">
                  <c:v>5.1059146632045124E-4</c:v>
                </c:pt>
                <c:pt idx="3610">
                  <c:v>5.1071428565827633E-4</c:v>
                </c:pt>
                <c:pt idx="3611">
                  <c:v>5.1083718024104061E-4</c:v>
                </c:pt>
                <c:pt idx="3612">
                  <c:v>5.1108319524183123E-4</c:v>
                </c:pt>
                <c:pt idx="3613">
                  <c:v>5.1120631571012335E-4</c:v>
                </c:pt>
                <c:pt idx="3614">
                  <c:v>5.1132951152388622E-4</c:v>
                </c:pt>
                <c:pt idx="3615">
                  <c:v>5.1145278270829674E-4</c:v>
                </c:pt>
                <c:pt idx="3616">
                  <c:v>5.1169955128985666E-4</c:v>
                </c:pt>
                <c:pt idx="3617">
                  <c:v>5.1182304873744746E-4</c:v>
                </c:pt>
                <c:pt idx="3618">
                  <c:v>5.1194662165656899E-4</c:v>
                </c:pt>
                <c:pt idx="3619">
                  <c:v>5.1207027007248607E-4</c:v>
                </c:pt>
                <c:pt idx="3620">
                  <c:v>5.1231779349585451E-4</c:v>
                </c:pt>
                <c:pt idx="3621">
                  <c:v>5.1244166855392314E-4</c:v>
                </c:pt>
                <c:pt idx="3622">
                  <c:v>5.1256561921002232E-4</c:v>
                </c:pt>
                <c:pt idx="3623">
                  <c:v>5.1268964548950515E-4</c:v>
                </c:pt>
                <c:pt idx="3624">
                  <c:v>5.1293792502011962E-4</c:v>
                </c:pt>
                <c:pt idx="3625">
                  <c:v>5.1306217832204539E-4</c:v>
                </c:pt>
                <c:pt idx="3626">
                  <c:v>5.1318650734894129E-4</c:v>
                </c:pt>
                <c:pt idx="3627">
                  <c:v>5.1331091212624877E-4</c:v>
                </c:pt>
                <c:pt idx="3628">
                  <c:v>5.13559949033949E-4</c:v>
                </c:pt>
                <c:pt idx="3629">
                  <c:v>5.1368458121531149E-4</c:v>
                </c:pt>
                <c:pt idx="3630">
                  <c:v>5.1380928924902474E-4</c:v>
                </c:pt>
                <c:pt idx="3631">
                  <c:v>5.1393407316061761E-4</c:v>
                </c:pt>
                <c:pt idx="3632">
                  <c:v>5.1418386871964633E-4</c:v>
                </c:pt>
                <c:pt idx="3633">
                  <c:v>5.1430888041822834E-4</c:v>
                </c:pt>
                <c:pt idx="3634">
                  <c:v>5.144339680969815E-4</c:v>
                </c:pt>
                <c:pt idx="3635">
                  <c:v>5.1455913178152389E-4</c:v>
                </c:pt>
                <c:pt idx="3636">
                  <c:v>5.1480968727053093E-4</c:v>
                </c:pt>
                <c:pt idx="3637">
                  <c:v>5.1493507912631846E-4</c:v>
                </c:pt>
                <c:pt idx="3638">
                  <c:v>5.1506054709053901E-4</c:v>
                </c:pt>
                <c:pt idx="3639">
                  <c:v>5.1518609118889882E-4</c:v>
                </c:pt>
                <c:pt idx="3640">
                  <c:v>5.1543740789094378E-4</c:v>
                </c:pt>
                <c:pt idx="3641">
                  <c:v>5.1556318054612831E-4</c:v>
                </c:pt>
                <c:pt idx="3642">
                  <c:v>5.1568902943844924E-4</c:v>
                </c:pt>
                <c:pt idx="3643">
                  <c:v>5.1581495459370027E-4</c:v>
                </c:pt>
                <c:pt idx="3644">
                  <c:v>5.1606703379625588E-4</c:v>
                </c:pt>
                <c:pt idx="3645">
                  <c:v>5.1619318789523536E-4</c:v>
                </c:pt>
                <c:pt idx="3646">
                  <c:v>5.1631941836049653E-4</c:v>
                </c:pt>
                <c:pt idx="3647">
                  <c:v>5.1644572521792058E-4</c:v>
                </c:pt>
                <c:pt idx="3648">
                  <c:v>5.1669856821287411E-4</c:v>
                </c:pt>
                <c:pt idx="3649">
                  <c:v>5.1682510440225567E-4</c:v>
                </c:pt>
                <c:pt idx="3650">
                  <c:v>5.1695171708750491E-4</c:v>
                </c:pt>
                <c:pt idx="3651">
                  <c:v>5.1707840629459218E-4</c:v>
                </c:pt>
                <c:pt idx="3652">
                  <c:v>5.1733201437825023E-4</c:v>
                </c:pt>
                <c:pt idx="3653">
                  <c:v>5.1745893330684993E-4</c:v>
                </c:pt>
                <c:pt idx="3654">
                  <c:v>5.1758592886134601E-4</c:v>
                </c:pt>
                <c:pt idx="3655">
                  <c:v>5.1771300106779705E-4</c:v>
                </c:pt>
                <c:pt idx="3656">
                  <c:v>5.179673755408877E-4</c:v>
                </c:pt>
                <c:pt idx="3657">
                  <c:v>5.1809467785973316E-4</c:v>
                </c:pt>
                <c:pt idx="3658">
                  <c:v>5.1822205693494606E-4</c:v>
                </c:pt>
                <c:pt idx="3659">
                  <c:v>5.1834951279267354E-4</c:v>
                </c:pt>
                <c:pt idx="3660">
                  <c:v>5.1860465496034939E-4</c:v>
                </c:pt>
                <c:pt idx="3661">
                  <c:v>5.1873234132268143E-4</c:v>
                </c:pt>
                <c:pt idx="3662">
                  <c:v>5.1886010457229429E-4</c:v>
                </c:pt>
                <c:pt idx="3663">
                  <c:v>5.1898794473542406E-4</c:v>
                </c:pt>
                <c:pt idx="3664">
                  <c:v>5.1924385590726636E-4</c:v>
                </c:pt>
                <c:pt idx="3665">
                  <c:v>5.193719269685396E-4</c:v>
                </c:pt>
                <c:pt idx="3666">
                  <c:v>5.1950007504845031E-4</c:v>
                </c:pt>
                <c:pt idx="3667">
                  <c:v>5.1962830017332376E-4</c:v>
                </c:pt>
                <c:pt idx="3668">
                  <c:v>5.1988498166334433E-4</c:v>
                </c:pt>
                <c:pt idx="3669">
                  <c:v>5.2001343808122965E-4</c:v>
                </c:pt>
                <c:pt idx="3670">
                  <c:v>5.2014197164955271E-4</c:v>
                </c:pt>
                <c:pt idx="3671">
                  <c:v>5.2027058239472769E-4</c:v>
                </c:pt>
                <c:pt idx="3672">
                  <c:v>5.2052803552137287E-4</c:v>
                </c:pt>
                <c:pt idx="3673">
                  <c:v>5.2065687795575907E-4</c:v>
                </c:pt>
                <c:pt idx="3674">
                  <c:v>5.2078579767282705E-4</c:v>
                </c:pt>
                <c:pt idx="3675">
                  <c:v>5.2091479469907947E-4</c:v>
                </c:pt>
                <c:pt idx="3676">
                  <c:v>5.2117302078523344E-4</c:v>
                </c:pt>
                <c:pt idx="3677">
                  <c:v>5.2130224989822838E-4</c:v>
                </c:pt>
                <c:pt idx="3678">
                  <c:v>5.2143155642659343E-4</c:v>
                </c:pt>
                <c:pt idx="3679">
                  <c:v>5.2156094039691953E-4</c:v>
                </c:pt>
                <c:pt idx="3680">
                  <c:v>5.2181994076990769E-4</c:v>
                </c:pt>
                <c:pt idx="3681">
                  <c:v>5.2194955722584019E-4</c:v>
                </c:pt>
                <c:pt idx="3682">
                  <c:v>5.2207925123027589E-4</c:v>
                </c:pt>
                <c:pt idx="3683">
                  <c:v>5.2220902280989377E-4</c:v>
                </c:pt>
                <c:pt idx="3684">
                  <c:v>5.2246879880148524E-4</c:v>
                </c:pt>
                <c:pt idx="3685">
                  <c:v>5.2259880326690773E-4</c:v>
                </c:pt>
                <c:pt idx="3686">
                  <c:v>5.2272888541440984E-4</c:v>
                </c:pt>
                <c:pt idx="3687">
                  <c:v>5.2285904527076075E-4</c:v>
                </c:pt>
                <c:pt idx="3688">
                  <c:v>5.2311959821717323E-4</c:v>
                </c:pt>
                <c:pt idx="3689">
                  <c:v>5.2324999136086183E-4</c:v>
                </c:pt>
                <c:pt idx="3690">
                  <c:v>5.2338046232065219E-4</c:v>
                </c:pt>
                <c:pt idx="3691">
                  <c:v>5.235110111234026E-4</c:v>
                </c:pt>
                <c:pt idx="3692">
                  <c:v>5.2377234236530498E-4</c:v>
                </c:pt>
                <c:pt idx="3693">
                  <c:v>5.2390312485826158E-4</c:v>
                </c:pt>
                <c:pt idx="3694">
                  <c:v>5.2403398530178832E-4</c:v>
                </c:pt>
                <c:pt idx="3695">
                  <c:v>5.2416492372283198E-4</c:v>
                </c:pt>
                <c:pt idx="3696">
                  <c:v>5.2442703460534761E-4</c:v>
                </c:pt>
                <c:pt idx="3697">
                  <c:v>5.2455820712080288E-4</c:v>
                </c:pt>
                <c:pt idx="3698">
                  <c:v>5.2468945772174164E-4</c:v>
                </c:pt>
                <c:pt idx="3699">
                  <c:v>5.2482078643520044E-4</c:v>
                </c:pt>
                <c:pt idx="3700">
                  <c:v>5.2508367830791155E-4</c:v>
                </c:pt>
                <c:pt idx="3701">
                  <c:v>5.2521524152132583E-4</c:v>
                </c:pt>
                <c:pt idx="3702">
                  <c:v>5.2534688295558364E-4</c:v>
                </c:pt>
                <c:pt idx="3703">
                  <c:v>5.2547860263780989E-4</c:v>
                </c:pt>
                <c:pt idx="3704">
                  <c:v>5.2574227685476095E-4</c:v>
                </c:pt>
                <c:pt idx="3705">
                  <c:v>5.2587423144382576E-4</c:v>
                </c:pt>
                <c:pt idx="3706">
                  <c:v>5.260062643895403E-4</c:v>
                </c:pt>
                <c:pt idx="3707">
                  <c:v>5.2613837571911933E-4</c:v>
                </c:pt>
                <c:pt idx="3708">
                  <c:v>5.2640283363882001E-4</c:v>
                </c:pt>
                <c:pt idx="3709">
                  <c:v>5.2653518028346054E-4</c:v>
                </c:pt>
                <c:pt idx="3710">
                  <c:v>5.2666760542100389E-4</c:v>
                </c:pt>
                <c:pt idx="3711">
                  <c:v>5.2680010907875472E-4</c:v>
                </c:pt>
                <c:pt idx="3712">
                  <c:v>5.270653520641844E-4</c:v>
                </c:pt>
                <c:pt idx="3713">
                  <c:v>5.2719809144656147E-4</c:v>
                </c:pt>
                <c:pt idx="3714">
                  <c:v>5.2733090945854169E-4</c:v>
                </c:pt>
                <c:pt idx="3715">
                  <c:v>5.2746380612751927E-4</c:v>
                </c:pt>
                <c:pt idx="3716">
                  <c:v>5.2772983554613044E-4</c:v>
                </c:pt>
                <c:pt idx="3717">
                  <c:v>5.2786296835064125E-4</c:v>
                </c:pt>
                <c:pt idx="3718">
                  <c:v>5.2799617992190363E-4</c:v>
                </c:pt>
                <c:pt idx="3719">
                  <c:v>5.2812947028740094E-4</c:v>
                </c:pt>
                <c:pt idx="3720">
                  <c:v>5.2839628751112329E-4</c:v>
                </c:pt>
                <c:pt idx="3721">
                  <c:v>5.2852981442440489E-4</c:v>
                </c:pt>
                <c:pt idx="3722">
                  <c:v>5.2866342024203384E-4</c:v>
                </c:pt>
                <c:pt idx="3723">
                  <c:v>5.2879710499158358E-4</c:v>
                </c:pt>
                <c:pt idx="3724">
                  <c:v>5.290647113968275E-4</c:v>
                </c:pt>
                <c:pt idx="3725">
                  <c:v>5.2919863310775723E-4</c:v>
                </c:pt>
                <c:pt idx="3726">
                  <c:v>5.2933263386107938E-4</c:v>
                </c:pt>
                <c:pt idx="3727">
                  <c:v>5.2946671368445629E-4</c:v>
                </c:pt>
                <c:pt idx="3728">
                  <c:v>5.2973511065211685E-4</c:v>
                </c:pt>
                <c:pt idx="3729">
                  <c:v>5.2986942785181526E-4</c:v>
                </c:pt>
                <c:pt idx="3730">
                  <c:v>5.3000382423239992E-4</c:v>
                </c:pt>
                <c:pt idx="3731">
                  <c:v>5.301382998216227E-4</c:v>
                </c:pt>
                <c:pt idx="3732">
                  <c:v>5.3040748873708324E-4</c:v>
                </c:pt>
                <c:pt idx="3733">
                  <c:v>5.3054220211891639E-4</c:v>
                </c:pt>
                <c:pt idx="3734">
                  <c:v>5.306769948205778E-4</c:v>
                </c:pt>
                <c:pt idx="3735">
                  <c:v>5.3081186686991034E-4</c:v>
                </c:pt>
                <c:pt idx="3736">
                  <c:v>5.3108184912304779E-4</c:v>
                </c:pt>
                <c:pt idx="3737">
                  <c:v>5.3121695938262775E-4</c:v>
                </c:pt>
                <c:pt idx="3738">
                  <c:v>5.3135214910142838E-4</c:v>
                </c:pt>
                <c:pt idx="3739">
                  <c:v>5.314874183073822E-4</c:v>
                </c:pt>
                <c:pt idx="3740">
                  <c:v>5.3175819529256946E-4</c:v>
                </c:pt>
                <c:pt idx="3741">
                  <c:v>5.318937031277577E-4</c:v>
                </c:pt>
                <c:pt idx="3742">
                  <c:v>5.3202929056200897E-4</c:v>
                </c:pt>
                <c:pt idx="3743">
                  <c:v>5.3216495762334576E-4</c:v>
                </c:pt>
                <c:pt idx="3744">
                  <c:v>5.3243653073945625E-4</c:v>
                </c:pt>
                <c:pt idx="3745">
                  <c:v>5.3257243685036527E-4</c:v>
                </c:pt>
                <c:pt idx="3746">
                  <c:v>5.3270842270062983E-4</c:v>
                </c:pt>
                <c:pt idx="3747">
                  <c:v>5.3284448831836305E-4</c:v>
                </c:pt>
                <c:pt idx="3748">
                  <c:v>5.3311685896877527E-4</c:v>
                </c:pt>
                <c:pt idx="3749">
                  <c:v>5.3325316405777022E-4</c:v>
                </c:pt>
                <c:pt idx="3750">
                  <c:v>5.3338954902686455E-4</c:v>
                </c:pt>
                <c:pt idx="3751">
                  <c:v>5.3352601390426098E-4</c:v>
                </c:pt>
                <c:pt idx="3752">
                  <c:v>5.3379918349686294E-4</c:v>
                </c:pt>
                <c:pt idx="3753">
                  <c:v>5.3393588826856399E-4</c:v>
                </c:pt>
                <c:pt idx="3754">
                  <c:v>5.3407267306155974E-4</c:v>
                </c:pt>
                <c:pt idx="3755">
                  <c:v>5.3420953790414278E-4</c:v>
                </c:pt>
                <c:pt idx="3756">
                  <c:v>5.3448350785133443E-4</c:v>
                </c:pt>
                <c:pt idx="3757">
                  <c:v>5.3462061301262002E-4</c:v>
                </c:pt>
                <c:pt idx="3758">
                  <c:v>5.3475779833684614E-4</c:v>
                </c:pt>
                <c:pt idx="3759">
                  <c:v>5.3489506385239708E-4</c:v>
                </c:pt>
                <c:pt idx="3760">
                  <c:v>5.3516983557109652E-4</c:v>
                </c:pt>
                <c:pt idx="3761">
                  <c:v>5.3530734183110309E-4</c:v>
                </c:pt>
                <c:pt idx="3762">
                  <c:v>5.354449283961495E-4</c:v>
                </c:pt>
                <c:pt idx="3763">
                  <c:v>5.3558259529470909E-4</c:v>
                </c:pt>
                <c:pt idx="3764">
                  <c:v>5.3585817020635656E-4</c:v>
                </c:pt>
                <c:pt idx="3765">
                  <c:v>5.3599607827648247E-4</c:v>
                </c:pt>
                <c:pt idx="3766">
                  <c:v>5.3613406679419958E-4</c:v>
                </c:pt>
                <c:pt idx="3767">
                  <c:v>5.3627213578807216E-4</c:v>
                </c:pt>
                <c:pt idx="3768">
                  <c:v>5.3654851531863257E-4</c:v>
                </c:pt>
                <c:pt idx="3769">
                  <c:v>5.3668682591254059E-4</c:v>
                </c:pt>
                <c:pt idx="3770">
                  <c:v>5.3682521709704336E-4</c:v>
                </c:pt>
                <c:pt idx="3771">
                  <c:v>5.3696368890079687E-4</c:v>
                </c:pt>
                <c:pt idx="3772">
                  <c:v>5.3724087448076636E-4</c:v>
                </c:pt>
                <c:pt idx="3773">
                  <c:v>5.3737958831438413E-4</c:v>
                </c:pt>
                <c:pt idx="3774">
                  <c:v>5.3751838288205447E-4</c:v>
                </c:pt>
                <c:pt idx="3775">
                  <c:v>5.3765725821252361E-4</c:v>
                </c:pt>
                <c:pt idx="3776">
                  <c:v>5.3793525127693331E-4</c:v>
                </c:pt>
                <c:pt idx="3777">
                  <c:v>5.380743690684565E-4</c:v>
                </c:pt>
                <c:pt idx="3778">
                  <c:v>5.3821356773794396E-4</c:v>
                </c:pt>
                <c:pt idx="3779">
                  <c:v>5.3835284731423296E-4</c:v>
                </c:pt>
                <c:pt idx="3780">
                  <c:v>5.3863164930265225E-4</c:v>
                </c:pt>
                <c:pt idx="3781">
                  <c:v>5.3877117177254753E-4</c:v>
                </c:pt>
                <c:pt idx="3782">
                  <c:v>5.3891077526477282E-4</c:v>
                </c:pt>
                <c:pt idx="3783">
                  <c:v>5.3905045980825648E-4</c:v>
                </c:pt>
                <c:pt idx="3784">
                  <c:v>5.3933007216479928E-4</c:v>
                </c:pt>
                <c:pt idx="3785">
                  <c:v>5.3947000003580514E-4</c:v>
                </c:pt>
                <c:pt idx="3786">
                  <c:v>5.3961000907396201E-4</c:v>
                </c:pt>
                <c:pt idx="3787">
                  <c:v>5.3975009930828845E-4</c:v>
                </c:pt>
                <c:pt idx="3788">
                  <c:v>5.4003052348161672E-4</c:v>
                </c:pt>
                <c:pt idx="3789">
                  <c:v>5.4017085747874694E-4</c:v>
                </c:pt>
                <c:pt idx="3790">
                  <c:v>5.4031127278830401E-4</c:v>
                </c:pt>
                <c:pt idx="3791">
                  <c:v>5.4045176943939778E-4</c:v>
                </c:pt>
                <c:pt idx="3792">
                  <c:v>5.4073300688272589E-4</c:v>
                </c:pt>
                <c:pt idx="3793">
                  <c:v>5.4087374773327123E-4</c:v>
                </c:pt>
                <c:pt idx="3794">
                  <c:v>5.4101457004197481E-4</c:v>
                </c:pt>
                <c:pt idx="3795">
                  <c:v>5.4115547383803801E-4</c:v>
                </c:pt>
                <c:pt idx="3796">
                  <c:v>5.4143752600913824E-4</c:v>
                </c:pt>
                <c:pt idx="3797">
                  <c:v>5.4157867444266873E-4</c:v>
                </c:pt>
                <c:pt idx="3798">
                  <c:v>5.4171990448054533E-4</c:v>
                </c:pt>
                <c:pt idx="3799">
                  <c:v>5.4186121615206026E-4</c:v>
                </c:pt>
                <c:pt idx="3800">
                  <c:v>5.4214408451326687E-4</c:v>
                </c:pt>
                <c:pt idx="3801">
                  <c:v>5.4228564126163384E-4</c:v>
                </c:pt>
                <c:pt idx="3802">
                  <c:v>5.4242727976099188E-4</c:v>
                </c:pt>
                <c:pt idx="3803">
                  <c:v>5.4256900004072406E-4</c:v>
                </c:pt>
                <c:pt idx="3804">
                  <c:v>5.4285268605893766E-4</c:v>
                </c:pt>
                <c:pt idx="3805">
                  <c:v>5.4299465185627793E-4</c:v>
                </c:pt>
                <c:pt idx="3806">
                  <c:v>5.4313669955171023E-4</c:v>
                </c:pt>
                <c:pt idx="3807">
                  <c:v>5.4327882917470992E-4</c:v>
                </c:pt>
                <c:pt idx="3808">
                  <c:v>5.4356333432140286E-4</c:v>
                </c:pt>
                <c:pt idx="3809">
                  <c:v>5.4370570990413853E-4</c:v>
                </c:pt>
                <c:pt idx="3810">
                  <c:v>5.4384816753252528E-4</c:v>
                </c:pt>
                <c:pt idx="3811">
                  <c:v>5.4399070723612996E-4</c:v>
                </c:pt>
                <c:pt idx="3812">
                  <c:v>5.4427603298735146E-4</c:v>
                </c:pt>
                <c:pt idx="3813">
                  <c:v>5.4441881909419369E-4</c:v>
                </c:pt>
                <c:pt idx="3814">
                  <c:v>5.4456168739470436E-4</c:v>
                </c:pt>
                <c:pt idx="3815">
                  <c:v>5.4470463791854147E-4</c:v>
                </c:pt>
                <c:pt idx="3816">
                  <c:v>5.4499078575492149E-4</c:v>
                </c:pt>
                <c:pt idx="3817">
                  <c:v>5.4513398312687283E-4</c:v>
                </c:pt>
                <c:pt idx="3818">
                  <c:v>5.4527726284096844E-4</c:v>
                </c:pt>
                <c:pt idx="3819">
                  <c:v>5.4542062492695807E-4</c:v>
                </c:pt>
                <c:pt idx="3820">
                  <c:v>5.4570759633371254E-4</c:v>
                </c:pt>
                <c:pt idx="3821">
                  <c:v>5.4585120571406945E-4</c:v>
                </c:pt>
                <c:pt idx="3822">
                  <c:v>5.4599489758550511E-4</c:v>
                </c:pt>
                <c:pt idx="3823">
                  <c:v>5.4613867197786164E-4</c:v>
                </c:pt>
                <c:pt idx="3824">
                  <c:v>5.4642646844479752E-4</c:v>
                </c:pt>
                <c:pt idx="3825">
                  <c:v>5.4657049057915284E-4</c:v>
                </c:pt>
                <c:pt idx="3826">
                  <c:v>5.4671459535398097E-4</c:v>
                </c:pt>
                <c:pt idx="3827">
                  <c:v>5.4685878279921618E-4</c:v>
                </c:pt>
                <c:pt idx="3828">
                  <c:v>5.4714740582073585E-4</c:v>
                </c:pt>
                <c:pt idx="3829">
                  <c:v>5.4729184145698047E-4</c:v>
                </c:pt>
                <c:pt idx="3830">
                  <c:v>5.4743635988355242E-4</c:v>
                </c:pt>
                <c:pt idx="3831">
                  <c:v>5.4758096113047793E-4</c:v>
                </c:pt>
                <c:pt idx="3832">
                  <c:v>5.478704122055852E-4</c:v>
                </c:pt>
                <c:pt idx="3833">
                  <c:v>5.4801526209391179E-4</c:v>
                </c:pt>
                <c:pt idx="3834">
                  <c:v>5.4816019492288015E-4</c:v>
                </c:pt>
                <c:pt idx="3835">
                  <c:v>5.4830521072260941E-4</c:v>
                </c:pt>
                <c:pt idx="3836">
                  <c:v>5.4859549135491392E-4</c:v>
                </c:pt>
                <c:pt idx="3837">
                  <c:v>5.4874075624781853E-4</c:v>
                </c:pt>
                <c:pt idx="3838">
                  <c:v>5.4888610423214099E-4</c:v>
                </c:pt>
                <c:pt idx="3839">
                  <c:v>5.4903153533809195E-4</c:v>
                </c:pt>
                <c:pt idx="3840">
                  <c:v>5.4932264703581456E-4</c:v>
                </c:pt>
                <c:pt idx="3841">
                  <c:v>5.4946832768809921E-4</c:v>
                </c:pt>
                <c:pt idx="3842">
                  <c:v>5.4961409158303968E-4</c:v>
                </c:pt>
                <c:pt idx="3843">
                  <c:v>5.4975993875093856E-4</c:v>
                </c:pt>
                <c:pt idx="3844">
                  <c:v>5.5005188302691534E-4</c:v>
                </c:pt>
                <c:pt idx="3845">
                  <c:v>5.5019798019569186E-4</c:v>
                </c:pt>
                <c:pt idx="3846">
                  <c:v>5.5034416075882306E-4</c:v>
                </c:pt>
                <c:pt idx="3847">
                  <c:v>5.5049042474670498E-4</c:v>
                </c:pt>
                <c:pt idx="3848">
                  <c:v>5.5078320311839418E-4</c:v>
                </c:pt>
                <c:pt idx="3849">
                  <c:v>5.5092971756308482E-4</c:v>
                </c:pt>
                <c:pt idx="3850">
                  <c:v>5.5107631555429261E-4</c:v>
                </c:pt>
                <c:pt idx="3851">
                  <c:v>5.5122299712250552E-4</c:v>
                </c:pt>
                <c:pt idx="3852">
                  <c:v>5.5151661111199136E-4</c:v>
                </c:pt>
                <c:pt idx="3853">
                  <c:v>5.5166354359433272E-4</c:v>
                </c:pt>
                <c:pt idx="3854">
                  <c:v>5.5181055977581675E-4</c:v>
                </c:pt>
                <c:pt idx="3855">
                  <c:v>5.519576596870237E-4</c:v>
                </c:pt>
                <c:pt idx="3856">
                  <c:v>5.5225211082102221E-4</c:v>
                </c:pt>
                <c:pt idx="3857">
                  <c:v>5.5239946210506772E-4</c:v>
                </c:pt>
                <c:pt idx="3858">
                  <c:v>5.5254689724134449E-4</c:v>
                </c:pt>
                <c:pt idx="3859">
                  <c:v>5.5269441626052622E-4</c:v>
                </c:pt>
                <c:pt idx="3860">
                  <c:v>5.5298970607039035E-4</c:v>
                </c:pt>
                <c:pt idx="3861">
                  <c:v>5.5313747692251254E-4</c:v>
                </c:pt>
                <c:pt idx="3862">
                  <c:v>5.5328533178041915E-4</c:v>
                </c:pt>
                <c:pt idx="3863">
                  <c:v>5.5343327067487649E-4</c:v>
                </c:pt>
                <c:pt idx="3864">
                  <c:v>5.5372940069660153E-4</c:v>
                </c:pt>
                <c:pt idx="3865">
                  <c:v>5.5387759188549486E-4</c:v>
                </c:pt>
                <c:pt idx="3866">
                  <c:v>5.5402586723419048E-4</c:v>
                </c:pt>
                <c:pt idx="3867">
                  <c:v>5.5417422677354758E-4</c:v>
                </c:pt>
                <c:pt idx="3868">
                  <c:v>5.5447119854777627E-4</c:v>
                </c:pt>
                <c:pt idx="3869">
                  <c:v>5.5461981084445984E-4</c:v>
                </c:pt>
                <c:pt idx="3870">
                  <c:v>5.5476850745542856E-4</c:v>
                </c:pt>
                <c:pt idx="3871">
                  <c:v>5.5491728841163511E-4</c:v>
                </c:pt>
                <c:pt idx="3872">
                  <c:v>5.5521510348366366E-4</c:v>
                </c:pt>
                <c:pt idx="3873">
                  <c:v>5.5536413766148424E-4</c:v>
                </c:pt>
                <c:pt idx="3874">
                  <c:v>5.5551325630853851E-4</c:v>
                </c:pt>
                <c:pt idx="3875">
                  <c:v>5.556624594558725E-4</c:v>
                </c:pt>
                <c:pt idx="3876">
                  <c:v>5.5596111937565552E-4</c:v>
                </c:pt>
                <c:pt idx="3877">
                  <c:v>5.5611057621028875E-4</c:v>
                </c:pt>
                <c:pt idx="3878">
                  <c:v>5.5626011766957183E-4</c:v>
                </c:pt>
                <c:pt idx="3879">
                  <c:v>5.5640974378464239E-4</c:v>
                </c:pt>
                <c:pt idx="3880">
                  <c:v>5.5670925010679797E-4</c:v>
                </c:pt>
                <c:pt idx="3881">
                  <c:v>5.5685913037625432E-4</c:v>
                </c:pt>
                <c:pt idx="3882">
                  <c:v>5.5700909542624136E-4</c:v>
                </c:pt>
                <c:pt idx="3883">
                  <c:v>5.5715914528799225E-4</c:v>
                </c:pt>
                <c:pt idx="3884">
                  <c:v>5.5745949957180835E-4</c:v>
                </c:pt>
                <c:pt idx="3885">
                  <c:v>5.5760980405643204E-4</c:v>
                </c:pt>
                <c:pt idx="3886">
                  <c:v>5.5776019347793628E-4</c:v>
                </c:pt>
                <c:pt idx="3887">
                  <c:v>5.5791066786764693E-4</c:v>
                </c:pt>
                <c:pt idx="3888">
                  <c:v>5.582118716770866E-4</c:v>
                </c:pt>
                <c:pt idx="3889">
                  <c:v>5.5836260115956068E-4</c:v>
                </c:pt>
                <c:pt idx="3890">
                  <c:v>5.5851341573573323E-4</c:v>
                </c:pt>
                <c:pt idx="3891">
                  <c:v>5.5866431543702346E-4</c:v>
                </c:pt>
                <c:pt idx="3892">
                  <c:v>5.5896637034072991E-4</c:v>
                </c:pt>
                <c:pt idx="3893">
                  <c:v>5.591175256060792E-4</c:v>
                </c:pt>
                <c:pt idx="3894">
                  <c:v>5.5926876612241261E-4</c:v>
                </c:pt>
                <c:pt idx="3895">
                  <c:v>5.5942009192124398E-4</c:v>
                </c:pt>
                <c:pt idx="3896">
                  <c:v>5.5972299949254723E-4</c:v>
                </c:pt>
                <c:pt idx="3897">
                  <c:v>5.5987458132813984E-4</c:v>
                </c:pt>
                <c:pt idx="3898">
                  <c:v>5.6002624857247221E-4</c:v>
                </c:pt>
                <c:pt idx="3899">
                  <c:v>5.6017800125715111E-4</c:v>
                </c:pt>
                <c:pt idx="3900">
                  <c:v>5.6048176307407305E-4</c:v>
                </c:pt>
                <c:pt idx="3901">
                  <c:v>5.6063377226962439E-4</c:v>
                </c:pt>
                <c:pt idx="3902">
                  <c:v>5.6078586703214026E-4</c:v>
                </c:pt>
                <c:pt idx="3903">
                  <c:v>5.6093804739332188E-4</c:v>
                </c:pt>
                <c:pt idx="3904">
                  <c:v>5.612426650385817E-4</c:v>
                </c:pt>
                <c:pt idx="3905">
                  <c:v>5.6139510238615686E-4</c:v>
                </c:pt>
                <c:pt idx="3906">
                  <c:v>5.6154762545939144E-4</c:v>
                </c:pt>
                <c:pt idx="3907">
                  <c:v>5.617002342900812E-4</c:v>
                </c:pt>
                <c:pt idx="3908">
                  <c:v>5.620057093511017E-4</c:v>
                </c:pt>
                <c:pt idx="3909">
                  <c:v>5.6215857564511815E-4</c:v>
                </c:pt>
                <c:pt idx="3910">
                  <c:v>5.623115278239598E-4</c:v>
                </c:pt>
                <c:pt idx="3911">
                  <c:v>5.6246456591951691E-4</c:v>
                </c:pt>
                <c:pt idx="3912">
                  <c:v>5.6277089998843055E-4</c:v>
                </c:pt>
                <c:pt idx="3913">
                  <c:v>5.62924196025661E-4</c:v>
                </c:pt>
                <c:pt idx="3914">
                  <c:v>5.6307757810735446E-4</c:v>
                </c:pt>
                <c:pt idx="3915">
                  <c:v>5.6323104626549488E-4</c:v>
                </c:pt>
                <c:pt idx="3916">
                  <c:v>5.6353824093914866E-4</c:v>
                </c:pt>
                <c:pt idx="3917">
                  <c:v>5.6369196751872449E-4</c:v>
                </c:pt>
                <c:pt idx="3918">
                  <c:v>5.6384578030287276E-4</c:v>
                </c:pt>
                <c:pt idx="3919">
                  <c:v>5.6399967932367254E-4</c:v>
                </c:pt>
                <c:pt idx="3920">
                  <c:v>5.643077362036343E-4</c:v>
                </c:pt>
                <c:pt idx="3921">
                  <c:v>5.6446189412704827E-4</c:v>
                </c:pt>
                <c:pt idx="3922">
                  <c:v>5.6461613841561717E-4</c:v>
                </c:pt>
                <c:pt idx="3923">
                  <c:v>5.6477046910151396E-4</c:v>
                </c:pt>
                <c:pt idx="3924">
                  <c:v>5.6507938979407887E-4</c:v>
                </c:pt>
                <c:pt idx="3925">
                  <c:v>5.6523397986518785E-4</c:v>
                </c:pt>
                <c:pt idx="3926">
                  <c:v>5.6538865646250751E-4</c:v>
                </c:pt>
                <c:pt idx="3927">
                  <c:v>5.655434196183049E-4</c:v>
                </c:pt>
                <c:pt idx="3928">
                  <c:v>5.6585320573450057E-4</c:v>
                </c:pt>
                <c:pt idx="3929">
                  <c:v>5.6600822875952934E-4</c:v>
                </c:pt>
                <c:pt idx="3930">
                  <c:v>5.6616333847229745E-4</c:v>
                </c:pt>
                <c:pt idx="3931">
                  <c:v>5.663185349051678E-4</c:v>
                </c:pt>
                <c:pt idx="3932">
                  <c:v>5.6662918806076057E-4</c:v>
                </c:pt>
                <c:pt idx="3933">
                  <c:v>5.6678464484830363E-4</c:v>
                </c:pt>
                <c:pt idx="3934">
                  <c:v>5.6694018848558981E-4</c:v>
                </c:pt>
                <c:pt idx="3935">
                  <c:v>5.6709581900507631E-4</c:v>
                </c:pt>
                <c:pt idx="3936">
                  <c:v>5.6740734082057784E-4</c:v>
                </c:pt>
                <c:pt idx="3937">
                  <c:v>5.6756323218160282E-4</c:v>
                </c:pt>
                <c:pt idx="3938">
                  <c:v>5.6771921055484966E-4</c:v>
                </c:pt>
                <c:pt idx="3939">
                  <c:v>5.6787527597287088E-4</c:v>
                </c:pt>
                <c:pt idx="3940">
                  <c:v>5.6818766807354272E-4</c:v>
                </c:pt>
                <c:pt idx="3941">
                  <c:v>5.6834399482139433E-4</c:v>
                </c:pt>
                <c:pt idx="3942">
                  <c:v>5.6850040874442177E-4</c:v>
                </c:pt>
                <c:pt idx="3943">
                  <c:v>5.686569098752735E-4</c:v>
                </c:pt>
                <c:pt idx="3944">
                  <c:v>5.6897017389113513E-4</c:v>
                </c:pt>
                <c:pt idx="3945">
                  <c:v>5.6912693684153695E-4</c:v>
                </c:pt>
                <c:pt idx="3946">
                  <c:v>5.6928378713054528E-4</c:v>
                </c:pt>
                <c:pt idx="3947">
                  <c:v>5.6944072479090302E-4</c:v>
                </c:pt>
                <c:pt idx="3948">
                  <c:v>5.6975486235673724E-4</c:v>
                </c:pt>
                <c:pt idx="3949">
                  <c:v>5.6991206232779494E-4</c:v>
                </c:pt>
                <c:pt idx="3950">
                  <c:v>5.7006934980136711E-4</c:v>
                </c:pt>
                <c:pt idx="3951">
                  <c:v>5.702267248102916E-4</c:v>
                </c:pt>
                <c:pt idx="3952">
                  <c:v>5.7054173756564922E-4</c:v>
                </c:pt>
                <c:pt idx="3953">
                  <c:v>5.7069937537785546E-4</c:v>
                </c:pt>
                <c:pt idx="3954">
                  <c:v>5.708571008569604E-4</c:v>
                </c:pt>
                <c:pt idx="3955">
                  <c:v>5.7101491403589852E-4</c:v>
                </c:pt>
                <c:pt idx="3956">
                  <c:v>5.7133080362510688E-4</c:v>
                </c:pt>
                <c:pt idx="3957">
                  <c:v>5.7148888010134173E-4</c:v>
                </c:pt>
                <c:pt idx="3958">
                  <c:v>5.716470444093384E-4</c:v>
                </c:pt>
                <c:pt idx="3959">
                  <c:v>5.718052965821268E-4</c:v>
                </c:pt>
                <c:pt idx="3960">
                  <c:v>5.7212206465429515E-4</c:v>
                </c:pt>
                <c:pt idx="3961">
                  <c:v>5.7228058061983074E-4</c:v>
                </c:pt>
                <c:pt idx="3962">
                  <c:v>5.7243918458247008E-4</c:v>
                </c:pt>
                <c:pt idx="3963">
                  <c:v>5.72597876575339E-4</c:v>
                </c:pt>
                <c:pt idx="3964">
                  <c:v>5.7291552478436398E-4</c:v>
                </c:pt>
                <c:pt idx="3965">
                  <c:v>5.73074481066868E-4</c:v>
                </c:pt>
                <c:pt idx="3966">
                  <c:v>5.7323352551229658E-4</c:v>
                </c:pt>
                <c:pt idx="3967">
                  <c:v>5.7339265815387194E-4</c:v>
                </c:pt>
                <c:pt idx="3968">
                  <c:v>5.7371118815844528E-4</c:v>
                </c:pt>
                <c:pt idx="3969">
                  <c:v>5.7387058558798325E-4</c:v>
                </c:pt>
                <c:pt idx="3970">
                  <c:v>5.7403007134674698E-4</c:v>
                </c:pt>
                <c:pt idx="3971">
                  <c:v>5.7418964546805435E-4</c:v>
                </c:pt>
                <c:pt idx="3972">
                  <c:v>5.7450905893166853E-4</c:v>
                </c:pt>
                <c:pt idx="3973">
                  <c:v>5.746688983407068E-4</c:v>
                </c:pt>
                <c:pt idx="3974">
                  <c:v>5.7482882624575302E-4</c:v>
                </c:pt>
                <c:pt idx="3975">
                  <c:v>5.7498884268022098E-4</c:v>
                </c:pt>
                <c:pt idx="3976">
                  <c:v>5.7530914127117507E-4</c:v>
                </c:pt>
                <c:pt idx="3977">
                  <c:v>5.7546942349458565E-4</c:v>
                </c:pt>
                <c:pt idx="3978">
                  <c:v>5.7562979438126696E-4</c:v>
                </c:pt>
                <c:pt idx="3979">
                  <c:v>5.7579025396472963E-4</c:v>
                </c:pt>
                <c:pt idx="3980">
                  <c:v>5.76111439356137E-4</c:v>
                </c:pt>
                <c:pt idx="3981">
                  <c:v>5.7627216523119902E-4</c:v>
                </c:pt>
                <c:pt idx="3982">
                  <c:v>5.7643297993727703E-4</c:v>
                </c:pt>
                <c:pt idx="3983">
                  <c:v>5.7659388350797753E-4</c:v>
                </c:pt>
                <c:pt idx="3984">
                  <c:v>5.7691595737777157E-4</c:v>
                </c:pt>
                <c:pt idx="3985">
                  <c:v>5.7707712774417511E-4</c:v>
                </c:pt>
                <c:pt idx="3986">
                  <c:v>5.7723838710982238E-4</c:v>
                </c:pt>
                <c:pt idx="3987">
                  <c:v>5.7739973550841668E-4</c:v>
                </c:pt>
                <c:pt idx="3988">
                  <c:v>5.7772269953935745E-4</c:v>
                </c:pt>
                <c:pt idx="3989">
                  <c:v>5.7788431523920743E-4</c:v>
                </c:pt>
                <c:pt idx="3990">
                  <c:v>5.7804602010701179E-4</c:v>
                </c:pt>
                <c:pt idx="3991">
                  <c:v>5.7820781417657107E-4</c:v>
                </c:pt>
                <c:pt idx="3992">
                  <c:v>5.7853167005625177E-4</c:v>
                </c:pt>
                <c:pt idx="3993">
                  <c:v>5.7869373193407034E-4</c:v>
                </c:pt>
                <c:pt idx="3994">
                  <c:v>5.7885588314903825E-4</c:v>
                </c:pt>
                <c:pt idx="3995">
                  <c:v>5.7901812373505274E-4</c:v>
                </c:pt>
                <c:pt idx="3996">
                  <c:v>5.7934287315590668E-4</c:v>
                </c:pt>
                <c:pt idx="3997">
                  <c:v>5.795053820586368E-4</c:v>
                </c:pt>
                <c:pt idx="3998">
                  <c:v>5.7966798046819607E-4</c:v>
                </c:pt>
                <c:pt idx="3999">
                  <c:v>5.7983066841857844E-4</c:v>
                </c:pt>
                <c:pt idx="4000">
                  <c:v>5.8015631307788476E-4</c:v>
                </c:pt>
                <c:pt idx="4001">
                  <c:v>5.8031926985489465E-4</c:v>
                </c:pt>
                <c:pt idx="4002">
                  <c:v>5.804823163088977E-4</c:v>
                </c:pt>
                <c:pt idx="4003">
                  <c:v>5.8064545247398544E-4</c:v>
                </c:pt>
                <c:pt idx="4004">
                  <c:v>5.8097199407387769E-4</c:v>
                </c:pt>
                <c:pt idx="4005">
                  <c:v>5.8113539957696167E-4</c:v>
                </c:pt>
                <c:pt idx="4006">
                  <c:v>5.8129889492769006E-4</c:v>
                </c:pt>
                <c:pt idx="4007">
                  <c:v>5.8146248016025036E-4</c:v>
                </c:pt>
                <c:pt idx="4008">
                  <c:v>5.8178992040772127E-4</c:v>
                </c:pt>
                <c:pt idx="4009">
                  <c:v>5.8195377549110521E-4</c:v>
                </c:pt>
                <c:pt idx="4010">
                  <c:v>5.8211772059327087E-4</c:v>
                </c:pt>
                <c:pt idx="4011">
                  <c:v>5.8228175574850374E-4</c:v>
                </c:pt>
                <c:pt idx="4012">
                  <c:v>5.8261009635541226E-4</c:v>
                </c:pt>
                <c:pt idx="4013">
                  <c:v>5.8277440187575716E-4</c:v>
                </c:pt>
                <c:pt idx="4014">
                  <c:v>5.8293879758650777E-4</c:v>
                </c:pt>
                <c:pt idx="4015">
                  <c:v>5.8310328352204771E-4</c:v>
                </c:pt>
                <c:pt idx="4016">
                  <c:v>5.8343252620512694E-4</c:v>
                </c:pt>
                <c:pt idx="4017">
                  <c:v>5.8359728302153041E-4</c:v>
                </c:pt>
                <c:pt idx="4018">
                  <c:v>5.8376213020045246E-4</c:v>
                </c:pt>
                <c:pt idx="4019">
                  <c:v>5.8392706777637352E-4</c:v>
                </c:pt>
                <c:pt idx="4020">
                  <c:v>5.8425721425723644E-4</c:v>
                </c:pt>
                <c:pt idx="4021">
                  <c:v>5.8442242323123784E-4</c:v>
                </c:pt>
                <c:pt idx="4022">
                  <c:v>5.845877227403589E-4</c:v>
                </c:pt>
                <c:pt idx="4023">
                  <c:v>5.847531128191784E-4</c:v>
                </c:pt>
                <c:pt idx="4024">
                  <c:v>5.8508416482432512E-4</c:v>
                </c:pt>
                <c:pt idx="4025">
                  <c:v>5.8524982681990869E-4</c:v>
                </c:pt>
                <c:pt idx="4026">
                  <c:v>5.8541557952370175E-4</c:v>
                </c:pt>
                <c:pt idx="4027">
                  <c:v>5.8558142297038176E-4</c:v>
                </c:pt>
                <c:pt idx="4028">
                  <c:v>5.8591338223120716E-4</c:v>
                </c:pt>
                <c:pt idx="4029">
                  <c:v>5.8607949811480427E-4</c:v>
                </c:pt>
                <c:pt idx="4030">
                  <c:v>5.8624570488019175E-4</c:v>
                </c:pt>
                <c:pt idx="4031">
                  <c:v>5.864120025621442E-4</c:v>
                </c:pt>
                <c:pt idx="4032">
                  <c:v>5.867448708149432E-4</c:v>
                </c:pt>
                <c:pt idx="4033">
                  <c:v>5.869114414554376E-4</c:v>
                </c:pt>
                <c:pt idx="4034">
                  <c:v>5.8707810315179352E-4</c:v>
                </c:pt>
                <c:pt idx="4035">
                  <c:v>5.872448559388839E-4</c:v>
                </c:pt>
                <c:pt idx="4036">
                  <c:v>5.8757863492485971E-4</c:v>
                </c:pt>
                <c:pt idx="4037">
                  <c:v>5.8774566119358987E-4</c:v>
                </c:pt>
                <c:pt idx="4038">
                  <c:v>5.8791277869274386E-4</c:v>
                </c:pt>
                <c:pt idx="4039">
                  <c:v>5.8807998745729381E-4</c:v>
                </c:pt>
                <c:pt idx="4040">
                  <c:v>5.8841467892256465E-4</c:v>
                </c:pt>
                <c:pt idx="4041">
                  <c:v>5.885821616933276E-4</c:v>
                </c:pt>
                <c:pt idx="4042">
                  <c:v>5.8874973586956923E-4</c:v>
                </c:pt>
                <c:pt idx="4043">
                  <c:v>5.8891740148635957E-4</c:v>
                </c:pt>
                <c:pt idx="4044">
                  <c:v>5.8925300718196605E-4</c:v>
                </c:pt>
                <c:pt idx="4045">
                  <c:v>5.894209473310206E-4</c:v>
                </c:pt>
                <c:pt idx="4046">
                  <c:v>5.8958897906110177E-4</c:v>
                </c:pt>
                <c:pt idx="4047">
                  <c:v>5.8975710240737815E-4</c:v>
                </c:pt>
                <c:pt idx="4048">
                  <c:v>5.9009362408928923E-4</c:v>
                </c:pt>
                <c:pt idx="4049">
                  <c:v>5.9026202249536043E-4</c:v>
                </c:pt>
                <c:pt idx="4050">
                  <c:v>5.9043051265849917E-4</c:v>
                </c:pt>
                <c:pt idx="4051">
                  <c:v>5.9059909461397272E-4</c:v>
                </c:pt>
                <c:pt idx="4052">
                  <c:v>5.9093653404309427E-4</c:v>
                </c:pt>
                <c:pt idx="4053">
                  <c:v>5.91105391587376E-4</c:v>
                </c:pt>
                <c:pt idx="4054">
                  <c:v>5.9127434106526103E-4</c:v>
                </c:pt>
                <c:pt idx="4055">
                  <c:v>5.9144338251211485E-4</c:v>
                </c:pt>
                <c:pt idx="4056">
                  <c:v>5.9178174145429606E-4</c:v>
                </c:pt>
                <c:pt idx="4057">
                  <c:v>5.9195105902045482E-4</c:v>
                </c:pt>
                <c:pt idx="4058">
                  <c:v>5.9212046869724705E-4</c:v>
                </c:pt>
                <c:pt idx="4059">
                  <c:v>5.922899705201384E-4</c:v>
                </c:pt>
                <c:pt idx="4060">
                  <c:v>5.9262925074617849E-4</c:v>
                </c:pt>
                <c:pt idx="4061">
                  <c:v>5.9279902922035799E-4</c:v>
                </c:pt>
                <c:pt idx="4062">
                  <c:v>5.9296889998269636E-4</c:v>
                </c:pt>
                <c:pt idx="4063">
                  <c:v>5.9313886306875947E-4</c:v>
                </c:pt>
                <c:pt idx="4064">
                  <c:v>5.9347906635441616E-4</c:v>
                </c:pt>
                <c:pt idx="4065">
                  <c:v>5.93649306625239E-4</c:v>
                </c:pt>
                <c:pt idx="4066">
                  <c:v>5.9381963936224358E-4</c:v>
                </c:pt>
                <c:pt idx="4067">
                  <c:v>5.9399006460109452E-4</c:v>
                </c:pt>
                <c:pt idx="4068">
                  <c:v>5.9433119272709061E-4</c:v>
                </c:pt>
                <c:pt idx="4069">
                  <c:v>5.9450189568566365E-4</c:v>
                </c:pt>
                <c:pt idx="4070">
                  <c:v>5.9467269128893818E-4</c:v>
                </c:pt>
                <c:pt idx="4071">
                  <c:v>5.9484357957267811E-4</c:v>
                </c:pt>
                <c:pt idx="4072">
                  <c:v>5.9518563432470867E-4</c:v>
                </c:pt>
                <c:pt idx="4073">
                  <c:v>5.9535680086462582E-4</c:v>
                </c:pt>
                <c:pt idx="4074">
                  <c:v>5.9552806022826249E-4</c:v>
                </c:pt>
                <c:pt idx="4075">
                  <c:v>5.9569941245148181E-4</c:v>
                </c:pt>
                <c:pt idx="4076">
                  <c:v>5.9604239562022134E-4</c:v>
                </c:pt>
                <c:pt idx="4077">
                  <c:v>5.962140266375682E-4</c:v>
                </c:pt>
                <c:pt idx="4078">
                  <c:v>5.9638575065815039E-4</c:v>
                </c:pt>
                <c:pt idx="4079">
                  <c:v>5.9655756771793142E-4</c:v>
                </c:pt>
                <c:pt idx="4080">
                  <c:v>5.9690148109904195E-4</c:v>
                </c:pt>
                <c:pt idx="4081">
                  <c:v>5.9707357749239792E-4</c:v>
                </c:pt>
                <c:pt idx="4082">
                  <c:v>5.9724576706900515E-4</c:v>
                </c:pt>
                <c:pt idx="4083">
                  <c:v>5.9741804986492659E-4</c:v>
                </c:pt>
                <c:pt idx="4084">
                  <c:v>5.9776289525906518E-4</c:v>
                </c:pt>
                <c:pt idx="4085">
                  <c:v>5.9793545792950829E-4</c:v>
                </c:pt>
                <c:pt idx="4086">
                  <c:v>5.9810811396371875E-4</c:v>
                </c:pt>
                <c:pt idx="4087">
                  <c:v>5.9828086339785936E-4</c:v>
                </c:pt>
                <c:pt idx="4088">
                  <c:v>5.9862664261068428E-4</c:v>
                </c:pt>
                <c:pt idx="4089">
                  <c:v>5.9879967246179546E-4</c:v>
                </c:pt>
                <c:pt idx="4090">
                  <c:v>5.9897279585769E-4</c:v>
                </c:pt>
                <c:pt idx="4091">
                  <c:v>5.9914601283463207E-4</c:v>
                </c:pt>
                <c:pt idx="4092">
                  <c:v>5.9949272767681136E-4</c:v>
                </c:pt>
                <c:pt idx="4093">
                  <c:v>5.9966622561467657E-4</c:v>
                </c:pt>
                <c:pt idx="4094">
                  <c:v>5.9983981727884368E-4</c:v>
                </c:pt>
                <c:pt idx="4095">
                  <c:v>6.000135027056765E-4</c:v>
                </c:pt>
                <c:pt idx="4096">
                  <c:v>6.0036115499289612E-4</c:v>
                </c:pt>
                <c:pt idx="4097">
                  <c:v>6.0053512192611094E-4</c:v>
                </c:pt>
                <c:pt idx="4098">
                  <c:v>6.0070918276764862E-4</c:v>
                </c:pt>
                <c:pt idx="4099">
                  <c:v>6.0088333755397346E-4</c:v>
                </c:pt>
                <c:pt idx="4100">
                  <c:v>6.0123192910694267E-4</c:v>
                </c:pt>
                <c:pt idx="4101">
                  <c:v>6.0140636594661705E-4</c:v>
                </c:pt>
                <c:pt idx="4102">
                  <c:v>6.0158089687713777E-4</c:v>
                </c:pt>
                <c:pt idx="4103">
                  <c:v>6.0175552193507008E-4</c:v>
                </c:pt>
                <c:pt idx="4104">
                  <c:v>6.0210505457953135E-4</c:v>
                </c:pt>
                <c:pt idx="4105">
                  <c:v>6.0227996223929166E-4</c:v>
                </c:pt>
                <c:pt idx="4106">
                  <c:v>6.0245496417292627E-4</c:v>
                </c:pt>
                <c:pt idx="4107">
                  <c:v>6.0263006041710084E-4</c:v>
                </c:pt>
                <c:pt idx="4108">
                  <c:v>6.0298053598383623E-4</c:v>
                </c:pt>
                <c:pt idx="4109">
                  <c:v>6.0315591537982995E-4</c:v>
                </c:pt>
                <c:pt idx="4110">
                  <c:v>6.0333138923323064E-4</c:v>
                </c:pt>
                <c:pt idx="4111">
                  <c:v>6.0350695758080487E-4</c:v>
                </c:pt>
                <c:pt idx="4112">
                  <c:v>6.0385837790564393E-4</c:v>
                </c:pt>
                <c:pt idx="4113">
                  <c:v>6.0403422995654419E-4</c:v>
                </c:pt>
                <c:pt idx="4114">
                  <c:v>6.0421017664888887E-4</c:v>
                </c:pt>
                <c:pt idx="4115">
                  <c:v>6.0438621801954648E-4</c:v>
                </c:pt>
                <c:pt idx="4116">
                  <c:v>6.0473858494337408E-4</c:v>
                </c:pt>
                <c:pt idx="4117">
                  <c:v>6.0491491057038213E-4</c:v>
                </c:pt>
                <c:pt idx="4118">
                  <c:v>6.0509133102337894E-4</c:v>
                </c:pt>
                <c:pt idx="4119">
                  <c:v>6.0526784633933362E-4</c:v>
                </c:pt>
                <c:pt idx="4120">
                  <c:v>6.0562116170809806E-4</c:v>
                </c:pt>
                <c:pt idx="4121">
                  <c:v>6.0579796183494788E-4</c:v>
                </c:pt>
                <c:pt idx="4122">
                  <c:v>6.0597485697283775E-4</c:v>
                </c:pt>
                <c:pt idx="4123">
                  <c:v>6.0615184715883828E-4</c:v>
                </c:pt>
                <c:pt idx="4124">
                  <c:v>6.0650611282355761E-4</c:v>
                </c:pt>
                <c:pt idx="4125">
                  <c:v>6.0668338837652084E-4</c:v>
                </c:pt>
                <c:pt idx="4126">
                  <c:v>6.0686075912608196E-4</c:v>
                </c:pt>
                <c:pt idx="4127">
                  <c:v>6.0703822510941468E-4</c:v>
                </c:pt>
                <c:pt idx="4128">
                  <c:v>6.0739344292618674E-4</c:v>
                </c:pt>
                <c:pt idx="4129">
                  <c:v>6.0757119483407368E-4</c:v>
                </c:pt>
                <c:pt idx="4130">
                  <c:v>6.0774904212462658E-4</c:v>
                </c:pt>
                <c:pt idx="4131">
                  <c:v>6.0792698483511987E-4</c:v>
                </c:pt>
                <c:pt idx="4132">
                  <c:v>6.0828315666512861E-4</c:v>
                </c:pt>
                <c:pt idx="4133">
                  <c:v>6.0846138585929506E-4</c:v>
                </c:pt>
                <c:pt idx="4134">
                  <c:v>6.0863971062270436E-4</c:v>
                </c:pt>
                <c:pt idx="4135">
                  <c:v>6.0881813099273295E-4</c:v>
                </c:pt>
                <c:pt idx="4136">
                  <c:v>6.0917525870225644E-4</c:v>
                </c:pt>
                <c:pt idx="4137">
                  <c:v>6.0935396611660662E-4</c:v>
                </c:pt>
                <c:pt idx="4138">
                  <c:v>6.0953276928728641E-4</c:v>
                </c:pt>
                <c:pt idx="4139">
                  <c:v>6.0971166825177507E-4</c:v>
                </c:pt>
                <c:pt idx="4140">
                  <c:v>6.1006975371219387E-4</c:v>
                </c:pt>
                <c:pt idx="4141">
                  <c:v>6.1024894028318419E-4</c:v>
                </c:pt>
                <c:pt idx="4142">
                  <c:v>6.1042822279810233E-4</c:v>
                </c:pt>
                <c:pt idx="4143">
                  <c:v>6.106076012945287E-4</c:v>
                </c:pt>
                <c:pt idx="4144">
                  <c:v>6.1096664638233427E-4</c:v>
                </c:pt>
                <c:pt idx="4145">
                  <c:v>6.1114631304897728E-4</c:v>
                </c:pt>
                <c:pt idx="4146">
                  <c:v>6.1132607584765773E-4</c:v>
                </c:pt>
                <c:pt idx="4147">
                  <c:v>6.1150593481605912E-4</c:v>
                </c:pt>
                <c:pt idx="4148">
                  <c:v>6.1186594141286006E-4</c:v>
                </c:pt>
                <c:pt idx="4149">
                  <c:v>6.1204608911672917E-4</c:v>
                </c:pt>
                <c:pt idx="4150">
                  <c:v>6.1222633314125786E-4</c:v>
                </c:pt>
                <c:pt idx="4151">
                  <c:v>6.1240667352423196E-4</c:v>
                </c:pt>
                <c:pt idx="4152">
                  <c:v>6.1276764351676414E-4</c:v>
                </c:pt>
                <c:pt idx="4153">
                  <c:v>6.1294827320199682E-4</c:v>
                </c:pt>
                <c:pt idx="4154">
                  <c:v>6.1312899939702456E-4</c:v>
                </c:pt>
                <c:pt idx="4155">
                  <c:v>6.133098221397361E-4</c:v>
                </c:pt>
                <c:pt idx="4156">
                  <c:v>6.1367175741986943E-4</c:v>
                </c:pt>
                <c:pt idx="4157">
                  <c:v>6.1385287003317118E-4</c:v>
                </c:pt>
                <c:pt idx="4158">
                  <c:v>6.1403407934591803E-4</c:v>
                </c:pt>
                <c:pt idx="4159">
                  <c:v>6.1421538539610174E-4</c:v>
                </c:pt>
                <c:pt idx="4160">
                  <c:v>6.1457828786084829E-4</c:v>
                </c:pt>
                <c:pt idx="4161">
                  <c:v>6.1475988435149794E-4</c:v>
                </c:pt>
                <c:pt idx="4162">
                  <c:v>6.1494157773175743E-4</c:v>
                </c:pt>
                <c:pt idx="4163">
                  <c:v>6.1512336803972107E-4</c:v>
                </c:pt>
                <c:pt idx="4164">
                  <c:v>6.154872395912447E-4</c:v>
                </c:pt>
                <c:pt idx="4165">
                  <c:v>6.1566932091109729E-4</c:v>
                </c:pt>
                <c:pt idx="4166">
                  <c:v>6.1585149931123976E-4</c:v>
                </c:pt>
                <c:pt idx="4167">
                  <c:v>6.1603377482987061E-4</c:v>
                </c:pt>
                <c:pt idx="4168">
                  <c:v>6.1639861737549295E-4</c:v>
                </c:pt>
                <c:pt idx="4169">
                  <c:v>6.1658118447898368E-4</c:v>
                </c:pt>
                <c:pt idx="4170">
                  <c:v>6.1676384885396194E-4</c:v>
                </c:pt>
                <c:pt idx="4171">
                  <c:v>6.1694661053872889E-4</c:v>
                </c:pt>
                <c:pt idx="4172">
                  <c:v>6.1731242599093888E-4</c:v>
                </c:pt>
                <c:pt idx="4173">
                  <c:v>6.1749547983508857E-4</c:v>
                </c:pt>
                <c:pt idx="4174">
                  <c:v>6.1767863114244005E-4</c:v>
                </c:pt>
                <c:pt idx="4175">
                  <c:v>6.1786187995139835E-4</c:v>
                </c:pt>
                <c:pt idx="4176">
                  <c:v>6.182286702278608E-4</c:v>
                </c:pt>
                <c:pt idx="4177">
                  <c:v>6.1841221177227857E-4</c:v>
                </c:pt>
                <c:pt idx="4178">
                  <c:v>6.1859585097213108E-4</c:v>
                </c:pt>
                <c:pt idx="4179">
                  <c:v>6.1877958786592713E-4</c:v>
                </c:pt>
                <c:pt idx="4180">
                  <c:v>6.1914735488948999E-4</c:v>
                </c:pt>
                <c:pt idx="4181">
                  <c:v>6.1933138509637773E-4</c:v>
                </c:pt>
                <c:pt idx="4182">
                  <c:v>6.1951551315145271E-4</c:v>
                </c:pt>
                <c:pt idx="4183">
                  <c:v>6.1969973909332748E-4</c:v>
                </c:pt>
                <c:pt idx="4184">
                  <c:v>6.2006848479203018E-4</c:v>
                </c:pt>
                <c:pt idx="4185">
                  <c:v>6.2025300462618851E-4</c:v>
                </c:pt>
                <c:pt idx="4186">
                  <c:v>6.2043762250180525E-4</c:v>
                </c:pt>
                <c:pt idx="4187">
                  <c:v>6.2062233845759781E-4</c:v>
                </c:pt>
                <c:pt idx="4188">
                  <c:v>6.2099206476468158E-4</c:v>
                </c:pt>
                <c:pt idx="4189">
                  <c:v>6.211770751935107E-4</c:v>
                </c:pt>
                <c:pt idx="4190">
                  <c:v>6.2136218385759146E-4</c:v>
                </c:pt>
                <c:pt idx="4191">
                  <c:v>6.2154739079574458E-4</c:v>
                </c:pt>
                <c:pt idx="4192">
                  <c:v>6.2191809964965827E-4</c:v>
                </c:pt>
                <c:pt idx="4193">
                  <c:v>6.221036016431648E-4</c:v>
                </c:pt>
                <c:pt idx="4194">
                  <c:v>6.2228920206623759E-4</c:v>
                </c:pt>
                <c:pt idx="4195">
                  <c:v>6.224749009578021E-4</c:v>
                </c:pt>
                <c:pt idx="4196">
                  <c:v>6.2284659430221132E-4</c:v>
                </c:pt>
                <c:pt idx="4197">
                  <c:v>6.2303258883301244E-4</c:v>
                </c:pt>
                <c:pt idx="4198">
                  <c:v>6.2321868198821615E-4</c:v>
                </c:pt>
                <c:pt idx="4199">
                  <c:v>6.2340487380685276E-4</c:v>
                </c:pt>
                <c:pt idx="4200">
                  <c:v>6.2377755359065016E-4</c:v>
                </c:pt>
                <c:pt idx="4201">
                  <c:v>6.2396404163397585E-4</c:v>
                </c:pt>
                <c:pt idx="4202">
                  <c:v>6.2415062849706458E-4</c:v>
                </c:pt>
                <c:pt idx="4203">
                  <c:v>6.2433731421905093E-4</c:v>
                </c:pt>
                <c:pt idx="4204">
                  <c:v>6.2471098239636228E-4</c:v>
                </c:pt>
                <c:pt idx="4205">
                  <c:v>6.2489796493006154E-4</c:v>
                </c:pt>
                <c:pt idx="4206">
                  <c:v>6.2508504647940826E-4</c:v>
                </c:pt>
                <c:pt idx="4207">
                  <c:v>6.2527222708364232E-4</c:v>
                </c:pt>
                <c:pt idx="4208">
                  <c:v>6.2564688561383584E-4</c:v>
                </c:pt>
                <c:pt idx="4209">
                  <c:v>6.2583436361838044E-4</c:v>
                </c:pt>
                <c:pt idx="4210">
                  <c:v>6.2602194083498158E-4</c:v>
                </c:pt>
                <c:pt idx="4211">
                  <c:v>6.2620961730298474E-4</c:v>
                </c:pt>
                <c:pt idx="4212">
                  <c:v>6.2658526815068073E-4</c:v>
                </c:pt>
                <c:pt idx="4213">
                  <c:v>6.2677324260916915E-4</c:v>
                </c:pt>
                <c:pt idx="4214">
                  <c:v>6.2696131647664967E-4</c:v>
                </c:pt>
                <c:pt idx="4215">
                  <c:v>6.2714948979257197E-4</c:v>
                </c:pt>
                <c:pt idx="4216">
                  <c:v>6.2752613492765043E-4</c:v>
                </c:pt>
                <c:pt idx="4217">
                  <c:v>6.2771460682581185E-4</c:v>
                </c:pt>
                <c:pt idx="4218">
                  <c:v>6.2790317833042765E-4</c:v>
                </c:pt>
                <c:pt idx="4219">
                  <c:v>6.2809184948105332E-4</c:v>
                </c:pt>
                <c:pt idx="4220">
                  <c:v>6.2846949087866214E-4</c:v>
                </c:pt>
                <c:pt idx="4221">
                  <c:v>6.2865846120486232E-4</c:v>
                </c:pt>
                <c:pt idx="4222">
                  <c:v>6.2884753133550628E-4</c:v>
                </c:pt>
                <c:pt idx="4223">
                  <c:v>6.2903670131025555E-4</c:v>
                </c:pt>
                <c:pt idx="4224">
                  <c:v>6.2941534095082034E-4</c:v>
                </c:pt>
                <c:pt idx="4225">
                  <c:v>6.2960481069606461E-4</c:v>
                </c:pt>
                <c:pt idx="4226">
                  <c:v>6.2979438044427085E-4</c:v>
                </c:pt>
                <c:pt idx="4227">
                  <c:v>6.2998405023520596E-4</c:v>
                </c:pt>
                <c:pt idx="4228">
                  <c:v>6.3036369010443843E-4</c:v>
                </c:pt>
                <c:pt idx="4229">
                  <c:v>6.3055366026237576E-4</c:v>
                </c:pt>
                <c:pt idx="4230">
                  <c:v>6.3074373062232275E-4</c:v>
                </c:pt>
                <c:pt idx="4231">
                  <c:v>6.3093390122415246E-4</c:v>
                </c:pt>
                <c:pt idx="4232">
                  <c:v>6.313145433130585E-4</c:v>
                </c:pt>
                <c:pt idx="4233">
                  <c:v>6.315050148799872E-4</c:v>
                </c:pt>
                <c:pt idx="4234">
                  <c:v>6.3169558684850332E-4</c:v>
                </c:pt>
                <c:pt idx="4235">
                  <c:v>6.3188625925858619E-4</c:v>
                </c:pt>
                <c:pt idx="4236">
                  <c:v>6.3226790556347549E-4</c:v>
                </c:pt>
                <c:pt idx="4237">
                  <c:v>6.3245887953834712E-4</c:v>
                </c:pt>
                <c:pt idx="4238">
                  <c:v>6.3264995411491478E-4</c:v>
                </c:pt>
                <c:pt idx="4239">
                  <c:v>6.3284112933326435E-4</c:v>
                </c:pt>
                <c:pt idx="4240">
                  <c:v>6.332237818557592E-4</c:v>
                </c:pt>
                <c:pt idx="4241">
                  <c:v>6.3341525924018164E-4</c:v>
                </c:pt>
                <c:pt idx="4242">
                  <c:v>6.3360683742694148E-4</c:v>
                </c:pt>
                <c:pt idx="4243">
                  <c:v>6.3379851645623117E-4</c:v>
                </c:pt>
                <c:pt idx="4244">
                  <c:v>6.3418217720327425E-4</c:v>
                </c:pt>
                <c:pt idx="4245">
                  <c:v>6.3437415900151849E-4</c:v>
                </c:pt>
                <c:pt idx="4246">
                  <c:v>6.3456624180327384E-4</c:v>
                </c:pt>
                <c:pt idx="4247">
                  <c:v>6.3475842564884009E-4</c:v>
                </c:pt>
                <c:pt idx="4248">
                  <c:v>6.3514309663270446E-4</c:v>
                </c:pt>
                <c:pt idx="4249">
                  <c:v>6.3533558385170754E-4</c:v>
                </c:pt>
                <c:pt idx="4250">
                  <c:v>6.3552817227592985E-4</c:v>
                </c:pt>
                <c:pt idx="4251">
                  <c:v>6.3572086194577668E-4</c:v>
                </c:pt>
                <c:pt idx="4252">
                  <c:v>6.3610654518407518E-4</c:v>
                </c:pt>
                <c:pt idx="4253">
                  <c:v>6.3629953883344466E-4</c:v>
                </c:pt>
                <c:pt idx="4254">
                  <c:v>6.3649263389027589E-4</c:v>
                </c:pt>
                <c:pt idx="4255">
                  <c:v>6.3668583039508159E-4</c:v>
                </c:pt>
                <c:pt idx="4256">
                  <c:v>6.3707252791077372E-4</c:v>
                </c:pt>
                <c:pt idx="4257">
                  <c:v>6.3726602900279327E-4</c:v>
                </c:pt>
                <c:pt idx="4258">
                  <c:v>6.3745963170505193E-4</c:v>
                </c:pt>
                <c:pt idx="4259">
                  <c:v>6.3765333605817062E-4</c:v>
                </c:pt>
                <c:pt idx="4260">
                  <c:v>6.3804104987957421E-4</c:v>
                </c:pt>
                <c:pt idx="4261">
                  <c:v>6.3823505942920604E-4</c:v>
                </c:pt>
                <c:pt idx="4262">
                  <c:v>6.3842917079239242E-4</c:v>
                </c:pt>
                <c:pt idx="4263">
                  <c:v>6.3862338400986032E-4</c:v>
                </c:pt>
                <c:pt idx="4264">
                  <c:v>6.3901211617065816E-4</c:v>
                </c:pt>
                <c:pt idx="4265">
                  <c:v>6.3920663519555015E-4</c:v>
                </c:pt>
                <c:pt idx="4266">
                  <c:v>6.394012562378487E-4</c:v>
                </c:pt>
                <c:pt idx="4267">
                  <c:v>6.3959597933838845E-4</c:v>
                </c:pt>
                <c:pt idx="4268">
                  <c:v>6.399857318776386E-4</c:v>
                </c:pt>
                <c:pt idx="4269">
                  <c:v>6.4018076139812745E-4</c:v>
                </c:pt>
                <c:pt idx="4270">
                  <c:v>6.4037589314041221E-4</c:v>
                </c:pt>
                <c:pt idx="4271">
                  <c:v>6.4057112714543691E-4</c:v>
                </c:pt>
                <c:pt idx="4272">
                  <c:v>6.4096190210758243E-4</c:v>
                </c:pt>
                <c:pt idx="4273">
                  <c:v>6.4115744314669713E-4</c:v>
                </c:pt>
                <c:pt idx="4274">
                  <c:v>6.4135308661253821E-4</c:v>
                </c:pt>
                <c:pt idx="4275">
                  <c:v>6.4154883254615575E-4</c:v>
                </c:pt>
                <c:pt idx="4276">
                  <c:v>6.4194063198103285E-4</c:v>
                </c:pt>
                <c:pt idx="4277">
                  <c:v>6.421366855645014E-4</c:v>
                </c:pt>
                <c:pt idx="4278">
                  <c:v>6.423328417801661E-4</c:v>
                </c:pt>
                <c:pt idx="4279">
                  <c:v>6.4252910066918553E-4</c:v>
                </c:pt>
                <c:pt idx="4280">
                  <c:v>6.4292192663203214E-4</c:v>
                </c:pt>
                <c:pt idx="4281">
                  <c:v>6.4311849378828547E-4</c:v>
                </c:pt>
                <c:pt idx="4282">
                  <c:v>6.4331516378274528E-4</c:v>
                </c:pt>
                <c:pt idx="4283">
                  <c:v>6.4351193665667934E-4</c:v>
                </c:pt>
                <c:pt idx="4284">
                  <c:v>6.4390579120814583E-4</c:v>
                </c:pt>
                <c:pt idx="4285">
                  <c:v>6.4410287296832146E-4</c:v>
                </c:pt>
                <c:pt idx="4286">
                  <c:v>6.4430005777325655E-4</c:v>
                </c:pt>
                <c:pt idx="4287">
                  <c:v>6.4449734566432676E-4</c:v>
                </c:pt>
                <c:pt idx="4288">
                  <c:v>6.4489223087048505E-4</c:v>
                </c:pt>
                <c:pt idx="4289">
                  <c:v>6.450898282684323E-4</c:v>
                </c:pt>
                <c:pt idx="4290">
                  <c:v>6.4528752891823541E-4</c:v>
                </c:pt>
                <c:pt idx="4291">
                  <c:v>6.4548533286137822E-4</c:v>
                </c:pt>
                <c:pt idx="4292">
                  <c:v>6.4588125079372894E-4</c:v>
                </c:pt>
                <c:pt idx="4293">
                  <c:v>6.4607936486601493E-4</c:v>
                </c:pt>
                <c:pt idx="4294">
                  <c:v>6.4627758239779569E-4</c:v>
                </c:pt>
                <c:pt idx="4295">
                  <c:v>6.4647590343066489E-4</c:v>
                </c:pt>
                <c:pt idx="4296">
                  <c:v>6.4687285616614996E-4</c:v>
                </c:pt>
                <c:pt idx="4297">
                  <c:v>6.4707148795206172E-4</c:v>
                </c:pt>
                <c:pt idx="4298">
                  <c:v>6.4727022340565295E-4</c:v>
                </c:pt>
                <c:pt idx="4299">
                  <c:v>6.4746906256862575E-4</c:v>
                </c:pt>
                <c:pt idx="4300">
                  <c:v>6.4786705218963575E-4</c:v>
                </c:pt>
                <c:pt idx="4301">
                  <c:v>6.4806620273118642E-4</c:v>
                </c:pt>
                <c:pt idx="4302">
                  <c:v>6.4826545714914696E-4</c:v>
                </c:pt>
                <c:pt idx="4303">
                  <c:v>6.4846481548532886E-4</c:v>
                </c:pt>
                <c:pt idx="4304">
                  <c:v>6.4886384407971212E-4</c:v>
                </c:pt>
                <c:pt idx="4305">
                  <c:v>6.4906351442164619E-4</c:v>
                </c:pt>
                <c:pt idx="4306">
                  <c:v>6.4926328884926674E-4</c:v>
                </c:pt>
                <c:pt idx="4307">
                  <c:v>6.4946316740449497E-4</c:v>
                </c:pt>
                <c:pt idx="4308">
                  <c:v>6.49863237065568E-4</c:v>
                </c:pt>
                <c:pt idx="4309">
                  <c:v>6.5006342825536486E-4</c:v>
                </c:pt>
                <c:pt idx="4310">
                  <c:v>6.5026372374067253E-4</c:v>
                </c:pt>
                <c:pt idx="4311">
                  <c:v>6.5046412356352216E-4</c:v>
                </c:pt>
                <c:pt idx="4312">
                  <c:v>6.5086523639007942E-4</c:v>
                </c:pt>
                <c:pt idx="4313">
                  <c:v>6.510659494779581E-4</c:v>
                </c:pt>
                <c:pt idx="4314">
                  <c:v>6.512667670717212E-4</c:v>
                </c:pt>
                <c:pt idx="4315">
                  <c:v>6.5146768921350905E-4</c:v>
                </c:pt>
                <c:pt idx="4316">
                  <c:v>6.5186984730983082E-4</c:v>
                </c:pt>
                <c:pt idx="4317">
                  <c:v>6.520710833487559E-4</c:v>
                </c:pt>
                <c:pt idx="4318">
                  <c:v>6.5227242410448782E-4</c:v>
                </c:pt>
                <c:pt idx="4319">
                  <c:v>6.5247386961927729E-4</c:v>
                </c:pt>
                <c:pt idx="4320">
                  <c:v>6.5287707509514088E-4</c:v>
                </c:pt>
                <c:pt idx="4321">
                  <c:v>6.5307883514082658E-4</c:v>
                </c:pt>
                <c:pt idx="4322">
                  <c:v>6.5328070011479221E-4</c:v>
                </c:pt>
                <c:pt idx="4323">
                  <c:v>6.5348267005939831E-4</c:v>
                </c:pt>
                <c:pt idx="4324">
                  <c:v>6.5388692503008704E-4</c:v>
                </c:pt>
                <c:pt idx="4325">
                  <c:v>6.5408921014100112E-4</c:v>
                </c:pt>
                <c:pt idx="4326">
                  <c:v>6.5429160039221987E-4</c:v>
                </c:pt>
                <c:pt idx="4327">
                  <c:v>6.5449409582621419E-4</c:v>
                </c:pt>
                <c:pt idx="4328">
                  <c:v>6.5489940241252661E-4</c:v>
                </c:pt>
                <c:pt idx="4329">
                  <c:v>6.5510221364989667E-4</c:v>
                </c:pt>
                <c:pt idx="4330">
                  <c:v>6.5530513024014908E-4</c:v>
                </c:pt>
                <c:pt idx="4331">
                  <c:v>6.5550815222586468E-4</c:v>
                </c:pt>
                <c:pt idx="4332">
                  <c:v>6.5591451255412421E-4</c:v>
                </c:pt>
                <c:pt idx="4333">
                  <c:v>6.5611785098194236E-4</c:v>
                </c:pt>
                <c:pt idx="4334">
                  <c:v>6.5632129497577251E-4</c:v>
                </c:pt>
                <c:pt idx="4335">
                  <c:v>6.565248445783077E-4</c:v>
                </c:pt>
                <c:pt idx="4336">
                  <c:v>6.5693226078037304E-4</c:v>
                </c:pt>
                <c:pt idx="4337">
                  <c:v>6.5713612746539979E-4</c:v>
                </c:pt>
                <c:pt idx="4338">
                  <c:v>6.573400999301236E-4</c:v>
                </c:pt>
                <c:pt idx="4339">
                  <c:v>6.5754417821734738E-4</c:v>
                </c:pt>
                <c:pt idx="4340">
                  <c:v>6.579526524306225E-4</c:v>
                </c:pt>
                <c:pt idx="4341">
                  <c:v>6.5815704844239173E-4</c:v>
                </c:pt>
                <c:pt idx="4342">
                  <c:v>6.5836155044809812E-4</c:v>
                </c:pt>
                <c:pt idx="4343">
                  <c:v>6.5856615849065622E-4</c:v>
                </c:pt>
                <c:pt idx="4344">
                  <c:v>6.5897569285809838E-4</c:v>
                </c:pt>
                <c:pt idx="4345">
                  <c:v>6.5918061926892313E-4</c:v>
                </c:pt>
                <c:pt idx="4346">
                  <c:v>6.5938565188848153E-4</c:v>
                </c:pt>
                <c:pt idx="4347">
                  <c:v>6.595907907597997E-4</c:v>
                </c:pt>
                <c:pt idx="4348">
                  <c:v>6.6000138742993071E-4</c:v>
                </c:pt>
                <c:pt idx="4349">
                  <c:v>6.6020684531490769E-4</c:v>
                </c:pt>
                <c:pt idx="4350">
                  <c:v>6.6041240962397187E-4</c:v>
                </c:pt>
                <c:pt idx="4351">
                  <c:v>6.6061808040026107E-4</c:v>
                </c:pt>
                <c:pt idx="4352">
                  <c:v>6.6102974152717716E-4</c:v>
                </c:pt>
                <c:pt idx="4353">
                  <c:v>6.612357319641909E-4</c:v>
                </c:pt>
                <c:pt idx="4354">
                  <c:v>6.6144182904120409E-4</c:v>
                </c:pt>
                <c:pt idx="4355">
                  <c:v>6.6164803280146633E-4</c:v>
                </c:pt>
                <c:pt idx="4356">
                  <c:v>6.6206076054484652E-4</c:v>
                </c:pt>
                <c:pt idx="4357">
                  <c:v>6.6226728461457585E-4</c:v>
                </c:pt>
                <c:pt idx="4358">
                  <c:v>6.6247391554077558E-4</c:v>
                </c:pt>
                <c:pt idx="4359">
                  <c:v>6.6268065336680783E-4</c:v>
                </c:pt>
                <c:pt idx="4360">
                  <c:v>6.6309444989192583E-4</c:v>
                </c:pt>
                <c:pt idx="4361">
                  <c:v>6.6330150867784728E-4</c:v>
                </c:pt>
                <c:pt idx="4362">
                  <c:v>6.6350867453727081E-4</c:v>
                </c:pt>
                <c:pt idx="4363">
                  <c:v>6.6371594751367001E-4</c:v>
                </c:pt>
                <c:pt idx="4364">
                  <c:v>6.6413081499140322E-4</c:v>
                </c:pt>
                <c:pt idx="4365">
                  <c:v>6.6433840957979651E-4</c:v>
                </c:pt>
                <c:pt idx="4366">
                  <c:v>6.6454611145928474E-4</c:v>
                </c:pt>
                <c:pt idx="4367">
                  <c:v>6.6475392067345449E-4</c:v>
                </c:pt>
                <c:pt idx="4368">
                  <c:v>6.6516986128029292E-4</c:v>
                </c:pt>
                <c:pt idx="4369">
                  <c:v>6.6537799276024682E-4</c:v>
                </c:pt>
                <c:pt idx="4370">
                  <c:v>6.6558623174945049E-4</c:v>
                </c:pt>
                <c:pt idx="4371">
                  <c:v>6.6579457829160323E-4</c:v>
                </c:pt>
                <c:pt idx="4372">
                  <c:v>6.6621159420966161E-4</c:v>
                </c:pt>
                <c:pt idx="4373">
                  <c:v>6.6642026367307733E-4</c:v>
                </c:pt>
                <c:pt idx="4374">
                  <c:v>6.6662904086446173E-4</c:v>
                </c:pt>
                <c:pt idx="4375">
                  <c:v>6.668379258276257E-4</c:v>
                </c:pt>
                <c:pt idx="4376">
                  <c:v>6.6725601924465196E-4</c:v>
                </c:pt>
                <c:pt idx="4377">
                  <c:v>6.6746522778624961E-4</c:v>
                </c:pt>
                <c:pt idx="4378">
                  <c:v>6.6767454427509878E-4</c:v>
                </c:pt>
                <c:pt idx="4379">
                  <c:v>6.6788396875512319E-4</c:v>
                </c:pt>
                <c:pt idx="4380">
                  <c:v>6.6830314186450872E-4</c:v>
                </c:pt>
                <c:pt idx="4381">
                  <c:v>6.6851289058183203E-4</c:v>
                </c:pt>
                <c:pt idx="4382">
                  <c:v>6.6872274746625421E-4</c:v>
                </c:pt>
                <c:pt idx="4383">
                  <c:v>6.6893271256181317E-4</c:v>
                </c:pt>
                <c:pt idx="4384">
                  <c:v>6.6935296756260383E-4</c:v>
                </c:pt>
                <c:pt idx="4385">
                  <c:v>6.6956325755602444E-4</c:v>
                </c:pt>
                <c:pt idx="4386">
                  <c:v>6.697736559369582E-4</c:v>
                </c:pt>
                <c:pt idx="4387">
                  <c:v>6.699841627495559E-4</c:v>
                </c:pt>
                <c:pt idx="4388">
                  <c:v>6.7040550184646153E-4</c:v>
                </c:pt>
                <c:pt idx="4389">
                  <c:v>6.7061633421918463E-4</c:v>
                </c:pt>
                <c:pt idx="4390">
                  <c:v>6.7082727520040232E-4</c:v>
                </c:pt>
                <c:pt idx="4391">
                  <c:v>6.7103832483437966E-4</c:v>
                </c:pt>
                <c:pt idx="4392">
                  <c:v>6.7146075023778338E-4</c:v>
                </c:pt>
                <c:pt idx="4393">
                  <c:v>6.7167212609585305E-4</c:v>
                </c:pt>
                <c:pt idx="4394">
                  <c:v>6.718836107839671E-4</c:v>
                </c:pt>
                <c:pt idx="4395">
                  <c:v>6.7209520434650439E-4</c:v>
                </c:pt>
                <c:pt idx="4396">
                  <c:v>6.7251871827247469E-4</c:v>
                </c:pt>
                <c:pt idx="4397">
                  <c:v>6.7273063872477844E-4</c:v>
                </c:pt>
                <c:pt idx="4398">
                  <c:v>6.7294266822924629E-4</c:v>
                </c:pt>
                <c:pt idx="4399">
                  <c:v>6.7315480683037012E-4</c:v>
                </c:pt>
                <c:pt idx="4400">
                  <c:v>6.7357941150066991E-4</c:v>
                </c:pt>
                <c:pt idx="4401">
                  <c:v>6.7379187765894441E-4</c:v>
                </c:pt>
                <c:pt idx="4402">
                  <c:v>6.7400445309207262E-4</c:v>
                </c:pt>
                <c:pt idx="4403">
                  <c:v>6.7421713784466088E-4</c:v>
                </c:pt>
                <c:pt idx="4404">
                  <c:v>6.7464283548675772E-4</c:v>
                </c:pt>
                <c:pt idx="4405">
                  <c:v>6.748558484655936E-4</c:v>
                </c:pt>
                <c:pt idx="4406">
                  <c:v>6.7506897094254394E-4</c:v>
                </c:pt>
                <c:pt idx="4407">
                  <c:v>6.7528220296232992E-4</c:v>
                </c:pt>
                <c:pt idx="4408">
                  <c:v>6.7570899580940674E-4</c:v>
                </c:pt>
                <c:pt idx="4409">
                  <c:v>6.7592255672625388E-4</c:v>
                </c:pt>
                <c:pt idx="4410">
                  <c:v>6.7613622736504902E-4</c:v>
                </c:pt>
                <c:pt idx="4411">
                  <c:v>6.7635000777062782E-4</c:v>
                </c:pt>
                <c:pt idx="4412">
                  <c:v>6.7677789806159334E-4</c:v>
                </c:pt>
                <c:pt idx="4413">
                  <c:v>6.7699200803676544E-4</c:v>
                </c:pt>
                <c:pt idx="4414">
                  <c:v>6.7720622795829294E-4</c:v>
                </c:pt>
                <c:pt idx="4415">
                  <c:v>6.774205578711259E-4</c:v>
                </c:pt>
                <c:pt idx="4416">
                  <c:v>6.7784954785062457E-4</c:v>
                </c:pt>
                <c:pt idx="4417">
                  <c:v>6.7806420800730564E-4</c:v>
                </c:pt>
                <c:pt idx="4418">
                  <c:v>6.7827897833532338E-4</c:v>
                </c:pt>
                <c:pt idx="4419">
                  <c:v>6.7849385887974343E-4</c:v>
                </c:pt>
                <c:pt idx="4420">
                  <c:v>6.7892395079816601E-4</c:v>
                </c:pt>
                <c:pt idx="4421">
                  <c:v>6.7913916226241492E-4</c:v>
                </c:pt>
                <c:pt idx="4422">
                  <c:v>6.7935448412355739E-4</c:v>
                </c:pt>
                <c:pt idx="4423">
                  <c:v>6.7956991642677419E-4</c:v>
                </c:pt>
                <c:pt idx="4424">
                  <c:v>6.8000111254026916E-4</c:v>
                </c:pt>
                <c:pt idx="4425">
                  <c:v>6.8021687644102347E-4</c:v>
                </c:pt>
                <c:pt idx="4426">
                  <c:v>6.8043275096480566E-4</c:v>
                </c:pt>
                <c:pt idx="4427">
                  <c:v>6.8064873615691153E-4</c:v>
                </c:pt>
                <c:pt idx="4428">
                  <c:v>6.8108103872739374E-4</c:v>
                </c:pt>
                <c:pt idx="4429">
                  <c:v>6.8129735619647789E-4</c:v>
                </c:pt>
                <c:pt idx="4430">
                  <c:v>6.8151378451530105E-4</c:v>
                </c:pt>
                <c:pt idx="4431">
                  <c:v>6.8173032372927512E-4</c:v>
                </c:pt>
                <c:pt idx="4432">
                  <c:v>6.8216373502443808E-4</c:v>
                </c:pt>
                <c:pt idx="4433">
                  <c:v>6.8238060719656636E-4</c:v>
                </c:pt>
                <c:pt idx="4434">
                  <c:v>6.8259759044572395E-4</c:v>
                </c:pt>
                <c:pt idx="4435">
                  <c:v>6.8281468481743801E-4</c:v>
                </c:pt>
                <c:pt idx="4436">
                  <c:v>6.8324920711076379E-4</c:v>
                </c:pt>
                <c:pt idx="4437">
                  <c:v>6.8346663512354596E-4</c:v>
                </c:pt>
                <c:pt idx="4438">
                  <c:v>6.836841744412279E-4</c:v>
                </c:pt>
                <c:pt idx="4439">
                  <c:v>6.8390182510945233E-4</c:v>
                </c:pt>
                <c:pt idx="4440">
                  <c:v>6.8433746068022132E-4</c:v>
                </c:pt>
                <c:pt idx="4441">
                  <c:v>6.8455544567416944E-4</c:v>
                </c:pt>
                <c:pt idx="4442">
                  <c:v>6.8477354220146717E-4</c:v>
                </c:pt>
                <c:pt idx="4443">
                  <c:v>6.8499175030787554E-4</c:v>
                </c:pt>
                <c:pt idx="4444">
                  <c:v>6.8542850144117848E-4</c:v>
                </c:pt>
                <c:pt idx="4445">
                  <c:v>6.8564704455970982E-4</c:v>
                </c:pt>
                <c:pt idx="4446">
                  <c:v>6.8586569944062404E-4</c:v>
                </c:pt>
                <c:pt idx="4447">
                  <c:v>6.8608446612979774E-4</c:v>
                </c:pt>
                <c:pt idx="4448">
                  <c:v>6.8652233511654623E-4</c:v>
                </c:pt>
                <c:pt idx="4449">
                  <c:v>6.8674143750599025E-4</c:v>
                </c:pt>
                <c:pt idx="4450">
                  <c:v>6.8696065188743327E-4</c:v>
                </c:pt>
                <c:pt idx="4451">
                  <c:v>6.8717997830686846E-4</c:v>
                </c:pt>
                <c:pt idx="4452">
                  <c:v>6.8761896744380419E-4</c:v>
                </c:pt>
                <c:pt idx="4453">
                  <c:v>6.8783863025340857E-4</c:v>
                </c:pt>
                <c:pt idx="4454">
                  <c:v>6.8805840528521085E-4</c:v>
                </c:pt>
                <c:pt idx="4455">
                  <c:v>6.8827829258532257E-4</c:v>
                </c:pt>
                <c:pt idx="4456">
                  <c:v>6.8871840417503009E-4</c:v>
                </c:pt>
                <c:pt idx="4457">
                  <c:v>6.8893862855696347E-4</c:v>
                </c:pt>
                <c:pt idx="4458">
                  <c:v>6.8915896539188063E-4</c:v>
                </c:pt>
                <c:pt idx="4459">
                  <c:v>6.8937941472600869E-4</c:v>
                </c:pt>
                <c:pt idx="4460">
                  <c:v>6.8982065107692496E-4</c:v>
                </c:pt>
                <c:pt idx="4461">
                  <c:v>6.9004143818628474E-4</c:v>
                </c:pt>
                <c:pt idx="4462">
                  <c:v>6.9026233797999986E-4</c:v>
                </c:pt>
                <c:pt idx="4463">
                  <c:v>6.9048335050441475E-4</c:v>
                </c:pt>
                <c:pt idx="4464">
                  <c:v>6.909257139308398E-4</c:v>
                </c:pt>
                <c:pt idx="4465">
                  <c:v>6.9114706492565733E-4</c:v>
                </c:pt>
                <c:pt idx="4466">
                  <c:v>6.9136852883678809E-4</c:v>
                </c:pt>
                <c:pt idx="4467">
                  <c:v>6.9159010571069536E-4</c:v>
                </c:pt>
                <c:pt idx="4468">
                  <c:v>6.9203359853280426E-4</c:v>
                </c:pt>
                <c:pt idx="4469">
                  <c:v>6.9225551457404854E-4</c:v>
                </c:pt>
                <c:pt idx="4470">
                  <c:v>6.9247754376415387E-4</c:v>
                </c:pt>
                <c:pt idx="4471">
                  <c:v>6.9269968614969952E-4</c:v>
                </c:pt>
                <c:pt idx="4472">
                  <c:v>6.9314431069355251E-4</c:v>
                </c:pt>
                <c:pt idx="4473">
                  <c:v>6.9336679294513767E-4</c:v>
                </c:pt>
                <c:pt idx="4474">
                  <c:v>6.935893885787203E-4</c:v>
                </c:pt>
                <c:pt idx="4475">
                  <c:v>6.9381209764099829E-4</c:v>
                </c:pt>
                <c:pt idx="4476">
                  <c:v>6.942578562385513E-4</c:v>
                </c:pt>
                <c:pt idx="4477">
                  <c:v>6.9448090586734092E-4</c:v>
                </c:pt>
                <c:pt idx="4478">
                  <c:v>6.9470406911185489E-4</c:v>
                </c:pt>
                <c:pt idx="4479">
                  <c:v>6.9492734601891005E-4</c:v>
                </c:pt>
                <c:pt idx="4480">
                  <c:v>6.953742410080267E-4</c:v>
                </c:pt>
                <c:pt idx="4481">
                  <c:v>6.9559785918383969E-4</c:v>
                </c:pt>
                <c:pt idx="4482">
                  <c:v>6.95821591209696E-4</c:v>
                </c:pt>
                <c:pt idx="4483">
                  <c:v>6.9604543713253043E-4</c:v>
                </c:pt>
                <c:pt idx="4484">
                  <c:v>6.9649347085699257E-4</c:v>
                </c:pt>
                <c:pt idx="4485">
                  <c:v>6.9671765875260825E-4</c:v>
                </c:pt>
                <c:pt idx="4486">
                  <c:v>6.9694196073317918E-4</c:v>
                </c:pt>
                <c:pt idx="4487">
                  <c:v>6.9716637684575885E-4</c:v>
                </c:pt>
                <c:pt idx="4488">
                  <c:v>6.9761555165527708E-4</c:v>
                </c:pt>
                <c:pt idx="4489">
                  <c:v>6.9784031044644169E-4</c:v>
                </c:pt>
                <c:pt idx="4490">
                  <c:v>6.9806518355806663E-4</c:v>
                </c:pt>
                <c:pt idx="4491">
                  <c:v>6.9829017103732521E-4</c:v>
                </c:pt>
                <c:pt idx="4492">
                  <c:v>6.9874048928755057E-4</c:v>
                </c:pt>
                <c:pt idx="4493">
                  <c:v>6.9896582015298162E-4</c:v>
                </c:pt>
                <c:pt idx="4494">
                  <c:v>6.9919126557497395E-4</c:v>
                </c:pt>
                <c:pt idx="4495">
                  <c:v>6.9941682560081906E-4</c:v>
                </c:pt>
                <c:pt idx="4496">
                  <c:v>6.9986828965335444E-4</c:v>
                </c:pt>
                <c:pt idx="4497">
                  <c:v>7.0009419377474675E-4</c:v>
                </c:pt>
                <c:pt idx="4498">
                  <c:v>7.0032021268939728E-4</c:v>
                </c:pt>
                <c:pt idx="4499">
                  <c:v>7.0054634644471701E-4</c:v>
                </c:pt>
                <c:pt idx="4500">
                  <c:v>7.00998958667127E-4</c:v>
                </c:pt>
                <c:pt idx="4501">
                  <c:v>7.01225437229159E-4</c:v>
                </c:pt>
                <c:pt idx="4502">
                  <c:v>7.0145203082174271E-4</c:v>
                </c:pt>
                <c:pt idx="4503">
                  <c:v>7.0167873949240965E-4</c:v>
                </c:pt>
                <c:pt idx="4504">
                  <c:v>7.0213250225823311E-4</c:v>
                </c:pt>
                <c:pt idx="4505">
                  <c:v>7.0235955644857087E-4</c:v>
                </c:pt>
                <c:pt idx="4506">
                  <c:v>7.0258672590735338E-4</c:v>
                </c:pt>
                <c:pt idx="4507">
                  <c:v>7.0281401068223045E-4</c:v>
                </c:pt>
                <c:pt idx="4508">
                  <c:v>7.0326892637099158E-4</c:v>
                </c:pt>
                <c:pt idx="4509">
                  <c:v>7.0349655738029574E-4</c:v>
                </c:pt>
                <c:pt idx="4510">
                  <c:v>7.0372430389653671E-4</c:v>
                </c:pt>
                <c:pt idx="4511">
                  <c:v>7.0395216596748475E-4</c:v>
                </c:pt>
                <c:pt idx="4512">
                  <c:v>7.0440823696470275E-4</c:v>
                </c:pt>
                <c:pt idx="4513">
                  <c:v>7.0463644598663436E-4</c:v>
                </c:pt>
                <c:pt idx="4514">
                  <c:v>7.0486477075459462E-4</c:v>
                </c:pt>
                <c:pt idx="4515">
                  <c:v>7.0509321131647512E-4</c:v>
                </c:pt>
                <c:pt idx="4516">
                  <c:v>7.0555044001367794E-4</c:v>
                </c:pt>
                <c:pt idx="4517">
                  <c:v>7.0577922824490249E-4</c:v>
                </c:pt>
                <c:pt idx="4518">
                  <c:v>7.0600813246185046E-4</c:v>
                </c:pt>
                <c:pt idx="4519">
                  <c:v>7.062371527125328E-4</c:v>
                </c:pt>
                <c:pt idx="4520">
                  <c:v>7.0669554150726657E-4</c:v>
                </c:pt>
                <c:pt idx="4521">
                  <c:v>7.0692491014746114E-4</c:v>
                </c:pt>
                <c:pt idx="4522">
                  <c:v>7.0715439501367627E-4</c:v>
                </c:pt>
                <c:pt idx="4523">
                  <c:v>7.0738399615404392E-4</c:v>
                </c:pt>
                <c:pt idx="4524">
                  <c:v>7.07843547449885E-4</c:v>
                </c:pt>
                <c:pt idx="4525">
                  <c:v>7.0807349770174335E-4</c:v>
                </c:pt>
                <c:pt idx="4526">
                  <c:v>7.0830356442052331E-4</c:v>
                </c:pt>
                <c:pt idx="4527">
                  <c:v>7.085337476544786E-4</c:v>
                </c:pt>
                <c:pt idx="4528">
                  <c:v>7.0899446386104496E-4</c:v>
                </c:pt>
                <c:pt idx="4529">
                  <c:v>7.0922499693028339E-4</c:v>
                </c:pt>
                <c:pt idx="4530">
                  <c:v>7.0945564670795022E-4</c:v>
                </c:pt>
                <c:pt idx="4531">
                  <c:v>7.096864132424194E-4</c:v>
                </c:pt>
                <c:pt idx="4532">
                  <c:v>7.1014829677538234E-4</c:v>
                </c:pt>
                <c:pt idx="4533">
                  <c:v>7.103794138707451E-4</c:v>
                </c:pt>
                <c:pt idx="4534">
                  <c:v>7.1061064791664945E-4</c:v>
                </c:pt>
                <c:pt idx="4535">
                  <c:v>7.1084199896159024E-4</c:v>
                </c:pt>
                <c:pt idx="4536">
                  <c:v>7.1130505224268486E-4</c:v>
                </c:pt>
                <c:pt idx="4537">
                  <c:v>7.1153675457595101E-4</c:v>
                </c:pt>
                <c:pt idx="4538">
                  <c:v>7.1176857410247855E-4</c:v>
                </c:pt>
                <c:pt idx="4539">
                  <c:v>7.1200051087088483E-4</c:v>
                </c:pt>
                <c:pt idx="4540">
                  <c:v>7.1246473632792257E-4</c:v>
                </c:pt>
                <c:pt idx="4541">
                  <c:v>7.1269702511391007E-4</c:v>
                </c:pt>
                <c:pt idx="4542">
                  <c:v>7.1292943133648796E-4</c:v>
                </c:pt>
                <c:pt idx="4543">
                  <c:v>7.1316195504439526E-4</c:v>
                </c:pt>
                <c:pt idx="4544">
                  <c:v>7.1362735511127534E-4</c:v>
                </c:pt>
                <c:pt idx="4545">
                  <c:v>7.1386023156784766E-4</c:v>
                </c:pt>
                <c:pt idx="4546">
                  <c:v>7.1409322570494958E-4</c:v>
                </c:pt>
                <c:pt idx="4547">
                  <c:v>7.1432633757144144E-4</c:v>
                </c:pt>
                <c:pt idx="4548">
                  <c:v>7.1479291468816149E-4</c:v>
                </c:pt>
                <c:pt idx="4549">
                  <c:v>7.1502638003623448E-4</c:v>
                </c:pt>
                <c:pt idx="4550">
                  <c:v>7.152599633093857E-4</c:v>
                </c:pt>
                <c:pt idx="4551">
                  <c:v>7.154936645565993E-4</c:v>
                </c:pt>
                <c:pt idx="4552">
                  <c:v>7.159614211692685E-4</c:v>
                </c:pt>
                <c:pt idx="4553">
                  <c:v>7.1619547663281371E-4</c:v>
                </c:pt>
                <c:pt idx="4554">
                  <c:v>7.1642965026659923E-4</c:v>
                </c:pt>
                <c:pt idx="4555">
                  <c:v>7.1666394211973095E-4</c:v>
                </c:pt>
                <c:pt idx="4556">
                  <c:v>7.1713288068058075E-4</c:v>
                </c:pt>
                <c:pt idx="4557">
                  <c:v>7.1736752748663294E-4</c:v>
                </c:pt>
                <c:pt idx="4558">
                  <c:v>7.1760229270870061E-4</c:v>
                </c:pt>
                <c:pt idx="4559">
                  <c:v>7.1783717639601285E-4</c:v>
                </c:pt>
                <c:pt idx="4560">
                  <c:v>7.1830729936340782E-4</c:v>
                </c:pt>
                <c:pt idx="4561">
                  <c:v>7.1854253874207132E-4</c:v>
                </c:pt>
                <c:pt idx="4562">
                  <c:v>7.187778967831397E-4</c:v>
                </c:pt>
                <c:pt idx="4563">
                  <c:v>7.1901337353596519E-4</c:v>
                </c:pt>
                <c:pt idx="4564">
                  <c:v>7.1948468337441657E-4</c:v>
                </c:pt>
                <c:pt idx="4565">
                  <c:v>7.1972051655886976E-4</c:v>
                </c:pt>
                <c:pt idx="4566">
                  <c:v>7.1995646865273305E-4</c:v>
                </c:pt>
                <c:pt idx="4567">
                  <c:v>7.201925397054814E-4</c:v>
                </c:pt>
                <c:pt idx="4568">
                  <c:v>7.2066503888565847E-4</c:v>
                </c:pt>
                <c:pt idx="4569">
                  <c:v>7.2090146711216007E-4</c:v>
                </c:pt>
                <c:pt idx="4570">
                  <c:v>7.2113801449569389E-4</c:v>
                </c:pt>
                <c:pt idx="4571">
                  <c:v>7.2137468108585861E-4</c:v>
                </c:pt>
                <c:pt idx="4572">
                  <c:v>7.2184837208459846E-4</c:v>
                </c:pt>
                <c:pt idx="4573">
                  <c:v>7.2208539659249422E-4</c:v>
                </c:pt>
                <c:pt idx="4574">
                  <c:v>7.2232254050566221E-4</c:v>
                </c:pt>
                <c:pt idx="4575">
                  <c:v>7.2255980387382493E-4</c:v>
                </c:pt>
                <c:pt idx="4576">
                  <c:v>7.230346891741469E-4</c:v>
                </c:pt>
                <c:pt idx="4577">
                  <c:v>7.232723112058745E-4</c:v>
                </c:pt>
                <c:pt idx="4578">
                  <c:v>7.2351005289173409E-4</c:v>
                </c:pt>
                <c:pt idx="4579">
                  <c:v>7.2374791428157065E-4</c:v>
                </c:pt>
                <c:pt idx="4580">
                  <c:v>7.2422399637268745E-4</c:v>
                </c:pt>
                <c:pt idx="4581">
                  <c:v>7.2446221717378312E-4</c:v>
                </c:pt>
                <c:pt idx="4582">
                  <c:v>7.2470055787849025E-4</c:v>
                </c:pt>
                <c:pt idx="4583">
                  <c:v>7.2493901853677874E-4</c:v>
                </c:pt>
                <c:pt idx="4584">
                  <c:v>7.2541629991410646E-4</c:v>
                </c:pt>
                <c:pt idx="4585">
                  <c:v>7.2565512073321115E-4</c:v>
                </c:pt>
                <c:pt idx="4586">
                  <c:v>7.258940617060277E-4</c:v>
                </c:pt>
                <c:pt idx="4587">
                  <c:v>7.2613312288265165E-4</c:v>
                </c:pt>
                <c:pt idx="4588">
                  <c:v>7.2661160604782483E-4</c:v>
                </c:pt>
                <c:pt idx="4589">
                  <c:v>7.2685102813668887E-4</c:v>
                </c:pt>
                <c:pt idx="4590">
                  <c:v>7.2709057062998858E-4</c:v>
                </c:pt>
                <c:pt idx="4591">
                  <c:v>7.2733023357794419E-4</c:v>
                </c:pt>
                <c:pt idx="4592">
                  <c:v>7.2780992103882577E-4</c:v>
                </c:pt>
                <c:pt idx="4593">
                  <c:v>7.2804994565231615E-4</c:v>
                </c:pt>
                <c:pt idx="4594">
                  <c:v>7.2829009092159006E-4</c:v>
                </c:pt>
                <c:pt idx="4595">
                  <c:v>7.2853035689699256E-4</c:v>
                </c:pt>
                <c:pt idx="4596">
                  <c:v>7.2901125116768648E-4</c:v>
                </c:pt>
                <c:pt idx="4597">
                  <c:v>7.292518795637918E-4</c:v>
                </c:pt>
                <c:pt idx="4598">
                  <c:v>7.2949262886765455E-4</c:v>
                </c:pt>
                <c:pt idx="4599">
                  <c:v>7.2973349912974382E-4</c:v>
                </c:pt>
                <c:pt idx="4600">
                  <c:v>7.3021560273060641E-4</c:v>
                </c:pt>
                <c:pt idx="4601">
                  <c:v>7.3045683617044494E-4</c:v>
                </c:pt>
                <c:pt idx="4602">
                  <c:v>7.3069819077063963E-4</c:v>
                </c:pt>
                <c:pt idx="4603">
                  <c:v>7.3093966658178587E-4</c:v>
                </c:pt>
                <c:pt idx="4604">
                  <c:v>7.3142298203943948E-4</c:v>
                </c:pt>
                <c:pt idx="4605">
                  <c:v>7.3166482178726251E-4</c:v>
                </c:pt>
                <c:pt idx="4606">
                  <c:v>7.3190678294866906E-4</c:v>
                </c:pt>
                <c:pt idx="4607">
                  <c:v>7.3214886557437971E-4</c:v>
                </c:pt>
                <c:pt idx="4608">
                  <c:v>7.3263339542172304E-4</c:v>
                </c:pt>
                <c:pt idx="4609">
                  <c:v>7.3287584274492291E-4</c:v>
                </c:pt>
                <c:pt idx="4610">
                  <c:v>7.3311841173556204E-4</c:v>
                </c:pt>
                <c:pt idx="4611">
                  <c:v>7.3336110244448733E-4</c:v>
                </c:pt>
                <c:pt idx="4612">
                  <c:v>7.3384684922070842E-4</c:v>
                </c:pt>
                <c:pt idx="4613">
                  <c:v>7.3408990538982415E-4</c:v>
                </c:pt>
                <c:pt idx="4614">
                  <c:v>7.3433308348086457E-4</c:v>
                </c:pt>
                <c:pt idx="4615">
                  <c:v>7.3457638354480347E-4</c:v>
                </c:pt>
                <c:pt idx="4616">
                  <c:v>7.350633497953923E-4</c:v>
                </c:pt>
                <c:pt idx="4617">
                  <c:v>7.3530701608411487E-4</c:v>
                </c:pt>
                <c:pt idx="4618">
                  <c:v>7.3555080454987981E-4</c:v>
                </c:pt>
                <c:pt idx="4619">
                  <c:v>7.3579471524378565E-4</c:v>
                </c:pt>
                <c:pt idx="4620">
                  <c:v>7.3628290352054635E-4</c:v>
                </c:pt>
                <c:pt idx="4621">
                  <c:v>7.3652718120572561E-4</c:v>
                </c:pt>
                <c:pt idx="4622">
                  <c:v>7.3677158132369686E-4</c:v>
                </c:pt>
                <c:pt idx="4623">
                  <c:v>7.3701610392568583E-4</c:v>
                </c:pt>
                <c:pt idx="4624">
                  <c:v>7.3750551678674735E-4</c:v>
                </c:pt>
                <c:pt idx="4625">
                  <c:v>7.3775040714839867E-4</c:v>
                </c:pt>
                <c:pt idx="4626">
                  <c:v>7.3799542019922478E-4</c:v>
                </c:pt>
                <c:pt idx="4627">
                  <c:v>7.3824055599057924E-4</c:v>
                </c:pt>
                <c:pt idx="4628">
                  <c:v>7.3873119600040965E-4</c:v>
                </c:pt>
                <c:pt idx="4629">
                  <c:v>7.3897670032171871E-4</c:v>
                </c:pt>
                <c:pt idx="4630">
                  <c:v>7.3922232758922126E-4</c:v>
                </c:pt>
                <c:pt idx="4631">
                  <c:v>7.3946807785439661E-4</c:v>
                </c:pt>
                <c:pt idx="4632">
                  <c:v>7.3995994758381512E-4</c:v>
                </c:pt>
                <c:pt idx="4633">
                  <c:v>7.4020606715114487E-4</c:v>
                </c:pt>
                <c:pt idx="4634">
                  <c:v>7.4045230992232235E-4</c:v>
                </c:pt>
                <c:pt idx="4635">
                  <c:v>7.4069867594895537E-4</c:v>
                </c:pt>
                <c:pt idx="4636">
                  <c:v>7.4119177797514317E-4</c:v>
                </c:pt>
                <c:pt idx="4637">
                  <c:v>7.4143851407804042E-4</c:v>
                </c:pt>
                <c:pt idx="4638">
                  <c:v>7.4168537364307716E-4</c:v>
                </c:pt>
                <c:pt idx="4639">
                  <c:v>7.419323567219888E-4</c:v>
                </c:pt>
                <c:pt idx="4640">
                  <c:v>7.4242669362850318E-4</c:v>
                </c:pt>
                <c:pt idx="4641">
                  <c:v>7.4267404755970403E-4</c:v>
                </c:pt>
                <c:pt idx="4642">
                  <c:v>7.4292152521197516E-4</c:v>
                </c:pt>
                <c:pt idx="4643">
                  <c:v>7.4316912663717895E-4</c:v>
                </c:pt>
                <c:pt idx="4644">
                  <c:v>7.4366470101396563E-4</c:v>
                </c:pt>
                <c:pt idx="4645">
                  <c:v>7.4391267406940186E-4</c:v>
                </c:pt>
                <c:pt idx="4646">
                  <c:v>7.4416077110547884E-4</c:v>
                </c:pt>
                <c:pt idx="4647">
                  <c:v>7.4440899217418754E-4</c:v>
                </c:pt>
                <c:pt idx="4648">
                  <c:v>7.4490580661759186E-4</c:v>
                </c:pt>
                <c:pt idx="4649">
                  <c:v>7.4515440009639779E-4</c:v>
                </c:pt>
                <c:pt idx="4650">
                  <c:v>7.4540311781605591E-4</c:v>
                </c:pt>
                <c:pt idx="4651">
                  <c:v>7.4565195982868599E-4</c:v>
                </c:pt>
                <c:pt idx="4652">
                  <c:v>7.4615001694146635E-4</c:v>
                </c:pt>
                <c:pt idx="4653">
                  <c:v>7.4639923214598464E-4</c:v>
                </c:pt>
                <c:pt idx="4654">
                  <c:v>7.4664857185220918E-4</c:v>
                </c:pt>
                <c:pt idx="4655">
                  <c:v>7.4689803611238778E-4</c:v>
                </c:pt>
                <c:pt idx="4656">
                  <c:v>7.4739733850372918E-4</c:v>
                </c:pt>
                <c:pt idx="4657">
                  <c:v>7.4764717673951641E-4</c:v>
                </c:pt>
                <c:pt idx="4658">
                  <c:v>7.4789713973850806E-4</c:v>
                </c:pt>
                <c:pt idx="4659">
                  <c:v>7.4814722755308055E-4</c:v>
                </c:pt>
                <c:pt idx="4660">
                  <c:v>7.486477778386048E-4</c:v>
                </c:pt>
                <c:pt idx="4661">
                  <c:v>7.4889824041443956E-4</c:v>
                </c:pt>
                <c:pt idx="4662">
                  <c:v>7.4914882801562117E-4</c:v>
                </c:pt>
                <c:pt idx="4663">
                  <c:v>7.4939954069465548E-4</c:v>
                </c:pt>
                <c:pt idx="4664">
                  <c:v>7.4990134149643614E-4</c:v>
                </c:pt>
                <c:pt idx="4665">
                  <c:v>7.5015242972432386E-4</c:v>
                </c:pt>
                <c:pt idx="4666">
                  <c:v>7.5040364324034745E-4</c:v>
                </c:pt>
                <c:pt idx="4667">
                  <c:v>7.506549820971418E-4</c:v>
                </c:pt>
                <c:pt idx="4668">
                  <c:v>7.5115803604371557E-4</c:v>
                </c:pt>
                <c:pt idx="4669">
                  <c:v>7.5140975123889496E-4</c:v>
                </c:pt>
                <c:pt idx="4670">
                  <c:v>7.5166159198564674E-4</c:v>
                </c:pt>
                <c:pt idx="4671">
                  <c:v>7.5191355833673578E-4</c:v>
                </c:pt>
                <c:pt idx="4672">
                  <c:v>7.5241786806311533E-4</c:v>
                </c:pt>
                <c:pt idx="4673">
                  <c:v>7.52670211544066E-4</c:v>
                </c:pt>
                <c:pt idx="4674">
                  <c:v>7.5292268084067382E-4</c:v>
                </c:pt>
                <c:pt idx="4675">
                  <c:v>7.5317527600583432E-4</c:v>
                </c:pt>
                <c:pt idx="4676">
                  <c:v>7.5368084415352145E-4</c:v>
                </c:pt>
                <c:pt idx="4677">
                  <c:v>7.5393381724196912E-4</c:v>
                </c:pt>
                <c:pt idx="4678">
                  <c:v>7.5418691641080857E-4</c:v>
                </c:pt>
                <c:pt idx="4679">
                  <c:v>7.5444014171306608E-4</c:v>
                </c:pt>
                <c:pt idx="4680">
                  <c:v>7.5494697093006513E-4</c:v>
                </c:pt>
                <c:pt idx="4681">
                  <c:v>7.5520057495098692E-4</c:v>
                </c:pt>
                <c:pt idx="4682">
                  <c:v>7.5545430531768847E-4</c:v>
                </c:pt>
                <c:pt idx="4683">
                  <c:v>7.5570816208332409E-4</c:v>
                </c:pt>
                <c:pt idx="4684">
                  <c:v>7.562162550241526E-4</c:v>
                </c:pt>
                <c:pt idx="4685">
                  <c:v>7.5647049130578726E-4</c:v>
                </c:pt>
                <c:pt idx="4686">
                  <c:v>7.5672485419923973E-4</c:v>
                </c:pt>
                <c:pt idx="4687">
                  <c:v>7.5697934375779726E-4</c:v>
                </c:pt>
                <c:pt idx="4688">
                  <c:v>7.5748870308350099E-4</c:v>
                </c:pt>
                <c:pt idx="4689">
                  <c:v>7.5774357295735112E-4</c:v>
                </c:pt>
                <c:pt idx="4690">
                  <c:v>7.5799856970971274E-4</c:v>
                </c:pt>
                <c:pt idx="4691">
                  <c:v>7.5825369339400245E-4</c:v>
                </c:pt>
                <c:pt idx="4692">
                  <c:v>7.5876432177216803E-4</c:v>
                </c:pt>
                <c:pt idx="4693">
                  <c:v>7.5901982657300892E-4</c:v>
                </c:pt>
                <c:pt idx="4694">
                  <c:v>7.5927545851970952E-4</c:v>
                </c:pt>
                <c:pt idx="4695">
                  <c:v>7.5953121766581834E-4</c:v>
                </c:pt>
                <c:pt idx="4696">
                  <c:v>7.6004311777058448E-4</c:v>
                </c:pt>
                <c:pt idx="4697">
                  <c:v>7.6029925883647025E-4</c:v>
                </c:pt>
                <c:pt idx="4698">
                  <c:v>7.605555273162202E-4</c:v>
                </c:pt>
                <c:pt idx="4699">
                  <c:v>7.6081192326351481E-4</c:v>
                </c:pt>
                <c:pt idx="4700">
                  <c:v>7.613250977755873E-4</c:v>
                </c:pt>
                <c:pt idx="4701">
                  <c:v>7.6158187644785689E-4</c:v>
                </c:pt>
                <c:pt idx="4702">
                  <c:v>7.6183878280265357E-4</c:v>
                </c:pt>
                <c:pt idx="4703">
                  <c:v>7.6209581689378847E-4</c:v>
                </c:pt>
                <c:pt idx="4704">
                  <c:v>7.6261026850045271E-4</c:v>
                </c:pt>
                <c:pt idx="4705">
                  <c:v>7.6286768612373636E-4</c:v>
                </c:pt>
                <c:pt idx="4706">
                  <c:v>7.6312523169886921E-4</c:v>
                </c:pt>
                <c:pt idx="4707">
                  <c:v>7.63382905279794E-4</c:v>
                </c:pt>
                <c:pt idx="4708">
                  <c:v>7.638986366749267E-4</c:v>
                </c:pt>
                <c:pt idx="4709">
                  <c:v>7.6415669459715388E-4</c:v>
                </c:pt>
                <c:pt idx="4710">
                  <c:v>7.6441488074121156E-4</c:v>
                </c:pt>
                <c:pt idx="4711">
                  <c:v>7.6467319516117607E-4</c:v>
                </c:pt>
                <c:pt idx="4712">
                  <c:v>7.6519020904525995E-4</c:v>
                </c:pt>
                <c:pt idx="4713">
                  <c:v>7.654489086176637E-4</c:v>
                </c:pt>
                <c:pt idx="4714">
                  <c:v>7.6570773668254224E-4</c:v>
                </c:pt>
                <c:pt idx="4715">
                  <c:v>7.659666932941032E-4</c:v>
                </c:pt>
                <c:pt idx="4716">
                  <c:v>7.6648499237424029E-4</c:v>
                </c:pt>
                <c:pt idx="4717">
                  <c:v>7.6674433495136501E-4</c:v>
                </c:pt>
                <c:pt idx="4718">
                  <c:v>7.6700380629227138E-4</c:v>
                </c:pt>
                <c:pt idx="4719">
                  <c:v>7.6726340645130037E-4</c:v>
                </c:pt>
                <c:pt idx="4720">
                  <c:v>7.67782993441223E-4</c:v>
                </c:pt>
                <c:pt idx="4721">
                  <c:v>7.6804298038093174E-4</c:v>
                </c:pt>
                <c:pt idx="4722">
                  <c:v>7.6830309635639326E-4</c:v>
                </c:pt>
                <c:pt idx="4723">
                  <c:v>7.6856334142208146E-4</c:v>
                </c:pt>
                <c:pt idx="4724">
                  <c:v>7.6908421904216772E-4</c:v>
                </c:pt>
                <c:pt idx="4725">
                  <c:v>7.6934485170564756E-4</c:v>
                </c:pt>
                <c:pt idx="4726">
                  <c:v>7.6960561367751693E-4</c:v>
                </c:pt>
                <c:pt idx="4727">
                  <c:v>7.6986650501238284E-4</c:v>
                </c:pt>
                <c:pt idx="4728">
                  <c:v>7.7038867598966962E-4</c:v>
                </c:pt>
                <c:pt idx="4729">
                  <c:v>7.7064995574143791E-4</c:v>
                </c:pt>
                <c:pt idx="4730">
                  <c:v>7.709113650749001E-4</c:v>
                </c:pt>
                <c:pt idx="4731">
                  <c:v>7.7117290404479669E-4</c:v>
                </c:pt>
                <c:pt idx="4732">
                  <c:v>7.7169637111299081E-4</c:v>
                </c:pt>
                <c:pt idx="4733">
                  <c:v>7.7195829932090432E-4</c:v>
                </c:pt>
                <c:pt idx="4734">
                  <c:v>7.7222035738448334E-4</c:v>
                </c:pt>
                <c:pt idx="4735">
                  <c:v>7.7248254535860301E-4</c:v>
                </c:pt>
                <c:pt idx="4736">
                  <c:v>7.7300731125809746E-4</c:v>
                </c:pt>
                <c:pt idx="4737">
                  <c:v>7.7326988929335579E-4</c:v>
                </c:pt>
                <c:pt idx="4738">
                  <c:v>7.7353259745892202E-4</c:v>
                </c:pt>
                <c:pt idx="4739">
                  <c:v>7.7379543580980456E-4</c:v>
                </c:pt>
                <c:pt idx="4740">
                  <c:v>7.7432150328769018E-4</c:v>
                </c:pt>
                <c:pt idx="4741">
                  <c:v>7.7458473252484453E-4</c:v>
                </c:pt>
                <c:pt idx="4742">
                  <c:v>7.7484809216761996E-4</c:v>
                </c:pt>
                <c:pt idx="4743">
                  <c:v>7.7511158227115944E-4</c:v>
                </c:pt>
                <c:pt idx="4744">
                  <c:v>7.7563895408123789E-4</c:v>
                </c:pt>
                <c:pt idx="4745">
                  <c:v>7.7590283589819818E-4</c:v>
                </c:pt>
                <c:pt idx="4746">
                  <c:v>7.7616684839676398E-4</c:v>
                </c:pt>
                <c:pt idx="4747">
                  <c:v>7.7643099163221432E-4</c:v>
                </c:pt>
                <c:pt idx="4748">
                  <c:v>7.7695967053501307E-4</c:v>
                </c:pt>
                <c:pt idx="4749">
                  <c:v>7.7722420631305212E-4</c:v>
                </c:pt>
                <c:pt idx="4750">
                  <c:v>7.7748887304935656E-4</c:v>
                </c:pt>
                <c:pt idx="4751">
                  <c:v>7.7775367079933877E-4</c:v>
                </c:pt>
                <c:pt idx="4752">
                  <c:v>7.7828365956212351E-4</c:v>
                </c:pt>
                <c:pt idx="4753">
                  <c:v>7.7854885068588643E-4</c:v>
                </c:pt>
                <c:pt idx="4754">
                  <c:v>7.7881417304524888E-4</c:v>
                </c:pt>
                <c:pt idx="4755">
                  <c:v>7.7907962669575845E-4</c:v>
                </c:pt>
                <c:pt idx="4756">
                  <c:v>7.7961092809254674E-4</c:v>
                </c:pt>
                <c:pt idx="4757">
                  <c:v>7.7987677595005669E-4</c:v>
                </c:pt>
                <c:pt idx="4758">
                  <c:v>7.801427553211761E-4</c:v>
                </c:pt>
                <c:pt idx="4759">
                  <c:v>7.8040886626158928E-4</c:v>
                </c:pt>
                <c:pt idx="4760">
                  <c:v>7.8094148307316388E-4</c:v>
                </c:pt>
                <c:pt idx="4761">
                  <c:v>7.8120798905582825E-4</c:v>
                </c:pt>
                <c:pt idx="4762">
                  <c:v>7.8147462683079093E-4</c:v>
                </c:pt>
                <c:pt idx="4763">
                  <c:v>7.8174139645387057E-4</c:v>
                </c:pt>
                <c:pt idx="4764">
                  <c:v>7.8227533146779443E-4</c:v>
                </c:pt>
                <c:pt idx="4765">
                  <c:v>7.8254249697041263E-4</c:v>
                </c:pt>
                <c:pt idx="4766">
                  <c:v>7.8280979454469618E-4</c:v>
                </c:pt>
                <c:pt idx="4767">
                  <c:v>7.8307722424660075E-4</c:v>
                </c:pt>
                <c:pt idx="4768">
                  <c:v>7.8361248025722835E-4</c:v>
                </c:pt>
                <c:pt idx="4769">
                  <c:v>7.8388030667799803E-4</c:v>
                </c:pt>
                <c:pt idx="4770">
                  <c:v>7.8414826545048096E-4</c:v>
                </c:pt>
                <c:pt idx="4771">
                  <c:v>7.844163566307691E-4</c:v>
                </c:pt>
                <c:pt idx="4772">
                  <c:v>7.8495293643926196E-4</c:v>
                </c:pt>
                <c:pt idx="4773">
                  <c:v>7.8522142517978581E-4</c:v>
                </c:pt>
                <c:pt idx="4774">
                  <c:v>7.8549004655275321E-4</c:v>
                </c:pt>
                <c:pt idx="4775">
                  <c:v>7.8575880061439163E-4</c:v>
                </c:pt>
                <c:pt idx="4776">
                  <c:v>7.8629670702873126E-4</c:v>
                </c:pt>
                <c:pt idx="4777">
                  <c:v>7.8656585949402448E-4</c:v>
                </c:pt>
                <c:pt idx="4778">
                  <c:v>7.8683514487317427E-4</c:v>
                </c:pt>
                <c:pt idx="4779">
                  <c:v>7.8710456322254527E-4</c:v>
                </c:pt>
                <c:pt idx="4780">
                  <c:v>7.8764379905754656E-4</c:v>
                </c:pt>
                <c:pt idx="4781">
                  <c:v>7.8791361665604361E-4</c:v>
                </c:pt>
                <c:pt idx="4782">
                  <c:v>7.8818356745049428E-4</c:v>
                </c:pt>
                <c:pt idx="4783">
                  <c:v>7.8845365149740121E-4</c:v>
                </c:pt>
                <c:pt idx="4784">
                  <c:v>7.8899421957472722E-4</c:v>
                </c:pt>
                <c:pt idx="4785">
                  <c:v>7.8926470371828733E-4</c:v>
                </c:pt>
                <c:pt idx="4786">
                  <c:v>7.8953532134058528E-4</c:v>
                </c:pt>
                <c:pt idx="4787">
                  <c:v>7.8980607249825999E-4</c:v>
                </c:pt>
                <c:pt idx="4788">
                  <c:v>7.9034797564643522E-4</c:v>
                </c:pt>
                <c:pt idx="4789">
                  <c:v>7.9061912775035088E-4</c:v>
                </c:pt>
                <c:pt idx="4790">
                  <c:v>7.9089041361647607E-4</c:v>
                </c:pt>
                <c:pt idx="4791">
                  <c:v>7.9116183330158688E-4</c:v>
                </c:pt>
                <c:pt idx="4792">
                  <c:v>7.9170507435601036E-4</c:v>
                </c:pt>
                <c:pt idx="4793">
                  <c:v>7.9197689583901507E-4</c:v>
                </c:pt>
                <c:pt idx="4794">
                  <c:v>7.9224885136838796E-4</c:v>
                </c:pt>
                <c:pt idx="4795">
                  <c:v>7.9252094100104467E-4</c:v>
                </c:pt>
                <c:pt idx="4796">
                  <c:v>7.9306552280400573E-4</c:v>
                </c:pt>
                <c:pt idx="4797">
                  <c:v>7.9333801508827751E-4</c:v>
                </c:pt>
                <c:pt idx="4798">
                  <c:v>7.936106417037684E-4</c:v>
                </c:pt>
                <c:pt idx="4799">
                  <c:v>7.9388340270753074E-4</c:v>
                </c:pt>
                <c:pt idx="4800">
                  <c:v>7.9442932810822086E-4</c:v>
                </c:pt>
                <c:pt idx="4801">
                  <c:v>7.9470249261939254E-4</c:v>
                </c:pt>
                <c:pt idx="4802">
                  <c:v>7.9497579174732532E-4</c:v>
                </c:pt>
                <c:pt idx="4803">
                  <c:v>7.9524922554920945E-4</c:v>
                </c:pt>
                <c:pt idx="4804">
                  <c:v>7.9579649740373765E-4</c:v>
                </c:pt>
                <c:pt idx="4805">
                  <c:v>7.9607033557090327E-4</c:v>
                </c:pt>
                <c:pt idx="4806">
                  <c:v>7.963443086410636E-4</c:v>
                </c:pt>
                <c:pt idx="4807">
                  <c:v>7.9661841667154928E-4</c:v>
                </c:pt>
                <c:pt idx="4808">
                  <c:v>7.9716703784295554E-4</c:v>
                </c:pt>
                <c:pt idx="4809">
                  <c:v>7.9744155109867567E-4</c:v>
                </c:pt>
                <c:pt idx="4810">
                  <c:v>7.9771619954431962E-4</c:v>
                </c:pt>
                <c:pt idx="4811">
                  <c:v>7.979909832373566E-4</c:v>
                </c:pt>
                <c:pt idx="4812">
                  <c:v>7.9854095659562621E-4</c:v>
                </c:pt>
                <c:pt idx="4813">
                  <c:v>7.9881614637593626E-4</c:v>
                </c:pt>
                <c:pt idx="4814">
                  <c:v>7.990914716337951E-4</c:v>
                </c:pt>
                <c:pt idx="4815">
                  <c:v>7.9936693242681125E-4</c:v>
                </c:pt>
                <c:pt idx="4816">
                  <c:v>7.9991826084888822E-4</c:v>
                </c:pt>
                <c:pt idx="4817">
                  <c:v>8.0019412859330609E-4</c:v>
                </c:pt>
                <c:pt idx="4818">
                  <c:v>8.0047013210359419E-4</c:v>
                </c:pt>
                <c:pt idx="4819">
                  <c:v>8.0074627143750135E-4</c:v>
                </c:pt>
                <c:pt idx="4820">
                  <c:v>8.0129895780730351E-4</c:v>
                </c:pt>
                <c:pt idx="4821">
                  <c:v>8.0157550495883528E-4</c:v>
                </c:pt>
                <c:pt idx="4822">
                  <c:v>8.0185218816525782E-4</c:v>
                </c:pt>
                <c:pt idx="4823">
                  <c:v>8.0212900748445918E-4</c:v>
                </c:pt>
                <c:pt idx="4824">
                  <c:v>8.0268305469289236E-4</c:v>
                </c:pt>
                <c:pt idx="4825">
                  <c:v>8.0296028269803959E-4</c:v>
                </c:pt>
                <c:pt idx="4826">
                  <c:v>8.0323764704779874E-4</c:v>
                </c:pt>
                <c:pt idx="4827">
                  <c:v>8.0351514780019752E-4</c:v>
                </c:pt>
                <c:pt idx="4828">
                  <c:v>8.0407055874516791E-4</c:v>
                </c:pt>
                <c:pt idx="4829">
                  <c:v>8.0434846905393619E-4</c:v>
                </c:pt>
                <c:pt idx="4830">
                  <c:v>8.0462651599773804E-4</c:v>
                </c:pt>
                <c:pt idx="4831">
                  <c:v>8.0490469963474234E-4</c:v>
                </c:pt>
                <c:pt idx="4832">
                  <c:v>8.0546147722117267E-4</c:v>
                </c:pt>
                <c:pt idx="4833">
                  <c:v>8.0574007128707736E-4</c:v>
                </c:pt>
                <c:pt idx="4834">
                  <c:v>8.0601880227914029E-4</c:v>
                </c:pt>
                <c:pt idx="4835">
                  <c:v>8.0629767025567104E-4</c:v>
                </c:pt>
                <c:pt idx="4836">
                  <c:v>8.0685581739551519E-4</c:v>
                </c:pt>
                <c:pt idx="4837">
                  <c:v>8.0713509667558827E-4</c:v>
                </c:pt>
                <c:pt idx="4838">
                  <c:v>8.0741451317364898E-4</c:v>
                </c:pt>
                <c:pt idx="4839">
                  <c:v>8.0769406694814806E-4</c:v>
                </c:pt>
                <c:pt idx="4840">
                  <c:v>8.0825358656040321E-4</c:v>
                </c:pt>
                <c:pt idx="4841">
                  <c:v>8.0853355251520184E-4</c:v>
                </c:pt>
                <c:pt idx="4842">
                  <c:v>8.0881365598052253E-4</c:v>
                </c:pt>
                <c:pt idx="4843">
                  <c:v>8.0909389701495818E-4</c:v>
                </c:pt>
                <c:pt idx="4844">
                  <c:v>8.096547920256813E-4</c:v>
                </c:pt>
                <c:pt idx="4845">
                  <c:v>8.0993544611929398E-4</c:v>
                </c:pt>
                <c:pt idx="4846">
                  <c:v>8.1021623801667136E-4</c:v>
                </c:pt>
                <c:pt idx="4847">
                  <c:v>8.1049716777654654E-4</c:v>
                </c:pt>
                <c:pt idx="4848">
                  <c:v>8.1105944111886728E-4</c:v>
                </c:pt>
                <c:pt idx="4849">
                  <c:v>8.1134078481892124E-4</c:v>
                </c:pt>
                <c:pt idx="4850">
                  <c:v>8.1162226661669076E-4</c:v>
                </c:pt>
                <c:pt idx="4851">
                  <c:v>8.1190388657105073E-4</c:v>
                </c:pt>
                <c:pt idx="4852">
                  <c:v>8.1246754118518704E-4</c:v>
                </c:pt>
                <c:pt idx="4853">
                  <c:v>8.1274957596285562E-4</c:v>
                </c:pt>
                <c:pt idx="4854">
                  <c:v>8.1303174913290054E-4</c:v>
                </c:pt>
                <c:pt idx="4855">
                  <c:v>8.1331406075433948E-4</c:v>
                </c:pt>
                <c:pt idx="4856">
                  <c:v>8.1387909958761094E-4</c:v>
                </c:pt>
                <c:pt idx="4857">
                  <c:v>8.1416182691762117E-4</c:v>
                </c:pt>
                <c:pt idx="4858">
                  <c:v>8.1444469293537986E-4</c:v>
                </c:pt>
                <c:pt idx="4859">
                  <c:v>8.1472769770004748E-4</c:v>
                </c:pt>
                <c:pt idx="4860">
                  <c:v>8.1529412370689091E-4</c:v>
                </c:pt>
                <c:pt idx="4861">
                  <c:v>8.155775450675298E-4</c:v>
                </c:pt>
                <c:pt idx="4862">
                  <c:v>8.1586110541200278E-4</c:v>
                </c:pt>
                <c:pt idx="4863">
                  <c:v>8.1614480479961235E-4</c:v>
                </c:pt>
                <c:pt idx="4864">
                  <c:v>8.1671262094159625E-4</c:v>
                </c:pt>
                <c:pt idx="4865">
                  <c:v>8.1699673781471856E-4</c:v>
                </c:pt>
                <c:pt idx="4866">
                  <c:v>8.1728099396847522E-4</c:v>
                </c:pt>
                <c:pt idx="4867">
                  <c:v>8.1756538946231138E-4</c:v>
                </c:pt>
                <c:pt idx="4868">
                  <c:v>8.1813459870814923E-4</c:v>
                </c:pt>
                <c:pt idx="4869">
                  <c:v>8.1841941257918601E-4</c:v>
                </c:pt>
                <c:pt idx="4870">
                  <c:v>8.1870436602837196E-4</c:v>
                </c:pt>
                <c:pt idx="4871">
                  <c:v>8.18989459115297E-4</c:v>
                </c:pt>
                <c:pt idx="4872">
                  <c:v>8.1956006444086345E-4</c:v>
                </c:pt>
                <c:pt idx="4873">
                  <c:v>8.1984557679882694E-4</c:v>
                </c:pt>
                <c:pt idx="4874">
                  <c:v>8.2013122903317327E-4</c:v>
                </c:pt>
                <c:pt idx="4875">
                  <c:v>8.2041702120363449E-4</c:v>
                </c:pt>
                <c:pt idx="4876">
                  <c:v>8.2098902559197954E-4</c:v>
                </c:pt>
                <c:pt idx="4877">
                  <c:v>8.2127523792947213E-4</c:v>
                </c:pt>
                <c:pt idx="4878">
                  <c:v>8.215615904422996E-4</c:v>
                </c:pt>
                <c:pt idx="4879">
                  <c:v>8.2184808319033843E-4</c:v>
                </c:pt>
                <c:pt idx="4880">
                  <c:v>8.2242148963170112E-4</c:v>
                </c:pt>
                <c:pt idx="4881">
                  <c:v>8.2270840344492299E-4</c:v>
                </c:pt>
                <c:pt idx="4882">
                  <c:v>8.229954577331516E-4</c:v>
                </c:pt>
                <c:pt idx="4883">
                  <c:v>8.2328265255640827E-4</c:v>
                </c:pt>
                <c:pt idx="4884">
                  <c:v>8.2385746404823332E-4</c:v>
                </c:pt>
                <c:pt idx="4885">
                  <c:v>8.2414508083698866E-4</c:v>
                </c:pt>
                <c:pt idx="4886">
                  <c:v>8.24432838401145E-4</c:v>
                </c:pt>
                <c:pt idx="4887">
                  <c:v>8.247207368008672E-4</c:v>
                </c:pt>
                <c:pt idx="4888">
                  <c:v>8.2529695634781886E-4</c:v>
                </c:pt>
                <c:pt idx="4889">
                  <c:v>8.2558527761552366E-4</c:v>
                </c:pt>
                <c:pt idx="4890">
                  <c:v>8.2587373995974688E-4</c:v>
                </c:pt>
                <c:pt idx="4891">
                  <c:v>8.2616234344079856E-4</c:v>
                </c:pt>
                <c:pt idx="4892">
                  <c:v>8.2673997405477472E-4</c:v>
                </c:pt>
                <c:pt idx="4893">
                  <c:v>8.270290013084648E-4</c:v>
                </c:pt>
                <c:pt idx="4894">
                  <c:v>8.2731816994051517E-4</c:v>
                </c:pt>
                <c:pt idx="4895">
                  <c:v>8.2760748001138172E-4</c:v>
                </c:pt>
                <c:pt idx="4896">
                  <c:v>8.2818652471152972E-4</c:v>
                </c:pt>
                <c:pt idx="4897">
                  <c:v>8.2847625946186776E-4</c:v>
                </c:pt>
                <c:pt idx="4898">
                  <c:v>8.2876613589313451E-4</c:v>
                </c:pt>
                <c:pt idx="4899">
                  <c:v>8.290561540659308E-4</c:v>
                </c:pt>
                <c:pt idx="4900">
                  <c:v>8.2963661587866255E-4</c:v>
                </c:pt>
                <c:pt idx="4901">
                  <c:v>8.2992705963994473E-4</c:v>
                </c:pt>
                <c:pt idx="4902">
                  <c:v>8.3021764538545261E-4</c:v>
                </c:pt>
                <c:pt idx="4903">
                  <c:v>8.3050837317593176E-4</c:v>
                </c:pt>
                <c:pt idx="4904">
                  <c:v>8.310902551349372E-4</c:v>
                </c:pt>
                <c:pt idx="4905">
                  <c:v>8.3138140942510316E-4</c:v>
                </c:pt>
                <c:pt idx="4906">
                  <c:v>8.316727060035192E-4</c:v>
                </c:pt>
                <c:pt idx="4907">
                  <c:v>8.3196414493107813E-4</c:v>
                </c:pt>
                <c:pt idx="4908">
                  <c:v>8.3254745007734269E-4</c:v>
                </c:pt>
                <c:pt idx="4909">
                  <c:v>8.3283931641797964E-4</c:v>
                </c:pt>
                <c:pt idx="4910">
                  <c:v>8.3313132535162333E-4</c:v>
                </c:pt>
                <c:pt idx="4911">
                  <c:v>8.3342347693931207E-4</c:v>
                </c:pt>
                <c:pt idx="4912">
                  <c:v>8.3400820832112935E-4</c:v>
                </c:pt>
                <c:pt idx="4913">
                  <c:v>8.3430078823748196E-4</c:v>
                </c:pt>
                <c:pt idx="4914">
                  <c:v>8.345935110523297E-4</c:v>
                </c:pt>
                <c:pt idx="4915">
                  <c:v>8.3488637682685787E-4</c:v>
                </c:pt>
                <c:pt idx="4916">
                  <c:v>8.3547253749984571E-4</c:v>
                </c:pt>
                <c:pt idx="4917">
                  <c:v>8.3576583252082358E-4</c:v>
                </c:pt>
                <c:pt idx="4918">
                  <c:v>8.3605927074651819E-4</c:v>
                </c:pt>
                <c:pt idx="4919">
                  <c:v>8.3635285223826288E-4</c:v>
                </c:pt>
                <c:pt idx="4920">
                  <c:v>8.3694044526537838E-4</c:v>
                </c:pt>
                <c:pt idx="4921">
                  <c:v>8.3723445692356221E-4</c:v>
                </c:pt>
                <c:pt idx="4922">
                  <c:v>8.3752861209342036E-4</c:v>
                </c:pt>
                <c:pt idx="4923">
                  <c:v>8.3782291083643297E-4</c:v>
                </c:pt>
                <c:pt idx="4924">
                  <c:v>8.3841193928798859E-4</c:v>
                </c:pt>
                <c:pt idx="4925">
                  <c:v>8.3870666911963843E-4</c:v>
                </c:pt>
                <c:pt idx="4926">
                  <c:v>8.3900154277065776E-4</c:v>
                </c:pt>
                <c:pt idx="4927">
                  <c:v>8.3929656030267297E-4</c:v>
                </c:pt>
                <c:pt idx="4928">
                  <c:v>8.3988702725634951E-4</c:v>
                </c:pt>
                <c:pt idx="4929">
                  <c:v>8.4018247680141354E-4</c:v>
                </c:pt>
                <c:pt idx="4930">
                  <c:v>8.4047807047427916E-4</c:v>
                </c:pt>
                <c:pt idx="4931">
                  <c:v>8.4077380833672151E-4</c:v>
                </c:pt>
                <c:pt idx="4932">
                  <c:v>8.4136571687758578E-4</c:v>
                </c:pt>
                <c:pt idx="4933">
                  <c:v>8.4166188767970627E-4</c:v>
                </c:pt>
                <c:pt idx="4934">
                  <c:v>8.4195820291880087E-4</c:v>
                </c:pt>
                <c:pt idx="4935">
                  <c:v>8.4225466265679247E-4</c:v>
                </c:pt>
                <c:pt idx="4936">
                  <c:v>8.4284801587731107E-4</c:v>
                </c:pt>
                <c:pt idx="4937">
                  <c:v>8.4314490948383264E-4</c:v>
                </c:pt>
                <c:pt idx="4938">
                  <c:v>8.4344194783724218E-4</c:v>
                </c:pt>
                <c:pt idx="4939">
                  <c:v>8.4373913099961169E-4</c:v>
                </c:pt>
                <c:pt idx="4940">
                  <c:v>8.4433393199966587E-4</c:v>
                </c:pt>
                <c:pt idx="4941">
                  <c:v>8.4463154996164348E-4</c:v>
                </c:pt>
                <c:pt idx="4942">
                  <c:v>8.4492931298116541E-4</c:v>
                </c:pt>
                <c:pt idx="4943">
                  <c:v>8.4522722112045316E-4</c:v>
                </c:pt>
                <c:pt idx="4944">
                  <c:v>8.4582347300735648E-4</c:v>
                </c:pt>
                <c:pt idx="4945">
                  <c:v>8.4612181687956239E-4</c:v>
                </c:pt>
                <c:pt idx="4946">
                  <c:v>8.4642030612071457E-4</c:v>
                </c:pt>
                <c:pt idx="4947">
                  <c:v>8.4671894079318196E-4</c:v>
                </c:pt>
                <c:pt idx="4948">
                  <c:v>8.4731664668169341E-4</c:v>
                </c:pt>
                <c:pt idx="4949">
                  <c:v>8.4761571802262543E-4</c:v>
                </c:pt>
                <c:pt idx="4950">
                  <c:v>8.4791493504465126E-4</c:v>
                </c:pt>
                <c:pt idx="4951">
                  <c:v>8.4821429781028958E-4</c:v>
                </c:pt>
                <c:pt idx="4952">
                  <c:v>8.4881346082262953E-4</c:v>
                </c:pt>
                <c:pt idx="4953">
                  <c:v>8.4911326119451965E-4</c:v>
                </c:pt>
                <c:pt idx="4954">
                  <c:v>8.494132075603974E-4</c:v>
                </c:pt>
                <c:pt idx="4955">
                  <c:v>8.4971329998293269E-4</c:v>
                </c:pt>
                <c:pt idx="4956">
                  <c:v>8.5031392324879946E-4</c:v>
                </c:pt>
                <c:pt idx="4957">
                  <c:v>8.50614454217619E-4</c:v>
                </c:pt>
                <c:pt idx="4958">
                  <c:v>8.5091513149407067E-4</c:v>
                </c:pt>
                <c:pt idx="4959">
                  <c:v>8.5121595514097315E-4</c:v>
                </c:pt>
                <c:pt idx="4960">
                  <c:v>8.5181804179755777E-4</c:v>
                </c:pt>
                <c:pt idx="4961">
                  <c:v>8.5211930493302721E-4</c:v>
                </c:pt>
                <c:pt idx="4962">
                  <c:v>8.5242071469052399E-4</c:v>
                </c:pt>
                <c:pt idx="4963">
                  <c:v>8.5272227113301663E-4</c:v>
                </c:pt>
                <c:pt idx="4964">
                  <c:v>8.5332582432501747E-4</c:v>
                </c:pt>
                <c:pt idx="4965">
                  <c:v>8.536278212006147E-4</c:v>
                </c:pt>
                <c:pt idx="4966">
                  <c:v>8.5392996501338541E-4</c:v>
                </c:pt>
                <c:pt idx="4967">
                  <c:v>8.5423225582644999E-4</c:v>
                </c:pt>
                <c:pt idx="4968">
                  <c:v>8.5483727870609011E-4</c:v>
                </c:pt>
                <c:pt idx="4969">
                  <c:v>8.5514001089905618E-4</c:v>
                </c:pt>
                <c:pt idx="4970">
                  <c:v>8.5544289034509679E-4</c:v>
                </c:pt>
                <c:pt idx="4971">
                  <c:v>8.557459171074825E-4</c:v>
                </c:pt>
                <c:pt idx="4972">
                  <c:v>8.5635241283452449E-4</c:v>
                </c:pt>
                <c:pt idx="4973">
                  <c:v>8.5665588192587283E-4</c:v>
                </c:pt>
                <c:pt idx="4974">
                  <c:v>8.5695949858695213E-4</c:v>
                </c:pt>
                <c:pt idx="4975">
                  <c:v>8.5726326288118398E-4</c:v>
                </c:pt>
                <c:pt idx="4976">
                  <c:v>8.5787123462294484E-4</c:v>
                </c:pt>
                <c:pt idx="4977">
                  <c:v>8.5817544219746948E-4</c:v>
                </c:pt>
                <c:pt idx="4978">
                  <c:v>8.584797976591373E-4</c:v>
                </c:pt>
                <c:pt idx="4979">
                  <c:v>8.5878430107152288E-4</c:v>
                </c:pt>
                <c:pt idx="4980">
                  <c:v>8.5939375200289134E-4</c:v>
                </c:pt>
                <c:pt idx="4981">
                  <c:v>8.5969869964917355E-4</c:v>
                </c:pt>
                <c:pt idx="4982">
                  <c:v>8.6000379550077086E-4</c:v>
                </c:pt>
                <c:pt idx="4983">
                  <c:v>8.6030903962140822E-4</c:v>
                </c:pt>
                <c:pt idx="4984">
                  <c:v>8.6091997292485974E-4</c:v>
                </c:pt>
                <c:pt idx="4985">
                  <c:v>8.6122566223527602E-4</c:v>
                </c:pt>
                <c:pt idx="4986">
                  <c:v>8.6153150006993936E-4</c:v>
                </c:pt>
                <c:pt idx="4987">
                  <c:v>8.6183748649272724E-4</c:v>
                </c:pt>
                <c:pt idx="4988">
                  <c:v>8.624499053583387E-4</c:v>
                </c:pt>
                <c:pt idx="4989">
                  <c:v>8.6275633792907058E-4</c:v>
                </c:pt>
                <c:pt idx="4990">
                  <c:v>8.6306291934374214E-4</c:v>
                </c:pt>
                <c:pt idx="4991">
                  <c:v>8.6336964966638417E-4</c:v>
                </c:pt>
                <c:pt idx="4992">
                  <c:v>8.6398355729185223E-4</c:v>
                </c:pt>
                <c:pt idx="4993">
                  <c:v>8.6429073472289166E-4</c:v>
                </c:pt>
                <c:pt idx="4994">
                  <c:v>8.6459806131832754E-4</c:v>
                </c:pt>
                <c:pt idx="4995">
                  <c:v>8.6490553714234277E-4</c:v>
                </c:pt>
                <c:pt idx="4996">
                  <c:v>8.6552093673299764E-4</c:v>
                </c:pt>
                <c:pt idx="4997">
                  <c:v>8.6582886062815622E-4</c:v>
                </c:pt>
                <c:pt idx="4998">
                  <c:v>8.6613693400893269E-4</c:v>
                </c:pt>
                <c:pt idx="4999">
                  <c:v>8.664451569396635E-4</c:v>
                </c:pt>
                <c:pt idx="5000">
                  <c:v>8.670620517084853E-4</c:v>
                </c:pt>
                <c:pt idx="5001">
                  <c:v>8.6737072367540249E-4</c:v>
                </c:pt>
                <c:pt idx="5002">
                  <c:v>8.6767954544992535E-4</c:v>
                </c:pt>
                <c:pt idx="5003">
                  <c:v>8.6798851709654385E-4</c:v>
                </c:pt>
                <c:pt idx="5004">
                  <c:v>8.6860691026417985E-4</c:v>
                </c:pt>
                <c:pt idx="5005">
                  <c:v>8.6891633191433029E-4</c:v>
                </c:pt>
                <c:pt idx="5006">
                  <c:v>8.6922590369484264E-4</c:v>
                </c:pt>
                <c:pt idx="5007">
                  <c:v>8.6953562567036009E-4</c:v>
                </c:pt>
                <c:pt idx="5008">
                  <c:v>8.7015552046513882E-4</c:v>
                </c:pt>
                <c:pt idx="5009">
                  <c:v>8.7046569341384073E-4</c:v>
                </c:pt>
                <c:pt idx="5010">
                  <c:v>8.7077601681643027E-4</c:v>
                </c:pt>
                <c:pt idx="5011">
                  <c:v>8.7108649073770468E-4</c:v>
                </c:pt>
                <c:pt idx="5012">
                  <c:v>8.7170789039565304E-4</c:v>
                </c:pt>
                <c:pt idx="5013">
                  <c:v>8.720188162620765E-4</c:v>
                </c:pt>
                <c:pt idx="5014">
                  <c:v>8.7232989290668417E-4</c:v>
                </c:pt>
                <c:pt idx="5015">
                  <c:v>8.7264112039442811E-4</c:v>
                </c:pt>
                <c:pt idx="5016">
                  <c:v>8.7326402815928741E-4</c:v>
                </c:pt>
                <c:pt idx="5017">
                  <c:v>8.7357570856646193E-4</c:v>
                </c:pt>
                <c:pt idx="5018">
                  <c:v>8.7388754007689017E-4</c:v>
                </c:pt>
                <c:pt idx="5019">
                  <c:v>8.7419952275567911E-4</c:v>
                </c:pt>
                <c:pt idx="5020">
                  <c:v>8.748239418789218E-4</c:v>
                </c:pt>
                <c:pt idx="5021">
                  <c:v>8.7513637845374392E-4</c:v>
                </c:pt>
                <c:pt idx="5022">
                  <c:v>8.7544896645766457E-4</c:v>
                </c:pt>
                <c:pt idx="5023">
                  <c:v>8.7576170595594525E-4</c:v>
                </c:pt>
                <c:pt idx="5024">
                  <c:v>8.7638763969678931E-4</c:v>
                </c:pt>
                <c:pt idx="5025">
                  <c:v>8.7670083407003223E-4</c:v>
                </c:pt>
                <c:pt idx="5026">
                  <c:v>8.770141801989936E-4</c:v>
                </c:pt>
                <c:pt idx="5027">
                  <c:v>8.7732767814909115E-4</c:v>
                </c:pt>
                <c:pt idx="5028">
                  <c:v>8.7795512977451853E-4</c:v>
                </c:pt>
                <c:pt idx="5029">
                  <c:v>8.7826908358083918E-4</c:v>
                </c:pt>
                <c:pt idx="5030">
                  <c:v>8.7858318947027622E-4</c:v>
                </c:pt>
                <c:pt idx="5031">
                  <c:v>8.7889744750840296E-4</c:v>
                </c:pt>
                <c:pt idx="5032">
                  <c:v>8.7952642029317434E-4</c:v>
                </c:pt>
                <c:pt idx="5033">
                  <c:v>8.7984113517112074E-4</c:v>
                </c:pt>
                <c:pt idx="5034">
                  <c:v>8.8015600246036177E-4</c:v>
                </c:pt>
                <c:pt idx="5035">
                  <c:v>8.80471022226626E-4</c:v>
                </c:pt>
                <c:pt idx="5036">
                  <c:v>8.8110151945329724E-4</c:v>
                </c:pt>
                <c:pt idx="5037">
                  <c:v>8.8141699704531913E-4</c:v>
                </c:pt>
                <c:pt idx="5038">
                  <c:v>8.8173262737759365E-4</c:v>
                </c:pt>
                <c:pt idx="5039">
                  <c:v>8.8204841051600646E-4</c:v>
                </c:pt>
                <c:pt idx="5040">
                  <c:v>8.8268043547494587E-4</c:v>
                </c:pt>
                <c:pt idx="5041">
                  <c:v>8.8299667742740035E-4</c:v>
                </c:pt>
                <c:pt idx="5042">
                  <c:v>8.8331307244984857E-4</c:v>
                </c:pt>
                <c:pt idx="5043">
                  <c:v>8.8362962060833277E-4</c:v>
                </c:pt>
                <c:pt idx="5044">
                  <c:v>8.8426317659773658E-4</c:v>
                </c:pt>
                <c:pt idx="5045">
                  <c:v>8.8458018456089721E-4</c:v>
                </c:pt>
                <c:pt idx="5046">
                  <c:v>8.8489734592457744E-4</c:v>
                </c:pt>
                <c:pt idx="5047">
                  <c:v>8.8521466075497639E-4</c:v>
                </c:pt>
                <c:pt idx="5048">
                  <c:v>8.8584975108088517E-4</c:v>
                </c:pt>
                <c:pt idx="5049">
                  <c:v>8.8616752670895118E-4</c:v>
                </c:pt>
                <c:pt idx="5050">
                  <c:v>8.8648545606884795E-4</c:v>
                </c:pt>
                <c:pt idx="5051">
                  <c:v>8.8680353922693245E-4</c:v>
                </c:pt>
                <c:pt idx="5052">
                  <c:v>8.8744016720324829E-4</c:v>
                </c:pt>
                <c:pt idx="5053">
                  <c:v>8.8775871215435133E-4</c:v>
                </c:pt>
                <c:pt idx="5054">
                  <c:v>8.8807741116938427E-4</c:v>
                </c:pt>
                <c:pt idx="5055">
                  <c:v>8.8839626431486119E-4</c:v>
                </c:pt>
                <c:pt idx="5056">
                  <c:v>8.8903443326336466E-4</c:v>
                </c:pt>
                <c:pt idx="5057">
                  <c:v>8.8935374919957722E-4</c:v>
                </c:pt>
                <c:pt idx="5058">
                  <c:v>8.8967321953260857E-4</c:v>
                </c:pt>
                <c:pt idx="5059">
                  <c:v>8.8999284432913052E-4</c:v>
                </c:pt>
                <c:pt idx="5060">
                  <c:v>8.9063255757949476E-4</c:v>
                </c:pt>
                <c:pt idx="5061">
                  <c:v>8.909526461668405E-4</c:v>
                </c:pt>
                <c:pt idx="5062">
                  <c:v>8.9127288948468353E-4</c:v>
                </c:pt>
                <c:pt idx="5063">
                  <c:v>8.9159328759985516E-4</c:v>
                </c:pt>
                <c:pt idx="5064">
                  <c:v>8.9223454848966514E-4</c:v>
                </c:pt>
                <c:pt idx="5065">
                  <c:v>8.9255541139812429E-4</c:v>
                </c:pt>
                <c:pt idx="5066">
                  <c:v>8.9287642937155277E-4</c:v>
                </c:pt>
                <c:pt idx="5067">
                  <c:v>8.9319760247693995E-4</c:v>
                </c:pt>
                <c:pt idx="5068">
                  <c:v>8.9384041435170856E-4</c:v>
                </c:pt>
                <c:pt idx="5069">
                  <c:v>8.9416205325522791E-4</c:v>
                </c:pt>
                <c:pt idx="5070">
                  <c:v>8.9448384755898291E-4</c:v>
                </c:pt>
                <c:pt idx="5071">
                  <c:v>8.9480579733012167E-4</c:v>
                </c:pt>
                <c:pt idx="5072">
                  <c:v>8.9545016354330488E-4</c:v>
                </c:pt>
                <c:pt idx="5073">
                  <c:v>8.9577258011980633E-4</c:v>
                </c:pt>
                <c:pt idx="5074">
                  <c:v>8.9609515243260481E-4</c:v>
                </c:pt>
                <c:pt idx="5075">
                  <c:v>8.9641788054900886E-4</c:v>
                </c:pt>
                <c:pt idx="5076">
                  <c:v>8.9706380446202458E-4</c:v>
                </c:pt>
                <c:pt idx="5077">
                  <c:v>8.9738700039341244E-4</c:v>
                </c:pt>
                <c:pt idx="5078">
                  <c:v>8.9771035239795708E-4</c:v>
                </c:pt>
                <c:pt idx="5079">
                  <c:v>8.9803386054312603E-4</c:v>
                </c:pt>
                <c:pt idx="5080">
                  <c:v>8.9868134552536995E-4</c:v>
                </c:pt>
                <c:pt idx="5081">
                  <c:v>8.9900532249753955E-4</c:v>
                </c:pt>
                <c:pt idx="5082">
                  <c:v>8.9932945588052553E-4</c:v>
                </c:pt>
                <c:pt idx="5083">
                  <c:v>8.9965374574195477E-4</c:v>
                </c:pt>
                <c:pt idx="5084">
                  <c:v>9.0030279517081587E-4</c:v>
                </c:pt>
                <c:pt idx="5085">
                  <c:v>9.0062755487366371E-4</c:v>
                </c:pt>
                <c:pt idx="5086">
                  <c:v>9.0095247132578689E-4</c:v>
                </c:pt>
                <c:pt idx="5087">
                  <c:v>9.012775445949745E-4</c:v>
                </c:pt>
                <c:pt idx="5088">
                  <c:v>9.0192816185585421E-4</c:v>
                </c:pt>
                <c:pt idx="5089">
                  <c:v>9.0225370598328409E-4</c:v>
                </c:pt>
                <c:pt idx="5090">
                  <c:v>9.0257940719925189E-4</c:v>
                </c:pt>
                <c:pt idx="5091">
                  <c:v>9.0290526557170662E-4</c:v>
                </c:pt>
                <c:pt idx="5092">
                  <c:v>9.0355745405803513E-4</c:v>
                </c:pt>
                <c:pt idx="5093">
                  <c:v>9.0388378430796684E-4</c:v>
                </c:pt>
                <c:pt idx="5094">
                  <c:v>9.0421027198650408E-4</c:v>
                </c:pt>
                <c:pt idx="5095">
                  <c:v>9.0453691716175643E-4</c:v>
                </c:pt>
                <c:pt idx="5096">
                  <c:v>9.0519068027500749E-4</c:v>
                </c:pt>
                <c:pt idx="5097">
                  <c:v>9.0551779834938811E-4</c:v>
                </c:pt>
                <c:pt idx="5098">
                  <c:v>9.0584507419324601E-4</c:v>
                </c:pt>
                <c:pt idx="5099">
                  <c:v>9.0617250787485416E-4</c:v>
                </c:pt>
                <c:pt idx="5100">
                  <c:v>9.0682784902456552E-4</c:v>
                </c:pt>
                <c:pt idx="5101">
                  <c:v>9.0715575662937372E-4</c:v>
                </c:pt>
                <c:pt idx="5102">
                  <c:v>9.0748382234534064E-4</c:v>
                </c:pt>
                <c:pt idx="5103">
                  <c:v>9.0781204624089916E-4</c:v>
                </c:pt>
                <c:pt idx="5104">
                  <c:v>9.0846896884468737E-4</c:v>
                </c:pt>
                <c:pt idx="5105">
                  <c:v>9.0879766768994492E-4</c:v>
                </c:pt>
                <c:pt idx="5106">
                  <c:v>9.0912652498885145E-4</c:v>
                </c:pt>
                <c:pt idx="5107">
                  <c:v>9.0945554081000224E-4</c:v>
                </c:pt>
                <c:pt idx="5108">
                  <c:v>9.101140482935797E-4</c:v>
                </c:pt>
                <c:pt idx="5109">
                  <c:v>9.1044354009335929E-4</c:v>
                </c:pt>
                <c:pt idx="5110">
                  <c:v>9.1077319069008886E-4</c:v>
                </c:pt>
                <c:pt idx="5111">
                  <c:v>9.1110300015252699E-4</c:v>
                </c:pt>
                <c:pt idx="5112">
                  <c:v>9.1176309594971985E-4</c:v>
                </c:pt>
                <c:pt idx="5113">
                  <c:v>9.120933824221534E-4</c:v>
                </c:pt>
                <c:pt idx="5114">
                  <c:v>9.1242382803565099E-4</c:v>
                </c:pt>
                <c:pt idx="5115">
                  <c:v>9.1275443285913406E-4</c:v>
                </c:pt>
                <c:pt idx="5116">
                  <c:v>9.1341612041189965E-4</c:v>
                </c:pt>
                <c:pt idx="5117">
                  <c:v>9.1374720327918669E-4</c:v>
                </c:pt>
                <c:pt idx="5118">
                  <c:v>9.1407844563246704E-4</c:v>
                </c:pt>
                <c:pt idx="5119">
                  <c:v>9.1440984754082401E-4</c:v>
                </c:pt>
                <c:pt idx="5120">
                  <c:v>9.1507313029926755E-4</c:v>
                </c:pt>
                <c:pt idx="5121">
                  <c:v>9.1540501128768432E-4</c:v>
                </c:pt>
                <c:pt idx="5122">
                  <c:v>9.1573705210783976E-4</c:v>
                </c:pt>
                <c:pt idx="5123">
                  <c:v>9.1606925282898067E-4</c:v>
                </c:pt>
                <c:pt idx="5124">
                  <c:v>9.1673413425137152E-4</c:v>
                </c:pt>
                <c:pt idx="5125">
                  <c:v>9.1706681509127975E-4</c:v>
                </c:pt>
                <c:pt idx="5126">
                  <c:v>9.1739965610948939E-4</c:v>
                </c:pt>
                <c:pt idx="5127">
                  <c:v>9.1773265737541201E-4</c:v>
                </c:pt>
                <c:pt idx="5128">
                  <c:v>9.1839914092820311E-4</c:v>
                </c:pt>
                <c:pt idx="5129">
                  <c:v>9.1873262335405795E-4</c:v>
                </c:pt>
                <c:pt idx="5130">
                  <c:v>9.1906626630559732E-4</c:v>
                </c:pt>
                <c:pt idx="5131">
                  <c:v>9.1940006985239667E-4</c:v>
                </c:pt>
                <c:pt idx="5132">
                  <c:v>9.2006815901024054E-4</c:v>
                </c:pt>
                <c:pt idx="5133">
                  <c:v>9.204024447605993E-4</c:v>
                </c:pt>
                <c:pt idx="5134">
                  <c:v>9.2073689138484779E-4</c:v>
                </c:pt>
                <c:pt idx="5135">
                  <c:v>9.2107149895272558E-4</c:v>
                </c:pt>
                <c:pt idx="5136">
                  <c:v>9.2174119719849105E-4</c:v>
                </c:pt>
                <c:pt idx="5137">
                  <c:v>9.2207628801602344E-4</c:v>
                </c:pt>
                <c:pt idx="5138">
                  <c:v>9.2241154005647311E-4</c:v>
                </c:pt>
                <c:pt idx="5139">
                  <c:v>9.2274695338974476E-4</c:v>
                </c:pt>
                <c:pt idx="5140">
                  <c:v>9.2341826421453682E-4</c:v>
                </c:pt>
                <c:pt idx="5141">
                  <c:v>9.2375416184603152E-4</c:v>
                </c:pt>
                <c:pt idx="5142">
                  <c:v>9.2409022105029636E-4</c:v>
                </c:pt>
                <c:pt idx="5143">
                  <c:v>9.2442644189740105E-4</c:v>
                </c:pt>
                <c:pt idx="5144">
                  <c:v>9.2509936880057577E-4</c:v>
                </c:pt>
                <c:pt idx="5145">
                  <c:v>9.2543607499695002E-4</c:v>
                </c:pt>
                <c:pt idx="5146">
                  <c:v>9.2577294311677473E-4</c:v>
                </c:pt>
                <c:pt idx="5147">
                  <c:v>9.2610997323028482E-4</c:v>
                </c:pt>
                <c:pt idx="5148">
                  <c:v>9.2678451971946749E-4</c:v>
                </c:pt>
                <c:pt idx="5149">
                  <c:v>9.2712203623577702E-4</c:v>
                </c:pt>
                <c:pt idx="5150">
                  <c:v>9.2745971502704457E-4</c:v>
                </c:pt>
                <c:pt idx="5151">
                  <c:v>9.2779755616367204E-4</c:v>
                </c:pt>
                <c:pt idx="5152">
                  <c:v>9.2847372575477624E-4</c:v>
                </c:pt>
                <c:pt idx="5153">
                  <c:v>9.2881205435022213E-4</c:v>
                </c:pt>
                <c:pt idx="5154">
                  <c:v>9.2915054557296485E-4</c:v>
                </c:pt>
                <c:pt idx="5155">
                  <c:v>9.2948919949357132E-4</c:v>
                </c:pt>
                <c:pt idx="5156">
                  <c:v>9.3016699571081562E-4</c:v>
                </c:pt>
                <c:pt idx="5157">
                  <c:v>9.3050613814875361E-4</c:v>
                </c:pt>
                <c:pt idx="5158">
                  <c:v>9.3084544356715948E-4</c:v>
                </c:pt>
                <c:pt idx="5159">
                  <c:v>9.3118491203676712E-4</c:v>
                </c:pt>
                <c:pt idx="5160">
                  <c:v>9.3186433841269047E-4</c:v>
                </c:pt>
                <c:pt idx="5161">
                  <c:v>9.3220429646064169E-4</c:v>
                </c:pt>
                <c:pt idx="5162">
                  <c:v>9.325444178430645E-4</c:v>
                </c:pt>
                <c:pt idx="5163">
                  <c:v>9.3288470263086108E-4</c:v>
                </c:pt>
                <c:pt idx="5164">
                  <c:v>9.3356576270634461E-4</c:v>
                </c:pt>
                <c:pt idx="5165">
                  <c:v>9.3390653813600155E-4</c:v>
                </c:pt>
                <c:pt idx="5166">
                  <c:v>9.3424747725497082E-4</c:v>
                </c:pt>
                <c:pt idx="5167">
                  <c:v>9.345885801343199E-4</c:v>
                </c:pt>
                <c:pt idx="5168">
                  <c:v>9.3527127745860264E-4</c:v>
                </c:pt>
                <c:pt idx="5169">
                  <c:v>9.3561287204583978E-4</c:v>
                </c:pt>
                <c:pt idx="5170">
                  <c:v>9.3595463067806665E-4</c:v>
                </c:pt>
                <c:pt idx="5171">
                  <c:v>9.3629655342651933E-4</c:v>
                </c:pt>
                <c:pt idx="5172">
                  <c:v>9.3698089155721436E-4</c:v>
                </c:pt>
                <c:pt idx="5173">
                  <c:v>9.3732330708209705E-4</c:v>
                </c:pt>
                <c:pt idx="5174">
                  <c:v>9.3766588700848605E-4</c:v>
                </c:pt>
                <c:pt idx="5175">
                  <c:v>9.3800863140778537E-4</c:v>
                </c:pt>
                <c:pt idx="5176">
                  <c:v>9.3869461391090075E-4</c:v>
                </c:pt>
                <c:pt idx="5177">
                  <c:v>9.3903785215769357E-4</c:v>
                </c:pt>
                <c:pt idx="5178">
                  <c:v>9.3938125516335028E-4</c:v>
                </c:pt>
                <c:pt idx="5179">
                  <c:v>9.397248229994433E-4</c:v>
                </c:pt>
                <c:pt idx="5180">
                  <c:v>9.4041245344939821E-4</c:v>
                </c:pt>
                <c:pt idx="5181">
                  <c:v>9.4075651620657353E-4</c:v>
                </c:pt>
                <c:pt idx="5182">
                  <c:v>9.4110074408081351E-4</c:v>
                </c:pt>
                <c:pt idx="5183">
                  <c:v>9.4144513714385916E-4</c:v>
                </c:pt>
                <c:pt idx="5184">
                  <c:v>9.421344191235016E-4</c:v>
                </c:pt>
                <c:pt idx="5185">
                  <c:v>9.4247930818375041E-4</c:v>
                </c:pt>
                <c:pt idx="5186">
                  <c:v>9.4282436272010816E-4</c:v>
                </c:pt>
                <c:pt idx="5187">
                  <c:v>9.4316958280448609E-4</c:v>
                </c:pt>
                <c:pt idx="5188">
                  <c:v>9.4386051990511173E-4</c:v>
                </c:pt>
                <c:pt idx="5189">
                  <c:v>9.4420623706535037E-4</c:v>
                </c:pt>
                <c:pt idx="5190">
                  <c:v>9.4455212006158945E-4</c:v>
                </c:pt>
                <c:pt idx="5191">
                  <c:v>9.4489816896590876E-4</c:v>
                </c:pt>
                <c:pt idx="5192">
                  <c:v>9.4559076478727914E-4</c:v>
                </c:pt>
                <c:pt idx="5193">
                  <c:v>9.459373118486593E-4</c:v>
                </c:pt>
                <c:pt idx="5194">
                  <c:v>9.4628402510677943E-4</c:v>
                </c:pt>
                <c:pt idx="5195">
                  <c:v>9.4663090463388978E-4</c:v>
                </c:pt>
                <c:pt idx="5196">
                  <c:v>9.4732516278424848E-4</c:v>
                </c:pt>
                <c:pt idx="5197">
                  <c:v>9.4767254155216692E-4</c:v>
                </c:pt>
                <c:pt idx="5198">
                  <c:v>9.4802008687841434E-4</c:v>
                </c:pt>
                <c:pt idx="5199">
                  <c:v>9.4836779883541154E-4</c:v>
                </c:pt>
                <c:pt idx="5200">
                  <c:v>9.4906372293150436E-4</c:v>
                </c:pt>
                <c:pt idx="5201">
                  <c:v>9.4941193521561084E-4</c:v>
                </c:pt>
                <c:pt idx="5202">
                  <c:v>9.4976031442048792E-4</c:v>
                </c:pt>
                <c:pt idx="5203">
                  <c:v>9.5010886061872588E-4</c:v>
                </c:pt>
                <c:pt idx="5204">
                  <c:v>9.508064542858186E-4</c:v>
                </c:pt>
                <c:pt idx="5205">
                  <c:v>9.5115550190002509E-4</c:v>
                </c:pt>
                <c:pt idx="5206">
                  <c:v>9.5150471679829709E-4</c:v>
                </c:pt>
                <c:pt idx="5207">
                  <c:v>9.5185409905339594E-4</c:v>
                </c:pt>
                <c:pt idx="5208">
                  <c:v>9.5255336592529123E-4</c:v>
                </c:pt>
                <c:pt idx="5209">
                  <c:v>9.5290325068778233E-4</c:v>
                </c:pt>
                <c:pt idx="5210">
                  <c:v>9.5325330309848852E-4</c:v>
                </c:pt>
                <c:pt idx="5211">
                  <c:v>9.536035232303433E-4</c:v>
                </c:pt>
                <c:pt idx="5212">
                  <c:v>9.5430446694940081E-4</c:v>
                </c:pt>
                <c:pt idx="5213">
                  <c:v>9.5465519068264079E-4</c:v>
                </c:pt>
                <c:pt idx="5214">
                  <c:v>9.550060824291038E-4</c:v>
                </c:pt>
                <c:pt idx="5215">
                  <c:v>9.5535714226189388E-4</c:v>
                </c:pt>
                <c:pt idx="5216">
                  <c:v>9.560597664790471E-4</c:v>
                </c:pt>
                <c:pt idx="5217">
                  <c:v>9.5641133100979065E-4</c:v>
                </c:pt>
                <c:pt idx="5218">
                  <c:v>9.5676306391962373E-4</c:v>
                </c:pt>
                <c:pt idx="5219">
                  <c:v>9.5711496528182302E-4</c:v>
                </c:pt>
                <c:pt idx="5220">
                  <c:v>9.5781927365659776E-4</c:v>
                </c:pt>
                <c:pt idx="5221">
                  <c:v>9.5817168081589873E-4</c:v>
                </c:pt>
                <c:pt idx="5222">
                  <c:v>9.5852425672101661E-4</c:v>
                </c:pt>
                <c:pt idx="5223">
                  <c:v>9.5887700144540056E-4</c:v>
                </c:pt>
                <c:pt idx="5224">
                  <c:v>9.5958299764593402E-4</c:v>
                </c:pt>
                <c:pt idx="5225">
                  <c:v>9.5993624926915457E-4</c:v>
                </c:pt>
                <c:pt idx="5226">
                  <c:v>9.6028967000578243E-4</c:v>
                </c:pt>
                <c:pt idx="5227">
                  <c:v>9.6064325992943839E-4</c:v>
                </c:pt>
                <c:pt idx="5228">
                  <c:v>9.6135094763249822E-4</c:v>
                </c:pt>
                <c:pt idx="5229">
                  <c:v>9.6170504555931715E-4</c:v>
                </c:pt>
                <c:pt idx="5230">
                  <c:v>9.6205931296799866E-4</c:v>
                </c:pt>
                <c:pt idx="5231">
                  <c:v>9.6241374993233689E-4</c:v>
                </c:pt>
                <c:pt idx="5232">
                  <c:v>9.631231328233365E-4</c:v>
                </c:pt>
                <c:pt idx="5233">
                  <c:v>9.6347807889776141E-4</c:v>
                </c:pt>
                <c:pt idx="5234">
                  <c:v>9.638331948233689E-4</c:v>
                </c:pt>
                <c:pt idx="5235">
                  <c:v>9.6418848067412837E-4</c:v>
                </c:pt>
                <c:pt idx="5236">
                  <c:v>9.6489956244714926E-4</c:v>
                </c:pt>
                <c:pt idx="5237">
                  <c:v>9.6525535851752127E-4</c:v>
                </c:pt>
                <c:pt idx="5238">
                  <c:v>9.656113248092663E-4</c:v>
                </c:pt>
                <c:pt idx="5239">
                  <c:v>9.6596746139652589E-4</c:v>
                </c:pt>
                <c:pt idx="5240">
                  <c:v>9.6668024575433445E-4</c:v>
                </c:pt>
                <c:pt idx="5241">
                  <c:v>9.6703689367334095E-4</c:v>
                </c:pt>
                <c:pt idx="5242">
                  <c:v>9.6739371218478086E-4</c:v>
                </c:pt>
                <c:pt idx="5243">
                  <c:v>9.6775070136296962E-4</c:v>
                </c:pt>
                <c:pt idx="5244">
                  <c:v>9.6846519201703471E-4</c:v>
                </c:pt>
                <c:pt idx="5245">
                  <c:v>9.6882269364171898E-4</c:v>
                </c:pt>
                <c:pt idx="5246">
                  <c:v>9.6918036623076711E-4</c:v>
                </c:pt>
                <c:pt idx="5247">
                  <c:v>9.6953820985867117E-4</c:v>
                </c:pt>
                <c:pt idx="5248">
                  <c:v>9.702544105291849E-4</c:v>
                </c:pt>
                <c:pt idx="5249">
                  <c:v>9.7061276772095249E-4</c:v>
                </c:pt>
                <c:pt idx="5250">
                  <c:v>9.7097129624988991E-4</c:v>
                </c:pt>
                <c:pt idx="5251">
                  <c:v>9.7132999619066311E-4</c:v>
                </c:pt>
                <c:pt idx="5252">
                  <c:v>9.720479106065592E-4</c:v>
                </c:pt>
                <c:pt idx="5253">
                  <c:v>9.7240712523118881E-4</c:v>
                </c:pt>
                <c:pt idx="5254">
                  <c:v>9.7276651156667034E-4</c:v>
                </c:pt>
                <c:pt idx="5255">
                  <c:v>9.7312606968784484E-4</c:v>
                </c:pt>
                <c:pt idx="5256">
                  <c:v>9.7384570158681467E-4</c:v>
                </c:pt>
                <c:pt idx="5257">
                  <c:v>9.7420577551446895E-4</c:v>
                </c:pt>
                <c:pt idx="5258">
                  <c:v>9.7456602152753383E-4</c:v>
                </c:pt>
                <c:pt idx="5259">
                  <c:v>9.7492643970102687E-4</c:v>
                </c:pt>
                <c:pt idx="5260">
                  <c:v>9.7564779282954188E-4</c:v>
                </c:pt>
                <c:pt idx="5261">
                  <c:v>9.7600872793477506E-4</c:v>
                </c:pt>
                <c:pt idx="5262">
                  <c:v>9.7636983550085756E-4</c:v>
                </c:pt>
                <c:pt idx="5263">
                  <c:v>9.7673111560298226E-4</c:v>
                </c:pt>
                <c:pt idx="5264">
                  <c:v>9.7745419371631143E-4</c:v>
                </c:pt>
                <c:pt idx="5265">
                  <c:v>9.778159918780783E-4</c:v>
                </c:pt>
                <c:pt idx="5266">
                  <c:v>9.7817796287701488E-4</c:v>
                </c:pt>
                <c:pt idx="5267">
                  <c:v>9.7854010678849099E-4</c:v>
                </c:pt>
                <c:pt idx="5268">
                  <c:v>9.7926491365071811E-4</c:v>
                </c:pt>
                <c:pt idx="5269">
                  <c:v>9.7962757675238593E-4</c:v>
                </c:pt>
                <c:pt idx="5270">
                  <c:v>9.7999041306842628E-4</c:v>
                </c:pt>
                <c:pt idx="5271">
                  <c:v>9.8035342267438681E-4</c:v>
                </c:pt>
                <c:pt idx="5272">
                  <c:v>9.8107996205843177E-4</c:v>
                </c:pt>
                <c:pt idx="5273">
                  <c:v>9.8144349198778713E-4</c:v>
                </c:pt>
                <c:pt idx="5274">
                  <c:v>9.8180719550960429E-4</c:v>
                </c:pt>
                <c:pt idx="5275">
                  <c:v>9.8217107269960675E-4</c:v>
                </c:pt>
                <c:pt idx="5276">
                  <c:v>9.8289934838724372E-4</c:v>
                </c:pt>
                <c:pt idx="5277">
                  <c:v>9.8326374703650303E-4</c:v>
                </c:pt>
                <c:pt idx="5278">
                  <c:v>9.836283196572003E-4</c:v>
                </c:pt>
                <c:pt idx="5279">
                  <c:v>9.8399306632523682E-4</c:v>
                </c:pt>
                <c:pt idx="5280">
                  <c:v>9.8472308210711219E-4</c:v>
                </c:pt>
                <c:pt idx="5281">
                  <c:v>9.8508835137293277E-4</c:v>
                </c:pt>
                <c:pt idx="5282">
                  <c:v>9.8545379499005541E-4</c:v>
                </c:pt>
                <c:pt idx="5283">
                  <c:v>9.858194130345603E-4</c:v>
                </c:pt>
                <c:pt idx="5284">
                  <c:v>9.8655117271021333E-4</c:v>
                </c:pt>
                <c:pt idx="5285">
                  <c:v>9.8691731449369988E-4</c:v>
                </c:pt>
                <c:pt idx="5286">
                  <c:v>9.8728363100924446E-4</c:v>
                </c:pt>
                <c:pt idx="5287">
                  <c:v>9.8765012233310487E-4</c:v>
                </c:pt>
                <c:pt idx="5288">
                  <c:v>9.8838362971098671E-4</c:v>
                </c:pt>
                <c:pt idx="5289">
                  <c:v>9.8875064591770262E-4</c:v>
                </c:pt>
                <c:pt idx="5290">
                  <c:v>9.8911783723812569E-4</c:v>
                </c:pt>
                <c:pt idx="5291">
                  <c:v>9.8948520374869241E-4</c:v>
                </c:pt>
                <c:pt idx="5292">
                  <c:v>9.9022046264618329E-4</c:v>
                </c:pt>
                <c:pt idx="5293">
                  <c:v>9.9058835518616144E-4</c:v>
                </c:pt>
                <c:pt idx="5294">
                  <c:v>9.9095642322238886E-4</c:v>
                </c:pt>
                <c:pt idx="5295">
                  <c:v>9.9132466683148307E-4</c:v>
                </c:pt>
                <c:pt idx="5296">
                  <c:v>9.9206168107491416E-4</c:v>
                </c:pt>
                <c:pt idx="5297">
                  <c:v>9.9243045186266348E-4</c:v>
                </c:pt>
                <c:pt idx="5298">
                  <c:v>9.9279939853010295E-4</c:v>
                </c:pt>
                <c:pt idx="5299">
                  <c:v>9.9316852115402792E-4</c:v>
                </c:pt>
                <c:pt idx="5300">
                  <c:v>9.9390729457869936E-4</c:v>
                </c:pt>
                <c:pt idx="5301">
                  <c:v>9.9427694553321649E-4</c:v>
                </c:pt>
                <c:pt idx="5302">
                  <c:v>9.9464677275176282E-4</c:v>
                </c:pt>
                <c:pt idx="5303">
                  <c:v>9.950167763113141E-4</c:v>
                </c:pt>
                <c:pt idx="5304">
                  <c:v>9.9575731276151298E-4</c:v>
                </c:pt>
                <c:pt idx="5305">
                  <c:v>9.9612784580629314E-4</c:v>
                </c:pt>
                <c:pt idx="5306">
                  <c:v>9.9649855550034078E-4</c:v>
                </c:pt>
                <c:pt idx="5307">
                  <c:v>9.9686944192081337E-4</c:v>
                </c:pt>
                <c:pt idx="5308">
                  <c:v>9.9761174524983561E-4</c:v>
                </c:pt>
                <c:pt idx="5309">
                  <c:v>9.9798316231287888E-4</c:v>
                </c:pt>
                <c:pt idx="5310">
                  <c:v>9.9835475641133213E-4</c:v>
                </c:pt>
                <c:pt idx="5311">
                  <c:v>9.9872652762253173E-4</c:v>
                </c:pt>
                <c:pt idx="5312">
                  <c:v>9.99470601692701E-4</c:v>
                </c:pt>
                <c:pt idx="5313">
                  <c:v>9.9984290470652402E-4</c:v>
                </c:pt>
                <c:pt idx="5314">
                  <c:v>1.0002153851428042E-3</c:v>
                </c:pt>
                <c:pt idx="5315">
                  <c:v>1.0005880430790583E-3</c:v>
                </c:pt>
                <c:pt idx="5316">
                  <c:v>1.0013338917617424E-3</c:v>
                </c:pt>
                <c:pt idx="5317">
                  <c:v>1.0017070826633899E-3</c:v>
                </c:pt>
                <c:pt idx="5318">
                  <c:v>1.0020804513754459E-3</c:v>
                </c:pt>
                <c:pt idx="5319">
                  <c:v>1.0024539979756109E-3</c:v>
                </c:pt>
                <c:pt idx="5320">
                  <c:v>1.0032016251512454E-3</c:v>
                </c:pt>
                <c:pt idx="5321">
                  <c:v>1.0035757058822962E-3</c:v>
                </c:pt>
                <c:pt idx="5322">
                  <c:v>1.003949964812617E-3</c:v>
                </c:pt>
                <c:pt idx="5323">
                  <c:v>1.0043244020200887E-3</c:v>
                </c:pt>
                <c:pt idx="5324">
                  <c:v>1.0050738115781948E-3</c:v>
                </c:pt>
                <c:pt idx="5325">
                  <c:v>1.0054487840847734E-3</c:v>
                </c:pt>
                <c:pt idx="5326">
                  <c:v>1.0058239351803939E-3</c:v>
                </c:pt>
                <c:pt idx="5327">
                  <c:v>1.0061992649431195E-3</c:v>
                </c:pt>
                <c:pt idx="5328">
                  <c:v>1.0069504607823222E-3</c:v>
                </c:pt>
                <c:pt idx="5329">
                  <c:v>1.0073263270151097E-3</c:v>
                </c:pt>
                <c:pt idx="5330">
                  <c:v>1.0077023722276223E-3</c:v>
                </c:pt>
                <c:pt idx="5331">
                  <c:v>1.0080785964981065E-3</c:v>
                </c:pt>
                <c:pt idx="5332">
                  <c:v>1.0088315825261568E-3</c:v>
                </c:pt>
                <c:pt idx="5333">
                  <c:v>1.0092083444403993E-3</c:v>
                </c:pt>
                <c:pt idx="5334">
                  <c:v>1.0095852857259647E-3</c:v>
                </c:pt>
                <c:pt idx="5335">
                  <c:v>1.009962406461282E-3</c:v>
                </c:pt>
                <c:pt idx="5336">
                  <c:v>1.0107171865950755E-3</c:v>
                </c:pt>
                <c:pt idx="5337">
                  <c:v>1.0110948461505935E-3</c:v>
                </c:pt>
                <c:pt idx="5338">
                  <c:v>1.0114726854699486E-3</c:v>
                </c:pt>
                <c:pt idx="5339">
                  <c:v>1.0118507046317537E-3</c:v>
                </c:pt>
                <c:pt idx="5340">
                  <c:v>1.0126072827973489E-3</c:v>
                </c:pt>
                <c:pt idx="5341">
                  <c:v>1.012985841958549E-3</c:v>
                </c:pt>
                <c:pt idx="5342">
                  <c:v>1.0133645812770179E-3</c:v>
                </c:pt>
                <c:pt idx="5343">
                  <c:v>1.0137435008315536E-3</c:v>
                </c:pt>
                <c:pt idx="5344">
                  <c:v>1.0145018809641941E-3</c:v>
                </c:pt>
                <c:pt idx="5345">
                  <c:v>1.0148813417000771E-3</c:v>
                </c:pt>
                <c:pt idx="5346">
                  <c:v>1.015260982987582E-3</c:v>
                </c:pt>
                <c:pt idx="5347">
                  <c:v>1.0156408049056894E-3</c:v>
                </c:pt>
                <c:pt idx="5348">
                  <c:v>1.0164009909498226E-3</c:v>
                </c:pt>
                <c:pt idx="5349">
                  <c:v>1.0167813552339944E-3</c:v>
                </c:pt>
                <c:pt idx="5350">
                  <c:v>1.0171619004650629E-3</c:v>
                </c:pt>
                <c:pt idx="5351">
                  <c:v>1.0175426267221939E-3</c:v>
                </c:pt>
                <c:pt idx="5352">
                  <c:v>1.01830462263149E-3</c:v>
                </c:pt>
                <c:pt idx="5353">
                  <c:v>1.0186858924421719E-3</c:v>
                </c:pt>
                <c:pt idx="5354">
                  <c:v>1.0190673435959488E-3</c:v>
                </c:pt>
                <c:pt idx="5355">
                  <c:v>1.0194489761721722E-3</c:v>
                </c:pt>
                <c:pt idx="5356">
                  <c:v>1.0202127859095457E-3</c:v>
                </c:pt>
                <c:pt idx="5357">
                  <c:v>1.0205949632295834E-3</c:v>
                </c:pt>
                <c:pt idx="5358">
                  <c:v>1.0209773222898413E-3</c:v>
                </c:pt>
                <c:pt idx="5359">
                  <c:v>1.0213598631698551E-3</c:v>
                </c:pt>
                <c:pt idx="5360">
                  <c:v>1.0221254907074851E-3</c:v>
                </c:pt>
                <c:pt idx="5361">
                  <c:v>1.0225085775243583E-3</c:v>
                </c:pt>
                <c:pt idx="5362">
                  <c:v>1.0228918464795049E-3</c:v>
                </c:pt>
                <c:pt idx="5363">
                  <c:v>1.0232752976526479E-3</c:v>
                </c:pt>
                <c:pt idx="5364">
                  <c:v>1.0240427469719946E-3</c:v>
                </c:pt>
                <c:pt idx="5365">
                  <c:v>1.0244267452778294E-3</c:v>
                </c:pt>
                <c:pt idx="5366">
                  <c:v>1.0248109261209205E-3</c:v>
                </c:pt>
                <c:pt idx="5367">
                  <c:v>1.0251952895811776E-3</c:v>
                </c:pt>
                <c:pt idx="5368">
                  <c:v>1.025964564673007E-3</c:v>
                </c:pt>
                <c:pt idx="5369">
                  <c:v>1.0263494764645837E-3</c:v>
                </c:pt>
                <c:pt idx="5370">
                  <c:v>1.0267345711933325E-3</c:v>
                </c:pt>
                <c:pt idx="5371">
                  <c:v>1.0271198489393482E-3</c:v>
                </c:pt>
                <c:pt idx="5372">
                  <c:v>1.0278909538037504E-3</c:v>
                </c:pt>
                <c:pt idx="5373">
                  <c:v>1.0282767810825136E-3</c:v>
                </c:pt>
                <c:pt idx="5374">
                  <c:v>1.0286627916992986E-3</c:v>
                </c:pt>
                <c:pt idx="5375">
                  <c:v>1.0290489857343876E-3</c:v>
                </c:pt>
                <c:pt idx="5376">
                  <c:v>1.0298219243807952E-3</c:v>
                </c:pt>
                <c:pt idx="5377">
                  <c:v>1.0302086691528652E-3</c:v>
                </c:pt>
                <c:pt idx="5378">
                  <c:v>1.030595597664743E-3</c:v>
                </c:pt>
                <c:pt idx="5379">
                  <c:v>1.0309827099968989E-3</c:v>
                </c:pt>
                <c:pt idx="5380">
                  <c:v>1.0317574864441093E-3</c:v>
                </c:pt>
                <c:pt idx="5381">
                  <c:v>1.0321451507202919E-3</c:v>
                </c:pt>
                <c:pt idx="5382">
                  <c:v>1.0325329991390062E-3</c:v>
                </c:pt>
                <c:pt idx="5383">
                  <c:v>1.0329210317809104E-3</c:v>
                </c:pt>
                <c:pt idx="5384">
                  <c:v>1.0336976500571063E-3</c:v>
                </c:pt>
                <c:pt idx="5385">
                  <c:v>1.0340862358529019E-3</c:v>
                </c:pt>
                <c:pt idx="5386">
                  <c:v>1.034475006194894E-3</c:v>
                </c:pt>
                <c:pt idx="5387">
                  <c:v>1.0348639611639282E-3</c:v>
                </c:pt>
                <c:pt idx="5388">
                  <c:v>1.035642425306697E-3</c:v>
                </c:pt>
                <c:pt idx="5389">
                  <c:v>1.0360319346423112E-3</c:v>
                </c:pt>
                <c:pt idx="5390">
                  <c:v>1.0364216289287295E-3</c:v>
                </c:pt>
                <c:pt idx="5391">
                  <c:v>1.0368115082469856E-3</c:v>
                </c:pt>
                <c:pt idx="5392">
                  <c:v>1.0375918223033387E-3</c:v>
                </c:pt>
                <c:pt idx="5393">
                  <c:v>1.0379822572036943E-3</c:v>
                </c:pt>
                <c:pt idx="5394">
                  <c:v>1.0383728774604043E-3</c:v>
                </c:pt>
                <c:pt idx="5395">
                  <c:v>1.0387636831546928E-3</c:v>
                </c:pt>
                <c:pt idx="5396">
                  <c:v>1.0395458511810889E-3</c:v>
                </c:pt>
                <c:pt idx="5397">
                  <c:v>1.0399372136758334E-3</c:v>
                </c:pt>
                <c:pt idx="5398">
                  <c:v>1.0403287619334303E-3</c:v>
                </c:pt>
                <c:pt idx="5399">
                  <c:v>1.0407204960352918E-3</c:v>
                </c:pt>
                <c:pt idx="5400">
                  <c:v>1.041504522097655E-3</c:v>
                </c:pt>
                <c:pt idx="5401">
                  <c:v>1.0418968142211721E-3</c:v>
                </c:pt>
                <c:pt idx="5402">
                  <c:v>1.0422892925149873E-3</c:v>
                </c:pt>
                <c:pt idx="5403">
                  <c:v>1.0426819570607043E-3</c:v>
                </c:pt>
                <c:pt idx="5404">
                  <c:v>1.0434678452344447E-3</c:v>
                </c:pt>
                <c:pt idx="5405">
                  <c:v>1.0438610690258652E-3</c:v>
                </c:pt>
                <c:pt idx="5406">
                  <c:v>1.04425447939598E-3</c:v>
                </c:pt>
                <c:pt idx="5407">
                  <c:v>1.0446480764265836E-3</c:v>
                </c:pt>
                <c:pt idx="5408">
                  <c:v>1.0454358307966194E-3</c:v>
                </c:pt>
                <c:pt idx="5409">
                  <c:v>1.0458299882998299E-3</c:v>
                </c:pt>
                <c:pt idx="5410">
                  <c:v>1.0462243327910845E-3</c:v>
                </c:pt>
                <c:pt idx="5411">
                  <c:v>1.0466188643523666E-3</c:v>
                </c:pt>
                <c:pt idx="5412">
                  <c:v>1.0474084890131445E-3</c:v>
                </c:pt>
                <c:pt idx="5413">
                  <c:v>1.047803582276799E-3</c:v>
                </c:pt>
                <c:pt idx="5414">
                  <c:v>1.0481988629388013E-3</c:v>
                </c:pt>
                <c:pt idx="5415">
                  <c:v>1.048594331081327E-3</c:v>
                </c:pt>
                <c:pt idx="5416">
                  <c:v>1.0493858301368402E-3</c:v>
                </c:pt>
                <c:pt idx="5417">
                  <c:v>1.0497818612143709E-3</c:v>
                </c:pt>
                <c:pt idx="5418">
                  <c:v>1.0501780801015091E-3</c:v>
                </c:pt>
                <c:pt idx="5419">
                  <c:v>1.0505744868806229E-3</c:v>
                </c:pt>
                <c:pt idx="5420">
                  <c:v>1.0513678644444356E-3</c:v>
                </c:pt>
                <c:pt idx="5421">
                  <c:v>1.0517648353940614E-3</c:v>
                </c:pt>
                <c:pt idx="5422">
                  <c:v>1.0521619945655137E-3</c:v>
                </c:pt>
                <c:pt idx="5423">
                  <c:v>1.0525593420413529E-3</c:v>
                </c:pt>
                <c:pt idx="5424">
                  <c:v>1.0533546022366194E-3</c:v>
                </c:pt>
                <c:pt idx="5425">
                  <c:v>1.0537525151213566E-3</c:v>
                </c:pt>
                <c:pt idx="5426">
                  <c:v>1.0541506166411017E-3</c:v>
                </c:pt>
                <c:pt idx="5427">
                  <c:v>1.0545489068786058E-3</c:v>
                </c:pt>
                <c:pt idx="5428">
                  <c:v>1.0553460538380896E-3</c:v>
                </c:pt>
                <c:pt idx="5429">
                  <c:v>1.0557449107257656E-3</c:v>
                </c:pt>
                <c:pt idx="5430">
                  <c:v>1.0561439566625914E-3</c:v>
                </c:pt>
                <c:pt idx="5431">
                  <c:v>1.0565431917315131E-3</c:v>
                </c:pt>
                <c:pt idx="5432">
                  <c:v>1.0573422295976106E-3</c:v>
                </c:pt>
                <c:pt idx="5433">
                  <c:v>1.0577420325608696E-3</c:v>
                </c:pt>
                <c:pt idx="5434">
                  <c:v>1.058142024988387E-3</c:v>
                </c:pt>
                <c:pt idx="5435">
                  <c:v>1.0585422069633007E-3</c:v>
                </c:pt>
                <c:pt idx="5436">
                  <c:v>1.0593431398880618E-3</c:v>
                </c:pt>
                <c:pt idx="5437">
                  <c:v>1.0597438910043776E-3</c:v>
                </c:pt>
                <c:pt idx="5438">
                  <c:v>1.0601448320010278E-3</c:v>
                </c:pt>
                <c:pt idx="5439">
                  <c:v>1.0605459629613435E-3</c:v>
                </c:pt>
                <c:pt idx="5440">
                  <c:v>1.0613487951064897E-3</c:v>
                </c:pt>
                <c:pt idx="5441">
                  <c:v>1.0617504964581775E-3</c:v>
                </c:pt>
                <c:pt idx="5442">
                  <c:v>1.0621523881072436E-3</c:v>
                </c:pt>
                <c:pt idx="5443">
                  <c:v>1.0625544701372142E-3</c:v>
                </c:pt>
                <c:pt idx="5444">
                  <c:v>1.0633592056741633E-3</c:v>
                </c:pt>
                <c:pt idx="5445">
                  <c:v>1.0637618593483875E-3</c:v>
                </c:pt>
                <c:pt idx="5446">
                  <c:v>1.0641647037380065E-3</c:v>
                </c:pt>
                <c:pt idx="5447">
                  <c:v>1.0645677389267394E-3</c:v>
                </c:pt>
                <c:pt idx="5448">
                  <c:v>1.0653743820366248E-3</c:v>
                </c:pt>
                <c:pt idx="5449">
                  <c:v>1.0657779901254109E-3</c:v>
                </c:pt>
                <c:pt idx="5450">
                  <c:v>1.0661817893485815E-3</c:v>
                </c:pt>
                <c:pt idx="5451">
                  <c:v>1.0665857797900512E-3</c:v>
                </c:pt>
                <c:pt idx="5452">
                  <c:v>1.0673943346637415E-3</c:v>
                </c:pt>
                <c:pt idx="5453">
                  <c:v>1.0677988992639879E-3</c:v>
                </c:pt>
                <c:pt idx="5454">
                  <c:v>1.0682036554185829E-3</c:v>
                </c:pt>
                <c:pt idx="5455">
                  <c:v>1.0686086032116377E-3</c:v>
                </c:pt>
                <c:pt idx="5456">
                  <c:v>1.0694190740497616E-3</c:v>
                </c:pt>
                <c:pt idx="5457">
                  <c:v>1.0698245972632474E-3</c:v>
                </c:pt>
                <c:pt idx="5458">
                  <c:v>1.0702303124520249E-3</c:v>
                </c:pt>
                <c:pt idx="5459">
                  <c:v>1.0706362197004E-3</c:v>
                </c:pt>
                <c:pt idx="5460">
                  <c:v>1.0714486107133649E-3</c:v>
                </c:pt>
                <c:pt idx="5461">
                  <c:v>1.071855094646762E-3</c:v>
                </c:pt>
                <c:pt idx="5462">
                  <c:v>1.0722617709773741E-3</c:v>
                </c:pt>
                <c:pt idx="5463">
                  <c:v>1.0726686397897027E-3</c:v>
                </c:pt>
                <c:pt idx="5464">
                  <c:v>1.0734829551977156E-3</c:v>
                </c:pt>
                <c:pt idx="5465">
                  <c:v>1.0738904019626009E-3</c:v>
                </c:pt>
                <c:pt idx="5466">
                  <c:v>1.074298041547605E-3</c:v>
                </c:pt>
                <c:pt idx="5467">
                  <c:v>1.0747058740374275E-3</c:v>
                </c:pt>
                <c:pt idx="5468">
                  <c:v>1.0755221180705178E-3</c:v>
                </c:pt>
                <c:pt idx="5469">
                  <c:v>1.0759305297833813E-3</c:v>
                </c:pt>
                <c:pt idx="5470">
                  <c:v>1.0763391347402521E-3</c:v>
                </c:pt>
                <c:pt idx="5471">
                  <c:v>1.0767479330260265E-3</c:v>
                </c:pt>
                <c:pt idx="5472">
                  <c:v>1.077566109924068E-3</c:v>
                </c:pt>
                <c:pt idx="5473">
                  <c:v>1.0779754887063242E-3</c:v>
                </c:pt>
                <c:pt idx="5474">
                  <c:v>1.0783850611574631E-3</c:v>
                </c:pt>
                <c:pt idx="5475">
                  <c:v>1.0787948273625779E-3</c:v>
                </c:pt>
                <c:pt idx="5476">
                  <c:v>1.0796149413753071E-3</c:v>
                </c:pt>
                <c:pt idx="5477">
                  <c:v>1.080025289353307E-3</c:v>
                </c:pt>
                <c:pt idx="5478">
                  <c:v>1.0804358314260524E-3</c:v>
                </c:pt>
                <c:pt idx="5479">
                  <c:v>1.0808465676788353E-3</c:v>
                </c:pt>
                <c:pt idx="5480">
                  <c:v>1.0816686230658765E-3</c:v>
                </c:pt>
                <c:pt idx="5481">
                  <c:v>1.0820799423709167E-3</c:v>
                </c:pt>
                <c:pt idx="5482">
                  <c:v>1.0824914561975564E-3</c:v>
                </c:pt>
                <c:pt idx="5483">
                  <c:v>1.0829031646312855E-3</c:v>
                </c:pt>
                <c:pt idx="5484">
                  <c:v>1.0837271656621707E-3</c:v>
                </c:pt>
                <c:pt idx="5485">
                  <c:v>1.0841394584305045E-3</c:v>
                </c:pt>
                <c:pt idx="5486">
                  <c:v>1.0845519461482852E-3</c:v>
                </c:pt>
                <c:pt idx="5487">
                  <c:v>1.0849646289012008E-3</c:v>
                </c:pt>
                <c:pt idx="5488">
                  <c:v>1.0857905798553897E-3</c:v>
                </c:pt>
                <c:pt idx="5489">
                  <c:v>1.0862038482282402E-3</c:v>
                </c:pt>
                <c:pt idx="5490">
                  <c:v>1.0866173119793779E-3</c:v>
                </c:pt>
                <c:pt idx="5491">
                  <c:v>1.0870309711946918E-3</c:v>
                </c:pt>
                <c:pt idx="5492">
                  <c:v>1.0878588763615969E-3</c:v>
                </c:pt>
                <c:pt idx="5493">
                  <c:v>1.088273122485164E-3</c:v>
                </c:pt>
                <c:pt idx="5494">
                  <c:v>1.0886875644168573E-3</c:v>
                </c:pt>
                <c:pt idx="5495">
                  <c:v>1.089102202242764E-3</c:v>
                </c:pt>
                <c:pt idx="5496">
                  <c:v>1.0899320659217703E-3</c:v>
                </c:pt>
                <c:pt idx="5497">
                  <c:v>1.0903472919472437E-3</c:v>
                </c:pt>
                <c:pt idx="5498">
                  <c:v>1.0907627142116819E-3</c:v>
                </c:pt>
                <c:pt idx="5499">
                  <c:v>1.0911783328013715E-3</c:v>
                </c:pt>
                <c:pt idx="5500">
                  <c:v>1.0920101593018565E-3</c:v>
                </c:pt>
                <c:pt idx="5501">
                  <c:v>1.0924263673854279E-3</c:v>
                </c:pt>
                <c:pt idx="5502">
                  <c:v>1.0928427721398023E-3</c:v>
                </c:pt>
                <c:pt idx="5503">
                  <c:v>1.0932593736514683E-3</c:v>
                </c:pt>
                <c:pt idx="5504">
                  <c:v>1.0940931672928276E-3</c:v>
                </c:pt>
                <c:pt idx="5505">
                  <c:v>1.0945103595956986E-3</c:v>
                </c:pt>
                <c:pt idx="5506">
                  <c:v>1.0949277490022156E-3</c:v>
                </c:pt>
                <c:pt idx="5507">
                  <c:v>1.0953453355990674E-3</c:v>
                </c:pt>
                <c:pt idx="5508">
                  <c:v>1.0961811007107346E-3</c:v>
                </c:pt>
                <c:pt idx="5509">
                  <c:v>1.0965992793991292E-3</c:v>
                </c:pt>
                <c:pt idx="5510">
                  <c:v>1.0970176556250185E-3</c:v>
                </c:pt>
                <c:pt idx="5511">
                  <c:v>1.0974362294752927E-3</c:v>
                </c:pt>
                <c:pt idx="5512">
                  <c:v>1.0982739703967604E-3</c:v>
                </c:pt>
                <c:pt idx="5513">
                  <c:v>1.0986931376419369E-3</c:v>
                </c:pt>
                <c:pt idx="5514">
                  <c:v>1.0991125028594639E-3</c:v>
                </c:pt>
                <c:pt idx="5515">
                  <c:v>1.0995320661364345E-3</c:v>
                </c:pt>
                <c:pt idx="5516">
                  <c:v>1.1003717872172776E-3</c:v>
                </c:pt>
                <c:pt idx="5517">
                  <c:v>1.1007919451955376E-3</c:v>
                </c:pt>
                <c:pt idx="5518">
                  <c:v>1.1012123015820149E-3</c:v>
                </c:pt>
                <c:pt idx="5519">
                  <c:v>1.1016328564640043E-3</c:v>
                </c:pt>
                <c:pt idx="5520">
                  <c:v>1.1024745620639024E-3</c:v>
                </c:pt>
                <c:pt idx="5521">
                  <c:v>1.1028957129566024E-3</c:v>
                </c:pt>
                <c:pt idx="5522">
                  <c:v>1.1033170626943995E-3</c:v>
                </c:pt>
                <c:pt idx="5523">
                  <c:v>1.1037386113647905E-3</c:v>
                </c:pt>
                <c:pt idx="5524">
                  <c:v>1.1045823058535476E-3</c:v>
                </c:pt>
                <c:pt idx="5525">
                  <c:v>1.1050044518471122E-3</c:v>
                </c:pt>
                <c:pt idx="5526">
                  <c:v>1.1054267971236666E-3</c:v>
                </c:pt>
                <c:pt idx="5527">
                  <c:v>1.105849341770912E-3</c:v>
                </c:pt>
                <c:pt idx="5528">
                  <c:v>1.1066950295284816E-3</c:v>
                </c:pt>
                <c:pt idx="5529">
                  <c:v>1.107118172814411E-3</c:v>
                </c:pt>
                <c:pt idx="5530">
                  <c:v>1.1075415158222411E-3</c:v>
                </c:pt>
                <c:pt idx="5531">
                  <c:v>1.1079650586398755E-3</c:v>
                </c:pt>
                <c:pt idx="5532">
                  <c:v>1.1088127440563816E-3</c:v>
                </c:pt>
                <c:pt idx="5533">
                  <c:v>1.1092368868312647E-3</c:v>
                </c:pt>
                <c:pt idx="5534">
                  <c:v>1.1096612297679781E-3</c:v>
                </c:pt>
                <c:pt idx="5535">
                  <c:v>1.1100857729546302E-3</c:v>
                </c:pt>
                <c:pt idx="5536">
                  <c:v>1.1109354604303874E-3</c:v>
                </c:pt>
                <c:pt idx="5537">
                  <c:v>1.111360604895914E-3</c:v>
                </c:pt>
                <c:pt idx="5538">
                  <c:v>1.1117859499642211E-3</c:v>
                </c:pt>
                <c:pt idx="5539">
                  <c:v>1.1122114957236222E-3</c:v>
                </c:pt>
                <c:pt idx="5540">
                  <c:v>1.1130631896691617E-3</c:v>
                </c:pt>
                <c:pt idx="5541">
                  <c:v>1.1134893380321308E-3</c:v>
                </c:pt>
                <c:pt idx="5542">
                  <c:v>1.1139156874398553E-3</c:v>
                </c:pt>
                <c:pt idx="5543">
                  <c:v>1.114342237980852E-3</c:v>
                </c:pt>
                <c:pt idx="5544">
                  <c:v>1.115195942816942E-3</c:v>
                </c:pt>
                <c:pt idx="5545">
                  <c:v>1.115623097289275E-3</c:v>
                </c:pt>
                <c:pt idx="5546">
                  <c:v>1.1160504532493635E-3</c:v>
                </c:pt>
                <c:pt idx="5547">
                  <c:v>1.1164780107859305E-3</c:v>
                </c:pt>
                <c:pt idx="5548">
                  <c:v>1.1173337309435965E-3</c:v>
                </c:pt>
                <c:pt idx="5549">
                  <c:v>1.1177618937423491E-3</c:v>
                </c:pt>
                <c:pt idx="5550">
                  <c:v>1.118190258472884E-3</c:v>
                </c:pt>
                <c:pt idx="5551">
                  <c:v>1.1186188252241313E-3</c:v>
                </c:pt>
                <c:pt idx="5552">
                  <c:v>1.119476565144684E-3</c:v>
                </c:pt>
                <c:pt idx="5553">
                  <c:v>1.1199057384920542E-3</c:v>
                </c:pt>
                <c:pt idx="5554">
                  <c:v>1.1203351142162654E-3</c:v>
                </c:pt>
                <c:pt idx="5555">
                  <c:v>1.1207646924064527E-3</c:v>
                </c:pt>
                <c:pt idx="5556">
                  <c:v>1.1216244565415057E-3</c:v>
                </c:pt>
                <c:pt idx="5557">
                  <c:v>1.1220546426648479E-3</c:v>
                </c:pt>
                <c:pt idx="5558">
                  <c:v>1.122485031611122E-3</c:v>
                </c:pt>
                <c:pt idx="5559">
                  <c:v>1.1229156234696701E-3</c:v>
                </c:pt>
                <c:pt idx="5560">
                  <c:v>1.1237774162811626E-3</c:v>
                </c:pt>
                <c:pt idx="5561">
                  <c:v>1.1242086174129992E-3</c:v>
                </c:pt>
                <c:pt idx="5562">
                  <c:v>1.124640021814892E-3</c:v>
                </c:pt>
                <c:pt idx="5563">
                  <c:v>1.1250716295763915E-3</c:v>
                </c:pt>
                <c:pt idx="5564">
                  <c:v>1.1259354555366143E-3</c:v>
                </c:pt>
                <c:pt idx="5565">
                  <c:v>1.1263676739146442E-3</c:v>
                </c:pt>
                <c:pt idx="5566">
                  <c:v>1.1268000960108935E-3</c:v>
                </c:pt>
                <c:pt idx="5567">
                  <c:v>1.1272327219151181E-3</c:v>
                </c:pt>
                <c:pt idx="5568">
                  <c:v>1.1280985855067335E-3</c:v>
                </c:pt>
                <c:pt idx="5569">
                  <c:v>1.1285318233738456E-3</c:v>
                </c:pt>
                <c:pt idx="5570">
                  <c:v>1.1289652654083784E-3</c:v>
                </c:pt>
                <c:pt idx="5571">
                  <c:v>1.1293989117002975E-3</c:v>
                </c:pt>
                <c:pt idx="5572">
                  <c:v>1.1302668174163618E-3</c:v>
                </c:pt>
                <c:pt idx="5573">
                  <c:v>1.1307010770206468E-3</c:v>
                </c:pt>
                <c:pt idx="5574">
                  <c:v>1.1311355412425949E-3</c:v>
                </c:pt>
                <c:pt idx="5575">
                  <c:v>1.1315702101723809E-3</c:v>
                </c:pt>
                <c:pt idx="5576">
                  <c:v>1.1324401625163697E-3</c:v>
                </c:pt>
                <c:pt idx="5577">
                  <c:v>1.1328754461111291E-3</c:v>
                </c:pt>
                <c:pt idx="5578">
                  <c:v>1.1333109347748391E-3</c:v>
                </c:pt>
                <c:pt idx="5579">
                  <c:v>1.1337466285978822E-3</c:v>
                </c:pt>
                <c:pt idx="5580">
                  <c:v>1.1346186320837105E-3</c:v>
                </c:pt>
                <c:pt idx="5581">
                  <c:v>1.13505494192747E-3</c:v>
                </c:pt>
                <c:pt idx="5582">
                  <c:v>1.1354914572925135E-3</c:v>
                </c:pt>
                <c:pt idx="5583">
                  <c:v>1.1359281782694331E-3</c:v>
                </c:pt>
                <c:pt idx="5584">
                  <c:v>1.1368022374214787E-3</c:v>
                </c:pt>
                <c:pt idx="5585">
                  <c:v>1.1372395757779999E-3</c:v>
                </c:pt>
                <c:pt idx="5586">
                  <c:v>1.1376771201091862E-3</c:v>
                </c:pt>
                <c:pt idx="5587">
                  <c:v>1.1381148705058397E-3</c:v>
                </c:pt>
                <c:pt idx="5588">
                  <c:v>1.1389909898589681E-3</c:v>
                </c:pt>
                <c:pt idx="5589">
                  <c:v>1.1394293589972585E-3</c:v>
                </c:pt>
                <c:pt idx="5590">
                  <c:v>1.1398679345646456E-3</c:v>
                </c:pt>
                <c:pt idx="5591">
                  <c:v>1.1403067166521424E-3</c:v>
                </c:pt>
                <c:pt idx="5592">
                  <c:v>1.1411849007517281E-3</c:v>
                </c:pt>
                <c:pt idx="5593">
                  <c:v>1.1416243029460523E-3</c:v>
                </c:pt>
                <c:pt idx="5594">
                  <c:v>1.1420639120249593E-3</c:v>
                </c:pt>
                <c:pt idx="5595">
                  <c:v>1.1425037280796721E-3</c:v>
                </c:pt>
                <c:pt idx="5596">
                  <c:v>1.1433839814816201E-3</c:v>
                </c:pt>
                <c:pt idx="5597">
                  <c:v>1.1438244190115144E-3</c:v>
                </c:pt>
                <c:pt idx="5598">
                  <c:v>1.1442650638825308E-3</c:v>
                </c:pt>
                <c:pt idx="5599">
                  <c:v>1.1447059161861055E-3</c:v>
                </c:pt>
                <c:pt idx="5600">
                  <c:v>1.1455882434568785E-3</c:v>
                </c:pt>
                <c:pt idx="5601">
                  <c:v>1.1460297186071588E-3</c:v>
                </c:pt>
                <c:pt idx="5602">
                  <c:v>1.1464714015561595E-3</c:v>
                </c:pt>
                <c:pt idx="5603">
                  <c:v>1.1469132923955276E-3</c:v>
                </c:pt>
                <c:pt idx="5604">
                  <c:v>1.1477976981121658E-3</c:v>
                </c:pt>
                <c:pt idx="5605">
                  <c:v>1.1482402131729405E-3</c:v>
                </c:pt>
                <c:pt idx="5606">
                  <c:v>1.1486829364910946E-3</c:v>
                </c:pt>
                <c:pt idx="5607">
                  <c:v>1.149125868158486E-3</c:v>
                </c:pt>
                <c:pt idx="5608">
                  <c:v>1.1500123569086304E-3</c:v>
                </c:pt>
                <c:pt idx="5609">
                  <c:v>1.1504559141753141E-3</c:v>
                </c:pt>
                <c:pt idx="5610">
                  <c:v>1.1508996801590961E-3</c:v>
                </c:pt>
                <c:pt idx="5611">
                  <c:v>1.1513436549520494E-3</c:v>
                </c:pt>
                <c:pt idx="5612">
                  <c:v>1.1522322313339667E-3</c:v>
                </c:pt>
                <c:pt idx="5613">
                  <c:v>1.1526768331072883E-3</c:v>
                </c:pt>
                <c:pt idx="5614">
                  <c:v>1.1531216440584934E-3</c:v>
                </c:pt>
                <c:pt idx="5615">
                  <c:v>1.1535666642798665E-3</c:v>
                </c:pt>
                <c:pt idx="5616">
                  <c:v>1.154457332902473E-3</c:v>
                </c:pt>
                <c:pt idx="5617">
                  <c:v>1.1549029814884885E-3</c:v>
                </c:pt>
                <c:pt idx="5618">
                  <c:v>1.15534883971424E-3</c:v>
                </c:pt>
                <c:pt idx="5619">
                  <c:v>1.1557949076722257E-3</c:v>
                </c:pt>
                <c:pt idx="5620">
                  <c:v>1.1566876731551065E-3</c:v>
                </c:pt>
                <c:pt idx="5621">
                  <c:v>1.1571343708652135E-3</c:v>
                </c:pt>
                <c:pt idx="5622">
                  <c:v>1.1575812786779765E-3</c:v>
                </c:pt>
                <c:pt idx="5623">
                  <c:v>1.1580283966861088E-3</c:v>
                </c:pt>
                <c:pt idx="5624">
                  <c:v>1.1589232636595463E-3</c:v>
                </c:pt>
                <c:pt idx="5625">
                  <c:v>1.1593710128104918E-3</c:v>
                </c:pt>
                <c:pt idx="5626">
                  <c:v>1.159818972528086E-3</c:v>
                </c:pt>
                <c:pt idx="5627">
                  <c:v>1.1602671429052564E-3</c:v>
                </c:pt>
                <c:pt idx="5628">
                  <c:v>1.1611641160102506E-3</c:v>
                </c:pt>
                <c:pt idx="5629">
                  <c:v>1.1616129189241438E-3</c:v>
                </c:pt>
                <c:pt idx="5630">
                  <c:v>1.1620619328697531E-3</c:v>
                </c:pt>
                <c:pt idx="5631">
                  <c:v>1.1625111579402203E-3</c:v>
                </c:pt>
                <c:pt idx="5632">
                  <c:v>1.1634102418285131E-3</c:v>
                </c:pt>
                <c:pt idx="5633">
                  <c:v>1.1638601008328395E-3</c:v>
                </c:pt>
                <c:pt idx="5634">
                  <c:v>1.1643101713350239E-3</c:v>
                </c:pt>
                <c:pt idx="5635">
                  <c:v>1.1647604534284254E-3</c:v>
                </c:pt>
                <c:pt idx="5636">
                  <c:v>1.1656616527625252E-3</c:v>
                </c:pt>
                <c:pt idx="5637">
                  <c:v>1.1661125701901553E-3</c:v>
                </c:pt>
                <c:pt idx="5638">
                  <c:v>1.166563699582865E-3</c:v>
                </c:pt>
                <c:pt idx="5639">
                  <c:v>1.1670150410342296E-3</c:v>
                </c:pt>
                <c:pt idx="5640">
                  <c:v>1.1679183604874324E-3</c:v>
                </c:pt>
                <c:pt idx="5641">
                  <c:v>1.168370338676636E-3</c:v>
                </c:pt>
                <c:pt idx="5642">
                  <c:v>1.168822529299222E-3</c:v>
                </c:pt>
                <c:pt idx="5643">
                  <c:v>1.1692749324489808E-3</c:v>
                </c:pt>
                <c:pt idx="5644">
                  <c:v>1.1701803767053976E-3</c:v>
                </c:pt>
                <c:pt idx="5645">
                  <c:v>1.170633417999853E-3</c:v>
                </c:pt>
                <c:pt idx="5646">
                  <c:v>1.1710866721970769E-3</c:v>
                </c:pt>
                <c:pt idx="5647">
                  <c:v>1.1715401393910775E-3</c:v>
                </c:pt>
                <c:pt idx="5648">
                  <c:v>1.1724477131456539E-3</c:v>
                </c:pt>
                <c:pt idx="5649">
                  <c:v>1.1729018198944627E-3</c:v>
                </c:pt>
                <c:pt idx="5650">
                  <c:v>1.1733561400165116E-3</c:v>
                </c:pt>
                <c:pt idx="5651">
                  <c:v>1.1738106736060266E-3</c:v>
                </c:pt>
                <c:pt idx="5652">
                  <c:v>1.1747203815645705E-3</c:v>
                </c:pt>
                <c:pt idx="5653">
                  <c:v>1.1751755561222673E-3</c:v>
                </c:pt>
                <c:pt idx="5654">
                  <c:v>1.175630944524765E-3</c:v>
                </c:pt>
                <c:pt idx="5655">
                  <c:v>1.1760865468665057E-3</c:v>
                </c:pt>
                <c:pt idx="5656">
                  <c:v>1.1769983937457084E-3</c:v>
                </c:pt>
                <c:pt idx="5657">
                  <c:v>1.1774546384722741E-3</c:v>
                </c:pt>
                <c:pt idx="5658">
                  <c:v>1.1779110975162911E-3</c:v>
                </c:pt>
                <c:pt idx="5659">
                  <c:v>1.1783677709724207E-3</c:v>
                </c:pt>
                <c:pt idx="5660">
                  <c:v>1.1792817614998817E-3</c:v>
                </c:pt>
                <c:pt idx="5661">
                  <c:v>1.1797390787607548E-3</c:v>
                </c:pt>
                <c:pt idx="5662">
                  <c:v>1.1801966108128221E-3</c:v>
                </c:pt>
                <c:pt idx="5663">
                  <c:v>1.1806543577509655E-3</c:v>
                </c:pt>
                <c:pt idx="5664">
                  <c:v>1.181570496665217E-3</c:v>
                </c:pt>
                <c:pt idx="5665">
                  <c:v>1.1820288888313053E-3</c:v>
                </c:pt>
                <c:pt idx="5666">
                  <c:v>1.1824874962634276E-3</c:v>
                </c:pt>
                <c:pt idx="5667">
                  <c:v>1.1829463190566835E-3</c:v>
                </c:pt>
                <c:pt idx="5668">
                  <c:v>1.1838646111072145E-3</c:v>
                </c:pt>
                <c:pt idx="5669">
                  <c:v>1.1843240805549072E-3</c:v>
                </c:pt>
                <c:pt idx="5670">
                  <c:v>1.1847837657445719E-3</c:v>
                </c:pt>
                <c:pt idx="5671">
                  <c:v>1.185243666771527E-3</c:v>
                </c:pt>
                <c:pt idx="5672">
                  <c:v>1.1861641167188052E-3</c:v>
                </c:pt>
                <c:pt idx="5673">
                  <c:v>1.1866246658299878E-3</c:v>
                </c:pt>
                <c:pt idx="5674">
                  <c:v>1.1870854311601779E-3</c:v>
                </c:pt>
                <c:pt idx="5675">
                  <c:v>1.1875464128049164E-3</c:v>
                </c:pt>
                <c:pt idx="5676">
                  <c:v>1.1884690254204155E-3</c:v>
                </c:pt>
                <c:pt idx="5677">
                  <c:v>1.1889306565824767E-3</c:v>
                </c:pt>
                <c:pt idx="5678">
                  <c:v>1.189392504441686E-3</c:v>
                </c:pt>
                <c:pt idx="5679">
                  <c:v>1.1898545690938026E-3</c:v>
                </c:pt>
                <c:pt idx="5680">
                  <c:v>1.1907793491600256E-3</c:v>
                </c:pt>
                <c:pt idx="5681">
                  <c:v>1.1912420647658727E-3</c:v>
                </c:pt>
                <c:pt idx="5682">
                  <c:v>1.1917049975481127E-3</c:v>
                </c:pt>
                <c:pt idx="5683">
                  <c:v>1.1921681476027273E-3</c:v>
                </c:pt>
                <c:pt idx="5684">
                  <c:v>1.1930950999132278E-3</c:v>
                </c:pt>
                <c:pt idx="5685">
                  <c:v>1.1935589023612993E-3</c:v>
                </c:pt>
                <c:pt idx="5686">
                  <c:v>1.1940229224661151E-3</c:v>
                </c:pt>
                <c:pt idx="5687">
                  <c:v>1.1944871603238802E-3</c:v>
                </c:pt>
                <c:pt idx="5688">
                  <c:v>1.1954162896832914E-3</c:v>
                </c:pt>
                <c:pt idx="5689">
                  <c:v>1.1958811813775672E-3</c:v>
                </c:pt>
                <c:pt idx="5690">
                  <c:v>1.19634629121005E-3</c:v>
                </c:pt>
                <c:pt idx="5691">
                  <c:v>1.1968116192771655E-3</c:v>
                </c:pt>
                <c:pt idx="5692">
                  <c:v>1.1977429305012218E-3</c:v>
                </c:pt>
                <c:pt idx="5693">
                  <c:v>1.1982089138512361E-3</c:v>
                </c:pt>
                <c:pt idx="5694">
                  <c:v>1.1986751158220323E-3</c:v>
                </c:pt>
                <c:pt idx="5695">
                  <c:v>1.1991415365102591E-3</c:v>
                </c:pt>
                <c:pt idx="5696">
                  <c:v>1.2000750344258197E-3</c:v>
                </c:pt>
                <c:pt idx="5697">
                  <c:v>1.2005421118466747E-3</c:v>
                </c:pt>
                <c:pt idx="5698">
                  <c:v>1.2010094083720003E-3</c:v>
                </c:pt>
                <c:pt idx="5699">
                  <c:v>1.201476924098669E-3</c:v>
                </c:pt>
                <c:pt idx="5700">
                  <c:v>1.2024126135437459E-3</c:v>
                </c:pt>
                <c:pt idx="5701">
                  <c:v>1.2028807874561213E-3</c:v>
                </c:pt>
                <c:pt idx="5702">
                  <c:v>1.2033491809577748E-3</c:v>
                </c:pt>
                <c:pt idx="5703">
                  <c:v>1.203817794145801E-3</c:v>
                </c:pt>
                <c:pt idx="5704">
                  <c:v>1.2047556799695803E-3</c:v>
                </c:pt>
                <c:pt idx="5705">
                  <c:v>1.2052249527997479E-3</c:v>
                </c:pt>
                <c:pt idx="5706">
                  <c:v>1.2056944457051199E-3</c:v>
                </c:pt>
                <c:pt idx="5707">
                  <c:v>1.2061641587830158E-3</c:v>
                </c:pt>
                <c:pt idx="5708">
                  <c:v>1.2071042458458828E-3</c:v>
                </c:pt>
                <c:pt idx="5709">
                  <c:v>1.2075746200257184E-3</c:v>
                </c:pt>
                <c:pt idx="5710">
                  <c:v>1.2080452147678062E-3</c:v>
                </c:pt>
                <c:pt idx="5711">
                  <c:v>1.2085160301696918E-3</c:v>
                </c:pt>
                <c:pt idx="5712">
                  <c:v>1.209458323343257E-3</c:v>
                </c:pt>
                <c:pt idx="5713">
                  <c:v>1.2099298013102514E-3</c:v>
                </c:pt>
                <c:pt idx="5714">
                  <c:v>1.2104015003276719E-3</c:v>
                </c:pt>
                <c:pt idx="5715">
                  <c:v>1.2108734204932872E-3</c:v>
                </c:pt>
                <c:pt idx="5716">
                  <c:v>1.2118179246604114E-3</c:v>
                </c:pt>
                <c:pt idx="5717">
                  <c:v>1.2122905088576838E-3</c:v>
                </c:pt>
                <c:pt idx="5718">
                  <c:v>1.2127633145946832E-3</c:v>
                </c:pt>
                <c:pt idx="5719">
                  <c:v>1.2132363419694041E-3</c:v>
                </c:pt>
                <c:pt idx="5720">
                  <c:v>1.2141830620242195E-3</c:v>
                </c:pt>
                <c:pt idx="5721">
                  <c:v>1.2146567549005309E-3</c:v>
                </c:pt>
                <c:pt idx="5722">
                  <c:v>1.2151306698069985E-3</c:v>
                </c:pt>
                <c:pt idx="5723">
                  <c:v>1.2156048068418445E-3</c:v>
                </c:pt>
                <c:pt idx="5724">
                  <c:v>1.2165537476897836E-3</c:v>
                </c:pt>
                <c:pt idx="5725">
                  <c:v>1.2170285516995474E-3</c:v>
                </c:pt>
                <c:pt idx="5726">
                  <c:v>1.2175035782310299E-3</c:v>
                </c:pt>
                <c:pt idx="5727">
                  <c:v>1.2179788273826782E-3</c:v>
                </c:pt>
                <c:pt idx="5728">
                  <c:v>1.2189299939404982E-3</c:v>
                </c:pt>
                <c:pt idx="5729">
                  <c:v>1.2194059115437927E-3</c:v>
                </c:pt>
                <c:pt idx="5730">
                  <c:v>1.2198820521615028E-3</c:v>
                </c:pt>
                <c:pt idx="5731">
                  <c:v>1.220358415892304E-3</c:v>
                </c:pt>
                <c:pt idx="5732">
                  <c:v>1.2213118130881084E-3</c:v>
                </c:pt>
                <c:pt idx="5733">
                  <c:v>1.2217888467506916E-3</c:v>
                </c:pt>
                <c:pt idx="5734">
                  <c:v>1.2222661039215234E-3</c:v>
                </c:pt>
                <c:pt idx="5735">
                  <c:v>1.2227435846995083E-3</c:v>
                </c:pt>
                <c:pt idx="5736">
                  <c:v>1.2236992174727765E-3</c:v>
                </c:pt>
                <c:pt idx="5737">
                  <c:v>1.2241773696660958E-3</c:v>
                </c:pt>
                <c:pt idx="5738">
                  <c:v>1.2246557458626376E-3</c:v>
                </c:pt>
                <c:pt idx="5739">
                  <c:v>1.2251343461615329E-3</c:v>
                </c:pt>
                <c:pt idx="5740">
                  <c:v>1.226092219463143E-3</c:v>
                </c:pt>
                <c:pt idx="5741">
                  <c:v>1.2265714926643484E-3</c:v>
                </c:pt>
                <c:pt idx="5742">
                  <c:v>1.2270509903648925E-3</c:v>
                </c:pt>
                <c:pt idx="5743">
                  <c:v>1.2275307126641355E-3</c:v>
                </c:pt>
                <c:pt idx="5744">
                  <c:v>1.2284908314563873E-3</c:v>
                </c:pt>
                <c:pt idx="5745">
                  <c:v>1.2289712281483467E-3</c:v>
                </c:pt>
                <c:pt idx="5746">
                  <c:v>1.2294518498369041E-3</c:v>
                </c:pt>
                <c:pt idx="5747">
                  <c:v>1.2299326966216503E-3</c:v>
                </c:pt>
                <c:pt idx="5748">
                  <c:v>1.2308950658782951E-3</c:v>
                </c:pt>
                <c:pt idx="5749">
                  <c:v>1.2313765885496029E-3</c:v>
                </c:pt>
                <c:pt idx="5750">
                  <c:v>1.2318583367159168E-3</c:v>
                </c:pt>
                <c:pt idx="5751">
                  <c:v>1.2323403104770557E-3</c:v>
                </c:pt>
                <c:pt idx="5752">
                  <c:v>1.2333049351833183E-3</c:v>
                </c:pt>
                <c:pt idx="5753">
                  <c:v>1.2337875863283104E-3</c:v>
                </c:pt>
                <c:pt idx="5754">
                  <c:v>1.2342704634678659E-3</c:v>
                </c:pt>
                <c:pt idx="5755">
                  <c:v>1.2347535667020344E-3</c:v>
                </c:pt>
                <c:pt idx="5756">
                  <c:v>1.2357204518546388E-3</c:v>
                </c:pt>
                <c:pt idx="5757">
                  <c:v>1.236204233973405E-3</c:v>
                </c:pt>
                <c:pt idx="5758">
                  <c:v>1.2366882425874435E-3</c:v>
                </c:pt>
                <c:pt idx="5759">
                  <c:v>1.2371724777970356E-3</c:v>
                </c:pt>
                <c:pt idx="5760">
                  <c:v>1.2381416284042313E-3</c:v>
                </c:pt>
                <c:pt idx="5761">
                  <c:v>1.2386265440026277E-3</c:v>
                </c:pt>
                <c:pt idx="5762">
                  <c:v>1.2391116865981609E-3</c:v>
                </c:pt>
                <c:pt idx="5763">
                  <c:v>1.2395970562913421E-3</c:v>
                </c:pt>
                <c:pt idx="5764">
                  <c:v>1.2405684773729303E-3</c:v>
                </c:pt>
                <c:pt idx="5765">
                  <c:v>1.2410545289625911E-3</c:v>
                </c:pt>
                <c:pt idx="5766">
                  <c:v>1.2415408080524108E-3</c:v>
                </c:pt>
                <c:pt idx="5767">
                  <c:v>1.2420273147431327E-3</c:v>
                </c:pt>
                <c:pt idx="5768">
                  <c:v>1.2430010113304879E-3</c:v>
                </c:pt>
                <c:pt idx="5769">
                  <c:v>1.2434882014288409E-3</c:v>
                </c:pt>
                <c:pt idx="5770">
                  <c:v>1.2439756195315335E-3</c:v>
                </c:pt>
                <c:pt idx="5771">
                  <c:v>1.2444632657395425E-3</c:v>
                </c:pt>
                <c:pt idx="5772">
                  <c:v>1.2454392428756431E-3</c:v>
                </c:pt>
                <c:pt idx="5773">
                  <c:v>1.2459275740059194E-3</c:v>
                </c:pt>
                <c:pt idx="5774">
                  <c:v>1.2464161336458797E-3</c:v>
                </c:pt>
                <c:pt idx="5775">
                  <c:v>1.2469049218967322E-3</c:v>
                </c:pt>
                <c:pt idx="5776">
                  <c:v>1.2478831846361833E-3</c:v>
                </c:pt>
                <c:pt idx="5777">
                  <c:v>1.2483726593274314E-3</c:v>
                </c:pt>
                <c:pt idx="5778">
                  <c:v>1.2488623630348727E-3</c:v>
                </c:pt>
                <c:pt idx="5779">
                  <c:v>1.2493522958599494E-3</c:v>
                </c:pt>
                <c:pt idx="5780">
                  <c:v>1.2503328492690076E-3</c:v>
                </c:pt>
                <c:pt idx="5781">
                  <c:v>1.2508234700561072E-3</c:v>
                </c:pt>
                <c:pt idx="5782">
                  <c:v>1.2513143203670763E-3</c:v>
                </c:pt>
                <c:pt idx="5783">
                  <c:v>1.2518054003035912E-3</c:v>
                </c:pt>
                <c:pt idx="5784">
                  <c:v>1.2527882494601933E-3</c:v>
                </c:pt>
                <c:pt idx="5785">
                  <c:v>1.2532800188838663E-3</c:v>
                </c:pt>
                <c:pt idx="5786">
                  <c:v>1.2537720183402562E-3</c:v>
                </c:pt>
                <c:pt idx="5787">
                  <c:v>1.2542642479312722E-3</c:v>
                </c:pt>
                <c:pt idx="5788">
                  <c:v>1.2552493979250592E-3</c:v>
                </c:pt>
                <c:pt idx="5789">
                  <c:v>1.255742318531884E-3</c:v>
                </c:pt>
                <c:pt idx="5790">
                  <c:v>1.2562354696814455E-3</c:v>
                </c:pt>
                <c:pt idx="5791">
                  <c:v>1.256728851475888E-3</c:v>
                </c:pt>
                <c:pt idx="5792">
                  <c:v>1.2577163074082294E-3</c:v>
                </c:pt>
                <c:pt idx="5793">
                  <c:v>1.2582103817506541E-3</c:v>
                </c:pt>
                <c:pt idx="5794">
                  <c:v>1.2587046871470092E-3</c:v>
                </c:pt>
                <c:pt idx="5795">
                  <c:v>1.2591992236996763E-3</c:v>
                </c:pt>
                <c:pt idx="5796">
                  <c:v>1.2601889906836998E-3</c:v>
                </c:pt>
                <c:pt idx="5797">
                  <c:v>1.2606842213200532E-3</c:v>
                </c:pt>
                <c:pt idx="5798">
                  <c:v>1.2611796835227103E-3</c:v>
                </c:pt>
                <c:pt idx="5799">
                  <c:v>1.2616753773942871E-3</c:v>
                </c:pt>
                <c:pt idx="5800">
                  <c:v>1.2626674605549022E-3</c:v>
                </c:pt>
                <c:pt idx="5801">
                  <c:v>1.2631638500494083E-3</c:v>
                </c:pt>
                <c:pt idx="5802">
                  <c:v>1.2636604716237719E-3</c:v>
                </c:pt>
                <c:pt idx="5803">
                  <c:v>1.2641573253808454E-3</c:v>
                </c:pt>
                <c:pt idx="5804">
                  <c:v>1.2651517298547679E-3</c:v>
                </c:pt>
                <c:pt idx="5805">
                  <c:v>1.2656492807775598E-3</c:v>
                </c:pt>
                <c:pt idx="5806">
                  <c:v>1.2661470642949448E-3</c:v>
                </c:pt>
                <c:pt idx="5807">
                  <c:v>1.2666450805100139E-3</c:v>
                </c:pt>
                <c:pt idx="5808">
                  <c:v>1.2676418114457963E-3</c:v>
                </c:pt>
                <c:pt idx="5809">
                  <c:v>1.2681405263729266E-3</c:v>
                </c:pt>
                <c:pt idx="5810">
                  <c:v>1.2686394744105733E-3</c:v>
                </c:pt>
                <c:pt idx="5811">
                  <c:v>1.2691386556620624E-3</c:v>
                </c:pt>
                <c:pt idx="5812">
                  <c:v>1.2701377182201168E-3</c:v>
                </c:pt>
                <c:pt idx="5813">
                  <c:v>1.2706375997335725E-3</c:v>
                </c:pt>
                <c:pt idx="5814">
                  <c:v>1.2711377148746561E-3</c:v>
                </c:pt>
                <c:pt idx="5815">
                  <c:v>1.2716380637469312E-3</c:v>
                </c:pt>
                <c:pt idx="5816">
                  <c:v>1.2726394630995549E-3</c:v>
                </c:pt>
                <c:pt idx="5817">
                  <c:v>1.2731405137872721E-3</c:v>
                </c:pt>
                <c:pt idx="5818">
                  <c:v>1.2736417986209177E-3</c:v>
                </c:pt>
                <c:pt idx="5819">
                  <c:v>1.2741433177042957E-3</c:v>
                </c:pt>
                <c:pt idx="5820">
                  <c:v>1.2751470590357009E-3</c:v>
                </c:pt>
                <c:pt idx="5821">
                  <c:v>1.275649281491574E-3</c:v>
                </c:pt>
                <c:pt idx="5822">
                  <c:v>1.2761517386128715E-3</c:v>
                </c:pt>
                <c:pt idx="5823">
                  <c:v>1.276654430503635E-3</c:v>
                </c:pt>
                <c:pt idx="5824">
                  <c:v>1.2776605190099725E-3</c:v>
                </c:pt>
                <c:pt idx="5825">
                  <c:v>1.2781639158338698E-3</c:v>
                </c:pt>
                <c:pt idx="5826">
                  <c:v>1.2786675478438838E-3</c:v>
                </c:pt>
                <c:pt idx="5827">
                  <c:v>1.2791714151442956E-3</c:v>
                </c:pt>
                <c:pt idx="5828">
                  <c:v>1.2801798560336808E-3</c:v>
                </c:pt>
                <c:pt idx="5829">
                  <c:v>1.2806844298314591E-3</c:v>
                </c:pt>
                <c:pt idx="5830">
                  <c:v>1.2811892393372435E-3</c:v>
                </c:pt>
                <c:pt idx="5831">
                  <c:v>1.2816942846555566E-3</c:v>
                </c:pt>
                <c:pt idx="5832">
                  <c:v>1.2827050831480985E-3</c:v>
                </c:pt>
                <c:pt idx="5833">
                  <c:v>1.2832108365316128E-3</c:v>
                </c:pt>
                <c:pt idx="5834">
                  <c:v>1.2837168261462255E-3</c:v>
                </c:pt>
                <c:pt idx="5835">
                  <c:v>1.2842230520966995E-3</c:v>
                </c:pt>
                <c:pt idx="5836">
                  <c:v>1.2852362134245258E-3</c:v>
                </c:pt>
                <c:pt idx="5837">
                  <c:v>1.285743149011644E-3</c:v>
                </c:pt>
                <c:pt idx="5838">
                  <c:v>1.2862503213541582E-3</c:v>
                </c:pt>
                <c:pt idx="5839">
                  <c:v>1.2867577305570711E-3</c:v>
                </c:pt>
                <c:pt idx="5840">
                  <c:v>1.2877732599643535E-3</c:v>
                </c:pt>
                <c:pt idx="5841">
                  <c:v>1.2882813803789723E-3</c:v>
                </c:pt>
                <c:pt idx="5842">
                  <c:v>1.2887897380744896E-3</c:v>
                </c:pt>
                <c:pt idx="5843">
                  <c:v>1.2892983331561515E-3</c:v>
                </c:pt>
                <c:pt idx="5844">
                  <c:v>1.2903162358991341E-3</c:v>
                </c:pt>
                <c:pt idx="5845">
                  <c:v>1.2908255437711889E-3</c:v>
                </c:pt>
                <c:pt idx="5846">
                  <c:v>1.2913350894508554E-3</c:v>
                </c:pt>
                <c:pt idx="5847">
                  <c:v>1.2918448730436212E-3</c:v>
                </c:pt>
                <c:pt idx="5848">
                  <c:v>1.2928651543906479E-3</c:v>
                </c:pt>
                <c:pt idx="5849">
                  <c:v>1.2933756523561262E-3</c:v>
                </c:pt>
                <c:pt idx="5850">
                  <c:v>1.2938863886571427E-3</c:v>
                </c:pt>
                <c:pt idx="5851">
                  <c:v>1.294397363399427E-3</c:v>
                </c:pt>
                <c:pt idx="5852">
                  <c:v>#N/A</c:v>
                </c:pt>
                <c:pt idx="5853">
                  <c:v>#N/A</c:v>
                </c:pt>
                <c:pt idx="5854">
                  <c:v>#N/A</c:v>
                </c:pt>
                <c:pt idx="5855">
                  <c:v>#N/A</c:v>
                </c:pt>
                <c:pt idx="5856">
                  <c:v>#N/A</c:v>
                </c:pt>
                <c:pt idx="5857">
                  <c:v>#N/A</c:v>
                </c:pt>
                <c:pt idx="5858">
                  <c:v>#N/A</c:v>
                </c:pt>
                <c:pt idx="5859">
                  <c:v>#N/A</c:v>
                </c:pt>
                <c:pt idx="5860">
                  <c:v>#N/A</c:v>
                </c:pt>
                <c:pt idx="5861">
                  <c:v>#N/A</c:v>
                </c:pt>
                <c:pt idx="5862">
                  <c:v>#N/A</c:v>
                </c:pt>
                <c:pt idx="5863">
                  <c:v>#N/A</c:v>
                </c:pt>
                <c:pt idx="5864">
                  <c:v>#N/A</c:v>
                </c:pt>
                <c:pt idx="5865">
                  <c:v>#N/A</c:v>
                </c:pt>
                <c:pt idx="5866">
                  <c:v>#N/A</c:v>
                </c:pt>
                <c:pt idx="5867">
                  <c:v>#N/A</c:v>
                </c:pt>
                <c:pt idx="5868">
                  <c:v>#N/A</c:v>
                </c:pt>
                <c:pt idx="5869">
                  <c:v>#N/A</c:v>
                </c:pt>
                <c:pt idx="5870">
                  <c:v>#N/A</c:v>
                </c:pt>
                <c:pt idx="5871">
                  <c:v>#N/A</c:v>
                </c:pt>
                <c:pt idx="5872">
                  <c:v>#N/A</c:v>
                </c:pt>
                <c:pt idx="5873">
                  <c:v>#N/A</c:v>
                </c:pt>
                <c:pt idx="5874">
                  <c:v>#N/A</c:v>
                </c:pt>
                <c:pt idx="5875">
                  <c:v>#N/A</c:v>
                </c:pt>
                <c:pt idx="5876">
                  <c:v>#N/A</c:v>
                </c:pt>
                <c:pt idx="5877">
                  <c:v>#N/A</c:v>
                </c:pt>
                <c:pt idx="5878">
                  <c:v>#N/A</c:v>
                </c:pt>
                <c:pt idx="5879">
                  <c:v>#N/A</c:v>
                </c:pt>
                <c:pt idx="5880">
                  <c:v>#N/A</c:v>
                </c:pt>
                <c:pt idx="5881">
                  <c:v>#N/A</c:v>
                </c:pt>
                <c:pt idx="5882">
                  <c:v>#N/A</c:v>
                </c:pt>
                <c:pt idx="5883">
                  <c:v>#N/A</c:v>
                </c:pt>
                <c:pt idx="5884">
                  <c:v>#N/A</c:v>
                </c:pt>
                <c:pt idx="5885">
                  <c:v>#N/A</c:v>
                </c:pt>
                <c:pt idx="5886">
                  <c:v>#N/A</c:v>
                </c:pt>
                <c:pt idx="5887">
                  <c:v>#N/A</c:v>
                </c:pt>
                <c:pt idx="5888">
                  <c:v>#N/A</c:v>
                </c:pt>
                <c:pt idx="5889">
                  <c:v>#N/A</c:v>
                </c:pt>
                <c:pt idx="5890">
                  <c:v>#N/A</c:v>
                </c:pt>
                <c:pt idx="5891">
                  <c:v>#N/A</c:v>
                </c:pt>
                <c:pt idx="5892">
                  <c:v>#N/A</c:v>
                </c:pt>
                <c:pt idx="5893">
                  <c:v>#N/A</c:v>
                </c:pt>
                <c:pt idx="5894">
                  <c:v>#N/A</c:v>
                </c:pt>
                <c:pt idx="5895">
                  <c:v>#N/A</c:v>
                </c:pt>
                <c:pt idx="5896">
                  <c:v>#N/A</c:v>
                </c:pt>
                <c:pt idx="5897">
                  <c:v>#N/A</c:v>
                </c:pt>
                <c:pt idx="5898">
                  <c:v>#N/A</c:v>
                </c:pt>
                <c:pt idx="5899">
                  <c:v>#N/A</c:v>
                </c:pt>
                <c:pt idx="5900">
                  <c:v>#N/A</c:v>
                </c:pt>
                <c:pt idx="5901">
                  <c:v>#N/A</c:v>
                </c:pt>
                <c:pt idx="5902">
                  <c:v>#N/A</c:v>
                </c:pt>
                <c:pt idx="5903">
                  <c:v>#N/A</c:v>
                </c:pt>
                <c:pt idx="5904">
                  <c:v>#N/A</c:v>
                </c:pt>
                <c:pt idx="5905">
                  <c:v>#N/A</c:v>
                </c:pt>
                <c:pt idx="5906">
                  <c:v>#N/A</c:v>
                </c:pt>
                <c:pt idx="5907">
                  <c:v>#N/A</c:v>
                </c:pt>
                <c:pt idx="5908">
                  <c:v>#N/A</c:v>
                </c:pt>
                <c:pt idx="5909">
                  <c:v>#N/A</c:v>
                </c:pt>
                <c:pt idx="5910">
                  <c:v>#N/A</c:v>
                </c:pt>
                <c:pt idx="5911">
                  <c:v>#N/A</c:v>
                </c:pt>
                <c:pt idx="5912">
                  <c:v>#N/A</c:v>
                </c:pt>
                <c:pt idx="5913">
                  <c:v>#N/A</c:v>
                </c:pt>
                <c:pt idx="5914">
                  <c:v>#N/A</c:v>
                </c:pt>
                <c:pt idx="5915">
                  <c:v>#N/A</c:v>
                </c:pt>
                <c:pt idx="5916">
                  <c:v>#N/A</c:v>
                </c:pt>
                <c:pt idx="5917">
                  <c:v>#N/A</c:v>
                </c:pt>
                <c:pt idx="5918">
                  <c:v>#N/A</c:v>
                </c:pt>
                <c:pt idx="5919">
                  <c:v>#N/A</c:v>
                </c:pt>
                <c:pt idx="5920">
                  <c:v>#N/A</c:v>
                </c:pt>
                <c:pt idx="5921">
                  <c:v>#N/A</c:v>
                </c:pt>
                <c:pt idx="5922">
                  <c:v>#N/A</c:v>
                </c:pt>
                <c:pt idx="5923">
                  <c:v>#N/A</c:v>
                </c:pt>
                <c:pt idx="5924">
                  <c:v>#N/A</c:v>
                </c:pt>
                <c:pt idx="5925">
                  <c:v>#N/A</c:v>
                </c:pt>
                <c:pt idx="5926">
                  <c:v>#N/A</c:v>
                </c:pt>
                <c:pt idx="5927">
                  <c:v>#N/A</c:v>
                </c:pt>
                <c:pt idx="5928">
                  <c:v>#N/A</c:v>
                </c:pt>
                <c:pt idx="5929">
                  <c:v>#N/A</c:v>
                </c:pt>
                <c:pt idx="5930">
                  <c:v>#N/A</c:v>
                </c:pt>
                <c:pt idx="5931">
                  <c:v>#N/A</c:v>
                </c:pt>
                <c:pt idx="5932">
                  <c:v>#N/A</c:v>
                </c:pt>
                <c:pt idx="5933">
                  <c:v>#N/A</c:v>
                </c:pt>
                <c:pt idx="5934">
                  <c:v>#N/A</c:v>
                </c:pt>
                <c:pt idx="5935">
                  <c:v>#N/A</c:v>
                </c:pt>
                <c:pt idx="5936">
                  <c:v>#N/A</c:v>
                </c:pt>
                <c:pt idx="5937">
                  <c:v>#N/A</c:v>
                </c:pt>
                <c:pt idx="5938">
                  <c:v>#N/A</c:v>
                </c:pt>
                <c:pt idx="5939">
                  <c:v>#N/A</c:v>
                </c:pt>
                <c:pt idx="5940">
                  <c:v>#N/A</c:v>
                </c:pt>
                <c:pt idx="5941">
                  <c:v>#N/A</c:v>
                </c:pt>
                <c:pt idx="5942">
                  <c:v>#N/A</c:v>
                </c:pt>
                <c:pt idx="5943">
                  <c:v>#N/A</c:v>
                </c:pt>
                <c:pt idx="5944">
                  <c:v>#N/A</c:v>
                </c:pt>
                <c:pt idx="5945">
                  <c:v>#N/A</c:v>
                </c:pt>
                <c:pt idx="5946">
                  <c:v>#N/A</c:v>
                </c:pt>
                <c:pt idx="5947">
                  <c:v>#N/A</c:v>
                </c:pt>
                <c:pt idx="5948">
                  <c:v>#N/A</c:v>
                </c:pt>
                <c:pt idx="5949">
                  <c:v>#N/A</c:v>
                </c:pt>
                <c:pt idx="5950">
                  <c:v>#N/A</c:v>
                </c:pt>
                <c:pt idx="5951">
                  <c:v>#N/A</c:v>
                </c:pt>
                <c:pt idx="5952">
                  <c:v>#N/A</c:v>
                </c:pt>
                <c:pt idx="5953">
                  <c:v>#N/A</c:v>
                </c:pt>
                <c:pt idx="5954">
                  <c:v>#N/A</c:v>
                </c:pt>
                <c:pt idx="5955">
                  <c:v>#N/A</c:v>
                </c:pt>
                <c:pt idx="5956">
                  <c:v>#N/A</c:v>
                </c:pt>
                <c:pt idx="5957">
                  <c:v>#N/A</c:v>
                </c:pt>
                <c:pt idx="5958">
                  <c:v>#N/A</c:v>
                </c:pt>
                <c:pt idx="5959">
                  <c:v>#N/A</c:v>
                </c:pt>
                <c:pt idx="5960">
                  <c:v>#N/A</c:v>
                </c:pt>
                <c:pt idx="5961">
                  <c:v>#N/A</c:v>
                </c:pt>
                <c:pt idx="5962">
                  <c:v>#N/A</c:v>
                </c:pt>
                <c:pt idx="5963">
                  <c:v>#N/A</c:v>
                </c:pt>
                <c:pt idx="5964">
                  <c:v>#N/A</c:v>
                </c:pt>
                <c:pt idx="5965">
                  <c:v>#N/A</c:v>
                </c:pt>
                <c:pt idx="5966">
                  <c:v>#N/A</c:v>
                </c:pt>
                <c:pt idx="5967">
                  <c:v>#N/A</c:v>
                </c:pt>
                <c:pt idx="5968">
                  <c:v>#N/A</c:v>
                </c:pt>
                <c:pt idx="5969">
                  <c:v>#N/A</c:v>
                </c:pt>
                <c:pt idx="5970">
                  <c:v>#N/A</c:v>
                </c:pt>
                <c:pt idx="5971">
                  <c:v>#N/A</c:v>
                </c:pt>
                <c:pt idx="5972">
                  <c:v>#N/A</c:v>
                </c:pt>
                <c:pt idx="5973">
                  <c:v>#N/A</c:v>
                </c:pt>
                <c:pt idx="5974">
                  <c:v>#N/A</c:v>
                </c:pt>
                <c:pt idx="5975">
                  <c:v>#N/A</c:v>
                </c:pt>
                <c:pt idx="5976">
                  <c:v>#N/A</c:v>
                </c:pt>
                <c:pt idx="5977">
                  <c:v>#N/A</c:v>
                </c:pt>
                <c:pt idx="5978">
                  <c:v>#N/A</c:v>
                </c:pt>
                <c:pt idx="5979">
                  <c:v>#N/A</c:v>
                </c:pt>
                <c:pt idx="5980">
                  <c:v>#N/A</c:v>
                </c:pt>
                <c:pt idx="5981">
                  <c:v>#N/A</c:v>
                </c:pt>
                <c:pt idx="5982">
                  <c:v>#N/A</c:v>
                </c:pt>
                <c:pt idx="5983">
                  <c:v>#N/A</c:v>
                </c:pt>
                <c:pt idx="5984">
                  <c:v>#N/A</c:v>
                </c:pt>
                <c:pt idx="5985">
                  <c:v>#N/A</c:v>
                </c:pt>
                <c:pt idx="5986">
                  <c:v>#N/A</c:v>
                </c:pt>
                <c:pt idx="5987">
                  <c:v>#N/A</c:v>
                </c:pt>
                <c:pt idx="5988">
                  <c:v>#N/A</c:v>
                </c:pt>
                <c:pt idx="5989">
                  <c:v>#N/A</c:v>
                </c:pt>
                <c:pt idx="5990">
                  <c:v>#N/A</c:v>
                </c:pt>
                <c:pt idx="5991">
                  <c:v>#N/A</c:v>
                </c:pt>
                <c:pt idx="5992">
                  <c:v>#N/A</c:v>
                </c:pt>
                <c:pt idx="5993">
                  <c:v>#N/A</c:v>
                </c:pt>
                <c:pt idx="5994">
                  <c:v>#N/A</c:v>
                </c:pt>
                <c:pt idx="5995">
                  <c:v>#N/A</c:v>
                </c:pt>
                <c:pt idx="5996">
                  <c:v>#N/A</c:v>
                </c:pt>
                <c:pt idx="5997">
                  <c:v>#N/A</c:v>
                </c:pt>
                <c:pt idx="5998">
                  <c:v>#N/A</c:v>
                </c:pt>
                <c:pt idx="5999">
                  <c:v>#N/A</c:v>
                </c:pt>
                <c:pt idx="6000">
                  <c:v>#N/A</c:v>
                </c:pt>
                <c:pt idx="6001">
                  <c:v>#N/A</c:v>
                </c:pt>
                <c:pt idx="6002">
                  <c:v>#N/A</c:v>
                </c:pt>
                <c:pt idx="6003">
                  <c:v>#N/A</c:v>
                </c:pt>
                <c:pt idx="6004">
                  <c:v>#N/A</c:v>
                </c:pt>
                <c:pt idx="6005">
                  <c:v>#N/A</c:v>
                </c:pt>
                <c:pt idx="6006">
                  <c:v>#N/A</c:v>
                </c:pt>
                <c:pt idx="6007">
                  <c:v>#N/A</c:v>
                </c:pt>
                <c:pt idx="6008">
                  <c:v>#N/A</c:v>
                </c:pt>
                <c:pt idx="6009">
                  <c:v>#N/A</c:v>
                </c:pt>
                <c:pt idx="6010">
                  <c:v>#N/A</c:v>
                </c:pt>
                <c:pt idx="6011">
                  <c:v>#N/A</c:v>
                </c:pt>
                <c:pt idx="6012">
                  <c:v>#N/A</c:v>
                </c:pt>
                <c:pt idx="6013">
                  <c:v>#N/A</c:v>
                </c:pt>
                <c:pt idx="6014">
                  <c:v>#N/A</c:v>
                </c:pt>
                <c:pt idx="6015">
                  <c:v>#N/A</c:v>
                </c:pt>
                <c:pt idx="6016">
                  <c:v>#N/A</c:v>
                </c:pt>
                <c:pt idx="6017">
                  <c:v>#N/A</c:v>
                </c:pt>
                <c:pt idx="6018">
                  <c:v>#N/A</c:v>
                </c:pt>
                <c:pt idx="6019">
                  <c:v>#N/A</c:v>
                </c:pt>
                <c:pt idx="6020">
                  <c:v>#N/A</c:v>
                </c:pt>
                <c:pt idx="6021">
                  <c:v>#N/A</c:v>
                </c:pt>
                <c:pt idx="6022">
                  <c:v>#N/A</c:v>
                </c:pt>
                <c:pt idx="6023">
                  <c:v>#N/A</c:v>
                </c:pt>
                <c:pt idx="6024">
                  <c:v>#N/A</c:v>
                </c:pt>
                <c:pt idx="6025">
                  <c:v>#N/A</c:v>
                </c:pt>
                <c:pt idx="6026">
                  <c:v>#N/A</c:v>
                </c:pt>
                <c:pt idx="6027">
                  <c:v>#N/A</c:v>
                </c:pt>
                <c:pt idx="6028">
                  <c:v>#N/A</c:v>
                </c:pt>
                <c:pt idx="6029">
                  <c:v>#N/A</c:v>
                </c:pt>
                <c:pt idx="6030">
                  <c:v>#N/A</c:v>
                </c:pt>
                <c:pt idx="6031">
                  <c:v>#N/A</c:v>
                </c:pt>
                <c:pt idx="6032">
                  <c:v>#N/A</c:v>
                </c:pt>
                <c:pt idx="6033">
                  <c:v>#N/A</c:v>
                </c:pt>
                <c:pt idx="6034">
                  <c:v>#N/A</c:v>
                </c:pt>
                <c:pt idx="6035">
                  <c:v>#N/A</c:v>
                </c:pt>
                <c:pt idx="6036">
                  <c:v>#N/A</c:v>
                </c:pt>
                <c:pt idx="6037">
                  <c:v>#N/A</c:v>
                </c:pt>
                <c:pt idx="6038">
                  <c:v>#N/A</c:v>
                </c:pt>
                <c:pt idx="6039">
                  <c:v>#N/A</c:v>
                </c:pt>
                <c:pt idx="6040">
                  <c:v>#N/A</c:v>
                </c:pt>
                <c:pt idx="6041">
                  <c:v>#N/A</c:v>
                </c:pt>
                <c:pt idx="6042">
                  <c:v>#N/A</c:v>
                </c:pt>
                <c:pt idx="6043">
                  <c:v>#N/A</c:v>
                </c:pt>
                <c:pt idx="6044">
                  <c:v>#N/A</c:v>
                </c:pt>
                <c:pt idx="6045">
                  <c:v>#N/A</c:v>
                </c:pt>
                <c:pt idx="6046">
                  <c:v>#N/A</c:v>
                </c:pt>
                <c:pt idx="6047">
                  <c:v>#N/A</c:v>
                </c:pt>
                <c:pt idx="6048">
                  <c:v>#N/A</c:v>
                </c:pt>
                <c:pt idx="6049">
                  <c:v>#N/A</c:v>
                </c:pt>
                <c:pt idx="6050">
                  <c:v>#N/A</c:v>
                </c:pt>
                <c:pt idx="6051">
                  <c:v>#N/A</c:v>
                </c:pt>
                <c:pt idx="6052">
                  <c:v>#N/A</c:v>
                </c:pt>
                <c:pt idx="6053">
                  <c:v>#N/A</c:v>
                </c:pt>
                <c:pt idx="6054">
                  <c:v>#N/A</c:v>
                </c:pt>
                <c:pt idx="6055">
                  <c:v>#N/A</c:v>
                </c:pt>
                <c:pt idx="6056">
                  <c:v>#N/A</c:v>
                </c:pt>
                <c:pt idx="6057">
                  <c:v>#N/A</c:v>
                </c:pt>
                <c:pt idx="6058">
                  <c:v>#N/A</c:v>
                </c:pt>
                <c:pt idx="6059">
                  <c:v>#N/A</c:v>
                </c:pt>
                <c:pt idx="6060">
                  <c:v>#N/A</c:v>
                </c:pt>
                <c:pt idx="6061">
                  <c:v>#N/A</c:v>
                </c:pt>
                <c:pt idx="6062">
                  <c:v>#N/A</c:v>
                </c:pt>
                <c:pt idx="6063">
                  <c:v>#N/A</c:v>
                </c:pt>
                <c:pt idx="6064">
                  <c:v>#N/A</c:v>
                </c:pt>
                <c:pt idx="6065">
                  <c:v>#N/A</c:v>
                </c:pt>
                <c:pt idx="6066">
                  <c:v>#N/A</c:v>
                </c:pt>
                <c:pt idx="6067">
                  <c:v>#N/A</c:v>
                </c:pt>
                <c:pt idx="6068">
                  <c:v>#N/A</c:v>
                </c:pt>
                <c:pt idx="6069">
                  <c:v>#N/A</c:v>
                </c:pt>
                <c:pt idx="6070">
                  <c:v>#N/A</c:v>
                </c:pt>
                <c:pt idx="6071">
                  <c:v>#N/A</c:v>
                </c:pt>
                <c:pt idx="6072">
                  <c:v>#N/A</c:v>
                </c:pt>
                <c:pt idx="6073">
                  <c:v>#N/A</c:v>
                </c:pt>
                <c:pt idx="6074">
                  <c:v>#N/A</c:v>
                </c:pt>
                <c:pt idx="6075">
                  <c:v>#N/A</c:v>
                </c:pt>
                <c:pt idx="6076">
                  <c:v>#N/A</c:v>
                </c:pt>
                <c:pt idx="6077">
                  <c:v>#N/A</c:v>
                </c:pt>
                <c:pt idx="6078">
                  <c:v>#N/A</c:v>
                </c:pt>
                <c:pt idx="6079">
                  <c:v>#N/A</c:v>
                </c:pt>
                <c:pt idx="6080">
                  <c:v>#N/A</c:v>
                </c:pt>
                <c:pt idx="6081">
                  <c:v>#N/A</c:v>
                </c:pt>
                <c:pt idx="6082">
                  <c:v>#N/A</c:v>
                </c:pt>
                <c:pt idx="6083">
                  <c:v>#N/A</c:v>
                </c:pt>
                <c:pt idx="6084">
                  <c:v>#N/A</c:v>
                </c:pt>
                <c:pt idx="6085">
                  <c:v>#N/A</c:v>
                </c:pt>
                <c:pt idx="6086">
                  <c:v>#N/A</c:v>
                </c:pt>
                <c:pt idx="6087">
                  <c:v>#N/A</c:v>
                </c:pt>
                <c:pt idx="6088">
                  <c:v>#N/A</c:v>
                </c:pt>
                <c:pt idx="6089">
                  <c:v>#N/A</c:v>
                </c:pt>
                <c:pt idx="6090">
                  <c:v>#N/A</c:v>
                </c:pt>
                <c:pt idx="6091">
                  <c:v>#N/A</c:v>
                </c:pt>
                <c:pt idx="6092">
                  <c:v>#N/A</c:v>
                </c:pt>
                <c:pt idx="6093">
                  <c:v>#N/A</c:v>
                </c:pt>
                <c:pt idx="6094">
                  <c:v>#N/A</c:v>
                </c:pt>
                <c:pt idx="6095">
                  <c:v>#N/A</c:v>
                </c:pt>
                <c:pt idx="6096">
                  <c:v>#N/A</c:v>
                </c:pt>
                <c:pt idx="6097">
                  <c:v>#N/A</c:v>
                </c:pt>
                <c:pt idx="6098">
                  <c:v>#N/A</c:v>
                </c:pt>
                <c:pt idx="6099">
                  <c:v>#N/A</c:v>
                </c:pt>
                <c:pt idx="6100">
                  <c:v>#N/A</c:v>
                </c:pt>
                <c:pt idx="6101">
                  <c:v>#N/A</c:v>
                </c:pt>
                <c:pt idx="6102">
                  <c:v>#N/A</c:v>
                </c:pt>
                <c:pt idx="6103">
                  <c:v>#N/A</c:v>
                </c:pt>
                <c:pt idx="6104">
                  <c:v>#N/A</c:v>
                </c:pt>
                <c:pt idx="6105">
                  <c:v>#N/A</c:v>
                </c:pt>
                <c:pt idx="6106">
                  <c:v>#N/A</c:v>
                </c:pt>
                <c:pt idx="6107">
                  <c:v>#N/A</c:v>
                </c:pt>
                <c:pt idx="6108">
                  <c:v>#N/A</c:v>
                </c:pt>
                <c:pt idx="6109">
                  <c:v>#N/A</c:v>
                </c:pt>
                <c:pt idx="6110">
                  <c:v>#N/A</c:v>
                </c:pt>
                <c:pt idx="6111">
                  <c:v>#N/A</c:v>
                </c:pt>
                <c:pt idx="6112">
                  <c:v>#N/A</c:v>
                </c:pt>
                <c:pt idx="6113">
                  <c:v>#N/A</c:v>
                </c:pt>
                <c:pt idx="6114">
                  <c:v>#N/A</c:v>
                </c:pt>
                <c:pt idx="6115">
                  <c:v>#N/A</c:v>
                </c:pt>
                <c:pt idx="6116">
                  <c:v>#N/A</c:v>
                </c:pt>
                <c:pt idx="6117">
                  <c:v>#N/A</c:v>
                </c:pt>
                <c:pt idx="6118">
                  <c:v>#N/A</c:v>
                </c:pt>
                <c:pt idx="6119">
                  <c:v>#N/A</c:v>
                </c:pt>
                <c:pt idx="6120">
                  <c:v>#N/A</c:v>
                </c:pt>
                <c:pt idx="6121">
                  <c:v>#N/A</c:v>
                </c:pt>
                <c:pt idx="6122">
                  <c:v>#N/A</c:v>
                </c:pt>
                <c:pt idx="6123">
                  <c:v>#N/A</c:v>
                </c:pt>
                <c:pt idx="6124">
                  <c:v>#N/A</c:v>
                </c:pt>
                <c:pt idx="6125">
                  <c:v>#N/A</c:v>
                </c:pt>
                <c:pt idx="6126">
                  <c:v>#N/A</c:v>
                </c:pt>
                <c:pt idx="6127">
                  <c:v>#N/A</c:v>
                </c:pt>
                <c:pt idx="6128">
                  <c:v>#N/A</c:v>
                </c:pt>
                <c:pt idx="6129">
                  <c:v>#N/A</c:v>
                </c:pt>
                <c:pt idx="6130">
                  <c:v>#N/A</c:v>
                </c:pt>
                <c:pt idx="6131">
                  <c:v>#N/A</c:v>
                </c:pt>
                <c:pt idx="6132">
                  <c:v>#N/A</c:v>
                </c:pt>
                <c:pt idx="6133">
                  <c:v>#N/A</c:v>
                </c:pt>
                <c:pt idx="6134">
                  <c:v>#N/A</c:v>
                </c:pt>
                <c:pt idx="6135">
                  <c:v>#N/A</c:v>
                </c:pt>
                <c:pt idx="6136">
                  <c:v>#N/A</c:v>
                </c:pt>
                <c:pt idx="6137">
                  <c:v>#N/A</c:v>
                </c:pt>
                <c:pt idx="6138">
                  <c:v>#N/A</c:v>
                </c:pt>
                <c:pt idx="6139">
                  <c:v>#N/A</c:v>
                </c:pt>
                <c:pt idx="6140">
                  <c:v>#N/A</c:v>
                </c:pt>
                <c:pt idx="6141">
                  <c:v>#N/A</c:v>
                </c:pt>
                <c:pt idx="6142">
                  <c:v>#N/A</c:v>
                </c:pt>
                <c:pt idx="6143">
                  <c:v>#N/A</c:v>
                </c:pt>
                <c:pt idx="6144">
                  <c:v>#N/A</c:v>
                </c:pt>
                <c:pt idx="6145">
                  <c:v>#N/A</c:v>
                </c:pt>
                <c:pt idx="6146">
                  <c:v>#N/A</c:v>
                </c:pt>
                <c:pt idx="6147">
                  <c:v>#N/A</c:v>
                </c:pt>
                <c:pt idx="6148">
                  <c:v>#N/A</c:v>
                </c:pt>
                <c:pt idx="6149">
                  <c:v>#N/A</c:v>
                </c:pt>
                <c:pt idx="6150">
                  <c:v>#N/A</c:v>
                </c:pt>
                <c:pt idx="6151">
                  <c:v>#N/A</c:v>
                </c:pt>
                <c:pt idx="6152">
                  <c:v>#N/A</c:v>
                </c:pt>
                <c:pt idx="6153">
                  <c:v>#N/A</c:v>
                </c:pt>
                <c:pt idx="6154">
                  <c:v>#N/A</c:v>
                </c:pt>
                <c:pt idx="6155">
                  <c:v>#N/A</c:v>
                </c:pt>
                <c:pt idx="6156">
                  <c:v>#N/A</c:v>
                </c:pt>
                <c:pt idx="6157">
                  <c:v>#N/A</c:v>
                </c:pt>
                <c:pt idx="6158">
                  <c:v>#N/A</c:v>
                </c:pt>
                <c:pt idx="6159">
                  <c:v>#N/A</c:v>
                </c:pt>
                <c:pt idx="6160">
                  <c:v>#N/A</c:v>
                </c:pt>
                <c:pt idx="6161">
                  <c:v>#N/A</c:v>
                </c:pt>
                <c:pt idx="6162">
                  <c:v>#N/A</c:v>
                </c:pt>
                <c:pt idx="6163">
                  <c:v>#N/A</c:v>
                </c:pt>
                <c:pt idx="6164">
                  <c:v>#N/A</c:v>
                </c:pt>
                <c:pt idx="6165">
                  <c:v>#N/A</c:v>
                </c:pt>
                <c:pt idx="6166">
                  <c:v>#N/A</c:v>
                </c:pt>
                <c:pt idx="6167">
                  <c:v>#N/A</c:v>
                </c:pt>
                <c:pt idx="6168">
                  <c:v>#N/A</c:v>
                </c:pt>
                <c:pt idx="6169">
                  <c:v>#N/A</c:v>
                </c:pt>
                <c:pt idx="6170">
                  <c:v>#N/A</c:v>
                </c:pt>
                <c:pt idx="6171">
                  <c:v>#N/A</c:v>
                </c:pt>
                <c:pt idx="6172">
                  <c:v>#N/A</c:v>
                </c:pt>
                <c:pt idx="6173">
                  <c:v>#N/A</c:v>
                </c:pt>
                <c:pt idx="6174">
                  <c:v>#N/A</c:v>
                </c:pt>
                <c:pt idx="6175">
                  <c:v>#N/A</c:v>
                </c:pt>
                <c:pt idx="6176">
                  <c:v>#N/A</c:v>
                </c:pt>
                <c:pt idx="6177">
                  <c:v>#N/A</c:v>
                </c:pt>
                <c:pt idx="6178">
                  <c:v>#N/A</c:v>
                </c:pt>
                <c:pt idx="6179">
                  <c:v>#N/A</c:v>
                </c:pt>
                <c:pt idx="6180">
                  <c:v>#N/A</c:v>
                </c:pt>
                <c:pt idx="6181">
                  <c:v>#N/A</c:v>
                </c:pt>
                <c:pt idx="6182">
                  <c:v>#N/A</c:v>
                </c:pt>
                <c:pt idx="6183">
                  <c:v>#N/A</c:v>
                </c:pt>
                <c:pt idx="6184">
                  <c:v>#N/A</c:v>
                </c:pt>
                <c:pt idx="6185">
                  <c:v>#N/A</c:v>
                </c:pt>
                <c:pt idx="6186">
                  <c:v>#N/A</c:v>
                </c:pt>
                <c:pt idx="6187">
                  <c:v>#N/A</c:v>
                </c:pt>
                <c:pt idx="6188">
                  <c:v>#N/A</c:v>
                </c:pt>
                <c:pt idx="6189">
                  <c:v>#N/A</c:v>
                </c:pt>
                <c:pt idx="6190">
                  <c:v>#N/A</c:v>
                </c:pt>
                <c:pt idx="6191">
                  <c:v>#N/A</c:v>
                </c:pt>
                <c:pt idx="6192">
                  <c:v>#N/A</c:v>
                </c:pt>
                <c:pt idx="6193">
                  <c:v>#N/A</c:v>
                </c:pt>
                <c:pt idx="6194">
                  <c:v>#N/A</c:v>
                </c:pt>
                <c:pt idx="6195">
                  <c:v>#N/A</c:v>
                </c:pt>
                <c:pt idx="6196">
                  <c:v>#N/A</c:v>
                </c:pt>
                <c:pt idx="6197">
                  <c:v>#N/A</c:v>
                </c:pt>
                <c:pt idx="6198">
                  <c:v>#N/A</c:v>
                </c:pt>
                <c:pt idx="6199">
                  <c:v>#N/A</c:v>
                </c:pt>
                <c:pt idx="6200">
                  <c:v>#N/A</c:v>
                </c:pt>
                <c:pt idx="6201">
                  <c:v>#N/A</c:v>
                </c:pt>
                <c:pt idx="6202">
                  <c:v>#N/A</c:v>
                </c:pt>
                <c:pt idx="6203">
                  <c:v>#N/A</c:v>
                </c:pt>
                <c:pt idx="6204">
                  <c:v>#N/A</c:v>
                </c:pt>
                <c:pt idx="6205">
                  <c:v>#N/A</c:v>
                </c:pt>
                <c:pt idx="6206">
                  <c:v>#N/A</c:v>
                </c:pt>
                <c:pt idx="6207">
                  <c:v>#N/A</c:v>
                </c:pt>
                <c:pt idx="6208">
                  <c:v>#N/A</c:v>
                </c:pt>
                <c:pt idx="6209">
                  <c:v>#N/A</c:v>
                </c:pt>
                <c:pt idx="6210">
                  <c:v>#N/A</c:v>
                </c:pt>
                <c:pt idx="6211">
                  <c:v>#N/A</c:v>
                </c:pt>
                <c:pt idx="6212">
                  <c:v>#N/A</c:v>
                </c:pt>
                <c:pt idx="6213">
                  <c:v>#N/A</c:v>
                </c:pt>
                <c:pt idx="6214">
                  <c:v>#N/A</c:v>
                </c:pt>
                <c:pt idx="6215">
                  <c:v>#N/A</c:v>
                </c:pt>
                <c:pt idx="6216">
                  <c:v>#N/A</c:v>
                </c:pt>
                <c:pt idx="6217">
                  <c:v>#N/A</c:v>
                </c:pt>
                <c:pt idx="6218">
                  <c:v>#N/A</c:v>
                </c:pt>
                <c:pt idx="6219">
                  <c:v>#N/A</c:v>
                </c:pt>
                <c:pt idx="6220">
                  <c:v>#N/A</c:v>
                </c:pt>
                <c:pt idx="6221">
                  <c:v>#N/A</c:v>
                </c:pt>
                <c:pt idx="6222">
                  <c:v>#N/A</c:v>
                </c:pt>
                <c:pt idx="6223">
                  <c:v>#N/A</c:v>
                </c:pt>
                <c:pt idx="6224">
                  <c:v>#N/A</c:v>
                </c:pt>
                <c:pt idx="6225">
                  <c:v>#N/A</c:v>
                </c:pt>
                <c:pt idx="6226">
                  <c:v>#N/A</c:v>
                </c:pt>
                <c:pt idx="6227">
                  <c:v>#N/A</c:v>
                </c:pt>
                <c:pt idx="6228">
                  <c:v>#N/A</c:v>
                </c:pt>
                <c:pt idx="6229">
                  <c:v>#N/A</c:v>
                </c:pt>
                <c:pt idx="6230">
                  <c:v>#N/A</c:v>
                </c:pt>
                <c:pt idx="6231">
                  <c:v>#N/A</c:v>
                </c:pt>
                <c:pt idx="6232">
                  <c:v>#N/A</c:v>
                </c:pt>
                <c:pt idx="6233">
                  <c:v>#N/A</c:v>
                </c:pt>
                <c:pt idx="6234">
                  <c:v>#N/A</c:v>
                </c:pt>
                <c:pt idx="6235">
                  <c:v>#N/A</c:v>
                </c:pt>
                <c:pt idx="6236">
                  <c:v>#N/A</c:v>
                </c:pt>
                <c:pt idx="6237">
                  <c:v>#N/A</c:v>
                </c:pt>
                <c:pt idx="6238">
                  <c:v>#N/A</c:v>
                </c:pt>
                <c:pt idx="6239">
                  <c:v>#N/A</c:v>
                </c:pt>
                <c:pt idx="6240">
                  <c:v>#N/A</c:v>
                </c:pt>
                <c:pt idx="6241">
                  <c:v>#N/A</c:v>
                </c:pt>
                <c:pt idx="6242">
                  <c:v>#N/A</c:v>
                </c:pt>
                <c:pt idx="6243">
                  <c:v>#N/A</c:v>
                </c:pt>
                <c:pt idx="6244">
                  <c:v>#N/A</c:v>
                </c:pt>
                <c:pt idx="6245">
                  <c:v>#N/A</c:v>
                </c:pt>
                <c:pt idx="6246">
                  <c:v>#N/A</c:v>
                </c:pt>
                <c:pt idx="6247">
                  <c:v>#N/A</c:v>
                </c:pt>
                <c:pt idx="6248">
                  <c:v>#N/A</c:v>
                </c:pt>
                <c:pt idx="6249">
                  <c:v>#N/A</c:v>
                </c:pt>
                <c:pt idx="6250">
                  <c:v>#N/A</c:v>
                </c:pt>
                <c:pt idx="6251">
                  <c:v>#N/A</c:v>
                </c:pt>
                <c:pt idx="6252">
                  <c:v>#N/A</c:v>
                </c:pt>
                <c:pt idx="6253">
                  <c:v>#N/A</c:v>
                </c:pt>
                <c:pt idx="6254">
                  <c:v>#N/A</c:v>
                </c:pt>
                <c:pt idx="6255">
                  <c:v>#N/A</c:v>
                </c:pt>
                <c:pt idx="6256">
                  <c:v>#N/A</c:v>
                </c:pt>
                <c:pt idx="6257">
                  <c:v>#N/A</c:v>
                </c:pt>
                <c:pt idx="6258">
                  <c:v>#N/A</c:v>
                </c:pt>
                <c:pt idx="6259">
                  <c:v>#N/A</c:v>
                </c:pt>
                <c:pt idx="6260">
                  <c:v>#N/A</c:v>
                </c:pt>
                <c:pt idx="6261">
                  <c:v>#N/A</c:v>
                </c:pt>
                <c:pt idx="6262">
                  <c:v>#N/A</c:v>
                </c:pt>
                <c:pt idx="6263">
                  <c:v>#N/A</c:v>
                </c:pt>
                <c:pt idx="6264">
                  <c:v>#N/A</c:v>
                </c:pt>
                <c:pt idx="6265">
                  <c:v>#N/A</c:v>
                </c:pt>
                <c:pt idx="6266">
                  <c:v>#N/A</c:v>
                </c:pt>
                <c:pt idx="6267">
                  <c:v>#N/A</c:v>
                </c:pt>
                <c:pt idx="6268">
                  <c:v>#N/A</c:v>
                </c:pt>
                <c:pt idx="6269">
                  <c:v>#N/A</c:v>
                </c:pt>
                <c:pt idx="6270">
                  <c:v>#N/A</c:v>
                </c:pt>
                <c:pt idx="6271">
                  <c:v>#N/A</c:v>
                </c:pt>
                <c:pt idx="6272">
                  <c:v>#N/A</c:v>
                </c:pt>
                <c:pt idx="6273">
                  <c:v>#N/A</c:v>
                </c:pt>
                <c:pt idx="6274">
                  <c:v>#N/A</c:v>
                </c:pt>
                <c:pt idx="6275">
                  <c:v>#N/A</c:v>
                </c:pt>
                <c:pt idx="6276">
                  <c:v>#N/A</c:v>
                </c:pt>
                <c:pt idx="6277">
                  <c:v>#N/A</c:v>
                </c:pt>
                <c:pt idx="6278">
                  <c:v>#N/A</c:v>
                </c:pt>
                <c:pt idx="6279">
                  <c:v>#N/A</c:v>
                </c:pt>
                <c:pt idx="6280">
                  <c:v>#N/A</c:v>
                </c:pt>
                <c:pt idx="6281">
                  <c:v>#N/A</c:v>
                </c:pt>
                <c:pt idx="6282">
                  <c:v>#N/A</c:v>
                </c:pt>
                <c:pt idx="6283">
                  <c:v>#N/A</c:v>
                </c:pt>
                <c:pt idx="6284">
                  <c:v>#N/A</c:v>
                </c:pt>
                <c:pt idx="6285">
                  <c:v>#N/A</c:v>
                </c:pt>
                <c:pt idx="6286">
                  <c:v>#N/A</c:v>
                </c:pt>
                <c:pt idx="6287">
                  <c:v>#N/A</c:v>
                </c:pt>
                <c:pt idx="6288">
                  <c:v>#N/A</c:v>
                </c:pt>
                <c:pt idx="6289">
                  <c:v>#N/A</c:v>
                </c:pt>
                <c:pt idx="6290">
                  <c:v>#N/A</c:v>
                </c:pt>
                <c:pt idx="6291">
                  <c:v>#N/A</c:v>
                </c:pt>
                <c:pt idx="6292">
                  <c:v>#N/A</c:v>
                </c:pt>
                <c:pt idx="6293">
                  <c:v>#N/A</c:v>
                </c:pt>
                <c:pt idx="6294">
                  <c:v>#N/A</c:v>
                </c:pt>
                <c:pt idx="6295">
                  <c:v>#N/A</c:v>
                </c:pt>
                <c:pt idx="6296">
                  <c:v>#N/A</c:v>
                </c:pt>
                <c:pt idx="6297">
                  <c:v>#N/A</c:v>
                </c:pt>
                <c:pt idx="6298">
                  <c:v>#N/A</c:v>
                </c:pt>
                <c:pt idx="6299">
                  <c:v>#N/A</c:v>
                </c:pt>
                <c:pt idx="6300">
                  <c:v>#N/A</c:v>
                </c:pt>
                <c:pt idx="6301">
                  <c:v>#N/A</c:v>
                </c:pt>
                <c:pt idx="6302">
                  <c:v>#N/A</c:v>
                </c:pt>
                <c:pt idx="6303">
                  <c:v>#N/A</c:v>
                </c:pt>
                <c:pt idx="6304">
                  <c:v>#N/A</c:v>
                </c:pt>
                <c:pt idx="6305">
                  <c:v>#N/A</c:v>
                </c:pt>
                <c:pt idx="6306">
                  <c:v>#N/A</c:v>
                </c:pt>
                <c:pt idx="6307">
                  <c:v>#N/A</c:v>
                </c:pt>
                <c:pt idx="6308">
                  <c:v>#N/A</c:v>
                </c:pt>
                <c:pt idx="6309">
                  <c:v>#N/A</c:v>
                </c:pt>
                <c:pt idx="6310">
                  <c:v>#N/A</c:v>
                </c:pt>
                <c:pt idx="6311">
                  <c:v>#N/A</c:v>
                </c:pt>
                <c:pt idx="6312">
                  <c:v>#N/A</c:v>
                </c:pt>
                <c:pt idx="6313">
                  <c:v>#N/A</c:v>
                </c:pt>
                <c:pt idx="6314">
                  <c:v>#N/A</c:v>
                </c:pt>
                <c:pt idx="6315">
                  <c:v>#N/A</c:v>
                </c:pt>
                <c:pt idx="6316">
                  <c:v>#N/A</c:v>
                </c:pt>
                <c:pt idx="6317">
                  <c:v>#N/A</c:v>
                </c:pt>
                <c:pt idx="6318">
                  <c:v>#N/A</c:v>
                </c:pt>
                <c:pt idx="6319">
                  <c:v>#N/A</c:v>
                </c:pt>
                <c:pt idx="6320">
                  <c:v>#N/A</c:v>
                </c:pt>
                <c:pt idx="6321">
                  <c:v>#N/A</c:v>
                </c:pt>
                <c:pt idx="6322">
                  <c:v>#N/A</c:v>
                </c:pt>
                <c:pt idx="6323">
                  <c:v>#N/A</c:v>
                </c:pt>
                <c:pt idx="6324">
                  <c:v>#N/A</c:v>
                </c:pt>
                <c:pt idx="6325">
                  <c:v>#N/A</c:v>
                </c:pt>
                <c:pt idx="6326">
                  <c:v>#N/A</c:v>
                </c:pt>
                <c:pt idx="6327">
                  <c:v>#N/A</c:v>
                </c:pt>
                <c:pt idx="6328">
                  <c:v>#N/A</c:v>
                </c:pt>
                <c:pt idx="6329">
                  <c:v>#N/A</c:v>
                </c:pt>
                <c:pt idx="6330">
                  <c:v>#N/A</c:v>
                </c:pt>
                <c:pt idx="6331">
                  <c:v>#N/A</c:v>
                </c:pt>
                <c:pt idx="6332">
                  <c:v>#N/A</c:v>
                </c:pt>
                <c:pt idx="6333">
                  <c:v>#N/A</c:v>
                </c:pt>
                <c:pt idx="6334">
                  <c:v>#N/A</c:v>
                </c:pt>
                <c:pt idx="6335">
                  <c:v>#N/A</c:v>
                </c:pt>
                <c:pt idx="6336">
                  <c:v>#N/A</c:v>
                </c:pt>
                <c:pt idx="6337">
                  <c:v>#N/A</c:v>
                </c:pt>
                <c:pt idx="6338">
                  <c:v>#N/A</c:v>
                </c:pt>
                <c:pt idx="6339">
                  <c:v>#N/A</c:v>
                </c:pt>
                <c:pt idx="6340">
                  <c:v>#N/A</c:v>
                </c:pt>
                <c:pt idx="6341">
                  <c:v>#N/A</c:v>
                </c:pt>
                <c:pt idx="6342">
                  <c:v>#N/A</c:v>
                </c:pt>
                <c:pt idx="6343">
                  <c:v>#N/A</c:v>
                </c:pt>
                <c:pt idx="6344">
                  <c:v>#N/A</c:v>
                </c:pt>
                <c:pt idx="6345">
                  <c:v>#N/A</c:v>
                </c:pt>
                <c:pt idx="6346">
                  <c:v>#N/A</c:v>
                </c:pt>
                <c:pt idx="6347">
                  <c:v>#N/A</c:v>
                </c:pt>
                <c:pt idx="6348">
                  <c:v>#N/A</c:v>
                </c:pt>
                <c:pt idx="6349">
                  <c:v>#N/A</c:v>
                </c:pt>
                <c:pt idx="6350">
                  <c:v>#N/A</c:v>
                </c:pt>
                <c:pt idx="6351">
                  <c:v>#N/A</c:v>
                </c:pt>
                <c:pt idx="6352">
                  <c:v>#N/A</c:v>
                </c:pt>
                <c:pt idx="6353">
                  <c:v>#N/A</c:v>
                </c:pt>
                <c:pt idx="6354">
                  <c:v>#N/A</c:v>
                </c:pt>
                <c:pt idx="6355">
                  <c:v>#N/A</c:v>
                </c:pt>
                <c:pt idx="6356">
                  <c:v>#N/A</c:v>
                </c:pt>
                <c:pt idx="6357">
                  <c:v>#N/A</c:v>
                </c:pt>
                <c:pt idx="6358">
                  <c:v>#N/A</c:v>
                </c:pt>
                <c:pt idx="6359">
                  <c:v>#N/A</c:v>
                </c:pt>
                <c:pt idx="6360">
                  <c:v>#N/A</c:v>
                </c:pt>
                <c:pt idx="6361">
                  <c:v>#N/A</c:v>
                </c:pt>
                <c:pt idx="6362">
                  <c:v>#N/A</c:v>
                </c:pt>
                <c:pt idx="6363">
                  <c:v>#N/A</c:v>
                </c:pt>
                <c:pt idx="6364">
                  <c:v>#N/A</c:v>
                </c:pt>
                <c:pt idx="6365">
                  <c:v>#N/A</c:v>
                </c:pt>
                <c:pt idx="6366">
                  <c:v>#N/A</c:v>
                </c:pt>
                <c:pt idx="6367">
                  <c:v>#N/A</c:v>
                </c:pt>
                <c:pt idx="6368">
                  <c:v>#N/A</c:v>
                </c:pt>
                <c:pt idx="6369">
                  <c:v>#N/A</c:v>
                </c:pt>
                <c:pt idx="6370">
                  <c:v>#N/A</c:v>
                </c:pt>
                <c:pt idx="6371">
                  <c:v>#N/A</c:v>
                </c:pt>
                <c:pt idx="6372">
                  <c:v>#N/A</c:v>
                </c:pt>
                <c:pt idx="6373">
                  <c:v>#N/A</c:v>
                </c:pt>
                <c:pt idx="6374">
                  <c:v>#N/A</c:v>
                </c:pt>
                <c:pt idx="6375">
                  <c:v>#N/A</c:v>
                </c:pt>
                <c:pt idx="6376">
                  <c:v>#N/A</c:v>
                </c:pt>
                <c:pt idx="6377">
                  <c:v>#N/A</c:v>
                </c:pt>
                <c:pt idx="6378">
                  <c:v>#N/A</c:v>
                </c:pt>
                <c:pt idx="6379">
                  <c:v>#N/A</c:v>
                </c:pt>
                <c:pt idx="6380">
                  <c:v>#N/A</c:v>
                </c:pt>
                <c:pt idx="6381">
                  <c:v>#N/A</c:v>
                </c:pt>
                <c:pt idx="6382">
                  <c:v>#N/A</c:v>
                </c:pt>
                <c:pt idx="6383">
                  <c:v>#N/A</c:v>
                </c:pt>
                <c:pt idx="6384">
                  <c:v>#N/A</c:v>
                </c:pt>
                <c:pt idx="6385">
                  <c:v>#N/A</c:v>
                </c:pt>
                <c:pt idx="6386">
                  <c:v>#N/A</c:v>
                </c:pt>
                <c:pt idx="6387">
                  <c:v>#N/A</c:v>
                </c:pt>
                <c:pt idx="6388">
                  <c:v>#N/A</c:v>
                </c:pt>
                <c:pt idx="6389">
                  <c:v>#N/A</c:v>
                </c:pt>
                <c:pt idx="6390">
                  <c:v>#N/A</c:v>
                </c:pt>
                <c:pt idx="6391">
                  <c:v>#N/A</c:v>
                </c:pt>
                <c:pt idx="6392">
                  <c:v>#N/A</c:v>
                </c:pt>
                <c:pt idx="6393">
                  <c:v>#N/A</c:v>
                </c:pt>
                <c:pt idx="6394">
                  <c:v>#N/A</c:v>
                </c:pt>
                <c:pt idx="6395">
                  <c:v>#N/A</c:v>
                </c:pt>
                <c:pt idx="6396">
                  <c:v>#N/A</c:v>
                </c:pt>
                <c:pt idx="6397">
                  <c:v>#N/A</c:v>
                </c:pt>
                <c:pt idx="6398">
                  <c:v>#N/A</c:v>
                </c:pt>
                <c:pt idx="6399">
                  <c:v>#N/A</c:v>
                </c:pt>
                <c:pt idx="6400">
                  <c:v>#N/A</c:v>
                </c:pt>
                <c:pt idx="6401">
                  <c:v>#N/A</c:v>
                </c:pt>
                <c:pt idx="6402">
                  <c:v>#N/A</c:v>
                </c:pt>
                <c:pt idx="6403">
                  <c:v>#N/A</c:v>
                </c:pt>
                <c:pt idx="6404">
                  <c:v>#N/A</c:v>
                </c:pt>
                <c:pt idx="6405">
                  <c:v>#N/A</c:v>
                </c:pt>
                <c:pt idx="6406">
                  <c:v>#N/A</c:v>
                </c:pt>
                <c:pt idx="6407">
                  <c:v>#N/A</c:v>
                </c:pt>
                <c:pt idx="6408">
                  <c:v>#N/A</c:v>
                </c:pt>
                <c:pt idx="6409">
                  <c:v>#N/A</c:v>
                </c:pt>
                <c:pt idx="6410">
                  <c:v>#N/A</c:v>
                </c:pt>
                <c:pt idx="6411">
                  <c:v>#N/A</c:v>
                </c:pt>
                <c:pt idx="6412">
                  <c:v>#N/A</c:v>
                </c:pt>
                <c:pt idx="6413">
                  <c:v>#N/A</c:v>
                </c:pt>
                <c:pt idx="6414">
                  <c:v>#N/A</c:v>
                </c:pt>
                <c:pt idx="6415">
                  <c:v>#N/A</c:v>
                </c:pt>
                <c:pt idx="6416">
                  <c:v>#N/A</c:v>
                </c:pt>
                <c:pt idx="6417">
                  <c:v>#N/A</c:v>
                </c:pt>
                <c:pt idx="6418">
                  <c:v>#N/A</c:v>
                </c:pt>
                <c:pt idx="6419">
                  <c:v>#N/A</c:v>
                </c:pt>
                <c:pt idx="6420">
                  <c:v>#N/A</c:v>
                </c:pt>
                <c:pt idx="6421">
                  <c:v>#N/A</c:v>
                </c:pt>
                <c:pt idx="6422">
                  <c:v>#N/A</c:v>
                </c:pt>
                <c:pt idx="6423">
                  <c:v>#N/A</c:v>
                </c:pt>
                <c:pt idx="6424">
                  <c:v>#N/A</c:v>
                </c:pt>
                <c:pt idx="6425">
                  <c:v>#N/A</c:v>
                </c:pt>
                <c:pt idx="6426">
                  <c:v>#N/A</c:v>
                </c:pt>
                <c:pt idx="6427">
                  <c:v>#N/A</c:v>
                </c:pt>
                <c:pt idx="6428">
                  <c:v>#N/A</c:v>
                </c:pt>
                <c:pt idx="6429">
                  <c:v>#N/A</c:v>
                </c:pt>
                <c:pt idx="6430">
                  <c:v>#N/A</c:v>
                </c:pt>
                <c:pt idx="6431">
                  <c:v>#N/A</c:v>
                </c:pt>
                <c:pt idx="6432">
                  <c:v>#N/A</c:v>
                </c:pt>
                <c:pt idx="6433">
                  <c:v>#N/A</c:v>
                </c:pt>
                <c:pt idx="6434">
                  <c:v>#N/A</c:v>
                </c:pt>
                <c:pt idx="6435">
                  <c:v>#N/A</c:v>
                </c:pt>
                <c:pt idx="6436">
                  <c:v>#N/A</c:v>
                </c:pt>
                <c:pt idx="6437">
                  <c:v>#N/A</c:v>
                </c:pt>
                <c:pt idx="6438">
                  <c:v>#N/A</c:v>
                </c:pt>
                <c:pt idx="6439">
                  <c:v>#N/A</c:v>
                </c:pt>
                <c:pt idx="6440">
                  <c:v>#N/A</c:v>
                </c:pt>
                <c:pt idx="6441">
                  <c:v>#N/A</c:v>
                </c:pt>
                <c:pt idx="6442">
                  <c:v>#N/A</c:v>
                </c:pt>
                <c:pt idx="6443">
                  <c:v>#N/A</c:v>
                </c:pt>
                <c:pt idx="6444">
                  <c:v>#N/A</c:v>
                </c:pt>
                <c:pt idx="6445">
                  <c:v>#N/A</c:v>
                </c:pt>
                <c:pt idx="6446">
                  <c:v>#N/A</c:v>
                </c:pt>
                <c:pt idx="6447">
                  <c:v>#N/A</c:v>
                </c:pt>
                <c:pt idx="6448">
                  <c:v>#N/A</c:v>
                </c:pt>
                <c:pt idx="6449">
                  <c:v>#N/A</c:v>
                </c:pt>
                <c:pt idx="6450">
                  <c:v>#N/A</c:v>
                </c:pt>
                <c:pt idx="6451">
                  <c:v>#N/A</c:v>
                </c:pt>
                <c:pt idx="6452">
                  <c:v>#N/A</c:v>
                </c:pt>
                <c:pt idx="6453">
                  <c:v>#N/A</c:v>
                </c:pt>
                <c:pt idx="6454">
                  <c:v>#N/A</c:v>
                </c:pt>
                <c:pt idx="6455">
                  <c:v>#N/A</c:v>
                </c:pt>
                <c:pt idx="6456">
                  <c:v>#N/A</c:v>
                </c:pt>
                <c:pt idx="6457">
                  <c:v>#N/A</c:v>
                </c:pt>
                <c:pt idx="6458">
                  <c:v>#N/A</c:v>
                </c:pt>
                <c:pt idx="6459">
                  <c:v>#N/A</c:v>
                </c:pt>
                <c:pt idx="6460">
                  <c:v>#N/A</c:v>
                </c:pt>
                <c:pt idx="6461">
                  <c:v>#N/A</c:v>
                </c:pt>
                <c:pt idx="6462">
                  <c:v>#N/A</c:v>
                </c:pt>
                <c:pt idx="6463">
                  <c:v>#N/A</c:v>
                </c:pt>
                <c:pt idx="6464">
                  <c:v>#N/A</c:v>
                </c:pt>
                <c:pt idx="6465">
                  <c:v>#N/A</c:v>
                </c:pt>
                <c:pt idx="6466">
                  <c:v>#N/A</c:v>
                </c:pt>
                <c:pt idx="6467">
                  <c:v>#N/A</c:v>
                </c:pt>
                <c:pt idx="6468">
                  <c:v>#N/A</c:v>
                </c:pt>
                <c:pt idx="6469">
                  <c:v>#N/A</c:v>
                </c:pt>
                <c:pt idx="6470">
                  <c:v>#N/A</c:v>
                </c:pt>
                <c:pt idx="6471">
                  <c:v>#N/A</c:v>
                </c:pt>
                <c:pt idx="6472">
                  <c:v>#N/A</c:v>
                </c:pt>
                <c:pt idx="6473">
                  <c:v>#N/A</c:v>
                </c:pt>
                <c:pt idx="6474">
                  <c:v>#N/A</c:v>
                </c:pt>
                <c:pt idx="6475">
                  <c:v>#N/A</c:v>
                </c:pt>
                <c:pt idx="6476">
                  <c:v>#N/A</c:v>
                </c:pt>
                <c:pt idx="6477">
                  <c:v>#N/A</c:v>
                </c:pt>
                <c:pt idx="6478">
                  <c:v>#N/A</c:v>
                </c:pt>
                <c:pt idx="6479">
                  <c:v>#N/A</c:v>
                </c:pt>
                <c:pt idx="6480">
                  <c:v>#N/A</c:v>
                </c:pt>
                <c:pt idx="6481">
                  <c:v>#N/A</c:v>
                </c:pt>
                <c:pt idx="6482">
                  <c:v>#N/A</c:v>
                </c:pt>
                <c:pt idx="6483">
                  <c:v>#N/A</c:v>
                </c:pt>
                <c:pt idx="6484">
                  <c:v>#N/A</c:v>
                </c:pt>
                <c:pt idx="6485">
                  <c:v>#N/A</c:v>
                </c:pt>
                <c:pt idx="6486">
                  <c:v>#N/A</c:v>
                </c:pt>
                <c:pt idx="6487">
                  <c:v>#N/A</c:v>
                </c:pt>
                <c:pt idx="6488">
                  <c:v>#N/A</c:v>
                </c:pt>
                <c:pt idx="6489">
                  <c:v>#N/A</c:v>
                </c:pt>
                <c:pt idx="6490">
                  <c:v>#N/A</c:v>
                </c:pt>
                <c:pt idx="6491">
                  <c:v>#N/A</c:v>
                </c:pt>
                <c:pt idx="6492">
                  <c:v>#N/A</c:v>
                </c:pt>
                <c:pt idx="6493">
                  <c:v>#N/A</c:v>
                </c:pt>
                <c:pt idx="6494">
                  <c:v>#N/A</c:v>
                </c:pt>
                <c:pt idx="6495">
                  <c:v>#N/A</c:v>
                </c:pt>
                <c:pt idx="6496">
                  <c:v>#N/A</c:v>
                </c:pt>
                <c:pt idx="6497">
                  <c:v>#N/A</c:v>
                </c:pt>
                <c:pt idx="6498">
                  <c:v>#N/A</c:v>
                </c:pt>
                <c:pt idx="6499">
                  <c:v>#N/A</c:v>
                </c:pt>
                <c:pt idx="6500">
                  <c:v>#N/A</c:v>
                </c:pt>
                <c:pt idx="6501">
                  <c:v>#N/A</c:v>
                </c:pt>
                <c:pt idx="6502">
                  <c:v>#N/A</c:v>
                </c:pt>
                <c:pt idx="6503">
                  <c:v>#N/A</c:v>
                </c:pt>
                <c:pt idx="6504">
                  <c:v>#N/A</c:v>
                </c:pt>
                <c:pt idx="6505">
                  <c:v>#N/A</c:v>
                </c:pt>
                <c:pt idx="6506">
                  <c:v>#N/A</c:v>
                </c:pt>
                <c:pt idx="6507">
                  <c:v>#N/A</c:v>
                </c:pt>
                <c:pt idx="6508">
                  <c:v>#N/A</c:v>
                </c:pt>
                <c:pt idx="6509">
                  <c:v>#N/A</c:v>
                </c:pt>
                <c:pt idx="6510">
                  <c:v>#N/A</c:v>
                </c:pt>
                <c:pt idx="6511">
                  <c:v>#N/A</c:v>
                </c:pt>
                <c:pt idx="6512">
                  <c:v>#N/A</c:v>
                </c:pt>
                <c:pt idx="6513">
                  <c:v>#N/A</c:v>
                </c:pt>
                <c:pt idx="6514">
                  <c:v>#N/A</c:v>
                </c:pt>
                <c:pt idx="6515">
                  <c:v>#N/A</c:v>
                </c:pt>
                <c:pt idx="6516">
                  <c:v>#N/A</c:v>
                </c:pt>
                <c:pt idx="6517">
                  <c:v>#N/A</c:v>
                </c:pt>
                <c:pt idx="6518">
                  <c:v>#N/A</c:v>
                </c:pt>
                <c:pt idx="6519">
                  <c:v>#N/A</c:v>
                </c:pt>
                <c:pt idx="6520">
                  <c:v>#N/A</c:v>
                </c:pt>
                <c:pt idx="6521">
                  <c:v>#N/A</c:v>
                </c:pt>
                <c:pt idx="6522">
                  <c:v>#N/A</c:v>
                </c:pt>
                <c:pt idx="6523">
                  <c:v>#N/A</c:v>
                </c:pt>
                <c:pt idx="6524">
                  <c:v>#N/A</c:v>
                </c:pt>
                <c:pt idx="6525">
                  <c:v>#N/A</c:v>
                </c:pt>
                <c:pt idx="6526">
                  <c:v>#N/A</c:v>
                </c:pt>
                <c:pt idx="6527">
                  <c:v>#N/A</c:v>
                </c:pt>
                <c:pt idx="6528">
                  <c:v>#N/A</c:v>
                </c:pt>
                <c:pt idx="6529">
                  <c:v>#N/A</c:v>
                </c:pt>
                <c:pt idx="6530">
                  <c:v>#N/A</c:v>
                </c:pt>
                <c:pt idx="6531">
                  <c:v>#N/A</c:v>
                </c:pt>
                <c:pt idx="6532">
                  <c:v>#N/A</c:v>
                </c:pt>
                <c:pt idx="6533">
                  <c:v>#N/A</c:v>
                </c:pt>
                <c:pt idx="6534">
                  <c:v>#N/A</c:v>
                </c:pt>
                <c:pt idx="6535">
                  <c:v>#N/A</c:v>
                </c:pt>
                <c:pt idx="6536">
                  <c:v>#N/A</c:v>
                </c:pt>
                <c:pt idx="6537">
                  <c:v>#N/A</c:v>
                </c:pt>
                <c:pt idx="6538">
                  <c:v>#N/A</c:v>
                </c:pt>
                <c:pt idx="6539">
                  <c:v>#N/A</c:v>
                </c:pt>
                <c:pt idx="6540">
                  <c:v>#N/A</c:v>
                </c:pt>
                <c:pt idx="6541">
                  <c:v>#N/A</c:v>
                </c:pt>
                <c:pt idx="6542">
                  <c:v>#N/A</c:v>
                </c:pt>
                <c:pt idx="6543">
                  <c:v>#N/A</c:v>
                </c:pt>
                <c:pt idx="6544">
                  <c:v>#N/A</c:v>
                </c:pt>
                <c:pt idx="6545">
                  <c:v>#N/A</c:v>
                </c:pt>
                <c:pt idx="6546">
                  <c:v>#N/A</c:v>
                </c:pt>
                <c:pt idx="6547">
                  <c:v>#N/A</c:v>
                </c:pt>
                <c:pt idx="6548">
                  <c:v>#N/A</c:v>
                </c:pt>
                <c:pt idx="6549">
                  <c:v>#N/A</c:v>
                </c:pt>
                <c:pt idx="6550">
                  <c:v>#N/A</c:v>
                </c:pt>
                <c:pt idx="6551">
                  <c:v>#N/A</c:v>
                </c:pt>
                <c:pt idx="6552">
                  <c:v>#N/A</c:v>
                </c:pt>
                <c:pt idx="6553">
                  <c:v>#N/A</c:v>
                </c:pt>
                <c:pt idx="6554">
                  <c:v>#N/A</c:v>
                </c:pt>
                <c:pt idx="6555">
                  <c:v>#N/A</c:v>
                </c:pt>
                <c:pt idx="6556">
                  <c:v>#N/A</c:v>
                </c:pt>
                <c:pt idx="6557">
                  <c:v>#N/A</c:v>
                </c:pt>
                <c:pt idx="6558">
                  <c:v>#N/A</c:v>
                </c:pt>
                <c:pt idx="6559">
                  <c:v>#N/A</c:v>
                </c:pt>
                <c:pt idx="6560">
                  <c:v>#N/A</c:v>
                </c:pt>
                <c:pt idx="6561">
                  <c:v>#N/A</c:v>
                </c:pt>
                <c:pt idx="6562">
                  <c:v>#N/A</c:v>
                </c:pt>
                <c:pt idx="6563">
                  <c:v>#N/A</c:v>
                </c:pt>
                <c:pt idx="6564">
                  <c:v>#N/A</c:v>
                </c:pt>
                <c:pt idx="6565">
                  <c:v>#N/A</c:v>
                </c:pt>
                <c:pt idx="6566">
                  <c:v>#N/A</c:v>
                </c:pt>
                <c:pt idx="6567">
                  <c:v>#N/A</c:v>
                </c:pt>
                <c:pt idx="6568">
                  <c:v>#N/A</c:v>
                </c:pt>
                <c:pt idx="6569">
                  <c:v>#N/A</c:v>
                </c:pt>
                <c:pt idx="6570">
                  <c:v>#N/A</c:v>
                </c:pt>
                <c:pt idx="6571">
                  <c:v>#N/A</c:v>
                </c:pt>
                <c:pt idx="6572">
                  <c:v>#N/A</c:v>
                </c:pt>
                <c:pt idx="6573">
                  <c:v>#N/A</c:v>
                </c:pt>
                <c:pt idx="6574">
                  <c:v>#N/A</c:v>
                </c:pt>
                <c:pt idx="6575">
                  <c:v>#N/A</c:v>
                </c:pt>
                <c:pt idx="6576">
                  <c:v>#N/A</c:v>
                </c:pt>
                <c:pt idx="6577">
                  <c:v>#N/A</c:v>
                </c:pt>
                <c:pt idx="6578">
                  <c:v>#N/A</c:v>
                </c:pt>
                <c:pt idx="6579">
                  <c:v>#N/A</c:v>
                </c:pt>
                <c:pt idx="6580">
                  <c:v>#N/A</c:v>
                </c:pt>
                <c:pt idx="6581">
                  <c:v>#N/A</c:v>
                </c:pt>
                <c:pt idx="6582">
                  <c:v>#N/A</c:v>
                </c:pt>
                <c:pt idx="6583">
                  <c:v>#N/A</c:v>
                </c:pt>
                <c:pt idx="6584">
                  <c:v>#N/A</c:v>
                </c:pt>
                <c:pt idx="6585">
                  <c:v>#N/A</c:v>
                </c:pt>
                <c:pt idx="6586">
                  <c:v>#N/A</c:v>
                </c:pt>
                <c:pt idx="6587">
                  <c:v>#N/A</c:v>
                </c:pt>
                <c:pt idx="6588">
                  <c:v>#N/A</c:v>
                </c:pt>
                <c:pt idx="6589">
                  <c:v>#N/A</c:v>
                </c:pt>
                <c:pt idx="6590">
                  <c:v>#N/A</c:v>
                </c:pt>
                <c:pt idx="6591">
                  <c:v>#N/A</c:v>
                </c:pt>
                <c:pt idx="6592">
                  <c:v>#N/A</c:v>
                </c:pt>
                <c:pt idx="6593">
                  <c:v>#N/A</c:v>
                </c:pt>
                <c:pt idx="6594">
                  <c:v>#N/A</c:v>
                </c:pt>
                <c:pt idx="6595">
                  <c:v>#N/A</c:v>
                </c:pt>
                <c:pt idx="6596">
                  <c:v>#N/A</c:v>
                </c:pt>
                <c:pt idx="6597">
                  <c:v>#N/A</c:v>
                </c:pt>
                <c:pt idx="6598">
                  <c:v>#N/A</c:v>
                </c:pt>
                <c:pt idx="6599">
                  <c:v>#N/A</c:v>
                </c:pt>
                <c:pt idx="6600">
                  <c:v>#N/A</c:v>
                </c:pt>
                <c:pt idx="6601">
                  <c:v>#N/A</c:v>
                </c:pt>
                <c:pt idx="6602">
                  <c:v>#N/A</c:v>
                </c:pt>
                <c:pt idx="6603">
                  <c:v>#N/A</c:v>
                </c:pt>
                <c:pt idx="6604">
                  <c:v>#N/A</c:v>
                </c:pt>
                <c:pt idx="6605">
                  <c:v>#N/A</c:v>
                </c:pt>
                <c:pt idx="6606">
                  <c:v>#N/A</c:v>
                </c:pt>
                <c:pt idx="6607">
                  <c:v>#N/A</c:v>
                </c:pt>
                <c:pt idx="6608">
                  <c:v>#N/A</c:v>
                </c:pt>
                <c:pt idx="6609">
                  <c:v>#N/A</c:v>
                </c:pt>
                <c:pt idx="6610">
                  <c:v>#N/A</c:v>
                </c:pt>
                <c:pt idx="6611">
                  <c:v>#N/A</c:v>
                </c:pt>
                <c:pt idx="6612">
                  <c:v>#N/A</c:v>
                </c:pt>
                <c:pt idx="6613">
                  <c:v>#N/A</c:v>
                </c:pt>
                <c:pt idx="6614">
                  <c:v>#N/A</c:v>
                </c:pt>
                <c:pt idx="6615">
                  <c:v>#N/A</c:v>
                </c:pt>
                <c:pt idx="6616">
                  <c:v>#N/A</c:v>
                </c:pt>
                <c:pt idx="6617">
                  <c:v>#N/A</c:v>
                </c:pt>
                <c:pt idx="6618">
                  <c:v>#N/A</c:v>
                </c:pt>
                <c:pt idx="6619">
                  <c:v>#N/A</c:v>
                </c:pt>
                <c:pt idx="6620">
                  <c:v>#N/A</c:v>
                </c:pt>
                <c:pt idx="6621">
                  <c:v>#N/A</c:v>
                </c:pt>
                <c:pt idx="6622">
                  <c:v>#N/A</c:v>
                </c:pt>
                <c:pt idx="6623">
                  <c:v>#N/A</c:v>
                </c:pt>
                <c:pt idx="6624">
                  <c:v>#N/A</c:v>
                </c:pt>
                <c:pt idx="6625">
                  <c:v>#N/A</c:v>
                </c:pt>
                <c:pt idx="6626">
                  <c:v>#N/A</c:v>
                </c:pt>
                <c:pt idx="6627">
                  <c:v>#N/A</c:v>
                </c:pt>
                <c:pt idx="6628">
                  <c:v>#N/A</c:v>
                </c:pt>
                <c:pt idx="6629">
                  <c:v>#N/A</c:v>
                </c:pt>
                <c:pt idx="6630">
                  <c:v>#N/A</c:v>
                </c:pt>
                <c:pt idx="6631">
                  <c:v>#N/A</c:v>
                </c:pt>
                <c:pt idx="6632">
                  <c:v>#N/A</c:v>
                </c:pt>
                <c:pt idx="6633">
                  <c:v>#N/A</c:v>
                </c:pt>
                <c:pt idx="6634">
                  <c:v>#N/A</c:v>
                </c:pt>
                <c:pt idx="6635">
                  <c:v>#N/A</c:v>
                </c:pt>
                <c:pt idx="6636">
                  <c:v>#N/A</c:v>
                </c:pt>
                <c:pt idx="6637">
                  <c:v>#N/A</c:v>
                </c:pt>
                <c:pt idx="6638">
                  <c:v>#N/A</c:v>
                </c:pt>
                <c:pt idx="6639">
                  <c:v>#N/A</c:v>
                </c:pt>
                <c:pt idx="6640">
                  <c:v>#N/A</c:v>
                </c:pt>
                <c:pt idx="6641">
                  <c:v>#N/A</c:v>
                </c:pt>
                <c:pt idx="6642">
                  <c:v>#N/A</c:v>
                </c:pt>
                <c:pt idx="6643">
                  <c:v>#N/A</c:v>
                </c:pt>
                <c:pt idx="6644">
                  <c:v>#N/A</c:v>
                </c:pt>
                <c:pt idx="6645">
                  <c:v>#N/A</c:v>
                </c:pt>
                <c:pt idx="6646">
                  <c:v>#N/A</c:v>
                </c:pt>
                <c:pt idx="6647">
                  <c:v>#N/A</c:v>
                </c:pt>
                <c:pt idx="6648">
                  <c:v>#N/A</c:v>
                </c:pt>
                <c:pt idx="6649">
                  <c:v>#N/A</c:v>
                </c:pt>
                <c:pt idx="6650">
                  <c:v>#N/A</c:v>
                </c:pt>
                <c:pt idx="6651">
                  <c:v>#N/A</c:v>
                </c:pt>
                <c:pt idx="6652">
                  <c:v>#N/A</c:v>
                </c:pt>
                <c:pt idx="6653">
                  <c:v>#N/A</c:v>
                </c:pt>
                <c:pt idx="6654">
                  <c:v>#N/A</c:v>
                </c:pt>
                <c:pt idx="6655">
                  <c:v>#N/A</c:v>
                </c:pt>
                <c:pt idx="6656">
                  <c:v>#N/A</c:v>
                </c:pt>
                <c:pt idx="6657">
                  <c:v>#N/A</c:v>
                </c:pt>
                <c:pt idx="6658">
                  <c:v>#N/A</c:v>
                </c:pt>
                <c:pt idx="6659">
                  <c:v>#N/A</c:v>
                </c:pt>
                <c:pt idx="6660">
                  <c:v>#N/A</c:v>
                </c:pt>
                <c:pt idx="6661">
                  <c:v>#N/A</c:v>
                </c:pt>
                <c:pt idx="6662">
                  <c:v>#N/A</c:v>
                </c:pt>
                <c:pt idx="6663">
                  <c:v>#N/A</c:v>
                </c:pt>
                <c:pt idx="6664">
                  <c:v>#N/A</c:v>
                </c:pt>
                <c:pt idx="6665">
                  <c:v>#N/A</c:v>
                </c:pt>
                <c:pt idx="6666">
                  <c:v>#N/A</c:v>
                </c:pt>
                <c:pt idx="6667">
                  <c:v>#N/A</c:v>
                </c:pt>
                <c:pt idx="6668">
                  <c:v>#N/A</c:v>
                </c:pt>
                <c:pt idx="6669">
                  <c:v>#N/A</c:v>
                </c:pt>
                <c:pt idx="6670">
                  <c:v>#N/A</c:v>
                </c:pt>
                <c:pt idx="6671">
                  <c:v>#N/A</c:v>
                </c:pt>
                <c:pt idx="6672">
                  <c:v>#N/A</c:v>
                </c:pt>
                <c:pt idx="6673">
                  <c:v>#N/A</c:v>
                </c:pt>
                <c:pt idx="6674">
                  <c:v>#N/A</c:v>
                </c:pt>
                <c:pt idx="6675">
                  <c:v>#N/A</c:v>
                </c:pt>
                <c:pt idx="6676">
                  <c:v>#N/A</c:v>
                </c:pt>
                <c:pt idx="6677">
                  <c:v>#N/A</c:v>
                </c:pt>
                <c:pt idx="6678">
                  <c:v>#N/A</c:v>
                </c:pt>
                <c:pt idx="6679">
                  <c:v>#N/A</c:v>
                </c:pt>
                <c:pt idx="6680">
                  <c:v>#N/A</c:v>
                </c:pt>
                <c:pt idx="6681">
                  <c:v>#N/A</c:v>
                </c:pt>
                <c:pt idx="6682">
                  <c:v>#N/A</c:v>
                </c:pt>
                <c:pt idx="6683">
                  <c:v>#N/A</c:v>
                </c:pt>
                <c:pt idx="6684">
                  <c:v>#N/A</c:v>
                </c:pt>
                <c:pt idx="6685">
                  <c:v>#N/A</c:v>
                </c:pt>
                <c:pt idx="6686">
                  <c:v>#N/A</c:v>
                </c:pt>
                <c:pt idx="6687">
                  <c:v>#N/A</c:v>
                </c:pt>
                <c:pt idx="6688">
                  <c:v>#N/A</c:v>
                </c:pt>
                <c:pt idx="6689">
                  <c:v>#N/A</c:v>
                </c:pt>
                <c:pt idx="6690">
                  <c:v>#N/A</c:v>
                </c:pt>
                <c:pt idx="6691">
                  <c:v>#N/A</c:v>
                </c:pt>
                <c:pt idx="6692">
                  <c:v>#N/A</c:v>
                </c:pt>
                <c:pt idx="6693">
                  <c:v>#N/A</c:v>
                </c:pt>
                <c:pt idx="6694">
                  <c:v>#N/A</c:v>
                </c:pt>
                <c:pt idx="6695">
                  <c:v>#N/A</c:v>
                </c:pt>
                <c:pt idx="6696">
                  <c:v>#N/A</c:v>
                </c:pt>
                <c:pt idx="6697">
                  <c:v>#N/A</c:v>
                </c:pt>
                <c:pt idx="6698">
                  <c:v>#N/A</c:v>
                </c:pt>
                <c:pt idx="6699">
                  <c:v>#N/A</c:v>
                </c:pt>
                <c:pt idx="6700">
                  <c:v>#N/A</c:v>
                </c:pt>
                <c:pt idx="6701">
                  <c:v>#N/A</c:v>
                </c:pt>
                <c:pt idx="6702">
                  <c:v>#N/A</c:v>
                </c:pt>
                <c:pt idx="6703">
                  <c:v>#N/A</c:v>
                </c:pt>
                <c:pt idx="6704">
                  <c:v>#N/A</c:v>
                </c:pt>
                <c:pt idx="6705">
                  <c:v>#N/A</c:v>
                </c:pt>
                <c:pt idx="6706">
                  <c:v>#N/A</c:v>
                </c:pt>
                <c:pt idx="6707">
                  <c:v>#N/A</c:v>
                </c:pt>
                <c:pt idx="6708">
                  <c:v>#N/A</c:v>
                </c:pt>
                <c:pt idx="6709">
                  <c:v>#N/A</c:v>
                </c:pt>
                <c:pt idx="6710">
                  <c:v>#N/A</c:v>
                </c:pt>
                <c:pt idx="6711">
                  <c:v>#N/A</c:v>
                </c:pt>
                <c:pt idx="6712">
                  <c:v>#N/A</c:v>
                </c:pt>
                <c:pt idx="6713">
                  <c:v>#N/A</c:v>
                </c:pt>
                <c:pt idx="6714">
                  <c:v>#N/A</c:v>
                </c:pt>
                <c:pt idx="6715">
                  <c:v>#N/A</c:v>
                </c:pt>
                <c:pt idx="6716">
                  <c:v>#N/A</c:v>
                </c:pt>
                <c:pt idx="6717">
                  <c:v>#N/A</c:v>
                </c:pt>
                <c:pt idx="6718">
                  <c:v>#N/A</c:v>
                </c:pt>
                <c:pt idx="6719">
                  <c:v>#N/A</c:v>
                </c:pt>
                <c:pt idx="6720">
                  <c:v>#N/A</c:v>
                </c:pt>
                <c:pt idx="6721">
                  <c:v>#N/A</c:v>
                </c:pt>
                <c:pt idx="6722">
                  <c:v>#N/A</c:v>
                </c:pt>
                <c:pt idx="6723">
                  <c:v>#N/A</c:v>
                </c:pt>
                <c:pt idx="6724">
                  <c:v>#N/A</c:v>
                </c:pt>
                <c:pt idx="6725">
                  <c:v>#N/A</c:v>
                </c:pt>
                <c:pt idx="6726">
                  <c:v>#N/A</c:v>
                </c:pt>
                <c:pt idx="6727">
                  <c:v>#N/A</c:v>
                </c:pt>
                <c:pt idx="6728">
                  <c:v>#N/A</c:v>
                </c:pt>
                <c:pt idx="6729">
                  <c:v>#N/A</c:v>
                </c:pt>
                <c:pt idx="6730">
                  <c:v>#N/A</c:v>
                </c:pt>
                <c:pt idx="6731">
                  <c:v>#N/A</c:v>
                </c:pt>
                <c:pt idx="6732">
                  <c:v>#N/A</c:v>
                </c:pt>
                <c:pt idx="6733">
                  <c:v>#N/A</c:v>
                </c:pt>
                <c:pt idx="6734">
                  <c:v>#N/A</c:v>
                </c:pt>
                <c:pt idx="6735">
                  <c:v>#N/A</c:v>
                </c:pt>
                <c:pt idx="6736">
                  <c:v>#N/A</c:v>
                </c:pt>
                <c:pt idx="6737">
                  <c:v>#N/A</c:v>
                </c:pt>
                <c:pt idx="6738">
                  <c:v>#N/A</c:v>
                </c:pt>
                <c:pt idx="6739">
                  <c:v>#N/A</c:v>
                </c:pt>
                <c:pt idx="6740">
                  <c:v>#N/A</c:v>
                </c:pt>
                <c:pt idx="6741">
                  <c:v>#N/A</c:v>
                </c:pt>
                <c:pt idx="6742">
                  <c:v>#N/A</c:v>
                </c:pt>
                <c:pt idx="6743">
                  <c:v>#N/A</c:v>
                </c:pt>
                <c:pt idx="6744">
                  <c:v>#N/A</c:v>
                </c:pt>
                <c:pt idx="6745">
                  <c:v>#N/A</c:v>
                </c:pt>
                <c:pt idx="6746">
                  <c:v>#N/A</c:v>
                </c:pt>
                <c:pt idx="6747">
                  <c:v>#N/A</c:v>
                </c:pt>
                <c:pt idx="6748">
                  <c:v>#N/A</c:v>
                </c:pt>
                <c:pt idx="6749">
                  <c:v>#N/A</c:v>
                </c:pt>
                <c:pt idx="6750">
                  <c:v>#N/A</c:v>
                </c:pt>
                <c:pt idx="6751">
                  <c:v>#N/A</c:v>
                </c:pt>
                <c:pt idx="6752">
                  <c:v>#N/A</c:v>
                </c:pt>
                <c:pt idx="6753">
                  <c:v>#N/A</c:v>
                </c:pt>
                <c:pt idx="6754">
                  <c:v>#N/A</c:v>
                </c:pt>
                <c:pt idx="6755">
                  <c:v>#N/A</c:v>
                </c:pt>
                <c:pt idx="6756">
                  <c:v>#N/A</c:v>
                </c:pt>
                <c:pt idx="6757">
                  <c:v>#N/A</c:v>
                </c:pt>
                <c:pt idx="6758">
                  <c:v>#N/A</c:v>
                </c:pt>
                <c:pt idx="6759">
                  <c:v>#N/A</c:v>
                </c:pt>
                <c:pt idx="6760">
                  <c:v>#N/A</c:v>
                </c:pt>
                <c:pt idx="6761">
                  <c:v>#N/A</c:v>
                </c:pt>
                <c:pt idx="6762">
                  <c:v>#N/A</c:v>
                </c:pt>
                <c:pt idx="6763">
                  <c:v>#N/A</c:v>
                </c:pt>
                <c:pt idx="6764">
                  <c:v>#N/A</c:v>
                </c:pt>
                <c:pt idx="6765">
                  <c:v>#N/A</c:v>
                </c:pt>
                <c:pt idx="6766">
                  <c:v>#N/A</c:v>
                </c:pt>
                <c:pt idx="6767">
                  <c:v>#N/A</c:v>
                </c:pt>
                <c:pt idx="6768">
                  <c:v>#N/A</c:v>
                </c:pt>
                <c:pt idx="6769">
                  <c:v>#N/A</c:v>
                </c:pt>
                <c:pt idx="6770">
                  <c:v>#N/A</c:v>
                </c:pt>
                <c:pt idx="6771">
                  <c:v>#N/A</c:v>
                </c:pt>
                <c:pt idx="6772">
                  <c:v>#N/A</c:v>
                </c:pt>
                <c:pt idx="6773">
                  <c:v>#N/A</c:v>
                </c:pt>
                <c:pt idx="6774">
                  <c:v>#N/A</c:v>
                </c:pt>
                <c:pt idx="6775">
                  <c:v>#N/A</c:v>
                </c:pt>
                <c:pt idx="6776">
                  <c:v>#N/A</c:v>
                </c:pt>
                <c:pt idx="6777">
                  <c:v>#N/A</c:v>
                </c:pt>
                <c:pt idx="6778">
                  <c:v>#N/A</c:v>
                </c:pt>
                <c:pt idx="6779">
                  <c:v>#N/A</c:v>
                </c:pt>
                <c:pt idx="6780">
                  <c:v>#N/A</c:v>
                </c:pt>
                <c:pt idx="6781">
                  <c:v>#N/A</c:v>
                </c:pt>
                <c:pt idx="6782">
                  <c:v>#N/A</c:v>
                </c:pt>
                <c:pt idx="6783">
                  <c:v>#N/A</c:v>
                </c:pt>
                <c:pt idx="6784">
                  <c:v>#N/A</c:v>
                </c:pt>
                <c:pt idx="6785">
                  <c:v>#N/A</c:v>
                </c:pt>
                <c:pt idx="6786">
                  <c:v>#N/A</c:v>
                </c:pt>
                <c:pt idx="6787">
                  <c:v>#N/A</c:v>
                </c:pt>
                <c:pt idx="6788">
                  <c:v>#N/A</c:v>
                </c:pt>
                <c:pt idx="6789">
                  <c:v>#N/A</c:v>
                </c:pt>
                <c:pt idx="6790">
                  <c:v>#N/A</c:v>
                </c:pt>
                <c:pt idx="6791">
                  <c:v>#N/A</c:v>
                </c:pt>
                <c:pt idx="6792">
                  <c:v>#N/A</c:v>
                </c:pt>
                <c:pt idx="6793">
                  <c:v>#N/A</c:v>
                </c:pt>
                <c:pt idx="6794">
                  <c:v>#N/A</c:v>
                </c:pt>
                <c:pt idx="6795">
                  <c:v>#N/A</c:v>
                </c:pt>
                <c:pt idx="6796">
                  <c:v>#N/A</c:v>
                </c:pt>
                <c:pt idx="6797">
                  <c:v>#N/A</c:v>
                </c:pt>
                <c:pt idx="6798">
                  <c:v>#N/A</c:v>
                </c:pt>
                <c:pt idx="6799">
                  <c:v>#N/A</c:v>
                </c:pt>
                <c:pt idx="6800">
                  <c:v>#N/A</c:v>
                </c:pt>
                <c:pt idx="6801">
                  <c:v>#N/A</c:v>
                </c:pt>
                <c:pt idx="6802">
                  <c:v>#N/A</c:v>
                </c:pt>
                <c:pt idx="6803">
                  <c:v>#N/A</c:v>
                </c:pt>
                <c:pt idx="6804">
                  <c:v>#N/A</c:v>
                </c:pt>
                <c:pt idx="6805">
                  <c:v>#N/A</c:v>
                </c:pt>
                <c:pt idx="6806">
                  <c:v>#N/A</c:v>
                </c:pt>
                <c:pt idx="6807">
                  <c:v>#N/A</c:v>
                </c:pt>
                <c:pt idx="6808">
                  <c:v>#N/A</c:v>
                </c:pt>
                <c:pt idx="6809">
                  <c:v>#N/A</c:v>
                </c:pt>
                <c:pt idx="6810">
                  <c:v>#N/A</c:v>
                </c:pt>
                <c:pt idx="6811">
                  <c:v>#N/A</c:v>
                </c:pt>
                <c:pt idx="6812">
                  <c:v>#N/A</c:v>
                </c:pt>
                <c:pt idx="6813">
                  <c:v>#N/A</c:v>
                </c:pt>
                <c:pt idx="6814">
                  <c:v>#N/A</c:v>
                </c:pt>
                <c:pt idx="6815">
                  <c:v>#N/A</c:v>
                </c:pt>
                <c:pt idx="6816">
                  <c:v>#N/A</c:v>
                </c:pt>
                <c:pt idx="6817">
                  <c:v>#N/A</c:v>
                </c:pt>
                <c:pt idx="6818">
                  <c:v>#N/A</c:v>
                </c:pt>
                <c:pt idx="6819">
                  <c:v>#N/A</c:v>
                </c:pt>
                <c:pt idx="6820">
                  <c:v>#N/A</c:v>
                </c:pt>
                <c:pt idx="6821">
                  <c:v>#N/A</c:v>
                </c:pt>
                <c:pt idx="6822">
                  <c:v>#N/A</c:v>
                </c:pt>
                <c:pt idx="6823">
                  <c:v>#N/A</c:v>
                </c:pt>
                <c:pt idx="6824">
                  <c:v>#N/A</c:v>
                </c:pt>
                <c:pt idx="6825">
                  <c:v>#N/A</c:v>
                </c:pt>
                <c:pt idx="6826">
                  <c:v>#N/A</c:v>
                </c:pt>
                <c:pt idx="6827">
                  <c:v>#N/A</c:v>
                </c:pt>
                <c:pt idx="6828">
                  <c:v>#N/A</c:v>
                </c:pt>
                <c:pt idx="6829">
                  <c:v>#N/A</c:v>
                </c:pt>
                <c:pt idx="6830">
                  <c:v>#N/A</c:v>
                </c:pt>
                <c:pt idx="6831">
                  <c:v>#N/A</c:v>
                </c:pt>
                <c:pt idx="6832">
                  <c:v>#N/A</c:v>
                </c:pt>
                <c:pt idx="6833">
                  <c:v>#N/A</c:v>
                </c:pt>
                <c:pt idx="6834">
                  <c:v>#N/A</c:v>
                </c:pt>
                <c:pt idx="6835">
                  <c:v>#N/A</c:v>
                </c:pt>
                <c:pt idx="6836">
                  <c:v>#N/A</c:v>
                </c:pt>
                <c:pt idx="6837">
                  <c:v>#N/A</c:v>
                </c:pt>
                <c:pt idx="6838">
                  <c:v>#N/A</c:v>
                </c:pt>
                <c:pt idx="6839">
                  <c:v>#N/A</c:v>
                </c:pt>
                <c:pt idx="6840">
                  <c:v>#N/A</c:v>
                </c:pt>
                <c:pt idx="6841">
                  <c:v>#N/A</c:v>
                </c:pt>
                <c:pt idx="6842">
                  <c:v>#N/A</c:v>
                </c:pt>
                <c:pt idx="6843">
                  <c:v>#N/A</c:v>
                </c:pt>
                <c:pt idx="6844">
                  <c:v>#N/A</c:v>
                </c:pt>
                <c:pt idx="6845">
                  <c:v>#N/A</c:v>
                </c:pt>
                <c:pt idx="6846">
                  <c:v>#N/A</c:v>
                </c:pt>
                <c:pt idx="6847">
                  <c:v>#N/A</c:v>
                </c:pt>
                <c:pt idx="6848">
                  <c:v>#N/A</c:v>
                </c:pt>
                <c:pt idx="6849">
                  <c:v>#N/A</c:v>
                </c:pt>
                <c:pt idx="6850">
                  <c:v>#N/A</c:v>
                </c:pt>
                <c:pt idx="6851">
                  <c:v>#N/A</c:v>
                </c:pt>
                <c:pt idx="6852">
                  <c:v>#N/A</c:v>
                </c:pt>
                <c:pt idx="6853">
                  <c:v>#N/A</c:v>
                </c:pt>
                <c:pt idx="6854">
                  <c:v>#N/A</c:v>
                </c:pt>
                <c:pt idx="6855">
                  <c:v>#N/A</c:v>
                </c:pt>
                <c:pt idx="6856">
                  <c:v>#N/A</c:v>
                </c:pt>
                <c:pt idx="6857">
                  <c:v>#N/A</c:v>
                </c:pt>
                <c:pt idx="6858">
                  <c:v>#N/A</c:v>
                </c:pt>
                <c:pt idx="6859">
                  <c:v>#N/A</c:v>
                </c:pt>
                <c:pt idx="6860">
                  <c:v>#N/A</c:v>
                </c:pt>
                <c:pt idx="6861">
                  <c:v>#N/A</c:v>
                </c:pt>
                <c:pt idx="6862">
                  <c:v>#N/A</c:v>
                </c:pt>
                <c:pt idx="6863">
                  <c:v>#N/A</c:v>
                </c:pt>
                <c:pt idx="6864">
                  <c:v>#N/A</c:v>
                </c:pt>
                <c:pt idx="6865">
                  <c:v>#N/A</c:v>
                </c:pt>
                <c:pt idx="6866">
                  <c:v>#N/A</c:v>
                </c:pt>
                <c:pt idx="6867">
                  <c:v>#N/A</c:v>
                </c:pt>
                <c:pt idx="6868">
                  <c:v>#N/A</c:v>
                </c:pt>
                <c:pt idx="6869">
                  <c:v>#N/A</c:v>
                </c:pt>
                <c:pt idx="6870">
                  <c:v>#N/A</c:v>
                </c:pt>
                <c:pt idx="6871">
                  <c:v>#N/A</c:v>
                </c:pt>
                <c:pt idx="6872">
                  <c:v>#N/A</c:v>
                </c:pt>
                <c:pt idx="6873">
                  <c:v>#N/A</c:v>
                </c:pt>
                <c:pt idx="6874">
                  <c:v>#N/A</c:v>
                </c:pt>
                <c:pt idx="6875">
                  <c:v>#N/A</c:v>
                </c:pt>
                <c:pt idx="6876">
                  <c:v>#N/A</c:v>
                </c:pt>
                <c:pt idx="6877">
                  <c:v>#N/A</c:v>
                </c:pt>
                <c:pt idx="6878">
                  <c:v>#N/A</c:v>
                </c:pt>
                <c:pt idx="6879">
                  <c:v>#N/A</c:v>
                </c:pt>
                <c:pt idx="6880">
                  <c:v>#N/A</c:v>
                </c:pt>
                <c:pt idx="6881">
                  <c:v>#N/A</c:v>
                </c:pt>
                <c:pt idx="6882">
                  <c:v>#N/A</c:v>
                </c:pt>
                <c:pt idx="6883">
                  <c:v>#N/A</c:v>
                </c:pt>
                <c:pt idx="6884">
                  <c:v>#N/A</c:v>
                </c:pt>
                <c:pt idx="6885">
                  <c:v>#N/A</c:v>
                </c:pt>
                <c:pt idx="6886">
                  <c:v>#N/A</c:v>
                </c:pt>
                <c:pt idx="6887">
                  <c:v>#N/A</c:v>
                </c:pt>
                <c:pt idx="6888">
                  <c:v>#N/A</c:v>
                </c:pt>
                <c:pt idx="6889">
                  <c:v>#N/A</c:v>
                </c:pt>
                <c:pt idx="6890">
                  <c:v>#N/A</c:v>
                </c:pt>
                <c:pt idx="6891">
                  <c:v>#N/A</c:v>
                </c:pt>
                <c:pt idx="6892">
                  <c:v>#N/A</c:v>
                </c:pt>
                <c:pt idx="6893">
                  <c:v>#N/A</c:v>
                </c:pt>
                <c:pt idx="6894">
                  <c:v>#N/A</c:v>
                </c:pt>
                <c:pt idx="6895">
                  <c:v>#N/A</c:v>
                </c:pt>
                <c:pt idx="6896">
                  <c:v>#N/A</c:v>
                </c:pt>
                <c:pt idx="6897">
                  <c:v>#N/A</c:v>
                </c:pt>
                <c:pt idx="6898">
                  <c:v>#N/A</c:v>
                </c:pt>
                <c:pt idx="6899">
                  <c:v>#N/A</c:v>
                </c:pt>
                <c:pt idx="6900">
                  <c:v>#N/A</c:v>
                </c:pt>
                <c:pt idx="6901">
                  <c:v>#N/A</c:v>
                </c:pt>
                <c:pt idx="6902">
                  <c:v>#N/A</c:v>
                </c:pt>
                <c:pt idx="6903">
                  <c:v>#N/A</c:v>
                </c:pt>
                <c:pt idx="6904">
                  <c:v>#N/A</c:v>
                </c:pt>
                <c:pt idx="6905">
                  <c:v>#N/A</c:v>
                </c:pt>
                <c:pt idx="6906">
                  <c:v>#N/A</c:v>
                </c:pt>
                <c:pt idx="6907">
                  <c:v>#N/A</c:v>
                </c:pt>
                <c:pt idx="6908">
                  <c:v>#N/A</c:v>
                </c:pt>
                <c:pt idx="6909">
                  <c:v>#N/A</c:v>
                </c:pt>
                <c:pt idx="6910">
                  <c:v>#N/A</c:v>
                </c:pt>
                <c:pt idx="6911">
                  <c:v>#N/A</c:v>
                </c:pt>
                <c:pt idx="6912">
                  <c:v>#N/A</c:v>
                </c:pt>
                <c:pt idx="6913">
                  <c:v>#N/A</c:v>
                </c:pt>
                <c:pt idx="6914">
                  <c:v>#N/A</c:v>
                </c:pt>
                <c:pt idx="6915">
                  <c:v>#N/A</c:v>
                </c:pt>
                <c:pt idx="6916">
                  <c:v>#N/A</c:v>
                </c:pt>
                <c:pt idx="6917">
                  <c:v>#N/A</c:v>
                </c:pt>
                <c:pt idx="6918">
                  <c:v>#N/A</c:v>
                </c:pt>
                <c:pt idx="6919">
                  <c:v>#N/A</c:v>
                </c:pt>
                <c:pt idx="6920">
                  <c:v>#N/A</c:v>
                </c:pt>
                <c:pt idx="6921">
                  <c:v>#N/A</c:v>
                </c:pt>
                <c:pt idx="6922">
                  <c:v>#N/A</c:v>
                </c:pt>
                <c:pt idx="6923">
                  <c:v>#N/A</c:v>
                </c:pt>
                <c:pt idx="6924">
                  <c:v>#N/A</c:v>
                </c:pt>
                <c:pt idx="6925">
                  <c:v>#N/A</c:v>
                </c:pt>
                <c:pt idx="6926">
                  <c:v>#N/A</c:v>
                </c:pt>
                <c:pt idx="6927">
                  <c:v>#N/A</c:v>
                </c:pt>
                <c:pt idx="6928">
                  <c:v>#N/A</c:v>
                </c:pt>
                <c:pt idx="6929">
                  <c:v>#N/A</c:v>
                </c:pt>
                <c:pt idx="6930">
                  <c:v>#N/A</c:v>
                </c:pt>
                <c:pt idx="6931">
                  <c:v>#N/A</c:v>
                </c:pt>
                <c:pt idx="6932">
                  <c:v>#N/A</c:v>
                </c:pt>
                <c:pt idx="6933">
                  <c:v>#N/A</c:v>
                </c:pt>
                <c:pt idx="6934">
                  <c:v>#N/A</c:v>
                </c:pt>
                <c:pt idx="6935">
                  <c:v>#N/A</c:v>
                </c:pt>
                <c:pt idx="6936">
                  <c:v>#N/A</c:v>
                </c:pt>
                <c:pt idx="6937">
                  <c:v>#N/A</c:v>
                </c:pt>
                <c:pt idx="6938">
                  <c:v>#N/A</c:v>
                </c:pt>
                <c:pt idx="6939">
                  <c:v>#N/A</c:v>
                </c:pt>
                <c:pt idx="6940">
                  <c:v>#N/A</c:v>
                </c:pt>
                <c:pt idx="6941">
                  <c:v>#N/A</c:v>
                </c:pt>
                <c:pt idx="6942">
                  <c:v>#N/A</c:v>
                </c:pt>
                <c:pt idx="6943">
                  <c:v>#N/A</c:v>
                </c:pt>
                <c:pt idx="6944">
                  <c:v>#N/A</c:v>
                </c:pt>
                <c:pt idx="6945">
                  <c:v>#N/A</c:v>
                </c:pt>
                <c:pt idx="6946">
                  <c:v>#N/A</c:v>
                </c:pt>
                <c:pt idx="6947">
                  <c:v>#N/A</c:v>
                </c:pt>
                <c:pt idx="6948">
                  <c:v>#N/A</c:v>
                </c:pt>
                <c:pt idx="6949">
                  <c:v>#N/A</c:v>
                </c:pt>
                <c:pt idx="6950">
                  <c:v>#N/A</c:v>
                </c:pt>
                <c:pt idx="6951">
                  <c:v>#N/A</c:v>
                </c:pt>
                <c:pt idx="6952">
                  <c:v>#N/A</c:v>
                </c:pt>
                <c:pt idx="6953">
                  <c:v>#N/A</c:v>
                </c:pt>
                <c:pt idx="6954">
                  <c:v>#N/A</c:v>
                </c:pt>
                <c:pt idx="6955">
                  <c:v>#N/A</c:v>
                </c:pt>
                <c:pt idx="6956">
                  <c:v>#N/A</c:v>
                </c:pt>
                <c:pt idx="6957">
                  <c:v>#N/A</c:v>
                </c:pt>
                <c:pt idx="6958">
                  <c:v>#N/A</c:v>
                </c:pt>
                <c:pt idx="6959">
                  <c:v>#N/A</c:v>
                </c:pt>
                <c:pt idx="6960">
                  <c:v>#N/A</c:v>
                </c:pt>
                <c:pt idx="6961">
                  <c:v>#N/A</c:v>
                </c:pt>
                <c:pt idx="6962">
                  <c:v>#N/A</c:v>
                </c:pt>
                <c:pt idx="6963">
                  <c:v>#N/A</c:v>
                </c:pt>
                <c:pt idx="6964">
                  <c:v>#N/A</c:v>
                </c:pt>
                <c:pt idx="6965">
                  <c:v>#N/A</c:v>
                </c:pt>
                <c:pt idx="6966">
                  <c:v>#N/A</c:v>
                </c:pt>
                <c:pt idx="6967">
                  <c:v>#N/A</c:v>
                </c:pt>
                <c:pt idx="6968">
                  <c:v>#N/A</c:v>
                </c:pt>
                <c:pt idx="6969">
                  <c:v>#N/A</c:v>
                </c:pt>
                <c:pt idx="6970">
                  <c:v>#N/A</c:v>
                </c:pt>
                <c:pt idx="6971">
                  <c:v>#N/A</c:v>
                </c:pt>
                <c:pt idx="6972">
                  <c:v>#N/A</c:v>
                </c:pt>
                <c:pt idx="6973">
                  <c:v>#N/A</c:v>
                </c:pt>
                <c:pt idx="6974">
                  <c:v>#N/A</c:v>
                </c:pt>
                <c:pt idx="6975">
                  <c:v>#N/A</c:v>
                </c:pt>
                <c:pt idx="6976">
                  <c:v>#N/A</c:v>
                </c:pt>
                <c:pt idx="6977">
                  <c:v>#N/A</c:v>
                </c:pt>
                <c:pt idx="6978">
                  <c:v>#N/A</c:v>
                </c:pt>
                <c:pt idx="6979">
                  <c:v>#N/A</c:v>
                </c:pt>
                <c:pt idx="6980">
                  <c:v>#N/A</c:v>
                </c:pt>
                <c:pt idx="6981">
                  <c:v>#N/A</c:v>
                </c:pt>
                <c:pt idx="6982">
                  <c:v>#N/A</c:v>
                </c:pt>
                <c:pt idx="6983">
                  <c:v>#N/A</c:v>
                </c:pt>
                <c:pt idx="6984">
                  <c:v>#N/A</c:v>
                </c:pt>
                <c:pt idx="6985">
                  <c:v>#N/A</c:v>
                </c:pt>
                <c:pt idx="6986">
                  <c:v>#N/A</c:v>
                </c:pt>
                <c:pt idx="6987">
                  <c:v>#N/A</c:v>
                </c:pt>
                <c:pt idx="6988">
                  <c:v>#N/A</c:v>
                </c:pt>
                <c:pt idx="6989">
                  <c:v>#N/A</c:v>
                </c:pt>
                <c:pt idx="6990">
                  <c:v>#N/A</c:v>
                </c:pt>
                <c:pt idx="6991">
                  <c:v>#N/A</c:v>
                </c:pt>
                <c:pt idx="6992">
                  <c:v>#N/A</c:v>
                </c:pt>
                <c:pt idx="6993">
                  <c:v>#N/A</c:v>
                </c:pt>
                <c:pt idx="6994">
                  <c:v>#N/A</c:v>
                </c:pt>
                <c:pt idx="6995">
                  <c:v>#N/A</c:v>
                </c:pt>
                <c:pt idx="6996">
                  <c:v>#N/A</c:v>
                </c:pt>
                <c:pt idx="6997">
                  <c:v>#N/A</c:v>
                </c:pt>
                <c:pt idx="6998">
                  <c:v>#N/A</c:v>
                </c:pt>
                <c:pt idx="6999">
                  <c:v>#N/A</c:v>
                </c:pt>
                <c:pt idx="7000">
                  <c:v>#N/A</c:v>
                </c:pt>
                <c:pt idx="7001">
                  <c:v>#N/A</c:v>
                </c:pt>
                <c:pt idx="7002">
                  <c:v>#N/A</c:v>
                </c:pt>
                <c:pt idx="7003">
                  <c:v>#N/A</c:v>
                </c:pt>
                <c:pt idx="7004">
                  <c:v>#N/A</c:v>
                </c:pt>
                <c:pt idx="7005">
                  <c:v>#N/A</c:v>
                </c:pt>
                <c:pt idx="7006">
                  <c:v>#N/A</c:v>
                </c:pt>
                <c:pt idx="7007">
                  <c:v>#N/A</c:v>
                </c:pt>
                <c:pt idx="7008">
                  <c:v>#N/A</c:v>
                </c:pt>
                <c:pt idx="7009">
                  <c:v>#N/A</c:v>
                </c:pt>
                <c:pt idx="7010">
                  <c:v>#N/A</c:v>
                </c:pt>
                <c:pt idx="7011">
                  <c:v>#N/A</c:v>
                </c:pt>
                <c:pt idx="7012">
                  <c:v>#N/A</c:v>
                </c:pt>
                <c:pt idx="7013">
                  <c:v>#N/A</c:v>
                </c:pt>
                <c:pt idx="7014">
                  <c:v>#N/A</c:v>
                </c:pt>
                <c:pt idx="7015">
                  <c:v>#N/A</c:v>
                </c:pt>
                <c:pt idx="7016">
                  <c:v>#N/A</c:v>
                </c:pt>
                <c:pt idx="7017">
                  <c:v>#N/A</c:v>
                </c:pt>
                <c:pt idx="7018">
                  <c:v>#N/A</c:v>
                </c:pt>
                <c:pt idx="7019">
                  <c:v>#N/A</c:v>
                </c:pt>
                <c:pt idx="7020">
                  <c:v>#N/A</c:v>
                </c:pt>
                <c:pt idx="7021">
                  <c:v>#N/A</c:v>
                </c:pt>
                <c:pt idx="7022">
                  <c:v>#N/A</c:v>
                </c:pt>
                <c:pt idx="7023">
                  <c:v>#N/A</c:v>
                </c:pt>
                <c:pt idx="7024">
                  <c:v>#N/A</c:v>
                </c:pt>
                <c:pt idx="7025">
                  <c:v>#N/A</c:v>
                </c:pt>
                <c:pt idx="7026">
                  <c:v>#N/A</c:v>
                </c:pt>
                <c:pt idx="7027">
                  <c:v>#N/A</c:v>
                </c:pt>
                <c:pt idx="7028">
                  <c:v>#N/A</c:v>
                </c:pt>
                <c:pt idx="7029">
                  <c:v>#N/A</c:v>
                </c:pt>
                <c:pt idx="7030">
                  <c:v>#N/A</c:v>
                </c:pt>
                <c:pt idx="7031">
                  <c:v>#N/A</c:v>
                </c:pt>
                <c:pt idx="7032">
                  <c:v>#N/A</c:v>
                </c:pt>
                <c:pt idx="7033">
                  <c:v>#N/A</c:v>
                </c:pt>
                <c:pt idx="7034">
                  <c:v>#N/A</c:v>
                </c:pt>
                <c:pt idx="7035">
                  <c:v>#N/A</c:v>
                </c:pt>
                <c:pt idx="7036">
                  <c:v>#N/A</c:v>
                </c:pt>
                <c:pt idx="7037">
                  <c:v>#N/A</c:v>
                </c:pt>
                <c:pt idx="7038">
                  <c:v>#N/A</c:v>
                </c:pt>
                <c:pt idx="7039">
                  <c:v>#N/A</c:v>
                </c:pt>
                <c:pt idx="7040">
                  <c:v>#N/A</c:v>
                </c:pt>
                <c:pt idx="7041">
                  <c:v>#N/A</c:v>
                </c:pt>
                <c:pt idx="7042">
                  <c:v>#N/A</c:v>
                </c:pt>
                <c:pt idx="7043">
                  <c:v>#N/A</c:v>
                </c:pt>
                <c:pt idx="7044">
                  <c:v>#N/A</c:v>
                </c:pt>
                <c:pt idx="7045">
                  <c:v>#N/A</c:v>
                </c:pt>
                <c:pt idx="7046">
                  <c:v>#N/A</c:v>
                </c:pt>
                <c:pt idx="7047">
                  <c:v>#N/A</c:v>
                </c:pt>
                <c:pt idx="7048">
                  <c:v>#N/A</c:v>
                </c:pt>
                <c:pt idx="7049">
                  <c:v>#N/A</c:v>
                </c:pt>
                <c:pt idx="7050">
                  <c:v>#N/A</c:v>
                </c:pt>
                <c:pt idx="7051">
                  <c:v>#N/A</c:v>
                </c:pt>
                <c:pt idx="7052">
                  <c:v>#N/A</c:v>
                </c:pt>
                <c:pt idx="7053">
                  <c:v>#N/A</c:v>
                </c:pt>
                <c:pt idx="7054">
                  <c:v>#N/A</c:v>
                </c:pt>
                <c:pt idx="7055">
                  <c:v>#N/A</c:v>
                </c:pt>
                <c:pt idx="7056">
                  <c:v>#N/A</c:v>
                </c:pt>
                <c:pt idx="7057">
                  <c:v>#N/A</c:v>
                </c:pt>
                <c:pt idx="7058">
                  <c:v>#N/A</c:v>
                </c:pt>
                <c:pt idx="7059">
                  <c:v>#N/A</c:v>
                </c:pt>
                <c:pt idx="7060">
                  <c:v>#N/A</c:v>
                </c:pt>
                <c:pt idx="7061">
                  <c:v>#N/A</c:v>
                </c:pt>
                <c:pt idx="7062">
                  <c:v>#N/A</c:v>
                </c:pt>
                <c:pt idx="7063">
                  <c:v>#N/A</c:v>
                </c:pt>
                <c:pt idx="7064">
                  <c:v>#N/A</c:v>
                </c:pt>
                <c:pt idx="7065">
                  <c:v>#N/A</c:v>
                </c:pt>
                <c:pt idx="7066">
                  <c:v>#N/A</c:v>
                </c:pt>
                <c:pt idx="7067">
                  <c:v>#N/A</c:v>
                </c:pt>
                <c:pt idx="7068">
                  <c:v>#N/A</c:v>
                </c:pt>
                <c:pt idx="7069">
                  <c:v>#N/A</c:v>
                </c:pt>
                <c:pt idx="7070">
                  <c:v>#N/A</c:v>
                </c:pt>
                <c:pt idx="7071">
                  <c:v>#N/A</c:v>
                </c:pt>
                <c:pt idx="7072">
                  <c:v>#N/A</c:v>
                </c:pt>
                <c:pt idx="7073">
                  <c:v>#N/A</c:v>
                </c:pt>
                <c:pt idx="7074">
                  <c:v>#N/A</c:v>
                </c:pt>
                <c:pt idx="7075">
                  <c:v>#N/A</c:v>
                </c:pt>
                <c:pt idx="7076">
                  <c:v>#N/A</c:v>
                </c:pt>
                <c:pt idx="7077">
                  <c:v>#N/A</c:v>
                </c:pt>
                <c:pt idx="7078">
                  <c:v>#N/A</c:v>
                </c:pt>
                <c:pt idx="7079">
                  <c:v>#N/A</c:v>
                </c:pt>
                <c:pt idx="7080">
                  <c:v>#N/A</c:v>
                </c:pt>
                <c:pt idx="7081">
                  <c:v>#N/A</c:v>
                </c:pt>
                <c:pt idx="7082">
                  <c:v>#N/A</c:v>
                </c:pt>
                <c:pt idx="7083">
                  <c:v>#N/A</c:v>
                </c:pt>
                <c:pt idx="7084">
                  <c:v>#N/A</c:v>
                </c:pt>
                <c:pt idx="7085">
                  <c:v>#N/A</c:v>
                </c:pt>
                <c:pt idx="7086">
                  <c:v>#N/A</c:v>
                </c:pt>
                <c:pt idx="7087">
                  <c:v>#N/A</c:v>
                </c:pt>
                <c:pt idx="7088">
                  <c:v>#N/A</c:v>
                </c:pt>
                <c:pt idx="7089">
                  <c:v>#N/A</c:v>
                </c:pt>
                <c:pt idx="7090">
                  <c:v>#N/A</c:v>
                </c:pt>
                <c:pt idx="7091">
                  <c:v>#N/A</c:v>
                </c:pt>
                <c:pt idx="7092">
                  <c:v>#N/A</c:v>
                </c:pt>
                <c:pt idx="7093">
                  <c:v>#N/A</c:v>
                </c:pt>
                <c:pt idx="7094">
                  <c:v>#N/A</c:v>
                </c:pt>
                <c:pt idx="7095">
                  <c:v>#N/A</c:v>
                </c:pt>
                <c:pt idx="7096">
                  <c:v>#N/A</c:v>
                </c:pt>
                <c:pt idx="7097">
                  <c:v>#N/A</c:v>
                </c:pt>
                <c:pt idx="7098">
                  <c:v>#N/A</c:v>
                </c:pt>
                <c:pt idx="7099">
                  <c:v>#N/A</c:v>
                </c:pt>
                <c:pt idx="7100">
                  <c:v>#N/A</c:v>
                </c:pt>
                <c:pt idx="7101">
                  <c:v>#N/A</c:v>
                </c:pt>
                <c:pt idx="7102">
                  <c:v>#N/A</c:v>
                </c:pt>
                <c:pt idx="7103">
                  <c:v>#N/A</c:v>
                </c:pt>
                <c:pt idx="7104">
                  <c:v>#N/A</c:v>
                </c:pt>
                <c:pt idx="7105">
                  <c:v>#N/A</c:v>
                </c:pt>
                <c:pt idx="7106">
                  <c:v>#N/A</c:v>
                </c:pt>
                <c:pt idx="7107">
                  <c:v>#N/A</c:v>
                </c:pt>
                <c:pt idx="7108">
                  <c:v>#N/A</c:v>
                </c:pt>
                <c:pt idx="7109">
                  <c:v>#N/A</c:v>
                </c:pt>
                <c:pt idx="7110">
                  <c:v>#N/A</c:v>
                </c:pt>
                <c:pt idx="7111">
                  <c:v>#N/A</c:v>
                </c:pt>
                <c:pt idx="7112">
                  <c:v>#N/A</c:v>
                </c:pt>
                <c:pt idx="7113">
                  <c:v>#N/A</c:v>
                </c:pt>
                <c:pt idx="7114">
                  <c:v>#N/A</c:v>
                </c:pt>
                <c:pt idx="7115">
                  <c:v>#N/A</c:v>
                </c:pt>
                <c:pt idx="7116">
                  <c:v>#N/A</c:v>
                </c:pt>
                <c:pt idx="7117">
                  <c:v>#N/A</c:v>
                </c:pt>
                <c:pt idx="7118">
                  <c:v>#N/A</c:v>
                </c:pt>
                <c:pt idx="7119">
                  <c:v>#N/A</c:v>
                </c:pt>
                <c:pt idx="7120">
                  <c:v>#N/A</c:v>
                </c:pt>
                <c:pt idx="7121">
                  <c:v>#N/A</c:v>
                </c:pt>
                <c:pt idx="7122">
                  <c:v>#N/A</c:v>
                </c:pt>
                <c:pt idx="7123">
                  <c:v>#N/A</c:v>
                </c:pt>
                <c:pt idx="7124">
                  <c:v>#N/A</c:v>
                </c:pt>
                <c:pt idx="7125">
                  <c:v>#N/A</c:v>
                </c:pt>
                <c:pt idx="7126">
                  <c:v>#N/A</c:v>
                </c:pt>
                <c:pt idx="7127">
                  <c:v>#N/A</c:v>
                </c:pt>
                <c:pt idx="7128">
                  <c:v>#N/A</c:v>
                </c:pt>
                <c:pt idx="7129">
                  <c:v>#N/A</c:v>
                </c:pt>
                <c:pt idx="7130">
                  <c:v>#N/A</c:v>
                </c:pt>
                <c:pt idx="7131">
                  <c:v>#N/A</c:v>
                </c:pt>
                <c:pt idx="7132">
                  <c:v>#N/A</c:v>
                </c:pt>
                <c:pt idx="7133">
                  <c:v>#N/A</c:v>
                </c:pt>
                <c:pt idx="7134">
                  <c:v>#N/A</c:v>
                </c:pt>
                <c:pt idx="7135">
                  <c:v>#N/A</c:v>
                </c:pt>
                <c:pt idx="7136">
                  <c:v>#N/A</c:v>
                </c:pt>
                <c:pt idx="7137">
                  <c:v>#N/A</c:v>
                </c:pt>
                <c:pt idx="7138">
                  <c:v>#N/A</c:v>
                </c:pt>
                <c:pt idx="7139">
                  <c:v>#N/A</c:v>
                </c:pt>
                <c:pt idx="7140">
                  <c:v>#N/A</c:v>
                </c:pt>
                <c:pt idx="7141">
                  <c:v>#N/A</c:v>
                </c:pt>
                <c:pt idx="7142">
                  <c:v>#N/A</c:v>
                </c:pt>
                <c:pt idx="7143">
                  <c:v>#N/A</c:v>
                </c:pt>
                <c:pt idx="7144">
                  <c:v>#N/A</c:v>
                </c:pt>
                <c:pt idx="7145">
                  <c:v>#N/A</c:v>
                </c:pt>
                <c:pt idx="7146">
                  <c:v>#N/A</c:v>
                </c:pt>
                <c:pt idx="7147">
                  <c:v>#N/A</c:v>
                </c:pt>
                <c:pt idx="7148">
                  <c:v>#N/A</c:v>
                </c:pt>
                <c:pt idx="7149">
                  <c:v>#N/A</c:v>
                </c:pt>
                <c:pt idx="7150">
                  <c:v>#N/A</c:v>
                </c:pt>
                <c:pt idx="7151">
                  <c:v>#N/A</c:v>
                </c:pt>
                <c:pt idx="7152">
                  <c:v>#N/A</c:v>
                </c:pt>
                <c:pt idx="7153">
                  <c:v>#N/A</c:v>
                </c:pt>
                <c:pt idx="7154">
                  <c:v>#N/A</c:v>
                </c:pt>
                <c:pt idx="7155">
                  <c:v>#N/A</c:v>
                </c:pt>
                <c:pt idx="7156">
                  <c:v>#N/A</c:v>
                </c:pt>
                <c:pt idx="7157">
                  <c:v>#N/A</c:v>
                </c:pt>
                <c:pt idx="7158">
                  <c:v>#N/A</c:v>
                </c:pt>
                <c:pt idx="7159">
                  <c:v>#N/A</c:v>
                </c:pt>
                <c:pt idx="7160">
                  <c:v>#N/A</c:v>
                </c:pt>
                <c:pt idx="7161">
                  <c:v>#N/A</c:v>
                </c:pt>
                <c:pt idx="7162">
                  <c:v>#N/A</c:v>
                </c:pt>
                <c:pt idx="7163">
                  <c:v>#N/A</c:v>
                </c:pt>
                <c:pt idx="7164">
                  <c:v>#N/A</c:v>
                </c:pt>
                <c:pt idx="7165">
                  <c:v>#N/A</c:v>
                </c:pt>
                <c:pt idx="7166">
                  <c:v>#N/A</c:v>
                </c:pt>
                <c:pt idx="7167">
                  <c:v>#N/A</c:v>
                </c:pt>
                <c:pt idx="7168">
                  <c:v>#N/A</c:v>
                </c:pt>
                <c:pt idx="7169">
                  <c:v>#N/A</c:v>
                </c:pt>
                <c:pt idx="7170">
                  <c:v>#N/A</c:v>
                </c:pt>
                <c:pt idx="7171">
                  <c:v>#N/A</c:v>
                </c:pt>
                <c:pt idx="7172">
                  <c:v>#N/A</c:v>
                </c:pt>
                <c:pt idx="7173">
                  <c:v>#N/A</c:v>
                </c:pt>
                <c:pt idx="7174">
                  <c:v>#N/A</c:v>
                </c:pt>
                <c:pt idx="7175">
                  <c:v>#N/A</c:v>
                </c:pt>
                <c:pt idx="7176">
                  <c:v>#N/A</c:v>
                </c:pt>
                <c:pt idx="7177">
                  <c:v>#N/A</c:v>
                </c:pt>
                <c:pt idx="7178">
                  <c:v>#N/A</c:v>
                </c:pt>
                <c:pt idx="7179">
                  <c:v>#N/A</c:v>
                </c:pt>
                <c:pt idx="7180">
                  <c:v>#N/A</c:v>
                </c:pt>
                <c:pt idx="7181">
                  <c:v>#N/A</c:v>
                </c:pt>
                <c:pt idx="7182">
                  <c:v>#N/A</c:v>
                </c:pt>
                <c:pt idx="7183">
                  <c:v>#N/A</c:v>
                </c:pt>
                <c:pt idx="7184">
                  <c:v>#N/A</c:v>
                </c:pt>
                <c:pt idx="7185">
                  <c:v>#N/A</c:v>
                </c:pt>
                <c:pt idx="7186">
                  <c:v>#N/A</c:v>
                </c:pt>
                <c:pt idx="7187">
                  <c:v>#N/A</c:v>
                </c:pt>
                <c:pt idx="7188">
                  <c:v>#N/A</c:v>
                </c:pt>
                <c:pt idx="7189">
                  <c:v>#N/A</c:v>
                </c:pt>
                <c:pt idx="7190">
                  <c:v>#N/A</c:v>
                </c:pt>
                <c:pt idx="7191">
                  <c:v>#N/A</c:v>
                </c:pt>
                <c:pt idx="7192">
                  <c:v>#N/A</c:v>
                </c:pt>
                <c:pt idx="7193">
                  <c:v>#N/A</c:v>
                </c:pt>
                <c:pt idx="7194">
                  <c:v>#N/A</c:v>
                </c:pt>
                <c:pt idx="7195">
                  <c:v>#N/A</c:v>
                </c:pt>
                <c:pt idx="7196">
                  <c:v>#N/A</c:v>
                </c:pt>
                <c:pt idx="7197">
                  <c:v>#N/A</c:v>
                </c:pt>
                <c:pt idx="7198">
                  <c:v>#N/A</c:v>
                </c:pt>
                <c:pt idx="7199">
                  <c:v>#N/A</c:v>
                </c:pt>
                <c:pt idx="7200">
                  <c:v>#N/A</c:v>
                </c:pt>
                <c:pt idx="7201">
                  <c:v>#N/A</c:v>
                </c:pt>
                <c:pt idx="7202">
                  <c:v>#N/A</c:v>
                </c:pt>
                <c:pt idx="7203">
                  <c:v>#N/A</c:v>
                </c:pt>
                <c:pt idx="7204">
                  <c:v>#N/A</c:v>
                </c:pt>
                <c:pt idx="7205">
                  <c:v>#N/A</c:v>
                </c:pt>
                <c:pt idx="7206">
                  <c:v>#N/A</c:v>
                </c:pt>
                <c:pt idx="7207">
                  <c:v>#N/A</c:v>
                </c:pt>
                <c:pt idx="7208">
                  <c:v>#N/A</c:v>
                </c:pt>
                <c:pt idx="7209">
                  <c:v>#N/A</c:v>
                </c:pt>
                <c:pt idx="7210">
                  <c:v>#N/A</c:v>
                </c:pt>
                <c:pt idx="7211">
                  <c:v>#N/A</c:v>
                </c:pt>
                <c:pt idx="7212">
                  <c:v>#N/A</c:v>
                </c:pt>
                <c:pt idx="7213">
                  <c:v>#N/A</c:v>
                </c:pt>
                <c:pt idx="7214">
                  <c:v>#N/A</c:v>
                </c:pt>
                <c:pt idx="7215">
                  <c:v>#N/A</c:v>
                </c:pt>
                <c:pt idx="7216">
                  <c:v>#N/A</c:v>
                </c:pt>
                <c:pt idx="7217">
                  <c:v>#N/A</c:v>
                </c:pt>
                <c:pt idx="7218">
                  <c:v>#N/A</c:v>
                </c:pt>
                <c:pt idx="7219">
                  <c:v>#N/A</c:v>
                </c:pt>
                <c:pt idx="7220">
                  <c:v>#N/A</c:v>
                </c:pt>
                <c:pt idx="7221">
                  <c:v>#N/A</c:v>
                </c:pt>
                <c:pt idx="7222">
                  <c:v>#N/A</c:v>
                </c:pt>
                <c:pt idx="7223">
                  <c:v>#N/A</c:v>
                </c:pt>
                <c:pt idx="7224">
                  <c:v>#N/A</c:v>
                </c:pt>
                <c:pt idx="7225">
                  <c:v>#N/A</c:v>
                </c:pt>
                <c:pt idx="7226">
                  <c:v>#N/A</c:v>
                </c:pt>
                <c:pt idx="7227">
                  <c:v>#N/A</c:v>
                </c:pt>
                <c:pt idx="7228">
                  <c:v>#N/A</c:v>
                </c:pt>
                <c:pt idx="7229">
                  <c:v>#N/A</c:v>
                </c:pt>
                <c:pt idx="7230">
                  <c:v>#N/A</c:v>
                </c:pt>
                <c:pt idx="7231">
                  <c:v>#N/A</c:v>
                </c:pt>
                <c:pt idx="7232">
                  <c:v>#N/A</c:v>
                </c:pt>
                <c:pt idx="7233">
                  <c:v>#N/A</c:v>
                </c:pt>
                <c:pt idx="7234">
                  <c:v>#N/A</c:v>
                </c:pt>
                <c:pt idx="7235">
                  <c:v>#N/A</c:v>
                </c:pt>
                <c:pt idx="7236">
                  <c:v>#N/A</c:v>
                </c:pt>
                <c:pt idx="7237">
                  <c:v>#N/A</c:v>
                </c:pt>
                <c:pt idx="7238">
                  <c:v>#N/A</c:v>
                </c:pt>
                <c:pt idx="7239">
                  <c:v>#N/A</c:v>
                </c:pt>
                <c:pt idx="7240">
                  <c:v>#N/A</c:v>
                </c:pt>
                <c:pt idx="7241">
                  <c:v>#N/A</c:v>
                </c:pt>
                <c:pt idx="7242">
                  <c:v>#N/A</c:v>
                </c:pt>
                <c:pt idx="7243">
                  <c:v>#N/A</c:v>
                </c:pt>
                <c:pt idx="7244">
                  <c:v>#N/A</c:v>
                </c:pt>
                <c:pt idx="7245">
                  <c:v>#N/A</c:v>
                </c:pt>
                <c:pt idx="7246">
                  <c:v>#N/A</c:v>
                </c:pt>
                <c:pt idx="7247">
                  <c:v>#N/A</c:v>
                </c:pt>
                <c:pt idx="7248">
                  <c:v>#N/A</c:v>
                </c:pt>
                <c:pt idx="7249">
                  <c:v>#N/A</c:v>
                </c:pt>
                <c:pt idx="7250">
                  <c:v>#N/A</c:v>
                </c:pt>
                <c:pt idx="7251">
                  <c:v>#N/A</c:v>
                </c:pt>
                <c:pt idx="7252">
                  <c:v>#N/A</c:v>
                </c:pt>
                <c:pt idx="7253">
                  <c:v>#N/A</c:v>
                </c:pt>
                <c:pt idx="7254">
                  <c:v>#N/A</c:v>
                </c:pt>
                <c:pt idx="7255">
                  <c:v>#N/A</c:v>
                </c:pt>
                <c:pt idx="7256">
                  <c:v>#N/A</c:v>
                </c:pt>
                <c:pt idx="7257">
                  <c:v>#N/A</c:v>
                </c:pt>
                <c:pt idx="7258">
                  <c:v>#N/A</c:v>
                </c:pt>
                <c:pt idx="7259">
                  <c:v>#N/A</c:v>
                </c:pt>
                <c:pt idx="7260">
                  <c:v>#N/A</c:v>
                </c:pt>
                <c:pt idx="7261">
                  <c:v>#N/A</c:v>
                </c:pt>
                <c:pt idx="7262">
                  <c:v>#N/A</c:v>
                </c:pt>
                <c:pt idx="7263">
                  <c:v>#N/A</c:v>
                </c:pt>
                <c:pt idx="7264">
                  <c:v>#N/A</c:v>
                </c:pt>
                <c:pt idx="7265">
                  <c:v>#N/A</c:v>
                </c:pt>
                <c:pt idx="7266">
                  <c:v>#N/A</c:v>
                </c:pt>
                <c:pt idx="7267">
                  <c:v>#N/A</c:v>
                </c:pt>
                <c:pt idx="7268">
                  <c:v>#N/A</c:v>
                </c:pt>
                <c:pt idx="7269">
                  <c:v>#N/A</c:v>
                </c:pt>
                <c:pt idx="7270">
                  <c:v>#N/A</c:v>
                </c:pt>
                <c:pt idx="7271">
                  <c:v>#N/A</c:v>
                </c:pt>
                <c:pt idx="7272">
                  <c:v>#N/A</c:v>
                </c:pt>
                <c:pt idx="7273">
                  <c:v>#N/A</c:v>
                </c:pt>
                <c:pt idx="7274">
                  <c:v>#N/A</c:v>
                </c:pt>
                <c:pt idx="7275">
                  <c:v>#N/A</c:v>
                </c:pt>
                <c:pt idx="7276">
                  <c:v>#N/A</c:v>
                </c:pt>
                <c:pt idx="7277">
                  <c:v>#N/A</c:v>
                </c:pt>
                <c:pt idx="7278">
                  <c:v>#N/A</c:v>
                </c:pt>
                <c:pt idx="7279">
                  <c:v>#N/A</c:v>
                </c:pt>
                <c:pt idx="7280">
                  <c:v>#N/A</c:v>
                </c:pt>
                <c:pt idx="7281">
                  <c:v>#N/A</c:v>
                </c:pt>
                <c:pt idx="7282">
                  <c:v>#N/A</c:v>
                </c:pt>
                <c:pt idx="7283">
                  <c:v>#N/A</c:v>
                </c:pt>
                <c:pt idx="7284">
                  <c:v>#N/A</c:v>
                </c:pt>
                <c:pt idx="7285">
                  <c:v>#N/A</c:v>
                </c:pt>
                <c:pt idx="7286">
                  <c:v>#N/A</c:v>
                </c:pt>
                <c:pt idx="7287">
                  <c:v>#N/A</c:v>
                </c:pt>
                <c:pt idx="7288">
                  <c:v>#N/A</c:v>
                </c:pt>
                <c:pt idx="7289">
                  <c:v>#N/A</c:v>
                </c:pt>
                <c:pt idx="7290">
                  <c:v>#N/A</c:v>
                </c:pt>
                <c:pt idx="7291">
                  <c:v>#N/A</c:v>
                </c:pt>
                <c:pt idx="7292">
                  <c:v>#N/A</c:v>
                </c:pt>
                <c:pt idx="7293">
                  <c:v>#N/A</c:v>
                </c:pt>
                <c:pt idx="7294">
                  <c:v>#N/A</c:v>
                </c:pt>
                <c:pt idx="7295">
                  <c:v>#N/A</c:v>
                </c:pt>
                <c:pt idx="7296">
                  <c:v>#N/A</c:v>
                </c:pt>
                <c:pt idx="7297">
                  <c:v>#N/A</c:v>
                </c:pt>
                <c:pt idx="7298">
                  <c:v>#N/A</c:v>
                </c:pt>
                <c:pt idx="7299">
                  <c:v>#N/A</c:v>
                </c:pt>
                <c:pt idx="7300">
                  <c:v>#N/A</c:v>
                </c:pt>
                <c:pt idx="7301">
                  <c:v>#N/A</c:v>
                </c:pt>
                <c:pt idx="7302">
                  <c:v>#N/A</c:v>
                </c:pt>
                <c:pt idx="7303">
                  <c:v>#N/A</c:v>
                </c:pt>
                <c:pt idx="7304">
                  <c:v>#N/A</c:v>
                </c:pt>
                <c:pt idx="7305">
                  <c:v>#N/A</c:v>
                </c:pt>
                <c:pt idx="7306">
                  <c:v>#N/A</c:v>
                </c:pt>
                <c:pt idx="7307">
                  <c:v>#N/A</c:v>
                </c:pt>
                <c:pt idx="7308">
                  <c:v>#N/A</c:v>
                </c:pt>
                <c:pt idx="7309">
                  <c:v>#N/A</c:v>
                </c:pt>
                <c:pt idx="7310">
                  <c:v>#N/A</c:v>
                </c:pt>
                <c:pt idx="7311">
                  <c:v>#N/A</c:v>
                </c:pt>
                <c:pt idx="7312">
                  <c:v>#N/A</c:v>
                </c:pt>
                <c:pt idx="7313">
                  <c:v>#N/A</c:v>
                </c:pt>
                <c:pt idx="7314">
                  <c:v>#N/A</c:v>
                </c:pt>
                <c:pt idx="7315">
                  <c:v>#N/A</c:v>
                </c:pt>
                <c:pt idx="7316">
                  <c:v>#N/A</c:v>
                </c:pt>
                <c:pt idx="7317">
                  <c:v>#N/A</c:v>
                </c:pt>
                <c:pt idx="7318">
                  <c:v>#N/A</c:v>
                </c:pt>
                <c:pt idx="7319">
                  <c:v>#N/A</c:v>
                </c:pt>
                <c:pt idx="7320">
                  <c:v>#N/A</c:v>
                </c:pt>
                <c:pt idx="7321">
                  <c:v>#N/A</c:v>
                </c:pt>
                <c:pt idx="7322">
                  <c:v>#N/A</c:v>
                </c:pt>
                <c:pt idx="7323">
                  <c:v>#N/A</c:v>
                </c:pt>
                <c:pt idx="7324">
                  <c:v>#N/A</c:v>
                </c:pt>
                <c:pt idx="7325">
                  <c:v>#N/A</c:v>
                </c:pt>
                <c:pt idx="7326">
                  <c:v>#N/A</c:v>
                </c:pt>
                <c:pt idx="7327">
                  <c:v>#N/A</c:v>
                </c:pt>
                <c:pt idx="7328">
                  <c:v>#N/A</c:v>
                </c:pt>
                <c:pt idx="7329">
                  <c:v>#N/A</c:v>
                </c:pt>
                <c:pt idx="7330">
                  <c:v>#N/A</c:v>
                </c:pt>
                <c:pt idx="7331">
                  <c:v>#N/A</c:v>
                </c:pt>
                <c:pt idx="7332">
                  <c:v>#N/A</c:v>
                </c:pt>
                <c:pt idx="7333">
                  <c:v>#N/A</c:v>
                </c:pt>
                <c:pt idx="7334">
                  <c:v>#N/A</c:v>
                </c:pt>
                <c:pt idx="7335">
                  <c:v>#N/A</c:v>
                </c:pt>
                <c:pt idx="7336">
                  <c:v>#N/A</c:v>
                </c:pt>
                <c:pt idx="7337">
                  <c:v>#N/A</c:v>
                </c:pt>
                <c:pt idx="7338">
                  <c:v>#N/A</c:v>
                </c:pt>
                <c:pt idx="7339">
                  <c:v>#N/A</c:v>
                </c:pt>
                <c:pt idx="7340">
                  <c:v>#N/A</c:v>
                </c:pt>
                <c:pt idx="7341">
                  <c:v>#N/A</c:v>
                </c:pt>
                <c:pt idx="7342">
                  <c:v>#N/A</c:v>
                </c:pt>
                <c:pt idx="7343">
                  <c:v>#N/A</c:v>
                </c:pt>
                <c:pt idx="7344">
                  <c:v>#N/A</c:v>
                </c:pt>
                <c:pt idx="7345">
                  <c:v>#N/A</c:v>
                </c:pt>
                <c:pt idx="7346">
                  <c:v>#N/A</c:v>
                </c:pt>
                <c:pt idx="7347">
                  <c:v>#N/A</c:v>
                </c:pt>
                <c:pt idx="7348">
                  <c:v>#N/A</c:v>
                </c:pt>
                <c:pt idx="7349">
                  <c:v>#N/A</c:v>
                </c:pt>
                <c:pt idx="7350">
                  <c:v>#N/A</c:v>
                </c:pt>
                <c:pt idx="7351">
                  <c:v>#N/A</c:v>
                </c:pt>
                <c:pt idx="7352">
                  <c:v>#N/A</c:v>
                </c:pt>
                <c:pt idx="7353">
                  <c:v>#N/A</c:v>
                </c:pt>
                <c:pt idx="7354">
                  <c:v>#N/A</c:v>
                </c:pt>
                <c:pt idx="7355">
                  <c:v>#N/A</c:v>
                </c:pt>
                <c:pt idx="7356">
                  <c:v>#N/A</c:v>
                </c:pt>
                <c:pt idx="7357">
                  <c:v>#N/A</c:v>
                </c:pt>
                <c:pt idx="7358">
                  <c:v>#N/A</c:v>
                </c:pt>
                <c:pt idx="7359">
                  <c:v>#N/A</c:v>
                </c:pt>
                <c:pt idx="7360">
                  <c:v>#N/A</c:v>
                </c:pt>
                <c:pt idx="7361">
                  <c:v>#N/A</c:v>
                </c:pt>
                <c:pt idx="7362">
                  <c:v>#N/A</c:v>
                </c:pt>
                <c:pt idx="7363">
                  <c:v>#N/A</c:v>
                </c:pt>
                <c:pt idx="7364">
                  <c:v>#N/A</c:v>
                </c:pt>
                <c:pt idx="7365">
                  <c:v>#N/A</c:v>
                </c:pt>
                <c:pt idx="7366">
                  <c:v>#N/A</c:v>
                </c:pt>
                <c:pt idx="7367">
                  <c:v>#N/A</c:v>
                </c:pt>
                <c:pt idx="7368">
                  <c:v>#N/A</c:v>
                </c:pt>
                <c:pt idx="7369">
                  <c:v>#N/A</c:v>
                </c:pt>
                <c:pt idx="7370">
                  <c:v>#N/A</c:v>
                </c:pt>
                <c:pt idx="7371">
                  <c:v>#N/A</c:v>
                </c:pt>
                <c:pt idx="7372">
                  <c:v>#N/A</c:v>
                </c:pt>
                <c:pt idx="7373">
                  <c:v>#N/A</c:v>
                </c:pt>
                <c:pt idx="7374">
                  <c:v>#N/A</c:v>
                </c:pt>
                <c:pt idx="7375">
                  <c:v>#N/A</c:v>
                </c:pt>
                <c:pt idx="7376">
                  <c:v>#N/A</c:v>
                </c:pt>
                <c:pt idx="7377">
                  <c:v>#N/A</c:v>
                </c:pt>
                <c:pt idx="7378">
                  <c:v>#N/A</c:v>
                </c:pt>
                <c:pt idx="7379">
                  <c:v>#N/A</c:v>
                </c:pt>
                <c:pt idx="7380">
                  <c:v>#N/A</c:v>
                </c:pt>
                <c:pt idx="7381">
                  <c:v>#N/A</c:v>
                </c:pt>
                <c:pt idx="7382">
                  <c:v>#N/A</c:v>
                </c:pt>
                <c:pt idx="7383">
                  <c:v>#N/A</c:v>
                </c:pt>
                <c:pt idx="7384">
                  <c:v>#N/A</c:v>
                </c:pt>
                <c:pt idx="7385">
                  <c:v>#N/A</c:v>
                </c:pt>
                <c:pt idx="7386">
                  <c:v>#N/A</c:v>
                </c:pt>
                <c:pt idx="7387">
                  <c:v>#N/A</c:v>
                </c:pt>
                <c:pt idx="7388">
                  <c:v>#N/A</c:v>
                </c:pt>
                <c:pt idx="7389">
                  <c:v>#N/A</c:v>
                </c:pt>
                <c:pt idx="7390">
                  <c:v>#N/A</c:v>
                </c:pt>
                <c:pt idx="7391">
                  <c:v>#N/A</c:v>
                </c:pt>
                <c:pt idx="7392">
                  <c:v>#N/A</c:v>
                </c:pt>
                <c:pt idx="7393">
                  <c:v>#N/A</c:v>
                </c:pt>
                <c:pt idx="7394">
                  <c:v>#N/A</c:v>
                </c:pt>
                <c:pt idx="7395">
                  <c:v>#N/A</c:v>
                </c:pt>
                <c:pt idx="7396">
                  <c:v>#N/A</c:v>
                </c:pt>
                <c:pt idx="7397">
                  <c:v>#N/A</c:v>
                </c:pt>
                <c:pt idx="7398">
                  <c:v>#N/A</c:v>
                </c:pt>
                <c:pt idx="7399">
                  <c:v>#N/A</c:v>
                </c:pt>
                <c:pt idx="7400">
                  <c:v>#N/A</c:v>
                </c:pt>
                <c:pt idx="7401">
                  <c:v>#N/A</c:v>
                </c:pt>
                <c:pt idx="7402">
                  <c:v>#N/A</c:v>
                </c:pt>
                <c:pt idx="7403">
                  <c:v>#N/A</c:v>
                </c:pt>
                <c:pt idx="7404">
                  <c:v>#N/A</c:v>
                </c:pt>
                <c:pt idx="7405">
                  <c:v>#N/A</c:v>
                </c:pt>
                <c:pt idx="7406">
                  <c:v>#N/A</c:v>
                </c:pt>
                <c:pt idx="7407">
                  <c:v>#N/A</c:v>
                </c:pt>
                <c:pt idx="7408">
                  <c:v>#N/A</c:v>
                </c:pt>
                <c:pt idx="7409">
                  <c:v>#N/A</c:v>
                </c:pt>
                <c:pt idx="7410">
                  <c:v>#N/A</c:v>
                </c:pt>
                <c:pt idx="7411">
                  <c:v>#N/A</c:v>
                </c:pt>
                <c:pt idx="7412">
                  <c:v>#N/A</c:v>
                </c:pt>
                <c:pt idx="7413">
                  <c:v>#N/A</c:v>
                </c:pt>
                <c:pt idx="7414">
                  <c:v>#N/A</c:v>
                </c:pt>
                <c:pt idx="7415">
                  <c:v>#N/A</c:v>
                </c:pt>
                <c:pt idx="7416">
                  <c:v>#N/A</c:v>
                </c:pt>
                <c:pt idx="7417">
                  <c:v>#N/A</c:v>
                </c:pt>
                <c:pt idx="7418">
                  <c:v>#N/A</c:v>
                </c:pt>
                <c:pt idx="7419">
                  <c:v>#N/A</c:v>
                </c:pt>
                <c:pt idx="7420">
                  <c:v>#N/A</c:v>
                </c:pt>
                <c:pt idx="7421">
                  <c:v>#N/A</c:v>
                </c:pt>
                <c:pt idx="7422">
                  <c:v>#N/A</c:v>
                </c:pt>
                <c:pt idx="7423">
                  <c:v>#N/A</c:v>
                </c:pt>
                <c:pt idx="7424">
                  <c:v>#N/A</c:v>
                </c:pt>
                <c:pt idx="7425">
                  <c:v>#N/A</c:v>
                </c:pt>
                <c:pt idx="7426">
                  <c:v>#N/A</c:v>
                </c:pt>
                <c:pt idx="7427">
                  <c:v>#N/A</c:v>
                </c:pt>
                <c:pt idx="7428">
                  <c:v>#N/A</c:v>
                </c:pt>
                <c:pt idx="7429">
                  <c:v>#N/A</c:v>
                </c:pt>
                <c:pt idx="7430">
                  <c:v>#N/A</c:v>
                </c:pt>
                <c:pt idx="7431">
                  <c:v>#N/A</c:v>
                </c:pt>
                <c:pt idx="7432">
                  <c:v>#N/A</c:v>
                </c:pt>
                <c:pt idx="7433">
                  <c:v>#N/A</c:v>
                </c:pt>
                <c:pt idx="7434">
                  <c:v>#N/A</c:v>
                </c:pt>
                <c:pt idx="7435">
                  <c:v>#N/A</c:v>
                </c:pt>
                <c:pt idx="7436">
                  <c:v>#N/A</c:v>
                </c:pt>
                <c:pt idx="7437">
                  <c:v>#N/A</c:v>
                </c:pt>
                <c:pt idx="7438">
                  <c:v>#N/A</c:v>
                </c:pt>
                <c:pt idx="7439">
                  <c:v>#N/A</c:v>
                </c:pt>
                <c:pt idx="7440">
                  <c:v>#N/A</c:v>
                </c:pt>
                <c:pt idx="7441">
                  <c:v>#N/A</c:v>
                </c:pt>
                <c:pt idx="7442">
                  <c:v>#N/A</c:v>
                </c:pt>
                <c:pt idx="7443">
                  <c:v>#N/A</c:v>
                </c:pt>
                <c:pt idx="7444">
                  <c:v>#N/A</c:v>
                </c:pt>
                <c:pt idx="7445">
                  <c:v>#N/A</c:v>
                </c:pt>
                <c:pt idx="7446">
                  <c:v>#N/A</c:v>
                </c:pt>
                <c:pt idx="7447">
                  <c:v>#N/A</c:v>
                </c:pt>
                <c:pt idx="7448">
                  <c:v>#N/A</c:v>
                </c:pt>
                <c:pt idx="7449">
                  <c:v>#N/A</c:v>
                </c:pt>
                <c:pt idx="7450">
                  <c:v>#N/A</c:v>
                </c:pt>
                <c:pt idx="7451">
                  <c:v>#N/A</c:v>
                </c:pt>
                <c:pt idx="7452">
                  <c:v>#N/A</c:v>
                </c:pt>
                <c:pt idx="7453">
                  <c:v>#N/A</c:v>
                </c:pt>
                <c:pt idx="7454">
                  <c:v>#N/A</c:v>
                </c:pt>
                <c:pt idx="7455">
                  <c:v>#N/A</c:v>
                </c:pt>
                <c:pt idx="7456">
                  <c:v>#N/A</c:v>
                </c:pt>
                <c:pt idx="7457">
                  <c:v>#N/A</c:v>
                </c:pt>
                <c:pt idx="7458">
                  <c:v>#N/A</c:v>
                </c:pt>
                <c:pt idx="7459">
                  <c:v>#N/A</c:v>
                </c:pt>
                <c:pt idx="7460">
                  <c:v>#N/A</c:v>
                </c:pt>
                <c:pt idx="7461">
                  <c:v>#N/A</c:v>
                </c:pt>
                <c:pt idx="7462">
                  <c:v>#N/A</c:v>
                </c:pt>
                <c:pt idx="7463">
                  <c:v>#N/A</c:v>
                </c:pt>
                <c:pt idx="7464">
                  <c:v>#N/A</c:v>
                </c:pt>
                <c:pt idx="7465">
                  <c:v>#N/A</c:v>
                </c:pt>
                <c:pt idx="7466">
                  <c:v>#N/A</c:v>
                </c:pt>
                <c:pt idx="7467">
                  <c:v>#N/A</c:v>
                </c:pt>
                <c:pt idx="7468">
                  <c:v>#N/A</c:v>
                </c:pt>
                <c:pt idx="7469">
                  <c:v>#N/A</c:v>
                </c:pt>
                <c:pt idx="7470">
                  <c:v>#N/A</c:v>
                </c:pt>
                <c:pt idx="7471">
                  <c:v>#N/A</c:v>
                </c:pt>
                <c:pt idx="7472">
                  <c:v>#N/A</c:v>
                </c:pt>
                <c:pt idx="7473">
                  <c:v>#N/A</c:v>
                </c:pt>
                <c:pt idx="7474">
                  <c:v>#N/A</c:v>
                </c:pt>
                <c:pt idx="7475">
                  <c:v>#N/A</c:v>
                </c:pt>
                <c:pt idx="7476">
                  <c:v>#N/A</c:v>
                </c:pt>
                <c:pt idx="7477">
                  <c:v>#N/A</c:v>
                </c:pt>
                <c:pt idx="7478">
                  <c:v>#N/A</c:v>
                </c:pt>
                <c:pt idx="7479">
                  <c:v>#N/A</c:v>
                </c:pt>
                <c:pt idx="7480">
                  <c:v>#N/A</c:v>
                </c:pt>
                <c:pt idx="7481">
                  <c:v>#N/A</c:v>
                </c:pt>
                <c:pt idx="7482">
                  <c:v>#N/A</c:v>
                </c:pt>
                <c:pt idx="7483">
                  <c:v>#N/A</c:v>
                </c:pt>
                <c:pt idx="7484">
                  <c:v>#N/A</c:v>
                </c:pt>
                <c:pt idx="7485">
                  <c:v>#N/A</c:v>
                </c:pt>
                <c:pt idx="7486">
                  <c:v>#N/A</c:v>
                </c:pt>
                <c:pt idx="7487">
                  <c:v>#N/A</c:v>
                </c:pt>
                <c:pt idx="7488">
                  <c:v>#N/A</c:v>
                </c:pt>
                <c:pt idx="7489">
                  <c:v>#N/A</c:v>
                </c:pt>
                <c:pt idx="7490">
                  <c:v>#N/A</c:v>
                </c:pt>
                <c:pt idx="7491">
                  <c:v>#N/A</c:v>
                </c:pt>
                <c:pt idx="7492">
                  <c:v>#N/A</c:v>
                </c:pt>
                <c:pt idx="7493">
                  <c:v>#N/A</c:v>
                </c:pt>
                <c:pt idx="7494">
                  <c:v>#N/A</c:v>
                </c:pt>
                <c:pt idx="7495">
                  <c:v>#N/A</c:v>
                </c:pt>
                <c:pt idx="7496">
                  <c:v>#N/A</c:v>
                </c:pt>
                <c:pt idx="7497">
                  <c:v>#N/A</c:v>
                </c:pt>
                <c:pt idx="7498">
                  <c:v>#N/A</c:v>
                </c:pt>
                <c:pt idx="7499">
                  <c:v>#N/A</c:v>
                </c:pt>
                <c:pt idx="7500">
                  <c:v>#N/A</c:v>
                </c:pt>
                <c:pt idx="7501">
                  <c:v>#N/A</c:v>
                </c:pt>
                <c:pt idx="7502">
                  <c:v>#N/A</c:v>
                </c:pt>
                <c:pt idx="7503">
                  <c:v>#N/A</c:v>
                </c:pt>
                <c:pt idx="7504">
                  <c:v>#N/A</c:v>
                </c:pt>
                <c:pt idx="7505">
                  <c:v>#N/A</c:v>
                </c:pt>
                <c:pt idx="7506">
                  <c:v>#N/A</c:v>
                </c:pt>
                <c:pt idx="7507">
                  <c:v>#N/A</c:v>
                </c:pt>
                <c:pt idx="7508">
                  <c:v>#N/A</c:v>
                </c:pt>
                <c:pt idx="7509">
                  <c:v>#N/A</c:v>
                </c:pt>
                <c:pt idx="7510">
                  <c:v>#N/A</c:v>
                </c:pt>
                <c:pt idx="7511">
                  <c:v>#N/A</c:v>
                </c:pt>
                <c:pt idx="7512">
                  <c:v>#N/A</c:v>
                </c:pt>
                <c:pt idx="7513">
                  <c:v>#N/A</c:v>
                </c:pt>
                <c:pt idx="7514">
                  <c:v>#N/A</c:v>
                </c:pt>
                <c:pt idx="7515">
                  <c:v>#N/A</c:v>
                </c:pt>
                <c:pt idx="7516">
                  <c:v>#N/A</c:v>
                </c:pt>
                <c:pt idx="7517">
                  <c:v>#N/A</c:v>
                </c:pt>
                <c:pt idx="7518">
                  <c:v>#N/A</c:v>
                </c:pt>
                <c:pt idx="7519">
                  <c:v>#N/A</c:v>
                </c:pt>
                <c:pt idx="7520">
                  <c:v>#N/A</c:v>
                </c:pt>
                <c:pt idx="7521">
                  <c:v>#N/A</c:v>
                </c:pt>
                <c:pt idx="7522">
                  <c:v>#N/A</c:v>
                </c:pt>
                <c:pt idx="7523">
                  <c:v>#N/A</c:v>
                </c:pt>
                <c:pt idx="7524">
                  <c:v>#N/A</c:v>
                </c:pt>
                <c:pt idx="7525">
                  <c:v>#N/A</c:v>
                </c:pt>
                <c:pt idx="7526">
                  <c:v>#N/A</c:v>
                </c:pt>
                <c:pt idx="7527">
                  <c:v>#N/A</c:v>
                </c:pt>
                <c:pt idx="7528">
                  <c:v>#N/A</c:v>
                </c:pt>
                <c:pt idx="7529">
                  <c:v>#N/A</c:v>
                </c:pt>
                <c:pt idx="7530">
                  <c:v>#N/A</c:v>
                </c:pt>
                <c:pt idx="7531">
                  <c:v>#N/A</c:v>
                </c:pt>
                <c:pt idx="7532">
                  <c:v>#N/A</c:v>
                </c:pt>
                <c:pt idx="7533">
                  <c:v>#N/A</c:v>
                </c:pt>
                <c:pt idx="7534">
                  <c:v>#N/A</c:v>
                </c:pt>
                <c:pt idx="7535">
                  <c:v>#N/A</c:v>
                </c:pt>
                <c:pt idx="7536">
                  <c:v>#N/A</c:v>
                </c:pt>
                <c:pt idx="7537">
                  <c:v>#N/A</c:v>
                </c:pt>
                <c:pt idx="7538">
                  <c:v>#N/A</c:v>
                </c:pt>
                <c:pt idx="7539">
                  <c:v>#N/A</c:v>
                </c:pt>
                <c:pt idx="7540">
                  <c:v>#N/A</c:v>
                </c:pt>
                <c:pt idx="7541">
                  <c:v>#N/A</c:v>
                </c:pt>
                <c:pt idx="7542">
                  <c:v>#N/A</c:v>
                </c:pt>
                <c:pt idx="7543">
                  <c:v>#N/A</c:v>
                </c:pt>
                <c:pt idx="7544">
                  <c:v>#N/A</c:v>
                </c:pt>
                <c:pt idx="7545">
                  <c:v>#N/A</c:v>
                </c:pt>
                <c:pt idx="7546">
                  <c:v>#N/A</c:v>
                </c:pt>
                <c:pt idx="7547">
                  <c:v>#N/A</c:v>
                </c:pt>
                <c:pt idx="7548">
                  <c:v>#N/A</c:v>
                </c:pt>
                <c:pt idx="7549">
                  <c:v>#N/A</c:v>
                </c:pt>
                <c:pt idx="7550">
                  <c:v>#N/A</c:v>
                </c:pt>
                <c:pt idx="7551">
                  <c:v>#N/A</c:v>
                </c:pt>
                <c:pt idx="7552">
                  <c:v>#N/A</c:v>
                </c:pt>
                <c:pt idx="7553">
                  <c:v>#N/A</c:v>
                </c:pt>
                <c:pt idx="7554">
                  <c:v>#N/A</c:v>
                </c:pt>
                <c:pt idx="7555">
                  <c:v>#N/A</c:v>
                </c:pt>
                <c:pt idx="7556">
                  <c:v>#N/A</c:v>
                </c:pt>
                <c:pt idx="7557">
                  <c:v>#N/A</c:v>
                </c:pt>
                <c:pt idx="7558">
                  <c:v>#N/A</c:v>
                </c:pt>
                <c:pt idx="7559">
                  <c:v>#N/A</c:v>
                </c:pt>
                <c:pt idx="7560">
                  <c:v>#N/A</c:v>
                </c:pt>
                <c:pt idx="7561">
                  <c:v>#N/A</c:v>
                </c:pt>
                <c:pt idx="7562">
                  <c:v>#N/A</c:v>
                </c:pt>
                <c:pt idx="7563">
                  <c:v>#N/A</c:v>
                </c:pt>
                <c:pt idx="7564">
                  <c:v>#N/A</c:v>
                </c:pt>
                <c:pt idx="7565">
                  <c:v>#N/A</c:v>
                </c:pt>
                <c:pt idx="7566">
                  <c:v>#N/A</c:v>
                </c:pt>
                <c:pt idx="7567">
                  <c:v>#N/A</c:v>
                </c:pt>
                <c:pt idx="7568">
                  <c:v>#N/A</c:v>
                </c:pt>
                <c:pt idx="7569">
                  <c:v>#N/A</c:v>
                </c:pt>
                <c:pt idx="7570">
                  <c:v>#N/A</c:v>
                </c:pt>
                <c:pt idx="7571">
                  <c:v>#N/A</c:v>
                </c:pt>
                <c:pt idx="7572">
                  <c:v>#N/A</c:v>
                </c:pt>
                <c:pt idx="7573">
                  <c:v>#N/A</c:v>
                </c:pt>
                <c:pt idx="7574">
                  <c:v>#N/A</c:v>
                </c:pt>
                <c:pt idx="7575">
                  <c:v>#N/A</c:v>
                </c:pt>
                <c:pt idx="7576">
                  <c:v>#N/A</c:v>
                </c:pt>
                <c:pt idx="7577">
                  <c:v>#N/A</c:v>
                </c:pt>
                <c:pt idx="7578">
                  <c:v>#N/A</c:v>
                </c:pt>
                <c:pt idx="7579">
                  <c:v>#N/A</c:v>
                </c:pt>
                <c:pt idx="7580">
                  <c:v>#N/A</c:v>
                </c:pt>
                <c:pt idx="7581">
                  <c:v>#N/A</c:v>
                </c:pt>
                <c:pt idx="7582">
                  <c:v>#N/A</c:v>
                </c:pt>
                <c:pt idx="7583">
                  <c:v>#N/A</c:v>
                </c:pt>
                <c:pt idx="7584">
                  <c:v>#N/A</c:v>
                </c:pt>
                <c:pt idx="7585">
                  <c:v>#N/A</c:v>
                </c:pt>
                <c:pt idx="7586">
                  <c:v>#N/A</c:v>
                </c:pt>
                <c:pt idx="7587">
                  <c:v>#N/A</c:v>
                </c:pt>
                <c:pt idx="7588">
                  <c:v>#N/A</c:v>
                </c:pt>
                <c:pt idx="7589">
                  <c:v>#N/A</c:v>
                </c:pt>
                <c:pt idx="7590">
                  <c:v>#N/A</c:v>
                </c:pt>
                <c:pt idx="7591">
                  <c:v>#N/A</c:v>
                </c:pt>
                <c:pt idx="7592">
                  <c:v>#N/A</c:v>
                </c:pt>
                <c:pt idx="7593">
                  <c:v>#N/A</c:v>
                </c:pt>
                <c:pt idx="7594">
                  <c:v>#N/A</c:v>
                </c:pt>
                <c:pt idx="7595">
                  <c:v>#N/A</c:v>
                </c:pt>
                <c:pt idx="7596">
                  <c:v>#N/A</c:v>
                </c:pt>
                <c:pt idx="7597">
                  <c:v>#N/A</c:v>
                </c:pt>
                <c:pt idx="7598">
                  <c:v>#N/A</c:v>
                </c:pt>
                <c:pt idx="7599">
                  <c:v>#N/A</c:v>
                </c:pt>
                <c:pt idx="7600">
                  <c:v>#N/A</c:v>
                </c:pt>
                <c:pt idx="7601">
                  <c:v>#N/A</c:v>
                </c:pt>
                <c:pt idx="7602">
                  <c:v>#N/A</c:v>
                </c:pt>
                <c:pt idx="7603">
                  <c:v>#N/A</c:v>
                </c:pt>
                <c:pt idx="7604">
                  <c:v>#N/A</c:v>
                </c:pt>
                <c:pt idx="7605">
                  <c:v>#N/A</c:v>
                </c:pt>
                <c:pt idx="7606">
                  <c:v>#N/A</c:v>
                </c:pt>
                <c:pt idx="7607">
                  <c:v>#N/A</c:v>
                </c:pt>
                <c:pt idx="7608">
                  <c:v>#N/A</c:v>
                </c:pt>
                <c:pt idx="7609">
                  <c:v>#N/A</c:v>
                </c:pt>
                <c:pt idx="7610">
                  <c:v>#N/A</c:v>
                </c:pt>
                <c:pt idx="7611">
                  <c:v>#N/A</c:v>
                </c:pt>
                <c:pt idx="7612">
                  <c:v>#N/A</c:v>
                </c:pt>
                <c:pt idx="7613">
                  <c:v>#N/A</c:v>
                </c:pt>
                <c:pt idx="7614">
                  <c:v>#N/A</c:v>
                </c:pt>
                <c:pt idx="7615">
                  <c:v>#N/A</c:v>
                </c:pt>
                <c:pt idx="7616">
                  <c:v>#N/A</c:v>
                </c:pt>
                <c:pt idx="7617">
                  <c:v>#N/A</c:v>
                </c:pt>
                <c:pt idx="7618">
                  <c:v>#N/A</c:v>
                </c:pt>
                <c:pt idx="7619">
                  <c:v>#N/A</c:v>
                </c:pt>
                <c:pt idx="7620">
                  <c:v>#N/A</c:v>
                </c:pt>
                <c:pt idx="7621">
                  <c:v>#N/A</c:v>
                </c:pt>
                <c:pt idx="7622">
                  <c:v>#N/A</c:v>
                </c:pt>
                <c:pt idx="7623">
                  <c:v>#N/A</c:v>
                </c:pt>
                <c:pt idx="7624">
                  <c:v>#N/A</c:v>
                </c:pt>
                <c:pt idx="7625">
                  <c:v>#N/A</c:v>
                </c:pt>
                <c:pt idx="7626">
                  <c:v>#N/A</c:v>
                </c:pt>
                <c:pt idx="7627">
                  <c:v>#N/A</c:v>
                </c:pt>
                <c:pt idx="7628">
                  <c:v>#N/A</c:v>
                </c:pt>
                <c:pt idx="7629">
                  <c:v>#N/A</c:v>
                </c:pt>
                <c:pt idx="7630">
                  <c:v>#N/A</c:v>
                </c:pt>
                <c:pt idx="7631">
                  <c:v>#N/A</c:v>
                </c:pt>
                <c:pt idx="7632">
                  <c:v>#N/A</c:v>
                </c:pt>
                <c:pt idx="7633">
                  <c:v>#N/A</c:v>
                </c:pt>
                <c:pt idx="7634">
                  <c:v>#N/A</c:v>
                </c:pt>
                <c:pt idx="7635">
                  <c:v>#N/A</c:v>
                </c:pt>
                <c:pt idx="7636">
                  <c:v>#N/A</c:v>
                </c:pt>
                <c:pt idx="7637">
                  <c:v>#N/A</c:v>
                </c:pt>
                <c:pt idx="7638">
                  <c:v>#N/A</c:v>
                </c:pt>
                <c:pt idx="7639">
                  <c:v>#N/A</c:v>
                </c:pt>
                <c:pt idx="7640">
                  <c:v>#N/A</c:v>
                </c:pt>
                <c:pt idx="7641">
                  <c:v>#N/A</c:v>
                </c:pt>
                <c:pt idx="7642">
                  <c:v>#N/A</c:v>
                </c:pt>
                <c:pt idx="7643">
                  <c:v>#N/A</c:v>
                </c:pt>
                <c:pt idx="7644">
                  <c:v>#N/A</c:v>
                </c:pt>
                <c:pt idx="7645">
                  <c:v>#N/A</c:v>
                </c:pt>
                <c:pt idx="7646">
                  <c:v>#N/A</c:v>
                </c:pt>
                <c:pt idx="7647">
                  <c:v>#N/A</c:v>
                </c:pt>
                <c:pt idx="7648">
                  <c:v>#N/A</c:v>
                </c:pt>
                <c:pt idx="7649">
                  <c:v>#N/A</c:v>
                </c:pt>
                <c:pt idx="7650">
                  <c:v>#N/A</c:v>
                </c:pt>
                <c:pt idx="7651">
                  <c:v>#N/A</c:v>
                </c:pt>
                <c:pt idx="7652">
                  <c:v>#N/A</c:v>
                </c:pt>
                <c:pt idx="7653">
                  <c:v>#N/A</c:v>
                </c:pt>
                <c:pt idx="7654">
                  <c:v>#N/A</c:v>
                </c:pt>
                <c:pt idx="7655">
                  <c:v>#N/A</c:v>
                </c:pt>
                <c:pt idx="7656">
                  <c:v>#N/A</c:v>
                </c:pt>
                <c:pt idx="7657">
                  <c:v>#N/A</c:v>
                </c:pt>
                <c:pt idx="7658">
                  <c:v>#N/A</c:v>
                </c:pt>
                <c:pt idx="7659">
                  <c:v>#N/A</c:v>
                </c:pt>
                <c:pt idx="7660">
                  <c:v>#N/A</c:v>
                </c:pt>
                <c:pt idx="7661">
                  <c:v>#N/A</c:v>
                </c:pt>
                <c:pt idx="7662">
                  <c:v>#N/A</c:v>
                </c:pt>
                <c:pt idx="7663">
                  <c:v>#N/A</c:v>
                </c:pt>
                <c:pt idx="7664">
                  <c:v>#N/A</c:v>
                </c:pt>
                <c:pt idx="7665">
                  <c:v>#N/A</c:v>
                </c:pt>
                <c:pt idx="7666">
                  <c:v>#N/A</c:v>
                </c:pt>
                <c:pt idx="7667">
                  <c:v>#N/A</c:v>
                </c:pt>
                <c:pt idx="7668">
                  <c:v>#N/A</c:v>
                </c:pt>
                <c:pt idx="7669">
                  <c:v>#N/A</c:v>
                </c:pt>
                <c:pt idx="7670">
                  <c:v>#N/A</c:v>
                </c:pt>
                <c:pt idx="7671">
                  <c:v>#N/A</c:v>
                </c:pt>
                <c:pt idx="7672">
                  <c:v>#N/A</c:v>
                </c:pt>
                <c:pt idx="7673">
                  <c:v>#N/A</c:v>
                </c:pt>
                <c:pt idx="7674">
                  <c:v>#N/A</c:v>
                </c:pt>
                <c:pt idx="7675">
                  <c:v>#N/A</c:v>
                </c:pt>
                <c:pt idx="7676">
                  <c:v>#N/A</c:v>
                </c:pt>
                <c:pt idx="7677">
                  <c:v>#N/A</c:v>
                </c:pt>
                <c:pt idx="7678">
                  <c:v>#N/A</c:v>
                </c:pt>
                <c:pt idx="7679">
                  <c:v>#N/A</c:v>
                </c:pt>
                <c:pt idx="7680">
                  <c:v>#N/A</c:v>
                </c:pt>
                <c:pt idx="7681">
                  <c:v>#N/A</c:v>
                </c:pt>
                <c:pt idx="7682">
                  <c:v>#N/A</c:v>
                </c:pt>
                <c:pt idx="7683">
                  <c:v>#N/A</c:v>
                </c:pt>
                <c:pt idx="7684">
                  <c:v>#N/A</c:v>
                </c:pt>
                <c:pt idx="7685">
                  <c:v>#N/A</c:v>
                </c:pt>
                <c:pt idx="7686">
                  <c:v>#N/A</c:v>
                </c:pt>
                <c:pt idx="7687">
                  <c:v>#N/A</c:v>
                </c:pt>
                <c:pt idx="7688">
                  <c:v>#N/A</c:v>
                </c:pt>
                <c:pt idx="7689">
                  <c:v>#N/A</c:v>
                </c:pt>
                <c:pt idx="7690">
                  <c:v>#N/A</c:v>
                </c:pt>
                <c:pt idx="7691">
                  <c:v>#N/A</c:v>
                </c:pt>
                <c:pt idx="7692">
                  <c:v>#N/A</c:v>
                </c:pt>
                <c:pt idx="7693">
                  <c:v>#N/A</c:v>
                </c:pt>
                <c:pt idx="7694">
                  <c:v>#N/A</c:v>
                </c:pt>
                <c:pt idx="7695">
                  <c:v>#N/A</c:v>
                </c:pt>
                <c:pt idx="7696">
                  <c:v>#N/A</c:v>
                </c:pt>
                <c:pt idx="7697">
                  <c:v>#N/A</c:v>
                </c:pt>
                <c:pt idx="7698">
                  <c:v>#N/A</c:v>
                </c:pt>
                <c:pt idx="7699">
                  <c:v>#N/A</c:v>
                </c:pt>
                <c:pt idx="7700">
                  <c:v>#N/A</c:v>
                </c:pt>
                <c:pt idx="7701">
                  <c:v>#N/A</c:v>
                </c:pt>
                <c:pt idx="7702">
                  <c:v>#N/A</c:v>
                </c:pt>
                <c:pt idx="7703">
                  <c:v>#N/A</c:v>
                </c:pt>
                <c:pt idx="7704">
                  <c:v>#N/A</c:v>
                </c:pt>
                <c:pt idx="7705">
                  <c:v>#N/A</c:v>
                </c:pt>
                <c:pt idx="7706">
                  <c:v>#N/A</c:v>
                </c:pt>
                <c:pt idx="7707">
                  <c:v>#N/A</c:v>
                </c:pt>
                <c:pt idx="7708">
                  <c:v>#N/A</c:v>
                </c:pt>
                <c:pt idx="7709">
                  <c:v>#N/A</c:v>
                </c:pt>
                <c:pt idx="7710">
                  <c:v>#N/A</c:v>
                </c:pt>
                <c:pt idx="7711">
                  <c:v>#N/A</c:v>
                </c:pt>
                <c:pt idx="7712">
                  <c:v>#N/A</c:v>
                </c:pt>
                <c:pt idx="7713">
                  <c:v>#N/A</c:v>
                </c:pt>
                <c:pt idx="7714">
                  <c:v>#N/A</c:v>
                </c:pt>
                <c:pt idx="7715">
                  <c:v>#N/A</c:v>
                </c:pt>
                <c:pt idx="7716">
                  <c:v>#N/A</c:v>
                </c:pt>
                <c:pt idx="7717">
                  <c:v>#N/A</c:v>
                </c:pt>
                <c:pt idx="7718">
                  <c:v>#N/A</c:v>
                </c:pt>
                <c:pt idx="7719">
                  <c:v>#N/A</c:v>
                </c:pt>
                <c:pt idx="7720">
                  <c:v>#N/A</c:v>
                </c:pt>
                <c:pt idx="7721">
                  <c:v>#N/A</c:v>
                </c:pt>
                <c:pt idx="7722">
                  <c:v>#N/A</c:v>
                </c:pt>
                <c:pt idx="7723">
                  <c:v>#N/A</c:v>
                </c:pt>
                <c:pt idx="7724">
                  <c:v>#N/A</c:v>
                </c:pt>
                <c:pt idx="7725">
                  <c:v>#N/A</c:v>
                </c:pt>
                <c:pt idx="7726">
                  <c:v>#N/A</c:v>
                </c:pt>
                <c:pt idx="7727">
                  <c:v>#N/A</c:v>
                </c:pt>
                <c:pt idx="7728">
                  <c:v>#N/A</c:v>
                </c:pt>
                <c:pt idx="7729">
                  <c:v>#N/A</c:v>
                </c:pt>
                <c:pt idx="7730">
                  <c:v>#N/A</c:v>
                </c:pt>
                <c:pt idx="7731">
                  <c:v>#N/A</c:v>
                </c:pt>
                <c:pt idx="7732">
                  <c:v>#N/A</c:v>
                </c:pt>
                <c:pt idx="7733">
                  <c:v>#N/A</c:v>
                </c:pt>
                <c:pt idx="7734">
                  <c:v>#N/A</c:v>
                </c:pt>
                <c:pt idx="7735">
                  <c:v>#N/A</c:v>
                </c:pt>
                <c:pt idx="7736">
                  <c:v>#N/A</c:v>
                </c:pt>
                <c:pt idx="7737">
                  <c:v>#N/A</c:v>
                </c:pt>
                <c:pt idx="7738">
                  <c:v>#N/A</c:v>
                </c:pt>
                <c:pt idx="7739">
                  <c:v>#N/A</c:v>
                </c:pt>
                <c:pt idx="7740">
                  <c:v>#N/A</c:v>
                </c:pt>
                <c:pt idx="7741">
                  <c:v>#N/A</c:v>
                </c:pt>
                <c:pt idx="7742">
                  <c:v>#N/A</c:v>
                </c:pt>
                <c:pt idx="7743">
                  <c:v>#N/A</c:v>
                </c:pt>
                <c:pt idx="7744">
                  <c:v>#N/A</c:v>
                </c:pt>
                <c:pt idx="7745">
                  <c:v>#N/A</c:v>
                </c:pt>
                <c:pt idx="7746">
                  <c:v>#N/A</c:v>
                </c:pt>
                <c:pt idx="7747">
                  <c:v>#N/A</c:v>
                </c:pt>
                <c:pt idx="7748">
                  <c:v>#N/A</c:v>
                </c:pt>
                <c:pt idx="7749">
                  <c:v>#N/A</c:v>
                </c:pt>
                <c:pt idx="7750">
                  <c:v>#N/A</c:v>
                </c:pt>
                <c:pt idx="7751">
                  <c:v>#N/A</c:v>
                </c:pt>
                <c:pt idx="7752">
                  <c:v>#N/A</c:v>
                </c:pt>
                <c:pt idx="7753">
                  <c:v>#N/A</c:v>
                </c:pt>
                <c:pt idx="7754">
                  <c:v>#N/A</c:v>
                </c:pt>
                <c:pt idx="7755">
                  <c:v>#N/A</c:v>
                </c:pt>
                <c:pt idx="7756">
                  <c:v>#N/A</c:v>
                </c:pt>
                <c:pt idx="7757">
                  <c:v>#N/A</c:v>
                </c:pt>
                <c:pt idx="7758">
                  <c:v>#N/A</c:v>
                </c:pt>
                <c:pt idx="7759">
                  <c:v>#N/A</c:v>
                </c:pt>
                <c:pt idx="7760">
                  <c:v>#N/A</c:v>
                </c:pt>
                <c:pt idx="7761">
                  <c:v>#N/A</c:v>
                </c:pt>
                <c:pt idx="7762">
                  <c:v>#N/A</c:v>
                </c:pt>
                <c:pt idx="7763">
                  <c:v>#N/A</c:v>
                </c:pt>
                <c:pt idx="7764">
                  <c:v>#N/A</c:v>
                </c:pt>
                <c:pt idx="7765">
                  <c:v>#N/A</c:v>
                </c:pt>
                <c:pt idx="7766">
                  <c:v>#N/A</c:v>
                </c:pt>
                <c:pt idx="7767">
                  <c:v>#N/A</c:v>
                </c:pt>
                <c:pt idx="7768">
                  <c:v>#N/A</c:v>
                </c:pt>
                <c:pt idx="7769">
                  <c:v>#N/A</c:v>
                </c:pt>
                <c:pt idx="7770">
                  <c:v>#N/A</c:v>
                </c:pt>
                <c:pt idx="7771">
                  <c:v>#N/A</c:v>
                </c:pt>
                <c:pt idx="7772">
                  <c:v>#N/A</c:v>
                </c:pt>
                <c:pt idx="7773">
                  <c:v>#N/A</c:v>
                </c:pt>
                <c:pt idx="7774">
                  <c:v>#N/A</c:v>
                </c:pt>
                <c:pt idx="7775">
                  <c:v>#N/A</c:v>
                </c:pt>
                <c:pt idx="7776">
                  <c:v>#N/A</c:v>
                </c:pt>
                <c:pt idx="7777">
                  <c:v>#N/A</c:v>
                </c:pt>
                <c:pt idx="7778">
                  <c:v>#N/A</c:v>
                </c:pt>
                <c:pt idx="7779">
                  <c:v>#N/A</c:v>
                </c:pt>
                <c:pt idx="7780">
                  <c:v>#N/A</c:v>
                </c:pt>
                <c:pt idx="7781">
                  <c:v>#N/A</c:v>
                </c:pt>
                <c:pt idx="7782">
                  <c:v>#N/A</c:v>
                </c:pt>
                <c:pt idx="7783">
                  <c:v>#N/A</c:v>
                </c:pt>
                <c:pt idx="7784">
                  <c:v>#N/A</c:v>
                </c:pt>
                <c:pt idx="7785">
                  <c:v>#N/A</c:v>
                </c:pt>
                <c:pt idx="7786">
                  <c:v>#N/A</c:v>
                </c:pt>
                <c:pt idx="7787">
                  <c:v>#N/A</c:v>
                </c:pt>
                <c:pt idx="7788">
                  <c:v>#N/A</c:v>
                </c:pt>
                <c:pt idx="7789">
                  <c:v>#N/A</c:v>
                </c:pt>
                <c:pt idx="7790">
                  <c:v>#N/A</c:v>
                </c:pt>
                <c:pt idx="7791">
                  <c:v>#N/A</c:v>
                </c:pt>
                <c:pt idx="7792">
                  <c:v>#N/A</c:v>
                </c:pt>
                <c:pt idx="7793">
                  <c:v>#N/A</c:v>
                </c:pt>
                <c:pt idx="7794">
                  <c:v>#N/A</c:v>
                </c:pt>
                <c:pt idx="7795">
                  <c:v>#N/A</c:v>
                </c:pt>
                <c:pt idx="7796">
                  <c:v>#N/A</c:v>
                </c:pt>
                <c:pt idx="7797">
                  <c:v>#N/A</c:v>
                </c:pt>
                <c:pt idx="7798">
                  <c:v>#N/A</c:v>
                </c:pt>
                <c:pt idx="7799">
                  <c:v>#N/A</c:v>
                </c:pt>
                <c:pt idx="7800">
                  <c:v>#N/A</c:v>
                </c:pt>
                <c:pt idx="7801">
                  <c:v>#N/A</c:v>
                </c:pt>
                <c:pt idx="7802">
                  <c:v>#N/A</c:v>
                </c:pt>
                <c:pt idx="7803">
                  <c:v>#N/A</c:v>
                </c:pt>
                <c:pt idx="7804">
                  <c:v>#N/A</c:v>
                </c:pt>
                <c:pt idx="7805">
                  <c:v>#N/A</c:v>
                </c:pt>
                <c:pt idx="7806">
                  <c:v>#N/A</c:v>
                </c:pt>
                <c:pt idx="7807">
                  <c:v>#N/A</c:v>
                </c:pt>
                <c:pt idx="7808">
                  <c:v>#N/A</c:v>
                </c:pt>
                <c:pt idx="7809">
                  <c:v>#N/A</c:v>
                </c:pt>
                <c:pt idx="7810">
                  <c:v>#N/A</c:v>
                </c:pt>
                <c:pt idx="7811">
                  <c:v>#N/A</c:v>
                </c:pt>
                <c:pt idx="7812">
                  <c:v>#N/A</c:v>
                </c:pt>
                <c:pt idx="7813">
                  <c:v>#N/A</c:v>
                </c:pt>
                <c:pt idx="7814">
                  <c:v>#N/A</c:v>
                </c:pt>
                <c:pt idx="7815">
                  <c:v>#N/A</c:v>
                </c:pt>
                <c:pt idx="7816">
                  <c:v>#N/A</c:v>
                </c:pt>
                <c:pt idx="7817">
                  <c:v>#N/A</c:v>
                </c:pt>
                <c:pt idx="7818">
                  <c:v>#N/A</c:v>
                </c:pt>
                <c:pt idx="7819">
                  <c:v>#N/A</c:v>
                </c:pt>
                <c:pt idx="7820">
                  <c:v>#N/A</c:v>
                </c:pt>
                <c:pt idx="7821">
                  <c:v>#N/A</c:v>
                </c:pt>
                <c:pt idx="7822">
                  <c:v>#N/A</c:v>
                </c:pt>
                <c:pt idx="7823">
                  <c:v>#N/A</c:v>
                </c:pt>
                <c:pt idx="7824">
                  <c:v>#N/A</c:v>
                </c:pt>
                <c:pt idx="7825">
                  <c:v>#N/A</c:v>
                </c:pt>
                <c:pt idx="7826">
                  <c:v>#N/A</c:v>
                </c:pt>
                <c:pt idx="7827">
                  <c:v>#N/A</c:v>
                </c:pt>
                <c:pt idx="7828">
                  <c:v>#N/A</c:v>
                </c:pt>
                <c:pt idx="7829">
                  <c:v>#N/A</c:v>
                </c:pt>
                <c:pt idx="7830">
                  <c:v>#N/A</c:v>
                </c:pt>
                <c:pt idx="7831">
                  <c:v>#N/A</c:v>
                </c:pt>
                <c:pt idx="7832">
                  <c:v>#N/A</c:v>
                </c:pt>
                <c:pt idx="7833">
                  <c:v>#N/A</c:v>
                </c:pt>
                <c:pt idx="7834">
                  <c:v>#N/A</c:v>
                </c:pt>
                <c:pt idx="7835">
                  <c:v>#N/A</c:v>
                </c:pt>
                <c:pt idx="7836">
                  <c:v>#N/A</c:v>
                </c:pt>
                <c:pt idx="7837">
                  <c:v>#N/A</c:v>
                </c:pt>
                <c:pt idx="7838">
                  <c:v>#N/A</c:v>
                </c:pt>
                <c:pt idx="7839">
                  <c:v>#N/A</c:v>
                </c:pt>
                <c:pt idx="7840">
                  <c:v>#N/A</c:v>
                </c:pt>
                <c:pt idx="7841">
                  <c:v>#N/A</c:v>
                </c:pt>
                <c:pt idx="7842">
                  <c:v>#N/A</c:v>
                </c:pt>
                <c:pt idx="7843">
                  <c:v>#N/A</c:v>
                </c:pt>
                <c:pt idx="7844">
                  <c:v>#N/A</c:v>
                </c:pt>
                <c:pt idx="7845">
                  <c:v>#N/A</c:v>
                </c:pt>
                <c:pt idx="7846">
                  <c:v>#N/A</c:v>
                </c:pt>
                <c:pt idx="7847">
                  <c:v>#N/A</c:v>
                </c:pt>
                <c:pt idx="7848">
                  <c:v>#N/A</c:v>
                </c:pt>
                <c:pt idx="7849">
                  <c:v>#N/A</c:v>
                </c:pt>
                <c:pt idx="7850">
                  <c:v>#N/A</c:v>
                </c:pt>
                <c:pt idx="7851">
                  <c:v>#N/A</c:v>
                </c:pt>
                <c:pt idx="7852">
                  <c:v>#N/A</c:v>
                </c:pt>
                <c:pt idx="7853">
                  <c:v>#N/A</c:v>
                </c:pt>
                <c:pt idx="7854">
                  <c:v>#N/A</c:v>
                </c:pt>
                <c:pt idx="7855">
                  <c:v>#N/A</c:v>
                </c:pt>
                <c:pt idx="7856">
                  <c:v>#N/A</c:v>
                </c:pt>
                <c:pt idx="7857">
                  <c:v>#N/A</c:v>
                </c:pt>
                <c:pt idx="7858">
                  <c:v>#N/A</c:v>
                </c:pt>
                <c:pt idx="7859">
                  <c:v>#N/A</c:v>
                </c:pt>
                <c:pt idx="7860">
                  <c:v>#N/A</c:v>
                </c:pt>
                <c:pt idx="7861">
                  <c:v>#N/A</c:v>
                </c:pt>
                <c:pt idx="7862">
                  <c:v>#N/A</c:v>
                </c:pt>
                <c:pt idx="7863">
                  <c:v>#N/A</c:v>
                </c:pt>
                <c:pt idx="7864">
                  <c:v>#N/A</c:v>
                </c:pt>
                <c:pt idx="7865">
                  <c:v>#N/A</c:v>
                </c:pt>
                <c:pt idx="7866">
                  <c:v>#N/A</c:v>
                </c:pt>
                <c:pt idx="7867">
                  <c:v>#N/A</c:v>
                </c:pt>
                <c:pt idx="7868">
                  <c:v>#N/A</c:v>
                </c:pt>
                <c:pt idx="7869">
                  <c:v>#N/A</c:v>
                </c:pt>
                <c:pt idx="7870">
                  <c:v>#N/A</c:v>
                </c:pt>
                <c:pt idx="7871">
                  <c:v>#N/A</c:v>
                </c:pt>
                <c:pt idx="7872">
                  <c:v>#N/A</c:v>
                </c:pt>
                <c:pt idx="7873">
                  <c:v>#N/A</c:v>
                </c:pt>
                <c:pt idx="7874">
                  <c:v>#N/A</c:v>
                </c:pt>
                <c:pt idx="7875">
                  <c:v>#N/A</c:v>
                </c:pt>
                <c:pt idx="7876">
                  <c:v>#N/A</c:v>
                </c:pt>
                <c:pt idx="7877">
                  <c:v>#N/A</c:v>
                </c:pt>
                <c:pt idx="7878">
                  <c:v>#N/A</c:v>
                </c:pt>
                <c:pt idx="7879">
                  <c:v>#N/A</c:v>
                </c:pt>
                <c:pt idx="7880">
                  <c:v>#N/A</c:v>
                </c:pt>
                <c:pt idx="7881">
                  <c:v>#N/A</c:v>
                </c:pt>
                <c:pt idx="7882">
                  <c:v>#N/A</c:v>
                </c:pt>
                <c:pt idx="7883">
                  <c:v>#N/A</c:v>
                </c:pt>
                <c:pt idx="7884">
                  <c:v>#N/A</c:v>
                </c:pt>
                <c:pt idx="7885">
                  <c:v>#N/A</c:v>
                </c:pt>
                <c:pt idx="7886">
                  <c:v>#N/A</c:v>
                </c:pt>
                <c:pt idx="7887">
                  <c:v>#N/A</c:v>
                </c:pt>
                <c:pt idx="7888">
                  <c:v>#N/A</c:v>
                </c:pt>
                <c:pt idx="7889">
                  <c:v>#N/A</c:v>
                </c:pt>
                <c:pt idx="7890">
                  <c:v>#N/A</c:v>
                </c:pt>
                <c:pt idx="7891">
                  <c:v>#N/A</c:v>
                </c:pt>
                <c:pt idx="7892">
                  <c:v>#N/A</c:v>
                </c:pt>
                <c:pt idx="7893">
                  <c:v>#N/A</c:v>
                </c:pt>
                <c:pt idx="7894">
                  <c:v>#N/A</c:v>
                </c:pt>
                <c:pt idx="7895">
                  <c:v>#N/A</c:v>
                </c:pt>
                <c:pt idx="7896">
                  <c:v>#N/A</c:v>
                </c:pt>
                <c:pt idx="7897">
                  <c:v>#N/A</c:v>
                </c:pt>
                <c:pt idx="7898">
                  <c:v>#N/A</c:v>
                </c:pt>
                <c:pt idx="7899">
                  <c:v>#N/A</c:v>
                </c:pt>
                <c:pt idx="7900">
                  <c:v>#N/A</c:v>
                </c:pt>
                <c:pt idx="7901">
                  <c:v>#N/A</c:v>
                </c:pt>
                <c:pt idx="7902">
                  <c:v>#N/A</c:v>
                </c:pt>
                <c:pt idx="7903">
                  <c:v>#N/A</c:v>
                </c:pt>
                <c:pt idx="7904">
                  <c:v>#N/A</c:v>
                </c:pt>
                <c:pt idx="7905">
                  <c:v>#N/A</c:v>
                </c:pt>
                <c:pt idx="7906">
                  <c:v>#N/A</c:v>
                </c:pt>
                <c:pt idx="7907">
                  <c:v>#N/A</c:v>
                </c:pt>
                <c:pt idx="7908">
                  <c:v>#N/A</c:v>
                </c:pt>
                <c:pt idx="7909">
                  <c:v>#N/A</c:v>
                </c:pt>
                <c:pt idx="7910">
                  <c:v>#N/A</c:v>
                </c:pt>
                <c:pt idx="7911">
                  <c:v>#N/A</c:v>
                </c:pt>
                <c:pt idx="7912">
                  <c:v>#N/A</c:v>
                </c:pt>
                <c:pt idx="7913">
                  <c:v>#N/A</c:v>
                </c:pt>
                <c:pt idx="7914">
                  <c:v>#N/A</c:v>
                </c:pt>
                <c:pt idx="7915">
                  <c:v>#N/A</c:v>
                </c:pt>
                <c:pt idx="7916">
                  <c:v>#N/A</c:v>
                </c:pt>
                <c:pt idx="7917">
                  <c:v>#N/A</c:v>
                </c:pt>
                <c:pt idx="7918">
                  <c:v>#N/A</c:v>
                </c:pt>
                <c:pt idx="7919">
                  <c:v>#N/A</c:v>
                </c:pt>
                <c:pt idx="7920">
                  <c:v>#N/A</c:v>
                </c:pt>
                <c:pt idx="7921">
                  <c:v>#N/A</c:v>
                </c:pt>
                <c:pt idx="7922">
                  <c:v>#N/A</c:v>
                </c:pt>
                <c:pt idx="7923">
                  <c:v>#N/A</c:v>
                </c:pt>
                <c:pt idx="7924">
                  <c:v>#N/A</c:v>
                </c:pt>
                <c:pt idx="7925">
                  <c:v>#N/A</c:v>
                </c:pt>
                <c:pt idx="7926">
                  <c:v>#N/A</c:v>
                </c:pt>
                <c:pt idx="7927">
                  <c:v>#N/A</c:v>
                </c:pt>
                <c:pt idx="7928">
                  <c:v>#N/A</c:v>
                </c:pt>
                <c:pt idx="7929">
                  <c:v>#N/A</c:v>
                </c:pt>
                <c:pt idx="7930">
                  <c:v>#N/A</c:v>
                </c:pt>
                <c:pt idx="7931">
                  <c:v>#N/A</c:v>
                </c:pt>
                <c:pt idx="7932">
                  <c:v>#N/A</c:v>
                </c:pt>
                <c:pt idx="7933">
                  <c:v>#N/A</c:v>
                </c:pt>
                <c:pt idx="7934">
                  <c:v>#N/A</c:v>
                </c:pt>
                <c:pt idx="7935">
                  <c:v>#N/A</c:v>
                </c:pt>
                <c:pt idx="7936">
                  <c:v>#N/A</c:v>
                </c:pt>
                <c:pt idx="7937">
                  <c:v>#N/A</c:v>
                </c:pt>
                <c:pt idx="7938">
                  <c:v>#N/A</c:v>
                </c:pt>
                <c:pt idx="7939">
                  <c:v>#N/A</c:v>
                </c:pt>
                <c:pt idx="7940">
                  <c:v>#N/A</c:v>
                </c:pt>
                <c:pt idx="7941">
                  <c:v>#N/A</c:v>
                </c:pt>
                <c:pt idx="7942">
                  <c:v>#N/A</c:v>
                </c:pt>
                <c:pt idx="7943">
                  <c:v>#N/A</c:v>
                </c:pt>
                <c:pt idx="7944">
                  <c:v>#N/A</c:v>
                </c:pt>
                <c:pt idx="7945">
                  <c:v>#N/A</c:v>
                </c:pt>
                <c:pt idx="7946">
                  <c:v>#N/A</c:v>
                </c:pt>
                <c:pt idx="7947">
                  <c:v>#N/A</c:v>
                </c:pt>
                <c:pt idx="7948">
                  <c:v>#N/A</c:v>
                </c:pt>
                <c:pt idx="7949">
                  <c:v>#N/A</c:v>
                </c:pt>
                <c:pt idx="7950">
                  <c:v>#N/A</c:v>
                </c:pt>
                <c:pt idx="7951">
                  <c:v>#N/A</c:v>
                </c:pt>
                <c:pt idx="7952">
                  <c:v>#N/A</c:v>
                </c:pt>
                <c:pt idx="7953">
                  <c:v>#N/A</c:v>
                </c:pt>
                <c:pt idx="7954">
                  <c:v>#N/A</c:v>
                </c:pt>
                <c:pt idx="7955">
                  <c:v>#N/A</c:v>
                </c:pt>
                <c:pt idx="7956">
                  <c:v>#N/A</c:v>
                </c:pt>
                <c:pt idx="7957">
                  <c:v>#N/A</c:v>
                </c:pt>
                <c:pt idx="7958">
                  <c:v>#N/A</c:v>
                </c:pt>
                <c:pt idx="7959">
                  <c:v>#N/A</c:v>
                </c:pt>
                <c:pt idx="7960">
                  <c:v>#N/A</c:v>
                </c:pt>
                <c:pt idx="7961">
                  <c:v>#N/A</c:v>
                </c:pt>
                <c:pt idx="7962">
                  <c:v>#N/A</c:v>
                </c:pt>
                <c:pt idx="7963">
                  <c:v>#N/A</c:v>
                </c:pt>
                <c:pt idx="7964">
                  <c:v>#N/A</c:v>
                </c:pt>
                <c:pt idx="7965">
                  <c:v>#N/A</c:v>
                </c:pt>
                <c:pt idx="7966">
                  <c:v>#N/A</c:v>
                </c:pt>
                <c:pt idx="7967">
                  <c:v>#N/A</c:v>
                </c:pt>
                <c:pt idx="7968">
                  <c:v>#N/A</c:v>
                </c:pt>
                <c:pt idx="7969">
                  <c:v>#N/A</c:v>
                </c:pt>
                <c:pt idx="7970">
                  <c:v>#N/A</c:v>
                </c:pt>
                <c:pt idx="7971">
                  <c:v>#N/A</c:v>
                </c:pt>
                <c:pt idx="7972">
                  <c:v>#N/A</c:v>
                </c:pt>
                <c:pt idx="7973">
                  <c:v>#N/A</c:v>
                </c:pt>
                <c:pt idx="7974">
                  <c:v>#N/A</c:v>
                </c:pt>
                <c:pt idx="7975">
                  <c:v>#N/A</c:v>
                </c:pt>
                <c:pt idx="7976">
                  <c:v>#N/A</c:v>
                </c:pt>
                <c:pt idx="7977">
                  <c:v>#N/A</c:v>
                </c:pt>
                <c:pt idx="7978">
                  <c:v>#N/A</c:v>
                </c:pt>
                <c:pt idx="7979">
                  <c:v>#N/A</c:v>
                </c:pt>
                <c:pt idx="7980">
                  <c:v>#N/A</c:v>
                </c:pt>
                <c:pt idx="7981">
                  <c:v>#N/A</c:v>
                </c:pt>
                <c:pt idx="7982">
                  <c:v>#N/A</c:v>
                </c:pt>
                <c:pt idx="7983">
                  <c:v>#N/A</c:v>
                </c:pt>
                <c:pt idx="7984">
                  <c:v>#N/A</c:v>
                </c:pt>
                <c:pt idx="7985">
                  <c:v>#N/A</c:v>
                </c:pt>
                <c:pt idx="7986">
                  <c:v>#N/A</c:v>
                </c:pt>
                <c:pt idx="7987">
                  <c:v>#N/A</c:v>
                </c:pt>
                <c:pt idx="7988">
                  <c:v>#N/A</c:v>
                </c:pt>
                <c:pt idx="7989">
                  <c:v>#N/A</c:v>
                </c:pt>
                <c:pt idx="7990">
                  <c:v>#N/A</c:v>
                </c:pt>
                <c:pt idx="7991">
                  <c:v>#N/A</c:v>
                </c:pt>
                <c:pt idx="7992">
                  <c:v>#N/A</c:v>
                </c:pt>
                <c:pt idx="7993">
                  <c:v>#N/A</c:v>
                </c:pt>
                <c:pt idx="7994">
                  <c:v>#N/A</c:v>
                </c:pt>
                <c:pt idx="7995">
                  <c:v>#N/A</c:v>
                </c:pt>
                <c:pt idx="7996">
                  <c:v>#N/A</c:v>
                </c:pt>
                <c:pt idx="7997">
                  <c:v>#N/A</c:v>
                </c:pt>
                <c:pt idx="7998">
                  <c:v>#N/A</c:v>
                </c:pt>
                <c:pt idx="7999">
                  <c:v>#N/A</c:v>
                </c:pt>
                <c:pt idx="8000">
                  <c:v>#N/A</c:v>
                </c:pt>
                <c:pt idx="8001">
                  <c:v>#N/A</c:v>
                </c:pt>
                <c:pt idx="8002">
                  <c:v>#N/A</c:v>
                </c:pt>
                <c:pt idx="8003">
                  <c:v>#N/A</c:v>
                </c:pt>
                <c:pt idx="8004">
                  <c:v>#N/A</c:v>
                </c:pt>
                <c:pt idx="8005">
                  <c:v>#N/A</c:v>
                </c:pt>
                <c:pt idx="8006">
                  <c:v>#N/A</c:v>
                </c:pt>
                <c:pt idx="8007">
                  <c:v>#N/A</c:v>
                </c:pt>
                <c:pt idx="8008">
                  <c:v>#N/A</c:v>
                </c:pt>
                <c:pt idx="8009">
                  <c:v>#N/A</c:v>
                </c:pt>
                <c:pt idx="8010">
                  <c:v>#N/A</c:v>
                </c:pt>
                <c:pt idx="8011">
                  <c:v>#N/A</c:v>
                </c:pt>
                <c:pt idx="8012">
                  <c:v>#N/A</c:v>
                </c:pt>
                <c:pt idx="8013">
                  <c:v>#N/A</c:v>
                </c:pt>
                <c:pt idx="8014">
                  <c:v>#N/A</c:v>
                </c:pt>
                <c:pt idx="8015">
                  <c:v>#N/A</c:v>
                </c:pt>
                <c:pt idx="8016">
                  <c:v>#N/A</c:v>
                </c:pt>
                <c:pt idx="8017">
                  <c:v>#N/A</c:v>
                </c:pt>
                <c:pt idx="8018">
                  <c:v>#N/A</c:v>
                </c:pt>
                <c:pt idx="8019">
                  <c:v>#N/A</c:v>
                </c:pt>
                <c:pt idx="8020">
                  <c:v>#N/A</c:v>
                </c:pt>
                <c:pt idx="8021">
                  <c:v>#N/A</c:v>
                </c:pt>
                <c:pt idx="8022">
                  <c:v>#N/A</c:v>
                </c:pt>
                <c:pt idx="8023">
                  <c:v>#N/A</c:v>
                </c:pt>
                <c:pt idx="8024">
                  <c:v>#N/A</c:v>
                </c:pt>
                <c:pt idx="8025">
                  <c:v>#N/A</c:v>
                </c:pt>
                <c:pt idx="8026">
                  <c:v>#N/A</c:v>
                </c:pt>
                <c:pt idx="8027">
                  <c:v>#N/A</c:v>
                </c:pt>
                <c:pt idx="8028">
                  <c:v>#N/A</c:v>
                </c:pt>
                <c:pt idx="8029">
                  <c:v>#N/A</c:v>
                </c:pt>
                <c:pt idx="8030">
                  <c:v>#N/A</c:v>
                </c:pt>
                <c:pt idx="8031">
                  <c:v>#N/A</c:v>
                </c:pt>
                <c:pt idx="8032">
                  <c:v>#N/A</c:v>
                </c:pt>
                <c:pt idx="8033">
                  <c:v>#N/A</c:v>
                </c:pt>
                <c:pt idx="8034">
                  <c:v>#N/A</c:v>
                </c:pt>
                <c:pt idx="8035">
                  <c:v>#N/A</c:v>
                </c:pt>
                <c:pt idx="8036">
                  <c:v>#N/A</c:v>
                </c:pt>
                <c:pt idx="8037">
                  <c:v>#N/A</c:v>
                </c:pt>
                <c:pt idx="8038">
                  <c:v>#N/A</c:v>
                </c:pt>
                <c:pt idx="8039">
                  <c:v>#N/A</c:v>
                </c:pt>
                <c:pt idx="8040">
                  <c:v>#N/A</c:v>
                </c:pt>
                <c:pt idx="8041">
                  <c:v>#N/A</c:v>
                </c:pt>
                <c:pt idx="8042">
                  <c:v>#N/A</c:v>
                </c:pt>
                <c:pt idx="8043">
                  <c:v>#N/A</c:v>
                </c:pt>
                <c:pt idx="8044">
                  <c:v>#N/A</c:v>
                </c:pt>
                <c:pt idx="8045">
                  <c:v>#N/A</c:v>
                </c:pt>
                <c:pt idx="8046">
                  <c:v>#N/A</c:v>
                </c:pt>
                <c:pt idx="8047">
                  <c:v>#N/A</c:v>
                </c:pt>
                <c:pt idx="8048">
                  <c:v>#N/A</c:v>
                </c:pt>
                <c:pt idx="8049">
                  <c:v>#N/A</c:v>
                </c:pt>
                <c:pt idx="8050">
                  <c:v>#N/A</c:v>
                </c:pt>
                <c:pt idx="8051">
                  <c:v>#N/A</c:v>
                </c:pt>
                <c:pt idx="8052">
                  <c:v>#N/A</c:v>
                </c:pt>
                <c:pt idx="8053">
                  <c:v>#N/A</c:v>
                </c:pt>
                <c:pt idx="8054">
                  <c:v>#N/A</c:v>
                </c:pt>
                <c:pt idx="8055">
                  <c:v>#N/A</c:v>
                </c:pt>
                <c:pt idx="8056">
                  <c:v>#N/A</c:v>
                </c:pt>
                <c:pt idx="8057">
                  <c:v>#N/A</c:v>
                </c:pt>
                <c:pt idx="8058">
                  <c:v>#N/A</c:v>
                </c:pt>
                <c:pt idx="8059">
                  <c:v>#N/A</c:v>
                </c:pt>
                <c:pt idx="8060">
                  <c:v>#N/A</c:v>
                </c:pt>
                <c:pt idx="8061">
                  <c:v>#N/A</c:v>
                </c:pt>
                <c:pt idx="8062">
                  <c:v>#N/A</c:v>
                </c:pt>
                <c:pt idx="8063">
                  <c:v>#N/A</c:v>
                </c:pt>
                <c:pt idx="8064">
                  <c:v>#N/A</c:v>
                </c:pt>
                <c:pt idx="8065">
                  <c:v>#N/A</c:v>
                </c:pt>
                <c:pt idx="8066">
                  <c:v>#N/A</c:v>
                </c:pt>
                <c:pt idx="8067">
                  <c:v>#N/A</c:v>
                </c:pt>
                <c:pt idx="8068">
                  <c:v>#N/A</c:v>
                </c:pt>
                <c:pt idx="8069">
                  <c:v>#N/A</c:v>
                </c:pt>
                <c:pt idx="8070">
                  <c:v>#N/A</c:v>
                </c:pt>
                <c:pt idx="8071">
                  <c:v>#N/A</c:v>
                </c:pt>
                <c:pt idx="8072">
                  <c:v>#N/A</c:v>
                </c:pt>
                <c:pt idx="8073">
                  <c:v>#N/A</c:v>
                </c:pt>
                <c:pt idx="8074">
                  <c:v>#N/A</c:v>
                </c:pt>
                <c:pt idx="8075">
                  <c:v>#N/A</c:v>
                </c:pt>
                <c:pt idx="8076">
                  <c:v>#N/A</c:v>
                </c:pt>
                <c:pt idx="8077">
                  <c:v>#N/A</c:v>
                </c:pt>
                <c:pt idx="8078">
                  <c:v>#N/A</c:v>
                </c:pt>
                <c:pt idx="8079">
                  <c:v>#N/A</c:v>
                </c:pt>
                <c:pt idx="8080">
                  <c:v>#N/A</c:v>
                </c:pt>
                <c:pt idx="8081">
                  <c:v>#N/A</c:v>
                </c:pt>
                <c:pt idx="8082">
                  <c:v>#N/A</c:v>
                </c:pt>
                <c:pt idx="8083">
                  <c:v>#N/A</c:v>
                </c:pt>
                <c:pt idx="8084">
                  <c:v>#N/A</c:v>
                </c:pt>
                <c:pt idx="8085">
                  <c:v>#N/A</c:v>
                </c:pt>
                <c:pt idx="8086">
                  <c:v>#N/A</c:v>
                </c:pt>
                <c:pt idx="8087">
                  <c:v>#N/A</c:v>
                </c:pt>
                <c:pt idx="8088">
                  <c:v>#N/A</c:v>
                </c:pt>
                <c:pt idx="8089">
                  <c:v>#N/A</c:v>
                </c:pt>
                <c:pt idx="8090">
                  <c:v>#N/A</c:v>
                </c:pt>
                <c:pt idx="8091">
                  <c:v>#N/A</c:v>
                </c:pt>
                <c:pt idx="8092">
                  <c:v>#N/A</c:v>
                </c:pt>
                <c:pt idx="8093">
                  <c:v>#N/A</c:v>
                </c:pt>
                <c:pt idx="8094">
                  <c:v>#N/A</c:v>
                </c:pt>
                <c:pt idx="8095">
                  <c:v>#N/A</c:v>
                </c:pt>
                <c:pt idx="8096">
                  <c:v>#N/A</c:v>
                </c:pt>
                <c:pt idx="8097">
                  <c:v>#N/A</c:v>
                </c:pt>
                <c:pt idx="8098">
                  <c:v>#N/A</c:v>
                </c:pt>
                <c:pt idx="8099">
                  <c:v>#N/A</c:v>
                </c:pt>
                <c:pt idx="8100">
                  <c:v>#N/A</c:v>
                </c:pt>
                <c:pt idx="8101">
                  <c:v>#N/A</c:v>
                </c:pt>
                <c:pt idx="8102">
                  <c:v>#N/A</c:v>
                </c:pt>
                <c:pt idx="8103">
                  <c:v>#N/A</c:v>
                </c:pt>
                <c:pt idx="8104">
                  <c:v>#N/A</c:v>
                </c:pt>
                <c:pt idx="8105">
                  <c:v>#N/A</c:v>
                </c:pt>
                <c:pt idx="8106">
                  <c:v>#N/A</c:v>
                </c:pt>
                <c:pt idx="8107">
                  <c:v>#N/A</c:v>
                </c:pt>
                <c:pt idx="8108">
                  <c:v>#N/A</c:v>
                </c:pt>
                <c:pt idx="8109">
                  <c:v>#N/A</c:v>
                </c:pt>
                <c:pt idx="8110">
                  <c:v>#N/A</c:v>
                </c:pt>
                <c:pt idx="8111">
                  <c:v>#N/A</c:v>
                </c:pt>
                <c:pt idx="8112">
                  <c:v>#N/A</c:v>
                </c:pt>
                <c:pt idx="8113">
                  <c:v>#N/A</c:v>
                </c:pt>
                <c:pt idx="8114">
                  <c:v>#N/A</c:v>
                </c:pt>
                <c:pt idx="8115">
                  <c:v>#N/A</c:v>
                </c:pt>
                <c:pt idx="8116">
                  <c:v>#N/A</c:v>
                </c:pt>
                <c:pt idx="8117">
                  <c:v>#N/A</c:v>
                </c:pt>
                <c:pt idx="8118">
                  <c:v>#N/A</c:v>
                </c:pt>
                <c:pt idx="8119">
                  <c:v>#N/A</c:v>
                </c:pt>
                <c:pt idx="8120">
                  <c:v>#N/A</c:v>
                </c:pt>
                <c:pt idx="8121">
                  <c:v>#N/A</c:v>
                </c:pt>
                <c:pt idx="8122">
                  <c:v>#N/A</c:v>
                </c:pt>
                <c:pt idx="8123">
                  <c:v>#N/A</c:v>
                </c:pt>
                <c:pt idx="8124">
                  <c:v>#N/A</c:v>
                </c:pt>
                <c:pt idx="8125">
                  <c:v>#N/A</c:v>
                </c:pt>
                <c:pt idx="8126">
                  <c:v>#N/A</c:v>
                </c:pt>
                <c:pt idx="8127">
                  <c:v>#N/A</c:v>
                </c:pt>
                <c:pt idx="8128">
                  <c:v>#N/A</c:v>
                </c:pt>
                <c:pt idx="8129">
                  <c:v>#N/A</c:v>
                </c:pt>
                <c:pt idx="8130">
                  <c:v>#N/A</c:v>
                </c:pt>
                <c:pt idx="8131">
                  <c:v>#N/A</c:v>
                </c:pt>
                <c:pt idx="8132">
                  <c:v>#N/A</c:v>
                </c:pt>
                <c:pt idx="8133">
                  <c:v>#N/A</c:v>
                </c:pt>
                <c:pt idx="8134">
                  <c:v>#N/A</c:v>
                </c:pt>
                <c:pt idx="8135">
                  <c:v>#N/A</c:v>
                </c:pt>
                <c:pt idx="8136">
                  <c:v>#N/A</c:v>
                </c:pt>
                <c:pt idx="8137">
                  <c:v>#N/A</c:v>
                </c:pt>
                <c:pt idx="8138">
                  <c:v>#N/A</c:v>
                </c:pt>
                <c:pt idx="8139">
                  <c:v>#N/A</c:v>
                </c:pt>
                <c:pt idx="8140">
                  <c:v>#N/A</c:v>
                </c:pt>
                <c:pt idx="8141">
                  <c:v>#N/A</c:v>
                </c:pt>
                <c:pt idx="8142">
                  <c:v>#N/A</c:v>
                </c:pt>
                <c:pt idx="8143">
                  <c:v>#N/A</c:v>
                </c:pt>
                <c:pt idx="8144">
                  <c:v>#N/A</c:v>
                </c:pt>
                <c:pt idx="8145">
                  <c:v>#N/A</c:v>
                </c:pt>
                <c:pt idx="8146">
                  <c:v>#N/A</c:v>
                </c:pt>
                <c:pt idx="8147">
                  <c:v>#N/A</c:v>
                </c:pt>
                <c:pt idx="8148">
                  <c:v>#N/A</c:v>
                </c:pt>
                <c:pt idx="8149">
                  <c:v>#N/A</c:v>
                </c:pt>
                <c:pt idx="8150">
                  <c:v>#N/A</c:v>
                </c:pt>
                <c:pt idx="8151">
                  <c:v>#N/A</c:v>
                </c:pt>
                <c:pt idx="8152">
                  <c:v>#N/A</c:v>
                </c:pt>
                <c:pt idx="8153">
                  <c:v>#N/A</c:v>
                </c:pt>
                <c:pt idx="8154">
                  <c:v>#N/A</c:v>
                </c:pt>
                <c:pt idx="8155">
                  <c:v>#N/A</c:v>
                </c:pt>
                <c:pt idx="8156">
                  <c:v>#N/A</c:v>
                </c:pt>
                <c:pt idx="8157">
                  <c:v>#N/A</c:v>
                </c:pt>
                <c:pt idx="8158">
                  <c:v>#N/A</c:v>
                </c:pt>
                <c:pt idx="8159">
                  <c:v>#N/A</c:v>
                </c:pt>
                <c:pt idx="8160">
                  <c:v>#N/A</c:v>
                </c:pt>
                <c:pt idx="8161">
                  <c:v>#N/A</c:v>
                </c:pt>
                <c:pt idx="8162">
                  <c:v>#N/A</c:v>
                </c:pt>
                <c:pt idx="8163">
                  <c:v>#N/A</c:v>
                </c:pt>
                <c:pt idx="8164">
                  <c:v>#N/A</c:v>
                </c:pt>
                <c:pt idx="8165">
                  <c:v>#N/A</c:v>
                </c:pt>
                <c:pt idx="8166">
                  <c:v>#N/A</c:v>
                </c:pt>
                <c:pt idx="8167">
                  <c:v>#N/A</c:v>
                </c:pt>
                <c:pt idx="8168">
                  <c:v>#N/A</c:v>
                </c:pt>
                <c:pt idx="8169">
                  <c:v>#N/A</c:v>
                </c:pt>
                <c:pt idx="8170">
                  <c:v>#N/A</c:v>
                </c:pt>
                <c:pt idx="8171">
                  <c:v>#N/A</c:v>
                </c:pt>
                <c:pt idx="8172">
                  <c:v>#N/A</c:v>
                </c:pt>
                <c:pt idx="8173">
                  <c:v>#N/A</c:v>
                </c:pt>
                <c:pt idx="8174">
                  <c:v>#N/A</c:v>
                </c:pt>
                <c:pt idx="8175">
                  <c:v>#N/A</c:v>
                </c:pt>
                <c:pt idx="8176">
                  <c:v>#N/A</c:v>
                </c:pt>
                <c:pt idx="8177">
                  <c:v>#N/A</c:v>
                </c:pt>
                <c:pt idx="8178">
                  <c:v>#N/A</c:v>
                </c:pt>
                <c:pt idx="8179">
                  <c:v>#N/A</c:v>
                </c:pt>
                <c:pt idx="8180">
                  <c:v>#N/A</c:v>
                </c:pt>
                <c:pt idx="8181">
                  <c:v>#N/A</c:v>
                </c:pt>
                <c:pt idx="8182">
                  <c:v>#N/A</c:v>
                </c:pt>
                <c:pt idx="8183">
                  <c:v>#N/A</c:v>
                </c:pt>
                <c:pt idx="8184">
                  <c:v>#N/A</c:v>
                </c:pt>
                <c:pt idx="8185">
                  <c:v>#N/A</c:v>
                </c:pt>
                <c:pt idx="8186">
                  <c:v>#N/A</c:v>
                </c:pt>
                <c:pt idx="8187">
                  <c:v>#N/A</c:v>
                </c:pt>
                <c:pt idx="8188">
                  <c:v>#N/A</c:v>
                </c:pt>
                <c:pt idx="8189">
                  <c:v>#N/A</c:v>
                </c:pt>
                <c:pt idx="8190">
                  <c:v>#N/A</c:v>
                </c:pt>
                <c:pt idx="8191">
                  <c:v>#N/A</c:v>
                </c:pt>
                <c:pt idx="8192">
                  <c:v>#N/A</c:v>
                </c:pt>
                <c:pt idx="8193">
                  <c:v>#N/A</c:v>
                </c:pt>
                <c:pt idx="8194">
                  <c:v>#N/A</c:v>
                </c:pt>
                <c:pt idx="8195">
                  <c:v>#N/A</c:v>
                </c:pt>
                <c:pt idx="8196">
                  <c:v>#N/A</c:v>
                </c:pt>
                <c:pt idx="8197">
                  <c:v>#N/A</c:v>
                </c:pt>
                <c:pt idx="8198">
                  <c:v>#N/A</c:v>
                </c:pt>
                <c:pt idx="8199">
                  <c:v>#N/A</c:v>
                </c:pt>
                <c:pt idx="8200">
                  <c:v>#N/A</c:v>
                </c:pt>
                <c:pt idx="8201">
                  <c:v>#N/A</c:v>
                </c:pt>
                <c:pt idx="8202">
                  <c:v>#N/A</c:v>
                </c:pt>
                <c:pt idx="8203">
                  <c:v>#N/A</c:v>
                </c:pt>
                <c:pt idx="8204">
                  <c:v>#N/A</c:v>
                </c:pt>
                <c:pt idx="8205">
                  <c:v>#N/A</c:v>
                </c:pt>
                <c:pt idx="8206">
                  <c:v>#N/A</c:v>
                </c:pt>
                <c:pt idx="8207">
                  <c:v>#N/A</c:v>
                </c:pt>
                <c:pt idx="8208">
                  <c:v>#N/A</c:v>
                </c:pt>
                <c:pt idx="8209">
                  <c:v>#N/A</c:v>
                </c:pt>
                <c:pt idx="8210">
                  <c:v>#N/A</c:v>
                </c:pt>
                <c:pt idx="8211">
                  <c:v>#N/A</c:v>
                </c:pt>
                <c:pt idx="8212">
                  <c:v>#N/A</c:v>
                </c:pt>
                <c:pt idx="8213">
                  <c:v>#N/A</c:v>
                </c:pt>
                <c:pt idx="8214">
                  <c:v>#N/A</c:v>
                </c:pt>
                <c:pt idx="8215">
                  <c:v>#N/A</c:v>
                </c:pt>
                <c:pt idx="8216">
                  <c:v>#N/A</c:v>
                </c:pt>
                <c:pt idx="8217">
                  <c:v>#N/A</c:v>
                </c:pt>
                <c:pt idx="8218">
                  <c:v>#N/A</c:v>
                </c:pt>
                <c:pt idx="8219">
                  <c:v>#N/A</c:v>
                </c:pt>
                <c:pt idx="8220">
                  <c:v>#N/A</c:v>
                </c:pt>
                <c:pt idx="8221">
                  <c:v>#N/A</c:v>
                </c:pt>
                <c:pt idx="8222">
                  <c:v>#N/A</c:v>
                </c:pt>
                <c:pt idx="8223">
                  <c:v>#N/A</c:v>
                </c:pt>
                <c:pt idx="8224">
                  <c:v>#N/A</c:v>
                </c:pt>
                <c:pt idx="8225">
                  <c:v>#N/A</c:v>
                </c:pt>
                <c:pt idx="8226">
                  <c:v>#N/A</c:v>
                </c:pt>
                <c:pt idx="8227">
                  <c:v>#N/A</c:v>
                </c:pt>
                <c:pt idx="8228">
                  <c:v>#N/A</c:v>
                </c:pt>
                <c:pt idx="8229">
                  <c:v>#N/A</c:v>
                </c:pt>
                <c:pt idx="8230">
                  <c:v>#N/A</c:v>
                </c:pt>
                <c:pt idx="8231">
                  <c:v>#N/A</c:v>
                </c:pt>
                <c:pt idx="8232">
                  <c:v>#N/A</c:v>
                </c:pt>
                <c:pt idx="8233">
                  <c:v>#N/A</c:v>
                </c:pt>
                <c:pt idx="8234">
                  <c:v>#N/A</c:v>
                </c:pt>
                <c:pt idx="8235">
                  <c:v>#N/A</c:v>
                </c:pt>
                <c:pt idx="8236">
                  <c:v>#N/A</c:v>
                </c:pt>
                <c:pt idx="8237">
                  <c:v>#N/A</c:v>
                </c:pt>
                <c:pt idx="8238">
                  <c:v>#N/A</c:v>
                </c:pt>
                <c:pt idx="8239">
                  <c:v>#N/A</c:v>
                </c:pt>
                <c:pt idx="8240">
                  <c:v>#N/A</c:v>
                </c:pt>
                <c:pt idx="8241">
                  <c:v>#N/A</c:v>
                </c:pt>
                <c:pt idx="8242">
                  <c:v>#N/A</c:v>
                </c:pt>
                <c:pt idx="8243">
                  <c:v>#N/A</c:v>
                </c:pt>
                <c:pt idx="8244">
                  <c:v>#N/A</c:v>
                </c:pt>
                <c:pt idx="8245">
                  <c:v>#N/A</c:v>
                </c:pt>
                <c:pt idx="8246">
                  <c:v>#N/A</c:v>
                </c:pt>
                <c:pt idx="8247">
                  <c:v>#N/A</c:v>
                </c:pt>
                <c:pt idx="8248">
                  <c:v>#N/A</c:v>
                </c:pt>
                <c:pt idx="8249">
                  <c:v>#N/A</c:v>
                </c:pt>
                <c:pt idx="8250">
                  <c:v>#N/A</c:v>
                </c:pt>
                <c:pt idx="8251">
                  <c:v>#N/A</c:v>
                </c:pt>
                <c:pt idx="8252">
                  <c:v>#N/A</c:v>
                </c:pt>
                <c:pt idx="8253">
                  <c:v>#N/A</c:v>
                </c:pt>
                <c:pt idx="8254">
                  <c:v>#N/A</c:v>
                </c:pt>
                <c:pt idx="8255">
                  <c:v>#N/A</c:v>
                </c:pt>
                <c:pt idx="8256">
                  <c:v>#N/A</c:v>
                </c:pt>
                <c:pt idx="8257">
                  <c:v>#N/A</c:v>
                </c:pt>
                <c:pt idx="8258">
                  <c:v>#N/A</c:v>
                </c:pt>
                <c:pt idx="8259">
                  <c:v>#N/A</c:v>
                </c:pt>
                <c:pt idx="8260">
                  <c:v>#N/A</c:v>
                </c:pt>
                <c:pt idx="8261">
                  <c:v>#N/A</c:v>
                </c:pt>
                <c:pt idx="8262">
                  <c:v>#N/A</c:v>
                </c:pt>
                <c:pt idx="8263">
                  <c:v>#N/A</c:v>
                </c:pt>
                <c:pt idx="8264">
                  <c:v>#N/A</c:v>
                </c:pt>
                <c:pt idx="8265">
                  <c:v>#N/A</c:v>
                </c:pt>
                <c:pt idx="8266">
                  <c:v>#N/A</c:v>
                </c:pt>
                <c:pt idx="8267">
                  <c:v>#N/A</c:v>
                </c:pt>
                <c:pt idx="8268">
                  <c:v>#N/A</c:v>
                </c:pt>
                <c:pt idx="8269">
                  <c:v>#N/A</c:v>
                </c:pt>
                <c:pt idx="8270">
                  <c:v>#N/A</c:v>
                </c:pt>
                <c:pt idx="8271">
                  <c:v>#N/A</c:v>
                </c:pt>
                <c:pt idx="8272">
                  <c:v>#N/A</c:v>
                </c:pt>
                <c:pt idx="8273">
                  <c:v>#N/A</c:v>
                </c:pt>
                <c:pt idx="8274">
                  <c:v>#N/A</c:v>
                </c:pt>
                <c:pt idx="8275">
                  <c:v>#N/A</c:v>
                </c:pt>
                <c:pt idx="8276">
                  <c:v>#N/A</c:v>
                </c:pt>
                <c:pt idx="8277">
                  <c:v>#N/A</c:v>
                </c:pt>
                <c:pt idx="8278">
                  <c:v>#N/A</c:v>
                </c:pt>
                <c:pt idx="8279">
                  <c:v>#N/A</c:v>
                </c:pt>
                <c:pt idx="8280">
                  <c:v>#N/A</c:v>
                </c:pt>
                <c:pt idx="8281">
                  <c:v>#N/A</c:v>
                </c:pt>
                <c:pt idx="8282">
                  <c:v>#N/A</c:v>
                </c:pt>
                <c:pt idx="8283">
                  <c:v>#N/A</c:v>
                </c:pt>
                <c:pt idx="8284">
                  <c:v>#N/A</c:v>
                </c:pt>
                <c:pt idx="8285">
                  <c:v>#N/A</c:v>
                </c:pt>
                <c:pt idx="8286">
                  <c:v>#N/A</c:v>
                </c:pt>
                <c:pt idx="8287">
                  <c:v>#N/A</c:v>
                </c:pt>
                <c:pt idx="8288">
                  <c:v>#N/A</c:v>
                </c:pt>
                <c:pt idx="8289">
                  <c:v>#N/A</c:v>
                </c:pt>
                <c:pt idx="8290">
                  <c:v>#N/A</c:v>
                </c:pt>
                <c:pt idx="8291">
                  <c:v>#N/A</c:v>
                </c:pt>
                <c:pt idx="8292">
                  <c:v>#N/A</c:v>
                </c:pt>
                <c:pt idx="8293">
                  <c:v>#N/A</c:v>
                </c:pt>
                <c:pt idx="8294">
                  <c:v>#N/A</c:v>
                </c:pt>
                <c:pt idx="8295">
                  <c:v>#N/A</c:v>
                </c:pt>
                <c:pt idx="8296">
                  <c:v>#N/A</c:v>
                </c:pt>
                <c:pt idx="8297">
                  <c:v>#N/A</c:v>
                </c:pt>
                <c:pt idx="8298">
                  <c:v>#N/A</c:v>
                </c:pt>
                <c:pt idx="8299">
                  <c:v>#N/A</c:v>
                </c:pt>
                <c:pt idx="8300">
                  <c:v>#N/A</c:v>
                </c:pt>
                <c:pt idx="8301">
                  <c:v>#N/A</c:v>
                </c:pt>
                <c:pt idx="8302">
                  <c:v>#N/A</c:v>
                </c:pt>
                <c:pt idx="8303">
                  <c:v>#N/A</c:v>
                </c:pt>
                <c:pt idx="8304">
                  <c:v>#N/A</c:v>
                </c:pt>
                <c:pt idx="8305">
                  <c:v>#N/A</c:v>
                </c:pt>
                <c:pt idx="8306">
                  <c:v>#N/A</c:v>
                </c:pt>
                <c:pt idx="8307">
                  <c:v>#N/A</c:v>
                </c:pt>
                <c:pt idx="8308">
                  <c:v>#N/A</c:v>
                </c:pt>
                <c:pt idx="8309">
                  <c:v>#N/A</c:v>
                </c:pt>
                <c:pt idx="8310">
                  <c:v>#N/A</c:v>
                </c:pt>
                <c:pt idx="8311">
                  <c:v>#N/A</c:v>
                </c:pt>
                <c:pt idx="8312">
                  <c:v>#N/A</c:v>
                </c:pt>
                <c:pt idx="8313">
                  <c:v>#N/A</c:v>
                </c:pt>
                <c:pt idx="8314">
                  <c:v>#N/A</c:v>
                </c:pt>
                <c:pt idx="8315">
                  <c:v>#N/A</c:v>
                </c:pt>
                <c:pt idx="8316">
                  <c:v>#N/A</c:v>
                </c:pt>
                <c:pt idx="8317">
                  <c:v>#N/A</c:v>
                </c:pt>
                <c:pt idx="8318">
                  <c:v>#N/A</c:v>
                </c:pt>
                <c:pt idx="8319">
                  <c:v>#N/A</c:v>
                </c:pt>
                <c:pt idx="8320">
                  <c:v>#N/A</c:v>
                </c:pt>
                <c:pt idx="8321">
                  <c:v>#N/A</c:v>
                </c:pt>
                <c:pt idx="8322">
                  <c:v>#N/A</c:v>
                </c:pt>
                <c:pt idx="8323">
                  <c:v>#N/A</c:v>
                </c:pt>
                <c:pt idx="8324">
                  <c:v>#N/A</c:v>
                </c:pt>
                <c:pt idx="8325">
                  <c:v>#N/A</c:v>
                </c:pt>
                <c:pt idx="8326">
                  <c:v>#N/A</c:v>
                </c:pt>
                <c:pt idx="8327">
                  <c:v>#N/A</c:v>
                </c:pt>
                <c:pt idx="8328">
                  <c:v>#N/A</c:v>
                </c:pt>
                <c:pt idx="8329">
                  <c:v>#N/A</c:v>
                </c:pt>
                <c:pt idx="8330">
                  <c:v>#N/A</c:v>
                </c:pt>
                <c:pt idx="8331">
                  <c:v>#N/A</c:v>
                </c:pt>
                <c:pt idx="8332">
                  <c:v>#N/A</c:v>
                </c:pt>
                <c:pt idx="8333">
                  <c:v>#N/A</c:v>
                </c:pt>
                <c:pt idx="8334">
                  <c:v>#N/A</c:v>
                </c:pt>
                <c:pt idx="8335">
                  <c:v>#N/A</c:v>
                </c:pt>
                <c:pt idx="8336">
                  <c:v>#N/A</c:v>
                </c:pt>
                <c:pt idx="8337">
                  <c:v>#N/A</c:v>
                </c:pt>
                <c:pt idx="8338">
                  <c:v>#N/A</c:v>
                </c:pt>
                <c:pt idx="8339">
                  <c:v>#N/A</c:v>
                </c:pt>
                <c:pt idx="8340">
                  <c:v>#N/A</c:v>
                </c:pt>
                <c:pt idx="8341">
                  <c:v>#N/A</c:v>
                </c:pt>
                <c:pt idx="8342">
                  <c:v>#N/A</c:v>
                </c:pt>
                <c:pt idx="8343">
                  <c:v>#N/A</c:v>
                </c:pt>
                <c:pt idx="8344">
                  <c:v>#N/A</c:v>
                </c:pt>
                <c:pt idx="8345">
                  <c:v>#N/A</c:v>
                </c:pt>
                <c:pt idx="8346">
                  <c:v>#N/A</c:v>
                </c:pt>
                <c:pt idx="8347">
                  <c:v>#N/A</c:v>
                </c:pt>
                <c:pt idx="8348">
                  <c:v>#N/A</c:v>
                </c:pt>
                <c:pt idx="8349">
                  <c:v>#N/A</c:v>
                </c:pt>
                <c:pt idx="8350">
                  <c:v>#N/A</c:v>
                </c:pt>
                <c:pt idx="8351">
                  <c:v>#N/A</c:v>
                </c:pt>
                <c:pt idx="8352">
                  <c:v>#N/A</c:v>
                </c:pt>
                <c:pt idx="8353">
                  <c:v>#N/A</c:v>
                </c:pt>
                <c:pt idx="8354">
                  <c:v>#N/A</c:v>
                </c:pt>
                <c:pt idx="8355">
                  <c:v>#N/A</c:v>
                </c:pt>
                <c:pt idx="8356">
                  <c:v>#N/A</c:v>
                </c:pt>
                <c:pt idx="8357">
                  <c:v>#N/A</c:v>
                </c:pt>
                <c:pt idx="8358">
                  <c:v>#N/A</c:v>
                </c:pt>
                <c:pt idx="8359">
                  <c:v>#N/A</c:v>
                </c:pt>
                <c:pt idx="8360">
                  <c:v>#N/A</c:v>
                </c:pt>
                <c:pt idx="8361">
                  <c:v>#N/A</c:v>
                </c:pt>
                <c:pt idx="8362">
                  <c:v>#N/A</c:v>
                </c:pt>
                <c:pt idx="8363">
                  <c:v>#N/A</c:v>
                </c:pt>
                <c:pt idx="8364">
                  <c:v>#N/A</c:v>
                </c:pt>
                <c:pt idx="8365">
                  <c:v>#N/A</c:v>
                </c:pt>
                <c:pt idx="8366">
                  <c:v>#N/A</c:v>
                </c:pt>
                <c:pt idx="8367">
                  <c:v>#N/A</c:v>
                </c:pt>
                <c:pt idx="8368">
                  <c:v>#N/A</c:v>
                </c:pt>
                <c:pt idx="8369">
                  <c:v>#N/A</c:v>
                </c:pt>
                <c:pt idx="8370">
                  <c:v>#N/A</c:v>
                </c:pt>
                <c:pt idx="8371">
                  <c:v>#N/A</c:v>
                </c:pt>
                <c:pt idx="8372">
                  <c:v>#N/A</c:v>
                </c:pt>
                <c:pt idx="8373">
                  <c:v>#N/A</c:v>
                </c:pt>
                <c:pt idx="8374">
                  <c:v>#N/A</c:v>
                </c:pt>
                <c:pt idx="8375">
                  <c:v>#N/A</c:v>
                </c:pt>
                <c:pt idx="8376">
                  <c:v>#N/A</c:v>
                </c:pt>
                <c:pt idx="8377">
                  <c:v>#N/A</c:v>
                </c:pt>
                <c:pt idx="8378">
                  <c:v>#N/A</c:v>
                </c:pt>
                <c:pt idx="8379">
                  <c:v>#N/A</c:v>
                </c:pt>
                <c:pt idx="8380">
                  <c:v>#N/A</c:v>
                </c:pt>
                <c:pt idx="8381">
                  <c:v>#N/A</c:v>
                </c:pt>
                <c:pt idx="8382">
                  <c:v>#N/A</c:v>
                </c:pt>
                <c:pt idx="8383">
                  <c:v>#N/A</c:v>
                </c:pt>
                <c:pt idx="8384">
                  <c:v>#N/A</c:v>
                </c:pt>
                <c:pt idx="8385">
                  <c:v>#N/A</c:v>
                </c:pt>
                <c:pt idx="8386">
                  <c:v>#N/A</c:v>
                </c:pt>
                <c:pt idx="8387">
                  <c:v>#N/A</c:v>
                </c:pt>
                <c:pt idx="8388">
                  <c:v>#N/A</c:v>
                </c:pt>
                <c:pt idx="8389">
                  <c:v>#N/A</c:v>
                </c:pt>
                <c:pt idx="8390">
                  <c:v>#N/A</c:v>
                </c:pt>
                <c:pt idx="8391">
                  <c:v>#N/A</c:v>
                </c:pt>
                <c:pt idx="8392">
                  <c:v>#N/A</c:v>
                </c:pt>
                <c:pt idx="8393">
                  <c:v>#N/A</c:v>
                </c:pt>
                <c:pt idx="8394">
                  <c:v>#N/A</c:v>
                </c:pt>
                <c:pt idx="8395">
                  <c:v>#N/A</c:v>
                </c:pt>
                <c:pt idx="8396">
                  <c:v>#N/A</c:v>
                </c:pt>
                <c:pt idx="8397">
                  <c:v>#N/A</c:v>
                </c:pt>
                <c:pt idx="8398">
                  <c:v>#N/A</c:v>
                </c:pt>
                <c:pt idx="8399">
                  <c:v>#N/A</c:v>
                </c:pt>
                <c:pt idx="8400">
                  <c:v>#N/A</c:v>
                </c:pt>
                <c:pt idx="8401">
                  <c:v>#N/A</c:v>
                </c:pt>
                <c:pt idx="8402">
                  <c:v>#N/A</c:v>
                </c:pt>
                <c:pt idx="8403">
                  <c:v>#N/A</c:v>
                </c:pt>
                <c:pt idx="8404">
                  <c:v>#N/A</c:v>
                </c:pt>
                <c:pt idx="8405">
                  <c:v>#N/A</c:v>
                </c:pt>
                <c:pt idx="8406">
                  <c:v>#N/A</c:v>
                </c:pt>
                <c:pt idx="8407">
                  <c:v>#N/A</c:v>
                </c:pt>
                <c:pt idx="8408">
                  <c:v>#N/A</c:v>
                </c:pt>
                <c:pt idx="8409">
                  <c:v>#N/A</c:v>
                </c:pt>
                <c:pt idx="8410">
                  <c:v>#N/A</c:v>
                </c:pt>
                <c:pt idx="8411">
                  <c:v>#N/A</c:v>
                </c:pt>
                <c:pt idx="8412">
                  <c:v>#N/A</c:v>
                </c:pt>
                <c:pt idx="8413">
                  <c:v>#N/A</c:v>
                </c:pt>
                <c:pt idx="8414">
                  <c:v>#N/A</c:v>
                </c:pt>
                <c:pt idx="8415">
                  <c:v>#N/A</c:v>
                </c:pt>
                <c:pt idx="8416">
                  <c:v>#N/A</c:v>
                </c:pt>
                <c:pt idx="8417">
                  <c:v>#N/A</c:v>
                </c:pt>
                <c:pt idx="8418">
                  <c:v>#N/A</c:v>
                </c:pt>
                <c:pt idx="8419">
                  <c:v>#N/A</c:v>
                </c:pt>
                <c:pt idx="8420">
                  <c:v>#N/A</c:v>
                </c:pt>
                <c:pt idx="8421">
                  <c:v>#N/A</c:v>
                </c:pt>
                <c:pt idx="8422">
                  <c:v>#N/A</c:v>
                </c:pt>
                <c:pt idx="8423">
                  <c:v>#N/A</c:v>
                </c:pt>
                <c:pt idx="8424">
                  <c:v>#N/A</c:v>
                </c:pt>
                <c:pt idx="8425">
                  <c:v>#N/A</c:v>
                </c:pt>
                <c:pt idx="8426">
                  <c:v>#N/A</c:v>
                </c:pt>
                <c:pt idx="8427">
                  <c:v>#N/A</c:v>
                </c:pt>
                <c:pt idx="8428">
                  <c:v>#N/A</c:v>
                </c:pt>
                <c:pt idx="8429">
                  <c:v>#N/A</c:v>
                </c:pt>
                <c:pt idx="8430">
                  <c:v>#N/A</c:v>
                </c:pt>
                <c:pt idx="8431">
                  <c:v>#N/A</c:v>
                </c:pt>
                <c:pt idx="8432">
                  <c:v>#N/A</c:v>
                </c:pt>
                <c:pt idx="8433">
                  <c:v>#N/A</c:v>
                </c:pt>
                <c:pt idx="8434">
                  <c:v>#N/A</c:v>
                </c:pt>
                <c:pt idx="8435">
                  <c:v>#N/A</c:v>
                </c:pt>
                <c:pt idx="8436">
                  <c:v>#N/A</c:v>
                </c:pt>
                <c:pt idx="8437">
                  <c:v>#N/A</c:v>
                </c:pt>
                <c:pt idx="8438">
                  <c:v>#N/A</c:v>
                </c:pt>
                <c:pt idx="8439">
                  <c:v>#N/A</c:v>
                </c:pt>
                <c:pt idx="8440">
                  <c:v>#N/A</c:v>
                </c:pt>
                <c:pt idx="8441">
                  <c:v>#N/A</c:v>
                </c:pt>
                <c:pt idx="8442">
                  <c:v>#N/A</c:v>
                </c:pt>
                <c:pt idx="8443">
                  <c:v>#N/A</c:v>
                </c:pt>
                <c:pt idx="8444">
                  <c:v>#N/A</c:v>
                </c:pt>
                <c:pt idx="8445">
                  <c:v>#N/A</c:v>
                </c:pt>
                <c:pt idx="8446">
                  <c:v>#N/A</c:v>
                </c:pt>
                <c:pt idx="8447">
                  <c:v>#N/A</c:v>
                </c:pt>
                <c:pt idx="8448">
                  <c:v>#N/A</c:v>
                </c:pt>
                <c:pt idx="8449">
                  <c:v>#N/A</c:v>
                </c:pt>
                <c:pt idx="8450">
                  <c:v>#N/A</c:v>
                </c:pt>
                <c:pt idx="8451">
                  <c:v>#N/A</c:v>
                </c:pt>
                <c:pt idx="8452">
                  <c:v>#N/A</c:v>
                </c:pt>
                <c:pt idx="8453">
                  <c:v>#N/A</c:v>
                </c:pt>
                <c:pt idx="8454">
                  <c:v>#N/A</c:v>
                </c:pt>
                <c:pt idx="8455">
                  <c:v>#N/A</c:v>
                </c:pt>
                <c:pt idx="8456">
                  <c:v>#N/A</c:v>
                </c:pt>
                <c:pt idx="8457">
                  <c:v>#N/A</c:v>
                </c:pt>
                <c:pt idx="8458">
                  <c:v>#N/A</c:v>
                </c:pt>
                <c:pt idx="8459">
                  <c:v>#N/A</c:v>
                </c:pt>
                <c:pt idx="8460">
                  <c:v>#N/A</c:v>
                </c:pt>
                <c:pt idx="8461">
                  <c:v>#N/A</c:v>
                </c:pt>
                <c:pt idx="8462">
                  <c:v>#N/A</c:v>
                </c:pt>
                <c:pt idx="8463">
                  <c:v>#N/A</c:v>
                </c:pt>
                <c:pt idx="8464">
                  <c:v>#N/A</c:v>
                </c:pt>
                <c:pt idx="8465">
                  <c:v>#N/A</c:v>
                </c:pt>
                <c:pt idx="8466">
                  <c:v>#N/A</c:v>
                </c:pt>
                <c:pt idx="8467">
                  <c:v>#N/A</c:v>
                </c:pt>
                <c:pt idx="8468">
                  <c:v>#N/A</c:v>
                </c:pt>
                <c:pt idx="8469">
                  <c:v>#N/A</c:v>
                </c:pt>
                <c:pt idx="8470">
                  <c:v>#N/A</c:v>
                </c:pt>
                <c:pt idx="8471">
                  <c:v>#N/A</c:v>
                </c:pt>
                <c:pt idx="8472">
                  <c:v>#N/A</c:v>
                </c:pt>
                <c:pt idx="8473">
                  <c:v>#N/A</c:v>
                </c:pt>
                <c:pt idx="8474">
                  <c:v>#N/A</c:v>
                </c:pt>
                <c:pt idx="8475">
                  <c:v>#N/A</c:v>
                </c:pt>
                <c:pt idx="8476">
                  <c:v>#N/A</c:v>
                </c:pt>
                <c:pt idx="8477">
                  <c:v>#N/A</c:v>
                </c:pt>
                <c:pt idx="8478">
                  <c:v>#N/A</c:v>
                </c:pt>
                <c:pt idx="8479">
                  <c:v>#N/A</c:v>
                </c:pt>
                <c:pt idx="8480">
                  <c:v>#N/A</c:v>
                </c:pt>
                <c:pt idx="8481">
                  <c:v>#N/A</c:v>
                </c:pt>
                <c:pt idx="8482">
                  <c:v>#N/A</c:v>
                </c:pt>
                <c:pt idx="8483">
                  <c:v>#N/A</c:v>
                </c:pt>
                <c:pt idx="8484">
                  <c:v>#N/A</c:v>
                </c:pt>
                <c:pt idx="8485">
                  <c:v>#N/A</c:v>
                </c:pt>
                <c:pt idx="8486">
                  <c:v>#N/A</c:v>
                </c:pt>
                <c:pt idx="8487">
                  <c:v>#N/A</c:v>
                </c:pt>
                <c:pt idx="8488">
                  <c:v>#N/A</c:v>
                </c:pt>
                <c:pt idx="8489">
                  <c:v>#N/A</c:v>
                </c:pt>
                <c:pt idx="8490">
                  <c:v>#N/A</c:v>
                </c:pt>
                <c:pt idx="8491">
                  <c:v>#N/A</c:v>
                </c:pt>
                <c:pt idx="8492">
                  <c:v>#N/A</c:v>
                </c:pt>
                <c:pt idx="8493">
                  <c:v>#N/A</c:v>
                </c:pt>
                <c:pt idx="8494">
                  <c:v>#N/A</c:v>
                </c:pt>
                <c:pt idx="8495">
                  <c:v>#N/A</c:v>
                </c:pt>
                <c:pt idx="8496">
                  <c:v>#N/A</c:v>
                </c:pt>
                <c:pt idx="8497">
                  <c:v>#N/A</c:v>
                </c:pt>
                <c:pt idx="8498">
                  <c:v>#N/A</c:v>
                </c:pt>
                <c:pt idx="8499">
                  <c:v>#N/A</c:v>
                </c:pt>
                <c:pt idx="8500">
                  <c:v>#N/A</c:v>
                </c:pt>
                <c:pt idx="8501">
                  <c:v>#N/A</c:v>
                </c:pt>
                <c:pt idx="8502">
                  <c:v>#N/A</c:v>
                </c:pt>
                <c:pt idx="8503">
                  <c:v>#N/A</c:v>
                </c:pt>
                <c:pt idx="8504">
                  <c:v>#N/A</c:v>
                </c:pt>
                <c:pt idx="8505">
                  <c:v>#N/A</c:v>
                </c:pt>
                <c:pt idx="8506">
                  <c:v>#N/A</c:v>
                </c:pt>
                <c:pt idx="8507">
                  <c:v>#N/A</c:v>
                </c:pt>
                <c:pt idx="8508">
                  <c:v>#N/A</c:v>
                </c:pt>
                <c:pt idx="8509">
                  <c:v>#N/A</c:v>
                </c:pt>
                <c:pt idx="8510">
                  <c:v>#N/A</c:v>
                </c:pt>
                <c:pt idx="8511">
                  <c:v>#N/A</c:v>
                </c:pt>
                <c:pt idx="8512">
                  <c:v>#N/A</c:v>
                </c:pt>
                <c:pt idx="8513">
                  <c:v>#N/A</c:v>
                </c:pt>
                <c:pt idx="8514">
                  <c:v>#N/A</c:v>
                </c:pt>
                <c:pt idx="8515">
                  <c:v>#N/A</c:v>
                </c:pt>
                <c:pt idx="8516">
                  <c:v>#N/A</c:v>
                </c:pt>
                <c:pt idx="8517">
                  <c:v>#N/A</c:v>
                </c:pt>
                <c:pt idx="8518">
                  <c:v>#N/A</c:v>
                </c:pt>
                <c:pt idx="8519">
                  <c:v>#N/A</c:v>
                </c:pt>
                <c:pt idx="8520">
                  <c:v>#N/A</c:v>
                </c:pt>
                <c:pt idx="8521">
                  <c:v>#N/A</c:v>
                </c:pt>
                <c:pt idx="8522">
                  <c:v>#N/A</c:v>
                </c:pt>
                <c:pt idx="8523">
                  <c:v>#N/A</c:v>
                </c:pt>
                <c:pt idx="8524">
                  <c:v>#N/A</c:v>
                </c:pt>
                <c:pt idx="8525">
                  <c:v>#N/A</c:v>
                </c:pt>
                <c:pt idx="8526">
                  <c:v>#N/A</c:v>
                </c:pt>
                <c:pt idx="8527">
                  <c:v>#N/A</c:v>
                </c:pt>
                <c:pt idx="8528">
                  <c:v>#N/A</c:v>
                </c:pt>
                <c:pt idx="8529">
                  <c:v>#N/A</c:v>
                </c:pt>
                <c:pt idx="8530">
                  <c:v>#N/A</c:v>
                </c:pt>
                <c:pt idx="8531">
                  <c:v>#N/A</c:v>
                </c:pt>
                <c:pt idx="8532">
                  <c:v>#N/A</c:v>
                </c:pt>
                <c:pt idx="8533">
                  <c:v>#N/A</c:v>
                </c:pt>
                <c:pt idx="8534">
                  <c:v>#N/A</c:v>
                </c:pt>
                <c:pt idx="8535">
                  <c:v>#N/A</c:v>
                </c:pt>
                <c:pt idx="8536">
                  <c:v>#N/A</c:v>
                </c:pt>
                <c:pt idx="8537">
                  <c:v>#N/A</c:v>
                </c:pt>
                <c:pt idx="8538">
                  <c:v>#N/A</c:v>
                </c:pt>
                <c:pt idx="8539">
                  <c:v>#N/A</c:v>
                </c:pt>
                <c:pt idx="8540">
                  <c:v>#N/A</c:v>
                </c:pt>
                <c:pt idx="8541">
                  <c:v>#N/A</c:v>
                </c:pt>
                <c:pt idx="8542">
                  <c:v>#N/A</c:v>
                </c:pt>
                <c:pt idx="8543">
                  <c:v>#N/A</c:v>
                </c:pt>
                <c:pt idx="8544">
                  <c:v>#N/A</c:v>
                </c:pt>
                <c:pt idx="8545">
                  <c:v>#N/A</c:v>
                </c:pt>
                <c:pt idx="8546">
                  <c:v>#N/A</c:v>
                </c:pt>
                <c:pt idx="8547">
                  <c:v>#N/A</c:v>
                </c:pt>
                <c:pt idx="8548">
                  <c:v>#N/A</c:v>
                </c:pt>
                <c:pt idx="8549">
                  <c:v>#N/A</c:v>
                </c:pt>
                <c:pt idx="8550">
                  <c:v>#N/A</c:v>
                </c:pt>
                <c:pt idx="8551">
                  <c:v>#N/A</c:v>
                </c:pt>
                <c:pt idx="8552">
                  <c:v>#N/A</c:v>
                </c:pt>
                <c:pt idx="8553">
                  <c:v>#N/A</c:v>
                </c:pt>
                <c:pt idx="8554">
                  <c:v>#N/A</c:v>
                </c:pt>
                <c:pt idx="8555">
                  <c:v>#N/A</c:v>
                </c:pt>
                <c:pt idx="8556">
                  <c:v>#N/A</c:v>
                </c:pt>
                <c:pt idx="8557">
                  <c:v>#N/A</c:v>
                </c:pt>
                <c:pt idx="8558">
                  <c:v>#N/A</c:v>
                </c:pt>
                <c:pt idx="8559">
                  <c:v>#N/A</c:v>
                </c:pt>
                <c:pt idx="8560">
                  <c:v>#N/A</c:v>
                </c:pt>
                <c:pt idx="8561">
                  <c:v>#N/A</c:v>
                </c:pt>
                <c:pt idx="8562">
                  <c:v>#N/A</c:v>
                </c:pt>
                <c:pt idx="8563">
                  <c:v>#N/A</c:v>
                </c:pt>
                <c:pt idx="8564">
                  <c:v>#N/A</c:v>
                </c:pt>
                <c:pt idx="8565">
                  <c:v>#N/A</c:v>
                </c:pt>
                <c:pt idx="8566">
                  <c:v>#N/A</c:v>
                </c:pt>
                <c:pt idx="8567">
                  <c:v>#N/A</c:v>
                </c:pt>
                <c:pt idx="8568">
                  <c:v>#N/A</c:v>
                </c:pt>
                <c:pt idx="8569">
                  <c:v>#N/A</c:v>
                </c:pt>
                <c:pt idx="8570">
                  <c:v>#N/A</c:v>
                </c:pt>
                <c:pt idx="8571">
                  <c:v>#N/A</c:v>
                </c:pt>
                <c:pt idx="8572">
                  <c:v>#N/A</c:v>
                </c:pt>
                <c:pt idx="8573">
                  <c:v>#N/A</c:v>
                </c:pt>
                <c:pt idx="8574">
                  <c:v>#N/A</c:v>
                </c:pt>
                <c:pt idx="8575">
                  <c:v>#N/A</c:v>
                </c:pt>
                <c:pt idx="8576">
                  <c:v>#N/A</c:v>
                </c:pt>
                <c:pt idx="8577">
                  <c:v>#N/A</c:v>
                </c:pt>
                <c:pt idx="8578">
                  <c:v>#N/A</c:v>
                </c:pt>
                <c:pt idx="8579">
                  <c:v>#N/A</c:v>
                </c:pt>
                <c:pt idx="8580">
                  <c:v>#N/A</c:v>
                </c:pt>
                <c:pt idx="8581">
                  <c:v>#N/A</c:v>
                </c:pt>
                <c:pt idx="8582">
                  <c:v>#N/A</c:v>
                </c:pt>
                <c:pt idx="8583">
                  <c:v>#N/A</c:v>
                </c:pt>
                <c:pt idx="8584">
                  <c:v>#N/A</c:v>
                </c:pt>
                <c:pt idx="8585">
                  <c:v>#N/A</c:v>
                </c:pt>
                <c:pt idx="8586">
                  <c:v>#N/A</c:v>
                </c:pt>
                <c:pt idx="8587">
                  <c:v>#N/A</c:v>
                </c:pt>
                <c:pt idx="8588">
                  <c:v>#N/A</c:v>
                </c:pt>
                <c:pt idx="8589">
                  <c:v>#N/A</c:v>
                </c:pt>
                <c:pt idx="8590">
                  <c:v>#N/A</c:v>
                </c:pt>
                <c:pt idx="8591">
                  <c:v>#N/A</c:v>
                </c:pt>
                <c:pt idx="8592">
                  <c:v>#N/A</c:v>
                </c:pt>
                <c:pt idx="8593">
                  <c:v>#N/A</c:v>
                </c:pt>
                <c:pt idx="8594">
                  <c:v>#N/A</c:v>
                </c:pt>
                <c:pt idx="8595">
                  <c:v>#N/A</c:v>
                </c:pt>
                <c:pt idx="8596">
                  <c:v>#N/A</c:v>
                </c:pt>
                <c:pt idx="8597">
                  <c:v>#N/A</c:v>
                </c:pt>
                <c:pt idx="8598">
                  <c:v>#N/A</c:v>
                </c:pt>
                <c:pt idx="8599">
                  <c:v>#N/A</c:v>
                </c:pt>
                <c:pt idx="8600">
                  <c:v>#N/A</c:v>
                </c:pt>
                <c:pt idx="8601">
                  <c:v>#N/A</c:v>
                </c:pt>
                <c:pt idx="8602">
                  <c:v>#N/A</c:v>
                </c:pt>
                <c:pt idx="8603">
                  <c:v>#N/A</c:v>
                </c:pt>
                <c:pt idx="8604">
                  <c:v>#N/A</c:v>
                </c:pt>
                <c:pt idx="8605">
                  <c:v>#N/A</c:v>
                </c:pt>
                <c:pt idx="8606">
                  <c:v>#N/A</c:v>
                </c:pt>
                <c:pt idx="8607">
                  <c:v>#N/A</c:v>
                </c:pt>
                <c:pt idx="8608">
                  <c:v>#N/A</c:v>
                </c:pt>
                <c:pt idx="8609">
                  <c:v>#N/A</c:v>
                </c:pt>
                <c:pt idx="8610">
                  <c:v>#N/A</c:v>
                </c:pt>
                <c:pt idx="8611">
                  <c:v>#N/A</c:v>
                </c:pt>
                <c:pt idx="8612">
                  <c:v>#N/A</c:v>
                </c:pt>
                <c:pt idx="8613">
                  <c:v>#N/A</c:v>
                </c:pt>
                <c:pt idx="8614">
                  <c:v>#N/A</c:v>
                </c:pt>
                <c:pt idx="8615">
                  <c:v>#N/A</c:v>
                </c:pt>
                <c:pt idx="8616">
                  <c:v>#N/A</c:v>
                </c:pt>
                <c:pt idx="8617">
                  <c:v>#N/A</c:v>
                </c:pt>
                <c:pt idx="8618">
                  <c:v>#N/A</c:v>
                </c:pt>
                <c:pt idx="8619">
                  <c:v>#N/A</c:v>
                </c:pt>
                <c:pt idx="8620">
                  <c:v>#N/A</c:v>
                </c:pt>
                <c:pt idx="8621">
                  <c:v>#N/A</c:v>
                </c:pt>
                <c:pt idx="8622">
                  <c:v>#N/A</c:v>
                </c:pt>
                <c:pt idx="8623">
                  <c:v>#N/A</c:v>
                </c:pt>
                <c:pt idx="8624">
                  <c:v>#N/A</c:v>
                </c:pt>
                <c:pt idx="8625">
                  <c:v>#N/A</c:v>
                </c:pt>
                <c:pt idx="8626">
                  <c:v>#N/A</c:v>
                </c:pt>
                <c:pt idx="8627">
                  <c:v>#N/A</c:v>
                </c:pt>
                <c:pt idx="8628">
                  <c:v>#N/A</c:v>
                </c:pt>
                <c:pt idx="8629">
                  <c:v>#N/A</c:v>
                </c:pt>
                <c:pt idx="8630">
                  <c:v>#N/A</c:v>
                </c:pt>
                <c:pt idx="8631">
                  <c:v>#N/A</c:v>
                </c:pt>
                <c:pt idx="8632">
                  <c:v>#N/A</c:v>
                </c:pt>
                <c:pt idx="8633">
                  <c:v>#N/A</c:v>
                </c:pt>
                <c:pt idx="8634">
                  <c:v>#N/A</c:v>
                </c:pt>
                <c:pt idx="8635">
                  <c:v>#N/A</c:v>
                </c:pt>
                <c:pt idx="8636">
                  <c:v>#N/A</c:v>
                </c:pt>
                <c:pt idx="8637">
                  <c:v>#N/A</c:v>
                </c:pt>
                <c:pt idx="8638">
                  <c:v>#N/A</c:v>
                </c:pt>
                <c:pt idx="8639">
                  <c:v>#N/A</c:v>
                </c:pt>
                <c:pt idx="8640">
                  <c:v>#N/A</c:v>
                </c:pt>
                <c:pt idx="8641">
                  <c:v>#N/A</c:v>
                </c:pt>
                <c:pt idx="8642">
                  <c:v>#N/A</c:v>
                </c:pt>
                <c:pt idx="8643">
                  <c:v>#N/A</c:v>
                </c:pt>
                <c:pt idx="8644">
                  <c:v>#N/A</c:v>
                </c:pt>
                <c:pt idx="8645">
                  <c:v>#N/A</c:v>
                </c:pt>
                <c:pt idx="8646">
                  <c:v>#N/A</c:v>
                </c:pt>
                <c:pt idx="8647">
                  <c:v>#N/A</c:v>
                </c:pt>
                <c:pt idx="8648">
                  <c:v>#N/A</c:v>
                </c:pt>
                <c:pt idx="8649">
                  <c:v>#N/A</c:v>
                </c:pt>
                <c:pt idx="8650">
                  <c:v>#N/A</c:v>
                </c:pt>
                <c:pt idx="8651">
                  <c:v>#N/A</c:v>
                </c:pt>
                <c:pt idx="8652">
                  <c:v>#N/A</c:v>
                </c:pt>
                <c:pt idx="8653">
                  <c:v>#N/A</c:v>
                </c:pt>
                <c:pt idx="8654">
                  <c:v>#N/A</c:v>
                </c:pt>
                <c:pt idx="8655">
                  <c:v>#N/A</c:v>
                </c:pt>
                <c:pt idx="8656">
                  <c:v>#N/A</c:v>
                </c:pt>
                <c:pt idx="8657">
                  <c:v>#N/A</c:v>
                </c:pt>
                <c:pt idx="8658">
                  <c:v>#N/A</c:v>
                </c:pt>
                <c:pt idx="8659">
                  <c:v>#N/A</c:v>
                </c:pt>
                <c:pt idx="8660">
                  <c:v>#N/A</c:v>
                </c:pt>
                <c:pt idx="8661">
                  <c:v>#N/A</c:v>
                </c:pt>
                <c:pt idx="8662">
                  <c:v>#N/A</c:v>
                </c:pt>
                <c:pt idx="8663">
                  <c:v>#N/A</c:v>
                </c:pt>
                <c:pt idx="8664">
                  <c:v>#N/A</c:v>
                </c:pt>
                <c:pt idx="8665">
                  <c:v>#N/A</c:v>
                </c:pt>
                <c:pt idx="8666">
                  <c:v>#N/A</c:v>
                </c:pt>
                <c:pt idx="8667">
                  <c:v>#N/A</c:v>
                </c:pt>
                <c:pt idx="8668">
                  <c:v>#N/A</c:v>
                </c:pt>
                <c:pt idx="8669">
                  <c:v>#N/A</c:v>
                </c:pt>
                <c:pt idx="8670">
                  <c:v>#N/A</c:v>
                </c:pt>
                <c:pt idx="8671">
                  <c:v>#N/A</c:v>
                </c:pt>
                <c:pt idx="8672">
                  <c:v>#N/A</c:v>
                </c:pt>
                <c:pt idx="8673">
                  <c:v>#N/A</c:v>
                </c:pt>
                <c:pt idx="8674">
                  <c:v>#N/A</c:v>
                </c:pt>
                <c:pt idx="8675">
                  <c:v>#N/A</c:v>
                </c:pt>
                <c:pt idx="8676">
                  <c:v>#N/A</c:v>
                </c:pt>
                <c:pt idx="8677">
                  <c:v>#N/A</c:v>
                </c:pt>
                <c:pt idx="8678">
                  <c:v>#N/A</c:v>
                </c:pt>
                <c:pt idx="8679">
                  <c:v>#N/A</c:v>
                </c:pt>
                <c:pt idx="8680">
                  <c:v>#N/A</c:v>
                </c:pt>
                <c:pt idx="8681">
                  <c:v>#N/A</c:v>
                </c:pt>
                <c:pt idx="8682">
                  <c:v>#N/A</c:v>
                </c:pt>
                <c:pt idx="8683">
                  <c:v>#N/A</c:v>
                </c:pt>
                <c:pt idx="8684">
                  <c:v>#N/A</c:v>
                </c:pt>
                <c:pt idx="8685">
                  <c:v>#N/A</c:v>
                </c:pt>
                <c:pt idx="8686">
                  <c:v>#N/A</c:v>
                </c:pt>
                <c:pt idx="8687">
                  <c:v>#N/A</c:v>
                </c:pt>
                <c:pt idx="8688">
                  <c:v>#N/A</c:v>
                </c:pt>
                <c:pt idx="8689">
                  <c:v>#N/A</c:v>
                </c:pt>
                <c:pt idx="8690">
                  <c:v>#N/A</c:v>
                </c:pt>
                <c:pt idx="8691">
                  <c:v>#N/A</c:v>
                </c:pt>
                <c:pt idx="8692">
                  <c:v>#N/A</c:v>
                </c:pt>
                <c:pt idx="8693">
                  <c:v>#N/A</c:v>
                </c:pt>
                <c:pt idx="8694">
                  <c:v>#N/A</c:v>
                </c:pt>
                <c:pt idx="8695">
                  <c:v>#N/A</c:v>
                </c:pt>
                <c:pt idx="8696">
                  <c:v>#N/A</c:v>
                </c:pt>
                <c:pt idx="8697">
                  <c:v>#N/A</c:v>
                </c:pt>
                <c:pt idx="8698">
                  <c:v>#N/A</c:v>
                </c:pt>
                <c:pt idx="8699">
                  <c:v>#N/A</c:v>
                </c:pt>
                <c:pt idx="8700">
                  <c:v>#N/A</c:v>
                </c:pt>
                <c:pt idx="8701">
                  <c:v>#N/A</c:v>
                </c:pt>
                <c:pt idx="8702">
                  <c:v>#N/A</c:v>
                </c:pt>
                <c:pt idx="8703">
                  <c:v>#N/A</c:v>
                </c:pt>
                <c:pt idx="8704">
                  <c:v>#N/A</c:v>
                </c:pt>
                <c:pt idx="8705">
                  <c:v>#N/A</c:v>
                </c:pt>
                <c:pt idx="8706">
                  <c:v>#N/A</c:v>
                </c:pt>
                <c:pt idx="8707">
                  <c:v>#N/A</c:v>
                </c:pt>
                <c:pt idx="8708">
                  <c:v>#N/A</c:v>
                </c:pt>
                <c:pt idx="8709">
                  <c:v>#N/A</c:v>
                </c:pt>
                <c:pt idx="8710">
                  <c:v>#N/A</c:v>
                </c:pt>
                <c:pt idx="8711">
                  <c:v>#N/A</c:v>
                </c:pt>
                <c:pt idx="8712">
                  <c:v>#N/A</c:v>
                </c:pt>
                <c:pt idx="8713">
                  <c:v>#N/A</c:v>
                </c:pt>
                <c:pt idx="8714">
                  <c:v>#N/A</c:v>
                </c:pt>
                <c:pt idx="8715">
                  <c:v>#N/A</c:v>
                </c:pt>
                <c:pt idx="8716">
                  <c:v>#N/A</c:v>
                </c:pt>
                <c:pt idx="8717">
                  <c:v>#N/A</c:v>
                </c:pt>
                <c:pt idx="8718">
                  <c:v>#N/A</c:v>
                </c:pt>
                <c:pt idx="8719">
                  <c:v>#N/A</c:v>
                </c:pt>
                <c:pt idx="8720">
                  <c:v>#N/A</c:v>
                </c:pt>
                <c:pt idx="8721">
                  <c:v>#N/A</c:v>
                </c:pt>
                <c:pt idx="8722">
                  <c:v>#N/A</c:v>
                </c:pt>
                <c:pt idx="8723">
                  <c:v>#N/A</c:v>
                </c:pt>
                <c:pt idx="8724">
                  <c:v>#N/A</c:v>
                </c:pt>
                <c:pt idx="8725">
                  <c:v>#N/A</c:v>
                </c:pt>
                <c:pt idx="8726">
                  <c:v>#N/A</c:v>
                </c:pt>
                <c:pt idx="8727">
                  <c:v>#N/A</c:v>
                </c:pt>
                <c:pt idx="8728">
                  <c:v>#N/A</c:v>
                </c:pt>
                <c:pt idx="8729">
                  <c:v>#N/A</c:v>
                </c:pt>
                <c:pt idx="8730">
                  <c:v>#N/A</c:v>
                </c:pt>
                <c:pt idx="8731">
                  <c:v>#N/A</c:v>
                </c:pt>
                <c:pt idx="8732">
                  <c:v>#N/A</c:v>
                </c:pt>
                <c:pt idx="8733">
                  <c:v>#N/A</c:v>
                </c:pt>
                <c:pt idx="8734">
                  <c:v>#N/A</c:v>
                </c:pt>
                <c:pt idx="8735">
                  <c:v>#N/A</c:v>
                </c:pt>
                <c:pt idx="8736">
                  <c:v>#N/A</c:v>
                </c:pt>
                <c:pt idx="8737">
                  <c:v>#N/A</c:v>
                </c:pt>
                <c:pt idx="8738">
                  <c:v>#N/A</c:v>
                </c:pt>
                <c:pt idx="8739">
                  <c:v>#N/A</c:v>
                </c:pt>
                <c:pt idx="8740">
                  <c:v>#N/A</c:v>
                </c:pt>
                <c:pt idx="8741">
                  <c:v>#N/A</c:v>
                </c:pt>
                <c:pt idx="8742">
                  <c:v>#N/A</c:v>
                </c:pt>
                <c:pt idx="8743">
                  <c:v>#N/A</c:v>
                </c:pt>
                <c:pt idx="8744">
                  <c:v>#N/A</c:v>
                </c:pt>
                <c:pt idx="8745">
                  <c:v>#N/A</c:v>
                </c:pt>
                <c:pt idx="8746">
                  <c:v>#N/A</c:v>
                </c:pt>
                <c:pt idx="8747">
                  <c:v>#N/A</c:v>
                </c:pt>
                <c:pt idx="8748">
                  <c:v>#N/A</c:v>
                </c:pt>
                <c:pt idx="8749">
                  <c:v>#N/A</c:v>
                </c:pt>
                <c:pt idx="8750">
                  <c:v>#N/A</c:v>
                </c:pt>
                <c:pt idx="8751">
                  <c:v>#N/A</c:v>
                </c:pt>
                <c:pt idx="8752">
                  <c:v>#N/A</c:v>
                </c:pt>
                <c:pt idx="8753">
                  <c:v>#N/A</c:v>
                </c:pt>
                <c:pt idx="8754">
                  <c:v>#N/A</c:v>
                </c:pt>
                <c:pt idx="8755">
                  <c:v>#N/A</c:v>
                </c:pt>
                <c:pt idx="8756">
                  <c:v>#N/A</c:v>
                </c:pt>
                <c:pt idx="8757">
                  <c:v>#N/A</c:v>
                </c:pt>
                <c:pt idx="8758">
                  <c:v>#N/A</c:v>
                </c:pt>
                <c:pt idx="8759">
                  <c:v>#N/A</c:v>
                </c:pt>
                <c:pt idx="8760">
                  <c:v>#N/A</c:v>
                </c:pt>
                <c:pt idx="8761">
                  <c:v>#N/A</c:v>
                </c:pt>
                <c:pt idx="8762">
                  <c:v>#N/A</c:v>
                </c:pt>
                <c:pt idx="8763">
                  <c:v>#N/A</c:v>
                </c:pt>
                <c:pt idx="8764">
                  <c:v>#N/A</c:v>
                </c:pt>
                <c:pt idx="8765">
                  <c:v>#N/A</c:v>
                </c:pt>
                <c:pt idx="8766">
                  <c:v>#N/A</c:v>
                </c:pt>
                <c:pt idx="8767">
                  <c:v>#N/A</c:v>
                </c:pt>
                <c:pt idx="8768">
                  <c:v>#N/A</c:v>
                </c:pt>
                <c:pt idx="8769">
                  <c:v>#N/A</c:v>
                </c:pt>
                <c:pt idx="8770">
                  <c:v>#N/A</c:v>
                </c:pt>
                <c:pt idx="8771">
                  <c:v>#N/A</c:v>
                </c:pt>
                <c:pt idx="8772">
                  <c:v>#N/A</c:v>
                </c:pt>
                <c:pt idx="8773">
                  <c:v>#N/A</c:v>
                </c:pt>
                <c:pt idx="8774">
                  <c:v>#N/A</c:v>
                </c:pt>
                <c:pt idx="8775">
                  <c:v>#N/A</c:v>
                </c:pt>
                <c:pt idx="8776">
                  <c:v>#N/A</c:v>
                </c:pt>
                <c:pt idx="8777">
                  <c:v>#N/A</c:v>
                </c:pt>
                <c:pt idx="8778">
                  <c:v>#N/A</c:v>
                </c:pt>
                <c:pt idx="8779">
                  <c:v>#N/A</c:v>
                </c:pt>
                <c:pt idx="8780">
                  <c:v>#N/A</c:v>
                </c:pt>
                <c:pt idx="8781">
                  <c:v>#N/A</c:v>
                </c:pt>
                <c:pt idx="8782">
                  <c:v>#N/A</c:v>
                </c:pt>
                <c:pt idx="8783">
                  <c:v>#N/A</c:v>
                </c:pt>
                <c:pt idx="8784">
                  <c:v>#N/A</c:v>
                </c:pt>
                <c:pt idx="8785">
                  <c:v>#N/A</c:v>
                </c:pt>
                <c:pt idx="8786">
                  <c:v>#N/A</c:v>
                </c:pt>
                <c:pt idx="8787">
                  <c:v>#N/A</c:v>
                </c:pt>
                <c:pt idx="8788">
                  <c:v>#N/A</c:v>
                </c:pt>
                <c:pt idx="8789">
                  <c:v>#N/A</c:v>
                </c:pt>
                <c:pt idx="8790">
                  <c:v>#N/A</c:v>
                </c:pt>
                <c:pt idx="8791">
                  <c:v>#N/A</c:v>
                </c:pt>
                <c:pt idx="8792">
                  <c:v>#N/A</c:v>
                </c:pt>
                <c:pt idx="8793">
                  <c:v>#N/A</c:v>
                </c:pt>
                <c:pt idx="8794">
                  <c:v>#N/A</c:v>
                </c:pt>
                <c:pt idx="8795">
                  <c:v>#N/A</c:v>
                </c:pt>
                <c:pt idx="8796">
                  <c:v>#N/A</c:v>
                </c:pt>
                <c:pt idx="8797">
                  <c:v>#N/A</c:v>
                </c:pt>
                <c:pt idx="8798">
                  <c:v>#N/A</c:v>
                </c:pt>
                <c:pt idx="8799">
                  <c:v>#N/A</c:v>
                </c:pt>
                <c:pt idx="8800">
                  <c:v>#N/A</c:v>
                </c:pt>
                <c:pt idx="8801">
                  <c:v>#N/A</c:v>
                </c:pt>
                <c:pt idx="8802">
                  <c:v>#N/A</c:v>
                </c:pt>
                <c:pt idx="8803">
                  <c:v>#N/A</c:v>
                </c:pt>
                <c:pt idx="8804">
                  <c:v>#N/A</c:v>
                </c:pt>
                <c:pt idx="8805">
                  <c:v>#N/A</c:v>
                </c:pt>
                <c:pt idx="8806">
                  <c:v>#N/A</c:v>
                </c:pt>
                <c:pt idx="8807">
                  <c:v>#N/A</c:v>
                </c:pt>
                <c:pt idx="8808">
                  <c:v>#N/A</c:v>
                </c:pt>
                <c:pt idx="8809">
                  <c:v>#N/A</c:v>
                </c:pt>
                <c:pt idx="8810">
                  <c:v>#N/A</c:v>
                </c:pt>
                <c:pt idx="8811">
                  <c:v>#N/A</c:v>
                </c:pt>
                <c:pt idx="8812">
                  <c:v>#N/A</c:v>
                </c:pt>
                <c:pt idx="8813">
                  <c:v>#N/A</c:v>
                </c:pt>
                <c:pt idx="8814">
                  <c:v>#N/A</c:v>
                </c:pt>
                <c:pt idx="8815">
                  <c:v>#N/A</c:v>
                </c:pt>
                <c:pt idx="8816">
                  <c:v>#N/A</c:v>
                </c:pt>
                <c:pt idx="8817">
                  <c:v>#N/A</c:v>
                </c:pt>
                <c:pt idx="8818">
                  <c:v>#N/A</c:v>
                </c:pt>
                <c:pt idx="8819">
                  <c:v>#N/A</c:v>
                </c:pt>
                <c:pt idx="8820">
                  <c:v>#N/A</c:v>
                </c:pt>
                <c:pt idx="8821">
                  <c:v>#N/A</c:v>
                </c:pt>
                <c:pt idx="8822">
                  <c:v>#N/A</c:v>
                </c:pt>
                <c:pt idx="8823">
                  <c:v>#N/A</c:v>
                </c:pt>
                <c:pt idx="8824">
                  <c:v>#N/A</c:v>
                </c:pt>
                <c:pt idx="8825">
                  <c:v>#N/A</c:v>
                </c:pt>
                <c:pt idx="8826">
                  <c:v>#N/A</c:v>
                </c:pt>
                <c:pt idx="8827">
                  <c:v>#N/A</c:v>
                </c:pt>
                <c:pt idx="8828">
                  <c:v>#N/A</c:v>
                </c:pt>
                <c:pt idx="8829">
                  <c:v>#N/A</c:v>
                </c:pt>
                <c:pt idx="8830">
                  <c:v>#N/A</c:v>
                </c:pt>
                <c:pt idx="8831">
                  <c:v>#N/A</c:v>
                </c:pt>
                <c:pt idx="8832">
                  <c:v>#N/A</c:v>
                </c:pt>
                <c:pt idx="8833">
                  <c:v>#N/A</c:v>
                </c:pt>
                <c:pt idx="8834">
                  <c:v>#N/A</c:v>
                </c:pt>
                <c:pt idx="8835">
                  <c:v>#N/A</c:v>
                </c:pt>
                <c:pt idx="8836">
                  <c:v>#N/A</c:v>
                </c:pt>
                <c:pt idx="8837">
                  <c:v>#N/A</c:v>
                </c:pt>
                <c:pt idx="8838">
                  <c:v>#N/A</c:v>
                </c:pt>
                <c:pt idx="8839">
                  <c:v>#N/A</c:v>
                </c:pt>
                <c:pt idx="8840">
                  <c:v>#N/A</c:v>
                </c:pt>
                <c:pt idx="8841">
                  <c:v>#N/A</c:v>
                </c:pt>
                <c:pt idx="8842">
                  <c:v>#N/A</c:v>
                </c:pt>
                <c:pt idx="8843">
                  <c:v>#N/A</c:v>
                </c:pt>
                <c:pt idx="8844">
                  <c:v>#N/A</c:v>
                </c:pt>
                <c:pt idx="8845">
                  <c:v>#N/A</c:v>
                </c:pt>
                <c:pt idx="8846">
                  <c:v>#N/A</c:v>
                </c:pt>
                <c:pt idx="8847">
                  <c:v>#N/A</c:v>
                </c:pt>
                <c:pt idx="8848">
                  <c:v>#N/A</c:v>
                </c:pt>
                <c:pt idx="8849">
                  <c:v>#N/A</c:v>
                </c:pt>
                <c:pt idx="8850">
                  <c:v>#N/A</c:v>
                </c:pt>
                <c:pt idx="8851">
                  <c:v>#N/A</c:v>
                </c:pt>
                <c:pt idx="8852">
                  <c:v>#N/A</c:v>
                </c:pt>
                <c:pt idx="8853">
                  <c:v>#N/A</c:v>
                </c:pt>
                <c:pt idx="8854">
                  <c:v>#N/A</c:v>
                </c:pt>
                <c:pt idx="8855">
                  <c:v>#N/A</c:v>
                </c:pt>
                <c:pt idx="8856">
                  <c:v>#N/A</c:v>
                </c:pt>
                <c:pt idx="8857">
                  <c:v>#N/A</c:v>
                </c:pt>
                <c:pt idx="8858">
                  <c:v>#N/A</c:v>
                </c:pt>
                <c:pt idx="8859">
                  <c:v>#N/A</c:v>
                </c:pt>
                <c:pt idx="8860">
                  <c:v>#N/A</c:v>
                </c:pt>
                <c:pt idx="8861">
                  <c:v>#N/A</c:v>
                </c:pt>
                <c:pt idx="8862">
                  <c:v>#N/A</c:v>
                </c:pt>
                <c:pt idx="8863">
                  <c:v>#N/A</c:v>
                </c:pt>
                <c:pt idx="8864">
                  <c:v>#N/A</c:v>
                </c:pt>
                <c:pt idx="8865">
                  <c:v>#N/A</c:v>
                </c:pt>
                <c:pt idx="8866">
                  <c:v>#N/A</c:v>
                </c:pt>
                <c:pt idx="8867">
                  <c:v>#N/A</c:v>
                </c:pt>
                <c:pt idx="8868">
                  <c:v>#N/A</c:v>
                </c:pt>
                <c:pt idx="8869">
                  <c:v>#N/A</c:v>
                </c:pt>
                <c:pt idx="8870">
                  <c:v>#N/A</c:v>
                </c:pt>
                <c:pt idx="8871">
                  <c:v>#N/A</c:v>
                </c:pt>
                <c:pt idx="8872">
                  <c:v>#N/A</c:v>
                </c:pt>
                <c:pt idx="8873">
                  <c:v>#N/A</c:v>
                </c:pt>
                <c:pt idx="8874">
                  <c:v>#N/A</c:v>
                </c:pt>
                <c:pt idx="8875">
                  <c:v>#N/A</c:v>
                </c:pt>
                <c:pt idx="8876">
                  <c:v>#N/A</c:v>
                </c:pt>
                <c:pt idx="8877">
                  <c:v>#N/A</c:v>
                </c:pt>
                <c:pt idx="8878">
                  <c:v>#N/A</c:v>
                </c:pt>
                <c:pt idx="8879">
                  <c:v>#N/A</c:v>
                </c:pt>
                <c:pt idx="8880">
                  <c:v>#N/A</c:v>
                </c:pt>
                <c:pt idx="8881">
                  <c:v>#N/A</c:v>
                </c:pt>
                <c:pt idx="8882">
                  <c:v>#N/A</c:v>
                </c:pt>
                <c:pt idx="8883">
                  <c:v>#N/A</c:v>
                </c:pt>
                <c:pt idx="8884">
                  <c:v>#N/A</c:v>
                </c:pt>
                <c:pt idx="8885">
                  <c:v>#N/A</c:v>
                </c:pt>
                <c:pt idx="8886">
                  <c:v>#N/A</c:v>
                </c:pt>
                <c:pt idx="8887">
                  <c:v>#N/A</c:v>
                </c:pt>
                <c:pt idx="8888">
                  <c:v>#N/A</c:v>
                </c:pt>
                <c:pt idx="8889">
                  <c:v>#N/A</c:v>
                </c:pt>
                <c:pt idx="8890">
                  <c:v>#N/A</c:v>
                </c:pt>
                <c:pt idx="8891">
                  <c:v>#N/A</c:v>
                </c:pt>
                <c:pt idx="8892">
                  <c:v>#N/A</c:v>
                </c:pt>
                <c:pt idx="8893">
                  <c:v>#N/A</c:v>
                </c:pt>
                <c:pt idx="8894">
                  <c:v>#N/A</c:v>
                </c:pt>
                <c:pt idx="8895">
                  <c:v>#N/A</c:v>
                </c:pt>
                <c:pt idx="8896">
                  <c:v>#N/A</c:v>
                </c:pt>
                <c:pt idx="8897">
                  <c:v>#N/A</c:v>
                </c:pt>
                <c:pt idx="8898">
                  <c:v>#N/A</c:v>
                </c:pt>
                <c:pt idx="8899">
                  <c:v>#N/A</c:v>
                </c:pt>
                <c:pt idx="8900">
                  <c:v>#N/A</c:v>
                </c:pt>
                <c:pt idx="8901">
                  <c:v>#N/A</c:v>
                </c:pt>
                <c:pt idx="8902">
                  <c:v>#N/A</c:v>
                </c:pt>
                <c:pt idx="8903">
                  <c:v>#N/A</c:v>
                </c:pt>
                <c:pt idx="8904">
                  <c:v>#N/A</c:v>
                </c:pt>
                <c:pt idx="8905">
                  <c:v>#N/A</c:v>
                </c:pt>
                <c:pt idx="8906">
                  <c:v>#N/A</c:v>
                </c:pt>
                <c:pt idx="8907">
                  <c:v>#N/A</c:v>
                </c:pt>
                <c:pt idx="8908">
                  <c:v>#N/A</c:v>
                </c:pt>
                <c:pt idx="8909">
                  <c:v>#N/A</c:v>
                </c:pt>
                <c:pt idx="8910">
                  <c:v>#N/A</c:v>
                </c:pt>
                <c:pt idx="8911">
                  <c:v>#N/A</c:v>
                </c:pt>
                <c:pt idx="8912">
                  <c:v>#N/A</c:v>
                </c:pt>
                <c:pt idx="8913">
                  <c:v>#N/A</c:v>
                </c:pt>
                <c:pt idx="8914">
                  <c:v>#N/A</c:v>
                </c:pt>
                <c:pt idx="8915">
                  <c:v>#N/A</c:v>
                </c:pt>
                <c:pt idx="8916">
                  <c:v>#N/A</c:v>
                </c:pt>
                <c:pt idx="8917">
                  <c:v>#N/A</c:v>
                </c:pt>
                <c:pt idx="8918">
                  <c:v>#N/A</c:v>
                </c:pt>
                <c:pt idx="8919">
                  <c:v>#N/A</c:v>
                </c:pt>
                <c:pt idx="8920">
                  <c:v>#N/A</c:v>
                </c:pt>
                <c:pt idx="8921">
                  <c:v>#N/A</c:v>
                </c:pt>
                <c:pt idx="8922">
                  <c:v>#N/A</c:v>
                </c:pt>
                <c:pt idx="8923">
                  <c:v>#N/A</c:v>
                </c:pt>
                <c:pt idx="8924">
                  <c:v>#N/A</c:v>
                </c:pt>
                <c:pt idx="8925">
                  <c:v>#N/A</c:v>
                </c:pt>
                <c:pt idx="8926">
                  <c:v>#N/A</c:v>
                </c:pt>
                <c:pt idx="8927">
                  <c:v>#N/A</c:v>
                </c:pt>
                <c:pt idx="8928">
                  <c:v>#N/A</c:v>
                </c:pt>
                <c:pt idx="8929">
                  <c:v>#N/A</c:v>
                </c:pt>
                <c:pt idx="8930">
                  <c:v>#N/A</c:v>
                </c:pt>
                <c:pt idx="8931">
                  <c:v>#N/A</c:v>
                </c:pt>
                <c:pt idx="8932">
                  <c:v>#N/A</c:v>
                </c:pt>
                <c:pt idx="8933">
                  <c:v>#N/A</c:v>
                </c:pt>
                <c:pt idx="8934">
                  <c:v>#N/A</c:v>
                </c:pt>
                <c:pt idx="8935">
                  <c:v>#N/A</c:v>
                </c:pt>
                <c:pt idx="8936">
                  <c:v>#N/A</c:v>
                </c:pt>
                <c:pt idx="8937">
                  <c:v>#N/A</c:v>
                </c:pt>
                <c:pt idx="8938">
                  <c:v>#N/A</c:v>
                </c:pt>
                <c:pt idx="8939">
                  <c:v>#N/A</c:v>
                </c:pt>
                <c:pt idx="8940">
                  <c:v>#N/A</c:v>
                </c:pt>
                <c:pt idx="8941">
                  <c:v>#N/A</c:v>
                </c:pt>
                <c:pt idx="8942">
                  <c:v>#N/A</c:v>
                </c:pt>
                <c:pt idx="8943">
                  <c:v>#N/A</c:v>
                </c:pt>
                <c:pt idx="8944">
                  <c:v>#N/A</c:v>
                </c:pt>
                <c:pt idx="8945">
                  <c:v>#N/A</c:v>
                </c:pt>
                <c:pt idx="8946">
                  <c:v>#N/A</c:v>
                </c:pt>
                <c:pt idx="8947">
                  <c:v>#N/A</c:v>
                </c:pt>
                <c:pt idx="8948">
                  <c:v>#N/A</c:v>
                </c:pt>
                <c:pt idx="8949">
                  <c:v>#N/A</c:v>
                </c:pt>
                <c:pt idx="8950">
                  <c:v>#N/A</c:v>
                </c:pt>
                <c:pt idx="8951">
                  <c:v>#N/A</c:v>
                </c:pt>
                <c:pt idx="8952">
                  <c:v>#N/A</c:v>
                </c:pt>
                <c:pt idx="8953">
                  <c:v>#N/A</c:v>
                </c:pt>
                <c:pt idx="8954">
                  <c:v>#N/A</c:v>
                </c:pt>
                <c:pt idx="8955">
                  <c:v>#N/A</c:v>
                </c:pt>
                <c:pt idx="8956">
                  <c:v>#N/A</c:v>
                </c:pt>
                <c:pt idx="8957">
                  <c:v>#N/A</c:v>
                </c:pt>
                <c:pt idx="8958">
                  <c:v>#N/A</c:v>
                </c:pt>
                <c:pt idx="8959">
                  <c:v>#N/A</c:v>
                </c:pt>
                <c:pt idx="8960">
                  <c:v>#N/A</c:v>
                </c:pt>
                <c:pt idx="8961">
                  <c:v>#N/A</c:v>
                </c:pt>
                <c:pt idx="8962">
                  <c:v>#N/A</c:v>
                </c:pt>
                <c:pt idx="8963">
                  <c:v>#N/A</c:v>
                </c:pt>
                <c:pt idx="8964">
                  <c:v>#N/A</c:v>
                </c:pt>
                <c:pt idx="8965">
                  <c:v>#N/A</c:v>
                </c:pt>
                <c:pt idx="8966">
                  <c:v>#N/A</c:v>
                </c:pt>
                <c:pt idx="8967">
                  <c:v>#N/A</c:v>
                </c:pt>
                <c:pt idx="8968">
                  <c:v>#N/A</c:v>
                </c:pt>
                <c:pt idx="8969">
                  <c:v>#N/A</c:v>
                </c:pt>
                <c:pt idx="8970">
                  <c:v>#N/A</c:v>
                </c:pt>
                <c:pt idx="8971">
                  <c:v>#N/A</c:v>
                </c:pt>
                <c:pt idx="8972">
                  <c:v>#N/A</c:v>
                </c:pt>
                <c:pt idx="8973">
                  <c:v>#N/A</c:v>
                </c:pt>
                <c:pt idx="8974">
                  <c:v>#N/A</c:v>
                </c:pt>
                <c:pt idx="8975">
                  <c:v>#N/A</c:v>
                </c:pt>
                <c:pt idx="8976">
                  <c:v>#N/A</c:v>
                </c:pt>
                <c:pt idx="8977">
                  <c:v>#N/A</c:v>
                </c:pt>
                <c:pt idx="8978">
                  <c:v>#N/A</c:v>
                </c:pt>
                <c:pt idx="8979">
                  <c:v>#N/A</c:v>
                </c:pt>
                <c:pt idx="8980">
                  <c:v>#N/A</c:v>
                </c:pt>
                <c:pt idx="8981">
                  <c:v>#N/A</c:v>
                </c:pt>
                <c:pt idx="8982">
                  <c:v>#N/A</c:v>
                </c:pt>
                <c:pt idx="8983">
                  <c:v>#N/A</c:v>
                </c:pt>
                <c:pt idx="8984">
                  <c:v>#N/A</c:v>
                </c:pt>
                <c:pt idx="8985">
                  <c:v>#N/A</c:v>
                </c:pt>
                <c:pt idx="8986">
                  <c:v>#N/A</c:v>
                </c:pt>
                <c:pt idx="8987">
                  <c:v>#N/A</c:v>
                </c:pt>
                <c:pt idx="8988">
                  <c:v>#N/A</c:v>
                </c:pt>
                <c:pt idx="8989">
                  <c:v>#N/A</c:v>
                </c:pt>
                <c:pt idx="8990">
                  <c:v>#N/A</c:v>
                </c:pt>
                <c:pt idx="8991">
                  <c:v>#N/A</c:v>
                </c:pt>
                <c:pt idx="8992">
                  <c:v>#N/A</c:v>
                </c:pt>
                <c:pt idx="8993">
                  <c:v>#N/A</c:v>
                </c:pt>
                <c:pt idx="8994">
                  <c:v>#N/A</c:v>
                </c:pt>
                <c:pt idx="8995">
                  <c:v>#N/A</c:v>
                </c:pt>
                <c:pt idx="8996">
                  <c:v>#N/A</c:v>
                </c:pt>
                <c:pt idx="8997">
                  <c:v>#N/A</c:v>
                </c:pt>
                <c:pt idx="8998">
                  <c:v>#N/A</c:v>
                </c:pt>
                <c:pt idx="8999">
                  <c:v>#N/A</c:v>
                </c:pt>
                <c:pt idx="9000">
                  <c:v>#N/A</c:v>
                </c:pt>
                <c:pt idx="9001">
                  <c:v>#N/A</c:v>
                </c:pt>
                <c:pt idx="9002">
                  <c:v>#N/A</c:v>
                </c:pt>
                <c:pt idx="9003">
                  <c:v>#N/A</c:v>
                </c:pt>
                <c:pt idx="9004">
                  <c:v>#N/A</c:v>
                </c:pt>
                <c:pt idx="9005">
                  <c:v>#N/A</c:v>
                </c:pt>
                <c:pt idx="9006">
                  <c:v>#N/A</c:v>
                </c:pt>
                <c:pt idx="9007">
                  <c:v>#N/A</c:v>
                </c:pt>
                <c:pt idx="9008">
                  <c:v>#N/A</c:v>
                </c:pt>
                <c:pt idx="9009">
                  <c:v>#N/A</c:v>
                </c:pt>
                <c:pt idx="9010">
                  <c:v>#N/A</c:v>
                </c:pt>
                <c:pt idx="9011">
                  <c:v>#N/A</c:v>
                </c:pt>
                <c:pt idx="9012">
                  <c:v>#N/A</c:v>
                </c:pt>
                <c:pt idx="9013">
                  <c:v>#N/A</c:v>
                </c:pt>
                <c:pt idx="9014">
                  <c:v>#N/A</c:v>
                </c:pt>
                <c:pt idx="9015">
                  <c:v>#N/A</c:v>
                </c:pt>
                <c:pt idx="9016">
                  <c:v>#N/A</c:v>
                </c:pt>
                <c:pt idx="9017">
                  <c:v>#N/A</c:v>
                </c:pt>
                <c:pt idx="9018">
                  <c:v>#N/A</c:v>
                </c:pt>
                <c:pt idx="9019">
                  <c:v>#N/A</c:v>
                </c:pt>
                <c:pt idx="9020">
                  <c:v>#N/A</c:v>
                </c:pt>
                <c:pt idx="9021">
                  <c:v>#N/A</c:v>
                </c:pt>
                <c:pt idx="9022">
                  <c:v>#N/A</c:v>
                </c:pt>
                <c:pt idx="9023">
                  <c:v>#N/A</c:v>
                </c:pt>
                <c:pt idx="9024">
                  <c:v>#N/A</c:v>
                </c:pt>
                <c:pt idx="9025">
                  <c:v>#N/A</c:v>
                </c:pt>
                <c:pt idx="9026">
                  <c:v>#N/A</c:v>
                </c:pt>
                <c:pt idx="9027">
                  <c:v>#N/A</c:v>
                </c:pt>
                <c:pt idx="9028">
                  <c:v>#N/A</c:v>
                </c:pt>
                <c:pt idx="9029">
                  <c:v>#N/A</c:v>
                </c:pt>
                <c:pt idx="9030">
                  <c:v>#N/A</c:v>
                </c:pt>
                <c:pt idx="9031">
                  <c:v>#N/A</c:v>
                </c:pt>
                <c:pt idx="9032">
                  <c:v>#N/A</c:v>
                </c:pt>
                <c:pt idx="9033">
                  <c:v>#N/A</c:v>
                </c:pt>
                <c:pt idx="9034">
                  <c:v>#N/A</c:v>
                </c:pt>
                <c:pt idx="9035">
                  <c:v>#N/A</c:v>
                </c:pt>
                <c:pt idx="9036">
                  <c:v>#N/A</c:v>
                </c:pt>
                <c:pt idx="9037">
                  <c:v>#N/A</c:v>
                </c:pt>
                <c:pt idx="9038">
                  <c:v>#N/A</c:v>
                </c:pt>
                <c:pt idx="9039">
                  <c:v>#N/A</c:v>
                </c:pt>
                <c:pt idx="9040">
                  <c:v>#N/A</c:v>
                </c:pt>
                <c:pt idx="9041">
                  <c:v>#N/A</c:v>
                </c:pt>
                <c:pt idx="9042">
                  <c:v>#N/A</c:v>
                </c:pt>
                <c:pt idx="9043">
                  <c:v>#N/A</c:v>
                </c:pt>
                <c:pt idx="9044">
                  <c:v>#N/A</c:v>
                </c:pt>
                <c:pt idx="9045">
                  <c:v>#N/A</c:v>
                </c:pt>
                <c:pt idx="9046">
                  <c:v>#N/A</c:v>
                </c:pt>
                <c:pt idx="9047">
                  <c:v>#N/A</c:v>
                </c:pt>
                <c:pt idx="9048">
                  <c:v>#N/A</c:v>
                </c:pt>
                <c:pt idx="9049">
                  <c:v>#N/A</c:v>
                </c:pt>
                <c:pt idx="9050">
                  <c:v>#N/A</c:v>
                </c:pt>
                <c:pt idx="9051">
                  <c:v>#N/A</c:v>
                </c:pt>
                <c:pt idx="9052">
                  <c:v>#N/A</c:v>
                </c:pt>
                <c:pt idx="9053">
                  <c:v>#N/A</c:v>
                </c:pt>
                <c:pt idx="9054">
                  <c:v>#N/A</c:v>
                </c:pt>
                <c:pt idx="9055">
                  <c:v>#N/A</c:v>
                </c:pt>
                <c:pt idx="9056">
                  <c:v>#N/A</c:v>
                </c:pt>
                <c:pt idx="9057">
                  <c:v>#N/A</c:v>
                </c:pt>
                <c:pt idx="9058">
                  <c:v>#N/A</c:v>
                </c:pt>
                <c:pt idx="9059">
                  <c:v>#N/A</c:v>
                </c:pt>
                <c:pt idx="9060">
                  <c:v>#N/A</c:v>
                </c:pt>
                <c:pt idx="9061">
                  <c:v>#N/A</c:v>
                </c:pt>
                <c:pt idx="9062">
                  <c:v>#N/A</c:v>
                </c:pt>
                <c:pt idx="9063">
                  <c:v>#N/A</c:v>
                </c:pt>
                <c:pt idx="9064">
                  <c:v>#N/A</c:v>
                </c:pt>
                <c:pt idx="9065">
                  <c:v>#N/A</c:v>
                </c:pt>
                <c:pt idx="9066">
                  <c:v>#N/A</c:v>
                </c:pt>
                <c:pt idx="9067">
                  <c:v>#N/A</c:v>
                </c:pt>
                <c:pt idx="9068">
                  <c:v>#N/A</c:v>
                </c:pt>
                <c:pt idx="9069">
                  <c:v>#N/A</c:v>
                </c:pt>
                <c:pt idx="9070">
                  <c:v>#N/A</c:v>
                </c:pt>
                <c:pt idx="9071">
                  <c:v>#N/A</c:v>
                </c:pt>
                <c:pt idx="9072">
                  <c:v>#N/A</c:v>
                </c:pt>
                <c:pt idx="9073">
                  <c:v>#N/A</c:v>
                </c:pt>
                <c:pt idx="9074">
                  <c:v>#N/A</c:v>
                </c:pt>
                <c:pt idx="9075">
                  <c:v>#N/A</c:v>
                </c:pt>
                <c:pt idx="9076">
                  <c:v>#N/A</c:v>
                </c:pt>
                <c:pt idx="9077">
                  <c:v>#N/A</c:v>
                </c:pt>
                <c:pt idx="9078">
                  <c:v>#N/A</c:v>
                </c:pt>
                <c:pt idx="9079">
                  <c:v>#N/A</c:v>
                </c:pt>
                <c:pt idx="9080">
                  <c:v>#N/A</c:v>
                </c:pt>
                <c:pt idx="9081">
                  <c:v>#N/A</c:v>
                </c:pt>
                <c:pt idx="9082">
                  <c:v>#N/A</c:v>
                </c:pt>
                <c:pt idx="9083">
                  <c:v>#N/A</c:v>
                </c:pt>
                <c:pt idx="9084">
                  <c:v>#N/A</c:v>
                </c:pt>
                <c:pt idx="9085">
                  <c:v>#N/A</c:v>
                </c:pt>
                <c:pt idx="9086">
                  <c:v>#N/A</c:v>
                </c:pt>
                <c:pt idx="9087">
                  <c:v>#N/A</c:v>
                </c:pt>
                <c:pt idx="9088">
                  <c:v>#N/A</c:v>
                </c:pt>
                <c:pt idx="9089">
                  <c:v>#N/A</c:v>
                </c:pt>
                <c:pt idx="9090">
                  <c:v>#N/A</c:v>
                </c:pt>
                <c:pt idx="9091">
                  <c:v>#N/A</c:v>
                </c:pt>
                <c:pt idx="9092">
                  <c:v>#N/A</c:v>
                </c:pt>
                <c:pt idx="9093">
                  <c:v>#N/A</c:v>
                </c:pt>
                <c:pt idx="9094">
                  <c:v>#N/A</c:v>
                </c:pt>
                <c:pt idx="9095">
                  <c:v>#N/A</c:v>
                </c:pt>
                <c:pt idx="9096">
                  <c:v>#N/A</c:v>
                </c:pt>
                <c:pt idx="9097">
                  <c:v>#N/A</c:v>
                </c:pt>
                <c:pt idx="9098">
                  <c:v>#N/A</c:v>
                </c:pt>
                <c:pt idx="9099">
                  <c:v>#N/A</c:v>
                </c:pt>
                <c:pt idx="9100">
                  <c:v>#N/A</c:v>
                </c:pt>
                <c:pt idx="9101">
                  <c:v>#N/A</c:v>
                </c:pt>
                <c:pt idx="9102">
                  <c:v>#N/A</c:v>
                </c:pt>
                <c:pt idx="9103">
                  <c:v>#N/A</c:v>
                </c:pt>
                <c:pt idx="9104">
                  <c:v>#N/A</c:v>
                </c:pt>
                <c:pt idx="9105">
                  <c:v>#N/A</c:v>
                </c:pt>
                <c:pt idx="9106">
                  <c:v>#N/A</c:v>
                </c:pt>
                <c:pt idx="9107">
                  <c:v>#N/A</c:v>
                </c:pt>
                <c:pt idx="9108">
                  <c:v>#N/A</c:v>
                </c:pt>
                <c:pt idx="9109">
                  <c:v>#N/A</c:v>
                </c:pt>
                <c:pt idx="9110">
                  <c:v>#N/A</c:v>
                </c:pt>
                <c:pt idx="9111">
                  <c:v>#N/A</c:v>
                </c:pt>
                <c:pt idx="9112">
                  <c:v>#N/A</c:v>
                </c:pt>
                <c:pt idx="9113">
                  <c:v>#N/A</c:v>
                </c:pt>
                <c:pt idx="9114">
                  <c:v>#N/A</c:v>
                </c:pt>
                <c:pt idx="9115">
                  <c:v>#N/A</c:v>
                </c:pt>
                <c:pt idx="9116">
                  <c:v>#N/A</c:v>
                </c:pt>
                <c:pt idx="9117">
                  <c:v>#N/A</c:v>
                </c:pt>
                <c:pt idx="9118">
                  <c:v>#N/A</c:v>
                </c:pt>
                <c:pt idx="9119">
                  <c:v>#N/A</c:v>
                </c:pt>
                <c:pt idx="9120">
                  <c:v>#N/A</c:v>
                </c:pt>
                <c:pt idx="9121">
                  <c:v>#N/A</c:v>
                </c:pt>
                <c:pt idx="9122">
                  <c:v>#N/A</c:v>
                </c:pt>
                <c:pt idx="9123">
                  <c:v>#N/A</c:v>
                </c:pt>
                <c:pt idx="9124">
                  <c:v>#N/A</c:v>
                </c:pt>
                <c:pt idx="9125">
                  <c:v>#N/A</c:v>
                </c:pt>
                <c:pt idx="9126">
                  <c:v>#N/A</c:v>
                </c:pt>
                <c:pt idx="9127">
                  <c:v>#N/A</c:v>
                </c:pt>
                <c:pt idx="9128">
                  <c:v>#N/A</c:v>
                </c:pt>
                <c:pt idx="9129">
                  <c:v>#N/A</c:v>
                </c:pt>
                <c:pt idx="9130">
                  <c:v>#N/A</c:v>
                </c:pt>
                <c:pt idx="9131">
                  <c:v>#N/A</c:v>
                </c:pt>
                <c:pt idx="9132">
                  <c:v>#N/A</c:v>
                </c:pt>
                <c:pt idx="9133">
                  <c:v>#N/A</c:v>
                </c:pt>
                <c:pt idx="9134">
                  <c:v>#N/A</c:v>
                </c:pt>
                <c:pt idx="9135">
                  <c:v>#N/A</c:v>
                </c:pt>
                <c:pt idx="9136">
                  <c:v>#N/A</c:v>
                </c:pt>
                <c:pt idx="9137">
                  <c:v>#N/A</c:v>
                </c:pt>
                <c:pt idx="9138">
                  <c:v>#N/A</c:v>
                </c:pt>
                <c:pt idx="9139">
                  <c:v>#N/A</c:v>
                </c:pt>
                <c:pt idx="9140">
                  <c:v>#N/A</c:v>
                </c:pt>
                <c:pt idx="9141">
                  <c:v>#N/A</c:v>
                </c:pt>
                <c:pt idx="9142">
                  <c:v>#N/A</c:v>
                </c:pt>
                <c:pt idx="9143">
                  <c:v>#N/A</c:v>
                </c:pt>
                <c:pt idx="9144">
                  <c:v>#N/A</c:v>
                </c:pt>
                <c:pt idx="9145">
                  <c:v>#N/A</c:v>
                </c:pt>
                <c:pt idx="9146">
                  <c:v>#N/A</c:v>
                </c:pt>
                <c:pt idx="9147">
                  <c:v>#N/A</c:v>
                </c:pt>
                <c:pt idx="9148">
                  <c:v>#N/A</c:v>
                </c:pt>
                <c:pt idx="9149">
                  <c:v>#N/A</c:v>
                </c:pt>
                <c:pt idx="9150">
                  <c:v>#N/A</c:v>
                </c:pt>
                <c:pt idx="9151">
                  <c:v>#N/A</c:v>
                </c:pt>
                <c:pt idx="9152">
                  <c:v>#N/A</c:v>
                </c:pt>
                <c:pt idx="9153">
                  <c:v>#N/A</c:v>
                </c:pt>
                <c:pt idx="9154">
                  <c:v>#N/A</c:v>
                </c:pt>
                <c:pt idx="9155">
                  <c:v>#N/A</c:v>
                </c:pt>
                <c:pt idx="9156">
                  <c:v>#N/A</c:v>
                </c:pt>
                <c:pt idx="9157">
                  <c:v>#N/A</c:v>
                </c:pt>
                <c:pt idx="9158">
                  <c:v>#N/A</c:v>
                </c:pt>
                <c:pt idx="9159">
                  <c:v>#N/A</c:v>
                </c:pt>
                <c:pt idx="9160">
                  <c:v>#N/A</c:v>
                </c:pt>
                <c:pt idx="9161">
                  <c:v>#N/A</c:v>
                </c:pt>
                <c:pt idx="9162">
                  <c:v>#N/A</c:v>
                </c:pt>
                <c:pt idx="9163">
                  <c:v>#N/A</c:v>
                </c:pt>
                <c:pt idx="9164">
                  <c:v>#N/A</c:v>
                </c:pt>
                <c:pt idx="9165">
                  <c:v>#N/A</c:v>
                </c:pt>
                <c:pt idx="9166">
                  <c:v>#N/A</c:v>
                </c:pt>
                <c:pt idx="9167">
                  <c:v>#N/A</c:v>
                </c:pt>
                <c:pt idx="9168">
                  <c:v>#N/A</c:v>
                </c:pt>
                <c:pt idx="9169">
                  <c:v>#N/A</c:v>
                </c:pt>
                <c:pt idx="9170">
                  <c:v>#N/A</c:v>
                </c:pt>
                <c:pt idx="9171">
                  <c:v>#N/A</c:v>
                </c:pt>
                <c:pt idx="9172">
                  <c:v>#N/A</c:v>
                </c:pt>
                <c:pt idx="9173">
                  <c:v>#N/A</c:v>
                </c:pt>
                <c:pt idx="9174">
                  <c:v>#N/A</c:v>
                </c:pt>
                <c:pt idx="9175">
                  <c:v>#N/A</c:v>
                </c:pt>
                <c:pt idx="9176">
                  <c:v>#N/A</c:v>
                </c:pt>
                <c:pt idx="9177">
                  <c:v>#N/A</c:v>
                </c:pt>
                <c:pt idx="9178">
                  <c:v>#N/A</c:v>
                </c:pt>
                <c:pt idx="9179">
                  <c:v>#N/A</c:v>
                </c:pt>
                <c:pt idx="9180">
                  <c:v>#N/A</c:v>
                </c:pt>
                <c:pt idx="9181">
                  <c:v>#N/A</c:v>
                </c:pt>
                <c:pt idx="9182">
                  <c:v>#N/A</c:v>
                </c:pt>
                <c:pt idx="9183">
                  <c:v>#N/A</c:v>
                </c:pt>
                <c:pt idx="9184">
                  <c:v>#N/A</c:v>
                </c:pt>
                <c:pt idx="9185">
                  <c:v>#N/A</c:v>
                </c:pt>
                <c:pt idx="9186">
                  <c:v>#N/A</c:v>
                </c:pt>
                <c:pt idx="9187">
                  <c:v>#N/A</c:v>
                </c:pt>
                <c:pt idx="9188">
                  <c:v>#N/A</c:v>
                </c:pt>
                <c:pt idx="9189">
                  <c:v>#N/A</c:v>
                </c:pt>
                <c:pt idx="9190">
                  <c:v>#N/A</c:v>
                </c:pt>
                <c:pt idx="9191">
                  <c:v>#N/A</c:v>
                </c:pt>
                <c:pt idx="9192">
                  <c:v>#N/A</c:v>
                </c:pt>
                <c:pt idx="9193">
                  <c:v>#N/A</c:v>
                </c:pt>
                <c:pt idx="9194">
                  <c:v>#N/A</c:v>
                </c:pt>
                <c:pt idx="9195">
                  <c:v>#N/A</c:v>
                </c:pt>
                <c:pt idx="9196">
                  <c:v>#N/A</c:v>
                </c:pt>
                <c:pt idx="9197">
                  <c:v>#N/A</c:v>
                </c:pt>
                <c:pt idx="9198">
                  <c:v>#N/A</c:v>
                </c:pt>
                <c:pt idx="9199">
                  <c:v>#N/A</c:v>
                </c:pt>
                <c:pt idx="9200">
                  <c:v>#N/A</c:v>
                </c:pt>
                <c:pt idx="9201">
                  <c:v>#N/A</c:v>
                </c:pt>
                <c:pt idx="9202">
                  <c:v>#N/A</c:v>
                </c:pt>
                <c:pt idx="9203">
                  <c:v>#N/A</c:v>
                </c:pt>
                <c:pt idx="9204">
                  <c:v>#N/A</c:v>
                </c:pt>
                <c:pt idx="9205">
                  <c:v>#N/A</c:v>
                </c:pt>
                <c:pt idx="9206">
                  <c:v>#N/A</c:v>
                </c:pt>
                <c:pt idx="9207">
                  <c:v>#N/A</c:v>
                </c:pt>
                <c:pt idx="9208">
                  <c:v>#N/A</c:v>
                </c:pt>
                <c:pt idx="9209">
                  <c:v>#N/A</c:v>
                </c:pt>
                <c:pt idx="9210">
                  <c:v>#N/A</c:v>
                </c:pt>
                <c:pt idx="9211">
                  <c:v>#N/A</c:v>
                </c:pt>
                <c:pt idx="9212">
                  <c:v>#N/A</c:v>
                </c:pt>
                <c:pt idx="9213">
                  <c:v>#N/A</c:v>
                </c:pt>
                <c:pt idx="9214">
                  <c:v>#N/A</c:v>
                </c:pt>
                <c:pt idx="9215">
                  <c:v>#N/A</c:v>
                </c:pt>
                <c:pt idx="9216">
                  <c:v>#N/A</c:v>
                </c:pt>
                <c:pt idx="9217">
                  <c:v>#N/A</c:v>
                </c:pt>
                <c:pt idx="9218">
                  <c:v>#N/A</c:v>
                </c:pt>
                <c:pt idx="9219">
                  <c:v>#N/A</c:v>
                </c:pt>
                <c:pt idx="9220">
                  <c:v>#N/A</c:v>
                </c:pt>
                <c:pt idx="9221">
                  <c:v>#N/A</c:v>
                </c:pt>
                <c:pt idx="9222">
                  <c:v>#N/A</c:v>
                </c:pt>
                <c:pt idx="9223">
                  <c:v>#N/A</c:v>
                </c:pt>
                <c:pt idx="9224">
                  <c:v>#N/A</c:v>
                </c:pt>
                <c:pt idx="9225">
                  <c:v>#N/A</c:v>
                </c:pt>
                <c:pt idx="9226">
                  <c:v>#N/A</c:v>
                </c:pt>
                <c:pt idx="9227">
                  <c:v>#N/A</c:v>
                </c:pt>
                <c:pt idx="9228">
                  <c:v>#N/A</c:v>
                </c:pt>
                <c:pt idx="9229">
                  <c:v>#N/A</c:v>
                </c:pt>
                <c:pt idx="9230">
                  <c:v>#N/A</c:v>
                </c:pt>
                <c:pt idx="9231">
                  <c:v>#N/A</c:v>
                </c:pt>
                <c:pt idx="9232">
                  <c:v>#N/A</c:v>
                </c:pt>
                <c:pt idx="9233">
                  <c:v>#N/A</c:v>
                </c:pt>
                <c:pt idx="9234">
                  <c:v>#N/A</c:v>
                </c:pt>
                <c:pt idx="9235">
                  <c:v>#N/A</c:v>
                </c:pt>
                <c:pt idx="9236">
                  <c:v>#N/A</c:v>
                </c:pt>
                <c:pt idx="9237">
                  <c:v>#N/A</c:v>
                </c:pt>
                <c:pt idx="9238">
                  <c:v>#N/A</c:v>
                </c:pt>
                <c:pt idx="9239">
                  <c:v>#N/A</c:v>
                </c:pt>
                <c:pt idx="9240">
                  <c:v>#N/A</c:v>
                </c:pt>
                <c:pt idx="9241">
                  <c:v>#N/A</c:v>
                </c:pt>
                <c:pt idx="9242">
                  <c:v>#N/A</c:v>
                </c:pt>
                <c:pt idx="9243">
                  <c:v>#N/A</c:v>
                </c:pt>
                <c:pt idx="9244">
                  <c:v>#N/A</c:v>
                </c:pt>
                <c:pt idx="9245">
                  <c:v>#N/A</c:v>
                </c:pt>
                <c:pt idx="9246">
                  <c:v>#N/A</c:v>
                </c:pt>
                <c:pt idx="9247">
                  <c:v>#N/A</c:v>
                </c:pt>
                <c:pt idx="9248">
                  <c:v>#N/A</c:v>
                </c:pt>
                <c:pt idx="9249">
                  <c:v>#N/A</c:v>
                </c:pt>
                <c:pt idx="9250">
                  <c:v>#N/A</c:v>
                </c:pt>
                <c:pt idx="9251">
                  <c:v>#N/A</c:v>
                </c:pt>
                <c:pt idx="9252">
                  <c:v>#N/A</c:v>
                </c:pt>
                <c:pt idx="9253">
                  <c:v>#N/A</c:v>
                </c:pt>
                <c:pt idx="9254">
                  <c:v>#N/A</c:v>
                </c:pt>
                <c:pt idx="9255">
                  <c:v>#N/A</c:v>
                </c:pt>
                <c:pt idx="9256">
                  <c:v>#N/A</c:v>
                </c:pt>
                <c:pt idx="9257">
                  <c:v>#N/A</c:v>
                </c:pt>
                <c:pt idx="9258">
                  <c:v>#N/A</c:v>
                </c:pt>
                <c:pt idx="9259">
                  <c:v>#N/A</c:v>
                </c:pt>
                <c:pt idx="9260">
                  <c:v>#N/A</c:v>
                </c:pt>
                <c:pt idx="9261">
                  <c:v>#N/A</c:v>
                </c:pt>
                <c:pt idx="9262">
                  <c:v>#N/A</c:v>
                </c:pt>
                <c:pt idx="9263">
                  <c:v>#N/A</c:v>
                </c:pt>
                <c:pt idx="9264">
                  <c:v>#N/A</c:v>
                </c:pt>
                <c:pt idx="9265">
                  <c:v>#N/A</c:v>
                </c:pt>
                <c:pt idx="9266">
                  <c:v>#N/A</c:v>
                </c:pt>
                <c:pt idx="9267">
                  <c:v>#N/A</c:v>
                </c:pt>
                <c:pt idx="9268">
                  <c:v>#N/A</c:v>
                </c:pt>
                <c:pt idx="9269">
                  <c:v>#N/A</c:v>
                </c:pt>
                <c:pt idx="9270">
                  <c:v>#N/A</c:v>
                </c:pt>
                <c:pt idx="9271">
                  <c:v>#N/A</c:v>
                </c:pt>
                <c:pt idx="9272">
                  <c:v>#N/A</c:v>
                </c:pt>
                <c:pt idx="9273">
                  <c:v>#N/A</c:v>
                </c:pt>
                <c:pt idx="9274">
                  <c:v>#N/A</c:v>
                </c:pt>
                <c:pt idx="9275">
                  <c:v>#N/A</c:v>
                </c:pt>
                <c:pt idx="9276">
                  <c:v>#N/A</c:v>
                </c:pt>
                <c:pt idx="9277">
                  <c:v>#N/A</c:v>
                </c:pt>
                <c:pt idx="9278">
                  <c:v>#N/A</c:v>
                </c:pt>
                <c:pt idx="9279">
                  <c:v>#N/A</c:v>
                </c:pt>
                <c:pt idx="9280">
                  <c:v>#N/A</c:v>
                </c:pt>
                <c:pt idx="9281">
                  <c:v>#N/A</c:v>
                </c:pt>
                <c:pt idx="9282">
                  <c:v>#N/A</c:v>
                </c:pt>
                <c:pt idx="9283">
                  <c:v>#N/A</c:v>
                </c:pt>
                <c:pt idx="9284">
                  <c:v>#N/A</c:v>
                </c:pt>
                <c:pt idx="9285">
                  <c:v>#N/A</c:v>
                </c:pt>
                <c:pt idx="9286">
                  <c:v>#N/A</c:v>
                </c:pt>
                <c:pt idx="9287">
                  <c:v>#N/A</c:v>
                </c:pt>
                <c:pt idx="9288">
                  <c:v>#N/A</c:v>
                </c:pt>
                <c:pt idx="9289">
                  <c:v>#N/A</c:v>
                </c:pt>
                <c:pt idx="9290">
                  <c:v>#N/A</c:v>
                </c:pt>
                <c:pt idx="9291">
                  <c:v>0</c:v>
                </c:pt>
                <c:pt idx="9292">
                  <c:v>0</c:v>
                </c:pt>
                <c:pt idx="9293">
                  <c:v>0</c:v>
                </c:pt>
                <c:pt idx="9294">
                  <c:v>0</c:v>
                </c:pt>
                <c:pt idx="9295">
                  <c:v>0</c:v>
                </c:pt>
                <c:pt idx="9296">
                  <c:v>0</c:v>
                </c:pt>
                <c:pt idx="9297">
                  <c:v>0</c:v>
                </c:pt>
                <c:pt idx="9298">
                  <c:v>0</c:v>
                </c:pt>
                <c:pt idx="9299">
                  <c:v>0</c:v>
                </c:pt>
                <c:pt idx="9300">
                  <c:v>0</c:v>
                </c:pt>
                <c:pt idx="9301">
                  <c:v>0</c:v>
                </c:pt>
                <c:pt idx="9302">
                  <c:v>0</c:v>
                </c:pt>
                <c:pt idx="9303">
                  <c:v>0</c:v>
                </c:pt>
                <c:pt idx="9304">
                  <c:v>0</c:v>
                </c:pt>
                <c:pt idx="9305">
                  <c:v>0</c:v>
                </c:pt>
                <c:pt idx="9306">
                  <c:v>0</c:v>
                </c:pt>
                <c:pt idx="9307">
                  <c:v>0</c:v>
                </c:pt>
                <c:pt idx="9308">
                  <c:v>0</c:v>
                </c:pt>
                <c:pt idx="9309">
                  <c:v>0</c:v>
                </c:pt>
                <c:pt idx="9310">
                  <c:v>0</c:v>
                </c:pt>
                <c:pt idx="9311">
                  <c:v>0</c:v>
                </c:pt>
                <c:pt idx="9312">
                  <c:v>0</c:v>
                </c:pt>
                <c:pt idx="9313">
                  <c:v>0</c:v>
                </c:pt>
                <c:pt idx="9314">
                  <c:v>0</c:v>
                </c:pt>
                <c:pt idx="9315">
                  <c:v>0</c:v>
                </c:pt>
                <c:pt idx="9316">
                  <c:v>0</c:v>
                </c:pt>
                <c:pt idx="9317">
                  <c:v>0</c:v>
                </c:pt>
                <c:pt idx="9318">
                  <c:v>0</c:v>
                </c:pt>
                <c:pt idx="9319">
                  <c:v>0</c:v>
                </c:pt>
                <c:pt idx="9320">
                  <c:v>0</c:v>
                </c:pt>
                <c:pt idx="9321">
                  <c:v>0</c:v>
                </c:pt>
                <c:pt idx="9322">
                  <c:v>0</c:v>
                </c:pt>
                <c:pt idx="9323">
                  <c:v>0</c:v>
                </c:pt>
                <c:pt idx="9324">
                  <c:v>0</c:v>
                </c:pt>
                <c:pt idx="9325">
                  <c:v>0</c:v>
                </c:pt>
                <c:pt idx="9326">
                  <c:v>0</c:v>
                </c:pt>
                <c:pt idx="9327">
                  <c:v>0</c:v>
                </c:pt>
                <c:pt idx="9328">
                  <c:v>0</c:v>
                </c:pt>
                <c:pt idx="9329">
                  <c:v>0</c:v>
                </c:pt>
                <c:pt idx="9330">
                  <c:v>0</c:v>
                </c:pt>
                <c:pt idx="9331">
                  <c:v>0</c:v>
                </c:pt>
                <c:pt idx="9332">
                  <c:v>0</c:v>
                </c:pt>
                <c:pt idx="9333">
                  <c:v>0</c:v>
                </c:pt>
                <c:pt idx="9334">
                  <c:v>0</c:v>
                </c:pt>
                <c:pt idx="9335">
                  <c:v>0</c:v>
                </c:pt>
                <c:pt idx="9336">
                  <c:v>0</c:v>
                </c:pt>
                <c:pt idx="9337">
                  <c:v>0</c:v>
                </c:pt>
                <c:pt idx="9338">
                  <c:v>0</c:v>
                </c:pt>
                <c:pt idx="9339">
                  <c:v>0</c:v>
                </c:pt>
                <c:pt idx="9340">
                  <c:v>0</c:v>
                </c:pt>
                <c:pt idx="9341">
                  <c:v>0</c:v>
                </c:pt>
                <c:pt idx="9342">
                  <c:v>0</c:v>
                </c:pt>
                <c:pt idx="9343">
                  <c:v>0</c:v>
                </c:pt>
                <c:pt idx="9344">
                  <c:v>0</c:v>
                </c:pt>
                <c:pt idx="9345">
                  <c:v>0</c:v>
                </c:pt>
                <c:pt idx="9346">
                  <c:v>0</c:v>
                </c:pt>
                <c:pt idx="9347">
                  <c:v>0</c:v>
                </c:pt>
                <c:pt idx="9348">
                  <c:v>0</c:v>
                </c:pt>
                <c:pt idx="9349">
                  <c:v>0</c:v>
                </c:pt>
                <c:pt idx="9350">
                  <c:v>0</c:v>
                </c:pt>
                <c:pt idx="9351">
                  <c:v>0</c:v>
                </c:pt>
                <c:pt idx="9352">
                  <c:v>0</c:v>
                </c:pt>
                <c:pt idx="9353">
                  <c:v>0</c:v>
                </c:pt>
                <c:pt idx="9354">
                  <c:v>0</c:v>
                </c:pt>
                <c:pt idx="9355">
                  <c:v>0</c:v>
                </c:pt>
                <c:pt idx="9356">
                  <c:v>0</c:v>
                </c:pt>
                <c:pt idx="9357">
                  <c:v>0</c:v>
                </c:pt>
                <c:pt idx="9358">
                  <c:v>0</c:v>
                </c:pt>
                <c:pt idx="9359">
                  <c:v>0</c:v>
                </c:pt>
                <c:pt idx="9360">
                  <c:v>0</c:v>
                </c:pt>
                <c:pt idx="9361">
                  <c:v>0</c:v>
                </c:pt>
                <c:pt idx="9362">
                  <c:v>0</c:v>
                </c:pt>
                <c:pt idx="9363">
                  <c:v>0</c:v>
                </c:pt>
                <c:pt idx="9364">
                  <c:v>0</c:v>
                </c:pt>
                <c:pt idx="9365">
                  <c:v>0</c:v>
                </c:pt>
                <c:pt idx="9366">
                  <c:v>0</c:v>
                </c:pt>
                <c:pt idx="9367">
                  <c:v>0</c:v>
                </c:pt>
                <c:pt idx="9368">
                  <c:v>0</c:v>
                </c:pt>
                <c:pt idx="9369">
                  <c:v>0</c:v>
                </c:pt>
                <c:pt idx="9370">
                  <c:v>0</c:v>
                </c:pt>
                <c:pt idx="9371">
                  <c:v>0</c:v>
                </c:pt>
                <c:pt idx="9372">
                  <c:v>0</c:v>
                </c:pt>
                <c:pt idx="9373">
                  <c:v>0</c:v>
                </c:pt>
                <c:pt idx="9374">
                  <c:v>0</c:v>
                </c:pt>
                <c:pt idx="9375">
                  <c:v>0</c:v>
                </c:pt>
                <c:pt idx="9376">
                  <c:v>0</c:v>
                </c:pt>
                <c:pt idx="9377">
                  <c:v>0</c:v>
                </c:pt>
                <c:pt idx="9378">
                  <c:v>0</c:v>
                </c:pt>
                <c:pt idx="9379">
                  <c:v>0</c:v>
                </c:pt>
                <c:pt idx="9380">
                  <c:v>0</c:v>
                </c:pt>
                <c:pt idx="9381">
                  <c:v>0</c:v>
                </c:pt>
                <c:pt idx="9382">
                  <c:v>0</c:v>
                </c:pt>
                <c:pt idx="9383">
                  <c:v>0</c:v>
                </c:pt>
                <c:pt idx="9384">
                  <c:v>0</c:v>
                </c:pt>
                <c:pt idx="9385">
                  <c:v>0</c:v>
                </c:pt>
                <c:pt idx="9386">
                  <c:v>0</c:v>
                </c:pt>
                <c:pt idx="9387">
                  <c:v>0</c:v>
                </c:pt>
                <c:pt idx="9388">
                  <c:v>0</c:v>
                </c:pt>
                <c:pt idx="9389">
                  <c:v>0</c:v>
                </c:pt>
                <c:pt idx="9390">
                  <c:v>0</c:v>
                </c:pt>
                <c:pt idx="9391">
                  <c:v>0</c:v>
                </c:pt>
                <c:pt idx="9392">
                  <c:v>0</c:v>
                </c:pt>
                <c:pt idx="9393">
                  <c:v>0</c:v>
                </c:pt>
                <c:pt idx="9394">
                  <c:v>0</c:v>
                </c:pt>
                <c:pt idx="9395">
                  <c:v>0</c:v>
                </c:pt>
                <c:pt idx="9396">
                  <c:v>0</c:v>
                </c:pt>
                <c:pt idx="9397">
                  <c:v>0</c:v>
                </c:pt>
                <c:pt idx="9398">
                  <c:v>0</c:v>
                </c:pt>
                <c:pt idx="9399">
                  <c:v>0</c:v>
                </c:pt>
                <c:pt idx="9400">
                  <c:v>0</c:v>
                </c:pt>
                <c:pt idx="9401">
                  <c:v>0</c:v>
                </c:pt>
                <c:pt idx="9402">
                  <c:v>0</c:v>
                </c:pt>
                <c:pt idx="9403">
                  <c:v>0</c:v>
                </c:pt>
                <c:pt idx="9404">
                  <c:v>0</c:v>
                </c:pt>
                <c:pt idx="9405">
                  <c:v>0</c:v>
                </c:pt>
                <c:pt idx="9406">
                  <c:v>0</c:v>
                </c:pt>
                <c:pt idx="9407">
                  <c:v>0</c:v>
                </c:pt>
                <c:pt idx="9408">
                  <c:v>0</c:v>
                </c:pt>
                <c:pt idx="9409">
                  <c:v>0</c:v>
                </c:pt>
                <c:pt idx="9410">
                  <c:v>0</c:v>
                </c:pt>
                <c:pt idx="9411">
                  <c:v>0</c:v>
                </c:pt>
                <c:pt idx="9412">
                  <c:v>0</c:v>
                </c:pt>
                <c:pt idx="9413">
                  <c:v>0</c:v>
                </c:pt>
                <c:pt idx="9414">
                  <c:v>0</c:v>
                </c:pt>
                <c:pt idx="9415">
                  <c:v>0</c:v>
                </c:pt>
                <c:pt idx="9416">
                  <c:v>0</c:v>
                </c:pt>
                <c:pt idx="9417">
                  <c:v>0</c:v>
                </c:pt>
                <c:pt idx="9418">
                  <c:v>0</c:v>
                </c:pt>
                <c:pt idx="9419">
                  <c:v>0</c:v>
                </c:pt>
                <c:pt idx="9420">
                  <c:v>0</c:v>
                </c:pt>
                <c:pt idx="9421">
                  <c:v>0</c:v>
                </c:pt>
                <c:pt idx="9422">
                  <c:v>0</c:v>
                </c:pt>
                <c:pt idx="9423">
                  <c:v>0</c:v>
                </c:pt>
                <c:pt idx="9424">
                  <c:v>0</c:v>
                </c:pt>
                <c:pt idx="9425">
                  <c:v>0</c:v>
                </c:pt>
                <c:pt idx="9426">
                  <c:v>0</c:v>
                </c:pt>
                <c:pt idx="9427">
                  <c:v>0</c:v>
                </c:pt>
                <c:pt idx="9428">
                  <c:v>0</c:v>
                </c:pt>
                <c:pt idx="9429">
                  <c:v>0</c:v>
                </c:pt>
                <c:pt idx="9430">
                  <c:v>0</c:v>
                </c:pt>
                <c:pt idx="9431">
                  <c:v>0</c:v>
                </c:pt>
                <c:pt idx="9432">
                  <c:v>0</c:v>
                </c:pt>
                <c:pt idx="9433">
                  <c:v>0</c:v>
                </c:pt>
                <c:pt idx="9434">
                  <c:v>0</c:v>
                </c:pt>
                <c:pt idx="9435">
                  <c:v>0</c:v>
                </c:pt>
                <c:pt idx="9436">
                  <c:v>0</c:v>
                </c:pt>
                <c:pt idx="9437">
                  <c:v>0</c:v>
                </c:pt>
                <c:pt idx="9438">
                  <c:v>0</c:v>
                </c:pt>
                <c:pt idx="9439">
                  <c:v>0</c:v>
                </c:pt>
                <c:pt idx="9440">
                  <c:v>0</c:v>
                </c:pt>
                <c:pt idx="9441">
                  <c:v>0</c:v>
                </c:pt>
                <c:pt idx="9442">
                  <c:v>0</c:v>
                </c:pt>
                <c:pt idx="9443">
                  <c:v>0</c:v>
                </c:pt>
                <c:pt idx="9444">
                  <c:v>0</c:v>
                </c:pt>
                <c:pt idx="9445">
                  <c:v>0</c:v>
                </c:pt>
                <c:pt idx="9446">
                  <c:v>0</c:v>
                </c:pt>
                <c:pt idx="9447">
                  <c:v>0</c:v>
                </c:pt>
                <c:pt idx="9448">
                  <c:v>0</c:v>
                </c:pt>
                <c:pt idx="9449">
                  <c:v>0</c:v>
                </c:pt>
                <c:pt idx="9450">
                  <c:v>0</c:v>
                </c:pt>
                <c:pt idx="9451">
                  <c:v>0</c:v>
                </c:pt>
                <c:pt idx="9452">
                  <c:v>0</c:v>
                </c:pt>
                <c:pt idx="9453">
                  <c:v>0</c:v>
                </c:pt>
                <c:pt idx="9454">
                  <c:v>0</c:v>
                </c:pt>
                <c:pt idx="9455">
                  <c:v>0</c:v>
                </c:pt>
                <c:pt idx="9456">
                  <c:v>0</c:v>
                </c:pt>
                <c:pt idx="9457">
                  <c:v>0</c:v>
                </c:pt>
                <c:pt idx="9458">
                  <c:v>0</c:v>
                </c:pt>
                <c:pt idx="9459">
                  <c:v>0</c:v>
                </c:pt>
                <c:pt idx="9460">
                  <c:v>0</c:v>
                </c:pt>
                <c:pt idx="9461">
                  <c:v>0</c:v>
                </c:pt>
                <c:pt idx="9462">
                  <c:v>0</c:v>
                </c:pt>
                <c:pt idx="9463">
                  <c:v>0</c:v>
                </c:pt>
                <c:pt idx="9464">
                  <c:v>0</c:v>
                </c:pt>
                <c:pt idx="9465">
                  <c:v>0</c:v>
                </c:pt>
                <c:pt idx="9466">
                  <c:v>0</c:v>
                </c:pt>
                <c:pt idx="9467">
                  <c:v>0</c:v>
                </c:pt>
                <c:pt idx="9468">
                  <c:v>0</c:v>
                </c:pt>
                <c:pt idx="9469">
                  <c:v>0</c:v>
                </c:pt>
                <c:pt idx="9470">
                  <c:v>0</c:v>
                </c:pt>
                <c:pt idx="9471">
                  <c:v>0</c:v>
                </c:pt>
                <c:pt idx="9472">
                  <c:v>0</c:v>
                </c:pt>
                <c:pt idx="9473">
                  <c:v>0</c:v>
                </c:pt>
                <c:pt idx="9474">
                  <c:v>0</c:v>
                </c:pt>
                <c:pt idx="9475">
                  <c:v>0</c:v>
                </c:pt>
                <c:pt idx="9476">
                  <c:v>0</c:v>
                </c:pt>
                <c:pt idx="9477">
                  <c:v>0</c:v>
                </c:pt>
                <c:pt idx="9478">
                  <c:v>0</c:v>
                </c:pt>
                <c:pt idx="9479">
                  <c:v>0</c:v>
                </c:pt>
                <c:pt idx="9480">
                  <c:v>0</c:v>
                </c:pt>
                <c:pt idx="9481">
                  <c:v>0</c:v>
                </c:pt>
                <c:pt idx="9482">
                  <c:v>0</c:v>
                </c:pt>
                <c:pt idx="9483">
                  <c:v>0</c:v>
                </c:pt>
                <c:pt idx="9484">
                  <c:v>0</c:v>
                </c:pt>
                <c:pt idx="9485">
                  <c:v>0</c:v>
                </c:pt>
                <c:pt idx="9486">
                  <c:v>0</c:v>
                </c:pt>
                <c:pt idx="9487">
                  <c:v>0</c:v>
                </c:pt>
                <c:pt idx="9488">
                  <c:v>0</c:v>
                </c:pt>
                <c:pt idx="9489">
                  <c:v>0</c:v>
                </c:pt>
                <c:pt idx="9490">
                  <c:v>0</c:v>
                </c:pt>
                <c:pt idx="9491">
                  <c:v>0</c:v>
                </c:pt>
                <c:pt idx="9492">
                  <c:v>0</c:v>
                </c:pt>
                <c:pt idx="9493">
                  <c:v>0</c:v>
                </c:pt>
                <c:pt idx="9494">
                  <c:v>0</c:v>
                </c:pt>
                <c:pt idx="9495">
                  <c:v>0</c:v>
                </c:pt>
                <c:pt idx="9496">
                  <c:v>0</c:v>
                </c:pt>
                <c:pt idx="9497">
                  <c:v>0</c:v>
                </c:pt>
                <c:pt idx="9498">
                  <c:v>0</c:v>
                </c:pt>
                <c:pt idx="9499">
                  <c:v>0</c:v>
                </c:pt>
                <c:pt idx="9500">
                  <c:v>0</c:v>
                </c:pt>
                <c:pt idx="9501">
                  <c:v>0</c:v>
                </c:pt>
                <c:pt idx="9502">
                  <c:v>0</c:v>
                </c:pt>
                <c:pt idx="9503">
                  <c:v>0</c:v>
                </c:pt>
                <c:pt idx="9504">
                  <c:v>0</c:v>
                </c:pt>
                <c:pt idx="9505">
                  <c:v>0</c:v>
                </c:pt>
                <c:pt idx="9506">
                  <c:v>0</c:v>
                </c:pt>
                <c:pt idx="9507">
                  <c:v>0</c:v>
                </c:pt>
                <c:pt idx="9508">
                  <c:v>0</c:v>
                </c:pt>
                <c:pt idx="9509">
                  <c:v>0</c:v>
                </c:pt>
                <c:pt idx="9510">
                  <c:v>0</c:v>
                </c:pt>
                <c:pt idx="9511">
                  <c:v>0</c:v>
                </c:pt>
                <c:pt idx="9512">
                  <c:v>0</c:v>
                </c:pt>
                <c:pt idx="9513">
                  <c:v>0</c:v>
                </c:pt>
                <c:pt idx="9514">
                  <c:v>0</c:v>
                </c:pt>
                <c:pt idx="9515">
                  <c:v>0</c:v>
                </c:pt>
                <c:pt idx="9516">
                  <c:v>0</c:v>
                </c:pt>
                <c:pt idx="9517">
                  <c:v>0</c:v>
                </c:pt>
                <c:pt idx="9518">
                  <c:v>0</c:v>
                </c:pt>
                <c:pt idx="9519">
                  <c:v>0</c:v>
                </c:pt>
                <c:pt idx="9520">
                  <c:v>0</c:v>
                </c:pt>
                <c:pt idx="9521">
                  <c:v>0</c:v>
                </c:pt>
                <c:pt idx="9522">
                  <c:v>0</c:v>
                </c:pt>
                <c:pt idx="9523">
                  <c:v>0</c:v>
                </c:pt>
                <c:pt idx="9524">
                  <c:v>0</c:v>
                </c:pt>
                <c:pt idx="9525">
                  <c:v>0</c:v>
                </c:pt>
                <c:pt idx="9526">
                  <c:v>0</c:v>
                </c:pt>
                <c:pt idx="9527">
                  <c:v>0</c:v>
                </c:pt>
                <c:pt idx="9528">
                  <c:v>0</c:v>
                </c:pt>
                <c:pt idx="9529">
                  <c:v>0</c:v>
                </c:pt>
                <c:pt idx="9530">
                  <c:v>0</c:v>
                </c:pt>
                <c:pt idx="9531">
                  <c:v>0</c:v>
                </c:pt>
                <c:pt idx="9532">
                  <c:v>0</c:v>
                </c:pt>
                <c:pt idx="9533">
                  <c:v>0</c:v>
                </c:pt>
                <c:pt idx="9534">
                  <c:v>0</c:v>
                </c:pt>
                <c:pt idx="9535">
                  <c:v>0</c:v>
                </c:pt>
                <c:pt idx="9536">
                  <c:v>0</c:v>
                </c:pt>
                <c:pt idx="9537">
                  <c:v>0</c:v>
                </c:pt>
                <c:pt idx="9538">
                  <c:v>0</c:v>
                </c:pt>
                <c:pt idx="9539">
                  <c:v>0</c:v>
                </c:pt>
                <c:pt idx="9540">
                  <c:v>0</c:v>
                </c:pt>
                <c:pt idx="9541">
                  <c:v>0</c:v>
                </c:pt>
                <c:pt idx="9542">
                  <c:v>0</c:v>
                </c:pt>
                <c:pt idx="9543">
                  <c:v>0</c:v>
                </c:pt>
                <c:pt idx="9544">
                  <c:v>0</c:v>
                </c:pt>
                <c:pt idx="9545">
                  <c:v>0</c:v>
                </c:pt>
                <c:pt idx="9546">
                  <c:v>0</c:v>
                </c:pt>
                <c:pt idx="9547">
                  <c:v>0</c:v>
                </c:pt>
                <c:pt idx="9548">
                  <c:v>0</c:v>
                </c:pt>
                <c:pt idx="9549">
                  <c:v>0</c:v>
                </c:pt>
                <c:pt idx="9550">
                  <c:v>0</c:v>
                </c:pt>
                <c:pt idx="9551">
                  <c:v>0</c:v>
                </c:pt>
                <c:pt idx="9552">
                  <c:v>0</c:v>
                </c:pt>
                <c:pt idx="9553">
                  <c:v>0</c:v>
                </c:pt>
                <c:pt idx="9554">
                  <c:v>0</c:v>
                </c:pt>
                <c:pt idx="9555">
                  <c:v>0</c:v>
                </c:pt>
                <c:pt idx="9556">
                  <c:v>0</c:v>
                </c:pt>
                <c:pt idx="9557">
                  <c:v>0</c:v>
                </c:pt>
                <c:pt idx="9558">
                  <c:v>0</c:v>
                </c:pt>
                <c:pt idx="9559">
                  <c:v>0</c:v>
                </c:pt>
                <c:pt idx="9560">
                  <c:v>0</c:v>
                </c:pt>
                <c:pt idx="9561">
                  <c:v>0</c:v>
                </c:pt>
                <c:pt idx="9562">
                  <c:v>0</c:v>
                </c:pt>
                <c:pt idx="9563">
                  <c:v>0</c:v>
                </c:pt>
                <c:pt idx="9564">
                  <c:v>0</c:v>
                </c:pt>
                <c:pt idx="9565">
                  <c:v>0</c:v>
                </c:pt>
                <c:pt idx="9566">
                  <c:v>0</c:v>
                </c:pt>
                <c:pt idx="9567">
                  <c:v>0</c:v>
                </c:pt>
                <c:pt idx="9568">
                  <c:v>0</c:v>
                </c:pt>
                <c:pt idx="9569">
                  <c:v>0</c:v>
                </c:pt>
                <c:pt idx="9570">
                  <c:v>0</c:v>
                </c:pt>
                <c:pt idx="9571">
                  <c:v>0</c:v>
                </c:pt>
                <c:pt idx="9572">
                  <c:v>0</c:v>
                </c:pt>
                <c:pt idx="9573">
                  <c:v>0</c:v>
                </c:pt>
                <c:pt idx="9574">
                  <c:v>0</c:v>
                </c:pt>
                <c:pt idx="9575">
                  <c:v>0</c:v>
                </c:pt>
                <c:pt idx="9576">
                  <c:v>0</c:v>
                </c:pt>
                <c:pt idx="9577">
                  <c:v>0</c:v>
                </c:pt>
                <c:pt idx="9578">
                  <c:v>0</c:v>
                </c:pt>
                <c:pt idx="9579">
                  <c:v>0</c:v>
                </c:pt>
                <c:pt idx="9580">
                  <c:v>0</c:v>
                </c:pt>
                <c:pt idx="9581">
                  <c:v>0</c:v>
                </c:pt>
                <c:pt idx="9582">
                  <c:v>0</c:v>
                </c:pt>
                <c:pt idx="9583">
                  <c:v>0</c:v>
                </c:pt>
                <c:pt idx="9584">
                  <c:v>0</c:v>
                </c:pt>
                <c:pt idx="9585">
                  <c:v>0</c:v>
                </c:pt>
                <c:pt idx="9586">
                  <c:v>0</c:v>
                </c:pt>
                <c:pt idx="9587">
                  <c:v>0</c:v>
                </c:pt>
                <c:pt idx="9588">
                  <c:v>0</c:v>
                </c:pt>
                <c:pt idx="9589">
                  <c:v>0</c:v>
                </c:pt>
                <c:pt idx="9590">
                  <c:v>0</c:v>
                </c:pt>
                <c:pt idx="9591">
                  <c:v>0</c:v>
                </c:pt>
                <c:pt idx="9592">
                  <c:v>0</c:v>
                </c:pt>
                <c:pt idx="9593">
                  <c:v>0</c:v>
                </c:pt>
                <c:pt idx="9594">
                  <c:v>0</c:v>
                </c:pt>
                <c:pt idx="9595">
                  <c:v>0</c:v>
                </c:pt>
                <c:pt idx="9596">
                  <c:v>0</c:v>
                </c:pt>
                <c:pt idx="9597">
                  <c:v>0</c:v>
                </c:pt>
                <c:pt idx="9598">
                  <c:v>0</c:v>
                </c:pt>
                <c:pt idx="9599">
                  <c:v>0</c:v>
                </c:pt>
                <c:pt idx="9600">
                  <c:v>0</c:v>
                </c:pt>
                <c:pt idx="9601">
                  <c:v>0</c:v>
                </c:pt>
                <c:pt idx="9602">
                  <c:v>0</c:v>
                </c:pt>
                <c:pt idx="9603">
                  <c:v>0</c:v>
                </c:pt>
                <c:pt idx="9604">
                  <c:v>0</c:v>
                </c:pt>
                <c:pt idx="9605">
                  <c:v>0</c:v>
                </c:pt>
                <c:pt idx="9606">
                  <c:v>0</c:v>
                </c:pt>
                <c:pt idx="9607">
                  <c:v>0</c:v>
                </c:pt>
                <c:pt idx="9608">
                  <c:v>0</c:v>
                </c:pt>
                <c:pt idx="9609">
                  <c:v>0</c:v>
                </c:pt>
                <c:pt idx="9610">
                  <c:v>0</c:v>
                </c:pt>
                <c:pt idx="9611">
                  <c:v>0</c:v>
                </c:pt>
                <c:pt idx="9612">
                  <c:v>0</c:v>
                </c:pt>
                <c:pt idx="9613">
                  <c:v>0</c:v>
                </c:pt>
                <c:pt idx="9614">
                  <c:v>0</c:v>
                </c:pt>
                <c:pt idx="9615">
                  <c:v>0</c:v>
                </c:pt>
                <c:pt idx="9616">
                  <c:v>0</c:v>
                </c:pt>
                <c:pt idx="9617">
                  <c:v>0</c:v>
                </c:pt>
                <c:pt idx="9618">
                  <c:v>0</c:v>
                </c:pt>
                <c:pt idx="9619">
                  <c:v>0</c:v>
                </c:pt>
                <c:pt idx="9620">
                  <c:v>0</c:v>
                </c:pt>
                <c:pt idx="9621">
                  <c:v>0</c:v>
                </c:pt>
                <c:pt idx="9622">
                  <c:v>0</c:v>
                </c:pt>
                <c:pt idx="9623">
                  <c:v>0</c:v>
                </c:pt>
                <c:pt idx="9624">
                  <c:v>0</c:v>
                </c:pt>
                <c:pt idx="9625">
                  <c:v>0</c:v>
                </c:pt>
                <c:pt idx="9626">
                  <c:v>0</c:v>
                </c:pt>
                <c:pt idx="9627">
                  <c:v>0</c:v>
                </c:pt>
                <c:pt idx="9628">
                  <c:v>0</c:v>
                </c:pt>
                <c:pt idx="9629">
                  <c:v>0</c:v>
                </c:pt>
                <c:pt idx="9630">
                  <c:v>0</c:v>
                </c:pt>
                <c:pt idx="9631">
                  <c:v>0</c:v>
                </c:pt>
                <c:pt idx="9632">
                  <c:v>0</c:v>
                </c:pt>
                <c:pt idx="9633">
                  <c:v>0</c:v>
                </c:pt>
                <c:pt idx="9634">
                  <c:v>0</c:v>
                </c:pt>
                <c:pt idx="9635">
                  <c:v>0</c:v>
                </c:pt>
                <c:pt idx="9636">
                  <c:v>0</c:v>
                </c:pt>
                <c:pt idx="9637">
                  <c:v>0</c:v>
                </c:pt>
                <c:pt idx="9638">
                  <c:v>0</c:v>
                </c:pt>
                <c:pt idx="9639">
                  <c:v>0</c:v>
                </c:pt>
                <c:pt idx="9640">
                  <c:v>0</c:v>
                </c:pt>
                <c:pt idx="9641">
                  <c:v>0</c:v>
                </c:pt>
                <c:pt idx="9642">
                  <c:v>0</c:v>
                </c:pt>
                <c:pt idx="9643">
                  <c:v>0</c:v>
                </c:pt>
                <c:pt idx="9644">
                  <c:v>0</c:v>
                </c:pt>
                <c:pt idx="9645">
                  <c:v>0</c:v>
                </c:pt>
                <c:pt idx="9646">
                  <c:v>0</c:v>
                </c:pt>
                <c:pt idx="9647">
                  <c:v>0</c:v>
                </c:pt>
                <c:pt idx="9648">
                  <c:v>0</c:v>
                </c:pt>
                <c:pt idx="9649">
                  <c:v>0</c:v>
                </c:pt>
                <c:pt idx="9650">
                  <c:v>0</c:v>
                </c:pt>
                <c:pt idx="9651">
                  <c:v>0</c:v>
                </c:pt>
                <c:pt idx="9652">
                  <c:v>0</c:v>
                </c:pt>
                <c:pt idx="9653">
                  <c:v>0</c:v>
                </c:pt>
                <c:pt idx="9654">
                  <c:v>0</c:v>
                </c:pt>
                <c:pt idx="9655">
                  <c:v>0</c:v>
                </c:pt>
                <c:pt idx="9656">
                  <c:v>0</c:v>
                </c:pt>
                <c:pt idx="9657">
                  <c:v>0</c:v>
                </c:pt>
                <c:pt idx="9658">
                  <c:v>0</c:v>
                </c:pt>
                <c:pt idx="9659">
                  <c:v>0</c:v>
                </c:pt>
                <c:pt idx="9660">
                  <c:v>0</c:v>
                </c:pt>
                <c:pt idx="9661">
                  <c:v>0</c:v>
                </c:pt>
                <c:pt idx="9662">
                  <c:v>0</c:v>
                </c:pt>
                <c:pt idx="9663">
                  <c:v>0</c:v>
                </c:pt>
                <c:pt idx="9664">
                  <c:v>0</c:v>
                </c:pt>
                <c:pt idx="9665">
                  <c:v>0</c:v>
                </c:pt>
                <c:pt idx="9666">
                  <c:v>0</c:v>
                </c:pt>
                <c:pt idx="9667">
                  <c:v>0</c:v>
                </c:pt>
                <c:pt idx="9668">
                  <c:v>0</c:v>
                </c:pt>
                <c:pt idx="9669">
                  <c:v>0</c:v>
                </c:pt>
                <c:pt idx="9670">
                  <c:v>0</c:v>
                </c:pt>
                <c:pt idx="9671">
                  <c:v>0</c:v>
                </c:pt>
                <c:pt idx="9672">
                  <c:v>0</c:v>
                </c:pt>
                <c:pt idx="9673">
                  <c:v>0</c:v>
                </c:pt>
                <c:pt idx="9674">
                  <c:v>0</c:v>
                </c:pt>
                <c:pt idx="9675">
                  <c:v>0</c:v>
                </c:pt>
                <c:pt idx="9676">
                  <c:v>0</c:v>
                </c:pt>
                <c:pt idx="9677">
                  <c:v>0</c:v>
                </c:pt>
                <c:pt idx="9678">
                  <c:v>0</c:v>
                </c:pt>
                <c:pt idx="9679">
                  <c:v>0</c:v>
                </c:pt>
                <c:pt idx="9680">
                  <c:v>0</c:v>
                </c:pt>
                <c:pt idx="9681">
                  <c:v>0</c:v>
                </c:pt>
                <c:pt idx="9682">
                  <c:v>0</c:v>
                </c:pt>
                <c:pt idx="9683">
                  <c:v>0</c:v>
                </c:pt>
                <c:pt idx="9684">
                  <c:v>0</c:v>
                </c:pt>
                <c:pt idx="9685">
                  <c:v>0</c:v>
                </c:pt>
                <c:pt idx="9686">
                  <c:v>0</c:v>
                </c:pt>
                <c:pt idx="9687">
                  <c:v>0</c:v>
                </c:pt>
                <c:pt idx="9688">
                  <c:v>0</c:v>
                </c:pt>
                <c:pt idx="9689">
                  <c:v>0</c:v>
                </c:pt>
                <c:pt idx="9690">
                  <c:v>0</c:v>
                </c:pt>
                <c:pt idx="9691">
                  <c:v>0</c:v>
                </c:pt>
                <c:pt idx="9692">
                  <c:v>0</c:v>
                </c:pt>
                <c:pt idx="9693">
                  <c:v>0</c:v>
                </c:pt>
                <c:pt idx="9694">
                  <c:v>0</c:v>
                </c:pt>
                <c:pt idx="9695">
                  <c:v>0</c:v>
                </c:pt>
                <c:pt idx="9696">
                  <c:v>0</c:v>
                </c:pt>
                <c:pt idx="9697">
                  <c:v>0</c:v>
                </c:pt>
                <c:pt idx="9698">
                  <c:v>0</c:v>
                </c:pt>
                <c:pt idx="9699">
                  <c:v>0</c:v>
                </c:pt>
                <c:pt idx="9700">
                  <c:v>0</c:v>
                </c:pt>
                <c:pt idx="9701">
                  <c:v>0</c:v>
                </c:pt>
                <c:pt idx="9702">
                  <c:v>0</c:v>
                </c:pt>
                <c:pt idx="9703">
                  <c:v>0</c:v>
                </c:pt>
                <c:pt idx="9704">
                  <c:v>0</c:v>
                </c:pt>
                <c:pt idx="9705">
                  <c:v>0</c:v>
                </c:pt>
                <c:pt idx="9706">
                  <c:v>0</c:v>
                </c:pt>
                <c:pt idx="9707">
                  <c:v>0</c:v>
                </c:pt>
                <c:pt idx="9708">
                  <c:v>0</c:v>
                </c:pt>
                <c:pt idx="9709">
                  <c:v>0</c:v>
                </c:pt>
                <c:pt idx="9710">
                  <c:v>0</c:v>
                </c:pt>
                <c:pt idx="9711">
                  <c:v>0</c:v>
                </c:pt>
                <c:pt idx="9712">
                  <c:v>0</c:v>
                </c:pt>
                <c:pt idx="9713">
                  <c:v>0</c:v>
                </c:pt>
                <c:pt idx="9714">
                  <c:v>0</c:v>
                </c:pt>
                <c:pt idx="9715">
                  <c:v>0</c:v>
                </c:pt>
                <c:pt idx="9716">
                  <c:v>0</c:v>
                </c:pt>
                <c:pt idx="9717">
                  <c:v>0</c:v>
                </c:pt>
                <c:pt idx="9718">
                  <c:v>0</c:v>
                </c:pt>
                <c:pt idx="9719">
                  <c:v>0</c:v>
                </c:pt>
                <c:pt idx="9720">
                  <c:v>0</c:v>
                </c:pt>
                <c:pt idx="9721">
                  <c:v>0</c:v>
                </c:pt>
                <c:pt idx="9722">
                  <c:v>0</c:v>
                </c:pt>
                <c:pt idx="9723">
                  <c:v>0</c:v>
                </c:pt>
                <c:pt idx="9724">
                  <c:v>0</c:v>
                </c:pt>
                <c:pt idx="9725">
                  <c:v>0</c:v>
                </c:pt>
                <c:pt idx="9726">
                  <c:v>0</c:v>
                </c:pt>
                <c:pt idx="9727">
                  <c:v>0</c:v>
                </c:pt>
                <c:pt idx="9728">
                  <c:v>0</c:v>
                </c:pt>
                <c:pt idx="9729">
                  <c:v>0</c:v>
                </c:pt>
                <c:pt idx="9730">
                  <c:v>0</c:v>
                </c:pt>
                <c:pt idx="9731">
                  <c:v>0</c:v>
                </c:pt>
                <c:pt idx="9732">
                  <c:v>0</c:v>
                </c:pt>
                <c:pt idx="9733">
                  <c:v>0</c:v>
                </c:pt>
                <c:pt idx="9734">
                  <c:v>0</c:v>
                </c:pt>
                <c:pt idx="9735">
                  <c:v>0</c:v>
                </c:pt>
                <c:pt idx="9736">
                  <c:v>0</c:v>
                </c:pt>
                <c:pt idx="9737">
                  <c:v>0</c:v>
                </c:pt>
                <c:pt idx="9738">
                  <c:v>0</c:v>
                </c:pt>
                <c:pt idx="9739">
                  <c:v>0</c:v>
                </c:pt>
                <c:pt idx="9740">
                  <c:v>0</c:v>
                </c:pt>
                <c:pt idx="9741">
                  <c:v>0</c:v>
                </c:pt>
                <c:pt idx="9742">
                  <c:v>0</c:v>
                </c:pt>
                <c:pt idx="9743">
                  <c:v>0</c:v>
                </c:pt>
                <c:pt idx="9744">
                  <c:v>0</c:v>
                </c:pt>
                <c:pt idx="9745">
                  <c:v>0</c:v>
                </c:pt>
                <c:pt idx="9746">
                  <c:v>0</c:v>
                </c:pt>
                <c:pt idx="9747">
                  <c:v>0</c:v>
                </c:pt>
                <c:pt idx="9748">
                  <c:v>0</c:v>
                </c:pt>
                <c:pt idx="9749">
                  <c:v>0</c:v>
                </c:pt>
                <c:pt idx="9750">
                  <c:v>0</c:v>
                </c:pt>
                <c:pt idx="9751">
                  <c:v>0</c:v>
                </c:pt>
                <c:pt idx="9752">
                  <c:v>0</c:v>
                </c:pt>
                <c:pt idx="9753">
                  <c:v>0</c:v>
                </c:pt>
                <c:pt idx="9754">
                  <c:v>0</c:v>
                </c:pt>
                <c:pt idx="9755">
                  <c:v>0</c:v>
                </c:pt>
                <c:pt idx="9756">
                  <c:v>0</c:v>
                </c:pt>
                <c:pt idx="9757">
                  <c:v>0</c:v>
                </c:pt>
                <c:pt idx="9758">
                  <c:v>0</c:v>
                </c:pt>
                <c:pt idx="9759">
                  <c:v>0</c:v>
                </c:pt>
                <c:pt idx="9760">
                  <c:v>0</c:v>
                </c:pt>
                <c:pt idx="9761">
                  <c:v>0</c:v>
                </c:pt>
                <c:pt idx="9762">
                  <c:v>0</c:v>
                </c:pt>
                <c:pt idx="9763">
                  <c:v>0</c:v>
                </c:pt>
                <c:pt idx="9764">
                  <c:v>0</c:v>
                </c:pt>
                <c:pt idx="9765">
                  <c:v>0</c:v>
                </c:pt>
                <c:pt idx="9766">
                  <c:v>0</c:v>
                </c:pt>
                <c:pt idx="9767">
                  <c:v>0</c:v>
                </c:pt>
                <c:pt idx="9768">
                  <c:v>0</c:v>
                </c:pt>
                <c:pt idx="9769">
                  <c:v>0</c:v>
                </c:pt>
                <c:pt idx="9770">
                  <c:v>0</c:v>
                </c:pt>
                <c:pt idx="9771">
                  <c:v>0</c:v>
                </c:pt>
                <c:pt idx="9772">
                  <c:v>0</c:v>
                </c:pt>
                <c:pt idx="9773">
                  <c:v>0</c:v>
                </c:pt>
                <c:pt idx="9774">
                  <c:v>0</c:v>
                </c:pt>
                <c:pt idx="9775">
                  <c:v>0</c:v>
                </c:pt>
                <c:pt idx="9776">
                  <c:v>0</c:v>
                </c:pt>
                <c:pt idx="9777">
                  <c:v>0</c:v>
                </c:pt>
                <c:pt idx="9778">
                  <c:v>0</c:v>
                </c:pt>
                <c:pt idx="9779">
                  <c:v>0</c:v>
                </c:pt>
                <c:pt idx="9780">
                  <c:v>0</c:v>
                </c:pt>
                <c:pt idx="9781">
                  <c:v>0</c:v>
                </c:pt>
                <c:pt idx="9782">
                  <c:v>0</c:v>
                </c:pt>
                <c:pt idx="9783">
                  <c:v>0</c:v>
                </c:pt>
                <c:pt idx="9784">
                  <c:v>0</c:v>
                </c:pt>
                <c:pt idx="9785">
                  <c:v>0</c:v>
                </c:pt>
                <c:pt idx="9786">
                  <c:v>0</c:v>
                </c:pt>
                <c:pt idx="9787">
                  <c:v>0</c:v>
                </c:pt>
                <c:pt idx="9788">
                  <c:v>0</c:v>
                </c:pt>
                <c:pt idx="9789">
                  <c:v>0</c:v>
                </c:pt>
                <c:pt idx="9790">
                  <c:v>0</c:v>
                </c:pt>
                <c:pt idx="9791">
                  <c:v>0</c:v>
                </c:pt>
                <c:pt idx="9792">
                  <c:v>0</c:v>
                </c:pt>
                <c:pt idx="9793">
                  <c:v>0</c:v>
                </c:pt>
                <c:pt idx="9794">
                  <c:v>0</c:v>
                </c:pt>
                <c:pt idx="9795">
                  <c:v>0</c:v>
                </c:pt>
                <c:pt idx="9796">
                  <c:v>0</c:v>
                </c:pt>
                <c:pt idx="9797">
                  <c:v>0</c:v>
                </c:pt>
                <c:pt idx="9798">
                  <c:v>0</c:v>
                </c:pt>
                <c:pt idx="9799">
                  <c:v>0</c:v>
                </c:pt>
                <c:pt idx="9800">
                  <c:v>0</c:v>
                </c:pt>
                <c:pt idx="9801">
                  <c:v>0</c:v>
                </c:pt>
                <c:pt idx="9802">
                  <c:v>0</c:v>
                </c:pt>
                <c:pt idx="9803">
                  <c:v>0</c:v>
                </c:pt>
                <c:pt idx="9804">
                  <c:v>0</c:v>
                </c:pt>
                <c:pt idx="9805">
                  <c:v>0</c:v>
                </c:pt>
                <c:pt idx="9806">
                  <c:v>0</c:v>
                </c:pt>
                <c:pt idx="9807">
                  <c:v>0</c:v>
                </c:pt>
                <c:pt idx="9808">
                  <c:v>0</c:v>
                </c:pt>
                <c:pt idx="9809">
                  <c:v>0</c:v>
                </c:pt>
                <c:pt idx="9810">
                  <c:v>0</c:v>
                </c:pt>
                <c:pt idx="9811">
                  <c:v>0</c:v>
                </c:pt>
                <c:pt idx="9812">
                  <c:v>0</c:v>
                </c:pt>
                <c:pt idx="9813">
                  <c:v>0</c:v>
                </c:pt>
                <c:pt idx="9814">
                  <c:v>0</c:v>
                </c:pt>
                <c:pt idx="9815">
                  <c:v>0</c:v>
                </c:pt>
                <c:pt idx="9816">
                  <c:v>0</c:v>
                </c:pt>
                <c:pt idx="9817">
                  <c:v>0</c:v>
                </c:pt>
                <c:pt idx="9818">
                  <c:v>0</c:v>
                </c:pt>
                <c:pt idx="9819">
                  <c:v>0</c:v>
                </c:pt>
                <c:pt idx="9820">
                  <c:v>0</c:v>
                </c:pt>
                <c:pt idx="9821">
                  <c:v>0</c:v>
                </c:pt>
                <c:pt idx="9822">
                  <c:v>0</c:v>
                </c:pt>
                <c:pt idx="9823">
                  <c:v>0</c:v>
                </c:pt>
                <c:pt idx="9824">
                  <c:v>0</c:v>
                </c:pt>
                <c:pt idx="9825">
                  <c:v>0</c:v>
                </c:pt>
                <c:pt idx="9826">
                  <c:v>0</c:v>
                </c:pt>
                <c:pt idx="9827">
                  <c:v>0</c:v>
                </c:pt>
                <c:pt idx="9828">
                  <c:v>0</c:v>
                </c:pt>
                <c:pt idx="9829">
                  <c:v>0</c:v>
                </c:pt>
                <c:pt idx="9830">
                  <c:v>0</c:v>
                </c:pt>
                <c:pt idx="9831">
                  <c:v>0</c:v>
                </c:pt>
                <c:pt idx="9832">
                  <c:v>0</c:v>
                </c:pt>
                <c:pt idx="9833">
                  <c:v>0</c:v>
                </c:pt>
                <c:pt idx="9834">
                  <c:v>0</c:v>
                </c:pt>
                <c:pt idx="9835">
                  <c:v>0</c:v>
                </c:pt>
                <c:pt idx="9836">
                  <c:v>0</c:v>
                </c:pt>
                <c:pt idx="9837">
                  <c:v>0</c:v>
                </c:pt>
                <c:pt idx="9838">
                  <c:v>0</c:v>
                </c:pt>
                <c:pt idx="9839">
                  <c:v>0</c:v>
                </c:pt>
                <c:pt idx="9840">
                  <c:v>0</c:v>
                </c:pt>
                <c:pt idx="9841">
                  <c:v>0</c:v>
                </c:pt>
                <c:pt idx="9842">
                  <c:v>0</c:v>
                </c:pt>
                <c:pt idx="9843">
                  <c:v>0</c:v>
                </c:pt>
                <c:pt idx="9844">
                  <c:v>0</c:v>
                </c:pt>
                <c:pt idx="9845">
                  <c:v>0</c:v>
                </c:pt>
                <c:pt idx="9846">
                  <c:v>0</c:v>
                </c:pt>
                <c:pt idx="9847">
                  <c:v>0</c:v>
                </c:pt>
                <c:pt idx="9848">
                  <c:v>0</c:v>
                </c:pt>
                <c:pt idx="9849">
                  <c:v>0</c:v>
                </c:pt>
                <c:pt idx="9850">
                  <c:v>0</c:v>
                </c:pt>
                <c:pt idx="9851">
                  <c:v>0</c:v>
                </c:pt>
                <c:pt idx="9852">
                  <c:v>0</c:v>
                </c:pt>
                <c:pt idx="9853">
                  <c:v>0</c:v>
                </c:pt>
                <c:pt idx="9854">
                  <c:v>0</c:v>
                </c:pt>
                <c:pt idx="9855">
                  <c:v>0</c:v>
                </c:pt>
                <c:pt idx="9856">
                  <c:v>0</c:v>
                </c:pt>
                <c:pt idx="9857">
                  <c:v>0</c:v>
                </c:pt>
                <c:pt idx="9858">
                  <c:v>0</c:v>
                </c:pt>
                <c:pt idx="9859">
                  <c:v>0</c:v>
                </c:pt>
                <c:pt idx="9860">
                  <c:v>0</c:v>
                </c:pt>
                <c:pt idx="9861">
                  <c:v>0</c:v>
                </c:pt>
                <c:pt idx="9862">
                  <c:v>0</c:v>
                </c:pt>
                <c:pt idx="9863">
                  <c:v>0</c:v>
                </c:pt>
                <c:pt idx="9864">
                  <c:v>0</c:v>
                </c:pt>
                <c:pt idx="9865">
                  <c:v>0</c:v>
                </c:pt>
                <c:pt idx="9866">
                  <c:v>0</c:v>
                </c:pt>
                <c:pt idx="9867">
                  <c:v>0</c:v>
                </c:pt>
                <c:pt idx="9868">
                  <c:v>0</c:v>
                </c:pt>
                <c:pt idx="9869">
                  <c:v>0</c:v>
                </c:pt>
                <c:pt idx="9870">
                  <c:v>0</c:v>
                </c:pt>
                <c:pt idx="9871">
                  <c:v>0</c:v>
                </c:pt>
                <c:pt idx="9872">
                  <c:v>0</c:v>
                </c:pt>
                <c:pt idx="9873">
                  <c:v>0</c:v>
                </c:pt>
                <c:pt idx="9874">
                  <c:v>0</c:v>
                </c:pt>
                <c:pt idx="9875">
                  <c:v>0</c:v>
                </c:pt>
                <c:pt idx="9876">
                  <c:v>0</c:v>
                </c:pt>
                <c:pt idx="9877">
                  <c:v>0</c:v>
                </c:pt>
                <c:pt idx="9878">
                  <c:v>0</c:v>
                </c:pt>
                <c:pt idx="9879">
                  <c:v>0</c:v>
                </c:pt>
                <c:pt idx="9880">
                  <c:v>0</c:v>
                </c:pt>
                <c:pt idx="9881">
                  <c:v>0</c:v>
                </c:pt>
                <c:pt idx="9882">
                  <c:v>0</c:v>
                </c:pt>
                <c:pt idx="9883">
                  <c:v>0</c:v>
                </c:pt>
                <c:pt idx="9884">
                  <c:v>0</c:v>
                </c:pt>
                <c:pt idx="9885">
                  <c:v>0</c:v>
                </c:pt>
                <c:pt idx="9886">
                  <c:v>0</c:v>
                </c:pt>
                <c:pt idx="9887">
                  <c:v>0</c:v>
                </c:pt>
                <c:pt idx="9888">
                  <c:v>0</c:v>
                </c:pt>
                <c:pt idx="9889">
                  <c:v>0</c:v>
                </c:pt>
                <c:pt idx="9890">
                  <c:v>0</c:v>
                </c:pt>
                <c:pt idx="9891">
                  <c:v>0</c:v>
                </c:pt>
                <c:pt idx="9892">
                  <c:v>0</c:v>
                </c:pt>
                <c:pt idx="9893">
                  <c:v>0</c:v>
                </c:pt>
                <c:pt idx="9894">
                  <c:v>0</c:v>
                </c:pt>
                <c:pt idx="9895">
                  <c:v>0</c:v>
                </c:pt>
                <c:pt idx="9896">
                  <c:v>0</c:v>
                </c:pt>
                <c:pt idx="9897">
                  <c:v>0</c:v>
                </c:pt>
                <c:pt idx="9898">
                  <c:v>0</c:v>
                </c:pt>
                <c:pt idx="9899">
                  <c:v>0</c:v>
                </c:pt>
                <c:pt idx="9900">
                  <c:v>0</c:v>
                </c:pt>
                <c:pt idx="9901">
                  <c:v>0</c:v>
                </c:pt>
                <c:pt idx="9902">
                  <c:v>0</c:v>
                </c:pt>
                <c:pt idx="9903">
                  <c:v>0</c:v>
                </c:pt>
                <c:pt idx="9904">
                  <c:v>0</c:v>
                </c:pt>
                <c:pt idx="9905">
                  <c:v>0</c:v>
                </c:pt>
                <c:pt idx="9906">
                  <c:v>0</c:v>
                </c:pt>
                <c:pt idx="9907">
                  <c:v>0</c:v>
                </c:pt>
                <c:pt idx="9908">
                  <c:v>0</c:v>
                </c:pt>
                <c:pt idx="9909">
                  <c:v>0</c:v>
                </c:pt>
                <c:pt idx="9910">
                  <c:v>0</c:v>
                </c:pt>
                <c:pt idx="9911">
                  <c:v>0</c:v>
                </c:pt>
                <c:pt idx="9912">
                  <c:v>0</c:v>
                </c:pt>
                <c:pt idx="9913">
                  <c:v>0</c:v>
                </c:pt>
                <c:pt idx="9914">
                  <c:v>0</c:v>
                </c:pt>
                <c:pt idx="9915">
                  <c:v>0</c:v>
                </c:pt>
                <c:pt idx="9916">
                  <c:v>0</c:v>
                </c:pt>
                <c:pt idx="9917">
                  <c:v>0</c:v>
                </c:pt>
                <c:pt idx="9918">
                  <c:v>0</c:v>
                </c:pt>
                <c:pt idx="9919">
                  <c:v>0</c:v>
                </c:pt>
                <c:pt idx="9920">
                  <c:v>0</c:v>
                </c:pt>
                <c:pt idx="9921">
                  <c:v>0</c:v>
                </c:pt>
                <c:pt idx="9922">
                  <c:v>0</c:v>
                </c:pt>
                <c:pt idx="9923">
                  <c:v>0</c:v>
                </c:pt>
                <c:pt idx="9924">
                  <c:v>0</c:v>
                </c:pt>
                <c:pt idx="9925">
                  <c:v>0</c:v>
                </c:pt>
                <c:pt idx="9926">
                  <c:v>0</c:v>
                </c:pt>
                <c:pt idx="9927">
                  <c:v>0</c:v>
                </c:pt>
                <c:pt idx="9928">
                  <c:v>0</c:v>
                </c:pt>
                <c:pt idx="9929">
                  <c:v>0</c:v>
                </c:pt>
                <c:pt idx="9930">
                  <c:v>0</c:v>
                </c:pt>
                <c:pt idx="9931">
                  <c:v>0</c:v>
                </c:pt>
                <c:pt idx="9932">
                  <c:v>0</c:v>
                </c:pt>
                <c:pt idx="9933">
                  <c:v>0</c:v>
                </c:pt>
                <c:pt idx="9934">
                  <c:v>0</c:v>
                </c:pt>
                <c:pt idx="9935">
                  <c:v>0</c:v>
                </c:pt>
                <c:pt idx="9936">
                  <c:v>0</c:v>
                </c:pt>
                <c:pt idx="9937">
                  <c:v>0</c:v>
                </c:pt>
                <c:pt idx="9938">
                  <c:v>0</c:v>
                </c:pt>
                <c:pt idx="9939">
                  <c:v>0</c:v>
                </c:pt>
                <c:pt idx="9940">
                  <c:v>0</c:v>
                </c:pt>
                <c:pt idx="9941">
                  <c:v>0</c:v>
                </c:pt>
                <c:pt idx="9942">
                  <c:v>0</c:v>
                </c:pt>
                <c:pt idx="9943">
                  <c:v>0</c:v>
                </c:pt>
                <c:pt idx="9944">
                  <c:v>0</c:v>
                </c:pt>
                <c:pt idx="9945">
                  <c:v>0</c:v>
                </c:pt>
                <c:pt idx="9946">
                  <c:v>0</c:v>
                </c:pt>
                <c:pt idx="9947">
                  <c:v>0</c:v>
                </c:pt>
                <c:pt idx="9948">
                  <c:v>0</c:v>
                </c:pt>
                <c:pt idx="9949">
                  <c:v>0</c:v>
                </c:pt>
                <c:pt idx="9950">
                  <c:v>0</c:v>
                </c:pt>
                <c:pt idx="9951">
                  <c:v>0</c:v>
                </c:pt>
                <c:pt idx="9952">
                  <c:v>0</c:v>
                </c:pt>
                <c:pt idx="9953">
                  <c:v>0</c:v>
                </c:pt>
                <c:pt idx="9954">
                  <c:v>0</c:v>
                </c:pt>
                <c:pt idx="9955">
                  <c:v>0</c:v>
                </c:pt>
                <c:pt idx="9956">
                  <c:v>0</c:v>
                </c:pt>
                <c:pt idx="9957">
                  <c:v>0</c:v>
                </c:pt>
                <c:pt idx="9958">
                  <c:v>0</c:v>
                </c:pt>
                <c:pt idx="9959">
                  <c:v>0</c:v>
                </c:pt>
                <c:pt idx="9960">
                  <c:v>0</c:v>
                </c:pt>
                <c:pt idx="9961">
                  <c:v>0</c:v>
                </c:pt>
                <c:pt idx="9962">
                  <c:v>0</c:v>
                </c:pt>
                <c:pt idx="9963">
                  <c:v>0</c:v>
                </c:pt>
                <c:pt idx="9964">
                  <c:v>0</c:v>
                </c:pt>
                <c:pt idx="9965">
                  <c:v>0</c:v>
                </c:pt>
                <c:pt idx="9966">
                  <c:v>0</c:v>
                </c:pt>
                <c:pt idx="9967">
                  <c:v>0</c:v>
                </c:pt>
                <c:pt idx="9968">
                  <c:v>0</c:v>
                </c:pt>
                <c:pt idx="9969">
                  <c:v>0</c:v>
                </c:pt>
                <c:pt idx="9970">
                  <c:v>0</c:v>
                </c:pt>
                <c:pt idx="9971">
                  <c:v>0</c:v>
                </c:pt>
                <c:pt idx="9972">
                  <c:v>0</c:v>
                </c:pt>
                <c:pt idx="9973">
                  <c:v>0</c:v>
                </c:pt>
                <c:pt idx="9974">
                  <c:v>0</c:v>
                </c:pt>
                <c:pt idx="9975">
                  <c:v>0</c:v>
                </c:pt>
                <c:pt idx="9976">
                  <c:v>0</c:v>
                </c:pt>
                <c:pt idx="9977">
                  <c:v>0</c:v>
                </c:pt>
                <c:pt idx="9978">
                  <c:v>0</c:v>
                </c:pt>
                <c:pt idx="9979">
                  <c:v>0</c:v>
                </c:pt>
                <c:pt idx="9980">
                  <c:v>0</c:v>
                </c:pt>
                <c:pt idx="9981">
                  <c:v>0</c:v>
                </c:pt>
                <c:pt idx="9982">
                  <c:v>0</c:v>
                </c:pt>
                <c:pt idx="9983">
                  <c:v>0</c:v>
                </c:pt>
                <c:pt idx="9984">
                  <c:v>0</c:v>
                </c:pt>
                <c:pt idx="9985">
                  <c:v>0</c:v>
                </c:pt>
                <c:pt idx="9986">
                  <c:v>0</c:v>
                </c:pt>
                <c:pt idx="9987">
                  <c:v>0</c:v>
                </c:pt>
                <c:pt idx="9988">
                  <c:v>0</c:v>
                </c:pt>
                <c:pt idx="9989">
                  <c:v>0</c:v>
                </c:pt>
                <c:pt idx="9990">
                  <c:v>0</c:v>
                </c:pt>
                <c:pt idx="9991">
                  <c:v>0</c:v>
                </c:pt>
                <c:pt idx="9992">
                  <c:v>0</c:v>
                </c:pt>
                <c:pt idx="9993">
                  <c:v>0</c:v>
                </c:pt>
                <c:pt idx="9994">
                  <c:v>0</c:v>
                </c:pt>
                <c:pt idx="9995">
                  <c:v>0</c:v>
                </c:pt>
                <c:pt idx="9996">
                  <c:v>0</c:v>
                </c:pt>
              </c:numCache>
            </c:numRef>
          </c:yVal>
          <c:smooth val="0"/>
          <c:extLst>
            <c:ext xmlns:c16="http://schemas.microsoft.com/office/drawing/2014/chart" uri="{C3380CC4-5D6E-409C-BE32-E72D297353CC}">
              <c16:uniqueId val="{00000000-2E55-4ED1-B335-E3E9C9933EF7}"/>
            </c:ext>
          </c:extLst>
        </c:ser>
        <c:ser>
          <c:idx val="1"/>
          <c:order val="1"/>
          <c:spPr>
            <a:ln>
              <a:solidFill>
                <a:schemeClr val="tx1"/>
              </a:solidFill>
              <a:prstDash val="sysDash"/>
            </a:ln>
          </c:spPr>
          <c:marker>
            <c:symbol val="none"/>
          </c:marker>
          <c:xVal>
            <c:numRef>
              <c:f>flow!$P$40:$Q$40</c:f>
              <c:numCache>
                <c:formatCode>General</c:formatCode>
                <c:ptCount val="2"/>
                <c:pt idx="0">
                  <c:v>2554</c:v>
                </c:pt>
                <c:pt idx="1">
                  <c:v>2554</c:v>
                </c:pt>
              </c:numCache>
            </c:numRef>
          </c:xVal>
          <c:yVal>
            <c:numRef>
              <c:f>flow!$P$39:$Q$39</c:f>
              <c:numCache>
                <c:formatCode>General</c:formatCode>
                <c:ptCount val="2"/>
                <c:pt idx="0">
                  <c:v>0</c:v>
                </c:pt>
                <c:pt idx="1">
                  <c:v>2E-3</c:v>
                </c:pt>
              </c:numCache>
            </c:numRef>
          </c:yVal>
          <c:smooth val="0"/>
          <c:extLst>
            <c:ext xmlns:c16="http://schemas.microsoft.com/office/drawing/2014/chart" uri="{C3380CC4-5D6E-409C-BE32-E72D297353CC}">
              <c16:uniqueId val="{00000001-2E55-4ED1-B335-E3E9C9933EF7}"/>
            </c:ext>
          </c:extLst>
        </c:ser>
        <c:dLbls>
          <c:showLegendKey val="0"/>
          <c:showVal val="0"/>
          <c:showCatName val="0"/>
          <c:showSerName val="0"/>
          <c:showPercent val="0"/>
          <c:showBubbleSize val="0"/>
        </c:dLbls>
        <c:axId val="1834487503"/>
        <c:axId val="1"/>
      </c:scatterChart>
      <c:valAx>
        <c:axId val="1834487503"/>
        <c:scaling>
          <c:orientation val="minMax"/>
          <c:max val="10000"/>
        </c:scaling>
        <c:delete val="0"/>
        <c:axPos val="b"/>
        <c:title>
          <c:tx>
            <c:rich>
              <a:bodyPr/>
              <a:lstStyle/>
              <a:p>
                <a:pPr>
                  <a:defRPr sz="1000" b="1" i="0" u="none" strike="noStrike" baseline="0">
                    <a:solidFill>
                      <a:srgbClr val="000000"/>
                    </a:solidFill>
                    <a:latin typeface="Arial"/>
                    <a:ea typeface="Arial"/>
                    <a:cs typeface="Arial"/>
                  </a:defRPr>
                </a:pPr>
                <a:r>
                  <a:rPr lang="en-US"/>
                  <a:t>Cycle Number</a:t>
                </a:r>
              </a:p>
            </c:rich>
          </c:tx>
          <c:layout>
            <c:manualLayout>
              <c:xMode val="edge"/>
              <c:yMode val="edge"/>
              <c:x val="0.40816368161233729"/>
              <c:y val="0.86572569654754694"/>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
        <c:crossesAt val="0"/>
        <c:crossBetween val="midCat"/>
      </c:valAx>
      <c:valAx>
        <c:axId val="1"/>
        <c:scaling>
          <c:orientation val="minMax"/>
          <c:max val="2.0000000000000005E-3"/>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Permanent Strain Slope, %/cycle</a:t>
                </a:r>
              </a:p>
            </c:rich>
          </c:tx>
          <c:layout>
            <c:manualLayout>
              <c:xMode val="edge"/>
              <c:yMode val="edge"/>
              <c:x val="3.2653105861767277E-2"/>
              <c:y val="6.3434660811629323E-2"/>
            </c:manualLayout>
          </c:layout>
          <c:overlay val="0"/>
          <c:spPr>
            <a:noFill/>
            <a:ln w="25400">
              <a:noFill/>
            </a:ln>
          </c:spPr>
        </c:title>
        <c:numFmt formatCode="#,##0.000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834487503"/>
        <c:crosses val="autoZero"/>
        <c:crossBetween val="midCat"/>
      </c:valAx>
      <c:spPr>
        <a:solidFill>
          <a:srgbClr val="FFFFFF"/>
        </a:solidFill>
        <a:ln w="12700">
          <a:solidFill>
            <a:srgbClr val="808080"/>
          </a:solidFill>
          <a:prstDash val="solid"/>
        </a:ln>
      </c:spPr>
    </c:plotArea>
    <c:plotVisOnly val="1"/>
    <c:dispBlanksAs val="gap"/>
    <c:showDLblsOverMax val="0"/>
  </c:chart>
  <c:spPr>
    <a:solidFill>
      <a:srgbClr val="FFFFFF"/>
    </a:solidFill>
    <a:ln w="3175">
      <a:no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12274959083471"/>
          <c:y val="0.22222300005250353"/>
          <c:w val="0.70596290340468004"/>
          <c:h val="0.59498416143089661"/>
        </c:manualLayout>
      </c:layout>
      <c:scatterChart>
        <c:scatterStyle val="lineMarker"/>
        <c:varyColors val="0"/>
        <c:ser>
          <c:idx val="1"/>
          <c:order val="1"/>
          <c:tx>
            <c:v>H1</c:v>
          </c:tx>
          <c:spPr>
            <a:ln w="25400">
              <a:solidFill>
                <a:srgbClr val="000000"/>
              </a:solidFill>
              <a:prstDash val="solid"/>
            </a:ln>
          </c:spPr>
          <c:marker>
            <c:symbol val="none"/>
          </c:marker>
          <c:xVal>
            <c:numRef>
              <c:f>Seq1_data!$A$101:$A$290</c:f>
              <c:numCache>
                <c:formatCode>General</c:formatCode>
                <c:ptCount val="190"/>
                <c:pt idx="0">
                  <c:v>0.1</c:v>
                </c:pt>
                <c:pt idx="1">
                  <c:v>0.2</c:v>
                </c:pt>
                <c:pt idx="2">
                  <c:v>0.3</c:v>
                </c:pt>
                <c:pt idx="3">
                  <c:v>0.4</c:v>
                </c:pt>
                <c:pt idx="4">
                  <c:v>0.5</c:v>
                </c:pt>
                <c:pt idx="5">
                  <c:v>0.6</c:v>
                </c:pt>
                <c:pt idx="6">
                  <c:v>0.7</c:v>
                </c:pt>
                <c:pt idx="7">
                  <c:v>0.8</c:v>
                </c:pt>
                <c:pt idx="8">
                  <c:v>0.9</c:v>
                </c:pt>
                <c:pt idx="9">
                  <c:v>1</c:v>
                </c:pt>
                <c:pt idx="10">
                  <c:v>1.1000000000000001</c:v>
                </c:pt>
                <c:pt idx="11">
                  <c:v>1.2</c:v>
                </c:pt>
                <c:pt idx="12">
                  <c:v>1.3</c:v>
                </c:pt>
                <c:pt idx="13">
                  <c:v>1.4</c:v>
                </c:pt>
                <c:pt idx="14">
                  <c:v>1.5</c:v>
                </c:pt>
                <c:pt idx="15">
                  <c:v>1.6</c:v>
                </c:pt>
                <c:pt idx="16">
                  <c:v>1.7</c:v>
                </c:pt>
                <c:pt idx="17">
                  <c:v>1.8</c:v>
                </c:pt>
                <c:pt idx="18">
                  <c:v>1.9</c:v>
                </c:pt>
                <c:pt idx="19">
                  <c:v>2</c:v>
                </c:pt>
                <c:pt idx="20">
                  <c:v>2.1</c:v>
                </c:pt>
                <c:pt idx="21">
                  <c:v>2.2000000000000002</c:v>
                </c:pt>
                <c:pt idx="22">
                  <c:v>2.2999999999999998</c:v>
                </c:pt>
                <c:pt idx="23">
                  <c:v>2.4</c:v>
                </c:pt>
                <c:pt idx="24">
                  <c:v>2.5</c:v>
                </c:pt>
                <c:pt idx="25">
                  <c:v>2.6</c:v>
                </c:pt>
                <c:pt idx="26">
                  <c:v>2.7</c:v>
                </c:pt>
                <c:pt idx="27">
                  <c:v>2.8</c:v>
                </c:pt>
                <c:pt idx="28">
                  <c:v>2.9</c:v>
                </c:pt>
                <c:pt idx="29">
                  <c:v>3</c:v>
                </c:pt>
                <c:pt idx="30">
                  <c:v>3.1</c:v>
                </c:pt>
                <c:pt idx="31">
                  <c:v>3.2</c:v>
                </c:pt>
                <c:pt idx="32">
                  <c:v>3.3</c:v>
                </c:pt>
                <c:pt idx="33">
                  <c:v>3.4</c:v>
                </c:pt>
                <c:pt idx="34">
                  <c:v>3.5</c:v>
                </c:pt>
                <c:pt idx="35">
                  <c:v>3.6</c:v>
                </c:pt>
                <c:pt idx="36">
                  <c:v>3.7</c:v>
                </c:pt>
                <c:pt idx="37">
                  <c:v>3.8</c:v>
                </c:pt>
                <c:pt idx="38">
                  <c:v>3.9</c:v>
                </c:pt>
                <c:pt idx="39">
                  <c:v>4</c:v>
                </c:pt>
                <c:pt idx="40">
                  <c:v>4.0999999999999996</c:v>
                </c:pt>
                <c:pt idx="41">
                  <c:v>4.2</c:v>
                </c:pt>
                <c:pt idx="42">
                  <c:v>4.3</c:v>
                </c:pt>
                <c:pt idx="43">
                  <c:v>4.4000000000000004</c:v>
                </c:pt>
                <c:pt idx="44">
                  <c:v>4.5</c:v>
                </c:pt>
                <c:pt idx="45">
                  <c:v>4.5999999999999996</c:v>
                </c:pt>
                <c:pt idx="46">
                  <c:v>4.7</c:v>
                </c:pt>
                <c:pt idx="47">
                  <c:v>4.8</c:v>
                </c:pt>
                <c:pt idx="48">
                  <c:v>4.9000000000000004</c:v>
                </c:pt>
                <c:pt idx="49">
                  <c:v>5</c:v>
                </c:pt>
                <c:pt idx="50">
                  <c:v>5.0999999999999996</c:v>
                </c:pt>
                <c:pt idx="51">
                  <c:v>5.2</c:v>
                </c:pt>
                <c:pt idx="52">
                  <c:v>5.3</c:v>
                </c:pt>
                <c:pt idx="53">
                  <c:v>5.4</c:v>
                </c:pt>
                <c:pt idx="54">
                  <c:v>5.5</c:v>
                </c:pt>
                <c:pt idx="55">
                  <c:v>5.6</c:v>
                </c:pt>
                <c:pt idx="56">
                  <c:v>5.7</c:v>
                </c:pt>
                <c:pt idx="57">
                  <c:v>5.8</c:v>
                </c:pt>
                <c:pt idx="58">
                  <c:v>5.9</c:v>
                </c:pt>
                <c:pt idx="59">
                  <c:v>6</c:v>
                </c:pt>
                <c:pt idx="60">
                  <c:v>6.1</c:v>
                </c:pt>
                <c:pt idx="61">
                  <c:v>6.2</c:v>
                </c:pt>
                <c:pt idx="62">
                  <c:v>6.3</c:v>
                </c:pt>
                <c:pt idx="63">
                  <c:v>6.4</c:v>
                </c:pt>
                <c:pt idx="64">
                  <c:v>6.5</c:v>
                </c:pt>
                <c:pt idx="65">
                  <c:v>6.6</c:v>
                </c:pt>
                <c:pt idx="66">
                  <c:v>6.7</c:v>
                </c:pt>
                <c:pt idx="67">
                  <c:v>6.8</c:v>
                </c:pt>
                <c:pt idx="68">
                  <c:v>6.9</c:v>
                </c:pt>
                <c:pt idx="69">
                  <c:v>7</c:v>
                </c:pt>
                <c:pt idx="70">
                  <c:v>7.1</c:v>
                </c:pt>
                <c:pt idx="71">
                  <c:v>7.2</c:v>
                </c:pt>
                <c:pt idx="72">
                  <c:v>7.3</c:v>
                </c:pt>
                <c:pt idx="73">
                  <c:v>7.4</c:v>
                </c:pt>
                <c:pt idx="74">
                  <c:v>7.5</c:v>
                </c:pt>
                <c:pt idx="75">
                  <c:v>7.6</c:v>
                </c:pt>
                <c:pt idx="76">
                  <c:v>7.7</c:v>
                </c:pt>
                <c:pt idx="77">
                  <c:v>7.8</c:v>
                </c:pt>
                <c:pt idx="78">
                  <c:v>7.9</c:v>
                </c:pt>
                <c:pt idx="79">
                  <c:v>8</c:v>
                </c:pt>
                <c:pt idx="80">
                  <c:v>8.1</c:v>
                </c:pt>
                <c:pt idx="81">
                  <c:v>8.1999999999999993</c:v>
                </c:pt>
                <c:pt idx="82">
                  <c:v>8.3000000000000007</c:v>
                </c:pt>
                <c:pt idx="83">
                  <c:v>8.4</c:v>
                </c:pt>
                <c:pt idx="84">
                  <c:v>8.5</c:v>
                </c:pt>
                <c:pt idx="85">
                  <c:v>8.6</c:v>
                </c:pt>
                <c:pt idx="86">
                  <c:v>8.6999999999999993</c:v>
                </c:pt>
                <c:pt idx="87">
                  <c:v>8.8000000000000007</c:v>
                </c:pt>
                <c:pt idx="88">
                  <c:v>8.9</c:v>
                </c:pt>
                <c:pt idx="89">
                  <c:v>9</c:v>
                </c:pt>
                <c:pt idx="90">
                  <c:v>9.1</c:v>
                </c:pt>
                <c:pt idx="91">
                  <c:v>9.1999999999999993</c:v>
                </c:pt>
                <c:pt idx="92">
                  <c:v>9.3000000000000007</c:v>
                </c:pt>
                <c:pt idx="93">
                  <c:v>9.4</c:v>
                </c:pt>
                <c:pt idx="94">
                  <c:v>9.5</c:v>
                </c:pt>
                <c:pt idx="95">
                  <c:v>9.6</c:v>
                </c:pt>
                <c:pt idx="96">
                  <c:v>9.6999999999999993</c:v>
                </c:pt>
                <c:pt idx="97">
                  <c:v>9.8000000000000007</c:v>
                </c:pt>
                <c:pt idx="98">
                  <c:v>9.9</c:v>
                </c:pt>
                <c:pt idx="99">
                  <c:v>10</c:v>
                </c:pt>
                <c:pt idx="100">
                  <c:v>11</c:v>
                </c:pt>
                <c:pt idx="101">
                  <c:v>12</c:v>
                </c:pt>
                <c:pt idx="102">
                  <c:v>13</c:v>
                </c:pt>
                <c:pt idx="103">
                  <c:v>14</c:v>
                </c:pt>
                <c:pt idx="104">
                  <c:v>15</c:v>
                </c:pt>
                <c:pt idx="105">
                  <c:v>16</c:v>
                </c:pt>
                <c:pt idx="106">
                  <c:v>17</c:v>
                </c:pt>
                <c:pt idx="107">
                  <c:v>18</c:v>
                </c:pt>
                <c:pt idx="108">
                  <c:v>19</c:v>
                </c:pt>
                <c:pt idx="109">
                  <c:v>20</c:v>
                </c:pt>
                <c:pt idx="110">
                  <c:v>21</c:v>
                </c:pt>
                <c:pt idx="111">
                  <c:v>22</c:v>
                </c:pt>
                <c:pt idx="112">
                  <c:v>23</c:v>
                </c:pt>
                <c:pt idx="113">
                  <c:v>24</c:v>
                </c:pt>
                <c:pt idx="114">
                  <c:v>25</c:v>
                </c:pt>
                <c:pt idx="115">
                  <c:v>26</c:v>
                </c:pt>
                <c:pt idx="116">
                  <c:v>27</c:v>
                </c:pt>
                <c:pt idx="117">
                  <c:v>28</c:v>
                </c:pt>
                <c:pt idx="118">
                  <c:v>29</c:v>
                </c:pt>
                <c:pt idx="119">
                  <c:v>30</c:v>
                </c:pt>
                <c:pt idx="120">
                  <c:v>31</c:v>
                </c:pt>
                <c:pt idx="121">
                  <c:v>32</c:v>
                </c:pt>
                <c:pt idx="122">
                  <c:v>33</c:v>
                </c:pt>
                <c:pt idx="123">
                  <c:v>34</c:v>
                </c:pt>
                <c:pt idx="124">
                  <c:v>35</c:v>
                </c:pt>
                <c:pt idx="125">
                  <c:v>36</c:v>
                </c:pt>
                <c:pt idx="126">
                  <c:v>37</c:v>
                </c:pt>
                <c:pt idx="127">
                  <c:v>38</c:v>
                </c:pt>
                <c:pt idx="128">
                  <c:v>39</c:v>
                </c:pt>
                <c:pt idx="129">
                  <c:v>40</c:v>
                </c:pt>
                <c:pt idx="130">
                  <c:v>41</c:v>
                </c:pt>
                <c:pt idx="131">
                  <c:v>42</c:v>
                </c:pt>
                <c:pt idx="132">
                  <c:v>43</c:v>
                </c:pt>
                <c:pt idx="133">
                  <c:v>44</c:v>
                </c:pt>
                <c:pt idx="134">
                  <c:v>45</c:v>
                </c:pt>
                <c:pt idx="135">
                  <c:v>46</c:v>
                </c:pt>
                <c:pt idx="136">
                  <c:v>47</c:v>
                </c:pt>
                <c:pt idx="137">
                  <c:v>48</c:v>
                </c:pt>
                <c:pt idx="138">
                  <c:v>49</c:v>
                </c:pt>
                <c:pt idx="139">
                  <c:v>50</c:v>
                </c:pt>
                <c:pt idx="140">
                  <c:v>51</c:v>
                </c:pt>
                <c:pt idx="141">
                  <c:v>52</c:v>
                </c:pt>
                <c:pt idx="142">
                  <c:v>53</c:v>
                </c:pt>
                <c:pt idx="143">
                  <c:v>54</c:v>
                </c:pt>
                <c:pt idx="144">
                  <c:v>55</c:v>
                </c:pt>
                <c:pt idx="145">
                  <c:v>56</c:v>
                </c:pt>
                <c:pt idx="146">
                  <c:v>57</c:v>
                </c:pt>
                <c:pt idx="147">
                  <c:v>58</c:v>
                </c:pt>
                <c:pt idx="148">
                  <c:v>59</c:v>
                </c:pt>
                <c:pt idx="149">
                  <c:v>60</c:v>
                </c:pt>
                <c:pt idx="150">
                  <c:v>61</c:v>
                </c:pt>
                <c:pt idx="151">
                  <c:v>62</c:v>
                </c:pt>
                <c:pt idx="152">
                  <c:v>63</c:v>
                </c:pt>
                <c:pt idx="153">
                  <c:v>64</c:v>
                </c:pt>
                <c:pt idx="154">
                  <c:v>65</c:v>
                </c:pt>
                <c:pt idx="155">
                  <c:v>66</c:v>
                </c:pt>
                <c:pt idx="156">
                  <c:v>67</c:v>
                </c:pt>
                <c:pt idx="157">
                  <c:v>68</c:v>
                </c:pt>
                <c:pt idx="158">
                  <c:v>69</c:v>
                </c:pt>
                <c:pt idx="159">
                  <c:v>70</c:v>
                </c:pt>
                <c:pt idx="160">
                  <c:v>71</c:v>
                </c:pt>
                <c:pt idx="161">
                  <c:v>72</c:v>
                </c:pt>
                <c:pt idx="162">
                  <c:v>73</c:v>
                </c:pt>
                <c:pt idx="163">
                  <c:v>74</c:v>
                </c:pt>
                <c:pt idx="164">
                  <c:v>75</c:v>
                </c:pt>
                <c:pt idx="165">
                  <c:v>76</c:v>
                </c:pt>
                <c:pt idx="166">
                  <c:v>77</c:v>
                </c:pt>
                <c:pt idx="167">
                  <c:v>78</c:v>
                </c:pt>
                <c:pt idx="168">
                  <c:v>79</c:v>
                </c:pt>
                <c:pt idx="169">
                  <c:v>80</c:v>
                </c:pt>
                <c:pt idx="170">
                  <c:v>81</c:v>
                </c:pt>
                <c:pt idx="171">
                  <c:v>82</c:v>
                </c:pt>
                <c:pt idx="172">
                  <c:v>83</c:v>
                </c:pt>
                <c:pt idx="173">
                  <c:v>84</c:v>
                </c:pt>
                <c:pt idx="174">
                  <c:v>85</c:v>
                </c:pt>
                <c:pt idx="175">
                  <c:v>86</c:v>
                </c:pt>
                <c:pt idx="176">
                  <c:v>87</c:v>
                </c:pt>
                <c:pt idx="177">
                  <c:v>88</c:v>
                </c:pt>
                <c:pt idx="178">
                  <c:v>89</c:v>
                </c:pt>
                <c:pt idx="179">
                  <c:v>90</c:v>
                </c:pt>
                <c:pt idx="180">
                  <c:v>91</c:v>
                </c:pt>
                <c:pt idx="181">
                  <c:v>92</c:v>
                </c:pt>
                <c:pt idx="182">
                  <c:v>93</c:v>
                </c:pt>
                <c:pt idx="183">
                  <c:v>94</c:v>
                </c:pt>
                <c:pt idx="184">
                  <c:v>95</c:v>
                </c:pt>
                <c:pt idx="185">
                  <c:v>96</c:v>
                </c:pt>
                <c:pt idx="186">
                  <c:v>97</c:v>
                </c:pt>
                <c:pt idx="187">
                  <c:v>98</c:v>
                </c:pt>
                <c:pt idx="188">
                  <c:v>99</c:v>
                </c:pt>
                <c:pt idx="189">
                  <c:v>100</c:v>
                </c:pt>
              </c:numCache>
            </c:numRef>
          </c:xVal>
          <c:yVal>
            <c:numRef>
              <c:f>Seq1_data!$T$101:$T$290</c:f>
              <c:numCache>
                <c:formatCode>General</c:formatCode>
                <c:ptCount val="190"/>
                <c:pt idx="0">
                  <c:v>4.2384029375944175E-3</c:v>
                </c:pt>
                <c:pt idx="1">
                  <c:v>4.1711688982721375E-3</c:v>
                </c:pt>
                <c:pt idx="2">
                  <c:v>4.2281509386906842E-3</c:v>
                </c:pt>
                <c:pt idx="3">
                  <c:v>4.3430686938443763E-3</c:v>
                </c:pt>
                <c:pt idx="4">
                  <c:v>4.2915702807464623E-3</c:v>
                </c:pt>
                <c:pt idx="5">
                  <c:v>4.2767883288387211E-3</c:v>
                </c:pt>
                <c:pt idx="6">
                  <c:v>4.4021965014753419E-3</c:v>
                </c:pt>
                <c:pt idx="7">
                  <c:v>4.3969512927338784E-3</c:v>
                </c:pt>
                <c:pt idx="8">
                  <c:v>4.343783949581858E-3</c:v>
                </c:pt>
                <c:pt idx="9">
                  <c:v>4.4420124041945584E-3</c:v>
                </c:pt>
                <c:pt idx="10">
                  <c:v>4.4916034686592462E-3</c:v>
                </c:pt>
                <c:pt idx="11">
                  <c:v>4.4050575244252172E-3</c:v>
                </c:pt>
                <c:pt idx="12">
                  <c:v>4.451072310202548E-3</c:v>
                </c:pt>
                <c:pt idx="13">
                  <c:v>4.5400024402281148E-3</c:v>
                </c:pt>
                <c:pt idx="14">
                  <c:v>4.4958950030840597E-3</c:v>
                </c:pt>
                <c:pt idx="15">
                  <c:v>4.4875503528135768E-3</c:v>
                </c:pt>
                <c:pt idx="16">
                  <c:v>4.5979381549632863E-3</c:v>
                </c:pt>
                <c:pt idx="17">
                  <c:v>4.5972228992258298E-3</c:v>
                </c:pt>
                <c:pt idx="18">
                  <c:v>4.5194984424206221E-3</c:v>
                </c:pt>
                <c:pt idx="19">
                  <c:v>4.6115280139752586E-3</c:v>
                </c:pt>
                <c:pt idx="20">
                  <c:v>4.6718479145019939E-3</c:v>
                </c:pt>
                <c:pt idx="21">
                  <c:v>4.5736194598892674E-3</c:v>
                </c:pt>
                <c:pt idx="22">
                  <c:v>4.6229721057747869E-3</c:v>
                </c:pt>
                <c:pt idx="23">
                  <c:v>4.7204853046500309E-3</c:v>
                </c:pt>
                <c:pt idx="24">
                  <c:v>4.6737552631352436E-3</c:v>
                </c:pt>
                <c:pt idx="25">
                  <c:v>4.632747267520233E-3</c:v>
                </c:pt>
                <c:pt idx="26">
                  <c:v>4.7324062336078967E-3</c:v>
                </c:pt>
                <c:pt idx="27">
                  <c:v>4.7381282795076474E-3</c:v>
                </c:pt>
                <c:pt idx="28">
                  <c:v>4.6813846576682708E-3</c:v>
                </c:pt>
                <c:pt idx="29">
                  <c:v>4.7383666980868166E-3</c:v>
                </c:pt>
                <c:pt idx="30">
                  <c:v>4.8132301319421238E-3</c:v>
                </c:pt>
                <c:pt idx="31">
                  <c:v>4.721915816124969E-3</c:v>
                </c:pt>
                <c:pt idx="32">
                  <c:v>4.7324062336078967E-3</c:v>
                </c:pt>
                <c:pt idx="33">
                  <c:v>4.8261047352166154E-3</c:v>
                </c:pt>
                <c:pt idx="34">
                  <c:v>4.7982097614552386E-3</c:v>
                </c:pt>
                <c:pt idx="35">
                  <c:v>4.7588706958943102E-3</c:v>
                </c:pt>
                <c:pt idx="36">
                  <c:v>4.8468471516032764E-3</c:v>
                </c:pt>
                <c:pt idx="37">
                  <c:v>4.871881102414777E-3</c:v>
                </c:pt>
                <c:pt idx="38">
                  <c:v>4.7729373920645949E-3</c:v>
                </c:pt>
                <c:pt idx="39">
                  <c:v>4.8442245472325443E-3</c:v>
                </c:pt>
                <c:pt idx="40">
                  <c:v>4.9190879810878758E-3</c:v>
                </c:pt>
                <c:pt idx="41">
                  <c:v>4.8466087330241332E-3</c:v>
                </c:pt>
                <c:pt idx="42">
                  <c:v>4.8442245472325443E-3</c:v>
                </c:pt>
                <c:pt idx="43">
                  <c:v>4.9407840717911634E-3</c:v>
                </c:pt>
                <c:pt idx="44">
                  <c:v>4.9178958881920826E-3</c:v>
                </c:pt>
                <c:pt idx="45">
                  <c:v>4.8668743122524819E-3</c:v>
                </c:pt>
                <c:pt idx="46">
                  <c:v>4.9469829548492526E-3</c:v>
                </c:pt>
                <c:pt idx="47">
                  <c:v>4.9813152302478616E-3</c:v>
                </c:pt>
                <c:pt idx="48">
                  <c:v>4.895007704593001E-3</c:v>
                </c:pt>
                <c:pt idx="49">
                  <c:v>4.9207569111419831E-3</c:v>
                </c:pt>
                <c:pt idx="50">
                  <c:v>5.0192237843338528E-3</c:v>
                </c:pt>
                <c:pt idx="51">
                  <c:v>4.9729705799773779E-3</c:v>
                </c:pt>
                <c:pt idx="52">
                  <c:v>4.9214721668794396E-3</c:v>
                </c:pt>
                <c:pt idx="53">
                  <c:v>5.0270915974460232E-3</c:v>
                </c:pt>
                <c:pt idx="54">
                  <c:v>5.0228000630212098E-3</c:v>
                </c:pt>
                <c:pt idx="55">
                  <c:v>4.9517513264324044E-3</c:v>
                </c:pt>
                <c:pt idx="56">
                  <c:v>5.033052061924944E-3</c:v>
                </c:pt>
                <c:pt idx="57">
                  <c:v>5.0840736378645699E-3</c:v>
                </c:pt>
                <c:pt idx="58">
                  <c:v>5.0006271351595846E-3</c:v>
                </c:pt>
                <c:pt idx="59">
                  <c:v>5.0111175526425132E-3</c:v>
                </c:pt>
                <c:pt idx="60">
                  <c:v>5.113399123100883E-3</c:v>
                </c:pt>
                <c:pt idx="61">
                  <c:v>5.0676227559027214E-3</c:v>
                </c:pt>
                <c:pt idx="62">
                  <c:v>5.0166011799631207E-3</c:v>
                </c:pt>
                <c:pt idx="63">
                  <c:v>5.1045776356720878E-3</c:v>
                </c:pt>
                <c:pt idx="64">
                  <c:v>5.1176906575257216E-3</c:v>
                </c:pt>
                <c:pt idx="65">
                  <c:v>5.049979781045104E-3</c:v>
                </c:pt>
                <c:pt idx="66">
                  <c:v>5.0971866597182038E-3</c:v>
                </c:pt>
                <c:pt idx="67">
                  <c:v>5.1558376301908578E-3</c:v>
                </c:pt>
                <c:pt idx="68">
                  <c:v>5.0962329854015789E-3</c:v>
                </c:pt>
                <c:pt idx="69">
                  <c:v>5.0733448018024981E-3</c:v>
                </c:pt>
                <c:pt idx="70">
                  <c:v>5.1656127919362778E-3</c:v>
                </c:pt>
                <c:pt idx="71">
                  <c:v>5.1470161427620365E-3</c:v>
                </c:pt>
                <c:pt idx="72">
                  <c:v>5.0878883351310701E-3</c:v>
                </c:pt>
                <c:pt idx="73">
                  <c:v>5.1720500935735362E-3</c:v>
                </c:pt>
                <c:pt idx="74">
                  <c:v>5.2087665547637082E-3</c:v>
                </c:pt>
                <c:pt idx="75">
                  <c:v>5.1303268422210439E-3</c:v>
                </c:pt>
                <c:pt idx="76">
                  <c:v>5.1484466542369737E-3</c:v>
                </c:pt>
                <c:pt idx="77">
                  <c:v>5.2342773427335211E-3</c:v>
                </c:pt>
                <c:pt idx="78">
                  <c:v>5.194938277172617E-3</c:v>
                </c:pt>
                <c:pt idx="79">
                  <c:v>5.1474929799203489E-3</c:v>
                </c:pt>
                <c:pt idx="80">
                  <c:v>5.2335620869960646E-3</c:v>
                </c:pt>
                <c:pt idx="81">
                  <c:v>5.2473903645871558E-3</c:v>
                </c:pt>
                <c:pt idx="82">
                  <c:v>5.1606060017739827E-3</c:v>
                </c:pt>
                <c:pt idx="83">
                  <c:v>5.2144886006634849E-3</c:v>
                </c:pt>
                <c:pt idx="84">
                  <c:v>5.2719474782403431E-3</c:v>
                </c:pt>
                <c:pt idx="85">
                  <c:v>5.2144886006634849E-3</c:v>
                </c:pt>
                <c:pt idx="86">
                  <c:v>5.2101970662386714E-3</c:v>
                </c:pt>
                <c:pt idx="87">
                  <c:v>5.3007961263183447E-3</c:v>
                </c:pt>
                <c:pt idx="88">
                  <c:v>5.2690864552904677E-3</c:v>
                </c:pt>
                <c:pt idx="89">
                  <c:v>5.2161575307175913E-3</c:v>
                </c:pt>
                <c:pt idx="90">
                  <c:v>5.2993656148434074E-3</c:v>
                </c:pt>
                <c:pt idx="91">
                  <c:v>5.32678375144647E-3</c:v>
                </c:pt>
                <c:pt idx="92">
                  <c:v>5.2402378072124419E-3</c:v>
                </c:pt>
                <c:pt idx="93">
                  <c:v>5.2833915700398713E-3</c:v>
                </c:pt>
                <c:pt idx="94">
                  <c:v>5.3484798421497576E-3</c:v>
                </c:pt>
                <c:pt idx="95">
                  <c:v>5.2969814290518436E-3</c:v>
                </c:pt>
                <c:pt idx="96">
                  <c:v>5.2655101766031108E-3</c:v>
                </c:pt>
                <c:pt idx="97">
                  <c:v>5.3549171437870151E-3</c:v>
                </c:pt>
                <c:pt idx="98">
                  <c:v>5.3413272847750428E-3</c:v>
                </c:pt>
                <c:pt idx="99">
                  <c:v>5.2800537099316827E-3</c:v>
                </c:pt>
                <c:pt idx="100">
                  <c:v>5.3463340749373379E-3</c:v>
                </c:pt>
                <c:pt idx="101">
                  <c:v>5.3983093251935895E-3</c:v>
                </c:pt>
                <c:pt idx="102">
                  <c:v>5.4228664388467768E-3</c:v>
                </c:pt>
                <c:pt idx="103">
                  <c:v>5.502498244285235E-3</c:v>
                </c:pt>
                <c:pt idx="104">
                  <c:v>5.5668712606576388E-3</c:v>
                </c:pt>
                <c:pt idx="105">
                  <c:v>5.6145549764890518E-3</c:v>
                </c:pt>
                <c:pt idx="106">
                  <c:v>5.6667686453244466E-3</c:v>
                </c:pt>
                <c:pt idx="107">
                  <c:v>5.7306648245385632E-3</c:v>
                </c:pt>
                <c:pt idx="108">
                  <c:v>5.7855010977446901E-3</c:v>
                </c:pt>
                <c:pt idx="109">
                  <c:v>5.8336616507344155E-3</c:v>
                </c:pt>
                <c:pt idx="110">
                  <c:v>5.8851600638323278E-3</c:v>
                </c:pt>
                <c:pt idx="111">
                  <c:v>5.93904266272183E-3</c:v>
                </c:pt>
                <c:pt idx="112">
                  <c:v>5.9762359610703395E-3</c:v>
                </c:pt>
                <c:pt idx="113">
                  <c:v>6.0315490714347797E-3</c:v>
                </c:pt>
                <c:pt idx="114">
                  <c:v>6.0806632987411291E-3</c:v>
                </c:pt>
                <c:pt idx="115">
                  <c:v>6.1393142692137822E-3</c:v>
                </c:pt>
                <c:pt idx="116">
                  <c:v>6.161010359917069E-3</c:v>
                </c:pt>
                <c:pt idx="117">
                  <c:v>6.1767459861414358E-3</c:v>
                </c:pt>
                <c:pt idx="118">
                  <c:v>6.2027336112695612E-3</c:v>
                </c:pt>
                <c:pt idx="119">
                  <c:v>6.2380195609847951E-3</c:v>
                </c:pt>
                <c:pt idx="120">
                  <c:v>6.2654376975878586E-3</c:v>
                </c:pt>
                <c:pt idx="121">
                  <c:v>6.2814117423913938E-3</c:v>
                </c:pt>
                <c:pt idx="122">
                  <c:v>6.3097835533110829E-3</c:v>
                </c:pt>
                <c:pt idx="123">
                  <c:v>6.3341022483851019E-3</c:v>
                </c:pt>
                <c:pt idx="124">
                  <c:v>6.3529373161385133E-3</c:v>
                </c:pt>
                <c:pt idx="125">
                  <c:v>6.3894153587495412E-3</c:v>
                </c:pt>
                <c:pt idx="126">
                  <c:v>6.4258934013605691E-3</c:v>
                </c:pt>
                <c:pt idx="127">
                  <c:v>6.4795375816709272E-3</c:v>
                </c:pt>
                <c:pt idx="128">
                  <c:v>6.5093399040655545E-3</c:v>
                </c:pt>
                <c:pt idx="129">
                  <c:v>6.5608383171634919E-3</c:v>
                </c:pt>
                <c:pt idx="130">
                  <c:v>6.6080451958365925E-3</c:v>
                </c:pt>
                <c:pt idx="131">
                  <c:v>6.6657424919925939E-3</c:v>
                </c:pt>
                <c:pt idx="132">
                  <c:v>6.7165256493530515E-3</c:v>
                </c:pt>
                <c:pt idx="133">
                  <c:v>6.7456127160102223E-3</c:v>
                </c:pt>
                <c:pt idx="134">
                  <c:v>6.8021179192704296E-3</c:v>
                </c:pt>
                <c:pt idx="135">
                  <c:v>6.8436027520437787E-3</c:v>
                </c:pt>
                <c:pt idx="136">
                  <c:v>6.8650604241678962E-3</c:v>
                </c:pt>
                <c:pt idx="137">
                  <c:v>6.928241347644532E-3</c:v>
                </c:pt>
                <c:pt idx="138">
                  <c:v>6.9463611596604609E-3</c:v>
                </c:pt>
                <c:pt idx="139">
                  <c:v>6.9892765039087472E-3</c:v>
                </c:pt>
                <c:pt idx="140">
                  <c:v>7.0286155694696513E-3</c:v>
                </c:pt>
                <c:pt idx="141">
                  <c:v>7.061040496235035E-3</c:v>
                </c:pt>
                <c:pt idx="142">
                  <c:v>7.0906044000504931E-3</c:v>
                </c:pt>
                <c:pt idx="143">
                  <c:v>7.1285129541364834E-3</c:v>
                </c:pt>
                <c:pt idx="144">
                  <c:v>7.1745277399137899E-3</c:v>
                </c:pt>
                <c:pt idx="145">
                  <c:v>7.1890712732423628E-3</c:v>
                </c:pt>
                <c:pt idx="146">
                  <c:v>7.2138668054747192E-3</c:v>
                </c:pt>
                <c:pt idx="147">
                  <c:v>7.2200656885327823E-3</c:v>
                </c:pt>
                <c:pt idx="148">
                  <c:v>7.2539211267731041E-3</c:v>
                </c:pt>
                <c:pt idx="149">
                  <c:v>7.2796703333220603E-3</c:v>
                </c:pt>
                <c:pt idx="150">
                  <c:v>7.3123336786665889E-3</c:v>
                </c:pt>
                <c:pt idx="151">
                  <c:v>7.3080421442417495E-3</c:v>
                </c:pt>
                <c:pt idx="152">
                  <c:v>7.3495269770150725E-3</c:v>
                </c:pt>
                <c:pt idx="153">
                  <c:v>7.3559642786523308E-3</c:v>
                </c:pt>
                <c:pt idx="154">
                  <c:v>7.3705078119809028E-3</c:v>
                </c:pt>
                <c:pt idx="155">
                  <c:v>7.3924423212633587E-3</c:v>
                </c:pt>
                <c:pt idx="156">
                  <c:v>7.4398876185156034E-3</c:v>
                </c:pt>
                <c:pt idx="157">
                  <c:v>7.4441791529404411E-3</c:v>
                </c:pt>
                <c:pt idx="158">
                  <c:v>7.4677825922769784E-3</c:v>
                </c:pt>
                <c:pt idx="159">
                  <c:v>7.479465102655675E-3</c:v>
                </c:pt>
                <c:pt idx="160">
                  <c:v>7.4923397059301665E-3</c:v>
                </c:pt>
                <c:pt idx="161">
                  <c:v>7.5183273310582919E-3</c:v>
                </c:pt>
                <c:pt idx="162">
                  <c:v>7.5409770960782035E-3</c:v>
                </c:pt>
                <c:pt idx="163">
                  <c:v>7.5834156031681773E-3</c:v>
                </c:pt>
                <c:pt idx="164">
                  <c:v>7.5931907649135991E-3</c:v>
                </c:pt>
                <c:pt idx="165">
                  <c:v>7.6156021113543675E-3</c:v>
                </c:pt>
                <c:pt idx="166">
                  <c:v>7.6206089015166626E-3</c:v>
                </c:pt>
                <c:pt idx="167">
                  <c:v>7.6411128993241796E-3</c:v>
                </c:pt>
                <c:pt idx="168">
                  <c:v>7.6427818293782869E-3</c:v>
                </c:pt>
                <c:pt idx="169">
                  <c:v>7.6427818293782869E-3</c:v>
                </c:pt>
                <c:pt idx="170">
                  <c:v>7.6630474086066356E-3</c:v>
                </c:pt>
                <c:pt idx="171">
                  <c:v>7.6730609889312257E-3</c:v>
                </c:pt>
                <c:pt idx="172">
                  <c:v>7.6835514064141543E-3</c:v>
                </c:pt>
                <c:pt idx="173">
                  <c:v>7.712400054492155E-3</c:v>
                </c:pt>
                <c:pt idx="174">
                  <c:v>7.7321887965621913E-3</c:v>
                </c:pt>
                <c:pt idx="175">
                  <c:v>7.7395797725160493E-3</c:v>
                </c:pt>
                <c:pt idx="176">
                  <c:v>7.7603221889027112E-3</c:v>
                </c:pt>
                <c:pt idx="177">
                  <c:v>7.7863098140308366E-3</c:v>
                </c:pt>
                <c:pt idx="178">
                  <c:v>7.7844024653975869E-3</c:v>
                </c:pt>
                <c:pt idx="179">
                  <c:v>7.8144432063713808E-3</c:v>
                </c:pt>
                <c:pt idx="180">
                  <c:v>7.8359008784954984E-3</c:v>
                </c:pt>
                <c:pt idx="181">
                  <c:v>7.8432918544493833E-3</c:v>
                </c:pt>
                <c:pt idx="182">
                  <c:v>7.8688026424191954E-3</c:v>
                </c:pt>
                <c:pt idx="183">
                  <c:v>7.895267104705634E-3</c:v>
                </c:pt>
                <c:pt idx="184">
                  <c:v>7.9179168697255456E-3</c:v>
                </c:pt>
                <c:pt idx="185">
                  <c:v>7.9155326839339835E-3</c:v>
                </c:pt>
                <c:pt idx="186">
                  <c:v>7.9558254238115116E-3</c:v>
                </c:pt>
                <c:pt idx="187">
                  <c:v>7.9825283046771195E-3</c:v>
                </c:pt>
                <c:pt idx="188">
                  <c:v>7.9906345363684583E-3</c:v>
                </c:pt>
                <c:pt idx="189">
                  <c:v>7.9939723964766469E-3</c:v>
                </c:pt>
              </c:numCache>
            </c:numRef>
          </c:yVal>
          <c:smooth val="0"/>
          <c:extLst>
            <c:ext xmlns:c16="http://schemas.microsoft.com/office/drawing/2014/chart" uri="{C3380CC4-5D6E-409C-BE32-E72D297353CC}">
              <c16:uniqueId val="{00000000-A19B-4C99-91FB-195CFAE886AE}"/>
            </c:ext>
          </c:extLst>
        </c:ser>
        <c:ser>
          <c:idx val="2"/>
          <c:order val="2"/>
          <c:tx>
            <c:v>H2</c:v>
          </c:tx>
          <c:spPr>
            <a:ln w="25400">
              <a:pattFill prst="pct25">
                <a:fgClr>
                  <a:srgbClr val="000000"/>
                </a:fgClr>
                <a:bgClr>
                  <a:srgbClr val="FFFFFF"/>
                </a:bgClr>
              </a:pattFill>
              <a:prstDash val="solid"/>
            </a:ln>
          </c:spPr>
          <c:marker>
            <c:symbol val="none"/>
          </c:marker>
          <c:xVal>
            <c:numRef>
              <c:f>Seq1_data!$A$101:$A$290</c:f>
              <c:numCache>
                <c:formatCode>General</c:formatCode>
                <c:ptCount val="190"/>
                <c:pt idx="0">
                  <c:v>0.1</c:v>
                </c:pt>
                <c:pt idx="1">
                  <c:v>0.2</c:v>
                </c:pt>
                <c:pt idx="2">
                  <c:v>0.3</c:v>
                </c:pt>
                <c:pt idx="3">
                  <c:v>0.4</c:v>
                </c:pt>
                <c:pt idx="4">
                  <c:v>0.5</c:v>
                </c:pt>
                <c:pt idx="5">
                  <c:v>0.6</c:v>
                </c:pt>
                <c:pt idx="6">
                  <c:v>0.7</c:v>
                </c:pt>
                <c:pt idx="7">
                  <c:v>0.8</c:v>
                </c:pt>
                <c:pt idx="8">
                  <c:v>0.9</c:v>
                </c:pt>
                <c:pt idx="9">
                  <c:v>1</c:v>
                </c:pt>
                <c:pt idx="10">
                  <c:v>1.1000000000000001</c:v>
                </c:pt>
                <c:pt idx="11">
                  <c:v>1.2</c:v>
                </c:pt>
                <c:pt idx="12">
                  <c:v>1.3</c:v>
                </c:pt>
                <c:pt idx="13">
                  <c:v>1.4</c:v>
                </c:pt>
                <c:pt idx="14">
                  <c:v>1.5</c:v>
                </c:pt>
                <c:pt idx="15">
                  <c:v>1.6</c:v>
                </c:pt>
                <c:pt idx="16">
                  <c:v>1.7</c:v>
                </c:pt>
                <c:pt idx="17">
                  <c:v>1.8</c:v>
                </c:pt>
                <c:pt idx="18">
                  <c:v>1.9</c:v>
                </c:pt>
                <c:pt idx="19">
                  <c:v>2</c:v>
                </c:pt>
                <c:pt idx="20">
                  <c:v>2.1</c:v>
                </c:pt>
                <c:pt idx="21">
                  <c:v>2.2000000000000002</c:v>
                </c:pt>
                <c:pt idx="22">
                  <c:v>2.2999999999999998</c:v>
                </c:pt>
                <c:pt idx="23">
                  <c:v>2.4</c:v>
                </c:pt>
                <c:pt idx="24">
                  <c:v>2.5</c:v>
                </c:pt>
                <c:pt idx="25">
                  <c:v>2.6</c:v>
                </c:pt>
                <c:pt idx="26">
                  <c:v>2.7</c:v>
                </c:pt>
                <c:pt idx="27">
                  <c:v>2.8</c:v>
                </c:pt>
                <c:pt idx="28">
                  <c:v>2.9</c:v>
                </c:pt>
                <c:pt idx="29">
                  <c:v>3</c:v>
                </c:pt>
                <c:pt idx="30">
                  <c:v>3.1</c:v>
                </c:pt>
                <c:pt idx="31">
                  <c:v>3.2</c:v>
                </c:pt>
                <c:pt idx="32">
                  <c:v>3.3</c:v>
                </c:pt>
                <c:pt idx="33">
                  <c:v>3.4</c:v>
                </c:pt>
                <c:pt idx="34">
                  <c:v>3.5</c:v>
                </c:pt>
                <c:pt idx="35">
                  <c:v>3.6</c:v>
                </c:pt>
                <c:pt idx="36">
                  <c:v>3.7</c:v>
                </c:pt>
                <c:pt idx="37">
                  <c:v>3.8</c:v>
                </c:pt>
                <c:pt idx="38">
                  <c:v>3.9</c:v>
                </c:pt>
                <c:pt idx="39">
                  <c:v>4</c:v>
                </c:pt>
                <c:pt idx="40">
                  <c:v>4.0999999999999996</c:v>
                </c:pt>
                <c:pt idx="41">
                  <c:v>4.2</c:v>
                </c:pt>
                <c:pt idx="42">
                  <c:v>4.3</c:v>
                </c:pt>
                <c:pt idx="43">
                  <c:v>4.4000000000000004</c:v>
                </c:pt>
                <c:pt idx="44">
                  <c:v>4.5</c:v>
                </c:pt>
                <c:pt idx="45">
                  <c:v>4.5999999999999996</c:v>
                </c:pt>
                <c:pt idx="46">
                  <c:v>4.7</c:v>
                </c:pt>
                <c:pt idx="47">
                  <c:v>4.8</c:v>
                </c:pt>
                <c:pt idx="48">
                  <c:v>4.9000000000000004</c:v>
                </c:pt>
                <c:pt idx="49">
                  <c:v>5</c:v>
                </c:pt>
                <c:pt idx="50">
                  <c:v>5.0999999999999996</c:v>
                </c:pt>
                <c:pt idx="51">
                  <c:v>5.2</c:v>
                </c:pt>
                <c:pt idx="52">
                  <c:v>5.3</c:v>
                </c:pt>
                <c:pt idx="53">
                  <c:v>5.4</c:v>
                </c:pt>
                <c:pt idx="54">
                  <c:v>5.5</c:v>
                </c:pt>
                <c:pt idx="55">
                  <c:v>5.6</c:v>
                </c:pt>
                <c:pt idx="56">
                  <c:v>5.7</c:v>
                </c:pt>
                <c:pt idx="57">
                  <c:v>5.8</c:v>
                </c:pt>
                <c:pt idx="58">
                  <c:v>5.9</c:v>
                </c:pt>
                <c:pt idx="59">
                  <c:v>6</c:v>
                </c:pt>
                <c:pt idx="60">
                  <c:v>6.1</c:v>
                </c:pt>
                <c:pt idx="61">
                  <c:v>6.2</c:v>
                </c:pt>
                <c:pt idx="62">
                  <c:v>6.3</c:v>
                </c:pt>
                <c:pt idx="63">
                  <c:v>6.4</c:v>
                </c:pt>
                <c:pt idx="64">
                  <c:v>6.5</c:v>
                </c:pt>
                <c:pt idx="65">
                  <c:v>6.6</c:v>
                </c:pt>
                <c:pt idx="66">
                  <c:v>6.7</c:v>
                </c:pt>
                <c:pt idx="67">
                  <c:v>6.8</c:v>
                </c:pt>
                <c:pt idx="68">
                  <c:v>6.9</c:v>
                </c:pt>
                <c:pt idx="69">
                  <c:v>7</c:v>
                </c:pt>
                <c:pt idx="70">
                  <c:v>7.1</c:v>
                </c:pt>
                <c:pt idx="71">
                  <c:v>7.2</c:v>
                </c:pt>
                <c:pt idx="72">
                  <c:v>7.3</c:v>
                </c:pt>
                <c:pt idx="73">
                  <c:v>7.4</c:v>
                </c:pt>
                <c:pt idx="74">
                  <c:v>7.5</c:v>
                </c:pt>
                <c:pt idx="75">
                  <c:v>7.6</c:v>
                </c:pt>
                <c:pt idx="76">
                  <c:v>7.7</c:v>
                </c:pt>
                <c:pt idx="77">
                  <c:v>7.8</c:v>
                </c:pt>
                <c:pt idx="78">
                  <c:v>7.9</c:v>
                </c:pt>
                <c:pt idx="79">
                  <c:v>8</c:v>
                </c:pt>
                <c:pt idx="80">
                  <c:v>8.1</c:v>
                </c:pt>
                <c:pt idx="81">
                  <c:v>8.1999999999999993</c:v>
                </c:pt>
                <c:pt idx="82">
                  <c:v>8.3000000000000007</c:v>
                </c:pt>
                <c:pt idx="83">
                  <c:v>8.4</c:v>
                </c:pt>
                <c:pt idx="84">
                  <c:v>8.5</c:v>
                </c:pt>
                <c:pt idx="85">
                  <c:v>8.6</c:v>
                </c:pt>
                <c:pt idx="86">
                  <c:v>8.6999999999999993</c:v>
                </c:pt>
                <c:pt idx="87">
                  <c:v>8.8000000000000007</c:v>
                </c:pt>
                <c:pt idx="88">
                  <c:v>8.9</c:v>
                </c:pt>
                <c:pt idx="89">
                  <c:v>9</c:v>
                </c:pt>
                <c:pt idx="90">
                  <c:v>9.1</c:v>
                </c:pt>
                <c:pt idx="91">
                  <c:v>9.1999999999999993</c:v>
                </c:pt>
                <c:pt idx="92">
                  <c:v>9.3000000000000007</c:v>
                </c:pt>
                <c:pt idx="93">
                  <c:v>9.4</c:v>
                </c:pt>
                <c:pt idx="94">
                  <c:v>9.5</c:v>
                </c:pt>
                <c:pt idx="95">
                  <c:v>9.6</c:v>
                </c:pt>
                <c:pt idx="96">
                  <c:v>9.6999999999999993</c:v>
                </c:pt>
                <c:pt idx="97">
                  <c:v>9.8000000000000007</c:v>
                </c:pt>
                <c:pt idx="98">
                  <c:v>9.9</c:v>
                </c:pt>
                <c:pt idx="99">
                  <c:v>10</c:v>
                </c:pt>
                <c:pt idx="100">
                  <c:v>11</c:v>
                </c:pt>
                <c:pt idx="101">
                  <c:v>12</c:v>
                </c:pt>
                <c:pt idx="102">
                  <c:v>13</c:v>
                </c:pt>
                <c:pt idx="103">
                  <c:v>14</c:v>
                </c:pt>
                <c:pt idx="104">
                  <c:v>15</c:v>
                </c:pt>
                <c:pt idx="105">
                  <c:v>16</c:v>
                </c:pt>
                <c:pt idx="106">
                  <c:v>17</c:v>
                </c:pt>
                <c:pt idx="107">
                  <c:v>18</c:v>
                </c:pt>
                <c:pt idx="108">
                  <c:v>19</c:v>
                </c:pt>
                <c:pt idx="109">
                  <c:v>20</c:v>
                </c:pt>
                <c:pt idx="110">
                  <c:v>21</c:v>
                </c:pt>
                <c:pt idx="111">
                  <c:v>22</c:v>
                </c:pt>
                <c:pt idx="112">
                  <c:v>23</c:v>
                </c:pt>
                <c:pt idx="113">
                  <c:v>24</c:v>
                </c:pt>
                <c:pt idx="114">
                  <c:v>25</c:v>
                </c:pt>
                <c:pt idx="115">
                  <c:v>26</c:v>
                </c:pt>
                <c:pt idx="116">
                  <c:v>27</c:v>
                </c:pt>
                <c:pt idx="117">
                  <c:v>28</c:v>
                </c:pt>
                <c:pt idx="118">
                  <c:v>29</c:v>
                </c:pt>
                <c:pt idx="119">
                  <c:v>30</c:v>
                </c:pt>
                <c:pt idx="120">
                  <c:v>31</c:v>
                </c:pt>
                <c:pt idx="121">
                  <c:v>32</c:v>
                </c:pt>
                <c:pt idx="122">
                  <c:v>33</c:v>
                </c:pt>
                <c:pt idx="123">
                  <c:v>34</c:v>
                </c:pt>
                <c:pt idx="124">
                  <c:v>35</c:v>
                </c:pt>
                <c:pt idx="125">
                  <c:v>36</c:v>
                </c:pt>
                <c:pt idx="126">
                  <c:v>37</c:v>
                </c:pt>
                <c:pt idx="127">
                  <c:v>38</c:v>
                </c:pt>
                <c:pt idx="128">
                  <c:v>39</c:v>
                </c:pt>
                <c:pt idx="129">
                  <c:v>40</c:v>
                </c:pt>
                <c:pt idx="130">
                  <c:v>41</c:v>
                </c:pt>
                <c:pt idx="131">
                  <c:v>42</c:v>
                </c:pt>
                <c:pt idx="132">
                  <c:v>43</c:v>
                </c:pt>
                <c:pt idx="133">
                  <c:v>44</c:v>
                </c:pt>
                <c:pt idx="134">
                  <c:v>45</c:v>
                </c:pt>
                <c:pt idx="135">
                  <c:v>46</c:v>
                </c:pt>
                <c:pt idx="136">
                  <c:v>47</c:v>
                </c:pt>
                <c:pt idx="137">
                  <c:v>48</c:v>
                </c:pt>
                <c:pt idx="138">
                  <c:v>49</c:v>
                </c:pt>
                <c:pt idx="139">
                  <c:v>50</c:v>
                </c:pt>
                <c:pt idx="140">
                  <c:v>51</c:v>
                </c:pt>
                <c:pt idx="141">
                  <c:v>52</c:v>
                </c:pt>
                <c:pt idx="142">
                  <c:v>53</c:v>
                </c:pt>
                <c:pt idx="143">
                  <c:v>54</c:v>
                </c:pt>
                <c:pt idx="144">
                  <c:v>55</c:v>
                </c:pt>
                <c:pt idx="145">
                  <c:v>56</c:v>
                </c:pt>
                <c:pt idx="146">
                  <c:v>57</c:v>
                </c:pt>
                <c:pt idx="147">
                  <c:v>58</c:v>
                </c:pt>
                <c:pt idx="148">
                  <c:v>59</c:v>
                </c:pt>
                <c:pt idx="149">
                  <c:v>60</c:v>
                </c:pt>
                <c:pt idx="150">
                  <c:v>61</c:v>
                </c:pt>
                <c:pt idx="151">
                  <c:v>62</c:v>
                </c:pt>
                <c:pt idx="152">
                  <c:v>63</c:v>
                </c:pt>
                <c:pt idx="153">
                  <c:v>64</c:v>
                </c:pt>
                <c:pt idx="154">
                  <c:v>65</c:v>
                </c:pt>
                <c:pt idx="155">
                  <c:v>66</c:v>
                </c:pt>
                <c:pt idx="156">
                  <c:v>67</c:v>
                </c:pt>
                <c:pt idx="157">
                  <c:v>68</c:v>
                </c:pt>
                <c:pt idx="158">
                  <c:v>69</c:v>
                </c:pt>
                <c:pt idx="159">
                  <c:v>70</c:v>
                </c:pt>
                <c:pt idx="160">
                  <c:v>71</c:v>
                </c:pt>
                <c:pt idx="161">
                  <c:v>72</c:v>
                </c:pt>
                <c:pt idx="162">
                  <c:v>73</c:v>
                </c:pt>
                <c:pt idx="163">
                  <c:v>74</c:v>
                </c:pt>
                <c:pt idx="164">
                  <c:v>75</c:v>
                </c:pt>
                <c:pt idx="165">
                  <c:v>76</c:v>
                </c:pt>
                <c:pt idx="166">
                  <c:v>77</c:v>
                </c:pt>
                <c:pt idx="167">
                  <c:v>78</c:v>
                </c:pt>
                <c:pt idx="168">
                  <c:v>79</c:v>
                </c:pt>
                <c:pt idx="169">
                  <c:v>80</c:v>
                </c:pt>
                <c:pt idx="170">
                  <c:v>81</c:v>
                </c:pt>
                <c:pt idx="171">
                  <c:v>82</c:v>
                </c:pt>
                <c:pt idx="172">
                  <c:v>83</c:v>
                </c:pt>
                <c:pt idx="173">
                  <c:v>84</c:v>
                </c:pt>
                <c:pt idx="174">
                  <c:v>85</c:v>
                </c:pt>
                <c:pt idx="175">
                  <c:v>86</c:v>
                </c:pt>
                <c:pt idx="176">
                  <c:v>87</c:v>
                </c:pt>
                <c:pt idx="177">
                  <c:v>88</c:v>
                </c:pt>
                <c:pt idx="178">
                  <c:v>89</c:v>
                </c:pt>
                <c:pt idx="179">
                  <c:v>90</c:v>
                </c:pt>
                <c:pt idx="180">
                  <c:v>91</c:v>
                </c:pt>
                <c:pt idx="181">
                  <c:v>92</c:v>
                </c:pt>
                <c:pt idx="182">
                  <c:v>93</c:v>
                </c:pt>
                <c:pt idx="183">
                  <c:v>94</c:v>
                </c:pt>
                <c:pt idx="184">
                  <c:v>95</c:v>
                </c:pt>
                <c:pt idx="185">
                  <c:v>96</c:v>
                </c:pt>
                <c:pt idx="186">
                  <c:v>97</c:v>
                </c:pt>
                <c:pt idx="187">
                  <c:v>98</c:v>
                </c:pt>
                <c:pt idx="188">
                  <c:v>99</c:v>
                </c:pt>
                <c:pt idx="189">
                  <c:v>100</c:v>
                </c:pt>
              </c:numCache>
            </c:numRef>
          </c:xVal>
          <c:yVal>
            <c:numRef>
              <c:f>Seq1_data!$U$101:$U$290</c:f>
              <c:numCache>
                <c:formatCode>General</c:formatCode>
                <c:ptCount val="190"/>
                <c:pt idx="0">
                  <c:v>4.6819567225598515E-3</c:v>
                </c:pt>
                <c:pt idx="1">
                  <c:v>4.74346871598238E-3</c:v>
                </c:pt>
                <c:pt idx="2">
                  <c:v>4.7551512263610766E-3</c:v>
                </c:pt>
                <c:pt idx="3">
                  <c:v>4.7983049891885069E-3</c:v>
                </c:pt>
                <c:pt idx="4">
                  <c:v>4.8052191279840777E-3</c:v>
                </c:pt>
                <c:pt idx="5">
                  <c:v>4.8700689815147939E-3</c:v>
                </c:pt>
                <c:pt idx="6">
                  <c:v>4.8655390285108121E-3</c:v>
                </c:pt>
                <c:pt idx="7">
                  <c:v>4.8598169826110354E-3</c:v>
                </c:pt>
                <c:pt idx="8">
                  <c:v>4.9308657191998407E-3</c:v>
                </c:pt>
                <c:pt idx="9">
                  <c:v>4.9191832088211441E-3</c:v>
                </c:pt>
                <c:pt idx="10">
                  <c:v>4.9382566951537248E-3</c:v>
                </c:pt>
                <c:pt idx="11">
                  <c:v>4.9766420863980032E-3</c:v>
                </c:pt>
                <c:pt idx="12">
                  <c:v>4.9992918514179157E-3</c:v>
                </c:pt>
                <c:pt idx="13">
                  <c:v>5.0028681301052726E-3</c:v>
                </c:pt>
                <c:pt idx="14">
                  <c:v>4.994761898413933E-3</c:v>
                </c:pt>
                <c:pt idx="15">
                  <c:v>5.0619959377362382E-3</c:v>
                </c:pt>
                <c:pt idx="16">
                  <c:v>5.0603270076821309E-3</c:v>
                </c:pt>
                <c:pt idx="17">
                  <c:v>5.0491213344617475E-3</c:v>
                </c:pt>
                <c:pt idx="18">
                  <c:v>5.110633327884276E-3</c:v>
                </c:pt>
                <c:pt idx="19">
                  <c:v>5.1041960262470428E-3</c:v>
                </c:pt>
                <c:pt idx="20">
                  <c:v>5.1320910000084187E-3</c:v>
                </c:pt>
                <c:pt idx="21">
                  <c:v>5.1370977901707138E-3</c:v>
                </c:pt>
                <c:pt idx="22">
                  <c:v>5.1552176021866436E-3</c:v>
                </c:pt>
                <c:pt idx="23">
                  <c:v>5.170237972673554E-3</c:v>
                </c:pt>
                <c:pt idx="24">
                  <c:v>5.167853786881965E-3</c:v>
                </c:pt>
                <c:pt idx="25">
                  <c:v>5.2219748043506363E-3</c:v>
                </c:pt>
                <c:pt idx="26">
                  <c:v>5.198371365014073E-3</c:v>
                </c:pt>
                <c:pt idx="27">
                  <c:v>5.1919340633768407E-3</c:v>
                </c:pt>
                <c:pt idx="28">
                  <c:v>5.2527308010618876E-3</c:v>
                </c:pt>
                <c:pt idx="29">
                  <c:v>5.2384256863124588E-3</c:v>
                </c:pt>
                <c:pt idx="30">
                  <c:v>5.2574991726450386E-3</c:v>
                </c:pt>
                <c:pt idx="31">
                  <c:v>5.2870630764605218E-3</c:v>
                </c:pt>
                <c:pt idx="32">
                  <c:v>5.3259253048631126E-3</c:v>
                </c:pt>
                <c:pt idx="33">
                  <c:v>5.2937387966769233E-3</c:v>
                </c:pt>
                <c:pt idx="34">
                  <c:v>5.2858709835647277E-3</c:v>
                </c:pt>
                <c:pt idx="35">
                  <c:v>5.3438066982998992E-3</c:v>
                </c:pt>
                <c:pt idx="36">
                  <c:v>5.3216337704382992E-3</c:v>
                </c:pt>
                <c:pt idx="37">
                  <c:v>5.3328394436586582E-3</c:v>
                </c:pt>
                <c:pt idx="38">
                  <c:v>5.3678869747947489E-3</c:v>
                </c:pt>
                <c:pt idx="39">
                  <c:v>5.3583502316284712E-3</c:v>
                </c:pt>
                <c:pt idx="40">
                  <c:v>5.3728937649570692E-3</c:v>
                </c:pt>
                <c:pt idx="41">
                  <c:v>5.3669333004781241E-3</c:v>
                </c:pt>
                <c:pt idx="42">
                  <c:v>5.4179548764177491E-3</c:v>
                </c:pt>
                <c:pt idx="43">
                  <c:v>5.4143785977303922E-3</c:v>
                </c:pt>
                <c:pt idx="44">
                  <c:v>5.3838610195982841E-3</c:v>
                </c:pt>
                <c:pt idx="45">
                  <c:v>5.4348825955379109E-3</c:v>
                </c:pt>
                <c:pt idx="46">
                  <c:v>5.4303526425339022E-3</c:v>
                </c:pt>
                <c:pt idx="47">
                  <c:v>5.4236769223175258E-3</c:v>
                </c:pt>
                <c:pt idx="48">
                  <c:v>5.4451345944416434E-3</c:v>
                </c:pt>
                <c:pt idx="49">
                  <c:v>5.4527639889746706E-3</c:v>
                </c:pt>
                <c:pt idx="50">
                  <c:v>5.4577707791369657E-3</c:v>
                </c:pt>
                <c:pt idx="51">
                  <c:v>5.4544329190287771E-3</c:v>
                </c:pt>
                <c:pt idx="52">
                  <c:v>5.5059313321267163E-3</c:v>
                </c:pt>
                <c:pt idx="53">
                  <c:v>5.4835199856859479E-3</c:v>
                </c:pt>
                <c:pt idx="54">
                  <c:v>5.4916262173772875E-3</c:v>
                </c:pt>
                <c:pt idx="55">
                  <c:v>5.5412172818419501E-3</c:v>
                </c:pt>
                <c:pt idx="56">
                  <c:v>5.5061697507058594E-3</c:v>
                </c:pt>
                <c:pt idx="57">
                  <c:v>5.5083155179182792E-3</c:v>
                </c:pt>
                <c:pt idx="58">
                  <c:v>5.5428862118960575E-3</c:v>
                </c:pt>
                <c:pt idx="59">
                  <c:v>5.5421709561585758E-3</c:v>
                </c:pt>
                <c:pt idx="60">
                  <c:v>5.5500387692707714E-3</c:v>
                </c:pt>
                <c:pt idx="61">
                  <c:v>5.5381178403129056E-3</c:v>
                </c:pt>
                <c:pt idx="62">
                  <c:v>5.5858015561443186E-3</c:v>
                </c:pt>
                <c:pt idx="63">
                  <c:v>5.5714964413948898E-3</c:v>
                </c:pt>
                <c:pt idx="64">
                  <c:v>5.5822252774569607E-3</c:v>
                </c:pt>
                <c:pt idx="65">
                  <c:v>5.616557552855595E-3</c:v>
                </c:pt>
                <c:pt idx="66">
                  <c:v>5.5879473233567374E-3</c:v>
                </c:pt>
                <c:pt idx="67">
                  <c:v>5.602014019526997E-3</c:v>
                </c:pt>
                <c:pt idx="68">
                  <c:v>5.5991529965771216E-3</c:v>
                </c:pt>
                <c:pt idx="69">
                  <c:v>5.6337236905548999E-3</c:v>
                </c:pt>
                <c:pt idx="70">
                  <c:v>5.616557552855595E-3</c:v>
                </c:pt>
                <c:pt idx="71">
                  <c:v>5.6079744840059429E-3</c:v>
                </c:pt>
                <c:pt idx="72">
                  <c:v>5.6578039670497748E-3</c:v>
                </c:pt>
                <c:pt idx="73">
                  <c:v>5.6463598752502214E-3</c:v>
                </c:pt>
                <c:pt idx="74">
                  <c:v>5.6439756894586584E-3</c:v>
                </c:pt>
                <c:pt idx="75">
                  <c:v>5.6594728971038561E-3</c:v>
                </c:pt>
                <c:pt idx="76">
                  <c:v>5.6694864774284714E-3</c:v>
                </c:pt>
                <c:pt idx="77">
                  <c:v>5.6785463834364358E-3</c:v>
                </c:pt>
                <c:pt idx="78">
                  <c:v>5.6735395932741416E-3</c:v>
                </c:pt>
                <c:pt idx="79">
                  <c:v>5.7157396817849202E-3</c:v>
                </c:pt>
                <c:pt idx="80">
                  <c:v>5.6892752194985076E-3</c:v>
                </c:pt>
                <c:pt idx="81">
                  <c:v>5.6866526151277755E-3</c:v>
                </c:pt>
                <c:pt idx="82">
                  <c:v>5.7195543790514464E-3</c:v>
                </c:pt>
                <c:pt idx="83">
                  <c:v>5.7052492643020177E-3</c:v>
                </c:pt>
                <c:pt idx="84">
                  <c:v>5.7085871244102063E-3</c:v>
                </c:pt>
                <c:pt idx="85">
                  <c:v>5.7166933561015711E-3</c:v>
                </c:pt>
                <c:pt idx="86">
                  <c:v>5.7555555845041628E-3</c:v>
                </c:pt>
                <c:pt idx="87">
                  <c:v>5.7317137265884563E-3</c:v>
                </c:pt>
                <c:pt idx="88">
                  <c:v>5.7200312162097589E-3</c:v>
                </c:pt>
                <c:pt idx="89">
                  <c:v>5.7762980008908239E-3</c:v>
                </c:pt>
                <c:pt idx="90">
                  <c:v>5.7500719571835553E-3</c:v>
                </c:pt>
                <c:pt idx="91">
                  <c:v>5.7677149320411718E-3</c:v>
                </c:pt>
                <c:pt idx="92">
                  <c:v>5.7705759549910472E-3</c:v>
                </c:pt>
                <c:pt idx="93">
                  <c:v>5.778920605261556E-3</c:v>
                </c:pt>
                <c:pt idx="94">
                  <c:v>5.7894110227444586E-3</c:v>
                </c:pt>
                <c:pt idx="95">
                  <c:v>5.7753443265741982E-3</c:v>
                </c:pt>
                <c:pt idx="96">
                  <c:v>5.8125376249227086E-3</c:v>
                </c:pt>
                <c:pt idx="97">
                  <c:v>5.7927488828526724E-3</c:v>
                </c:pt>
                <c:pt idx="98">
                  <c:v>5.787503674111209E-3</c:v>
                </c:pt>
                <c:pt idx="99">
                  <c:v>5.8313726926761201E-3</c:v>
                </c:pt>
                <c:pt idx="100">
                  <c:v>5.8878778959363283E-3</c:v>
                </c:pt>
                <c:pt idx="101">
                  <c:v>5.9424757505633112E-3</c:v>
                </c:pt>
                <c:pt idx="102">
                  <c:v>5.9839605833366342E-3</c:v>
                </c:pt>
                <c:pt idx="103">
                  <c:v>6.0488104368673513E-3</c:v>
                </c:pt>
                <c:pt idx="104">
                  <c:v>6.0697912718331816E-3</c:v>
                </c:pt>
                <c:pt idx="105">
                  <c:v>6.101977780019396E-3</c:v>
                </c:pt>
                <c:pt idx="106">
                  <c:v>6.1353563811013803E-3</c:v>
                </c:pt>
                <c:pt idx="107">
                  <c:v>6.1596750761753992E-3</c:v>
                </c:pt>
                <c:pt idx="108">
                  <c:v>6.2021135832653722E-3</c:v>
                </c:pt>
                <c:pt idx="109">
                  <c:v>6.2464594389885714E-3</c:v>
                </c:pt>
                <c:pt idx="110">
                  <c:v>6.2865137602869563E-3</c:v>
                </c:pt>
                <c:pt idx="111">
                  <c:v>6.3246607329520916E-3</c:v>
                </c:pt>
                <c:pt idx="112">
                  <c:v>6.3659071471462714E-3</c:v>
                </c:pt>
                <c:pt idx="113">
                  <c:v>6.403338864073925E-3</c:v>
                </c:pt>
                <c:pt idx="114">
                  <c:v>6.4388632323683272E-3</c:v>
                </c:pt>
                <c:pt idx="115">
                  <c:v>6.4982294585784368E-3</c:v>
                </c:pt>
                <c:pt idx="116">
                  <c:v>6.5103888061154467E-3</c:v>
                </c:pt>
                <c:pt idx="117">
                  <c:v>6.5411448028267231E-3</c:v>
                </c:pt>
                <c:pt idx="118">
                  <c:v>6.5683245208506182E-3</c:v>
                </c:pt>
                <c:pt idx="119">
                  <c:v>6.5928816345038055E-3</c:v>
                </c:pt>
                <c:pt idx="120">
                  <c:v>6.6274523284815838E-3</c:v>
                </c:pt>
                <c:pt idx="121">
                  <c:v>6.6670298126216563E-3</c:v>
                </c:pt>
                <c:pt idx="122">
                  <c:v>6.704461529549309E-3</c:v>
                </c:pt>
                <c:pt idx="123">
                  <c:v>6.7380785492104625E-3</c:v>
                </c:pt>
                <c:pt idx="124">
                  <c:v>6.7685961273425696E-3</c:v>
                </c:pt>
                <c:pt idx="125">
                  <c:v>6.7957758453664648E-3</c:v>
                </c:pt>
                <c:pt idx="126">
                  <c:v>6.8301081207650981E-3</c:v>
                </c:pt>
                <c:pt idx="127">
                  <c:v>6.8537115601016363E-3</c:v>
                </c:pt>
                <c:pt idx="128">
                  <c:v>6.8725466278550477E-3</c:v>
                </c:pt>
                <c:pt idx="129">
                  <c:v>6.8889975098168953E-3</c:v>
                </c:pt>
                <c:pt idx="130">
                  <c:v>6.907117321832826E-3</c:v>
                </c:pt>
                <c:pt idx="131">
                  <c:v>6.9259523895862356E-3</c:v>
                </c:pt>
                <c:pt idx="132">
                  <c:v>6.9562315491391762E-3</c:v>
                </c:pt>
                <c:pt idx="133">
                  <c:v>6.9824575928464708E-3</c:v>
                </c:pt>
                <c:pt idx="134">
                  <c:v>7.0210814026699176E-3</c:v>
                </c:pt>
                <c:pt idx="135">
                  <c:v>7.0513605622228564E-3</c:v>
                </c:pt>
                <c:pt idx="136">
                  <c:v>7.0837854889882149E-3</c:v>
                </c:pt>
                <c:pt idx="137">
                  <c:v>7.1150183228578046E-3</c:v>
                </c:pt>
                <c:pt idx="138">
                  <c:v>7.1426748780400113E-3</c:v>
                </c:pt>
                <c:pt idx="139">
                  <c:v>7.1579336671060666E-3</c:v>
                </c:pt>
                <c:pt idx="140">
                  <c:v>7.2022795228292901E-3</c:v>
                </c:pt>
                <c:pt idx="141">
                  <c:v>7.2358965424904418E-3</c:v>
                </c:pt>
                <c:pt idx="142">
                  <c:v>7.2904943971174004E-3</c:v>
                </c:pt>
                <c:pt idx="143">
                  <c:v>7.2625994233560245E-3</c:v>
                </c:pt>
                <c:pt idx="144">
                  <c:v>7.3012232331794713E-3</c:v>
                </c:pt>
                <c:pt idx="145">
                  <c:v>7.3210119752495084E-3</c:v>
                </c:pt>
                <c:pt idx="146">
                  <c:v>7.3427080659527943E-3</c:v>
                </c:pt>
                <c:pt idx="147">
                  <c:v>7.3486685304317411E-3</c:v>
                </c:pt>
                <c:pt idx="148">
                  <c:v>7.3622583894436882E-3</c:v>
                </c:pt>
                <c:pt idx="149">
                  <c:v>7.3820471315137236E-3</c:v>
                </c:pt>
                <c:pt idx="150">
                  <c:v>7.403266385058698E-3</c:v>
                </c:pt>
                <c:pt idx="151">
                  <c:v>7.4199556855996896E-3</c:v>
                </c:pt>
                <c:pt idx="152">
                  <c:v>7.4323534517158688E-3</c:v>
                </c:pt>
                <c:pt idx="153">
                  <c:v>7.4545263795774671E-3</c:v>
                </c:pt>
                <c:pt idx="154">
                  <c:v>7.4683546571685843E-3</c:v>
                </c:pt>
                <c:pt idx="155">
                  <c:v>7.4933886079800848E-3</c:v>
                </c:pt>
                <c:pt idx="156">
                  <c:v>7.5148462801042024E-3</c:v>
                </c:pt>
                <c:pt idx="157">
                  <c:v>7.5332045106993005E-3</c:v>
                </c:pt>
                <c:pt idx="158">
                  <c:v>7.5818419008473392E-3</c:v>
                </c:pt>
                <c:pt idx="159">
                  <c:v>7.5982927828091877E-3</c:v>
                </c:pt>
                <c:pt idx="160">
                  <c:v>7.6364397554743221E-3</c:v>
                </c:pt>
                <c:pt idx="161">
                  <c:v>7.62785668662467E-3</c:v>
                </c:pt>
                <c:pt idx="162">
                  <c:v>7.6545595674902519E-3</c:v>
                </c:pt>
                <c:pt idx="163">
                  <c:v>7.6724409609270367E-3</c:v>
                </c:pt>
                <c:pt idx="164">
                  <c:v>7.6958059816844308E-3</c:v>
                </c:pt>
                <c:pt idx="165">
                  <c:v>7.7117800264879409E-3</c:v>
                </c:pt>
                <c:pt idx="166">
                  <c:v>7.7306150942413531E-3</c:v>
                </c:pt>
                <c:pt idx="167">
                  <c:v>7.7377676516160671E-3</c:v>
                </c:pt>
                <c:pt idx="168">
                  <c:v>7.7475428133615132E-3</c:v>
                </c:pt>
                <c:pt idx="169">
                  <c:v>7.7527880221029775E-3</c:v>
                </c:pt>
                <c:pt idx="170">
                  <c:v>7.7690004854856567E-3</c:v>
                </c:pt>
                <c:pt idx="171">
                  <c:v>7.7880739718182114E-3</c:v>
                </c:pt>
                <c:pt idx="172">
                  <c:v>7.7968954592470326E-3</c:v>
                </c:pt>
                <c:pt idx="173">
                  <c:v>7.8121542483130871E-3</c:v>
                </c:pt>
                <c:pt idx="174">
                  <c:v>7.8340887575955431E-3</c:v>
                </c:pt>
                <c:pt idx="175">
                  <c:v>7.8414797335494002E-3</c:v>
                </c:pt>
                <c:pt idx="176">
                  <c:v>7.8524469881906152E-3</c:v>
                </c:pt>
                <c:pt idx="177">
                  <c:v>7.897269681072152E-3</c:v>
                </c:pt>
                <c:pt idx="178">
                  <c:v>7.8951239138597331E-3</c:v>
                </c:pt>
                <c:pt idx="179">
                  <c:v>7.9134821444548312E-3</c:v>
                </c:pt>
                <c:pt idx="180">
                  <c:v>7.9366087466330813E-3</c:v>
                </c:pt>
                <c:pt idx="181">
                  <c:v>7.9459070712201898E-3</c:v>
                </c:pt>
                <c:pt idx="182">
                  <c:v>7.9382776766871634E-3</c:v>
                </c:pt>
                <c:pt idx="183">
                  <c:v>7.9764246493522987E-3</c:v>
                </c:pt>
                <c:pt idx="184">
                  <c:v>7.9656958132902252E-3</c:v>
                </c:pt>
                <c:pt idx="185">
                  <c:v>7.9599737673904745E-3</c:v>
                </c:pt>
                <c:pt idx="186">
                  <c:v>7.9630732089195199E-3</c:v>
                </c:pt>
                <c:pt idx="187">
                  <c:v>7.9699873477150646E-3</c:v>
                </c:pt>
                <c:pt idx="188">
                  <c:v>7.97904725372303E-3</c:v>
                </c:pt>
                <c:pt idx="189">
                  <c:v>7.9888224154684769E-3</c:v>
                </c:pt>
              </c:numCache>
            </c:numRef>
          </c:yVal>
          <c:smooth val="0"/>
          <c:extLst>
            <c:ext xmlns:c16="http://schemas.microsoft.com/office/drawing/2014/chart" uri="{C3380CC4-5D6E-409C-BE32-E72D297353CC}">
              <c16:uniqueId val="{00000001-A19B-4C99-91FB-195CFAE886AE}"/>
            </c:ext>
          </c:extLst>
        </c:ser>
        <c:ser>
          <c:idx val="3"/>
          <c:order val="3"/>
          <c:tx>
            <c:v>V1</c:v>
          </c:tx>
          <c:spPr>
            <a:ln w="25400">
              <a:solidFill>
                <a:srgbClr val="3333CC"/>
              </a:solidFill>
              <a:prstDash val="solid"/>
            </a:ln>
          </c:spPr>
          <c:marker>
            <c:symbol val="none"/>
          </c:marker>
          <c:xVal>
            <c:numRef>
              <c:f>Seq1_data!$A$101:$A$290</c:f>
              <c:numCache>
                <c:formatCode>General</c:formatCode>
                <c:ptCount val="190"/>
                <c:pt idx="0">
                  <c:v>0.1</c:v>
                </c:pt>
                <c:pt idx="1">
                  <c:v>0.2</c:v>
                </c:pt>
                <c:pt idx="2">
                  <c:v>0.3</c:v>
                </c:pt>
                <c:pt idx="3">
                  <c:v>0.4</c:v>
                </c:pt>
                <c:pt idx="4">
                  <c:v>0.5</c:v>
                </c:pt>
                <c:pt idx="5">
                  <c:v>0.6</c:v>
                </c:pt>
                <c:pt idx="6">
                  <c:v>0.7</c:v>
                </c:pt>
                <c:pt idx="7">
                  <c:v>0.8</c:v>
                </c:pt>
                <c:pt idx="8">
                  <c:v>0.9</c:v>
                </c:pt>
                <c:pt idx="9">
                  <c:v>1</c:v>
                </c:pt>
                <c:pt idx="10">
                  <c:v>1.1000000000000001</c:v>
                </c:pt>
                <c:pt idx="11">
                  <c:v>1.2</c:v>
                </c:pt>
                <c:pt idx="12">
                  <c:v>1.3</c:v>
                </c:pt>
                <c:pt idx="13">
                  <c:v>1.4</c:v>
                </c:pt>
                <c:pt idx="14">
                  <c:v>1.5</c:v>
                </c:pt>
                <c:pt idx="15">
                  <c:v>1.6</c:v>
                </c:pt>
                <c:pt idx="16">
                  <c:v>1.7</c:v>
                </c:pt>
                <c:pt idx="17">
                  <c:v>1.8</c:v>
                </c:pt>
                <c:pt idx="18">
                  <c:v>1.9</c:v>
                </c:pt>
                <c:pt idx="19">
                  <c:v>2</c:v>
                </c:pt>
                <c:pt idx="20">
                  <c:v>2.1</c:v>
                </c:pt>
                <c:pt idx="21">
                  <c:v>2.2000000000000002</c:v>
                </c:pt>
                <c:pt idx="22">
                  <c:v>2.2999999999999998</c:v>
                </c:pt>
                <c:pt idx="23">
                  <c:v>2.4</c:v>
                </c:pt>
                <c:pt idx="24">
                  <c:v>2.5</c:v>
                </c:pt>
                <c:pt idx="25">
                  <c:v>2.6</c:v>
                </c:pt>
                <c:pt idx="26">
                  <c:v>2.7</c:v>
                </c:pt>
                <c:pt idx="27">
                  <c:v>2.8</c:v>
                </c:pt>
                <c:pt idx="28">
                  <c:v>2.9</c:v>
                </c:pt>
                <c:pt idx="29">
                  <c:v>3</c:v>
                </c:pt>
                <c:pt idx="30">
                  <c:v>3.1</c:v>
                </c:pt>
                <c:pt idx="31">
                  <c:v>3.2</c:v>
                </c:pt>
                <c:pt idx="32">
                  <c:v>3.3</c:v>
                </c:pt>
                <c:pt idx="33">
                  <c:v>3.4</c:v>
                </c:pt>
                <c:pt idx="34">
                  <c:v>3.5</c:v>
                </c:pt>
                <c:pt idx="35">
                  <c:v>3.6</c:v>
                </c:pt>
                <c:pt idx="36">
                  <c:v>3.7</c:v>
                </c:pt>
                <c:pt idx="37">
                  <c:v>3.8</c:v>
                </c:pt>
                <c:pt idx="38">
                  <c:v>3.9</c:v>
                </c:pt>
                <c:pt idx="39">
                  <c:v>4</c:v>
                </c:pt>
                <c:pt idx="40">
                  <c:v>4.0999999999999996</c:v>
                </c:pt>
                <c:pt idx="41">
                  <c:v>4.2</c:v>
                </c:pt>
                <c:pt idx="42">
                  <c:v>4.3</c:v>
                </c:pt>
                <c:pt idx="43">
                  <c:v>4.4000000000000004</c:v>
                </c:pt>
                <c:pt idx="44">
                  <c:v>4.5</c:v>
                </c:pt>
                <c:pt idx="45">
                  <c:v>4.5999999999999996</c:v>
                </c:pt>
                <c:pt idx="46">
                  <c:v>4.7</c:v>
                </c:pt>
                <c:pt idx="47">
                  <c:v>4.8</c:v>
                </c:pt>
                <c:pt idx="48">
                  <c:v>4.9000000000000004</c:v>
                </c:pt>
                <c:pt idx="49">
                  <c:v>5</c:v>
                </c:pt>
                <c:pt idx="50">
                  <c:v>5.0999999999999996</c:v>
                </c:pt>
                <c:pt idx="51">
                  <c:v>5.2</c:v>
                </c:pt>
                <c:pt idx="52">
                  <c:v>5.3</c:v>
                </c:pt>
                <c:pt idx="53">
                  <c:v>5.4</c:v>
                </c:pt>
                <c:pt idx="54">
                  <c:v>5.5</c:v>
                </c:pt>
                <c:pt idx="55">
                  <c:v>5.6</c:v>
                </c:pt>
                <c:pt idx="56">
                  <c:v>5.7</c:v>
                </c:pt>
                <c:pt idx="57">
                  <c:v>5.8</c:v>
                </c:pt>
                <c:pt idx="58">
                  <c:v>5.9</c:v>
                </c:pt>
                <c:pt idx="59">
                  <c:v>6</c:v>
                </c:pt>
                <c:pt idx="60">
                  <c:v>6.1</c:v>
                </c:pt>
                <c:pt idx="61">
                  <c:v>6.2</c:v>
                </c:pt>
                <c:pt idx="62">
                  <c:v>6.3</c:v>
                </c:pt>
                <c:pt idx="63">
                  <c:v>6.4</c:v>
                </c:pt>
                <c:pt idx="64">
                  <c:v>6.5</c:v>
                </c:pt>
                <c:pt idx="65">
                  <c:v>6.6</c:v>
                </c:pt>
                <c:pt idx="66">
                  <c:v>6.7</c:v>
                </c:pt>
                <c:pt idx="67">
                  <c:v>6.8</c:v>
                </c:pt>
                <c:pt idx="68">
                  <c:v>6.9</c:v>
                </c:pt>
                <c:pt idx="69">
                  <c:v>7</c:v>
                </c:pt>
                <c:pt idx="70">
                  <c:v>7.1</c:v>
                </c:pt>
                <c:pt idx="71">
                  <c:v>7.2</c:v>
                </c:pt>
                <c:pt idx="72">
                  <c:v>7.3</c:v>
                </c:pt>
                <c:pt idx="73">
                  <c:v>7.4</c:v>
                </c:pt>
                <c:pt idx="74">
                  <c:v>7.5</c:v>
                </c:pt>
                <c:pt idx="75">
                  <c:v>7.6</c:v>
                </c:pt>
                <c:pt idx="76">
                  <c:v>7.7</c:v>
                </c:pt>
                <c:pt idx="77">
                  <c:v>7.8</c:v>
                </c:pt>
                <c:pt idx="78">
                  <c:v>7.9</c:v>
                </c:pt>
                <c:pt idx="79">
                  <c:v>8</c:v>
                </c:pt>
                <c:pt idx="80">
                  <c:v>8.1</c:v>
                </c:pt>
                <c:pt idx="81">
                  <c:v>8.1999999999999993</c:v>
                </c:pt>
                <c:pt idx="82">
                  <c:v>8.3000000000000007</c:v>
                </c:pt>
                <c:pt idx="83">
                  <c:v>8.4</c:v>
                </c:pt>
                <c:pt idx="84">
                  <c:v>8.5</c:v>
                </c:pt>
                <c:pt idx="85">
                  <c:v>8.6</c:v>
                </c:pt>
                <c:pt idx="86">
                  <c:v>8.6999999999999993</c:v>
                </c:pt>
                <c:pt idx="87">
                  <c:v>8.8000000000000007</c:v>
                </c:pt>
                <c:pt idx="88">
                  <c:v>8.9</c:v>
                </c:pt>
                <c:pt idx="89">
                  <c:v>9</c:v>
                </c:pt>
                <c:pt idx="90">
                  <c:v>9.1</c:v>
                </c:pt>
                <c:pt idx="91">
                  <c:v>9.1999999999999993</c:v>
                </c:pt>
                <c:pt idx="92">
                  <c:v>9.3000000000000007</c:v>
                </c:pt>
                <c:pt idx="93">
                  <c:v>9.4</c:v>
                </c:pt>
                <c:pt idx="94">
                  <c:v>9.5</c:v>
                </c:pt>
                <c:pt idx="95">
                  <c:v>9.6</c:v>
                </c:pt>
                <c:pt idx="96">
                  <c:v>9.6999999999999993</c:v>
                </c:pt>
                <c:pt idx="97">
                  <c:v>9.8000000000000007</c:v>
                </c:pt>
                <c:pt idx="98">
                  <c:v>9.9</c:v>
                </c:pt>
                <c:pt idx="99">
                  <c:v>10</c:v>
                </c:pt>
                <c:pt idx="100">
                  <c:v>11</c:v>
                </c:pt>
                <c:pt idx="101">
                  <c:v>12</c:v>
                </c:pt>
                <c:pt idx="102">
                  <c:v>13</c:v>
                </c:pt>
                <c:pt idx="103">
                  <c:v>14</c:v>
                </c:pt>
                <c:pt idx="104">
                  <c:v>15</c:v>
                </c:pt>
                <c:pt idx="105">
                  <c:v>16</c:v>
                </c:pt>
                <c:pt idx="106">
                  <c:v>17</c:v>
                </c:pt>
                <c:pt idx="107">
                  <c:v>18</c:v>
                </c:pt>
                <c:pt idx="108">
                  <c:v>19</c:v>
                </c:pt>
                <c:pt idx="109">
                  <c:v>20</c:v>
                </c:pt>
                <c:pt idx="110">
                  <c:v>21</c:v>
                </c:pt>
                <c:pt idx="111">
                  <c:v>22</c:v>
                </c:pt>
                <c:pt idx="112">
                  <c:v>23</c:v>
                </c:pt>
                <c:pt idx="113">
                  <c:v>24</c:v>
                </c:pt>
                <c:pt idx="114">
                  <c:v>25</c:v>
                </c:pt>
                <c:pt idx="115">
                  <c:v>26</c:v>
                </c:pt>
                <c:pt idx="116">
                  <c:v>27</c:v>
                </c:pt>
                <c:pt idx="117">
                  <c:v>28</c:v>
                </c:pt>
                <c:pt idx="118">
                  <c:v>29</c:v>
                </c:pt>
                <c:pt idx="119">
                  <c:v>30</c:v>
                </c:pt>
                <c:pt idx="120">
                  <c:v>31</c:v>
                </c:pt>
                <c:pt idx="121">
                  <c:v>32</c:v>
                </c:pt>
                <c:pt idx="122">
                  <c:v>33</c:v>
                </c:pt>
                <c:pt idx="123">
                  <c:v>34</c:v>
                </c:pt>
                <c:pt idx="124">
                  <c:v>35</c:v>
                </c:pt>
                <c:pt idx="125">
                  <c:v>36</c:v>
                </c:pt>
                <c:pt idx="126">
                  <c:v>37</c:v>
                </c:pt>
                <c:pt idx="127">
                  <c:v>38</c:v>
                </c:pt>
                <c:pt idx="128">
                  <c:v>39</c:v>
                </c:pt>
                <c:pt idx="129">
                  <c:v>40</c:v>
                </c:pt>
                <c:pt idx="130">
                  <c:v>41</c:v>
                </c:pt>
                <c:pt idx="131">
                  <c:v>42</c:v>
                </c:pt>
                <c:pt idx="132">
                  <c:v>43</c:v>
                </c:pt>
                <c:pt idx="133">
                  <c:v>44</c:v>
                </c:pt>
                <c:pt idx="134">
                  <c:v>45</c:v>
                </c:pt>
                <c:pt idx="135">
                  <c:v>46</c:v>
                </c:pt>
                <c:pt idx="136">
                  <c:v>47</c:v>
                </c:pt>
                <c:pt idx="137">
                  <c:v>48</c:v>
                </c:pt>
                <c:pt idx="138">
                  <c:v>49</c:v>
                </c:pt>
                <c:pt idx="139">
                  <c:v>50</c:v>
                </c:pt>
                <c:pt idx="140">
                  <c:v>51</c:v>
                </c:pt>
                <c:pt idx="141">
                  <c:v>52</c:v>
                </c:pt>
                <c:pt idx="142">
                  <c:v>53</c:v>
                </c:pt>
                <c:pt idx="143">
                  <c:v>54</c:v>
                </c:pt>
                <c:pt idx="144">
                  <c:v>55</c:v>
                </c:pt>
                <c:pt idx="145">
                  <c:v>56</c:v>
                </c:pt>
                <c:pt idx="146">
                  <c:v>57</c:v>
                </c:pt>
                <c:pt idx="147">
                  <c:v>58</c:v>
                </c:pt>
                <c:pt idx="148">
                  <c:v>59</c:v>
                </c:pt>
                <c:pt idx="149">
                  <c:v>60</c:v>
                </c:pt>
                <c:pt idx="150">
                  <c:v>61</c:v>
                </c:pt>
                <c:pt idx="151">
                  <c:v>62</c:v>
                </c:pt>
                <c:pt idx="152">
                  <c:v>63</c:v>
                </c:pt>
                <c:pt idx="153">
                  <c:v>64</c:v>
                </c:pt>
                <c:pt idx="154">
                  <c:v>65</c:v>
                </c:pt>
                <c:pt idx="155">
                  <c:v>66</c:v>
                </c:pt>
                <c:pt idx="156">
                  <c:v>67</c:v>
                </c:pt>
                <c:pt idx="157">
                  <c:v>68</c:v>
                </c:pt>
                <c:pt idx="158">
                  <c:v>69</c:v>
                </c:pt>
                <c:pt idx="159">
                  <c:v>70</c:v>
                </c:pt>
                <c:pt idx="160">
                  <c:v>71</c:v>
                </c:pt>
                <c:pt idx="161">
                  <c:v>72</c:v>
                </c:pt>
                <c:pt idx="162">
                  <c:v>73</c:v>
                </c:pt>
                <c:pt idx="163">
                  <c:v>74</c:v>
                </c:pt>
                <c:pt idx="164">
                  <c:v>75</c:v>
                </c:pt>
                <c:pt idx="165">
                  <c:v>76</c:v>
                </c:pt>
                <c:pt idx="166">
                  <c:v>77</c:v>
                </c:pt>
                <c:pt idx="167">
                  <c:v>78</c:v>
                </c:pt>
                <c:pt idx="168">
                  <c:v>79</c:v>
                </c:pt>
                <c:pt idx="169">
                  <c:v>80</c:v>
                </c:pt>
                <c:pt idx="170">
                  <c:v>81</c:v>
                </c:pt>
                <c:pt idx="171">
                  <c:v>82</c:v>
                </c:pt>
                <c:pt idx="172">
                  <c:v>83</c:v>
                </c:pt>
                <c:pt idx="173">
                  <c:v>84</c:v>
                </c:pt>
                <c:pt idx="174">
                  <c:v>85</c:v>
                </c:pt>
                <c:pt idx="175">
                  <c:v>86</c:v>
                </c:pt>
                <c:pt idx="176">
                  <c:v>87</c:v>
                </c:pt>
                <c:pt idx="177">
                  <c:v>88</c:v>
                </c:pt>
                <c:pt idx="178">
                  <c:v>89</c:v>
                </c:pt>
                <c:pt idx="179">
                  <c:v>90</c:v>
                </c:pt>
                <c:pt idx="180">
                  <c:v>91</c:v>
                </c:pt>
                <c:pt idx="181">
                  <c:v>92</c:v>
                </c:pt>
                <c:pt idx="182">
                  <c:v>93</c:v>
                </c:pt>
                <c:pt idx="183">
                  <c:v>94</c:v>
                </c:pt>
                <c:pt idx="184">
                  <c:v>95</c:v>
                </c:pt>
                <c:pt idx="185">
                  <c:v>96</c:v>
                </c:pt>
                <c:pt idx="186">
                  <c:v>97</c:v>
                </c:pt>
                <c:pt idx="187">
                  <c:v>98</c:v>
                </c:pt>
                <c:pt idx="188">
                  <c:v>99</c:v>
                </c:pt>
                <c:pt idx="189">
                  <c:v>100</c:v>
                </c:pt>
              </c:numCache>
            </c:numRef>
          </c:xVal>
          <c:yVal>
            <c:numRef>
              <c:f>Seq1_data!$Q$101:$Q$290</c:f>
              <c:numCache>
                <c:formatCode>General</c:formatCode>
                <c:ptCount val="190"/>
                <c:pt idx="0">
                  <c:v>-8.1740259211915602E-3</c:v>
                </c:pt>
                <c:pt idx="1">
                  <c:v>-8.2457899135178481E-3</c:v>
                </c:pt>
                <c:pt idx="2">
                  <c:v>-8.2944273036658842E-3</c:v>
                </c:pt>
                <c:pt idx="3">
                  <c:v>-8.3638071102005839E-3</c:v>
                </c:pt>
                <c:pt idx="4">
                  <c:v>-8.3971857112825933E-3</c:v>
                </c:pt>
                <c:pt idx="5">
                  <c:v>-8.413875011823585E-3</c:v>
                </c:pt>
                <c:pt idx="6">
                  <c:v>-8.5068582576948472E-3</c:v>
                </c:pt>
                <c:pt idx="7">
                  <c:v>-8.5354684871936787E-3</c:v>
                </c:pt>
                <c:pt idx="8">
                  <c:v>-8.562648205217599E-3</c:v>
                </c:pt>
                <c:pt idx="9">
                  <c:v>-8.6036562008326104E-3</c:v>
                </c:pt>
                <c:pt idx="10">
                  <c:v>-8.693063168016513E-3</c:v>
                </c:pt>
                <c:pt idx="11">
                  <c:v>-8.7393163723729871E-3</c:v>
                </c:pt>
                <c:pt idx="12">
                  <c:v>-8.7326406521565873E-3</c:v>
                </c:pt>
                <c:pt idx="13">
                  <c:v>-8.7788938565130613E-3</c:v>
                </c:pt>
                <c:pt idx="14">
                  <c:v>-8.8206171078655526E-3</c:v>
                </c:pt>
                <c:pt idx="15">
                  <c:v>-8.8549493832641626E-3</c:v>
                </c:pt>
                <c:pt idx="16">
                  <c:v>-8.9546083493518246E-3</c:v>
                </c:pt>
                <c:pt idx="17">
                  <c:v>-8.9121698422618533E-3</c:v>
                </c:pt>
                <c:pt idx="18">
                  <c:v>-8.9581846280391824E-3</c:v>
                </c:pt>
                <c:pt idx="19">
                  <c:v>-9.0208887143574806E-3</c:v>
                </c:pt>
                <c:pt idx="20">
                  <c:v>-9.0514062924895878E-3</c:v>
                </c:pt>
                <c:pt idx="21">
                  <c:v>-9.04783001380223E-3</c:v>
                </c:pt>
                <c:pt idx="22">
                  <c:v>-9.0912221952088295E-3</c:v>
                </c:pt>
                <c:pt idx="23">
                  <c:v>-9.1601251645852168E-3</c:v>
                </c:pt>
                <c:pt idx="24">
                  <c:v>-9.1884969755049051E-3</c:v>
                </c:pt>
                <c:pt idx="25">
                  <c:v>-9.1679929776973864E-3</c:v>
                </c:pt>
                <c:pt idx="26">
                  <c:v>-9.1682313962765556E-3</c:v>
                </c:pt>
                <c:pt idx="27">
                  <c:v>-9.2554925962480411E-3</c:v>
                </c:pt>
                <c:pt idx="28">
                  <c:v>-9.2635988279393816E-3</c:v>
                </c:pt>
                <c:pt idx="29">
                  <c:v>-9.2988847776546407E-3</c:v>
                </c:pt>
                <c:pt idx="30">
                  <c:v>-9.3332170530532488E-3</c:v>
                </c:pt>
                <c:pt idx="31">
                  <c:v>-9.3446611448528023E-3</c:v>
                </c:pt>
                <c:pt idx="32">
                  <c:v>-9.3689798399268203E-3</c:v>
                </c:pt>
                <c:pt idx="33">
                  <c:v>-9.4452737852570665E-3</c:v>
                </c:pt>
                <c:pt idx="34">
                  <c:v>-9.4343065306158515E-3</c:v>
                </c:pt>
                <c:pt idx="35">
                  <c:v>-9.4195245787081095E-3</c:v>
                </c:pt>
                <c:pt idx="36">
                  <c:v>-9.4312070890868061E-3</c:v>
                </c:pt>
                <c:pt idx="37">
                  <c:v>-9.49581852403838E-3</c:v>
                </c:pt>
                <c:pt idx="38">
                  <c:v>-9.4841360136596834E-3</c:v>
                </c:pt>
                <c:pt idx="39">
                  <c:v>-9.5058321043629702E-3</c:v>
                </c:pt>
                <c:pt idx="40">
                  <c:v>-9.5654367491522473E-3</c:v>
                </c:pt>
                <c:pt idx="41">
                  <c:v>-9.5857023283805968E-3</c:v>
                </c:pt>
                <c:pt idx="42">
                  <c:v>-9.6267103239956065E-3</c:v>
                </c:pt>
                <c:pt idx="43">
                  <c:v>-9.6255182310998125E-3</c:v>
                </c:pt>
                <c:pt idx="44">
                  <c:v>-9.6276639983122331E-3</c:v>
                </c:pt>
                <c:pt idx="45">
                  <c:v>-9.6581815764443402E-3</c:v>
                </c:pt>
                <c:pt idx="46">
                  <c:v>-9.6679567381897872E-3</c:v>
                </c:pt>
                <c:pt idx="47">
                  <c:v>-9.7342371031954415E-3</c:v>
                </c:pt>
                <c:pt idx="48">
                  <c:v>-9.7411512419910123E-3</c:v>
                </c:pt>
                <c:pt idx="49">
                  <c:v>-9.7013353392717706E-3</c:v>
                </c:pt>
                <c:pt idx="50">
                  <c:v>-9.7959875151971392E-3</c:v>
                </c:pt>
                <c:pt idx="51">
                  <c:v>-9.7967027709345948E-3</c:v>
                </c:pt>
                <c:pt idx="52">
                  <c:v>-9.7661851928024877E-3</c:v>
                </c:pt>
                <c:pt idx="53">
                  <c:v>-9.7885965392432561E-3</c:v>
                </c:pt>
                <c:pt idx="54">
                  <c:v>-9.8336576507039603E-3</c:v>
                </c:pt>
                <c:pt idx="55">
                  <c:v>-9.8961233184430893E-3</c:v>
                </c:pt>
                <c:pt idx="56">
                  <c:v>-9.9008916900262412E-3</c:v>
                </c:pt>
                <c:pt idx="57">
                  <c:v>-9.8839639709060803E-3</c:v>
                </c:pt>
                <c:pt idx="58">
                  <c:v>-9.9068521545051611E-3</c:v>
                </c:pt>
                <c:pt idx="59">
                  <c:v>-9.8667978332067762E-3</c:v>
                </c:pt>
                <c:pt idx="60">
                  <c:v>-9.9352239654248754E-3</c:v>
                </c:pt>
                <c:pt idx="61">
                  <c:v>-9.9638341949237069E-3</c:v>
                </c:pt>
                <c:pt idx="62">
                  <c:v>-9.9988817260597985E-3</c:v>
                </c:pt>
                <c:pt idx="63">
                  <c:v>-9.9988817260597985E-3</c:v>
                </c:pt>
                <c:pt idx="64">
                  <c:v>-1.0064685253907165E-2</c:v>
                </c:pt>
                <c:pt idx="65">
                  <c:v>-1.0072553067019336E-2</c:v>
                </c:pt>
                <c:pt idx="66">
                  <c:v>-9.990775494368458E-3</c:v>
                </c:pt>
                <c:pt idx="67">
                  <c:v>-1.0082089810185614E-2</c:v>
                </c:pt>
                <c:pt idx="68">
                  <c:v>-1.0099017529305773E-2</c:v>
                </c:pt>
                <c:pt idx="69">
                  <c:v>-1.0067546276857041E-2</c:v>
                </c:pt>
                <c:pt idx="70">
                  <c:v>-1.0120713620009061E-2</c:v>
                </c:pt>
                <c:pt idx="71">
                  <c:v>-1.0103309063730588E-2</c:v>
                </c:pt>
                <c:pt idx="72">
                  <c:v>-1.0151469616720338E-2</c:v>
                </c:pt>
                <c:pt idx="73">
                  <c:v>-1.0143601803608142E-2</c:v>
                </c:pt>
                <c:pt idx="74">
                  <c:v>-1.0184609799223154E-2</c:v>
                </c:pt>
                <c:pt idx="75">
                  <c:v>-1.0139548687762472E-2</c:v>
                </c:pt>
                <c:pt idx="76">
                  <c:v>-1.0207497982822233E-2</c:v>
                </c:pt>
                <c:pt idx="77">
                  <c:v>-1.0211074261509591E-2</c:v>
                </c:pt>
                <c:pt idx="78">
                  <c:v>-1.0234916119425298E-2</c:v>
                </c:pt>
                <c:pt idx="79">
                  <c:v>-1.0281407742360939E-2</c:v>
                </c:pt>
                <c:pt idx="80">
                  <c:v>-1.0278308300831896E-2</c:v>
                </c:pt>
                <c:pt idx="81">
                  <c:v>-1.0327184109559103E-2</c:v>
                </c:pt>
                <c:pt idx="82">
                  <c:v>-1.032456150518837E-2</c:v>
                </c:pt>
                <c:pt idx="83">
                  <c:v>-1.0238015560954342E-2</c:v>
                </c:pt>
                <c:pt idx="84">
                  <c:v>-1.0315501599180404E-2</c:v>
                </c:pt>
                <c:pt idx="85">
                  <c:v>-1.0357224850532872E-2</c:v>
                </c:pt>
                <c:pt idx="86">
                  <c:v>-1.0335528759829586E-2</c:v>
                </c:pt>
                <c:pt idx="87">
                  <c:v>-1.0326945690979934E-2</c:v>
                </c:pt>
                <c:pt idx="88">
                  <c:v>-1.0368430523753257E-2</c:v>
                </c:pt>
                <c:pt idx="89">
                  <c:v>-1.0416114239584669E-2</c:v>
                </c:pt>
                <c:pt idx="90">
                  <c:v>-1.0382735638502685E-2</c:v>
                </c:pt>
                <c:pt idx="91">
                  <c:v>-1.0428512005700847E-2</c:v>
                </c:pt>
                <c:pt idx="92">
                  <c:v>-1.0421359448326133E-2</c:v>
                </c:pt>
                <c:pt idx="93">
                  <c:v>-1.0420405774009508E-2</c:v>
                </c:pt>
                <c:pt idx="94">
                  <c:v>-1.0468089489840919E-2</c:v>
                </c:pt>
                <c:pt idx="95">
                  <c:v>-1.0455453305145598E-2</c:v>
                </c:pt>
                <c:pt idx="96">
                  <c:v>-1.0432803540125686E-2</c:v>
                </c:pt>
                <c:pt idx="97">
                  <c:v>-1.049503078928567E-2</c:v>
                </c:pt>
                <c:pt idx="98">
                  <c:v>-1.0508382229718474E-2</c:v>
                </c:pt>
                <c:pt idx="99">
                  <c:v>-1.053556194774237E-2</c:v>
                </c:pt>
                <c:pt idx="100">
                  <c:v>-1.062377682203048E-2</c:v>
                </c:pt>
                <c:pt idx="101">
                  <c:v>-1.0724627881013938E-2</c:v>
                </c:pt>
                <c:pt idx="102">
                  <c:v>-1.0794722943286119E-2</c:v>
                </c:pt>
                <c:pt idx="103">
                  <c:v>-1.0937058835042873E-2</c:v>
                </c:pt>
                <c:pt idx="104">
                  <c:v>-1.1111342816406701E-2</c:v>
                </c:pt>
                <c:pt idx="105">
                  <c:v>-1.1143767743172057E-2</c:v>
                </c:pt>
                <c:pt idx="106">
                  <c:v>-1.1229598431668607E-2</c:v>
                </c:pt>
                <c:pt idx="107">
                  <c:v>-1.1359536557309209E-2</c:v>
                </c:pt>
                <c:pt idx="108">
                  <c:v>-1.1368834881896342E-2</c:v>
                </c:pt>
                <c:pt idx="109">
                  <c:v>-1.1459433941976042E-2</c:v>
                </c:pt>
                <c:pt idx="110">
                  <c:v>-1.1606538205315948E-2</c:v>
                </c:pt>
                <c:pt idx="111">
                  <c:v>-1.1687838940808513E-2</c:v>
                </c:pt>
                <c:pt idx="112">
                  <c:v>-1.1716210751728202E-2</c:v>
                </c:pt>
                <c:pt idx="113">
                  <c:v>-1.177176228067181E-2</c:v>
                </c:pt>
                <c:pt idx="114">
                  <c:v>-1.1832559018356857E-2</c:v>
                </c:pt>
                <c:pt idx="115">
                  <c:v>-1.1907899289370501E-2</c:v>
                </c:pt>
                <c:pt idx="116">
                  <c:v>-1.1995637326500301E-2</c:v>
                </c:pt>
                <c:pt idx="117">
                  <c:v>-1.1991107373496316E-2</c:v>
                </c:pt>
                <c:pt idx="118">
                  <c:v>-1.2049996762548115E-2</c:v>
                </c:pt>
                <c:pt idx="119">
                  <c:v>-1.2072646527568027E-2</c:v>
                </c:pt>
                <c:pt idx="120">
                  <c:v>-1.213511219530718E-2</c:v>
                </c:pt>
                <c:pt idx="121">
                  <c:v>-1.2191378979988244E-2</c:v>
                </c:pt>
                <c:pt idx="122">
                  <c:v>-1.2247168927510996E-2</c:v>
                </c:pt>
                <c:pt idx="123">
                  <c:v>-1.2263858228051988E-2</c:v>
                </c:pt>
                <c:pt idx="124">
                  <c:v>-1.2324893384316206E-2</c:v>
                </c:pt>
                <c:pt idx="125">
                  <c:v>-1.239427319085093E-2</c:v>
                </c:pt>
                <c:pt idx="126">
                  <c:v>-1.2488925366776272E-2</c:v>
                </c:pt>
                <c:pt idx="127">
                  <c:v>-1.2447678952582119E-2</c:v>
                </c:pt>
                <c:pt idx="128">
                  <c:v>-1.2540185361295043E-2</c:v>
                </c:pt>
                <c:pt idx="129">
                  <c:v>-1.2542807965665774E-2</c:v>
                </c:pt>
                <c:pt idx="130">
                  <c:v>-1.2649381070548981E-2</c:v>
                </c:pt>
                <c:pt idx="131">
                  <c:v>-1.2636506467274518E-2</c:v>
                </c:pt>
                <c:pt idx="132">
                  <c:v>-1.2688481717530741E-2</c:v>
                </c:pt>
                <c:pt idx="133">
                  <c:v>-1.2725436597300082E-2</c:v>
                </c:pt>
                <c:pt idx="134">
                  <c:v>-1.2795293240993121E-2</c:v>
                </c:pt>
                <c:pt idx="135">
                  <c:v>-1.2821042447542079E-2</c:v>
                </c:pt>
                <c:pt idx="136">
                  <c:v>-1.2777650266135502E-2</c:v>
                </c:pt>
                <c:pt idx="137">
                  <c:v>-1.2895905881397409E-2</c:v>
                </c:pt>
                <c:pt idx="138">
                  <c:v>-1.2870395093427597E-2</c:v>
                </c:pt>
                <c:pt idx="139">
                  <c:v>-1.2948834805970262E-2</c:v>
                </c:pt>
                <c:pt idx="140">
                  <c:v>-1.3034665494466809E-2</c:v>
                </c:pt>
                <c:pt idx="141">
                  <c:v>-1.2997949033276637E-2</c:v>
                </c:pt>
                <c:pt idx="142">
                  <c:v>-1.3076388745819302E-2</c:v>
                </c:pt>
                <c:pt idx="143">
                  <c:v>-1.3121688275859149E-2</c:v>
                </c:pt>
                <c:pt idx="144">
                  <c:v>-1.3163173108632471E-2</c:v>
                </c:pt>
                <c:pt idx="145">
                  <c:v>-1.3192498593868812E-2</c:v>
                </c:pt>
                <c:pt idx="146">
                  <c:v>-1.3177716641961072E-2</c:v>
                </c:pt>
                <c:pt idx="147">
                  <c:v>-1.3188445478023142E-2</c:v>
                </c:pt>
                <c:pt idx="148">
                  <c:v>-1.3302409558860209E-2</c:v>
                </c:pt>
                <c:pt idx="149">
                  <c:v>-1.3294541745748038E-2</c:v>
                </c:pt>
                <c:pt idx="150">
                  <c:v>-1.3320052533717828E-2</c:v>
                </c:pt>
                <c:pt idx="151">
                  <c:v>-1.3323390393826039E-2</c:v>
                </c:pt>
                <c:pt idx="152">
                  <c:v>-1.3387286573040131E-2</c:v>
                </c:pt>
                <c:pt idx="153">
                  <c:v>-1.3413989453905713E-2</c:v>
                </c:pt>
                <c:pt idx="154">
                  <c:v>-1.3465964704161964E-2</c:v>
                </c:pt>
                <c:pt idx="155">
                  <c:v>-1.3541781812333923E-2</c:v>
                </c:pt>
                <c:pt idx="156">
                  <c:v>-1.35618089729831E-2</c:v>
                </c:pt>
                <c:pt idx="157">
                  <c:v>-1.3600671201385719E-2</c:v>
                </c:pt>
                <c:pt idx="158">
                  <c:v>-1.3596856504119192E-2</c:v>
                </c:pt>
                <c:pt idx="159">
                  <c:v>-1.3639295011209166E-2</c:v>
                </c:pt>
                <c:pt idx="160">
                  <c:v>-1.3677203565295131E-2</c:v>
                </c:pt>
                <c:pt idx="161">
                  <c:v>-1.365169277732532E-2</c:v>
                </c:pt>
                <c:pt idx="162">
                  <c:v>-1.369937649315673E-2</c:v>
                </c:pt>
                <c:pt idx="163">
                  <c:v>-1.3780915647228465E-2</c:v>
                </c:pt>
                <c:pt idx="164">
                  <c:v>-1.3732278257080427E-2</c:v>
                </c:pt>
                <c:pt idx="165">
                  <c:v>-1.3815963178364556E-2</c:v>
                </c:pt>
                <c:pt idx="166">
                  <c:v>-1.3842189222071824E-2</c:v>
                </c:pt>
                <c:pt idx="167">
                  <c:v>-1.3885104566320111E-2</c:v>
                </c:pt>
                <c:pt idx="168">
                  <c:v>-1.3974511533503989E-2</c:v>
                </c:pt>
                <c:pt idx="169">
                  <c:v>-1.4002883344423704E-2</c:v>
                </c:pt>
                <c:pt idx="170">
                  <c:v>-1.402004948212301E-2</c:v>
                </c:pt>
                <c:pt idx="171">
                  <c:v>-1.402648678376024E-2</c:v>
                </c:pt>
                <c:pt idx="172">
                  <c:v>-1.4080846219808055E-2</c:v>
                </c:pt>
                <c:pt idx="173">
                  <c:v>-1.4134490400118415E-2</c:v>
                </c:pt>
                <c:pt idx="174">
                  <c:v>-1.4144265561863835E-2</c:v>
                </c:pt>
                <c:pt idx="175">
                  <c:v>-1.4166200071146292E-2</c:v>
                </c:pt>
                <c:pt idx="176">
                  <c:v>-1.4265859037233954E-2</c:v>
                </c:pt>
                <c:pt idx="177">
                  <c:v>-1.4249884992430418E-2</c:v>
                </c:pt>
                <c:pt idx="178">
                  <c:v>-1.4305674939953172E-2</c:v>
                </c:pt>
                <c:pt idx="179">
                  <c:v>-1.4341676145405886E-2</c:v>
                </c:pt>
                <c:pt idx="180">
                  <c:v>-1.4339530378193492E-2</c:v>
                </c:pt>
                <c:pt idx="181">
                  <c:v>-1.4393412977082994E-2</c:v>
                </c:pt>
                <c:pt idx="182">
                  <c:v>-1.4391982465608032E-2</c:v>
                </c:pt>
                <c:pt idx="183">
                  <c:v>-1.4387214094024905E-2</c:v>
                </c:pt>
                <c:pt idx="184">
                  <c:v>-1.4404141813145041E-2</c:v>
                </c:pt>
                <c:pt idx="185">
                  <c:v>-1.4477336316946266E-2</c:v>
                </c:pt>
                <c:pt idx="186">
                  <c:v>-1.4566504865551028E-2</c:v>
                </c:pt>
                <c:pt idx="187">
                  <c:v>-1.4567458539867651E-2</c:v>
                </c:pt>
                <c:pt idx="188">
                  <c:v>-1.4600360303791323E-2</c:v>
                </c:pt>
                <c:pt idx="189">
                  <c:v>-1.4633500486294164E-2</c:v>
                </c:pt>
              </c:numCache>
            </c:numRef>
          </c:yVal>
          <c:smooth val="0"/>
          <c:extLst>
            <c:ext xmlns:c16="http://schemas.microsoft.com/office/drawing/2014/chart" uri="{C3380CC4-5D6E-409C-BE32-E72D297353CC}">
              <c16:uniqueId val="{00000002-A19B-4C99-91FB-195CFAE886AE}"/>
            </c:ext>
          </c:extLst>
        </c:ser>
        <c:ser>
          <c:idx val="4"/>
          <c:order val="4"/>
          <c:tx>
            <c:v>V2</c:v>
          </c:tx>
          <c:spPr>
            <a:ln w="25400">
              <a:pattFill prst="pct25">
                <a:fgClr>
                  <a:srgbClr val="3333CC"/>
                </a:fgClr>
                <a:bgClr>
                  <a:srgbClr val="FFFFFF"/>
                </a:bgClr>
              </a:pattFill>
              <a:prstDash val="solid"/>
            </a:ln>
          </c:spPr>
          <c:marker>
            <c:symbol val="none"/>
          </c:marker>
          <c:xVal>
            <c:numRef>
              <c:f>Seq1_data!$A$101:$A$290</c:f>
              <c:numCache>
                <c:formatCode>General</c:formatCode>
                <c:ptCount val="190"/>
                <c:pt idx="0">
                  <c:v>0.1</c:v>
                </c:pt>
                <c:pt idx="1">
                  <c:v>0.2</c:v>
                </c:pt>
                <c:pt idx="2">
                  <c:v>0.3</c:v>
                </c:pt>
                <c:pt idx="3">
                  <c:v>0.4</c:v>
                </c:pt>
                <c:pt idx="4">
                  <c:v>0.5</c:v>
                </c:pt>
                <c:pt idx="5">
                  <c:v>0.6</c:v>
                </c:pt>
                <c:pt idx="6">
                  <c:v>0.7</c:v>
                </c:pt>
                <c:pt idx="7">
                  <c:v>0.8</c:v>
                </c:pt>
                <c:pt idx="8">
                  <c:v>0.9</c:v>
                </c:pt>
                <c:pt idx="9">
                  <c:v>1</c:v>
                </c:pt>
                <c:pt idx="10">
                  <c:v>1.1000000000000001</c:v>
                </c:pt>
                <c:pt idx="11">
                  <c:v>1.2</c:v>
                </c:pt>
                <c:pt idx="12">
                  <c:v>1.3</c:v>
                </c:pt>
                <c:pt idx="13">
                  <c:v>1.4</c:v>
                </c:pt>
                <c:pt idx="14">
                  <c:v>1.5</c:v>
                </c:pt>
                <c:pt idx="15">
                  <c:v>1.6</c:v>
                </c:pt>
                <c:pt idx="16">
                  <c:v>1.7</c:v>
                </c:pt>
                <c:pt idx="17">
                  <c:v>1.8</c:v>
                </c:pt>
                <c:pt idx="18">
                  <c:v>1.9</c:v>
                </c:pt>
                <c:pt idx="19">
                  <c:v>2</c:v>
                </c:pt>
                <c:pt idx="20">
                  <c:v>2.1</c:v>
                </c:pt>
                <c:pt idx="21">
                  <c:v>2.2000000000000002</c:v>
                </c:pt>
                <c:pt idx="22">
                  <c:v>2.2999999999999998</c:v>
                </c:pt>
                <c:pt idx="23">
                  <c:v>2.4</c:v>
                </c:pt>
                <c:pt idx="24">
                  <c:v>2.5</c:v>
                </c:pt>
                <c:pt idx="25">
                  <c:v>2.6</c:v>
                </c:pt>
                <c:pt idx="26">
                  <c:v>2.7</c:v>
                </c:pt>
                <c:pt idx="27">
                  <c:v>2.8</c:v>
                </c:pt>
                <c:pt idx="28">
                  <c:v>2.9</c:v>
                </c:pt>
                <c:pt idx="29">
                  <c:v>3</c:v>
                </c:pt>
                <c:pt idx="30">
                  <c:v>3.1</c:v>
                </c:pt>
                <c:pt idx="31">
                  <c:v>3.2</c:v>
                </c:pt>
                <c:pt idx="32">
                  <c:v>3.3</c:v>
                </c:pt>
                <c:pt idx="33">
                  <c:v>3.4</c:v>
                </c:pt>
                <c:pt idx="34">
                  <c:v>3.5</c:v>
                </c:pt>
                <c:pt idx="35">
                  <c:v>3.6</c:v>
                </c:pt>
                <c:pt idx="36">
                  <c:v>3.7</c:v>
                </c:pt>
                <c:pt idx="37">
                  <c:v>3.8</c:v>
                </c:pt>
                <c:pt idx="38">
                  <c:v>3.9</c:v>
                </c:pt>
                <c:pt idx="39">
                  <c:v>4</c:v>
                </c:pt>
                <c:pt idx="40">
                  <c:v>4.0999999999999996</c:v>
                </c:pt>
                <c:pt idx="41">
                  <c:v>4.2</c:v>
                </c:pt>
                <c:pt idx="42">
                  <c:v>4.3</c:v>
                </c:pt>
                <c:pt idx="43">
                  <c:v>4.4000000000000004</c:v>
                </c:pt>
                <c:pt idx="44">
                  <c:v>4.5</c:v>
                </c:pt>
                <c:pt idx="45">
                  <c:v>4.5999999999999996</c:v>
                </c:pt>
                <c:pt idx="46">
                  <c:v>4.7</c:v>
                </c:pt>
                <c:pt idx="47">
                  <c:v>4.8</c:v>
                </c:pt>
                <c:pt idx="48">
                  <c:v>4.9000000000000004</c:v>
                </c:pt>
                <c:pt idx="49">
                  <c:v>5</c:v>
                </c:pt>
                <c:pt idx="50">
                  <c:v>5.0999999999999996</c:v>
                </c:pt>
                <c:pt idx="51">
                  <c:v>5.2</c:v>
                </c:pt>
                <c:pt idx="52">
                  <c:v>5.3</c:v>
                </c:pt>
                <c:pt idx="53">
                  <c:v>5.4</c:v>
                </c:pt>
                <c:pt idx="54">
                  <c:v>5.5</c:v>
                </c:pt>
                <c:pt idx="55">
                  <c:v>5.6</c:v>
                </c:pt>
                <c:pt idx="56">
                  <c:v>5.7</c:v>
                </c:pt>
                <c:pt idx="57">
                  <c:v>5.8</c:v>
                </c:pt>
                <c:pt idx="58">
                  <c:v>5.9</c:v>
                </c:pt>
                <c:pt idx="59">
                  <c:v>6</c:v>
                </c:pt>
                <c:pt idx="60">
                  <c:v>6.1</c:v>
                </c:pt>
                <c:pt idx="61">
                  <c:v>6.2</c:v>
                </c:pt>
                <c:pt idx="62">
                  <c:v>6.3</c:v>
                </c:pt>
                <c:pt idx="63">
                  <c:v>6.4</c:v>
                </c:pt>
                <c:pt idx="64">
                  <c:v>6.5</c:v>
                </c:pt>
                <c:pt idx="65">
                  <c:v>6.6</c:v>
                </c:pt>
                <c:pt idx="66">
                  <c:v>6.7</c:v>
                </c:pt>
                <c:pt idx="67">
                  <c:v>6.8</c:v>
                </c:pt>
                <c:pt idx="68">
                  <c:v>6.9</c:v>
                </c:pt>
                <c:pt idx="69">
                  <c:v>7</c:v>
                </c:pt>
                <c:pt idx="70">
                  <c:v>7.1</c:v>
                </c:pt>
                <c:pt idx="71">
                  <c:v>7.2</c:v>
                </c:pt>
                <c:pt idx="72">
                  <c:v>7.3</c:v>
                </c:pt>
                <c:pt idx="73">
                  <c:v>7.4</c:v>
                </c:pt>
                <c:pt idx="74">
                  <c:v>7.5</c:v>
                </c:pt>
                <c:pt idx="75">
                  <c:v>7.6</c:v>
                </c:pt>
                <c:pt idx="76">
                  <c:v>7.7</c:v>
                </c:pt>
                <c:pt idx="77">
                  <c:v>7.8</c:v>
                </c:pt>
                <c:pt idx="78">
                  <c:v>7.9</c:v>
                </c:pt>
                <c:pt idx="79">
                  <c:v>8</c:v>
                </c:pt>
                <c:pt idx="80">
                  <c:v>8.1</c:v>
                </c:pt>
                <c:pt idx="81">
                  <c:v>8.1999999999999993</c:v>
                </c:pt>
                <c:pt idx="82">
                  <c:v>8.3000000000000007</c:v>
                </c:pt>
                <c:pt idx="83">
                  <c:v>8.4</c:v>
                </c:pt>
                <c:pt idx="84">
                  <c:v>8.5</c:v>
                </c:pt>
                <c:pt idx="85">
                  <c:v>8.6</c:v>
                </c:pt>
                <c:pt idx="86">
                  <c:v>8.6999999999999993</c:v>
                </c:pt>
                <c:pt idx="87">
                  <c:v>8.8000000000000007</c:v>
                </c:pt>
                <c:pt idx="88">
                  <c:v>8.9</c:v>
                </c:pt>
                <c:pt idx="89">
                  <c:v>9</c:v>
                </c:pt>
                <c:pt idx="90">
                  <c:v>9.1</c:v>
                </c:pt>
                <c:pt idx="91">
                  <c:v>9.1999999999999993</c:v>
                </c:pt>
                <c:pt idx="92">
                  <c:v>9.3000000000000007</c:v>
                </c:pt>
                <c:pt idx="93">
                  <c:v>9.4</c:v>
                </c:pt>
                <c:pt idx="94">
                  <c:v>9.5</c:v>
                </c:pt>
                <c:pt idx="95">
                  <c:v>9.6</c:v>
                </c:pt>
                <c:pt idx="96">
                  <c:v>9.6999999999999993</c:v>
                </c:pt>
                <c:pt idx="97">
                  <c:v>9.8000000000000007</c:v>
                </c:pt>
                <c:pt idx="98">
                  <c:v>9.9</c:v>
                </c:pt>
                <c:pt idx="99">
                  <c:v>10</c:v>
                </c:pt>
                <c:pt idx="100">
                  <c:v>11</c:v>
                </c:pt>
                <c:pt idx="101">
                  <c:v>12</c:v>
                </c:pt>
                <c:pt idx="102">
                  <c:v>13</c:v>
                </c:pt>
                <c:pt idx="103">
                  <c:v>14</c:v>
                </c:pt>
                <c:pt idx="104">
                  <c:v>15</c:v>
                </c:pt>
                <c:pt idx="105">
                  <c:v>16</c:v>
                </c:pt>
                <c:pt idx="106">
                  <c:v>17</c:v>
                </c:pt>
                <c:pt idx="107">
                  <c:v>18</c:v>
                </c:pt>
                <c:pt idx="108">
                  <c:v>19</c:v>
                </c:pt>
                <c:pt idx="109">
                  <c:v>20</c:v>
                </c:pt>
                <c:pt idx="110">
                  <c:v>21</c:v>
                </c:pt>
                <c:pt idx="111">
                  <c:v>22</c:v>
                </c:pt>
                <c:pt idx="112">
                  <c:v>23</c:v>
                </c:pt>
                <c:pt idx="113">
                  <c:v>24</c:v>
                </c:pt>
                <c:pt idx="114">
                  <c:v>25</c:v>
                </c:pt>
                <c:pt idx="115">
                  <c:v>26</c:v>
                </c:pt>
                <c:pt idx="116">
                  <c:v>27</c:v>
                </c:pt>
                <c:pt idx="117">
                  <c:v>28</c:v>
                </c:pt>
                <c:pt idx="118">
                  <c:v>29</c:v>
                </c:pt>
                <c:pt idx="119">
                  <c:v>30</c:v>
                </c:pt>
                <c:pt idx="120">
                  <c:v>31</c:v>
                </c:pt>
                <c:pt idx="121">
                  <c:v>32</c:v>
                </c:pt>
                <c:pt idx="122">
                  <c:v>33</c:v>
                </c:pt>
                <c:pt idx="123">
                  <c:v>34</c:v>
                </c:pt>
                <c:pt idx="124">
                  <c:v>35</c:v>
                </c:pt>
                <c:pt idx="125">
                  <c:v>36</c:v>
                </c:pt>
                <c:pt idx="126">
                  <c:v>37</c:v>
                </c:pt>
                <c:pt idx="127">
                  <c:v>38</c:v>
                </c:pt>
                <c:pt idx="128">
                  <c:v>39</c:v>
                </c:pt>
                <c:pt idx="129">
                  <c:v>40</c:v>
                </c:pt>
                <c:pt idx="130">
                  <c:v>41</c:v>
                </c:pt>
                <c:pt idx="131">
                  <c:v>42</c:v>
                </c:pt>
                <c:pt idx="132">
                  <c:v>43</c:v>
                </c:pt>
                <c:pt idx="133">
                  <c:v>44</c:v>
                </c:pt>
                <c:pt idx="134">
                  <c:v>45</c:v>
                </c:pt>
                <c:pt idx="135">
                  <c:v>46</c:v>
                </c:pt>
                <c:pt idx="136">
                  <c:v>47</c:v>
                </c:pt>
                <c:pt idx="137">
                  <c:v>48</c:v>
                </c:pt>
                <c:pt idx="138">
                  <c:v>49</c:v>
                </c:pt>
                <c:pt idx="139">
                  <c:v>50</c:v>
                </c:pt>
                <c:pt idx="140">
                  <c:v>51</c:v>
                </c:pt>
                <c:pt idx="141">
                  <c:v>52</c:v>
                </c:pt>
                <c:pt idx="142">
                  <c:v>53</c:v>
                </c:pt>
                <c:pt idx="143">
                  <c:v>54</c:v>
                </c:pt>
                <c:pt idx="144">
                  <c:v>55</c:v>
                </c:pt>
                <c:pt idx="145">
                  <c:v>56</c:v>
                </c:pt>
                <c:pt idx="146">
                  <c:v>57</c:v>
                </c:pt>
                <c:pt idx="147">
                  <c:v>58</c:v>
                </c:pt>
                <c:pt idx="148">
                  <c:v>59</c:v>
                </c:pt>
                <c:pt idx="149">
                  <c:v>60</c:v>
                </c:pt>
                <c:pt idx="150">
                  <c:v>61</c:v>
                </c:pt>
                <c:pt idx="151">
                  <c:v>62</c:v>
                </c:pt>
                <c:pt idx="152">
                  <c:v>63</c:v>
                </c:pt>
                <c:pt idx="153">
                  <c:v>64</c:v>
                </c:pt>
                <c:pt idx="154">
                  <c:v>65</c:v>
                </c:pt>
                <c:pt idx="155">
                  <c:v>66</c:v>
                </c:pt>
                <c:pt idx="156">
                  <c:v>67</c:v>
                </c:pt>
                <c:pt idx="157">
                  <c:v>68</c:v>
                </c:pt>
                <c:pt idx="158">
                  <c:v>69</c:v>
                </c:pt>
                <c:pt idx="159">
                  <c:v>70</c:v>
                </c:pt>
                <c:pt idx="160">
                  <c:v>71</c:v>
                </c:pt>
                <c:pt idx="161">
                  <c:v>72</c:v>
                </c:pt>
                <c:pt idx="162">
                  <c:v>73</c:v>
                </c:pt>
                <c:pt idx="163">
                  <c:v>74</c:v>
                </c:pt>
                <c:pt idx="164">
                  <c:v>75</c:v>
                </c:pt>
                <c:pt idx="165">
                  <c:v>76</c:v>
                </c:pt>
                <c:pt idx="166">
                  <c:v>77</c:v>
                </c:pt>
                <c:pt idx="167">
                  <c:v>78</c:v>
                </c:pt>
                <c:pt idx="168">
                  <c:v>79</c:v>
                </c:pt>
                <c:pt idx="169">
                  <c:v>80</c:v>
                </c:pt>
                <c:pt idx="170">
                  <c:v>81</c:v>
                </c:pt>
                <c:pt idx="171">
                  <c:v>82</c:v>
                </c:pt>
                <c:pt idx="172">
                  <c:v>83</c:v>
                </c:pt>
                <c:pt idx="173">
                  <c:v>84</c:v>
                </c:pt>
                <c:pt idx="174">
                  <c:v>85</c:v>
                </c:pt>
                <c:pt idx="175">
                  <c:v>86</c:v>
                </c:pt>
                <c:pt idx="176">
                  <c:v>87</c:v>
                </c:pt>
                <c:pt idx="177">
                  <c:v>88</c:v>
                </c:pt>
                <c:pt idx="178">
                  <c:v>89</c:v>
                </c:pt>
                <c:pt idx="179">
                  <c:v>90</c:v>
                </c:pt>
                <c:pt idx="180">
                  <c:v>91</c:v>
                </c:pt>
                <c:pt idx="181">
                  <c:v>92</c:v>
                </c:pt>
                <c:pt idx="182">
                  <c:v>93</c:v>
                </c:pt>
                <c:pt idx="183">
                  <c:v>94</c:v>
                </c:pt>
                <c:pt idx="184">
                  <c:v>95</c:v>
                </c:pt>
                <c:pt idx="185">
                  <c:v>96</c:v>
                </c:pt>
                <c:pt idx="186">
                  <c:v>97</c:v>
                </c:pt>
                <c:pt idx="187">
                  <c:v>98</c:v>
                </c:pt>
                <c:pt idx="188">
                  <c:v>99</c:v>
                </c:pt>
                <c:pt idx="189">
                  <c:v>100</c:v>
                </c:pt>
              </c:numCache>
            </c:numRef>
          </c:xVal>
          <c:yVal>
            <c:numRef>
              <c:f>Seq1_data!$R$101:$R$290</c:f>
              <c:numCache>
                <c:formatCode>General</c:formatCode>
                <c:ptCount val="190"/>
                <c:pt idx="0">
                  <c:v>-1.1351215888595004E-2</c:v>
                </c:pt>
                <c:pt idx="1">
                  <c:v>-1.143013243829598E-2</c:v>
                </c:pt>
                <c:pt idx="2">
                  <c:v>-1.1471378852490161E-2</c:v>
                </c:pt>
                <c:pt idx="3">
                  <c:v>-1.1523830939904724E-2</c:v>
                </c:pt>
                <c:pt idx="4">
                  <c:v>-1.1560070563936608E-2</c:v>
                </c:pt>
                <c:pt idx="5">
                  <c:v>-1.1636126090687709E-2</c:v>
                </c:pt>
                <c:pt idx="6">
                  <c:v>-1.1689770270998042E-2</c:v>
                </c:pt>
                <c:pt idx="7">
                  <c:v>-1.1709082175909767E-2</c:v>
                </c:pt>
                <c:pt idx="8">
                  <c:v>-1.1767017890644937E-2</c:v>
                </c:pt>
                <c:pt idx="9">
                  <c:v>-1.1803257514676821E-2</c:v>
                </c:pt>
                <c:pt idx="10">
                  <c:v>-1.1816370536530457E-2</c:v>
                </c:pt>
                <c:pt idx="11">
                  <c:v>-1.1871206809736584E-2</c:v>
                </c:pt>
                <c:pt idx="12">
                  <c:v>-1.1931288291684149E-2</c:v>
                </c:pt>
                <c:pt idx="13">
                  <c:v>-1.1922228385676184E-2</c:v>
                </c:pt>
                <c:pt idx="14">
                  <c:v>-1.1975395728828228E-2</c:v>
                </c:pt>
                <c:pt idx="15">
                  <c:v>-1.2033569862142544E-2</c:v>
                </c:pt>
                <c:pt idx="16">
                  <c:v>-1.2055027534266688E-2</c:v>
                </c:pt>
                <c:pt idx="17">
                  <c:v>-1.2073385764861787E-2</c:v>
                </c:pt>
                <c:pt idx="18">
                  <c:v>-1.2111532737526895E-2</c:v>
                </c:pt>
                <c:pt idx="19">
                  <c:v>-1.2145388175767219E-2</c:v>
                </c:pt>
                <c:pt idx="20">
                  <c:v>-1.215802436046254E-2</c:v>
                </c:pt>
                <c:pt idx="21">
                  <c:v>-1.2185919334223916E-2</c:v>
                </c:pt>
                <c:pt idx="22">
                  <c:v>-1.2225258399784845E-2</c:v>
                </c:pt>
                <c:pt idx="23">
                  <c:v>-1.2229073097051346E-2</c:v>
                </c:pt>
                <c:pt idx="24">
                  <c:v>-1.2273418952774571E-2</c:v>
                </c:pt>
                <c:pt idx="25">
                  <c:v>-1.2311804344018847E-2</c:v>
                </c:pt>
                <c:pt idx="26">
                  <c:v>-1.2322294761501752E-2</c:v>
                </c:pt>
                <c:pt idx="27">
                  <c:v>-1.2334215690459616E-2</c:v>
                </c:pt>
                <c:pt idx="28">
                  <c:v>-1.2378084709024529E-2</c:v>
                </c:pt>
                <c:pt idx="29">
                  <c:v>-1.2405979682785905E-2</c:v>
                </c:pt>
                <c:pt idx="30">
                  <c:v>-1.2407887031419155E-2</c:v>
                </c:pt>
                <c:pt idx="31">
                  <c:v>-1.2436974098076325E-2</c:v>
                </c:pt>
                <c:pt idx="32">
                  <c:v>-1.2467014839050097E-2</c:v>
                </c:pt>
                <c:pt idx="33">
                  <c:v>-1.2464153816100221E-2</c:v>
                </c:pt>
                <c:pt idx="34">
                  <c:v>-1.249943976581548E-2</c:v>
                </c:pt>
                <c:pt idx="35">
                  <c:v>-1.2533533622634917E-2</c:v>
                </c:pt>
                <c:pt idx="36">
                  <c:v>-1.2551415016071705E-2</c:v>
                </c:pt>
                <c:pt idx="37">
                  <c:v>-1.257311110677499E-2</c:v>
                </c:pt>
                <c:pt idx="38">
                  <c:v>-1.2582409431362126E-2</c:v>
                </c:pt>
                <c:pt idx="39">
                  <c:v>-1.2629377891456081E-2</c:v>
                </c:pt>
                <c:pt idx="40">
                  <c:v>-1.2632238914405956E-2</c:v>
                </c:pt>
                <c:pt idx="41">
                  <c:v>-1.2648689796367806E-2</c:v>
                </c:pt>
                <c:pt idx="42">
                  <c:v>-1.2689936210561959E-2</c:v>
                </c:pt>
                <c:pt idx="43">
                  <c:v>-1.2687552024770397E-2</c:v>
                </c:pt>
                <c:pt idx="44">
                  <c:v>-1.2701141883782343E-2</c:v>
                </c:pt>
                <c:pt idx="45">
                  <c:v>-1.273714308923506E-2</c:v>
                </c:pt>
                <c:pt idx="46">
                  <c:v>-1.2758362342780058E-2</c:v>
                </c:pt>
                <c:pt idx="47">
                  <c:v>-1.2754070808355221E-2</c:v>
                </c:pt>
                <c:pt idx="48">
                  <c:v>-1.2804377128557363E-2</c:v>
                </c:pt>
                <c:pt idx="49">
                  <c:v>-1.2810337593036285E-2</c:v>
                </c:pt>
                <c:pt idx="50">
                  <c:v>-1.2803900291399052E-2</c:v>
                </c:pt>
                <c:pt idx="51">
                  <c:v>-1.2847769309963964E-2</c:v>
                </c:pt>
                <c:pt idx="52">
                  <c:v>-1.2864458610504954E-2</c:v>
                </c:pt>
                <c:pt idx="53">
                  <c:v>-1.2869465400667249E-2</c:v>
                </c:pt>
                <c:pt idx="54">
                  <c:v>-1.2884962608312449E-2</c:v>
                </c:pt>
                <c:pt idx="55">
                  <c:v>-1.29119039077572E-2</c:v>
                </c:pt>
                <c:pt idx="56">
                  <c:v>-1.2925493766769146E-2</c:v>
                </c:pt>
                <c:pt idx="57">
                  <c:v>-1.293073897551061E-2</c:v>
                </c:pt>
                <c:pt idx="58">
                  <c:v>-1.2936222602831218E-2</c:v>
                </c:pt>
                <c:pt idx="59">
                  <c:v>-1.2974607994075521E-2</c:v>
                </c:pt>
                <c:pt idx="60">
                  <c:v>-1.2983667900083488E-2</c:v>
                </c:pt>
                <c:pt idx="61">
                  <c:v>-1.3002741386416041E-2</c:v>
                </c:pt>
                <c:pt idx="62">
                  <c:v>-1.3041842033397802E-2</c:v>
                </c:pt>
                <c:pt idx="63">
                  <c:v>-1.3038742591868756E-2</c:v>
                </c:pt>
                <c:pt idx="64">
                  <c:v>-1.305233245088073E-2</c:v>
                </c:pt>
                <c:pt idx="65">
                  <c:v>-1.3076174308796436E-2</c:v>
                </c:pt>
                <c:pt idx="66">
                  <c:v>-1.3083803703329462E-2</c:v>
                </c:pt>
                <c:pt idx="67">
                  <c:v>-1.3098347236658035E-2</c:v>
                </c:pt>
                <c:pt idx="68">
                  <c:v>-1.3091909935020803E-2</c:v>
                </c:pt>
                <c:pt idx="69">
                  <c:v>-1.3124334861786159E-2</c:v>
                </c:pt>
                <c:pt idx="70">
                  <c:v>-1.3140308906589671E-2</c:v>
                </c:pt>
                <c:pt idx="71">
                  <c:v>-1.3122665931732053E-2</c:v>
                </c:pt>
                <c:pt idx="72">
                  <c:v>-1.3131487419160873E-2</c:v>
                </c:pt>
                <c:pt idx="73">
                  <c:v>-1.3198006202745697E-2</c:v>
                </c:pt>
                <c:pt idx="74">
                  <c:v>-1.3168203880351073E-2</c:v>
                </c:pt>
                <c:pt idx="75">
                  <c:v>-1.3222086479240548E-2</c:v>
                </c:pt>
                <c:pt idx="76">
                  <c:v>-1.3231623222406851E-2</c:v>
                </c:pt>
                <c:pt idx="77">
                  <c:v>-1.3237345268306602E-2</c:v>
                </c:pt>
                <c:pt idx="78">
                  <c:v>-1.3258087684693264E-2</c:v>
                </c:pt>
                <c:pt idx="79">
                  <c:v>-1.3285505821296327E-2</c:v>
                </c:pt>
                <c:pt idx="80">
                  <c:v>-1.3284075309821388E-2</c:v>
                </c:pt>
                <c:pt idx="81">
                  <c:v>-1.328836684424623E-2</c:v>
                </c:pt>
                <c:pt idx="82">
                  <c:v>-1.3316977073745061E-2</c:v>
                </c:pt>
                <c:pt idx="83">
                  <c:v>-1.3308632423474576E-2</c:v>
                </c:pt>
                <c:pt idx="84">
                  <c:v>-1.3310539772107829E-2</c:v>
                </c:pt>
                <c:pt idx="85">
                  <c:v>-1.3355124046410195E-2</c:v>
                </c:pt>
                <c:pt idx="86">
                  <c:v>-1.336656813820975E-2</c:v>
                </c:pt>
                <c:pt idx="87">
                  <c:v>-1.3357508232201784E-2</c:v>
                </c:pt>
                <c:pt idx="88">
                  <c:v>-1.3358461906518409E-2</c:v>
                </c:pt>
                <c:pt idx="89">
                  <c:v>-1.3400661995029213E-2</c:v>
                </c:pt>
                <c:pt idx="90">
                  <c:v>-1.3414967109778643E-2</c:v>
                </c:pt>
                <c:pt idx="91">
                  <c:v>-1.3410675575353805E-2</c:v>
                </c:pt>
                <c:pt idx="92">
                  <c:v>-1.3405191948033196E-2</c:v>
                </c:pt>
                <c:pt idx="93">
                  <c:v>-1.3432848503215404E-2</c:v>
                </c:pt>
                <c:pt idx="94">
                  <c:v>-1.3437855293377699E-2</c:v>
                </c:pt>
                <c:pt idx="95">
                  <c:v>-1.3483631660575859E-2</c:v>
                </c:pt>
                <c:pt idx="96">
                  <c:v>-1.3496506263850351E-2</c:v>
                </c:pt>
                <c:pt idx="97">
                  <c:v>-1.3428080131632278E-2</c:v>
                </c:pt>
                <c:pt idx="98">
                  <c:v>-1.3479340126151047E-2</c:v>
                </c:pt>
                <c:pt idx="99">
                  <c:v>-1.3535606910832111E-2</c:v>
                </c:pt>
                <c:pt idx="100">
                  <c:v>-1.3655293037568954E-2</c:v>
                </c:pt>
                <c:pt idx="101">
                  <c:v>-1.3756859352289869E-2</c:v>
                </c:pt>
                <c:pt idx="102">
                  <c:v>-1.3853895714006801E-2</c:v>
                </c:pt>
                <c:pt idx="103">
                  <c:v>-1.3963091423260741E-2</c:v>
                </c:pt>
                <c:pt idx="104">
                  <c:v>-1.4051067878969706E-2</c:v>
                </c:pt>
                <c:pt idx="105">
                  <c:v>-1.4151203682215684E-2</c:v>
                </c:pt>
                <c:pt idx="106">
                  <c:v>-1.424847846251176E-2</c:v>
                </c:pt>
                <c:pt idx="107">
                  <c:v>-1.4310228874513432E-2</c:v>
                </c:pt>
                <c:pt idx="108">
                  <c:v>-1.4406549980492907E-2</c:v>
                </c:pt>
                <c:pt idx="109">
                  <c:v>-1.4497625877730893E-2</c:v>
                </c:pt>
                <c:pt idx="110">
                  <c:v>-1.4550793220882938E-2</c:v>
                </c:pt>
                <c:pt idx="111">
                  <c:v>-1.4625895073317415E-2</c:v>
                </c:pt>
                <c:pt idx="112">
                  <c:v>-1.4708626320284917E-2</c:v>
                </c:pt>
                <c:pt idx="113">
                  <c:v>-1.4762985756332732E-2</c:v>
                </c:pt>
                <c:pt idx="114">
                  <c:v>-1.4826166679809341E-2</c:v>
                </c:pt>
                <c:pt idx="115">
                  <c:v>-1.4876949837169797E-2</c:v>
                </c:pt>
                <c:pt idx="116">
                  <c:v>-1.4943945457912933E-2</c:v>
                </c:pt>
                <c:pt idx="117">
                  <c:v>-1.5047419121267124E-2</c:v>
                </c:pt>
                <c:pt idx="118">
                  <c:v>-1.5023815681930562E-2</c:v>
                </c:pt>
                <c:pt idx="119">
                  <c:v>-1.5176403572591077E-2</c:v>
                </c:pt>
                <c:pt idx="120">
                  <c:v>-1.5244591286230007E-2</c:v>
                </c:pt>
                <c:pt idx="121">
                  <c:v>-1.5287983467636605E-2</c:v>
                </c:pt>
                <c:pt idx="122">
                  <c:v>-1.5358316948487931E-2</c:v>
                </c:pt>
                <c:pt idx="123">
                  <c:v>-1.541768317469804E-2</c:v>
                </c:pt>
                <c:pt idx="124">
                  <c:v>-1.5495884468661561E-2</c:v>
                </c:pt>
                <c:pt idx="125">
                  <c:v>-1.5488016655549389E-2</c:v>
                </c:pt>
                <c:pt idx="126">
                  <c:v>-1.5592205574641036E-2</c:v>
                </c:pt>
                <c:pt idx="127">
                  <c:v>-1.5629160454410377E-2</c:v>
                </c:pt>
                <c:pt idx="128">
                  <c:v>-1.5650141289376206E-2</c:v>
                </c:pt>
                <c:pt idx="129">
                  <c:v>-1.5731680443447915E-2</c:v>
                </c:pt>
                <c:pt idx="130">
                  <c:v>-1.5789139321024773E-2</c:v>
                </c:pt>
                <c:pt idx="131">
                  <c:v>-1.5819180061998568E-2</c:v>
                </c:pt>
                <c:pt idx="132">
                  <c:v>-1.5855181267451286E-2</c:v>
                </c:pt>
                <c:pt idx="133">
                  <c:v>-1.588855986853327E-2</c:v>
                </c:pt>
                <c:pt idx="134">
                  <c:v>-1.5953648140643154E-2</c:v>
                </c:pt>
                <c:pt idx="135">
                  <c:v>-1.5998709252103834E-2</c:v>
                </c:pt>
                <c:pt idx="136">
                  <c:v>-1.6045677712197792E-2</c:v>
                </c:pt>
                <c:pt idx="137">
                  <c:v>-1.6090738823658472E-2</c:v>
                </c:pt>
                <c:pt idx="138">
                  <c:v>-1.6122925331844663E-2</c:v>
                </c:pt>
                <c:pt idx="139">
                  <c:v>-1.6154635002872564E-2</c:v>
                </c:pt>
                <c:pt idx="140">
                  <c:v>-1.620517974165385E-2</c:v>
                </c:pt>
                <c:pt idx="141">
                  <c:v>-1.6258108666226727E-2</c:v>
                </c:pt>
                <c:pt idx="142">
                  <c:v>-1.6296732476050176E-2</c:v>
                </c:pt>
                <c:pt idx="143">
                  <c:v>-1.6337025215927729E-2</c:v>
                </c:pt>
                <c:pt idx="144">
                  <c:v>-1.6374218514276211E-2</c:v>
                </c:pt>
                <c:pt idx="145">
                  <c:v>-1.6419518044316062E-2</c:v>
                </c:pt>
                <c:pt idx="146">
                  <c:v>-1.6468393853043269E-2</c:v>
                </c:pt>
                <c:pt idx="147">
                  <c:v>-1.6507494500025029E-2</c:v>
                </c:pt>
                <c:pt idx="148">
                  <c:v>-1.6502249291283563E-2</c:v>
                </c:pt>
                <c:pt idx="149">
                  <c:v>-1.6597616722946417E-2</c:v>
                </c:pt>
                <c:pt idx="150">
                  <c:v>-1.6640055230036362E-2</c:v>
                </c:pt>
                <c:pt idx="151">
                  <c:v>-1.6688931038763573E-2</c:v>
                </c:pt>
                <c:pt idx="152">
                  <c:v>-1.6729939034378583E-2</c:v>
                </c:pt>
                <c:pt idx="153">
                  <c:v>-1.6770708611414449E-2</c:v>
                </c:pt>
                <c:pt idx="154">
                  <c:v>-1.679526572506761E-2</c:v>
                </c:pt>
                <c:pt idx="155">
                  <c:v>-1.6846287301007238E-2</c:v>
                </c:pt>
                <c:pt idx="156">
                  <c:v>-1.6847956231061344E-2</c:v>
                </c:pt>
                <c:pt idx="157">
                  <c:v>-1.6936647942507769E-2</c:v>
                </c:pt>
                <c:pt idx="158">
                  <c:v>-1.687704329771849E-2</c:v>
                </c:pt>
                <c:pt idx="159">
                  <c:v>-1.6985046914076662E-2</c:v>
                </c:pt>
                <c:pt idx="160">
                  <c:v>-1.7025578072533361E-2</c:v>
                </c:pt>
                <c:pt idx="161">
                  <c:v>-1.7032492211328906E-2</c:v>
                </c:pt>
                <c:pt idx="162">
                  <c:v>-1.7110455086713279E-2</c:v>
                </c:pt>
                <c:pt idx="163">
                  <c:v>-1.7110455086713279E-2</c:v>
                </c:pt>
                <c:pt idx="164">
                  <c:v>-1.7177927544614731E-2</c:v>
                </c:pt>
                <c:pt idx="165">
                  <c:v>-1.7215836098700695E-2</c:v>
                </c:pt>
                <c:pt idx="166">
                  <c:v>-1.7259705117265607E-2</c:v>
                </c:pt>
                <c:pt idx="167">
                  <c:v>-1.7298805764247367E-2</c:v>
                </c:pt>
                <c:pt idx="168">
                  <c:v>-1.7347204735816236E-2</c:v>
                </c:pt>
                <c:pt idx="169">
                  <c:v>-1.7368423989361236E-2</c:v>
                </c:pt>
                <c:pt idx="170">
                  <c:v>-1.7428505471308801E-2</c:v>
                </c:pt>
                <c:pt idx="171">
                  <c:v>-1.74218297510924E-2</c:v>
                </c:pt>
                <c:pt idx="172">
                  <c:v>-1.749216323194375E-2</c:v>
                </c:pt>
                <c:pt idx="173">
                  <c:v>-1.7542469552145896E-2</c:v>
                </c:pt>
                <c:pt idx="174">
                  <c:v>-1.7588961175081512E-2</c:v>
                </c:pt>
                <c:pt idx="175">
                  <c:v>-1.7630446007854836E-2</c:v>
                </c:pt>
                <c:pt idx="176">
                  <c:v>-1.7630446007854836E-2</c:v>
                </c:pt>
                <c:pt idx="177">
                  <c:v>-1.7670977166311559E-2</c:v>
                </c:pt>
                <c:pt idx="178">
                  <c:v>-1.7693150094173157E-2</c:v>
                </c:pt>
                <c:pt idx="179">
                  <c:v>-1.7705309441710167E-2</c:v>
                </c:pt>
                <c:pt idx="180">
                  <c:v>-1.7778265526932222E-2</c:v>
                </c:pt>
                <c:pt idx="181">
                  <c:v>-1.7800200036214679E-2</c:v>
                </c:pt>
                <c:pt idx="182">
                  <c:v>-1.7809975197960126E-2</c:v>
                </c:pt>
                <c:pt idx="183">
                  <c:v>-1.7845022729096216E-2</c:v>
                </c:pt>
                <c:pt idx="184">
                  <c:v>-1.7910111001206101E-2</c:v>
                </c:pt>
                <c:pt idx="185">
                  <c:v>-1.7923462441638879E-2</c:v>
                </c:pt>
                <c:pt idx="186">
                  <c:v>-1.7954218438350156E-2</c:v>
                </c:pt>
                <c:pt idx="187">
                  <c:v>-1.7991411736698666E-2</c:v>
                </c:pt>
                <c:pt idx="188">
                  <c:v>-1.8005240014289756E-2</c:v>
                </c:pt>
                <c:pt idx="189">
                  <c:v>-1.8080818703882572E-2</c:v>
                </c:pt>
              </c:numCache>
            </c:numRef>
          </c:yVal>
          <c:smooth val="0"/>
          <c:extLst>
            <c:ext xmlns:c16="http://schemas.microsoft.com/office/drawing/2014/chart" uri="{C3380CC4-5D6E-409C-BE32-E72D297353CC}">
              <c16:uniqueId val="{00000003-A19B-4C99-91FB-195CFAE886AE}"/>
            </c:ext>
          </c:extLst>
        </c:ser>
        <c:dLbls>
          <c:showLegendKey val="0"/>
          <c:showVal val="0"/>
          <c:showCatName val="0"/>
          <c:showSerName val="0"/>
          <c:showPercent val="0"/>
          <c:showBubbleSize val="0"/>
        </c:dLbls>
        <c:axId val="1489784528"/>
        <c:axId val="1"/>
      </c:scatterChart>
      <c:scatterChart>
        <c:scatterStyle val="lineMarker"/>
        <c:varyColors val="0"/>
        <c:ser>
          <c:idx val="0"/>
          <c:order val="0"/>
          <c:tx>
            <c:v>Load</c:v>
          </c:tx>
          <c:spPr>
            <a:ln w="25400">
              <a:solidFill>
                <a:srgbClr val="FF0000"/>
              </a:solidFill>
              <a:prstDash val="solid"/>
            </a:ln>
          </c:spPr>
          <c:marker>
            <c:symbol val="none"/>
          </c:marker>
          <c:xVal>
            <c:numRef>
              <c:f>Seq1_data!$A$101:$A$290</c:f>
              <c:numCache>
                <c:formatCode>General</c:formatCode>
                <c:ptCount val="190"/>
                <c:pt idx="0">
                  <c:v>0.1</c:v>
                </c:pt>
                <c:pt idx="1">
                  <c:v>0.2</c:v>
                </c:pt>
                <c:pt idx="2">
                  <c:v>0.3</c:v>
                </c:pt>
                <c:pt idx="3">
                  <c:v>0.4</c:v>
                </c:pt>
                <c:pt idx="4">
                  <c:v>0.5</c:v>
                </c:pt>
                <c:pt idx="5">
                  <c:v>0.6</c:v>
                </c:pt>
                <c:pt idx="6">
                  <c:v>0.7</c:v>
                </c:pt>
                <c:pt idx="7">
                  <c:v>0.8</c:v>
                </c:pt>
                <c:pt idx="8">
                  <c:v>0.9</c:v>
                </c:pt>
                <c:pt idx="9">
                  <c:v>1</c:v>
                </c:pt>
                <c:pt idx="10">
                  <c:v>1.1000000000000001</c:v>
                </c:pt>
                <c:pt idx="11">
                  <c:v>1.2</c:v>
                </c:pt>
                <c:pt idx="12">
                  <c:v>1.3</c:v>
                </c:pt>
                <c:pt idx="13">
                  <c:v>1.4</c:v>
                </c:pt>
                <c:pt idx="14">
                  <c:v>1.5</c:v>
                </c:pt>
                <c:pt idx="15">
                  <c:v>1.6</c:v>
                </c:pt>
                <c:pt idx="16">
                  <c:v>1.7</c:v>
                </c:pt>
                <c:pt idx="17">
                  <c:v>1.8</c:v>
                </c:pt>
                <c:pt idx="18">
                  <c:v>1.9</c:v>
                </c:pt>
                <c:pt idx="19">
                  <c:v>2</c:v>
                </c:pt>
                <c:pt idx="20">
                  <c:v>2.1</c:v>
                </c:pt>
                <c:pt idx="21">
                  <c:v>2.2000000000000002</c:v>
                </c:pt>
                <c:pt idx="22">
                  <c:v>2.2999999999999998</c:v>
                </c:pt>
                <c:pt idx="23">
                  <c:v>2.4</c:v>
                </c:pt>
                <c:pt idx="24">
                  <c:v>2.5</c:v>
                </c:pt>
                <c:pt idx="25">
                  <c:v>2.6</c:v>
                </c:pt>
                <c:pt idx="26">
                  <c:v>2.7</c:v>
                </c:pt>
                <c:pt idx="27">
                  <c:v>2.8</c:v>
                </c:pt>
                <c:pt idx="28">
                  <c:v>2.9</c:v>
                </c:pt>
                <c:pt idx="29">
                  <c:v>3</c:v>
                </c:pt>
                <c:pt idx="30">
                  <c:v>3.1</c:v>
                </c:pt>
                <c:pt idx="31">
                  <c:v>3.2</c:v>
                </c:pt>
                <c:pt idx="32">
                  <c:v>3.3</c:v>
                </c:pt>
                <c:pt idx="33">
                  <c:v>3.4</c:v>
                </c:pt>
                <c:pt idx="34">
                  <c:v>3.5</c:v>
                </c:pt>
                <c:pt idx="35">
                  <c:v>3.6</c:v>
                </c:pt>
                <c:pt idx="36">
                  <c:v>3.7</c:v>
                </c:pt>
                <c:pt idx="37">
                  <c:v>3.8</c:v>
                </c:pt>
                <c:pt idx="38">
                  <c:v>3.9</c:v>
                </c:pt>
                <c:pt idx="39">
                  <c:v>4</c:v>
                </c:pt>
                <c:pt idx="40">
                  <c:v>4.0999999999999996</c:v>
                </c:pt>
                <c:pt idx="41">
                  <c:v>4.2</c:v>
                </c:pt>
                <c:pt idx="42">
                  <c:v>4.3</c:v>
                </c:pt>
                <c:pt idx="43">
                  <c:v>4.4000000000000004</c:v>
                </c:pt>
                <c:pt idx="44">
                  <c:v>4.5</c:v>
                </c:pt>
                <c:pt idx="45">
                  <c:v>4.5999999999999996</c:v>
                </c:pt>
                <c:pt idx="46">
                  <c:v>4.7</c:v>
                </c:pt>
                <c:pt idx="47">
                  <c:v>4.8</c:v>
                </c:pt>
                <c:pt idx="48">
                  <c:v>4.9000000000000004</c:v>
                </c:pt>
                <c:pt idx="49">
                  <c:v>5</c:v>
                </c:pt>
                <c:pt idx="50">
                  <c:v>5.0999999999999996</c:v>
                </c:pt>
                <c:pt idx="51">
                  <c:v>5.2</c:v>
                </c:pt>
                <c:pt idx="52">
                  <c:v>5.3</c:v>
                </c:pt>
                <c:pt idx="53">
                  <c:v>5.4</c:v>
                </c:pt>
                <c:pt idx="54">
                  <c:v>5.5</c:v>
                </c:pt>
                <c:pt idx="55">
                  <c:v>5.6</c:v>
                </c:pt>
                <c:pt idx="56">
                  <c:v>5.7</c:v>
                </c:pt>
                <c:pt idx="57">
                  <c:v>5.8</c:v>
                </c:pt>
                <c:pt idx="58">
                  <c:v>5.9</c:v>
                </c:pt>
                <c:pt idx="59">
                  <c:v>6</c:v>
                </c:pt>
                <c:pt idx="60">
                  <c:v>6.1</c:v>
                </c:pt>
                <c:pt idx="61">
                  <c:v>6.2</c:v>
                </c:pt>
                <c:pt idx="62">
                  <c:v>6.3</c:v>
                </c:pt>
                <c:pt idx="63">
                  <c:v>6.4</c:v>
                </c:pt>
                <c:pt idx="64">
                  <c:v>6.5</c:v>
                </c:pt>
                <c:pt idx="65">
                  <c:v>6.6</c:v>
                </c:pt>
                <c:pt idx="66">
                  <c:v>6.7</c:v>
                </c:pt>
                <c:pt idx="67">
                  <c:v>6.8</c:v>
                </c:pt>
                <c:pt idx="68">
                  <c:v>6.9</c:v>
                </c:pt>
                <c:pt idx="69">
                  <c:v>7</c:v>
                </c:pt>
                <c:pt idx="70">
                  <c:v>7.1</c:v>
                </c:pt>
                <c:pt idx="71">
                  <c:v>7.2</c:v>
                </c:pt>
                <c:pt idx="72">
                  <c:v>7.3</c:v>
                </c:pt>
                <c:pt idx="73">
                  <c:v>7.4</c:v>
                </c:pt>
                <c:pt idx="74">
                  <c:v>7.5</c:v>
                </c:pt>
                <c:pt idx="75">
                  <c:v>7.6</c:v>
                </c:pt>
                <c:pt idx="76">
                  <c:v>7.7</c:v>
                </c:pt>
                <c:pt idx="77">
                  <c:v>7.8</c:v>
                </c:pt>
                <c:pt idx="78">
                  <c:v>7.9</c:v>
                </c:pt>
                <c:pt idx="79">
                  <c:v>8</c:v>
                </c:pt>
                <c:pt idx="80">
                  <c:v>8.1</c:v>
                </c:pt>
                <c:pt idx="81">
                  <c:v>8.1999999999999993</c:v>
                </c:pt>
                <c:pt idx="82">
                  <c:v>8.3000000000000007</c:v>
                </c:pt>
                <c:pt idx="83">
                  <c:v>8.4</c:v>
                </c:pt>
                <c:pt idx="84">
                  <c:v>8.5</c:v>
                </c:pt>
                <c:pt idx="85">
                  <c:v>8.6</c:v>
                </c:pt>
                <c:pt idx="86">
                  <c:v>8.6999999999999993</c:v>
                </c:pt>
                <c:pt idx="87">
                  <c:v>8.8000000000000007</c:v>
                </c:pt>
                <c:pt idx="88">
                  <c:v>8.9</c:v>
                </c:pt>
                <c:pt idx="89">
                  <c:v>9</c:v>
                </c:pt>
                <c:pt idx="90">
                  <c:v>9.1</c:v>
                </c:pt>
                <c:pt idx="91">
                  <c:v>9.1999999999999993</c:v>
                </c:pt>
                <c:pt idx="92">
                  <c:v>9.3000000000000007</c:v>
                </c:pt>
                <c:pt idx="93">
                  <c:v>9.4</c:v>
                </c:pt>
                <c:pt idx="94">
                  <c:v>9.5</c:v>
                </c:pt>
                <c:pt idx="95">
                  <c:v>9.6</c:v>
                </c:pt>
                <c:pt idx="96">
                  <c:v>9.6999999999999993</c:v>
                </c:pt>
                <c:pt idx="97">
                  <c:v>9.8000000000000007</c:v>
                </c:pt>
                <c:pt idx="98">
                  <c:v>9.9</c:v>
                </c:pt>
                <c:pt idx="99">
                  <c:v>10</c:v>
                </c:pt>
                <c:pt idx="100">
                  <c:v>11</c:v>
                </c:pt>
                <c:pt idx="101">
                  <c:v>12</c:v>
                </c:pt>
                <c:pt idx="102">
                  <c:v>13</c:v>
                </c:pt>
                <c:pt idx="103">
                  <c:v>14</c:v>
                </c:pt>
                <c:pt idx="104">
                  <c:v>15</c:v>
                </c:pt>
                <c:pt idx="105">
                  <c:v>16</c:v>
                </c:pt>
                <c:pt idx="106">
                  <c:v>17</c:v>
                </c:pt>
                <c:pt idx="107">
                  <c:v>18</c:v>
                </c:pt>
                <c:pt idx="108">
                  <c:v>19</c:v>
                </c:pt>
                <c:pt idx="109">
                  <c:v>20</c:v>
                </c:pt>
                <c:pt idx="110">
                  <c:v>21</c:v>
                </c:pt>
                <c:pt idx="111">
                  <c:v>22</c:v>
                </c:pt>
                <c:pt idx="112">
                  <c:v>23</c:v>
                </c:pt>
                <c:pt idx="113">
                  <c:v>24</c:v>
                </c:pt>
                <c:pt idx="114">
                  <c:v>25</c:v>
                </c:pt>
                <c:pt idx="115">
                  <c:v>26</c:v>
                </c:pt>
                <c:pt idx="116">
                  <c:v>27</c:v>
                </c:pt>
                <c:pt idx="117">
                  <c:v>28</c:v>
                </c:pt>
                <c:pt idx="118">
                  <c:v>29</c:v>
                </c:pt>
                <c:pt idx="119">
                  <c:v>30</c:v>
                </c:pt>
                <c:pt idx="120">
                  <c:v>31</c:v>
                </c:pt>
                <c:pt idx="121">
                  <c:v>32</c:v>
                </c:pt>
                <c:pt idx="122">
                  <c:v>33</c:v>
                </c:pt>
                <c:pt idx="123">
                  <c:v>34</c:v>
                </c:pt>
                <c:pt idx="124">
                  <c:v>35</c:v>
                </c:pt>
                <c:pt idx="125">
                  <c:v>36</c:v>
                </c:pt>
                <c:pt idx="126">
                  <c:v>37</c:v>
                </c:pt>
                <c:pt idx="127">
                  <c:v>38</c:v>
                </c:pt>
                <c:pt idx="128">
                  <c:v>39</c:v>
                </c:pt>
                <c:pt idx="129">
                  <c:v>40</c:v>
                </c:pt>
                <c:pt idx="130">
                  <c:v>41</c:v>
                </c:pt>
                <c:pt idx="131">
                  <c:v>42</c:v>
                </c:pt>
                <c:pt idx="132">
                  <c:v>43</c:v>
                </c:pt>
                <c:pt idx="133">
                  <c:v>44</c:v>
                </c:pt>
                <c:pt idx="134">
                  <c:v>45</c:v>
                </c:pt>
                <c:pt idx="135">
                  <c:v>46</c:v>
                </c:pt>
                <c:pt idx="136">
                  <c:v>47</c:v>
                </c:pt>
                <c:pt idx="137">
                  <c:v>48</c:v>
                </c:pt>
                <c:pt idx="138">
                  <c:v>49</c:v>
                </c:pt>
                <c:pt idx="139">
                  <c:v>50</c:v>
                </c:pt>
                <c:pt idx="140">
                  <c:v>51</c:v>
                </c:pt>
                <c:pt idx="141">
                  <c:v>52</c:v>
                </c:pt>
                <c:pt idx="142">
                  <c:v>53</c:v>
                </c:pt>
                <c:pt idx="143">
                  <c:v>54</c:v>
                </c:pt>
                <c:pt idx="144">
                  <c:v>55</c:v>
                </c:pt>
                <c:pt idx="145">
                  <c:v>56</c:v>
                </c:pt>
                <c:pt idx="146">
                  <c:v>57</c:v>
                </c:pt>
                <c:pt idx="147">
                  <c:v>58</c:v>
                </c:pt>
                <c:pt idx="148">
                  <c:v>59</c:v>
                </c:pt>
                <c:pt idx="149">
                  <c:v>60</c:v>
                </c:pt>
                <c:pt idx="150">
                  <c:v>61</c:v>
                </c:pt>
                <c:pt idx="151">
                  <c:v>62</c:v>
                </c:pt>
                <c:pt idx="152">
                  <c:v>63</c:v>
                </c:pt>
                <c:pt idx="153">
                  <c:v>64</c:v>
                </c:pt>
                <c:pt idx="154">
                  <c:v>65</c:v>
                </c:pt>
                <c:pt idx="155">
                  <c:v>66</c:v>
                </c:pt>
                <c:pt idx="156">
                  <c:v>67</c:v>
                </c:pt>
                <c:pt idx="157">
                  <c:v>68</c:v>
                </c:pt>
                <c:pt idx="158">
                  <c:v>69</c:v>
                </c:pt>
                <c:pt idx="159">
                  <c:v>70</c:v>
                </c:pt>
                <c:pt idx="160">
                  <c:v>71</c:v>
                </c:pt>
                <c:pt idx="161">
                  <c:v>72</c:v>
                </c:pt>
                <c:pt idx="162">
                  <c:v>73</c:v>
                </c:pt>
                <c:pt idx="163">
                  <c:v>74</c:v>
                </c:pt>
                <c:pt idx="164">
                  <c:v>75</c:v>
                </c:pt>
                <c:pt idx="165">
                  <c:v>76</c:v>
                </c:pt>
                <c:pt idx="166">
                  <c:v>77</c:v>
                </c:pt>
                <c:pt idx="167">
                  <c:v>78</c:v>
                </c:pt>
                <c:pt idx="168">
                  <c:v>79</c:v>
                </c:pt>
                <c:pt idx="169">
                  <c:v>80</c:v>
                </c:pt>
                <c:pt idx="170">
                  <c:v>81</c:v>
                </c:pt>
                <c:pt idx="171">
                  <c:v>82</c:v>
                </c:pt>
                <c:pt idx="172">
                  <c:v>83</c:v>
                </c:pt>
                <c:pt idx="173">
                  <c:v>84</c:v>
                </c:pt>
                <c:pt idx="174">
                  <c:v>85</c:v>
                </c:pt>
                <c:pt idx="175">
                  <c:v>86</c:v>
                </c:pt>
                <c:pt idx="176">
                  <c:v>87</c:v>
                </c:pt>
                <c:pt idx="177">
                  <c:v>88</c:v>
                </c:pt>
                <c:pt idx="178">
                  <c:v>89</c:v>
                </c:pt>
                <c:pt idx="179">
                  <c:v>90</c:v>
                </c:pt>
                <c:pt idx="180">
                  <c:v>91</c:v>
                </c:pt>
                <c:pt idx="181">
                  <c:v>92</c:v>
                </c:pt>
                <c:pt idx="182">
                  <c:v>93</c:v>
                </c:pt>
                <c:pt idx="183">
                  <c:v>94</c:v>
                </c:pt>
                <c:pt idx="184">
                  <c:v>95</c:v>
                </c:pt>
                <c:pt idx="185">
                  <c:v>96</c:v>
                </c:pt>
                <c:pt idx="186">
                  <c:v>97</c:v>
                </c:pt>
                <c:pt idx="187">
                  <c:v>98</c:v>
                </c:pt>
                <c:pt idx="188">
                  <c:v>99</c:v>
                </c:pt>
                <c:pt idx="189">
                  <c:v>100</c:v>
                </c:pt>
              </c:numCache>
            </c:numRef>
          </c:xVal>
          <c:yVal>
            <c:numRef>
              <c:f>Seq1_data!$M$101:$M$290</c:f>
              <c:numCache>
                <c:formatCode>General</c:formatCode>
                <c:ptCount val="190"/>
                <c:pt idx="0">
                  <c:v>-15.747545133301948</c:v>
                </c:pt>
                <c:pt idx="1">
                  <c:v>-15.767202430412729</c:v>
                </c:pt>
                <c:pt idx="2">
                  <c:v>-15.73512365107854</c:v>
                </c:pt>
                <c:pt idx="3">
                  <c:v>-15.749595280853368</c:v>
                </c:pt>
                <c:pt idx="4">
                  <c:v>-15.750801250001278</c:v>
                </c:pt>
                <c:pt idx="5">
                  <c:v>-15.757916467973894</c:v>
                </c:pt>
                <c:pt idx="6">
                  <c:v>-15.763463926054245</c:v>
                </c:pt>
                <c:pt idx="7">
                  <c:v>-15.742721256710354</c:v>
                </c:pt>
                <c:pt idx="8">
                  <c:v>-15.756951692655583</c:v>
                </c:pt>
                <c:pt idx="9">
                  <c:v>-15.735847232567293</c:v>
                </c:pt>
                <c:pt idx="10">
                  <c:v>-15.737656186289158</c:v>
                </c:pt>
                <c:pt idx="11">
                  <c:v>-15.745012598091375</c:v>
                </c:pt>
                <c:pt idx="12">
                  <c:v>-15.743806628943464</c:v>
                </c:pt>
                <c:pt idx="13">
                  <c:v>-15.752851397552698</c:v>
                </c:pt>
                <c:pt idx="14">
                  <c:v>-15.742721256710354</c:v>
                </c:pt>
                <c:pt idx="15">
                  <c:v>-15.766599445838775</c:v>
                </c:pt>
                <c:pt idx="16">
                  <c:v>-15.768770190305039</c:v>
                </c:pt>
                <c:pt idx="17">
                  <c:v>-15.749715877768168</c:v>
                </c:pt>
                <c:pt idx="18">
                  <c:v>-15.748751102449859</c:v>
                </c:pt>
                <c:pt idx="19">
                  <c:v>-15.756710498825985</c:v>
                </c:pt>
                <c:pt idx="20">
                  <c:v>-15.758278258718294</c:v>
                </c:pt>
                <c:pt idx="21">
                  <c:v>-15.739223946181424</c:v>
                </c:pt>
                <c:pt idx="22">
                  <c:v>-15.74284185362511</c:v>
                </c:pt>
                <c:pt idx="23">
                  <c:v>-15.749715877768168</c:v>
                </c:pt>
                <c:pt idx="24">
                  <c:v>-15.745977373409684</c:v>
                </c:pt>
                <c:pt idx="25">
                  <c:v>-15.750680653086478</c:v>
                </c:pt>
                <c:pt idx="26">
                  <c:v>-15.741274093732844</c:v>
                </c:pt>
                <c:pt idx="27">
                  <c:v>-15.745494985750529</c:v>
                </c:pt>
                <c:pt idx="28">
                  <c:v>-15.749836474682969</c:v>
                </c:pt>
                <c:pt idx="29">
                  <c:v>-15.769373174878995</c:v>
                </c:pt>
                <c:pt idx="30">
                  <c:v>-15.744289016602618</c:v>
                </c:pt>
                <c:pt idx="31">
                  <c:v>-15.735726635652494</c:v>
                </c:pt>
                <c:pt idx="32">
                  <c:v>-15.733435294271473</c:v>
                </c:pt>
                <c:pt idx="33">
                  <c:v>-15.743203644369508</c:v>
                </c:pt>
                <c:pt idx="34">
                  <c:v>-15.747545133301948</c:v>
                </c:pt>
                <c:pt idx="35">
                  <c:v>-15.755625126592873</c:v>
                </c:pt>
                <c:pt idx="36">
                  <c:v>-15.748389311705457</c:v>
                </c:pt>
                <c:pt idx="37">
                  <c:v>-15.761413778502824</c:v>
                </c:pt>
                <c:pt idx="38">
                  <c:v>-15.748148117875903</c:v>
                </c:pt>
                <c:pt idx="39">
                  <c:v>-15.752007219149188</c:v>
                </c:pt>
                <c:pt idx="40">
                  <c:v>-15.750318862342125</c:v>
                </c:pt>
                <c:pt idx="41">
                  <c:v>-15.759725421695759</c:v>
                </c:pt>
                <c:pt idx="42">
                  <c:v>-15.750921846916079</c:v>
                </c:pt>
                <c:pt idx="43">
                  <c:v>-15.744168419687819</c:v>
                </c:pt>
                <c:pt idx="44">
                  <c:v>-15.744892001176574</c:v>
                </c:pt>
                <c:pt idx="45">
                  <c:v>-15.751645428404835</c:v>
                </c:pt>
                <c:pt idx="46">
                  <c:v>-15.752851397552698</c:v>
                </c:pt>
                <c:pt idx="47">
                  <c:v>-15.757313483399939</c:v>
                </c:pt>
                <c:pt idx="48">
                  <c:v>-15.755263335848518</c:v>
                </c:pt>
                <c:pt idx="49">
                  <c:v>-15.749112893194214</c:v>
                </c:pt>
                <c:pt idx="50">
                  <c:v>-15.753695575956254</c:v>
                </c:pt>
                <c:pt idx="51">
                  <c:v>-15.752971994467499</c:v>
                </c:pt>
                <c:pt idx="52">
                  <c:v>-15.749957071597768</c:v>
                </c:pt>
                <c:pt idx="53">
                  <c:v>-15.746459761068838</c:v>
                </c:pt>
                <c:pt idx="54">
                  <c:v>-15.748992296279415</c:v>
                </c:pt>
                <c:pt idx="55">
                  <c:v>-15.756228111166829</c:v>
                </c:pt>
                <c:pt idx="56">
                  <c:v>-15.748268714790704</c:v>
                </c:pt>
                <c:pt idx="57">
                  <c:v>-15.743203644369508</c:v>
                </c:pt>
                <c:pt idx="58">
                  <c:v>-15.747906924046305</c:v>
                </c:pt>
                <c:pt idx="59">
                  <c:v>-15.740550512244134</c:v>
                </c:pt>
                <c:pt idx="60">
                  <c:v>-15.749354087023814</c:v>
                </c:pt>
                <c:pt idx="61">
                  <c:v>-15.759484227866158</c:v>
                </c:pt>
                <c:pt idx="62">
                  <c:v>-15.758157661803494</c:v>
                </c:pt>
                <c:pt idx="63">
                  <c:v>-15.747906924046305</c:v>
                </c:pt>
                <c:pt idx="64">
                  <c:v>-15.745856776494884</c:v>
                </c:pt>
                <c:pt idx="65">
                  <c:v>-15.758519452547848</c:v>
                </c:pt>
                <c:pt idx="66">
                  <c:v>-15.755022142018918</c:v>
                </c:pt>
                <c:pt idx="67">
                  <c:v>-15.747665730216749</c:v>
                </c:pt>
                <c:pt idx="68">
                  <c:v>-15.753092591382298</c:v>
                </c:pt>
                <c:pt idx="69">
                  <c:v>-15.753816172871055</c:v>
                </c:pt>
                <c:pt idx="70">
                  <c:v>-15.750077668512525</c:v>
                </c:pt>
                <c:pt idx="71">
                  <c:v>-15.744289016602618</c:v>
                </c:pt>
                <c:pt idx="72">
                  <c:v>-15.761775569247179</c:v>
                </c:pt>
                <c:pt idx="73">
                  <c:v>-15.756107514252028</c:v>
                </c:pt>
                <c:pt idx="74">
                  <c:v>-15.749233490109015</c:v>
                </c:pt>
                <c:pt idx="75">
                  <c:v>-15.748751102449859</c:v>
                </c:pt>
                <c:pt idx="76">
                  <c:v>-15.750680653086478</c:v>
                </c:pt>
                <c:pt idx="77">
                  <c:v>-15.753213188297098</c:v>
                </c:pt>
                <c:pt idx="78">
                  <c:v>-15.746580357983639</c:v>
                </c:pt>
                <c:pt idx="79">
                  <c:v>-15.761534375417625</c:v>
                </c:pt>
                <c:pt idx="80">
                  <c:v>-15.751766025319588</c:v>
                </c:pt>
                <c:pt idx="81">
                  <c:v>-15.754901545104165</c:v>
                </c:pt>
                <c:pt idx="82">
                  <c:v>-15.752851397552698</c:v>
                </c:pt>
                <c:pt idx="83">
                  <c:v>-15.747786327131548</c:v>
                </c:pt>
                <c:pt idx="84">
                  <c:v>-15.745977373409684</c:v>
                </c:pt>
                <c:pt idx="85">
                  <c:v>-15.756710498825985</c:v>
                </c:pt>
                <c:pt idx="86">
                  <c:v>-15.749957071597768</c:v>
                </c:pt>
                <c:pt idx="87">
                  <c:v>-15.742600659795555</c:v>
                </c:pt>
                <c:pt idx="88">
                  <c:v>-15.747786327131548</c:v>
                </c:pt>
                <c:pt idx="89">
                  <c:v>-15.754901545104165</c:v>
                </c:pt>
                <c:pt idx="90">
                  <c:v>-15.749354087023814</c:v>
                </c:pt>
                <c:pt idx="91">
                  <c:v>-15.747062745642793</c:v>
                </c:pt>
                <c:pt idx="92">
                  <c:v>-15.750439459256924</c:v>
                </c:pt>
                <c:pt idx="93">
                  <c:v>-15.748027520961104</c:v>
                </c:pt>
                <c:pt idx="94">
                  <c:v>-15.752610203723144</c:v>
                </c:pt>
                <c:pt idx="95">
                  <c:v>-15.757916467973894</c:v>
                </c:pt>
                <c:pt idx="96">
                  <c:v>-15.758278258718294</c:v>
                </c:pt>
                <c:pt idx="97">
                  <c:v>-15.748027520961104</c:v>
                </c:pt>
                <c:pt idx="98">
                  <c:v>-15.748871699364658</c:v>
                </c:pt>
                <c:pt idx="99">
                  <c:v>-15.744771404261774</c:v>
                </c:pt>
                <c:pt idx="100">
                  <c:v>-15.758640049462649</c:v>
                </c:pt>
                <c:pt idx="101">
                  <c:v>-15.751524831490034</c:v>
                </c:pt>
                <c:pt idx="102">
                  <c:v>-15.758760646377448</c:v>
                </c:pt>
                <c:pt idx="103">
                  <c:v>-15.764187507542999</c:v>
                </c:pt>
                <c:pt idx="104">
                  <c:v>-15.753213188297098</c:v>
                </c:pt>
                <c:pt idx="105">
                  <c:v>-15.745615582665328</c:v>
                </c:pt>
                <c:pt idx="106">
                  <c:v>-15.752971994467499</c:v>
                </c:pt>
                <c:pt idx="107">
                  <c:v>-15.740429915329335</c:v>
                </c:pt>
                <c:pt idx="108">
                  <c:v>-15.755263335848518</c:v>
                </c:pt>
                <c:pt idx="109">
                  <c:v>-15.749595280853368</c:v>
                </c:pt>
                <c:pt idx="110">
                  <c:v>-15.747545133301948</c:v>
                </c:pt>
                <c:pt idx="111">
                  <c:v>-15.751524831490034</c:v>
                </c:pt>
                <c:pt idx="112">
                  <c:v>-15.755022142018918</c:v>
                </c:pt>
                <c:pt idx="113">
                  <c:v>-15.754057366700609</c:v>
                </c:pt>
                <c:pt idx="114">
                  <c:v>-15.748751102449859</c:v>
                </c:pt>
                <c:pt idx="115">
                  <c:v>-15.759725421695759</c:v>
                </c:pt>
                <c:pt idx="116">
                  <c:v>-15.745012598091375</c:v>
                </c:pt>
                <c:pt idx="117">
                  <c:v>-15.752730800637945</c:v>
                </c:pt>
                <c:pt idx="118">
                  <c:v>-15.749474683938613</c:v>
                </c:pt>
                <c:pt idx="119">
                  <c:v>-15.754419157445009</c:v>
                </c:pt>
                <c:pt idx="120">
                  <c:v>-15.751042443830878</c:v>
                </c:pt>
                <c:pt idx="121">
                  <c:v>-15.753213188297098</c:v>
                </c:pt>
                <c:pt idx="122">
                  <c:v>-15.757072289570385</c:v>
                </c:pt>
                <c:pt idx="123">
                  <c:v>-15.762740344565488</c:v>
                </c:pt>
                <c:pt idx="124">
                  <c:v>-15.757072289570385</c:v>
                </c:pt>
                <c:pt idx="125">
                  <c:v>-15.747786327131548</c:v>
                </c:pt>
                <c:pt idx="126">
                  <c:v>-15.756469304996429</c:v>
                </c:pt>
                <c:pt idx="127">
                  <c:v>-15.746339164154039</c:v>
                </c:pt>
                <c:pt idx="128">
                  <c:v>-15.750198265427324</c:v>
                </c:pt>
                <c:pt idx="129">
                  <c:v>-15.752489606808345</c:v>
                </c:pt>
                <c:pt idx="130">
                  <c:v>-15.742962450539908</c:v>
                </c:pt>
                <c:pt idx="131">
                  <c:v>-15.750921846916079</c:v>
                </c:pt>
                <c:pt idx="132">
                  <c:v>-15.750318862342125</c:v>
                </c:pt>
                <c:pt idx="133">
                  <c:v>-15.750439459256924</c:v>
                </c:pt>
                <c:pt idx="134">
                  <c:v>-15.741032899903288</c:v>
                </c:pt>
                <c:pt idx="135">
                  <c:v>-15.743083047454707</c:v>
                </c:pt>
                <c:pt idx="136">
                  <c:v>-15.744771404261774</c:v>
                </c:pt>
                <c:pt idx="137">
                  <c:v>-15.759243034036604</c:v>
                </c:pt>
                <c:pt idx="138">
                  <c:v>-15.753816172871055</c:v>
                </c:pt>
                <c:pt idx="139">
                  <c:v>-15.759122437121805</c:v>
                </c:pt>
                <c:pt idx="140">
                  <c:v>-15.742238869051198</c:v>
                </c:pt>
                <c:pt idx="141">
                  <c:v>-15.742962450539908</c:v>
                </c:pt>
                <c:pt idx="142">
                  <c:v>-15.744047822773018</c:v>
                </c:pt>
                <c:pt idx="143">
                  <c:v>-15.746339164154039</c:v>
                </c:pt>
                <c:pt idx="144">
                  <c:v>-15.754660351274564</c:v>
                </c:pt>
                <c:pt idx="145">
                  <c:v>-15.759363630951404</c:v>
                </c:pt>
                <c:pt idx="146">
                  <c:v>-15.762016763076778</c:v>
                </c:pt>
                <c:pt idx="147">
                  <c:v>-15.747906924046305</c:v>
                </c:pt>
                <c:pt idx="148">
                  <c:v>-15.745253791920929</c:v>
                </c:pt>
                <c:pt idx="149">
                  <c:v>-15.756710498825985</c:v>
                </c:pt>
                <c:pt idx="150">
                  <c:v>-15.758519452547848</c:v>
                </c:pt>
                <c:pt idx="151">
                  <c:v>-15.750801250001278</c:v>
                </c:pt>
                <c:pt idx="152">
                  <c:v>-15.749957071597768</c:v>
                </c:pt>
                <c:pt idx="153">
                  <c:v>-15.743686032028664</c:v>
                </c:pt>
                <c:pt idx="154">
                  <c:v>-15.754177963615408</c:v>
                </c:pt>
                <c:pt idx="155">
                  <c:v>-15.745736179580083</c:v>
                </c:pt>
                <c:pt idx="156">
                  <c:v>-15.739103349266625</c:v>
                </c:pt>
                <c:pt idx="157">
                  <c:v>-15.748871699364658</c:v>
                </c:pt>
                <c:pt idx="158">
                  <c:v>-15.747424536387149</c:v>
                </c:pt>
                <c:pt idx="159">
                  <c:v>-15.750921846916079</c:v>
                </c:pt>
                <c:pt idx="160">
                  <c:v>-15.753092591382298</c:v>
                </c:pt>
                <c:pt idx="161">
                  <c:v>-15.754057366700609</c:v>
                </c:pt>
                <c:pt idx="162">
                  <c:v>-15.751283637660434</c:v>
                </c:pt>
                <c:pt idx="163">
                  <c:v>-15.749957071597768</c:v>
                </c:pt>
                <c:pt idx="164">
                  <c:v>-15.750801250001278</c:v>
                </c:pt>
                <c:pt idx="165">
                  <c:v>-15.756228111166829</c:v>
                </c:pt>
                <c:pt idx="166">
                  <c:v>-15.750921846916079</c:v>
                </c:pt>
                <c:pt idx="167">
                  <c:v>-15.746218567239238</c:v>
                </c:pt>
                <c:pt idx="168">
                  <c:v>-15.747906924046305</c:v>
                </c:pt>
                <c:pt idx="169">
                  <c:v>-15.750077668512525</c:v>
                </c:pt>
                <c:pt idx="170">
                  <c:v>-15.763463926054245</c:v>
                </c:pt>
                <c:pt idx="171">
                  <c:v>-15.746459761068838</c:v>
                </c:pt>
                <c:pt idx="172">
                  <c:v>-15.751766025319588</c:v>
                </c:pt>
                <c:pt idx="173">
                  <c:v>-15.752489606808345</c:v>
                </c:pt>
                <c:pt idx="174">
                  <c:v>-15.751524831490034</c:v>
                </c:pt>
                <c:pt idx="175">
                  <c:v>-15.750921846916079</c:v>
                </c:pt>
                <c:pt idx="176">
                  <c:v>-15.758037064888695</c:v>
                </c:pt>
                <c:pt idx="177">
                  <c:v>-15.751404234575235</c:v>
                </c:pt>
                <c:pt idx="178">
                  <c:v>-15.755866320422474</c:v>
                </c:pt>
                <c:pt idx="179">
                  <c:v>-15.751886622234387</c:v>
                </c:pt>
                <c:pt idx="180">
                  <c:v>-15.753213188297098</c:v>
                </c:pt>
                <c:pt idx="181">
                  <c:v>-15.754419157445009</c:v>
                </c:pt>
                <c:pt idx="182">
                  <c:v>-15.755625126592873</c:v>
                </c:pt>
                <c:pt idx="183">
                  <c:v>-15.746942148727994</c:v>
                </c:pt>
                <c:pt idx="184">
                  <c:v>-15.752489606808345</c:v>
                </c:pt>
                <c:pt idx="185">
                  <c:v>-15.749715877768168</c:v>
                </c:pt>
                <c:pt idx="186">
                  <c:v>-15.755504529678118</c:v>
                </c:pt>
                <c:pt idx="187">
                  <c:v>-15.748148117875903</c:v>
                </c:pt>
                <c:pt idx="188">
                  <c:v>-15.744289016602618</c:v>
                </c:pt>
                <c:pt idx="189">
                  <c:v>-15.753816172871055</c:v>
                </c:pt>
              </c:numCache>
            </c:numRef>
          </c:yVal>
          <c:smooth val="0"/>
          <c:extLst>
            <c:ext xmlns:c16="http://schemas.microsoft.com/office/drawing/2014/chart" uri="{C3380CC4-5D6E-409C-BE32-E72D297353CC}">
              <c16:uniqueId val="{00000004-A19B-4C99-91FB-195CFAE886AE}"/>
            </c:ext>
          </c:extLst>
        </c:ser>
        <c:dLbls>
          <c:showLegendKey val="0"/>
          <c:showVal val="0"/>
          <c:showCatName val="0"/>
          <c:showSerName val="0"/>
          <c:showPercent val="0"/>
          <c:showBubbleSize val="0"/>
        </c:dLbls>
        <c:axId val="3"/>
        <c:axId val="4"/>
      </c:scatterChart>
      <c:valAx>
        <c:axId val="1489784528"/>
        <c:scaling>
          <c:orientation val="minMax"/>
          <c:max val="100"/>
          <c:min val="0"/>
        </c:scaling>
        <c:delete val="0"/>
        <c:axPos val="b"/>
        <c:title>
          <c:tx>
            <c:rich>
              <a:bodyPr/>
              <a:lstStyle/>
              <a:p>
                <a:pPr>
                  <a:defRPr sz="1025" b="0" i="0" u="none" strike="noStrike" baseline="0">
                    <a:solidFill>
                      <a:srgbClr val="000000"/>
                    </a:solidFill>
                    <a:latin typeface="Arial"/>
                    <a:ea typeface="Arial"/>
                    <a:cs typeface="Arial"/>
                  </a:defRPr>
                </a:pPr>
                <a:r>
                  <a:rPr lang="en-US"/>
                  <a:t>Time,</a:t>
                </a:r>
                <a:r>
                  <a:rPr lang="en-US" baseline="0"/>
                  <a:t> sec</a:t>
                </a:r>
                <a:endParaRPr lang="en-US"/>
              </a:p>
            </c:rich>
          </c:tx>
          <c:layout>
            <c:manualLayout>
              <c:xMode val="edge"/>
              <c:yMode val="edge"/>
              <c:x val="0.48139444937340586"/>
              <c:y val="0.90376209125001716"/>
            </c:manualLayout>
          </c:layout>
          <c:overlay val="0"/>
          <c:spPr>
            <a:noFill/>
            <a:ln w="25400">
              <a:noFill/>
            </a:ln>
          </c:spPr>
        </c:title>
        <c:numFmt formatCode="General" sourceLinked="1"/>
        <c:majorTickMark val="cross"/>
        <c:minorTickMark val="cross"/>
        <c:tickLblPos val="low"/>
        <c:spPr>
          <a:ln w="3175">
            <a:solidFill>
              <a:srgbClr val="000000"/>
            </a:solidFill>
            <a:prstDash val="solid"/>
          </a:ln>
        </c:spPr>
        <c:txPr>
          <a:bodyPr rot="0" vert="horz"/>
          <a:lstStyle/>
          <a:p>
            <a:pPr>
              <a:defRPr sz="1025" b="0" i="0" u="none" strike="noStrike" baseline="0">
                <a:solidFill>
                  <a:srgbClr val="000000"/>
                </a:solidFill>
                <a:latin typeface="Arial"/>
                <a:ea typeface="Arial"/>
                <a:cs typeface="Arial"/>
              </a:defRPr>
            </a:pPr>
            <a:endParaRPr lang="en-US"/>
          </a:p>
        </c:txPr>
        <c:crossAx val="1"/>
        <c:crossesAt val="-2.0000000000000004E-2"/>
        <c:crossBetween val="midCat"/>
        <c:majorUnit val="10"/>
        <c:minorUnit val="10"/>
      </c:valAx>
      <c:valAx>
        <c:axId val="1"/>
        <c:scaling>
          <c:orientation val="minMax"/>
        </c:scaling>
        <c:delete val="0"/>
        <c:axPos val="l"/>
        <c:title>
          <c:tx>
            <c:rich>
              <a:bodyPr/>
              <a:lstStyle/>
              <a:p>
                <a:pPr>
                  <a:defRPr sz="1025" b="0" i="0" u="none" strike="noStrike" baseline="0">
                    <a:solidFill>
                      <a:srgbClr val="000000"/>
                    </a:solidFill>
                    <a:latin typeface="Arial"/>
                    <a:ea typeface="Arial"/>
                    <a:cs typeface="Arial"/>
                  </a:defRPr>
                </a:pPr>
                <a:r>
                  <a:rPr lang="en-US"/>
                  <a:t>Deformation, mm.</a:t>
                </a:r>
              </a:p>
            </c:rich>
          </c:tx>
          <c:layout>
            <c:manualLayout>
              <c:xMode val="edge"/>
              <c:yMode val="edge"/>
              <c:x val="2.6186603857923874E-2"/>
              <c:y val="0.33333432144511349"/>
            </c:manualLayout>
          </c:layout>
          <c:overlay val="0"/>
          <c:spPr>
            <a:noFill/>
            <a:ln w="25400">
              <a:noFill/>
            </a:ln>
          </c:spPr>
        </c:title>
        <c:numFmt formatCode="#,##0.0000" sourceLinked="0"/>
        <c:majorTickMark val="in"/>
        <c:minorTickMark val="in"/>
        <c:tickLblPos val="nextTo"/>
        <c:spPr>
          <a:ln w="3175">
            <a:solidFill>
              <a:srgbClr val="000000"/>
            </a:solidFill>
            <a:prstDash val="solid"/>
          </a:ln>
        </c:spPr>
        <c:txPr>
          <a:bodyPr rot="0" vert="horz"/>
          <a:lstStyle/>
          <a:p>
            <a:pPr>
              <a:defRPr sz="1025" b="0" i="0" u="none" strike="noStrike" baseline="0">
                <a:solidFill>
                  <a:srgbClr val="000000"/>
                </a:solidFill>
                <a:latin typeface="Arial"/>
                <a:ea typeface="Arial"/>
                <a:cs typeface="Arial"/>
              </a:defRPr>
            </a:pPr>
            <a:endParaRPr lang="en-US"/>
          </a:p>
        </c:txPr>
        <c:crossAx val="1489784528"/>
        <c:crossesAt val="-2.0000000000000004E-2"/>
        <c:crossBetween val="midCat"/>
      </c:valAx>
      <c:valAx>
        <c:axId val="3"/>
        <c:scaling>
          <c:orientation val="minMax"/>
        </c:scaling>
        <c:delete val="1"/>
        <c:axPos val="t"/>
        <c:numFmt formatCode="General" sourceLinked="1"/>
        <c:majorTickMark val="out"/>
        <c:minorTickMark val="none"/>
        <c:tickLblPos val="nextTo"/>
        <c:crossAx val="4"/>
        <c:crossesAt val="0"/>
        <c:crossBetween val="midCat"/>
      </c:valAx>
      <c:valAx>
        <c:axId val="4"/>
        <c:scaling>
          <c:orientation val="minMax"/>
          <c:max val="0"/>
          <c:min val="-20"/>
        </c:scaling>
        <c:delete val="0"/>
        <c:axPos val="r"/>
        <c:title>
          <c:tx>
            <c:rich>
              <a:bodyPr/>
              <a:lstStyle/>
              <a:p>
                <a:pPr>
                  <a:defRPr sz="1025" b="0" i="0" u="none" strike="noStrike" baseline="0">
                    <a:solidFill>
                      <a:srgbClr val="000000"/>
                    </a:solidFill>
                    <a:latin typeface="Arial"/>
                    <a:ea typeface="Arial"/>
                    <a:cs typeface="Arial"/>
                  </a:defRPr>
                </a:pPr>
                <a:r>
                  <a:rPr lang="en-US"/>
                  <a:t>Load, kN</a:t>
                </a:r>
              </a:p>
            </c:rich>
          </c:tx>
          <c:layout>
            <c:manualLayout>
              <c:xMode val="edge"/>
              <c:yMode val="edge"/>
              <c:x val="0.94015526228235546"/>
              <c:y val="0.42631692567427315"/>
            </c:manualLayout>
          </c:layout>
          <c:overlay val="0"/>
          <c:spPr>
            <a:noFill/>
            <a:ln w="25400">
              <a:noFill/>
            </a:ln>
          </c:spPr>
        </c:title>
        <c:numFmt formatCode="General" sourceLinked="1"/>
        <c:majorTickMark val="in"/>
        <c:minorTickMark val="in"/>
        <c:tickLblPos val="nextTo"/>
        <c:spPr>
          <a:ln w="3175">
            <a:solidFill>
              <a:srgbClr val="000000"/>
            </a:solidFill>
            <a:prstDash val="solid"/>
          </a:ln>
        </c:spPr>
        <c:txPr>
          <a:bodyPr rot="0" vert="horz"/>
          <a:lstStyle/>
          <a:p>
            <a:pPr>
              <a:defRPr sz="1025" b="0" i="0" u="none" strike="noStrike" baseline="0">
                <a:solidFill>
                  <a:srgbClr val="000000"/>
                </a:solidFill>
                <a:latin typeface="Arial"/>
                <a:ea typeface="Arial"/>
                <a:cs typeface="Arial"/>
              </a:defRPr>
            </a:pPr>
            <a:endParaRPr lang="en-US"/>
          </a:p>
        </c:txPr>
        <c:crossAx val="3"/>
        <c:crosses val="max"/>
        <c:crossBetween val="midCat"/>
      </c:valAx>
      <c:spPr>
        <a:noFill/>
        <a:ln w="3175">
          <a:solidFill>
            <a:srgbClr val="000000"/>
          </a:solidFill>
          <a:prstDash val="solid"/>
        </a:ln>
      </c:spPr>
    </c:plotArea>
    <c:legend>
      <c:legendPos val="t"/>
      <c:overlay val="0"/>
      <c:spPr>
        <a:solidFill>
          <a:srgbClr val="FFFFFF"/>
        </a:solidFill>
        <a:ln w="25400">
          <a:noFill/>
        </a:ln>
      </c:spPr>
      <c:txPr>
        <a:bodyPr/>
        <a:lstStyle/>
        <a:p>
          <a:pPr>
            <a:defRPr sz="94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1025"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6980C7-01CC-424D-A5DF-03069390F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146</Pages>
  <Words>44105</Words>
  <Characters>251399</Characters>
  <Application>Microsoft Office Word</Application>
  <DocSecurity>0</DocSecurity>
  <Lines>2094</Lines>
  <Paragraphs>589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Ramon</dc:creator>
  <cp:lastModifiedBy>Ramon Bonaquist</cp:lastModifiedBy>
  <cp:revision>7</cp:revision>
  <cp:lastPrinted>2019-01-29T17:48:00Z</cp:lastPrinted>
  <dcterms:created xsi:type="dcterms:W3CDTF">2019-02-02T01:21:00Z</dcterms:created>
  <dcterms:modified xsi:type="dcterms:W3CDTF">2020-08-26T14:34:00Z</dcterms:modified>
</cp:coreProperties>
</file>