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E5" w:rsidRDefault="00CA76E5" w:rsidP="00E53738">
      <w:pPr>
        <w:spacing w:after="0"/>
        <w:jc w:val="center"/>
        <w:rPr>
          <w:rFonts w:ascii="Arial" w:hAnsi="Arial" w:cs="Arial"/>
          <w:b/>
          <w:sz w:val="24"/>
          <w:szCs w:val="24"/>
        </w:rPr>
      </w:pP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rsidR="00551D8A" w:rsidRPr="003C65F0" w:rsidRDefault="00551D8A" w:rsidP="00551D8A">
      <w:pPr>
        <w:spacing w:after="0"/>
        <w:rPr>
          <w:rFonts w:ascii="Arial" w:hAnsi="Arial" w:cs="Arial"/>
          <w:sz w:val="24"/>
          <w:szCs w:val="24"/>
        </w:rPr>
      </w:pPr>
    </w:p>
    <w:p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rsidR="00FF32BE" w:rsidRPr="003C65F0" w:rsidRDefault="00FF32BE" w:rsidP="00FF32BE">
      <w:pPr>
        <w:spacing w:after="0"/>
        <w:rPr>
          <w:rFonts w:ascii="Arial" w:hAnsi="Arial" w:cs="Arial"/>
          <w:sz w:val="24"/>
          <w:szCs w:val="24"/>
        </w:rPr>
      </w:pPr>
    </w:p>
    <w:p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3C65F0"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3C65F0" w:rsidTr="00743C01">
        <w:trPr>
          <w:trHeight w:val="1997"/>
        </w:trPr>
        <w:tc>
          <w:tcPr>
            <w:tcW w:w="5418"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rsidR="00872F18" w:rsidRPr="003C65F0" w:rsidRDefault="00FF3117" w:rsidP="00551D8A">
            <w:pPr>
              <w:ind w:right="-720"/>
              <w:rPr>
                <w:rFonts w:ascii="Arial" w:hAnsi="Arial" w:cs="Arial"/>
                <w:i/>
                <w:sz w:val="20"/>
                <w:szCs w:val="20"/>
              </w:rPr>
            </w:pPr>
            <w:r w:rsidRPr="003C65F0">
              <w:rPr>
                <w:rFonts w:ascii="Arial" w:hAnsi="Arial" w:cs="Arial"/>
                <w:i/>
                <w:sz w:val="20"/>
                <w:szCs w:val="20"/>
              </w:rPr>
              <w:t>TPF-5(316)</w:t>
            </w:r>
          </w:p>
          <w:p w:rsidR="00E35E0F" w:rsidRPr="003C65F0" w:rsidRDefault="00E35E0F" w:rsidP="00551D8A">
            <w:pPr>
              <w:ind w:right="-720"/>
              <w:rPr>
                <w:rFonts w:ascii="Arial" w:hAnsi="Arial" w:cs="Arial"/>
                <w:i/>
                <w:sz w:val="20"/>
                <w:szCs w:val="20"/>
              </w:rPr>
            </w:pPr>
          </w:p>
          <w:p w:rsidR="00E35E0F" w:rsidRPr="003C65F0" w:rsidRDefault="00E35E0F" w:rsidP="00551D8A">
            <w:pPr>
              <w:ind w:right="-720"/>
              <w:rPr>
                <w:rFonts w:ascii="Arial" w:hAnsi="Arial" w:cs="Arial"/>
                <w:sz w:val="20"/>
                <w:szCs w:val="20"/>
              </w:rPr>
            </w:pPr>
          </w:p>
        </w:tc>
        <w:tc>
          <w:tcPr>
            <w:tcW w:w="5490"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rsidR="00551D8A" w:rsidRPr="003C65F0" w:rsidRDefault="00546D93"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rsidR="00551D8A" w:rsidRPr="003C65F0" w:rsidRDefault="00E37C2B"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rsidR="00756710" w:rsidRDefault="00756710" w:rsidP="00FA5F4E">
            <w:pPr>
              <w:ind w:right="-720"/>
              <w:rPr>
                <w:rFonts w:ascii="Arial" w:hAnsi="Arial" w:cs="Arial"/>
                <w:sz w:val="20"/>
                <w:szCs w:val="20"/>
              </w:rPr>
            </w:pPr>
            <w:r w:rsidRPr="003C65F0">
              <w:rPr>
                <w:rFonts w:ascii="Arial" w:hAnsi="Arial" w:cs="Arial"/>
                <w:sz w:val="36"/>
                <w:szCs w:val="36"/>
              </w:rPr>
              <w:t>□</w:t>
            </w:r>
            <w:r w:rsidRPr="003C65F0">
              <w:rPr>
                <w:rFonts w:ascii="Arial" w:hAnsi="Arial" w:cs="Arial"/>
                <w:sz w:val="20"/>
                <w:szCs w:val="20"/>
              </w:rPr>
              <w:t>Quarter 3 (July 1 – September 30)</w:t>
            </w:r>
          </w:p>
          <w:p w:rsidR="00551D8A" w:rsidRPr="003C65F0" w:rsidRDefault="00756710" w:rsidP="00FA5F4E">
            <w:pPr>
              <w:ind w:right="-720"/>
              <w:rPr>
                <w:rFonts w:ascii="Arial" w:hAnsi="Arial" w:cs="Arial"/>
                <w:sz w:val="20"/>
                <w:szCs w:val="20"/>
              </w:rPr>
            </w:pPr>
            <w:r w:rsidRPr="003C65F0">
              <w:rPr>
                <w:rFonts w:ascii="Arial" w:hAnsi="Arial" w:cs="Arial"/>
                <w:sz w:val="36"/>
                <w:szCs w:val="36"/>
              </w:rPr>
              <w:sym w:font="Wingdings" w:char="F0FD"/>
            </w:r>
            <w:r w:rsidRPr="003C65F0">
              <w:rPr>
                <w:rFonts w:ascii="Arial" w:hAnsi="Arial" w:cs="Arial"/>
                <w:sz w:val="20"/>
                <w:szCs w:val="20"/>
              </w:rPr>
              <w:t>Quarter 4 (October 1 – December 31)</w:t>
            </w:r>
          </w:p>
        </w:tc>
      </w:tr>
      <w:tr w:rsidR="00743C01" w:rsidRPr="003C65F0" w:rsidTr="00874EF7">
        <w:tc>
          <w:tcPr>
            <w:tcW w:w="10908" w:type="dxa"/>
            <w:gridSpan w:val="4"/>
          </w:tcPr>
          <w:p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rsidR="00743C01" w:rsidRPr="003C65F0" w:rsidRDefault="00743C01" w:rsidP="00551D8A">
            <w:pPr>
              <w:ind w:right="-720"/>
              <w:rPr>
                <w:rFonts w:ascii="Arial" w:hAnsi="Arial" w:cs="Arial"/>
                <w:sz w:val="20"/>
                <w:szCs w:val="20"/>
              </w:rPr>
            </w:pPr>
          </w:p>
        </w:tc>
      </w:tr>
      <w:tr w:rsidR="00743C01" w:rsidRPr="003C65F0" w:rsidTr="00C13753">
        <w:tc>
          <w:tcPr>
            <w:tcW w:w="4158" w:type="dxa"/>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rsidR="00640F43" w:rsidRDefault="00E37C2B" w:rsidP="00397CA7">
            <w:pPr>
              <w:ind w:right="-720"/>
              <w:rPr>
                <w:rFonts w:ascii="Arial" w:hAnsi="Arial" w:cs="Arial"/>
                <w:sz w:val="20"/>
                <w:szCs w:val="20"/>
              </w:rPr>
            </w:pPr>
            <w:r>
              <w:rPr>
                <w:rFonts w:ascii="Arial" w:hAnsi="Arial" w:cs="Arial"/>
                <w:sz w:val="20"/>
                <w:szCs w:val="20"/>
              </w:rPr>
              <w:t>Laura Mero, FHWA</w:t>
            </w:r>
            <w:r w:rsidR="00382112" w:rsidRPr="003C65F0">
              <w:rPr>
                <w:rFonts w:ascii="Arial" w:hAnsi="Arial" w:cs="Arial"/>
                <w:sz w:val="20"/>
                <w:szCs w:val="20"/>
              </w:rPr>
              <w:br/>
            </w:r>
            <w:r w:rsidR="00756710">
              <w:rPr>
                <w:rFonts w:ascii="Arial" w:hAnsi="Arial" w:cs="Arial"/>
                <w:sz w:val="20"/>
                <w:szCs w:val="20"/>
              </w:rPr>
              <w:t>Matthew Marchese</w:t>
            </w:r>
          </w:p>
          <w:p w:rsidR="00640F43" w:rsidRPr="003C65F0" w:rsidRDefault="00640F43" w:rsidP="00640F43">
            <w:pPr>
              <w:ind w:right="-720"/>
              <w:rPr>
                <w:rFonts w:ascii="Arial" w:hAnsi="Arial" w:cs="Arial"/>
                <w:sz w:val="20"/>
                <w:szCs w:val="20"/>
              </w:rPr>
            </w:pPr>
          </w:p>
        </w:tc>
        <w:tc>
          <w:tcPr>
            <w:tcW w:w="3330" w:type="dxa"/>
            <w:gridSpan w:val="2"/>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E37C2B">
              <w:rPr>
                <w:rFonts w:ascii="Arial" w:hAnsi="Arial" w:cs="Arial"/>
                <w:sz w:val="20"/>
                <w:szCs w:val="20"/>
              </w:rPr>
              <w:t>493-3377</w:t>
            </w:r>
            <w:r w:rsidRPr="003C65F0">
              <w:rPr>
                <w:rFonts w:ascii="Arial" w:hAnsi="Arial" w:cs="Arial"/>
                <w:sz w:val="20"/>
                <w:szCs w:val="20"/>
              </w:rPr>
              <w:br/>
            </w:r>
            <w:r w:rsidR="00640F43">
              <w:rPr>
                <w:rFonts w:ascii="Arial" w:hAnsi="Arial" w:cs="Arial"/>
                <w:sz w:val="20"/>
                <w:szCs w:val="20"/>
              </w:rPr>
              <w:t>(202) 493-33</w:t>
            </w:r>
            <w:r w:rsidR="00756710">
              <w:rPr>
                <w:rFonts w:ascii="Arial" w:hAnsi="Arial" w:cs="Arial"/>
                <w:sz w:val="20"/>
                <w:szCs w:val="20"/>
              </w:rPr>
              <w:t>80</w:t>
            </w:r>
          </w:p>
          <w:p w:rsidR="00382112" w:rsidRPr="003C65F0" w:rsidRDefault="00382112" w:rsidP="001511D6">
            <w:pPr>
              <w:ind w:right="-720"/>
              <w:rPr>
                <w:rFonts w:ascii="Arial" w:hAnsi="Arial" w:cs="Arial"/>
                <w:sz w:val="20"/>
                <w:szCs w:val="20"/>
              </w:rPr>
            </w:pPr>
          </w:p>
        </w:tc>
        <w:tc>
          <w:tcPr>
            <w:tcW w:w="3420" w:type="dxa"/>
          </w:tcPr>
          <w:p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rsidR="00640F43" w:rsidRPr="00640F43" w:rsidRDefault="00A1137C" w:rsidP="001511D6">
            <w:pPr>
              <w:ind w:right="-720"/>
              <w:rPr>
                <w:rFonts w:ascii="Arial" w:hAnsi="Arial" w:cs="Arial"/>
                <w:sz w:val="20"/>
              </w:rPr>
            </w:pPr>
            <w:hyperlink r:id="rId11" w:history="1">
              <w:r w:rsidR="00E37C2B" w:rsidRPr="0065134E">
                <w:rPr>
                  <w:rStyle w:val="Hyperlink"/>
                  <w:rFonts w:ascii="Arial" w:hAnsi="Arial" w:cs="Arial"/>
                  <w:sz w:val="20"/>
                </w:rPr>
                <w:t>Laura.Mero@dot.gov</w:t>
              </w:r>
            </w:hyperlink>
            <w:r w:rsidR="00382112" w:rsidRPr="00640F43">
              <w:rPr>
                <w:rFonts w:ascii="Arial" w:hAnsi="Arial" w:cs="Arial"/>
                <w:sz w:val="18"/>
                <w:szCs w:val="20"/>
              </w:rPr>
              <w:br/>
            </w:r>
            <w:r w:rsidR="00756710">
              <w:t>Matthew.Marchese.ctr@dot.gov</w:t>
            </w:r>
          </w:p>
          <w:p w:rsidR="00382112" w:rsidRPr="00640F43" w:rsidRDefault="00382112" w:rsidP="001511D6">
            <w:pPr>
              <w:ind w:right="-720"/>
              <w:rPr>
                <w:rFonts w:ascii="Arial" w:hAnsi="Arial" w:cs="Arial"/>
                <w:sz w:val="20"/>
                <w:szCs w:val="20"/>
              </w:rPr>
            </w:pPr>
          </w:p>
        </w:tc>
      </w:tr>
      <w:tr w:rsidR="00535598" w:rsidRPr="003C65F0" w:rsidTr="00C13753">
        <w:tc>
          <w:tcPr>
            <w:tcW w:w="4158" w:type="dxa"/>
          </w:tcPr>
          <w:p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rsidR="00382112" w:rsidRPr="003C65F0" w:rsidRDefault="00382112" w:rsidP="00FF3117">
            <w:pPr>
              <w:ind w:right="-720"/>
              <w:rPr>
                <w:rFonts w:ascii="Arial" w:hAnsi="Arial" w:cs="Arial"/>
                <w:sz w:val="20"/>
                <w:szCs w:val="20"/>
              </w:rPr>
            </w:pPr>
            <w:r w:rsidRPr="003C65F0">
              <w:rPr>
                <w:rFonts w:ascii="Arial" w:hAnsi="Arial" w:cs="Arial"/>
                <w:sz w:val="20"/>
                <w:szCs w:val="20"/>
              </w:rPr>
              <w:t>TPF-5(065)</w:t>
            </w:r>
            <w:r w:rsidR="00397CA7" w:rsidRPr="003C65F0">
              <w:rPr>
                <w:rFonts w:ascii="Arial" w:hAnsi="Arial" w:cs="Arial"/>
                <w:sz w:val="20"/>
                <w:szCs w:val="20"/>
              </w:rPr>
              <w:t xml:space="preserve"> / TPF-5(</w:t>
            </w:r>
            <w:r w:rsidR="00FF3117" w:rsidRPr="003C65F0">
              <w:rPr>
                <w:rFonts w:ascii="Arial" w:hAnsi="Arial" w:cs="Arial"/>
                <w:sz w:val="20"/>
                <w:szCs w:val="20"/>
              </w:rPr>
              <w:t>316</w:t>
            </w:r>
            <w:r w:rsidR="00397CA7" w:rsidRPr="003C65F0">
              <w:rPr>
                <w:rFonts w:ascii="Arial" w:hAnsi="Arial" w:cs="Arial"/>
                <w:sz w:val="20"/>
                <w:szCs w:val="20"/>
              </w:rPr>
              <w: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rsidTr="00C13753">
        <w:tc>
          <w:tcPr>
            <w:tcW w:w="4158"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rsidR="00382112" w:rsidRPr="003C65F0" w:rsidRDefault="00382112" w:rsidP="0003476C">
            <w:pPr>
              <w:ind w:right="-720"/>
              <w:rPr>
                <w:rFonts w:ascii="Arial" w:hAnsi="Arial" w:cs="Arial"/>
                <w:b/>
                <w:sz w:val="20"/>
                <w:szCs w:val="20"/>
              </w:rPr>
            </w:pPr>
          </w:p>
          <w:p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rsidR="00535598" w:rsidRPr="003C65F0" w:rsidRDefault="00535598" w:rsidP="0003476C">
            <w:pPr>
              <w:ind w:right="-720"/>
              <w:rPr>
                <w:rFonts w:ascii="Arial" w:hAnsi="Arial" w:cs="Arial"/>
                <w:sz w:val="20"/>
                <w:szCs w:val="20"/>
              </w:rPr>
            </w:pPr>
          </w:p>
          <w:p w:rsidR="00535598" w:rsidRPr="003C65F0" w:rsidRDefault="00535598" w:rsidP="0003476C">
            <w:pPr>
              <w:ind w:right="-720"/>
              <w:rPr>
                <w:rFonts w:ascii="Arial" w:hAnsi="Arial" w:cs="Arial"/>
                <w:sz w:val="20"/>
                <w:szCs w:val="20"/>
              </w:rPr>
            </w:pPr>
          </w:p>
        </w:tc>
      </w:tr>
    </w:tbl>
    <w:p w:rsidR="00551D8A" w:rsidRPr="003C65F0" w:rsidRDefault="00551D8A" w:rsidP="00551D8A">
      <w:pPr>
        <w:spacing w:after="0"/>
        <w:ind w:left="-720" w:right="-720"/>
        <w:rPr>
          <w:rFonts w:ascii="Arial" w:hAnsi="Arial" w:cs="Arial"/>
          <w:sz w:val="20"/>
          <w:szCs w:val="20"/>
        </w:rPr>
      </w:pPr>
    </w:p>
    <w:p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rsidR="00743C01" w:rsidRPr="003C65F0" w:rsidRDefault="00743C01" w:rsidP="00551D8A">
      <w:pPr>
        <w:spacing w:after="0"/>
        <w:ind w:left="-720" w:right="-720"/>
        <w:rPr>
          <w:rFonts w:ascii="Arial" w:hAnsi="Arial" w:cs="Arial"/>
          <w:sz w:val="20"/>
          <w:szCs w:val="20"/>
        </w:rPr>
      </w:pPr>
    </w:p>
    <w:p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rsidTr="00B66A21">
        <w:tc>
          <w:tcPr>
            <w:tcW w:w="4158" w:type="dxa"/>
            <w:shd w:val="pct15" w:color="auto" w:fill="auto"/>
          </w:tcPr>
          <w:p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rsidTr="00B66A21">
        <w:tc>
          <w:tcPr>
            <w:tcW w:w="4158" w:type="dxa"/>
          </w:tcPr>
          <w:p w:rsidR="007B0077" w:rsidRDefault="007B0077" w:rsidP="00132EB7">
            <w:pPr>
              <w:ind w:right="-720"/>
              <w:rPr>
                <w:rFonts w:ascii="Arial" w:hAnsi="Arial" w:cs="Arial"/>
                <w:sz w:val="20"/>
                <w:szCs w:val="20"/>
              </w:rPr>
            </w:pPr>
            <w:r>
              <w:rPr>
                <w:rFonts w:ascii="Arial" w:hAnsi="Arial" w:cs="Arial"/>
                <w:sz w:val="20"/>
                <w:szCs w:val="20"/>
              </w:rPr>
              <w:t>Values indicate total commitments</w:t>
            </w:r>
          </w:p>
          <w:p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  $</w:t>
            </w:r>
            <w:r>
              <w:rPr>
                <w:rFonts w:ascii="Arial" w:hAnsi="Arial" w:cs="Arial"/>
                <w:sz w:val="20"/>
                <w:szCs w:val="20"/>
              </w:rPr>
              <w:t>325,000</w:t>
            </w:r>
          </w:p>
          <w:p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  $</w:t>
            </w:r>
            <w:r w:rsidR="007B0077">
              <w:rPr>
                <w:rFonts w:ascii="Arial" w:hAnsi="Arial" w:cs="Arial"/>
                <w:sz w:val="20"/>
                <w:szCs w:val="20"/>
              </w:rPr>
              <w:t>375,000</w:t>
            </w:r>
          </w:p>
          <w:p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  $</w:t>
            </w:r>
            <w:r w:rsidR="007B0077">
              <w:rPr>
                <w:rFonts w:ascii="Arial" w:hAnsi="Arial" w:cs="Arial"/>
                <w:sz w:val="20"/>
                <w:szCs w:val="20"/>
              </w:rPr>
              <w:t>290,000</w:t>
            </w:r>
          </w:p>
          <w:p w:rsidR="007B0077" w:rsidRPr="003C65F0"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  </w:t>
            </w:r>
            <w:r w:rsidR="007C4F18">
              <w:rPr>
                <w:rFonts w:ascii="Arial" w:hAnsi="Arial" w:cs="Arial"/>
                <w:sz w:val="20"/>
                <w:szCs w:val="20"/>
              </w:rPr>
              <w:t>$33</w:t>
            </w:r>
            <w:r>
              <w:rPr>
                <w:rFonts w:ascii="Arial" w:hAnsi="Arial" w:cs="Arial"/>
                <w:sz w:val="20"/>
                <w:szCs w:val="20"/>
              </w:rPr>
              <w:t xml:space="preserve">5,000 </w:t>
            </w:r>
          </w:p>
        </w:tc>
        <w:tc>
          <w:tcPr>
            <w:tcW w:w="3330" w:type="dxa"/>
          </w:tcPr>
          <w:p w:rsidR="007F2ED6" w:rsidRPr="003C65F0" w:rsidRDefault="007F2ED6" w:rsidP="00132EB7">
            <w:pPr>
              <w:ind w:right="-720"/>
              <w:rPr>
                <w:rFonts w:ascii="Arial" w:hAnsi="Arial" w:cs="Arial"/>
                <w:sz w:val="20"/>
                <w:szCs w:val="20"/>
              </w:rPr>
            </w:pPr>
          </w:p>
          <w:p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rsidR="00874EF7" w:rsidRPr="003C65F0" w:rsidRDefault="00874EF7" w:rsidP="00551D8A">
            <w:pPr>
              <w:ind w:right="-720"/>
              <w:rPr>
                <w:rFonts w:ascii="Arial" w:hAnsi="Arial" w:cs="Arial"/>
                <w:sz w:val="20"/>
                <w:szCs w:val="20"/>
              </w:rPr>
            </w:pPr>
          </w:p>
          <w:p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rsidR="00743C01" w:rsidRPr="003C65F0" w:rsidRDefault="00743C01" w:rsidP="00551D8A">
      <w:pPr>
        <w:spacing w:after="0"/>
        <w:ind w:left="-720" w:right="-720"/>
        <w:rPr>
          <w:rFonts w:ascii="Arial" w:hAnsi="Arial" w:cs="Arial"/>
          <w:sz w:val="20"/>
          <w:szCs w:val="20"/>
        </w:rPr>
      </w:pPr>
    </w:p>
    <w:p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rsidTr="00B66A21">
        <w:tc>
          <w:tcPr>
            <w:tcW w:w="4158" w:type="dxa"/>
            <w:shd w:val="pct15" w:color="auto" w:fill="auto"/>
          </w:tcPr>
          <w:p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rsidTr="00B66A21">
        <w:tc>
          <w:tcPr>
            <w:tcW w:w="4158" w:type="dxa"/>
          </w:tcPr>
          <w:p w:rsidR="00B66A21" w:rsidRPr="003C65F0" w:rsidRDefault="00B66A21" w:rsidP="00382112">
            <w:pPr>
              <w:ind w:right="-720"/>
              <w:rPr>
                <w:rFonts w:ascii="Arial" w:hAnsi="Arial" w:cs="Arial"/>
                <w:sz w:val="20"/>
                <w:szCs w:val="20"/>
              </w:rPr>
            </w:pPr>
          </w:p>
          <w:p w:rsidR="00382112" w:rsidRPr="003C65F0" w:rsidRDefault="00E37C2B" w:rsidP="00382112">
            <w:pPr>
              <w:ind w:right="-720"/>
              <w:rPr>
                <w:rFonts w:ascii="Arial" w:hAnsi="Arial" w:cs="Arial"/>
                <w:sz w:val="20"/>
                <w:szCs w:val="20"/>
              </w:rPr>
            </w:pPr>
            <w:r w:rsidRPr="003C65F0">
              <w:rPr>
                <w:rFonts w:ascii="Arial" w:hAnsi="Arial" w:cs="Arial"/>
                <w:sz w:val="20"/>
                <w:szCs w:val="20"/>
              </w:rPr>
              <w:t>Ongoing Project (N/A)</w:t>
            </w:r>
            <w:bookmarkStart w:id="0" w:name="_GoBack"/>
            <w:bookmarkEnd w:id="0"/>
          </w:p>
        </w:tc>
        <w:tc>
          <w:tcPr>
            <w:tcW w:w="3330" w:type="dxa"/>
          </w:tcPr>
          <w:p w:rsidR="00B66A21" w:rsidRPr="003C65F0" w:rsidRDefault="00B66A21" w:rsidP="00874EF7">
            <w:pPr>
              <w:ind w:right="-720"/>
              <w:rPr>
                <w:rFonts w:ascii="Arial" w:hAnsi="Arial" w:cs="Arial"/>
                <w:sz w:val="20"/>
                <w:szCs w:val="20"/>
              </w:rPr>
            </w:pPr>
          </w:p>
          <w:p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rsidR="00B66A21" w:rsidRPr="003C65F0" w:rsidRDefault="00B66A21" w:rsidP="00874EF7">
            <w:pPr>
              <w:ind w:right="-720"/>
              <w:rPr>
                <w:rFonts w:ascii="Arial" w:hAnsi="Arial" w:cs="Arial"/>
                <w:sz w:val="20"/>
                <w:szCs w:val="20"/>
              </w:rPr>
            </w:pPr>
          </w:p>
          <w:p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rsidR="00037FBC" w:rsidRPr="003C65F0" w:rsidRDefault="00037FBC" w:rsidP="00551D8A">
      <w:pPr>
        <w:spacing w:after="0"/>
        <w:ind w:left="-720" w:right="-720"/>
        <w:rPr>
          <w:rFonts w:ascii="Arial" w:hAnsi="Arial" w:cs="Arial"/>
          <w:sz w:val="20"/>
          <w:szCs w:val="20"/>
        </w:rPr>
      </w:pPr>
    </w:p>
    <w:p w:rsidR="00037FBC" w:rsidRPr="003C65F0" w:rsidRDefault="00037FBC">
      <w:pPr>
        <w:rPr>
          <w:rFonts w:ascii="Arial" w:hAnsi="Arial" w:cs="Arial"/>
          <w:sz w:val="20"/>
          <w:szCs w:val="20"/>
        </w:rPr>
      </w:pPr>
      <w:r w:rsidRPr="003C65F0">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601EBD" w:rsidRPr="00640F43" w:rsidRDefault="00601EBD" w:rsidP="00551D8A">
            <w:pPr>
              <w:ind w:right="-720"/>
              <w:rPr>
                <w:rFonts w:ascii="Arial" w:hAnsi="Arial" w:cs="Arial"/>
                <w:szCs w:val="20"/>
              </w:rPr>
            </w:pPr>
            <w:r w:rsidRPr="00640F43">
              <w:rPr>
                <w:rFonts w:ascii="Arial" w:hAnsi="Arial" w:cs="Arial"/>
                <w:b/>
                <w:szCs w:val="20"/>
              </w:rPr>
              <w:lastRenderedPageBreak/>
              <w:t>Project Description</w:t>
            </w:r>
            <w:r w:rsidRPr="00640F43">
              <w:rPr>
                <w:rFonts w:ascii="Arial" w:hAnsi="Arial" w:cs="Arial"/>
                <w:szCs w:val="20"/>
              </w:rPr>
              <w:t>:</w:t>
            </w:r>
          </w:p>
          <w:p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rsidR="00601EBD" w:rsidRPr="003C65F0" w:rsidRDefault="00601EBD" w:rsidP="00551D8A">
            <w:pPr>
              <w:ind w:right="-72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rsidR="00546D93" w:rsidRDefault="00E37C2B" w:rsidP="007563CD">
            <w:pPr>
              <w:pStyle w:val="ListParagraph"/>
              <w:numPr>
                <w:ilvl w:val="0"/>
                <w:numId w:val="10"/>
              </w:numPr>
              <w:ind w:right="280"/>
              <w:rPr>
                <w:rFonts w:ascii="Arial" w:hAnsi="Arial" w:cs="Arial"/>
                <w:sz w:val="20"/>
                <w:szCs w:val="20"/>
              </w:rPr>
            </w:pPr>
            <w:r>
              <w:rPr>
                <w:rFonts w:ascii="Arial" w:hAnsi="Arial" w:cs="Arial"/>
                <w:sz w:val="20"/>
                <w:szCs w:val="20"/>
              </w:rPr>
              <w:t>Charter revisions ongoing</w:t>
            </w:r>
            <w:r w:rsidR="00546D93">
              <w:rPr>
                <w:rFonts w:ascii="Arial" w:hAnsi="Arial" w:cs="Arial"/>
                <w:sz w:val="20"/>
                <w:szCs w:val="20"/>
              </w:rPr>
              <w:t xml:space="preserve"> (per discussion at annual meeting)</w:t>
            </w:r>
            <w:r>
              <w:rPr>
                <w:rFonts w:ascii="Arial" w:hAnsi="Arial" w:cs="Arial"/>
                <w:sz w:val="20"/>
                <w:szCs w:val="20"/>
              </w:rPr>
              <w:t>.</w:t>
            </w:r>
          </w:p>
          <w:p w:rsidR="00546D93" w:rsidRDefault="00546D93" w:rsidP="007563CD">
            <w:pPr>
              <w:pStyle w:val="ListParagraph"/>
              <w:numPr>
                <w:ilvl w:val="0"/>
                <w:numId w:val="10"/>
              </w:numPr>
              <w:ind w:right="280"/>
              <w:rPr>
                <w:rFonts w:ascii="Arial" w:hAnsi="Arial" w:cs="Arial"/>
                <w:sz w:val="20"/>
                <w:szCs w:val="20"/>
              </w:rPr>
            </w:pPr>
            <w:proofErr w:type="spellStart"/>
            <w:r>
              <w:rPr>
                <w:rFonts w:ascii="Arial" w:hAnsi="Arial" w:cs="Arial"/>
                <w:sz w:val="20"/>
                <w:szCs w:val="20"/>
              </w:rPr>
              <w:t>Sharepoint</w:t>
            </w:r>
            <w:proofErr w:type="spellEnd"/>
            <w:r>
              <w:rPr>
                <w:rFonts w:ascii="Arial" w:hAnsi="Arial" w:cs="Arial"/>
                <w:sz w:val="20"/>
                <w:szCs w:val="20"/>
              </w:rPr>
              <w:t xml:space="preserve"> site </w:t>
            </w:r>
            <w:r w:rsidR="00CC4836">
              <w:rPr>
                <w:rFonts w:ascii="Arial" w:hAnsi="Arial" w:cs="Arial"/>
                <w:sz w:val="20"/>
                <w:szCs w:val="20"/>
              </w:rPr>
              <w:t>has been completed and is ready for adding members</w:t>
            </w:r>
          </w:p>
          <w:p w:rsidR="00E37C2B" w:rsidRDefault="00CC4836" w:rsidP="007563CD">
            <w:pPr>
              <w:pStyle w:val="ListParagraph"/>
              <w:numPr>
                <w:ilvl w:val="0"/>
                <w:numId w:val="10"/>
              </w:numPr>
              <w:ind w:right="280"/>
              <w:rPr>
                <w:rFonts w:ascii="Arial" w:hAnsi="Arial" w:cs="Arial"/>
                <w:sz w:val="20"/>
                <w:szCs w:val="20"/>
              </w:rPr>
            </w:pPr>
            <w:r>
              <w:rPr>
                <w:rFonts w:ascii="Arial" w:hAnsi="Arial" w:cs="Arial"/>
                <w:sz w:val="20"/>
                <w:szCs w:val="20"/>
              </w:rPr>
              <w:t>Matthew Marchese has taken over Lead Agency Contact role from Stacy Balk</w:t>
            </w:r>
          </w:p>
          <w:p w:rsidR="00CC4836" w:rsidRDefault="00CC4836" w:rsidP="007563CD">
            <w:pPr>
              <w:pStyle w:val="ListParagraph"/>
              <w:numPr>
                <w:ilvl w:val="0"/>
                <w:numId w:val="10"/>
              </w:numPr>
              <w:ind w:right="280"/>
              <w:rPr>
                <w:rFonts w:ascii="Arial" w:hAnsi="Arial" w:cs="Arial"/>
                <w:sz w:val="20"/>
                <w:szCs w:val="20"/>
              </w:rPr>
            </w:pPr>
            <w:r>
              <w:rPr>
                <w:rFonts w:ascii="Arial" w:hAnsi="Arial" w:cs="Arial"/>
                <w:sz w:val="20"/>
                <w:szCs w:val="20"/>
              </w:rPr>
              <w:t>Conducted Mid-year meeting</w:t>
            </w:r>
          </w:p>
          <w:p w:rsidR="003C65F0" w:rsidRDefault="003C65F0" w:rsidP="003C65F0">
            <w:pPr>
              <w:ind w:right="-720"/>
              <w:rPr>
                <w:rFonts w:ascii="Arial" w:hAnsi="Arial" w:cs="Arial"/>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9A0B2F" w:rsidRPr="0070281C" w:rsidRDefault="00CC4836" w:rsidP="0070281C">
            <w:pPr>
              <w:pStyle w:val="ListParagraph"/>
              <w:numPr>
                <w:ilvl w:val="0"/>
                <w:numId w:val="11"/>
              </w:numPr>
              <w:rPr>
                <w:rFonts w:ascii="Arial" w:hAnsi="Arial" w:cs="Arial"/>
                <w:sz w:val="20"/>
                <w:szCs w:val="20"/>
              </w:rPr>
            </w:pPr>
            <w:r>
              <w:rPr>
                <w:rFonts w:ascii="Arial" w:hAnsi="Arial" w:cs="Arial"/>
                <w:sz w:val="20"/>
                <w:szCs w:val="20"/>
              </w:rPr>
              <w:t>Non. Project completed</w:t>
            </w:r>
          </w:p>
          <w:p w:rsidR="00E727A7" w:rsidRDefault="00E727A7" w:rsidP="00E727A7">
            <w:pPr>
              <w:ind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00E727A7" w:rsidRPr="00EC7D7D">
              <w:rPr>
                <w:rFonts w:ascii="Arial" w:eastAsiaTheme="majorEastAsia" w:hAnsi="Arial" w:cs="Arial"/>
                <w:b/>
                <w:bCs/>
                <w:color w:val="1F497D" w:themeColor="text2"/>
                <w:szCs w:val="26"/>
              </w:rPr>
              <w:t>Zipper Merge</w:t>
            </w:r>
          </w:p>
          <w:p w:rsidR="00CC4836" w:rsidRPr="00CC4836" w:rsidRDefault="00CC4836" w:rsidP="00CC4836">
            <w:pPr>
              <w:pStyle w:val="ListParagraph"/>
              <w:numPr>
                <w:ilvl w:val="0"/>
                <w:numId w:val="10"/>
              </w:numPr>
              <w:ind w:right="280"/>
              <w:rPr>
                <w:rFonts w:ascii="Arial" w:hAnsi="Arial" w:cs="Arial"/>
                <w:sz w:val="20"/>
                <w:szCs w:val="20"/>
              </w:rPr>
            </w:pPr>
            <w:r w:rsidRPr="00CC4836">
              <w:rPr>
                <w:rFonts w:ascii="Arial" w:hAnsi="Arial" w:cs="Arial"/>
                <w:sz w:val="20"/>
                <w:szCs w:val="20"/>
              </w:rPr>
              <w:t>Conducted kickoff meeting with FHWA and TCD PFS members</w:t>
            </w:r>
          </w:p>
          <w:p w:rsidR="00CC4836" w:rsidRPr="00CC4836" w:rsidRDefault="00CC4836" w:rsidP="00CC4836">
            <w:pPr>
              <w:pStyle w:val="ListParagraph"/>
              <w:numPr>
                <w:ilvl w:val="0"/>
                <w:numId w:val="10"/>
              </w:numPr>
              <w:ind w:right="280"/>
              <w:rPr>
                <w:rFonts w:ascii="Arial" w:hAnsi="Arial" w:cs="Arial"/>
                <w:sz w:val="20"/>
                <w:szCs w:val="20"/>
              </w:rPr>
            </w:pPr>
            <w:r w:rsidRPr="00CC4836">
              <w:rPr>
                <w:rFonts w:ascii="Arial" w:hAnsi="Arial" w:cs="Arial"/>
                <w:sz w:val="20"/>
                <w:szCs w:val="20"/>
              </w:rPr>
              <w:t>Coordinated with project panel on desired focus for project</w:t>
            </w:r>
          </w:p>
          <w:p w:rsidR="00CC4836" w:rsidRPr="00CC4836" w:rsidRDefault="00CC4836" w:rsidP="00CC4836">
            <w:pPr>
              <w:pStyle w:val="ListParagraph"/>
              <w:numPr>
                <w:ilvl w:val="0"/>
                <w:numId w:val="10"/>
              </w:numPr>
              <w:ind w:right="280"/>
              <w:rPr>
                <w:rFonts w:ascii="Arial" w:hAnsi="Arial" w:cs="Arial"/>
                <w:sz w:val="20"/>
                <w:szCs w:val="20"/>
              </w:rPr>
            </w:pPr>
            <w:r w:rsidRPr="00CC4836">
              <w:rPr>
                <w:rFonts w:ascii="Arial" w:hAnsi="Arial" w:cs="Arial"/>
                <w:sz w:val="20"/>
                <w:szCs w:val="20"/>
              </w:rPr>
              <w:t>Began development of state-of-practice on zipper merger signing</w:t>
            </w:r>
          </w:p>
          <w:p w:rsidR="00E727A7" w:rsidRPr="00EC7D7D" w:rsidRDefault="00E727A7" w:rsidP="00E727A7">
            <w:pPr>
              <w:ind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 xml:space="preserve">Enhancing Conspicuity for Standard Signs and </w:t>
            </w:r>
            <w:proofErr w:type="spellStart"/>
            <w:r w:rsidRPr="0070281C">
              <w:rPr>
                <w:rFonts w:ascii="Arial" w:eastAsiaTheme="majorEastAsia" w:hAnsi="Arial" w:cs="Arial"/>
                <w:b/>
                <w:bCs/>
                <w:color w:val="1F497D" w:themeColor="text2"/>
                <w:szCs w:val="26"/>
              </w:rPr>
              <w:t>Retroreflectivity</w:t>
            </w:r>
            <w:proofErr w:type="spellEnd"/>
            <w:r w:rsidRPr="0070281C">
              <w:rPr>
                <w:rFonts w:ascii="Arial" w:eastAsiaTheme="majorEastAsia" w:hAnsi="Arial" w:cs="Arial"/>
                <w:b/>
                <w:bCs/>
                <w:color w:val="1F497D" w:themeColor="text2"/>
                <w:szCs w:val="26"/>
              </w:rPr>
              <w:t xml:space="preserve"> Strips on Posts</w:t>
            </w:r>
          </w:p>
          <w:p w:rsidR="00CC4836" w:rsidRPr="00CC4836" w:rsidRDefault="00CC4836" w:rsidP="00CC4836">
            <w:pPr>
              <w:pStyle w:val="ListParagraph"/>
              <w:numPr>
                <w:ilvl w:val="0"/>
                <w:numId w:val="10"/>
              </w:numPr>
              <w:ind w:right="280"/>
              <w:rPr>
                <w:rFonts w:ascii="Arial" w:hAnsi="Arial" w:cs="Arial"/>
                <w:sz w:val="20"/>
                <w:szCs w:val="20"/>
              </w:rPr>
            </w:pPr>
            <w:r w:rsidRPr="00CC4836">
              <w:rPr>
                <w:rFonts w:ascii="Arial" w:hAnsi="Arial" w:cs="Arial"/>
                <w:sz w:val="20"/>
                <w:szCs w:val="20"/>
              </w:rPr>
              <w:t>Submitted work plan and made revisions based on FHWA comments</w:t>
            </w:r>
          </w:p>
          <w:p w:rsidR="00CC4836" w:rsidRPr="00CC4836" w:rsidRDefault="00CC4836" w:rsidP="00CC4836">
            <w:pPr>
              <w:pStyle w:val="ListParagraph"/>
              <w:numPr>
                <w:ilvl w:val="0"/>
                <w:numId w:val="10"/>
              </w:numPr>
              <w:ind w:right="280"/>
              <w:rPr>
                <w:rFonts w:ascii="Arial" w:hAnsi="Arial" w:cs="Arial"/>
                <w:sz w:val="20"/>
                <w:szCs w:val="20"/>
              </w:rPr>
            </w:pPr>
            <w:r w:rsidRPr="00CC4836">
              <w:rPr>
                <w:rFonts w:ascii="Arial" w:hAnsi="Arial" w:cs="Arial"/>
                <w:sz w:val="20"/>
                <w:szCs w:val="20"/>
              </w:rPr>
              <w:t>Completed data collection in New Hampshire for a tourist area with unfamiliar drivers</w:t>
            </w:r>
          </w:p>
          <w:p w:rsidR="00CC4836" w:rsidRPr="00CC4836" w:rsidRDefault="00CC4836" w:rsidP="00CC4836">
            <w:pPr>
              <w:pStyle w:val="ListParagraph"/>
              <w:numPr>
                <w:ilvl w:val="0"/>
                <w:numId w:val="10"/>
              </w:numPr>
              <w:ind w:right="280"/>
              <w:rPr>
                <w:rFonts w:ascii="Arial" w:hAnsi="Arial" w:cs="Arial"/>
                <w:sz w:val="20"/>
                <w:szCs w:val="20"/>
              </w:rPr>
            </w:pPr>
            <w:r w:rsidRPr="00CC4836">
              <w:rPr>
                <w:rFonts w:ascii="Arial" w:hAnsi="Arial" w:cs="Arial"/>
                <w:sz w:val="20"/>
                <w:szCs w:val="20"/>
              </w:rPr>
              <w:t>Coordinating with Virginia and Iowa DOTs for Spring Data Collection</w:t>
            </w:r>
          </w:p>
          <w:p w:rsidR="00E727A7" w:rsidRPr="00E727A7" w:rsidRDefault="00E727A7" w:rsidP="00E727A7">
            <w:pPr>
              <w:rPr>
                <w:rFonts w:ascii="Arial" w:hAnsi="Arial" w:cs="Arial"/>
                <w:sz w:val="20"/>
                <w:szCs w:val="20"/>
              </w:rPr>
            </w:pPr>
          </w:p>
          <w:p w:rsidR="003C65F0" w:rsidRPr="00546D93" w:rsidRDefault="003C65F0" w:rsidP="00546D93">
            <w:pPr>
              <w:rPr>
                <w:rFonts w:ascii="Arial" w:hAnsi="Arial" w:cs="Arial"/>
              </w:rPr>
            </w:pPr>
          </w:p>
        </w:tc>
      </w:tr>
      <w:tr w:rsidR="00601EBD" w:rsidRPr="003C65F0" w:rsidTr="003C5D21">
        <w:trPr>
          <w:trHeight w:val="3446"/>
        </w:trPr>
        <w:tc>
          <w:tcPr>
            <w:tcW w:w="10903"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rsidR="00546D93" w:rsidRPr="00A530A2" w:rsidRDefault="00A530A2" w:rsidP="00A1137C">
            <w:pPr>
              <w:pStyle w:val="ListParagraph"/>
              <w:numPr>
                <w:ilvl w:val="0"/>
                <w:numId w:val="11"/>
              </w:numPr>
              <w:ind w:right="-720"/>
              <w:rPr>
                <w:rFonts w:ascii="Arial" w:hAnsi="Arial" w:cs="Arial"/>
              </w:rPr>
            </w:pPr>
            <w:r>
              <w:rPr>
                <w:rFonts w:ascii="Arial" w:hAnsi="Arial" w:cs="Arial"/>
                <w:sz w:val="20"/>
                <w:szCs w:val="20"/>
              </w:rPr>
              <w:t xml:space="preserve">Hold </w:t>
            </w:r>
            <w:r w:rsidR="00546D93">
              <w:rPr>
                <w:rFonts w:ascii="Arial" w:hAnsi="Arial" w:cs="Arial"/>
                <w:sz w:val="20"/>
                <w:szCs w:val="20"/>
              </w:rPr>
              <w:t>quarterly call</w:t>
            </w:r>
          </w:p>
          <w:p w:rsidR="00A530A2" w:rsidRPr="00546D93" w:rsidRDefault="00A530A2" w:rsidP="00A1137C">
            <w:pPr>
              <w:pStyle w:val="ListParagraph"/>
              <w:numPr>
                <w:ilvl w:val="0"/>
                <w:numId w:val="11"/>
              </w:numPr>
              <w:ind w:right="-720"/>
              <w:rPr>
                <w:rFonts w:ascii="Arial" w:hAnsi="Arial" w:cs="Arial"/>
              </w:rPr>
            </w:pPr>
            <w:r>
              <w:rPr>
                <w:rFonts w:ascii="Arial" w:hAnsi="Arial" w:cs="Arial"/>
                <w:sz w:val="20"/>
                <w:szCs w:val="20"/>
              </w:rPr>
              <w:t>Schedule annual meeting</w:t>
            </w:r>
          </w:p>
          <w:p w:rsidR="00546D93" w:rsidRPr="00546D93" w:rsidRDefault="00A530A2" w:rsidP="00A1137C">
            <w:pPr>
              <w:pStyle w:val="ListParagraph"/>
              <w:numPr>
                <w:ilvl w:val="0"/>
                <w:numId w:val="11"/>
              </w:numPr>
              <w:ind w:right="-720"/>
              <w:rPr>
                <w:rFonts w:ascii="Arial" w:hAnsi="Arial" w:cs="Arial"/>
              </w:rPr>
            </w:pPr>
            <w:r>
              <w:rPr>
                <w:rFonts w:ascii="Arial" w:hAnsi="Arial" w:cs="Arial"/>
                <w:sz w:val="20"/>
                <w:szCs w:val="20"/>
              </w:rPr>
              <w:t>Continuing charter revisions</w:t>
            </w:r>
          </w:p>
          <w:p w:rsidR="004E4417" w:rsidRPr="003C65F0" w:rsidRDefault="00546D93" w:rsidP="00A1137C">
            <w:pPr>
              <w:pStyle w:val="ListParagraph"/>
              <w:numPr>
                <w:ilvl w:val="0"/>
                <w:numId w:val="11"/>
              </w:numPr>
              <w:ind w:right="-720"/>
              <w:rPr>
                <w:rFonts w:ascii="Arial" w:hAnsi="Arial" w:cs="Arial"/>
              </w:rPr>
            </w:pPr>
            <w:r>
              <w:rPr>
                <w:rFonts w:ascii="Arial" w:hAnsi="Arial" w:cs="Arial"/>
                <w:sz w:val="20"/>
                <w:szCs w:val="20"/>
              </w:rPr>
              <w:t xml:space="preserve">Distribute </w:t>
            </w:r>
            <w:proofErr w:type="spellStart"/>
            <w:r>
              <w:rPr>
                <w:rFonts w:ascii="Arial" w:hAnsi="Arial" w:cs="Arial"/>
                <w:sz w:val="20"/>
                <w:szCs w:val="20"/>
              </w:rPr>
              <w:t>sharepoint</w:t>
            </w:r>
            <w:proofErr w:type="spellEnd"/>
            <w:r>
              <w:rPr>
                <w:rFonts w:ascii="Arial" w:hAnsi="Arial" w:cs="Arial"/>
                <w:sz w:val="20"/>
                <w:szCs w:val="20"/>
              </w:rPr>
              <w:t xml:space="preserve"> information</w:t>
            </w:r>
          </w:p>
          <w:p w:rsidR="00546D93" w:rsidRPr="003C65F0" w:rsidRDefault="00546D93" w:rsidP="00A1137C">
            <w:pPr>
              <w:pStyle w:val="ListParagraph"/>
              <w:numPr>
                <w:ilvl w:val="0"/>
                <w:numId w:val="11"/>
              </w:numPr>
              <w:ind w:right="-720"/>
              <w:rPr>
                <w:rFonts w:ascii="Arial" w:hAnsi="Arial" w:cs="Arial"/>
                <w:sz w:val="20"/>
                <w:szCs w:val="20"/>
              </w:rPr>
            </w:pPr>
            <w:r>
              <w:rPr>
                <w:rFonts w:ascii="Arial" w:hAnsi="Arial" w:cs="Arial"/>
                <w:sz w:val="20"/>
                <w:szCs w:val="20"/>
              </w:rPr>
              <w:t>Continue t</w:t>
            </w:r>
            <w:r w:rsidRPr="003C65F0">
              <w:rPr>
                <w:rFonts w:ascii="Arial" w:hAnsi="Arial" w:cs="Arial"/>
                <w:sz w:val="20"/>
                <w:szCs w:val="20"/>
              </w:rPr>
              <w:t>racking contributions</w:t>
            </w:r>
          </w:p>
          <w:p w:rsidR="003C65F0" w:rsidRDefault="003C65F0" w:rsidP="003C65F0">
            <w:pPr>
              <w:ind w:right="-720"/>
              <w:rPr>
                <w:rFonts w:ascii="Arial" w:hAnsi="Arial" w:cs="Arial"/>
                <w:sz w:val="20"/>
                <w:szCs w:val="20"/>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DF78B8" w:rsidRDefault="00E727A7" w:rsidP="00A1137C">
            <w:pPr>
              <w:pStyle w:val="ListParagraph"/>
              <w:numPr>
                <w:ilvl w:val="0"/>
                <w:numId w:val="11"/>
              </w:numPr>
              <w:ind w:right="190"/>
              <w:rPr>
                <w:rFonts w:ascii="Arial" w:hAnsi="Arial" w:cs="Arial"/>
                <w:sz w:val="20"/>
                <w:szCs w:val="20"/>
              </w:rPr>
            </w:pPr>
            <w:r>
              <w:rPr>
                <w:rFonts w:ascii="Arial" w:hAnsi="Arial" w:cs="Arial"/>
                <w:sz w:val="20"/>
                <w:szCs w:val="20"/>
              </w:rPr>
              <w:t>None. Project completed.</w:t>
            </w:r>
          </w:p>
          <w:p w:rsidR="00E727A7" w:rsidRDefault="00E727A7" w:rsidP="00E727A7">
            <w:pPr>
              <w:ind w:right="-720"/>
              <w:rPr>
                <w:rFonts w:ascii="Arial" w:eastAsiaTheme="majorEastAsia" w:hAnsi="Arial" w:cs="Arial"/>
                <w:b/>
                <w:bCs/>
                <w:color w:val="1F497D" w:themeColor="text2"/>
                <w:szCs w:val="26"/>
              </w:rPr>
            </w:pPr>
          </w:p>
          <w:p w:rsidR="0070281C" w:rsidRPr="00EC7D7D" w:rsidRDefault="0070281C" w:rsidP="0070281C">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Pr="00EC7D7D">
              <w:rPr>
                <w:rFonts w:ascii="Arial" w:eastAsiaTheme="majorEastAsia" w:hAnsi="Arial" w:cs="Arial"/>
                <w:b/>
                <w:bCs/>
                <w:color w:val="1F497D" w:themeColor="text2"/>
                <w:szCs w:val="26"/>
              </w:rPr>
              <w:t>Zipper Merge</w:t>
            </w:r>
          </w:p>
          <w:p w:rsidR="00A1137C" w:rsidRPr="00A1137C" w:rsidRDefault="00A1137C" w:rsidP="00A1137C">
            <w:pPr>
              <w:pStyle w:val="ListParagraph"/>
              <w:numPr>
                <w:ilvl w:val="0"/>
                <w:numId w:val="11"/>
              </w:numPr>
              <w:ind w:right="-720"/>
              <w:rPr>
                <w:rFonts w:ascii="Arial" w:hAnsi="Arial" w:cs="Arial"/>
                <w:sz w:val="20"/>
                <w:szCs w:val="20"/>
              </w:rPr>
            </w:pPr>
            <w:r w:rsidRPr="00A1137C">
              <w:rPr>
                <w:rFonts w:ascii="Arial" w:hAnsi="Arial" w:cs="Arial"/>
                <w:sz w:val="20"/>
                <w:szCs w:val="20"/>
              </w:rPr>
              <w:t>Finalize scope with project panel</w:t>
            </w:r>
          </w:p>
          <w:p w:rsidR="00A1137C" w:rsidRPr="00A1137C" w:rsidRDefault="00A1137C" w:rsidP="00A1137C">
            <w:pPr>
              <w:pStyle w:val="ListParagraph"/>
              <w:numPr>
                <w:ilvl w:val="0"/>
                <w:numId w:val="11"/>
              </w:numPr>
              <w:ind w:right="-720"/>
              <w:rPr>
                <w:rFonts w:ascii="Arial" w:hAnsi="Arial" w:cs="Arial"/>
                <w:sz w:val="20"/>
                <w:szCs w:val="20"/>
              </w:rPr>
            </w:pPr>
            <w:r w:rsidRPr="00A1137C">
              <w:rPr>
                <w:rFonts w:ascii="Arial" w:hAnsi="Arial" w:cs="Arial"/>
                <w:sz w:val="20"/>
                <w:szCs w:val="20"/>
              </w:rPr>
              <w:t>Submit sample sign layouts</w:t>
            </w:r>
          </w:p>
          <w:p w:rsidR="00A1137C" w:rsidRPr="00A1137C" w:rsidRDefault="00A1137C" w:rsidP="00A1137C">
            <w:pPr>
              <w:pStyle w:val="ListParagraph"/>
              <w:numPr>
                <w:ilvl w:val="0"/>
                <w:numId w:val="11"/>
              </w:numPr>
              <w:ind w:right="-720"/>
              <w:rPr>
                <w:rFonts w:ascii="Arial" w:hAnsi="Arial" w:cs="Arial"/>
                <w:sz w:val="20"/>
                <w:szCs w:val="20"/>
              </w:rPr>
            </w:pPr>
            <w:r w:rsidRPr="00A1137C">
              <w:rPr>
                <w:rFonts w:ascii="Arial" w:hAnsi="Arial" w:cs="Arial"/>
                <w:sz w:val="20"/>
                <w:szCs w:val="20"/>
              </w:rPr>
              <w:t>Begin development of laboratory testing</w:t>
            </w:r>
          </w:p>
          <w:p w:rsidR="00E727A7" w:rsidRPr="00EC7D7D" w:rsidRDefault="00E727A7" w:rsidP="00E727A7">
            <w:pPr>
              <w:ind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 xml:space="preserve">Enhancing Conspicuity for Standard Signs and </w:t>
            </w:r>
            <w:proofErr w:type="spellStart"/>
            <w:r w:rsidRPr="0070281C">
              <w:rPr>
                <w:rFonts w:ascii="Arial" w:eastAsiaTheme="majorEastAsia" w:hAnsi="Arial" w:cs="Arial"/>
                <w:b/>
                <w:bCs/>
                <w:color w:val="1F497D" w:themeColor="text2"/>
                <w:szCs w:val="26"/>
              </w:rPr>
              <w:t>Retroreflectivity</w:t>
            </w:r>
            <w:proofErr w:type="spellEnd"/>
            <w:r w:rsidRPr="0070281C">
              <w:rPr>
                <w:rFonts w:ascii="Arial" w:eastAsiaTheme="majorEastAsia" w:hAnsi="Arial" w:cs="Arial"/>
                <w:b/>
                <w:bCs/>
                <w:color w:val="1F497D" w:themeColor="text2"/>
                <w:szCs w:val="26"/>
              </w:rPr>
              <w:t xml:space="preserve"> Strips on Posts</w:t>
            </w:r>
          </w:p>
          <w:p w:rsidR="00BD5A54" w:rsidRPr="00BD5A54" w:rsidRDefault="00BD5A54" w:rsidP="00A1137C">
            <w:pPr>
              <w:numPr>
                <w:ilvl w:val="0"/>
                <w:numId w:val="11"/>
              </w:numPr>
              <w:rPr>
                <w:rFonts w:ascii="Arial" w:eastAsiaTheme="minorHAnsi" w:hAnsi="Arial" w:cs="Arial"/>
                <w:sz w:val="20"/>
                <w:szCs w:val="20"/>
              </w:rPr>
            </w:pPr>
            <w:r w:rsidRPr="00BD5A54">
              <w:rPr>
                <w:rFonts w:ascii="Arial" w:eastAsiaTheme="minorHAnsi" w:hAnsi="Arial" w:cs="Arial"/>
                <w:sz w:val="20"/>
                <w:szCs w:val="20"/>
              </w:rPr>
              <w:t>Begin data collection in Virginia and Iowa</w:t>
            </w:r>
          </w:p>
          <w:p w:rsidR="00BD5A54" w:rsidRPr="00BD5A54" w:rsidRDefault="00BD5A54" w:rsidP="00A1137C">
            <w:pPr>
              <w:numPr>
                <w:ilvl w:val="0"/>
                <w:numId w:val="11"/>
              </w:numPr>
              <w:rPr>
                <w:rFonts w:ascii="Arial" w:eastAsiaTheme="minorHAnsi" w:hAnsi="Arial" w:cs="Arial"/>
                <w:sz w:val="20"/>
                <w:szCs w:val="20"/>
              </w:rPr>
            </w:pPr>
            <w:r w:rsidRPr="00BD5A54">
              <w:rPr>
                <w:rFonts w:ascii="Arial" w:eastAsiaTheme="minorHAnsi" w:hAnsi="Arial" w:cs="Arial"/>
                <w:sz w:val="20"/>
                <w:szCs w:val="20"/>
              </w:rPr>
              <w:t>Continue analysis of New Hampshire Data</w:t>
            </w:r>
          </w:p>
          <w:p w:rsidR="00E727A7" w:rsidRPr="00E727A7" w:rsidRDefault="00E727A7" w:rsidP="00E727A7">
            <w:pPr>
              <w:ind w:right="19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b/>
                <w:sz w:val="20"/>
                <w:szCs w:val="20"/>
              </w:rPr>
            </w:pPr>
            <w:r w:rsidRPr="003C65F0">
              <w:rPr>
                <w:rFonts w:ascii="Arial" w:hAnsi="Arial" w:cs="Arial"/>
                <w:b/>
                <w:sz w:val="20"/>
                <w:szCs w:val="20"/>
              </w:rPr>
              <w:lastRenderedPageBreak/>
              <w:t>Significant Results:</w:t>
            </w:r>
          </w:p>
          <w:p w:rsidR="00601EBD" w:rsidRPr="003C65F0" w:rsidRDefault="00601EBD" w:rsidP="00551D8A">
            <w:pPr>
              <w:ind w:right="-720"/>
              <w:rPr>
                <w:rFonts w:ascii="Arial" w:hAnsi="Arial" w:cs="Arial"/>
                <w:b/>
                <w:sz w:val="20"/>
                <w:szCs w:val="20"/>
              </w:rPr>
            </w:pPr>
          </w:p>
          <w:p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rsidR="00601EBD" w:rsidRPr="003C65F0" w:rsidRDefault="00601EBD" w:rsidP="00551D8A">
            <w:pPr>
              <w:ind w:right="-720"/>
              <w:rPr>
                <w:rFonts w:ascii="Arial" w:hAnsi="Arial" w:cs="Arial"/>
                <w:b/>
                <w:sz w:val="20"/>
                <w:szCs w:val="20"/>
              </w:rPr>
            </w:pPr>
          </w:p>
        </w:tc>
      </w:tr>
      <w:tr w:rsidR="00601EBD" w:rsidRPr="003C65F0" w:rsidTr="00601EBD">
        <w:tc>
          <w:tcPr>
            <w:tcW w:w="10908" w:type="dxa"/>
          </w:tcPr>
          <w:p w:rsidR="00E35E0F" w:rsidRPr="003C65F0" w:rsidRDefault="00601EBD" w:rsidP="00551D8A">
            <w:pPr>
              <w:ind w:right="-720"/>
              <w:rPr>
                <w:rFonts w:ascii="Arial" w:hAnsi="Arial" w:cs="Arial"/>
                <w:b/>
                <w:sz w:val="20"/>
                <w:szCs w:val="20"/>
              </w:rPr>
            </w:pPr>
            <w:r w:rsidRPr="003C65F0">
              <w:rPr>
                <w:rFonts w:ascii="Arial" w:hAnsi="Arial" w:cs="Arial"/>
                <w:b/>
                <w:sz w:val="20"/>
                <w:szCs w:val="20"/>
              </w:rPr>
              <w:lastRenderedPageBreak/>
              <w:t xml:space="preserve">Circumstance affecting project or budget.  (Please describe any challenges encountered or anticipated that </w:t>
            </w:r>
          </w:p>
          <w:p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rsidR="00975443" w:rsidRPr="003C65F0" w:rsidRDefault="00975443" w:rsidP="00551D8A">
            <w:pPr>
              <w:ind w:right="-720"/>
              <w:rPr>
                <w:rFonts w:ascii="Arial" w:hAnsi="Arial" w:cs="Arial"/>
                <w:b/>
                <w:sz w:val="20"/>
                <w:szCs w:val="20"/>
              </w:rPr>
            </w:pPr>
          </w:p>
          <w:p w:rsidR="00601EBD" w:rsidRPr="003C65F0" w:rsidRDefault="00975443" w:rsidP="00551D8A">
            <w:pPr>
              <w:ind w:right="-720"/>
              <w:rPr>
                <w:rFonts w:ascii="Arial" w:hAnsi="Arial" w:cs="Arial"/>
                <w:b/>
                <w:sz w:val="20"/>
                <w:szCs w:val="20"/>
              </w:rPr>
            </w:pPr>
            <w:r w:rsidRPr="003C65F0">
              <w:rPr>
                <w:rFonts w:ascii="Arial" w:hAnsi="Arial" w:cs="Arial"/>
                <w:sz w:val="20"/>
                <w:szCs w:val="20"/>
              </w:rPr>
              <w:t>No challenges or problems encountered.</w:t>
            </w:r>
          </w:p>
          <w:p w:rsidR="00601EBD" w:rsidRPr="003C65F0" w:rsidRDefault="00601EBD" w:rsidP="00551D8A">
            <w:pPr>
              <w:ind w:right="-720"/>
              <w:rPr>
                <w:rFonts w:ascii="Arial" w:hAnsi="Arial" w:cs="Arial"/>
                <w:b/>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rsidTr="00E35E0F">
        <w:tc>
          <w:tcPr>
            <w:tcW w:w="10908" w:type="dxa"/>
          </w:tcPr>
          <w:p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rsidR="00547EE3" w:rsidRPr="003C65F0" w:rsidRDefault="00547EE3" w:rsidP="00551D8A">
            <w:pPr>
              <w:ind w:right="-720"/>
              <w:rPr>
                <w:rFonts w:ascii="Arial" w:hAnsi="Arial" w:cs="Arial"/>
                <w:sz w:val="20"/>
                <w:szCs w:val="20"/>
              </w:rPr>
            </w:pPr>
          </w:p>
          <w:p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rsidR="00E35E0F" w:rsidRPr="003C65F0" w:rsidRDefault="00E35E0F" w:rsidP="00551D8A">
            <w:pPr>
              <w:ind w:right="-720"/>
              <w:rPr>
                <w:rFonts w:ascii="Arial" w:hAnsi="Arial" w:cs="Arial"/>
                <w:sz w:val="20"/>
                <w:szCs w:val="20"/>
              </w:rPr>
            </w:pPr>
          </w:p>
        </w:tc>
      </w:tr>
    </w:tbl>
    <w:p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35A" w:rsidRDefault="0023335A" w:rsidP="00106C83">
      <w:pPr>
        <w:spacing w:after="0" w:line="240" w:lineRule="auto"/>
      </w:pPr>
      <w:r>
        <w:separator/>
      </w:r>
    </w:p>
  </w:endnote>
  <w:endnote w:type="continuationSeparator" w:id="0">
    <w:p w:rsidR="0023335A" w:rsidRDefault="0023335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35A" w:rsidRDefault="0023335A" w:rsidP="00106C83">
      <w:pPr>
        <w:spacing w:after="0" w:line="240" w:lineRule="auto"/>
      </w:pPr>
      <w:r>
        <w:separator/>
      </w:r>
    </w:p>
  </w:footnote>
  <w:footnote w:type="continuationSeparator" w:id="0">
    <w:p w:rsidR="0023335A" w:rsidRDefault="0023335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B82"/>
    <w:multiLevelType w:val="hybridMultilevel"/>
    <w:tmpl w:val="A9E09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96788"/>
    <w:multiLevelType w:val="hybridMultilevel"/>
    <w:tmpl w:val="2DB0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706F8"/>
    <w:multiLevelType w:val="hybridMultilevel"/>
    <w:tmpl w:val="23AA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3429E7"/>
    <w:multiLevelType w:val="hybridMultilevel"/>
    <w:tmpl w:val="635C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3"/>
  </w:num>
  <w:num w:numId="4">
    <w:abstractNumId w:val="9"/>
  </w:num>
  <w:num w:numId="5">
    <w:abstractNumId w:val="0"/>
  </w:num>
  <w:num w:numId="6">
    <w:abstractNumId w:val="10"/>
  </w:num>
  <w:num w:numId="7">
    <w:abstractNumId w:val="12"/>
  </w:num>
  <w:num w:numId="8">
    <w:abstractNumId w:val="11"/>
  </w:num>
  <w:num w:numId="9">
    <w:abstractNumId w:val="7"/>
  </w:num>
  <w:num w:numId="10">
    <w:abstractNumId w:val="6"/>
  </w:num>
  <w:num w:numId="11">
    <w:abstractNumId w:val="6"/>
  </w:num>
  <w:num w:numId="12">
    <w:abstractNumId w:val="1"/>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 w:numId="14">
    <w:abstractNumId w:val="8"/>
    <w:lvlOverride w:ilvl="0"/>
    <w:lvlOverride w:ilvl="1"/>
    <w:lvlOverride w:ilvl="2"/>
    <w:lvlOverride w:ilvl="3"/>
    <w:lvlOverride w:ilvl="4"/>
    <w:lvlOverride w:ilvl="5"/>
    <w:lvlOverride w:ilvl="6"/>
    <w:lvlOverride w:ilvl="7"/>
    <w:lvlOverride w:ilvl="8"/>
  </w:num>
  <w:num w:numId="1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A6875"/>
    <w:rsid w:val="000B665A"/>
    <w:rsid w:val="000E4078"/>
    <w:rsid w:val="00105DA0"/>
    <w:rsid w:val="00106C83"/>
    <w:rsid w:val="00132EB7"/>
    <w:rsid w:val="001456D3"/>
    <w:rsid w:val="001511D6"/>
    <w:rsid w:val="001547D0"/>
    <w:rsid w:val="00161153"/>
    <w:rsid w:val="00174F1E"/>
    <w:rsid w:val="001758E1"/>
    <w:rsid w:val="001801D0"/>
    <w:rsid w:val="001A33B9"/>
    <w:rsid w:val="001C7ADC"/>
    <w:rsid w:val="0021446D"/>
    <w:rsid w:val="0023335A"/>
    <w:rsid w:val="0027659A"/>
    <w:rsid w:val="00293FD8"/>
    <w:rsid w:val="002A00EF"/>
    <w:rsid w:val="002A79C8"/>
    <w:rsid w:val="002F601F"/>
    <w:rsid w:val="00334DE3"/>
    <w:rsid w:val="00361BD1"/>
    <w:rsid w:val="00382112"/>
    <w:rsid w:val="00382877"/>
    <w:rsid w:val="003863F1"/>
    <w:rsid w:val="0038705A"/>
    <w:rsid w:val="00397CA7"/>
    <w:rsid w:val="003C5D21"/>
    <w:rsid w:val="003C65F0"/>
    <w:rsid w:val="00412A33"/>
    <w:rsid w:val="004144E6"/>
    <w:rsid w:val="004156B2"/>
    <w:rsid w:val="00422217"/>
    <w:rsid w:val="00437734"/>
    <w:rsid w:val="004626F2"/>
    <w:rsid w:val="00485131"/>
    <w:rsid w:val="0049460E"/>
    <w:rsid w:val="004B7EEB"/>
    <w:rsid w:val="004E14DC"/>
    <w:rsid w:val="004E4417"/>
    <w:rsid w:val="00532A54"/>
    <w:rsid w:val="00535598"/>
    <w:rsid w:val="00546D93"/>
    <w:rsid w:val="00547EE3"/>
    <w:rsid w:val="00551D8A"/>
    <w:rsid w:val="00581B36"/>
    <w:rsid w:val="00583E8E"/>
    <w:rsid w:val="005D67E5"/>
    <w:rsid w:val="005E2268"/>
    <w:rsid w:val="00601EBD"/>
    <w:rsid w:val="00640F43"/>
    <w:rsid w:val="0065302E"/>
    <w:rsid w:val="006701E7"/>
    <w:rsid w:val="00682AFF"/>
    <w:rsid w:val="00682C5E"/>
    <w:rsid w:val="006A6EEA"/>
    <w:rsid w:val="0070281C"/>
    <w:rsid w:val="00733CBE"/>
    <w:rsid w:val="00743C01"/>
    <w:rsid w:val="00750DBF"/>
    <w:rsid w:val="007533FE"/>
    <w:rsid w:val="007563CD"/>
    <w:rsid w:val="00756710"/>
    <w:rsid w:val="00775885"/>
    <w:rsid w:val="007761EE"/>
    <w:rsid w:val="00790C4A"/>
    <w:rsid w:val="007B0077"/>
    <w:rsid w:val="007B51C8"/>
    <w:rsid w:val="007C4F18"/>
    <w:rsid w:val="007D23DC"/>
    <w:rsid w:val="007E5BD2"/>
    <w:rsid w:val="007F2ED6"/>
    <w:rsid w:val="00806F8D"/>
    <w:rsid w:val="00841444"/>
    <w:rsid w:val="00872F18"/>
    <w:rsid w:val="00874EF7"/>
    <w:rsid w:val="00880E60"/>
    <w:rsid w:val="00893FC0"/>
    <w:rsid w:val="008D5895"/>
    <w:rsid w:val="008F0C0D"/>
    <w:rsid w:val="009119B7"/>
    <w:rsid w:val="00915650"/>
    <w:rsid w:val="00933283"/>
    <w:rsid w:val="00975443"/>
    <w:rsid w:val="00976367"/>
    <w:rsid w:val="00986CCB"/>
    <w:rsid w:val="009A0B2F"/>
    <w:rsid w:val="009D0A36"/>
    <w:rsid w:val="009D40F1"/>
    <w:rsid w:val="009D6E1E"/>
    <w:rsid w:val="00A06218"/>
    <w:rsid w:val="00A1137C"/>
    <w:rsid w:val="00A25703"/>
    <w:rsid w:val="00A43875"/>
    <w:rsid w:val="00A46E9C"/>
    <w:rsid w:val="00A530A2"/>
    <w:rsid w:val="00A63677"/>
    <w:rsid w:val="00A870C0"/>
    <w:rsid w:val="00AA1CEB"/>
    <w:rsid w:val="00AD514A"/>
    <w:rsid w:val="00AE2BFE"/>
    <w:rsid w:val="00AE46B0"/>
    <w:rsid w:val="00B2185C"/>
    <w:rsid w:val="00B242E2"/>
    <w:rsid w:val="00B40569"/>
    <w:rsid w:val="00B66A21"/>
    <w:rsid w:val="00BD5A54"/>
    <w:rsid w:val="00BF4683"/>
    <w:rsid w:val="00BF47A7"/>
    <w:rsid w:val="00C13753"/>
    <w:rsid w:val="00C367FA"/>
    <w:rsid w:val="00C830E2"/>
    <w:rsid w:val="00C94FBA"/>
    <w:rsid w:val="00CA76E5"/>
    <w:rsid w:val="00CC4836"/>
    <w:rsid w:val="00CD195B"/>
    <w:rsid w:val="00D05DC0"/>
    <w:rsid w:val="00D104D5"/>
    <w:rsid w:val="00D5441E"/>
    <w:rsid w:val="00D77AEC"/>
    <w:rsid w:val="00D83200"/>
    <w:rsid w:val="00DC31C9"/>
    <w:rsid w:val="00DF78B8"/>
    <w:rsid w:val="00E16E34"/>
    <w:rsid w:val="00E21149"/>
    <w:rsid w:val="00E35E0F"/>
    <w:rsid w:val="00E371D1"/>
    <w:rsid w:val="00E37C2B"/>
    <w:rsid w:val="00E53738"/>
    <w:rsid w:val="00E727A7"/>
    <w:rsid w:val="00E91B87"/>
    <w:rsid w:val="00EC7D7D"/>
    <w:rsid w:val="00ED5F67"/>
    <w:rsid w:val="00EF08AE"/>
    <w:rsid w:val="00EF5790"/>
    <w:rsid w:val="00F16449"/>
    <w:rsid w:val="00F36D17"/>
    <w:rsid w:val="00FA5F4E"/>
    <w:rsid w:val="00FC275E"/>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E1302A"/>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673647217">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916600048">
      <w:bodyDiv w:val="1"/>
      <w:marLeft w:val="0"/>
      <w:marRight w:val="0"/>
      <w:marTop w:val="0"/>
      <w:marBottom w:val="0"/>
      <w:divBdr>
        <w:top w:val="none" w:sz="0" w:space="0" w:color="auto"/>
        <w:left w:val="none" w:sz="0" w:space="0" w:color="auto"/>
        <w:bottom w:val="none" w:sz="0" w:space="0" w:color="auto"/>
        <w:right w:val="none" w:sz="0" w:space="0" w:color="auto"/>
      </w:divBdr>
    </w:div>
    <w:div w:id="1004667962">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779137974">
      <w:bodyDiv w:val="1"/>
      <w:marLeft w:val="0"/>
      <w:marRight w:val="0"/>
      <w:marTop w:val="0"/>
      <w:marBottom w:val="0"/>
      <w:divBdr>
        <w:top w:val="none" w:sz="0" w:space="0" w:color="auto"/>
        <w:left w:val="none" w:sz="0" w:space="0" w:color="auto"/>
        <w:bottom w:val="none" w:sz="0" w:space="0" w:color="auto"/>
        <w:right w:val="none" w:sz="0" w:space="0" w:color="auto"/>
      </w:divBdr>
    </w:div>
    <w:div w:id="1882135809">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ero@dot.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12F99D-C443-4929-BBD6-0EC1B81B0E5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4.xml><?xml version="1.0" encoding="utf-8"?>
<ds:datastoreItem xmlns:ds="http://schemas.openxmlformats.org/officeDocument/2006/customXml" ds:itemID="{6FEACC74-A51E-4559-8746-863247A1D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Marchese, Matthew CTR (FHWA)</cp:lastModifiedBy>
  <cp:revision>3</cp:revision>
  <cp:lastPrinted>2011-06-21T20:32:00Z</cp:lastPrinted>
  <dcterms:created xsi:type="dcterms:W3CDTF">2020-01-17T17:10:00Z</dcterms:created>
  <dcterms:modified xsi:type="dcterms:W3CDTF">2020-01-17T20:32:00Z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