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F97186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9718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5(365)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BE6066" w:rsidRDefault="00BE606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D27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1D8A" w:rsidRDefault="00B8465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9268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6066">
              <w:rPr>
                <w:rFonts w:ascii="Arial" w:hAnsi="Arial" w:cs="Arial"/>
                <w:sz w:val="20"/>
                <w:szCs w:val="20"/>
              </w:rPr>
              <w:t>2019</w:t>
            </w:r>
          </w:p>
          <w:p w:rsidR="00551D8A" w:rsidRDefault="00B8465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E67E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1D8A" w:rsidRPr="00551D8A" w:rsidRDefault="00D27B2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DB72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 Hydraulic Engineering Conference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F9718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F97186">
              <w:rPr>
                <w:rFonts w:ascii="Arial" w:hAnsi="Arial" w:cs="Arial"/>
                <w:b/>
                <w:sz w:val="20"/>
                <w:szCs w:val="20"/>
              </w:rPr>
              <w:t xml:space="preserve"> 5(365)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13753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proofErr w:type="gramEnd"/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9C3E0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16, 2017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9C3E01" w:rsidRPr="00C13753" w:rsidRDefault="009C3E0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16, 2022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1946C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X  </w:t>
      </w:r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$41,742.00</w:t>
            </w:r>
          </w:p>
        </w:tc>
        <w:tc>
          <w:tcPr>
            <w:tcW w:w="3330" w:type="dxa"/>
          </w:tcPr>
          <w:p w:rsidR="00874EF7" w:rsidRPr="00B66A2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1BC2"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3420" w:type="dxa"/>
          </w:tcPr>
          <w:p w:rsidR="00874EF7" w:rsidRPr="00B66A21" w:rsidRDefault="00D27B2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E19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E19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D27B2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E01" w:rsidRPr="00B66A21" w:rsidTr="00B66A21">
        <w:tc>
          <w:tcPr>
            <w:tcW w:w="4158" w:type="dxa"/>
          </w:tcPr>
          <w:p w:rsidR="009C3E0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National Hydraulic Engineering Conference is a biennial conference which presents updates and findings from </w:t>
            </w:r>
          </w:p>
          <w:p w:rsidR="00E35E0F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transportation related hydraulic engineering research, case studies, and best practices.  The conference is attended by</w:t>
            </w:r>
          </w:p>
          <w:p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decision makers and practitioners in transportation hydraulic engineering.  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Steering Committee for the conference consists of representatives from the AASHTO Technical Committee on 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Hydrology and Hydraulics, TRB subcommittees on Hydrology and Hydraulics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Stormwater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FHWA, and the host state.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8A1AE2" w:rsidRDefault="00BB3C1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Received two good proposals for the conference</w:t>
            </w:r>
            <w:r w:rsidR="008A1AE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A1AE2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The Steering Committee selected the proposal from Georgia DOT/Georgia Tech.  Initial meeting help to begin planning.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C6D08" w:rsidRDefault="00BB3C1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Deciding date and location of conference</w:t>
            </w:r>
            <w:r w:rsidR="00D27B2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2091" w:rsidRDefault="007920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BB3C14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  <w:p w:rsidR="00601EBD" w:rsidRPr="00BB3C14" w:rsidRDefault="00BB3C1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B3C14">
              <w:rPr>
                <w:rFonts w:ascii="Arial" w:hAnsi="Arial" w:cs="Arial"/>
                <w:sz w:val="20"/>
                <w:szCs w:val="20"/>
              </w:rPr>
              <w:t>Georgia DOT/Georgia Tech selected as host for 2020 NHEC.</w:t>
            </w:r>
          </w:p>
          <w:bookmarkEnd w:id="0"/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36FC" w:rsidRPr="008B36FC" w:rsidRDefault="00FC6D08" w:rsidP="00FC6D0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this quarter.</w:t>
            </w:r>
          </w:p>
          <w:p w:rsidR="00601EBD" w:rsidRPr="008B36FC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A05" w:rsidRDefault="00FE4A05" w:rsidP="00106C83">
      <w:pPr>
        <w:spacing w:after="0" w:line="240" w:lineRule="auto"/>
      </w:pPr>
      <w:r>
        <w:separator/>
      </w:r>
    </w:p>
  </w:endnote>
  <w:endnote w:type="continuationSeparator" w:id="0">
    <w:p w:rsidR="00FE4A05" w:rsidRDefault="00FE4A0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A05" w:rsidRDefault="00FE4A05" w:rsidP="00106C83">
      <w:pPr>
        <w:spacing w:after="0" w:line="240" w:lineRule="auto"/>
      </w:pPr>
      <w:r>
        <w:separator/>
      </w:r>
    </w:p>
  </w:footnote>
  <w:footnote w:type="continuationSeparator" w:id="0">
    <w:p w:rsidR="00FE4A05" w:rsidRDefault="00FE4A05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43FA5"/>
    <w:rsid w:val="000736BB"/>
    <w:rsid w:val="000B665A"/>
    <w:rsid w:val="000E19AF"/>
    <w:rsid w:val="00106C83"/>
    <w:rsid w:val="001547D0"/>
    <w:rsid w:val="00161153"/>
    <w:rsid w:val="001946C9"/>
    <w:rsid w:val="001A75D0"/>
    <w:rsid w:val="0021446D"/>
    <w:rsid w:val="00276223"/>
    <w:rsid w:val="00293FD8"/>
    <w:rsid w:val="002A79C8"/>
    <w:rsid w:val="00381892"/>
    <w:rsid w:val="0038705A"/>
    <w:rsid w:val="004144E6"/>
    <w:rsid w:val="004156B2"/>
    <w:rsid w:val="00437734"/>
    <w:rsid w:val="004D1C9B"/>
    <w:rsid w:val="004E14DC"/>
    <w:rsid w:val="004F6E43"/>
    <w:rsid w:val="00535598"/>
    <w:rsid w:val="00547EE3"/>
    <w:rsid w:val="00551D8A"/>
    <w:rsid w:val="00581B36"/>
    <w:rsid w:val="00583E8E"/>
    <w:rsid w:val="00594EC0"/>
    <w:rsid w:val="005C514B"/>
    <w:rsid w:val="005D1D60"/>
    <w:rsid w:val="005F4E9D"/>
    <w:rsid w:val="00601EBD"/>
    <w:rsid w:val="006742CB"/>
    <w:rsid w:val="00682C5E"/>
    <w:rsid w:val="006C0B90"/>
    <w:rsid w:val="00743C01"/>
    <w:rsid w:val="00780E4A"/>
    <w:rsid w:val="00790C4A"/>
    <w:rsid w:val="00792091"/>
    <w:rsid w:val="007E5BD2"/>
    <w:rsid w:val="008338E7"/>
    <w:rsid w:val="00872F18"/>
    <w:rsid w:val="00874EF7"/>
    <w:rsid w:val="008A1AE2"/>
    <w:rsid w:val="008A1BC2"/>
    <w:rsid w:val="008B36FC"/>
    <w:rsid w:val="008E2E79"/>
    <w:rsid w:val="00923813"/>
    <w:rsid w:val="00926840"/>
    <w:rsid w:val="009C3E01"/>
    <w:rsid w:val="00A43875"/>
    <w:rsid w:val="00A63677"/>
    <w:rsid w:val="00AE46B0"/>
    <w:rsid w:val="00B2185C"/>
    <w:rsid w:val="00B242E2"/>
    <w:rsid w:val="00B3093F"/>
    <w:rsid w:val="00B66A21"/>
    <w:rsid w:val="00B8465E"/>
    <w:rsid w:val="00BB3C14"/>
    <w:rsid w:val="00BE6066"/>
    <w:rsid w:val="00C13753"/>
    <w:rsid w:val="00C8213B"/>
    <w:rsid w:val="00D05DC0"/>
    <w:rsid w:val="00D27B24"/>
    <w:rsid w:val="00DB5376"/>
    <w:rsid w:val="00DB7210"/>
    <w:rsid w:val="00DF728D"/>
    <w:rsid w:val="00E35E0F"/>
    <w:rsid w:val="00E371D1"/>
    <w:rsid w:val="00E53738"/>
    <w:rsid w:val="00E67E16"/>
    <w:rsid w:val="00ED5F67"/>
    <w:rsid w:val="00EF08AE"/>
    <w:rsid w:val="00EF5790"/>
    <w:rsid w:val="00F9294F"/>
    <w:rsid w:val="00F97186"/>
    <w:rsid w:val="00FC6D08"/>
    <w:rsid w:val="00FD71FE"/>
    <w:rsid w:val="00FE4A05"/>
    <w:rsid w:val="00FF264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ACD32"/>
  <w15:docId w15:val="{0870CE85-387F-461C-8CA7-C9CDD8B5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0313-754A-4D9D-8160-B797FDC1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Nurmi, Cynthia (FHWA)</cp:lastModifiedBy>
  <cp:revision>4</cp:revision>
  <cp:lastPrinted>2011-06-21T20:32:00Z</cp:lastPrinted>
  <dcterms:created xsi:type="dcterms:W3CDTF">2020-01-08T13:47:00Z</dcterms:created>
  <dcterms:modified xsi:type="dcterms:W3CDTF">2020-01-08T15:00:00Z</dcterms:modified>
</cp:coreProperties>
</file>