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7777777" w:rsidR="000C209F" w:rsidRPr="00B20BB2"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B20BB2" w:rsidRPr="00B20BB2">
              <w:rPr>
                <w:rFonts w:ascii="Arial" w:hAnsi="Arial" w:cs="Arial"/>
                <w:sz w:val="36"/>
                <w:szCs w:val="36"/>
                <w:u w:val="single"/>
              </w:rPr>
              <w:t>_</w:t>
            </w:r>
            <w:r w:rsidRPr="00B20BB2">
              <w:rPr>
                <w:rFonts w:ascii="Arial" w:hAnsi="Arial" w:cs="Arial"/>
                <w:sz w:val="36"/>
                <w:szCs w:val="36"/>
              </w:rPr>
              <w:t xml:space="preserve"> </w:t>
            </w:r>
            <w:r w:rsidRPr="00B20BB2">
              <w:rPr>
                <w:rFonts w:ascii="Arial" w:hAnsi="Arial" w:cs="Arial"/>
                <w:sz w:val="20"/>
                <w:szCs w:val="20"/>
              </w:rPr>
              <w:t>Quarter 1 (January 1 – March 31</w:t>
            </w:r>
            <w:r w:rsidR="005C75FE" w:rsidRPr="00B20BB2">
              <w:rPr>
                <w:rFonts w:ascii="Arial" w:hAnsi="Arial" w:cs="Arial"/>
                <w:sz w:val="20"/>
                <w:szCs w:val="20"/>
              </w:rPr>
              <w:t xml:space="preserve">, </w:t>
            </w:r>
            <w:r w:rsidR="003E4DE4" w:rsidRPr="00B20BB2">
              <w:rPr>
                <w:rFonts w:ascii="Arial" w:hAnsi="Arial" w:cs="Arial"/>
                <w:sz w:val="20"/>
                <w:szCs w:val="20"/>
              </w:rPr>
              <w:t>201</w:t>
            </w:r>
            <w:r w:rsidR="00EF032E" w:rsidRPr="00B20BB2">
              <w:rPr>
                <w:rFonts w:ascii="Arial" w:hAnsi="Arial" w:cs="Arial"/>
                <w:sz w:val="20"/>
                <w:szCs w:val="20"/>
              </w:rPr>
              <w:t>9</w:t>
            </w:r>
            <w:r w:rsidRPr="00B20BB2">
              <w:rPr>
                <w:rFonts w:ascii="Arial" w:hAnsi="Arial" w:cs="Arial"/>
                <w:sz w:val="20"/>
                <w:szCs w:val="20"/>
              </w:rPr>
              <w:t>)</w:t>
            </w:r>
          </w:p>
          <w:p w14:paraId="5B20ACCC" w14:textId="77777777" w:rsidR="000C209F" w:rsidRPr="00B20BB2"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B20BB2" w:rsidRPr="00B20BB2">
              <w:rPr>
                <w:rFonts w:ascii="Arial" w:hAnsi="Arial" w:cs="Arial"/>
                <w:b/>
                <w:sz w:val="36"/>
                <w:szCs w:val="36"/>
                <w:u w:val="single"/>
              </w:rPr>
              <w:t>x</w:t>
            </w:r>
            <w:r w:rsidR="00C47C4A" w:rsidRPr="00B20BB2">
              <w:rPr>
                <w:rFonts w:ascii="Arial" w:hAnsi="Arial" w:cs="Arial"/>
                <w:b/>
                <w:sz w:val="36"/>
                <w:szCs w:val="36"/>
              </w:rPr>
              <w:t xml:space="preserve"> </w:t>
            </w:r>
            <w:r w:rsidRPr="00B20BB2">
              <w:rPr>
                <w:rFonts w:ascii="Arial" w:hAnsi="Arial" w:cs="Arial"/>
                <w:b/>
                <w:sz w:val="20"/>
                <w:szCs w:val="20"/>
              </w:rPr>
              <w:t>Quarter 2 (April 1 – June 30</w:t>
            </w:r>
            <w:r w:rsidR="002C4321" w:rsidRPr="00B20BB2">
              <w:rPr>
                <w:rFonts w:ascii="Arial" w:hAnsi="Arial" w:cs="Arial"/>
                <w:b/>
                <w:sz w:val="20"/>
                <w:szCs w:val="20"/>
              </w:rPr>
              <w:t>, 201</w:t>
            </w:r>
            <w:r w:rsidR="00EF032E" w:rsidRPr="00B20BB2">
              <w:rPr>
                <w:rFonts w:ascii="Arial" w:hAnsi="Arial" w:cs="Arial"/>
                <w:b/>
                <w:sz w:val="20"/>
                <w:szCs w:val="20"/>
              </w:rPr>
              <w:t>9</w:t>
            </w:r>
            <w:r w:rsidRPr="00B20BB2">
              <w:rPr>
                <w:rFonts w:ascii="Arial" w:hAnsi="Arial" w:cs="Arial"/>
                <w:b/>
                <w:sz w:val="20"/>
                <w:szCs w:val="20"/>
              </w:rPr>
              <w:t>)</w:t>
            </w:r>
          </w:p>
          <w:p w14:paraId="0F91E794" w14:textId="77777777" w:rsidR="000C209F" w:rsidRPr="001E21D0" w:rsidRDefault="001E21D0" w:rsidP="00360664">
            <w:pPr>
              <w:spacing w:after="0" w:line="240" w:lineRule="auto"/>
              <w:ind w:right="-720"/>
              <w:rPr>
                <w:rFonts w:ascii="Arial" w:hAnsi="Arial" w:cs="Arial"/>
                <w:sz w:val="20"/>
                <w:szCs w:val="20"/>
              </w:rPr>
            </w:pPr>
            <w:r w:rsidRPr="001E21D0">
              <w:rPr>
                <w:rFonts w:ascii="Arial" w:hAnsi="Arial" w:cs="Arial"/>
                <w:sz w:val="36"/>
                <w:szCs w:val="36"/>
                <w:u w:val="single"/>
              </w:rPr>
              <w:t>_</w:t>
            </w:r>
            <w:r w:rsidR="001D763A" w:rsidRPr="001E21D0">
              <w:rPr>
                <w:rFonts w:ascii="Arial" w:hAnsi="Arial" w:cs="Arial"/>
                <w:sz w:val="36"/>
                <w:szCs w:val="36"/>
              </w:rPr>
              <w:t xml:space="preserve"> </w:t>
            </w:r>
            <w:r w:rsidR="000C209F" w:rsidRPr="001E21D0">
              <w:rPr>
                <w:rFonts w:ascii="Arial" w:hAnsi="Arial" w:cs="Arial"/>
                <w:sz w:val="20"/>
                <w:szCs w:val="20"/>
              </w:rPr>
              <w:t>Quarter 3 (July 1 – September 30</w:t>
            </w:r>
            <w:r w:rsidR="002C4321" w:rsidRPr="001E21D0">
              <w:rPr>
                <w:rFonts w:ascii="Arial" w:hAnsi="Arial" w:cs="Arial"/>
                <w:sz w:val="20"/>
                <w:szCs w:val="20"/>
              </w:rPr>
              <w:t>, 20</w:t>
            </w:r>
            <w:r w:rsidR="00EF032E">
              <w:rPr>
                <w:rFonts w:ascii="Arial" w:hAnsi="Arial" w:cs="Arial"/>
                <w:sz w:val="20"/>
                <w:szCs w:val="20"/>
              </w:rPr>
              <w:t>19</w:t>
            </w:r>
            <w:r w:rsidR="000C209F" w:rsidRPr="001E21D0">
              <w:rPr>
                <w:rFonts w:ascii="Arial" w:hAnsi="Arial" w:cs="Arial"/>
                <w:sz w:val="20"/>
                <w:szCs w:val="20"/>
              </w:rPr>
              <w:t>)</w:t>
            </w:r>
          </w:p>
          <w:p w14:paraId="6B6DC798" w14:textId="77777777" w:rsidR="000C209F" w:rsidRPr="00EF032E" w:rsidRDefault="00EF032E" w:rsidP="00EF032E">
            <w:pPr>
              <w:spacing w:after="0" w:line="240" w:lineRule="auto"/>
              <w:ind w:right="-720"/>
              <w:rPr>
                <w:rFonts w:ascii="Arial" w:hAnsi="Arial" w:cs="Arial"/>
                <w:sz w:val="20"/>
                <w:szCs w:val="20"/>
              </w:rPr>
            </w:pPr>
            <w:r w:rsidRPr="001E21D0">
              <w:rPr>
                <w:rFonts w:ascii="Arial" w:hAnsi="Arial" w:cs="Arial"/>
                <w:sz w:val="36"/>
                <w:szCs w:val="36"/>
                <w:u w:val="single"/>
              </w:rPr>
              <w:t>_</w:t>
            </w:r>
            <w:r w:rsidR="00532264" w:rsidRPr="00EF032E">
              <w:rPr>
                <w:rFonts w:ascii="Arial" w:hAnsi="Arial" w:cs="Arial"/>
                <w:sz w:val="36"/>
                <w:szCs w:val="36"/>
              </w:rPr>
              <w:t xml:space="preserve"> </w:t>
            </w:r>
            <w:r w:rsidR="000C209F" w:rsidRPr="00EF032E">
              <w:rPr>
                <w:rFonts w:ascii="Arial" w:hAnsi="Arial" w:cs="Arial"/>
                <w:sz w:val="20"/>
                <w:szCs w:val="20"/>
              </w:rPr>
              <w:t xml:space="preserve">Quarter </w:t>
            </w:r>
            <w:r w:rsidR="005C75FE" w:rsidRPr="00EF032E">
              <w:rPr>
                <w:rFonts w:ascii="Arial" w:hAnsi="Arial" w:cs="Arial"/>
                <w:sz w:val="20"/>
                <w:szCs w:val="20"/>
              </w:rPr>
              <w:t>4 (October 1 – December 31</w:t>
            </w:r>
            <w:r w:rsidR="002C4321" w:rsidRPr="00EF032E">
              <w:rPr>
                <w:rFonts w:ascii="Arial" w:hAnsi="Arial" w:cs="Arial"/>
                <w:sz w:val="20"/>
                <w:szCs w:val="20"/>
              </w:rPr>
              <w:t>, 201</w:t>
            </w:r>
            <w:r w:rsidRPr="00EF032E">
              <w:rPr>
                <w:rFonts w:ascii="Arial" w:hAnsi="Arial" w:cs="Arial"/>
                <w:sz w:val="20"/>
                <w:szCs w:val="20"/>
              </w:rPr>
              <w:t>9</w:t>
            </w:r>
            <w:r w:rsidR="000C209F" w:rsidRPr="00EF032E">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6554D">
              <w:rPr>
                <w:rFonts w:ascii="Arial" w:hAnsi="Arial" w:cs="Arial"/>
                <w:sz w:val="20"/>
                <w:szCs w:val="20"/>
              </w:rPr>
              <w:t>December</w:t>
            </w:r>
            <w:r w:rsidR="0008637E">
              <w:rPr>
                <w:rFonts w:ascii="Arial" w:hAnsi="Arial" w:cs="Arial"/>
                <w:sz w:val="20"/>
                <w:szCs w:val="20"/>
              </w:rPr>
              <w:t xml:space="preserve"> 31, 2019</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77777777"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6554D">
              <w:rPr>
                <w:rFonts w:ascii="Arial" w:hAnsi="Arial" w:cs="Arial"/>
                <w:sz w:val="20"/>
                <w:szCs w:val="20"/>
              </w:rPr>
              <w:t>2</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77777777"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B81EEA">
              <w:rPr>
                <w:rFonts w:ascii="Arial" w:hAnsi="Arial" w:cs="Arial"/>
                <w:sz w:val="20"/>
                <w:szCs w:val="20"/>
              </w:rPr>
              <w:t>9</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77777777" w:rsidR="000C209F" w:rsidRPr="00215F63" w:rsidRDefault="006943E3"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70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77777777" w:rsidR="000C209F" w:rsidRPr="00360664" w:rsidRDefault="006943E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77777777"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6943E3">
              <w:rPr>
                <w:rFonts w:ascii="Arial" w:hAnsi="Arial" w:cs="Arial"/>
                <w:sz w:val="20"/>
                <w:szCs w:val="20"/>
              </w:rPr>
              <w:t>0</w:t>
            </w:r>
            <w:r w:rsidR="00B81EEA">
              <w:rPr>
                <w:rFonts w:ascii="Arial" w:hAnsi="Arial" w:cs="Arial"/>
                <w:sz w:val="20"/>
                <w:szCs w:val="20"/>
              </w:rPr>
              <w:t>.00</w:t>
            </w:r>
          </w:p>
        </w:tc>
        <w:tc>
          <w:tcPr>
            <w:tcW w:w="3420" w:type="dxa"/>
          </w:tcPr>
          <w:p w14:paraId="2E1F87FA" w14:textId="77777777" w:rsidR="000C209F" w:rsidRPr="00360664" w:rsidRDefault="00B81EEA" w:rsidP="00971F94">
            <w:pPr>
              <w:spacing w:after="0" w:line="240" w:lineRule="auto"/>
              <w:ind w:left="-108" w:right="-108"/>
              <w:jc w:val="center"/>
              <w:rPr>
                <w:rFonts w:ascii="Arial" w:hAnsi="Arial" w:cs="Arial"/>
                <w:sz w:val="20"/>
                <w:szCs w:val="20"/>
              </w:rPr>
            </w:pPr>
            <w:r>
              <w:rPr>
                <w:rFonts w:ascii="Arial" w:hAnsi="Arial" w:cs="Arial"/>
                <w:sz w:val="20"/>
                <w:szCs w:val="20"/>
              </w:rPr>
              <w:t>8</w:t>
            </w:r>
            <w:r w:rsidR="00971F94">
              <w:rPr>
                <w:rFonts w:ascii="Arial" w:hAnsi="Arial" w:cs="Arial"/>
                <w:sz w:val="20"/>
                <w:szCs w:val="20"/>
              </w:rPr>
              <w:t>6</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355840">
              <w:rPr>
                <w:rFonts w:ascii="Arial" w:hAnsi="Arial" w:cs="Arial"/>
                <w:b/>
                <w:sz w:val="20"/>
                <w:szCs w:val="20"/>
              </w:rPr>
              <w:t xml:space="preserve">Progress this Quarter </w:t>
            </w:r>
            <w:r w:rsidR="000C209F" w:rsidRPr="00355840">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401FC105"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r w:rsidR="00355840" w:rsidRPr="00D1411E">
              <w:rPr>
                <w:rFonts w:ascii="Arial" w:hAnsi="Arial" w:cs="Arial"/>
                <w:sz w:val="20"/>
                <w:szCs w:val="20"/>
              </w:rPr>
              <w:t>Worked on liquefaction reference parameter maps and the next TAC update report.</w:t>
            </w:r>
          </w:p>
          <w:p w14:paraId="47FBBC5C" w14:textId="70B4CFE5"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90</w:t>
            </w:r>
            <w:r w:rsidR="00B03FA3">
              <w:rPr>
                <w:rFonts w:ascii="Arial" w:hAnsi="Arial" w:cs="Arial"/>
                <w:sz w:val="20"/>
                <w:szCs w:val="20"/>
              </w:rPr>
              <w:t>% complete</w:t>
            </w:r>
            <w:r w:rsidR="00D1411E">
              <w:rPr>
                <w:rFonts w:ascii="Arial" w:hAnsi="Arial" w:cs="Arial"/>
                <w:sz w:val="20"/>
                <w:szCs w:val="20"/>
              </w:rPr>
              <w:t>.</w:t>
            </w:r>
          </w:p>
          <w:p w14:paraId="1F75F2DC" w14:textId="11EDACD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75</w:t>
            </w:r>
            <w:r w:rsidR="00B03FA3">
              <w:rPr>
                <w:rFonts w:ascii="Arial" w:hAnsi="Arial" w:cs="Arial"/>
                <w:sz w:val="20"/>
                <w:szCs w:val="20"/>
              </w:rPr>
              <w:t>% complete</w:t>
            </w:r>
            <w:r w:rsidR="001B384F">
              <w:rPr>
                <w:rFonts w:ascii="Arial" w:hAnsi="Arial" w:cs="Arial"/>
                <w:sz w:val="20"/>
                <w:szCs w:val="20"/>
              </w:rPr>
              <w:t>.</w:t>
            </w:r>
          </w:p>
          <w:p w14:paraId="0AF2B446"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03FA3">
              <w:rPr>
                <w:rFonts w:ascii="Arial" w:hAnsi="Arial" w:cs="Arial"/>
                <w:sz w:val="20"/>
                <w:szCs w:val="20"/>
              </w:rPr>
              <w:t>75</w:t>
            </w:r>
            <w:r w:rsidR="00913492">
              <w:rPr>
                <w:rFonts w:ascii="Arial" w:hAnsi="Arial" w:cs="Arial"/>
                <w:sz w:val="20"/>
                <w:szCs w:val="20"/>
              </w:rPr>
              <w:t>% complete</w:t>
            </w:r>
            <w:r w:rsidR="00775458">
              <w:rPr>
                <w:rFonts w:ascii="Arial" w:hAnsi="Arial" w:cs="Arial"/>
                <w:sz w:val="20"/>
                <w:szCs w:val="20"/>
              </w:rPr>
              <w:t>.</w:t>
            </w:r>
          </w:p>
          <w:p w14:paraId="1BFA8672"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4974AD">
              <w:rPr>
                <w:rFonts w:ascii="Arial" w:hAnsi="Arial" w:cs="Arial"/>
                <w:sz w:val="20"/>
                <w:szCs w:val="20"/>
              </w:rPr>
              <w:t>15% complete</w:t>
            </w:r>
            <w:r w:rsidR="005F2022">
              <w:rPr>
                <w:rFonts w:ascii="Arial" w:hAnsi="Arial" w:cs="Arial"/>
                <w:sz w:val="20"/>
                <w:szCs w:val="20"/>
              </w:rPr>
              <w:t>.</w:t>
            </w:r>
          </w:p>
          <w:p w14:paraId="750492E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4B3706">
              <w:rPr>
                <w:rFonts w:ascii="Arial" w:hAnsi="Arial" w:cs="Arial"/>
                <w:sz w:val="20"/>
                <w:szCs w:val="20"/>
              </w:rPr>
              <w:t>60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77777777"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623CFE">
              <w:rPr>
                <w:rFonts w:ascii="Arial" w:hAnsi="Arial" w:cs="Arial"/>
                <w:sz w:val="20"/>
                <w:szCs w:val="20"/>
              </w:rPr>
              <w:t>No changes this quarter.</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777C1F">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Completed. N</w:t>
            </w:r>
            <w:r w:rsidR="00B03FA3">
              <w:rPr>
                <w:rFonts w:ascii="Arial" w:hAnsi="Arial" w:cs="Arial"/>
                <w:sz w:val="20"/>
                <w:szCs w:val="20"/>
              </w:rPr>
              <w:t>eed review from TAC.</w:t>
            </w:r>
          </w:p>
          <w:p w14:paraId="37374F04"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B03FA3">
              <w:rPr>
                <w:rFonts w:ascii="Arial" w:hAnsi="Arial" w:cs="Arial"/>
                <w:sz w:val="20"/>
                <w:szCs w:val="20"/>
              </w:rPr>
              <w:t xml:space="preserve">Mostly completed. </w:t>
            </w:r>
            <w:r w:rsidR="00D563B7">
              <w:rPr>
                <w:rFonts w:ascii="Arial" w:hAnsi="Arial" w:cs="Arial"/>
                <w:sz w:val="20"/>
                <w:szCs w:val="20"/>
              </w:rPr>
              <w:t>N</w:t>
            </w:r>
            <w:r w:rsidR="00B03FA3">
              <w:rPr>
                <w:rFonts w:ascii="Arial" w:hAnsi="Arial" w:cs="Arial"/>
                <w:sz w:val="20"/>
                <w:szCs w:val="20"/>
              </w:rPr>
              <w:t>eed to verify that our results are accurate.</w:t>
            </w:r>
          </w:p>
          <w:p w14:paraId="5FDF2910" w14:textId="424C85EC"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DB1530">
              <w:rPr>
                <w:rFonts w:ascii="Arial" w:hAnsi="Arial" w:cs="Arial"/>
                <w:sz w:val="20"/>
                <w:szCs w:val="20"/>
              </w:rPr>
              <w:t>Continue developing</w:t>
            </w:r>
            <w:r w:rsidR="00DB1530" w:rsidRPr="00DB1530">
              <w:rPr>
                <w:rFonts w:ascii="Arial" w:hAnsi="Arial" w:cs="Arial"/>
                <w:sz w:val="20"/>
                <w:szCs w:val="20"/>
              </w:rPr>
              <w:t xml:space="preserve"> simplified design procedure</w:t>
            </w:r>
            <w:r w:rsidR="00DB1530">
              <w:rPr>
                <w:rFonts w:ascii="Arial" w:hAnsi="Arial" w:cs="Arial"/>
                <w:sz w:val="20"/>
                <w:szCs w:val="20"/>
              </w:rPr>
              <w:t>.</w:t>
            </w:r>
          </w:p>
          <w:p w14:paraId="0F373823"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14:paraId="54714AB7"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1EA1DB1E"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F8407E">
              <w:rPr>
                <w:rFonts w:ascii="Arial" w:hAnsi="Arial" w:cs="Arial"/>
                <w:sz w:val="20"/>
                <w:szCs w:val="20"/>
              </w:rPr>
              <w:t>Consider h</w:t>
            </w:r>
            <w:r w:rsidR="003B73C8">
              <w:rPr>
                <w:rFonts w:ascii="Arial" w:hAnsi="Arial" w:cs="Arial"/>
                <w:sz w:val="20"/>
                <w:szCs w:val="20"/>
              </w:rPr>
              <w:t>old</w:t>
            </w:r>
            <w:r w:rsidR="00F8407E">
              <w:rPr>
                <w:rFonts w:ascii="Arial" w:hAnsi="Arial" w:cs="Arial"/>
                <w:sz w:val="20"/>
                <w:szCs w:val="20"/>
              </w:rPr>
              <w:t>ing</w:t>
            </w:r>
            <w:r w:rsidR="006E6FFF">
              <w:rPr>
                <w:rFonts w:ascii="Arial" w:hAnsi="Arial" w:cs="Arial"/>
                <w:sz w:val="20"/>
                <w:szCs w:val="20"/>
              </w:rPr>
              <w:t xml:space="preserve"> </w:t>
            </w:r>
            <w:r w:rsidR="00872226" w:rsidRPr="00872226">
              <w:rPr>
                <w:rFonts w:ascii="Arial" w:hAnsi="Arial" w:cs="Arial"/>
                <w:sz w:val="20"/>
                <w:szCs w:val="20"/>
              </w:rPr>
              <w:t>a</w:t>
            </w:r>
            <w:r w:rsidR="003B73C8">
              <w:rPr>
                <w:rFonts w:ascii="Arial" w:hAnsi="Arial" w:cs="Arial"/>
                <w:sz w:val="20"/>
                <w:szCs w:val="20"/>
              </w:rPr>
              <w:t xml:space="preserve"> </w:t>
            </w:r>
            <w:r w:rsidR="00872226" w:rsidRPr="00872226">
              <w:rPr>
                <w:rFonts w:ascii="Arial" w:hAnsi="Arial" w:cs="Arial"/>
                <w:sz w:val="20"/>
                <w:szCs w:val="20"/>
              </w:rPr>
              <w:t xml:space="preserve">TAC web-conference </w:t>
            </w:r>
            <w:r w:rsidR="003B73C8">
              <w:rPr>
                <w:rFonts w:ascii="Arial" w:hAnsi="Arial" w:cs="Arial"/>
                <w:sz w:val="20"/>
                <w:szCs w:val="20"/>
              </w:rPr>
              <w:t xml:space="preserve">in </w:t>
            </w:r>
            <w:r w:rsidR="00623CFE">
              <w:rPr>
                <w:rFonts w:ascii="Arial" w:hAnsi="Arial" w:cs="Arial"/>
                <w:sz w:val="20"/>
                <w:szCs w:val="20"/>
              </w:rPr>
              <w:t>August</w:t>
            </w:r>
            <w:r w:rsidR="009F5254">
              <w:rPr>
                <w:rFonts w:ascii="Arial" w:hAnsi="Arial" w:cs="Arial"/>
                <w:sz w:val="20"/>
                <w:szCs w:val="20"/>
              </w:rPr>
              <w:t>/September</w:t>
            </w:r>
            <w:r w:rsidR="004B3706">
              <w:rPr>
                <w:rFonts w:ascii="Arial" w:hAnsi="Arial" w:cs="Arial"/>
                <w:sz w:val="20"/>
                <w:szCs w:val="20"/>
              </w:rPr>
              <w:t xml:space="preserve"> </w:t>
            </w:r>
            <w:r w:rsidR="003B73C8">
              <w:rPr>
                <w:rFonts w:ascii="Arial" w:hAnsi="Arial" w:cs="Arial"/>
                <w:sz w:val="20"/>
                <w:szCs w:val="20"/>
              </w:rPr>
              <w:t xml:space="preserve">2019 </w:t>
            </w:r>
            <w:r w:rsidR="00872226" w:rsidRPr="00872226">
              <w:rPr>
                <w:rFonts w:ascii="Arial" w:hAnsi="Arial" w:cs="Arial"/>
                <w:sz w:val="20"/>
                <w:szCs w:val="20"/>
              </w:rPr>
              <w:t>to review and discuss ad</w:t>
            </w:r>
            <w:r w:rsidR="002C3D03">
              <w:rPr>
                <w:rFonts w:ascii="Arial" w:hAnsi="Arial" w:cs="Arial"/>
                <w:sz w:val="20"/>
                <w:szCs w:val="20"/>
              </w:rPr>
              <w:t>ditional results from the study</w:t>
            </w:r>
            <w:r w:rsidR="006E6FFF">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77777777"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E102EA">
              <w:rPr>
                <w:rFonts w:ascii="Arial" w:hAnsi="Arial" w:cs="Arial"/>
                <w:sz w:val="20"/>
                <w:szCs w:val="20"/>
              </w:rPr>
              <w:t>No changes 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777C1F">
              <w:rPr>
                <w:rFonts w:ascii="Arial" w:hAnsi="Arial" w:cs="Arial"/>
                <w:b/>
                <w:sz w:val="20"/>
                <w:szCs w:val="20"/>
              </w:rPr>
              <w:t>Significant Results:</w:t>
            </w:r>
          </w:p>
          <w:p w14:paraId="665D1DCC" w14:textId="77777777" w:rsidR="00F652DF" w:rsidRDefault="00F652DF" w:rsidP="00B06774">
            <w:pPr>
              <w:spacing w:after="0" w:line="240" w:lineRule="auto"/>
              <w:rPr>
                <w:rFonts w:ascii="Arial" w:hAnsi="Arial" w:cs="Arial"/>
                <w:sz w:val="20"/>
                <w:szCs w:val="20"/>
              </w:rPr>
            </w:pPr>
            <w:bookmarkStart w:id="0" w:name="_GoBack"/>
            <w:bookmarkEnd w:id="0"/>
          </w:p>
          <w:p w14:paraId="1D4D14DF" w14:textId="23FF0A72" w:rsidR="00B03FA3" w:rsidRPr="003D2891" w:rsidRDefault="003D2891" w:rsidP="00B06774">
            <w:pPr>
              <w:spacing w:after="0" w:line="240" w:lineRule="auto"/>
              <w:rPr>
                <w:rFonts w:ascii="Arial" w:hAnsi="Arial" w:cs="Arial"/>
                <w:sz w:val="20"/>
                <w:szCs w:val="20"/>
              </w:rPr>
            </w:pPr>
            <w:r>
              <w:rPr>
                <w:rFonts w:ascii="Arial" w:hAnsi="Arial" w:cs="Arial"/>
                <w:sz w:val="20"/>
                <w:szCs w:val="20"/>
              </w:rPr>
              <w:t xml:space="preserve">Assessment and vetting of the liquefaction reference parameter maps in the funding states have revealed that the developed simplified performance-based methods for the CPT did not adequately meet our target accuracy in approximating the full performance-based methods. We re-assessed the correction functions and accounted for different levels of ground motions. Doing so has significantly reduced the scatter in the simplified performance-based results and has achieved the target accuracy in approximating the performance-based methodology. </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77777777"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3CB9B" w14:textId="77777777" w:rsidR="003F3DA9" w:rsidRDefault="003F3DA9" w:rsidP="00106C83">
      <w:pPr>
        <w:spacing w:after="0" w:line="240" w:lineRule="auto"/>
      </w:pPr>
      <w:r>
        <w:separator/>
      </w:r>
    </w:p>
  </w:endnote>
  <w:endnote w:type="continuationSeparator" w:id="0">
    <w:p w14:paraId="1ED40658" w14:textId="77777777" w:rsidR="003F3DA9" w:rsidRDefault="003F3DA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C462F" w14:textId="77777777" w:rsidR="003F3DA9" w:rsidRDefault="003F3DA9" w:rsidP="00106C83">
      <w:pPr>
        <w:spacing w:after="0" w:line="240" w:lineRule="auto"/>
      </w:pPr>
      <w:r>
        <w:separator/>
      </w:r>
    </w:p>
  </w:footnote>
  <w:footnote w:type="continuationSeparator" w:id="0">
    <w:p w14:paraId="41006A4C" w14:textId="77777777" w:rsidR="003F3DA9" w:rsidRDefault="003F3DA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04B0"/>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D1BEB"/>
    <w:rsid w:val="004D2B8A"/>
    <w:rsid w:val="004D377B"/>
    <w:rsid w:val="004D59D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3CFE"/>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3C97"/>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37A74"/>
    <w:rsid w:val="00C41367"/>
    <w:rsid w:val="00C42324"/>
    <w:rsid w:val="00C478EA"/>
    <w:rsid w:val="00C47C4A"/>
    <w:rsid w:val="00C510FD"/>
    <w:rsid w:val="00C51E33"/>
    <w:rsid w:val="00C554E6"/>
    <w:rsid w:val="00C565C9"/>
    <w:rsid w:val="00C57074"/>
    <w:rsid w:val="00C62BDF"/>
    <w:rsid w:val="00C65466"/>
    <w:rsid w:val="00C673B0"/>
    <w:rsid w:val="00C7068A"/>
    <w:rsid w:val="00C75F3D"/>
    <w:rsid w:val="00C76FD2"/>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411E"/>
    <w:rsid w:val="00D15B0D"/>
    <w:rsid w:val="00D15C36"/>
    <w:rsid w:val="00D17C41"/>
    <w:rsid w:val="00D20F0C"/>
    <w:rsid w:val="00D21FE0"/>
    <w:rsid w:val="00D2329A"/>
    <w:rsid w:val="00D2442D"/>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EB2"/>
    <w:rsid w:val="00E53738"/>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F0113"/>
    <w:rsid w:val="00EF032E"/>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B6F"/>
    <w:rsid w:val="00FD13FB"/>
    <w:rsid w:val="00FD2F4A"/>
    <w:rsid w:val="00FD34C6"/>
    <w:rsid w:val="00FD3F3F"/>
    <w:rsid w:val="00FD5D84"/>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7B0E4-C321-4C6C-9ACA-81E9C58E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18</cp:revision>
  <cp:lastPrinted>2011-06-21T20:32:00Z</cp:lastPrinted>
  <dcterms:created xsi:type="dcterms:W3CDTF">2019-07-29T01:18:00Z</dcterms:created>
  <dcterms:modified xsi:type="dcterms:W3CDTF">2019-08-19T23:26:00Z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