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w:t>
      </w:r>
      <w:r w:rsidR="00922A5B" w:rsidRPr="00922A5B">
        <w:rPr>
          <w:rFonts w:ascii="Arial" w:hAnsi="Arial" w:cs="Arial"/>
          <w:sz w:val="24"/>
          <w:szCs w:val="24"/>
          <w:u w:val="single"/>
        </w:rPr>
        <w:t>NDDOT</w:t>
      </w:r>
      <w:r w:rsidRPr="00922A5B">
        <w:rPr>
          <w:rFonts w:ascii="Arial" w:hAnsi="Arial" w:cs="Arial"/>
          <w:sz w:val="24"/>
          <w:szCs w:val="24"/>
          <w:u w:val="single"/>
        </w:rPr>
        <w:t>___________</w:t>
      </w:r>
      <w:r w:rsidR="00FF32BE" w:rsidRPr="00922A5B">
        <w:rPr>
          <w:rFonts w:ascii="Arial" w:hAnsi="Arial" w:cs="Arial"/>
          <w:sz w:val="24"/>
          <w:szCs w:val="24"/>
          <w:u w:val="single"/>
        </w:rPr>
        <w:t>_______</w:t>
      </w:r>
      <w:r w:rsidRPr="00922A5B">
        <w:rPr>
          <w:rFonts w:ascii="Arial" w:hAnsi="Arial" w:cs="Arial"/>
          <w:sz w:val="24"/>
          <w:szCs w:val="24"/>
          <w:u w:val="single"/>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xml:space="preserve">, including accomplishments and problems encountered, if any.  List all tasks, even if no work </w:t>
      </w:r>
      <w:proofErr w:type="gramStart"/>
      <w:r w:rsidR="00872F18" w:rsidRPr="00FF32BE">
        <w:rPr>
          <w:rFonts w:ascii="Arial" w:hAnsi="Arial" w:cs="Arial"/>
          <w:i/>
          <w:sz w:val="20"/>
          <w:szCs w:val="20"/>
        </w:rPr>
        <w:t>was done</w:t>
      </w:r>
      <w:proofErr w:type="gramEnd"/>
      <w:r w:rsidR="00872F18" w:rsidRPr="00FF32BE">
        <w:rPr>
          <w:rFonts w:ascii="Arial" w:hAnsi="Arial" w:cs="Arial"/>
          <w:i/>
          <w:sz w:val="20"/>
          <w:szCs w:val="20"/>
        </w:rPr>
        <w:t xml:space="preserv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58131F" w:rsidRDefault="008A3762" w:rsidP="0058131F">
            <w:pPr>
              <w:ind w:right="-720"/>
              <w:rPr>
                <w:rFonts w:ascii="Arial" w:hAnsi="Arial" w:cs="Arial"/>
                <w:sz w:val="20"/>
                <w:szCs w:val="20"/>
              </w:rPr>
            </w:pPr>
            <w:r>
              <w:t>TPF 5(333)</w:t>
            </w:r>
            <w:r w:rsidR="00304C51">
              <w:t xml:space="preserve"> </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8E1119"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p>
          <w:p w:rsidR="00551D8A" w:rsidRDefault="0074213E"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rsidR="00551D8A" w:rsidRDefault="003C523B"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3C523B" w:rsidP="00037FBC">
            <w:pPr>
              <w:ind w:right="-720"/>
              <w:rPr>
                <w:rFonts w:ascii="Arial" w:hAnsi="Arial" w:cs="Arial"/>
                <w:sz w:val="20"/>
                <w:szCs w:val="20"/>
              </w:rPr>
            </w:pPr>
            <w:r>
              <w:rPr>
                <w:rFonts w:ascii="Arial" w:hAnsi="Arial" w:cs="Arial"/>
                <w:sz w:val="36"/>
                <w:szCs w:val="36"/>
              </w:rPr>
              <w:sym w:font="Wingdings" w:char="F0FC"/>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535598" w:rsidP="00551D8A">
            <w:pPr>
              <w:ind w:right="-720"/>
              <w:rPr>
                <w:rFonts w:ascii="Arial" w:hAnsi="Arial" w:cs="Arial"/>
                <w:b/>
                <w:sz w:val="20"/>
                <w:szCs w:val="20"/>
              </w:rPr>
            </w:pPr>
          </w:p>
          <w:p w:rsidR="00743C01" w:rsidRPr="00B66A21" w:rsidRDefault="0058131F" w:rsidP="00551D8A">
            <w:pPr>
              <w:ind w:right="-720"/>
              <w:rPr>
                <w:rFonts w:ascii="Arial" w:hAnsi="Arial" w:cs="Arial"/>
                <w:sz w:val="20"/>
                <w:szCs w:val="20"/>
              </w:rPr>
            </w:pPr>
            <w:r>
              <w:rPr>
                <w:rFonts w:ascii="Arial" w:hAnsi="Arial" w:cs="Arial"/>
                <w:sz w:val="20"/>
                <w:szCs w:val="20"/>
              </w:rPr>
              <w:t>Transportation Learning Network</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58131F" w:rsidRDefault="0058131F" w:rsidP="00551D8A">
            <w:pPr>
              <w:ind w:right="-720"/>
              <w:rPr>
                <w:rFonts w:ascii="Arial" w:hAnsi="Arial" w:cs="Arial"/>
                <w:b/>
                <w:sz w:val="20"/>
                <w:szCs w:val="20"/>
              </w:rPr>
            </w:pPr>
          </w:p>
          <w:p w:rsidR="0058131F" w:rsidRPr="0058131F" w:rsidRDefault="00297FFD" w:rsidP="00551D8A">
            <w:pPr>
              <w:ind w:right="-720"/>
              <w:rPr>
                <w:rFonts w:ascii="Arial" w:hAnsi="Arial" w:cs="Arial"/>
                <w:sz w:val="20"/>
                <w:szCs w:val="20"/>
              </w:rPr>
            </w:pPr>
            <w:r>
              <w:rPr>
                <w:rFonts w:ascii="Arial" w:hAnsi="Arial" w:cs="Arial"/>
                <w:sz w:val="20"/>
                <w:szCs w:val="20"/>
              </w:rPr>
              <w:t>Clayton Schumaker</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58131F" w:rsidRDefault="0058131F" w:rsidP="0058131F">
            <w:pPr>
              <w:pStyle w:val="Default"/>
              <w:rPr>
                <w:rFonts w:ascii="Arial" w:hAnsi="Arial" w:cs="Arial"/>
                <w:sz w:val="20"/>
                <w:szCs w:val="20"/>
              </w:rPr>
            </w:pPr>
          </w:p>
          <w:p w:rsidR="0058131F" w:rsidRPr="00C13753" w:rsidRDefault="00297FFD" w:rsidP="0058131F">
            <w:pPr>
              <w:pStyle w:val="Default"/>
              <w:rPr>
                <w:rFonts w:ascii="Arial" w:hAnsi="Arial" w:cs="Arial"/>
                <w:b/>
                <w:sz w:val="20"/>
                <w:szCs w:val="20"/>
              </w:rPr>
            </w:pPr>
            <w:r>
              <w:rPr>
                <w:rFonts w:ascii="Arial" w:hAnsi="Arial" w:cs="Arial"/>
                <w:sz w:val="20"/>
                <w:szCs w:val="20"/>
              </w:rPr>
              <w:t>701-328-6906</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535598" w:rsidP="00551D8A">
            <w:pPr>
              <w:ind w:right="-720"/>
              <w:rPr>
                <w:rFonts w:ascii="Arial" w:hAnsi="Arial" w:cs="Arial"/>
                <w:sz w:val="20"/>
                <w:szCs w:val="20"/>
              </w:rPr>
            </w:pPr>
          </w:p>
          <w:p w:rsidR="004156B2" w:rsidRPr="00B66A21" w:rsidRDefault="00297FFD" w:rsidP="00551D8A">
            <w:pPr>
              <w:ind w:right="-720"/>
              <w:rPr>
                <w:rFonts w:ascii="Arial" w:hAnsi="Arial" w:cs="Arial"/>
                <w:sz w:val="20"/>
                <w:szCs w:val="20"/>
              </w:rPr>
            </w:pPr>
            <w:r>
              <w:rPr>
                <w:rFonts w:ascii="Arial" w:hAnsi="Arial" w:cs="Arial"/>
                <w:sz w:val="20"/>
                <w:szCs w:val="20"/>
              </w:rPr>
              <w:t>cschumaker@nd.gov</w:t>
            </w:r>
          </w:p>
        </w:tc>
      </w:tr>
      <w:tr w:rsidR="00535598" w:rsidRPr="00B66A21" w:rsidTr="00EF1309">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58131F" w:rsidRDefault="0058131F" w:rsidP="0003476C">
            <w:pPr>
              <w:ind w:right="-720"/>
              <w:rPr>
                <w:rFonts w:ascii="Arial" w:hAnsi="Arial" w:cs="Arial"/>
                <w:b/>
                <w:sz w:val="20"/>
                <w:szCs w:val="20"/>
              </w:rPr>
            </w:pPr>
          </w:p>
          <w:p w:rsidR="0058131F" w:rsidRPr="0058131F" w:rsidRDefault="00297FFD" w:rsidP="0003476C">
            <w:pPr>
              <w:ind w:right="-720"/>
              <w:rPr>
                <w:rFonts w:ascii="Arial" w:hAnsi="Arial" w:cs="Arial"/>
                <w:sz w:val="20"/>
                <w:szCs w:val="20"/>
              </w:rPr>
            </w:pPr>
            <w:r>
              <w:rPr>
                <w:rFonts w:ascii="Arial" w:hAnsi="Arial" w:cs="Arial"/>
                <w:sz w:val="20"/>
                <w:szCs w:val="20"/>
              </w:rPr>
              <w:t>TPF 5(333)</w:t>
            </w:r>
          </w:p>
        </w:tc>
        <w:tc>
          <w:tcPr>
            <w:tcW w:w="3330" w:type="dxa"/>
            <w:gridSpan w:val="2"/>
            <w:shd w:val="clear" w:color="auto" w:fill="auto"/>
          </w:tcPr>
          <w:p w:rsidR="00535598" w:rsidRPr="00EF1309" w:rsidRDefault="00535598" w:rsidP="0003476C">
            <w:pPr>
              <w:ind w:right="-720"/>
              <w:rPr>
                <w:rFonts w:ascii="Arial" w:hAnsi="Arial" w:cs="Arial"/>
                <w:b/>
                <w:sz w:val="20"/>
                <w:szCs w:val="20"/>
              </w:rPr>
            </w:pPr>
            <w:r w:rsidRPr="00EF1309">
              <w:rPr>
                <w:rFonts w:ascii="Arial" w:hAnsi="Arial" w:cs="Arial"/>
                <w:b/>
                <w:sz w:val="20"/>
                <w:szCs w:val="20"/>
              </w:rPr>
              <w:t>Other Project ID (i.e., contract #):</w:t>
            </w:r>
          </w:p>
          <w:p w:rsidR="0058131F" w:rsidRPr="00EF1309" w:rsidRDefault="0058131F" w:rsidP="0003476C">
            <w:pPr>
              <w:ind w:right="-720"/>
              <w:rPr>
                <w:rFonts w:ascii="Arial" w:hAnsi="Arial" w:cs="Arial"/>
                <w:b/>
                <w:sz w:val="20"/>
                <w:szCs w:val="20"/>
              </w:rPr>
            </w:pPr>
          </w:p>
          <w:p w:rsidR="0058131F" w:rsidRPr="00EF1309" w:rsidRDefault="0058131F" w:rsidP="0003476C">
            <w:pPr>
              <w:ind w:right="-720"/>
              <w:rPr>
                <w:rFonts w:ascii="Arial" w:hAnsi="Arial" w:cs="Arial"/>
                <w:sz w:val="20"/>
                <w:szCs w:val="20"/>
              </w:rPr>
            </w:pPr>
            <w:r w:rsidRPr="00EF1309">
              <w:rPr>
                <w:rFonts w:ascii="Arial" w:hAnsi="Arial" w:cs="Arial"/>
                <w:sz w:val="20"/>
                <w:szCs w:val="20"/>
              </w:rPr>
              <w:t>17-314-0800</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35598" w:rsidP="0003476C">
            <w:pPr>
              <w:ind w:right="-720"/>
              <w:rPr>
                <w:rFonts w:ascii="Arial" w:hAnsi="Arial" w:cs="Arial"/>
                <w:sz w:val="20"/>
                <w:szCs w:val="20"/>
              </w:rPr>
            </w:pPr>
          </w:p>
          <w:p w:rsidR="00535598" w:rsidRPr="00B66A21" w:rsidRDefault="00115046" w:rsidP="00115046">
            <w:pPr>
              <w:ind w:right="-720"/>
              <w:rPr>
                <w:rFonts w:ascii="Arial" w:hAnsi="Arial" w:cs="Arial"/>
                <w:sz w:val="20"/>
                <w:szCs w:val="20"/>
              </w:rPr>
            </w:pPr>
            <w:r w:rsidRPr="00EF1309">
              <w:rPr>
                <w:rFonts w:ascii="Arial" w:hAnsi="Arial" w:cs="Arial"/>
                <w:sz w:val="20"/>
                <w:szCs w:val="20"/>
              </w:rPr>
              <w:t>10/1/2015</w:t>
            </w:r>
            <w:r w:rsidR="00EF1309">
              <w:rPr>
                <w:rFonts w:ascii="Arial" w:hAnsi="Arial" w:cs="Arial"/>
                <w:sz w:val="20"/>
                <w:szCs w:val="20"/>
              </w:rPr>
              <w:t xml:space="preserve"> (New Federal ID)</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58131F" w:rsidRDefault="0058131F" w:rsidP="0003476C">
            <w:pPr>
              <w:ind w:right="-720"/>
              <w:rPr>
                <w:rFonts w:ascii="Arial" w:hAnsi="Arial" w:cs="Arial"/>
                <w:b/>
                <w:sz w:val="20"/>
                <w:szCs w:val="20"/>
              </w:rPr>
            </w:pPr>
          </w:p>
          <w:p w:rsidR="0058131F" w:rsidRPr="0058131F" w:rsidRDefault="0058131F" w:rsidP="0003476C">
            <w:pPr>
              <w:ind w:right="-720"/>
              <w:rPr>
                <w:rFonts w:ascii="Arial" w:hAnsi="Arial" w:cs="Arial"/>
                <w:sz w:val="20"/>
                <w:szCs w:val="20"/>
              </w:rPr>
            </w:pPr>
          </w:p>
        </w:tc>
        <w:tc>
          <w:tcPr>
            <w:tcW w:w="3330" w:type="dxa"/>
            <w:gridSpan w:val="2"/>
          </w:tcPr>
          <w:p w:rsidR="00535598" w:rsidRPr="00AD7A3A" w:rsidRDefault="00535598" w:rsidP="0003476C">
            <w:pPr>
              <w:ind w:right="-720"/>
              <w:rPr>
                <w:rFonts w:ascii="Arial" w:hAnsi="Arial" w:cs="Arial"/>
                <w:b/>
                <w:sz w:val="20"/>
                <w:szCs w:val="20"/>
              </w:rPr>
            </w:pPr>
            <w:r w:rsidRPr="00AD7A3A">
              <w:rPr>
                <w:rFonts w:ascii="Arial" w:hAnsi="Arial" w:cs="Arial"/>
                <w:b/>
                <w:sz w:val="20"/>
                <w:szCs w:val="20"/>
              </w:rPr>
              <w:t>Current Project End Date:</w:t>
            </w:r>
          </w:p>
          <w:p w:rsidR="0058131F" w:rsidRPr="00AD7A3A" w:rsidRDefault="0058131F" w:rsidP="0003476C">
            <w:pPr>
              <w:ind w:right="-720"/>
              <w:rPr>
                <w:rFonts w:ascii="Arial" w:hAnsi="Arial" w:cs="Arial"/>
                <w:b/>
                <w:sz w:val="20"/>
                <w:szCs w:val="20"/>
              </w:rPr>
            </w:pPr>
          </w:p>
          <w:p w:rsidR="0058131F" w:rsidRPr="00AD7A3A" w:rsidRDefault="00EF1309" w:rsidP="0003476C">
            <w:pPr>
              <w:ind w:right="-720"/>
              <w:rPr>
                <w:rFonts w:ascii="Arial" w:hAnsi="Arial" w:cs="Arial"/>
                <w:sz w:val="20"/>
                <w:szCs w:val="20"/>
              </w:rPr>
            </w:pPr>
            <w:r w:rsidRPr="00AD7A3A">
              <w:rPr>
                <w:rFonts w:ascii="Arial" w:hAnsi="Arial" w:cs="Arial"/>
                <w:sz w:val="20"/>
                <w:szCs w:val="20"/>
              </w:rPr>
              <w:t>9/30/2020</w:t>
            </w:r>
          </w:p>
        </w:tc>
        <w:tc>
          <w:tcPr>
            <w:tcW w:w="3420" w:type="dxa"/>
          </w:tcPr>
          <w:p w:rsidR="00535598" w:rsidRPr="00AD7A3A" w:rsidRDefault="00535598" w:rsidP="0003476C">
            <w:pPr>
              <w:ind w:right="-720"/>
              <w:rPr>
                <w:rFonts w:ascii="Arial" w:hAnsi="Arial" w:cs="Arial"/>
                <w:b/>
                <w:sz w:val="20"/>
                <w:szCs w:val="20"/>
              </w:rPr>
            </w:pPr>
            <w:r w:rsidRPr="00AD7A3A">
              <w:rPr>
                <w:rFonts w:ascii="Arial" w:hAnsi="Arial" w:cs="Arial"/>
                <w:b/>
                <w:sz w:val="20"/>
                <w:szCs w:val="20"/>
              </w:rPr>
              <w:t>Number of Extensions:</w:t>
            </w:r>
          </w:p>
          <w:p w:rsidR="00535598" w:rsidRPr="00AD7A3A" w:rsidRDefault="00535598" w:rsidP="0003476C">
            <w:pPr>
              <w:ind w:right="-720"/>
              <w:rPr>
                <w:rFonts w:ascii="Arial" w:hAnsi="Arial" w:cs="Arial"/>
                <w:sz w:val="20"/>
                <w:szCs w:val="20"/>
              </w:rPr>
            </w:pPr>
          </w:p>
          <w:p w:rsidR="00535598" w:rsidRPr="00AD7A3A" w:rsidRDefault="00EF1309" w:rsidP="0003476C">
            <w:pPr>
              <w:ind w:right="-720"/>
              <w:rPr>
                <w:rFonts w:ascii="Arial" w:hAnsi="Arial" w:cs="Arial"/>
                <w:sz w:val="20"/>
                <w:szCs w:val="20"/>
              </w:rPr>
            </w:pPr>
            <w:r w:rsidRPr="00AD7A3A">
              <w:rPr>
                <w:rFonts w:ascii="Arial" w:hAnsi="Arial" w:cs="Arial"/>
                <w:sz w:val="20"/>
                <w:szCs w:val="20"/>
              </w:rPr>
              <w:t>0</w:t>
            </w: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58131F" w:rsidP="00551D8A">
      <w:pPr>
        <w:spacing w:after="0"/>
        <w:ind w:left="-720" w:right="-720"/>
        <w:rPr>
          <w:rFonts w:ascii="Arial" w:hAnsi="Arial" w:cs="Arial"/>
          <w:sz w:val="20"/>
          <w:szCs w:val="20"/>
        </w:rPr>
      </w:pPr>
      <w:r>
        <w:rPr>
          <w:rFonts w:ascii="Arial" w:hAnsi="Arial" w:cs="Arial"/>
          <w:sz w:val="36"/>
          <w:szCs w:val="36"/>
        </w:rPr>
        <w:sym w:font="Wingdings" w:char="F0FC"/>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A2124A" w:rsidRDefault="00A2124A" w:rsidP="00551D8A">
            <w:pPr>
              <w:ind w:right="-720"/>
              <w:rPr>
                <w:rFonts w:ascii="Arial" w:hAnsi="Arial" w:cs="Arial"/>
                <w:sz w:val="20"/>
                <w:szCs w:val="20"/>
              </w:rPr>
            </w:pPr>
          </w:p>
          <w:p w:rsidR="00874EF7" w:rsidRPr="00B66A21" w:rsidRDefault="00874EF7" w:rsidP="00A2124A">
            <w:pPr>
              <w:ind w:right="-720"/>
              <w:jc w:val="center"/>
              <w:rPr>
                <w:rFonts w:ascii="Arial" w:hAnsi="Arial" w:cs="Arial"/>
                <w:sz w:val="20"/>
                <w:szCs w:val="20"/>
              </w:rPr>
            </w:pPr>
          </w:p>
        </w:tc>
        <w:tc>
          <w:tcPr>
            <w:tcW w:w="3330" w:type="dxa"/>
          </w:tcPr>
          <w:p w:rsidR="00874EF7" w:rsidRDefault="00874EF7" w:rsidP="00551D8A">
            <w:pPr>
              <w:ind w:right="-720"/>
              <w:rPr>
                <w:rFonts w:ascii="Arial" w:hAnsi="Arial" w:cs="Arial"/>
                <w:sz w:val="20"/>
                <w:szCs w:val="20"/>
              </w:rPr>
            </w:pPr>
          </w:p>
          <w:p w:rsidR="00A2124A" w:rsidRPr="00B66A21" w:rsidRDefault="00A2124A" w:rsidP="00A2124A">
            <w:pPr>
              <w:ind w:right="-720"/>
              <w:jc w:val="center"/>
              <w:rPr>
                <w:rFonts w:ascii="Arial" w:hAnsi="Arial" w:cs="Arial"/>
                <w:sz w:val="20"/>
                <w:szCs w:val="20"/>
              </w:rPr>
            </w:pPr>
          </w:p>
        </w:tc>
        <w:tc>
          <w:tcPr>
            <w:tcW w:w="3420" w:type="dxa"/>
          </w:tcPr>
          <w:p w:rsidR="00874EF7" w:rsidRPr="00B66A21" w:rsidRDefault="00874EF7" w:rsidP="00551D8A">
            <w:pPr>
              <w:ind w:right="-720"/>
              <w:rPr>
                <w:rFonts w:ascii="Arial" w:hAnsi="Arial" w:cs="Arial"/>
                <w:sz w:val="20"/>
                <w:szCs w:val="20"/>
              </w:rPr>
            </w:pPr>
          </w:p>
          <w:p w:rsidR="00A2124A" w:rsidRPr="00B66A21" w:rsidRDefault="00A2124A" w:rsidP="00A2124A">
            <w:pPr>
              <w:ind w:right="-720"/>
              <w:jc w:val="center"/>
              <w:rPr>
                <w:rFonts w:ascii="Arial" w:hAnsi="Arial" w:cs="Arial"/>
                <w:sz w:val="20"/>
                <w:szCs w:val="20"/>
              </w:rPr>
            </w:pPr>
            <w:r>
              <w:rPr>
                <w:rFonts w:ascii="Arial" w:hAnsi="Arial" w:cs="Arial"/>
                <w:sz w:val="20"/>
                <w:szCs w:val="20"/>
              </w:rPr>
              <w:t>NA</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25527E" w:rsidRPr="00C13753">
              <w:rPr>
                <w:rFonts w:ascii="Arial" w:hAnsi="Arial" w:cs="Arial"/>
                <w:b/>
                <w:sz w:val="20"/>
                <w:szCs w:val="20"/>
              </w:rPr>
              <w:t>of Funds</w:t>
            </w:r>
            <w:r w:rsidR="00B66A21" w:rsidRPr="00C13753">
              <w:rPr>
                <w:rFonts w:ascii="Arial" w:hAnsi="Arial" w:cs="Arial"/>
                <w:b/>
                <w:sz w:val="20"/>
                <w:szCs w:val="20"/>
              </w:rPr>
              <w:t xml:space="preserve">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58131F">
        <w:tc>
          <w:tcPr>
            <w:tcW w:w="4158" w:type="dxa"/>
            <w:vAlign w:val="center"/>
          </w:tcPr>
          <w:p w:rsidR="00B66A21" w:rsidRPr="00B66A21" w:rsidRDefault="00B66A21" w:rsidP="0058131F">
            <w:pPr>
              <w:ind w:right="-720"/>
              <w:rPr>
                <w:rFonts w:ascii="Arial" w:hAnsi="Arial" w:cs="Arial"/>
                <w:sz w:val="20"/>
                <w:szCs w:val="20"/>
              </w:rPr>
            </w:pPr>
          </w:p>
        </w:tc>
        <w:tc>
          <w:tcPr>
            <w:tcW w:w="3330" w:type="dxa"/>
            <w:vAlign w:val="center"/>
          </w:tcPr>
          <w:p w:rsidR="00B66A21" w:rsidRPr="00B66A21" w:rsidRDefault="00C44783" w:rsidP="00FC17ED">
            <w:pPr>
              <w:ind w:right="-720"/>
              <w:jc w:val="center"/>
              <w:rPr>
                <w:rFonts w:ascii="Arial" w:hAnsi="Arial" w:cs="Arial"/>
                <w:sz w:val="20"/>
                <w:szCs w:val="20"/>
              </w:rPr>
            </w:pPr>
            <w:r>
              <w:rPr>
                <w:rFonts w:ascii="Arial" w:hAnsi="Arial" w:cs="Arial"/>
                <w:sz w:val="20"/>
                <w:szCs w:val="20"/>
              </w:rPr>
              <w:t>$</w:t>
            </w:r>
            <w:r w:rsidR="00FC17ED">
              <w:rPr>
                <w:rFonts w:ascii="Arial" w:hAnsi="Arial" w:cs="Arial"/>
                <w:sz w:val="20"/>
                <w:szCs w:val="20"/>
              </w:rPr>
              <w:t>105,451.55</w:t>
            </w:r>
          </w:p>
        </w:tc>
        <w:tc>
          <w:tcPr>
            <w:tcW w:w="3420" w:type="dxa"/>
          </w:tcPr>
          <w:p w:rsidR="00B66A21" w:rsidRPr="00B66A21" w:rsidRDefault="00B66A21" w:rsidP="00874EF7">
            <w:pPr>
              <w:ind w:right="-720"/>
              <w:rPr>
                <w:rFonts w:ascii="Arial" w:hAnsi="Arial" w:cs="Arial"/>
                <w:sz w:val="20"/>
                <w:szCs w:val="20"/>
              </w:rPr>
            </w:pPr>
          </w:p>
          <w:p w:rsidR="00B66A21" w:rsidRPr="00B66A21" w:rsidRDefault="00713105" w:rsidP="00713105">
            <w:pPr>
              <w:ind w:right="-720"/>
              <w:jc w:val="center"/>
              <w:rPr>
                <w:rFonts w:ascii="Arial" w:hAnsi="Arial" w:cs="Arial"/>
                <w:sz w:val="20"/>
                <w:szCs w:val="20"/>
              </w:rPr>
            </w:pPr>
            <w:r>
              <w:rPr>
                <w:rFonts w:ascii="Arial" w:hAnsi="Arial" w:cs="Arial"/>
                <w:sz w:val="20"/>
                <w:szCs w:val="20"/>
              </w:rPr>
              <w:t>NA</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538" w:type="dxa"/>
        <w:jc w:val="center"/>
        <w:tblLook w:val="04A0" w:firstRow="1" w:lastRow="0" w:firstColumn="1" w:lastColumn="0" w:noHBand="0" w:noVBand="1"/>
      </w:tblPr>
      <w:tblGrid>
        <w:gridCol w:w="10538"/>
      </w:tblGrid>
      <w:tr w:rsidR="00601EBD" w:rsidTr="006B1F8C">
        <w:trPr>
          <w:trHeight w:val="3390"/>
          <w:jc w:val="center"/>
        </w:trPr>
        <w:tc>
          <w:tcPr>
            <w:tcW w:w="10538" w:type="dxa"/>
          </w:tcPr>
          <w:p w:rsidR="00E35E0F" w:rsidRDefault="00E35E0F" w:rsidP="006B1F8C">
            <w:pPr>
              <w:ind w:right="-720"/>
              <w:jc w:val="center"/>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94182D" w:rsidRDefault="00680C61" w:rsidP="0094182D">
            <w:pPr>
              <w:autoSpaceDE w:val="0"/>
              <w:autoSpaceDN w:val="0"/>
              <w:adjustRightInd w:val="0"/>
              <w:rPr>
                <w:rFonts w:ascii="Calibri" w:hAnsi="Calibri" w:cs="Calibri"/>
                <w:color w:val="000000"/>
              </w:rPr>
            </w:pPr>
            <w:r>
              <w:rPr>
                <w:rFonts w:ascii="Calibri" w:hAnsi="Calibri" w:cs="Calibri"/>
                <w:color w:val="000000"/>
              </w:rPr>
              <w:t>The Transportation Learning Network (</w:t>
            </w:r>
            <w:r w:rsidR="0094182D" w:rsidRPr="0094182D">
              <w:rPr>
                <w:rFonts w:ascii="Calibri" w:hAnsi="Calibri" w:cs="Calibri"/>
                <w:color w:val="000000"/>
              </w:rPr>
              <w:t>TLN</w:t>
            </w:r>
            <w:r>
              <w:rPr>
                <w:rFonts w:ascii="Calibri" w:hAnsi="Calibri" w:cs="Calibri"/>
                <w:color w:val="000000"/>
              </w:rPr>
              <w:t>)</w:t>
            </w:r>
            <w:r w:rsidR="0094182D" w:rsidRPr="0094182D">
              <w:rPr>
                <w:rFonts w:ascii="Calibri" w:hAnsi="Calibri" w:cs="Calibri"/>
                <w:color w:val="000000"/>
              </w:rPr>
              <w:t xml:space="preserve"> </w:t>
            </w:r>
            <w:proofErr w:type="gramStart"/>
            <w:r w:rsidR="0094182D" w:rsidRPr="0094182D">
              <w:rPr>
                <w:rFonts w:ascii="Calibri" w:hAnsi="Calibri" w:cs="Calibri"/>
                <w:color w:val="000000"/>
              </w:rPr>
              <w:t>was developed</w:t>
            </w:r>
            <w:proofErr w:type="gramEnd"/>
            <w:r w:rsidR="0094182D" w:rsidRPr="0094182D">
              <w:rPr>
                <w:rFonts w:ascii="Calibri" w:hAnsi="Calibri" w:cs="Calibri"/>
                <w:color w:val="000000"/>
              </w:rPr>
              <w:t xml:space="preserve"> to serve the transportation interests of the region and complements the efforts of its various members. It provides access to information and expertise not readily available to transportation professionals in the region. TLN identifies schedules</w:t>
            </w:r>
            <w:r w:rsidR="00922A5B">
              <w:rPr>
                <w:rFonts w:ascii="Calibri" w:hAnsi="Calibri" w:cs="Calibri"/>
                <w:color w:val="000000"/>
              </w:rPr>
              <w:t>, distributes and warehouses technology transfer for its member state DOTs.</w:t>
            </w:r>
          </w:p>
          <w:p w:rsidR="0094182D" w:rsidRPr="0094182D" w:rsidRDefault="0094182D" w:rsidP="0094182D">
            <w:pPr>
              <w:autoSpaceDE w:val="0"/>
              <w:autoSpaceDN w:val="0"/>
              <w:adjustRightInd w:val="0"/>
              <w:rPr>
                <w:rFonts w:ascii="Calibri" w:hAnsi="Calibri" w:cs="Calibri"/>
                <w:color w:val="000000"/>
              </w:rPr>
            </w:pPr>
          </w:p>
          <w:p w:rsidR="0094182D" w:rsidRDefault="0094182D" w:rsidP="0094182D">
            <w:pPr>
              <w:autoSpaceDE w:val="0"/>
              <w:autoSpaceDN w:val="0"/>
              <w:adjustRightInd w:val="0"/>
              <w:rPr>
                <w:rFonts w:ascii="Calibri" w:hAnsi="Calibri" w:cs="Calibri"/>
                <w:color w:val="000000"/>
              </w:rPr>
            </w:pPr>
            <w:r w:rsidRPr="0094182D">
              <w:rPr>
                <w:rFonts w:ascii="Calibri" w:hAnsi="Calibri" w:cs="Calibri"/>
                <w:b/>
                <w:bCs/>
                <w:color w:val="000000"/>
              </w:rPr>
              <w:t xml:space="preserve">Vision: </w:t>
            </w:r>
            <w:r w:rsidRPr="0094182D">
              <w:rPr>
                <w:rFonts w:ascii="Calibri" w:hAnsi="Calibri" w:cs="Calibri"/>
                <w:color w:val="000000"/>
              </w:rPr>
              <w:t xml:space="preserve">To excel on a national basis as a premier transportation </w:t>
            </w:r>
            <w:r w:rsidR="00FA0640">
              <w:rPr>
                <w:rFonts w:ascii="Calibri" w:hAnsi="Calibri" w:cs="Calibri"/>
                <w:color w:val="000000"/>
              </w:rPr>
              <w:t>technology transfer</w:t>
            </w:r>
            <w:r w:rsidRPr="0094182D">
              <w:rPr>
                <w:rFonts w:ascii="Calibri" w:hAnsi="Calibri" w:cs="Calibri"/>
                <w:color w:val="000000"/>
              </w:rPr>
              <w:t xml:space="preserve"> organization that serves as a model for other states. </w:t>
            </w:r>
          </w:p>
          <w:p w:rsidR="0094182D" w:rsidRPr="0094182D" w:rsidRDefault="0094182D" w:rsidP="0094182D">
            <w:pPr>
              <w:autoSpaceDE w:val="0"/>
              <w:autoSpaceDN w:val="0"/>
              <w:adjustRightInd w:val="0"/>
              <w:rPr>
                <w:rFonts w:ascii="Calibri" w:hAnsi="Calibri" w:cs="Calibri"/>
                <w:color w:val="000000"/>
              </w:rPr>
            </w:pPr>
          </w:p>
          <w:p w:rsidR="00701914" w:rsidRDefault="0094182D" w:rsidP="00701914">
            <w:pPr>
              <w:ind w:right="-720"/>
              <w:rPr>
                <w:rFonts w:ascii="Calibri" w:hAnsi="Calibri" w:cs="Calibri"/>
                <w:color w:val="000000"/>
              </w:rPr>
            </w:pPr>
            <w:r w:rsidRPr="0094182D">
              <w:rPr>
                <w:rFonts w:ascii="Calibri" w:hAnsi="Calibri" w:cs="Calibri"/>
                <w:b/>
                <w:bCs/>
                <w:color w:val="000000"/>
              </w:rPr>
              <w:t xml:space="preserve">Mission: </w:t>
            </w:r>
            <w:r w:rsidRPr="0094182D">
              <w:rPr>
                <w:rFonts w:ascii="Calibri" w:hAnsi="Calibri" w:cs="Calibri"/>
                <w:color w:val="000000"/>
              </w:rPr>
              <w:t>TLN provides quality and cost-effective customer-driv</w:t>
            </w:r>
            <w:r w:rsidR="00701914">
              <w:rPr>
                <w:rFonts w:ascii="Calibri" w:hAnsi="Calibri" w:cs="Calibri"/>
                <w:color w:val="000000"/>
              </w:rPr>
              <w:t>en technology transfer</w:t>
            </w:r>
            <w:r w:rsidRPr="0094182D">
              <w:rPr>
                <w:rFonts w:ascii="Calibri" w:hAnsi="Calibri" w:cs="Calibri"/>
                <w:color w:val="000000"/>
              </w:rPr>
              <w:t xml:space="preserve"> utilizing alternative platforms </w:t>
            </w:r>
          </w:p>
          <w:p w:rsidR="00601EBD" w:rsidRDefault="0094182D" w:rsidP="00701914">
            <w:pPr>
              <w:ind w:right="-720"/>
              <w:rPr>
                <w:rFonts w:ascii="Calibri" w:hAnsi="Calibri" w:cs="Calibri"/>
                <w:color w:val="000000"/>
              </w:rPr>
            </w:pPr>
            <w:proofErr w:type="gramStart"/>
            <w:r w:rsidRPr="0094182D">
              <w:rPr>
                <w:rFonts w:ascii="Calibri" w:hAnsi="Calibri" w:cs="Calibri"/>
                <w:color w:val="000000"/>
              </w:rPr>
              <w:t>that</w:t>
            </w:r>
            <w:proofErr w:type="gramEnd"/>
            <w:r w:rsidRPr="0094182D">
              <w:rPr>
                <w:rFonts w:ascii="Calibri" w:hAnsi="Calibri" w:cs="Calibri"/>
                <w:color w:val="000000"/>
              </w:rPr>
              <w:t xml:space="preserve"> meet the needs of the state, county, city, tribal and private transportation professionals.</w:t>
            </w:r>
          </w:p>
          <w:p w:rsidR="00680C61" w:rsidRDefault="00680C61" w:rsidP="00701914">
            <w:pPr>
              <w:ind w:right="-720"/>
              <w:rPr>
                <w:rFonts w:ascii="Arial" w:hAnsi="Arial" w:cs="Arial"/>
                <w:sz w:val="20"/>
                <w:szCs w:val="20"/>
              </w:rPr>
            </w:pPr>
          </w:p>
        </w:tc>
      </w:tr>
    </w:tbl>
    <w:p w:rsidR="003F709F" w:rsidRDefault="003F709F" w:rsidP="0052531D">
      <w:pPr>
        <w:spacing w:after="0" w:line="240" w:lineRule="auto"/>
        <w:rPr>
          <w:rFonts w:ascii="Arial" w:hAnsi="Arial" w:cs="Arial"/>
          <w:sz w:val="20"/>
          <w:szCs w:val="20"/>
        </w:rPr>
      </w:pPr>
    </w:p>
    <w:p w:rsidR="00AD7A3A" w:rsidRDefault="00AD7A3A" w:rsidP="00A46BA1">
      <w:pPr>
        <w:spacing w:after="0" w:line="240" w:lineRule="auto"/>
        <w:rPr>
          <w:rFonts w:ascii="Arial" w:hAnsi="Arial" w:cs="Arial"/>
          <w:sz w:val="20"/>
          <w:szCs w:val="20"/>
        </w:rPr>
      </w:pPr>
    </w:p>
    <w:p w:rsidR="00CA0093" w:rsidRDefault="00A46BA1" w:rsidP="00A46BA1">
      <w:pPr>
        <w:spacing w:after="0" w:line="240" w:lineRule="auto"/>
        <w:rPr>
          <w:rFonts w:ascii="Arial" w:hAnsi="Arial" w:cs="Arial"/>
          <w:sz w:val="20"/>
          <w:szCs w:val="20"/>
        </w:rPr>
      </w:pPr>
      <w:r>
        <w:rPr>
          <w:rFonts w:ascii="Arial" w:hAnsi="Arial" w:cs="Arial"/>
          <w:sz w:val="20"/>
          <w:szCs w:val="20"/>
        </w:rPr>
        <w:t>S</w:t>
      </w:r>
      <w:r w:rsidR="00304C51">
        <w:rPr>
          <w:rFonts w:ascii="Arial" w:hAnsi="Arial" w:cs="Arial"/>
          <w:sz w:val="20"/>
          <w:szCs w:val="20"/>
        </w:rPr>
        <w:t xml:space="preserve">taff develop a </w:t>
      </w:r>
      <w:r w:rsidR="00626003">
        <w:rPr>
          <w:rFonts w:ascii="Arial" w:hAnsi="Arial" w:cs="Arial"/>
          <w:sz w:val="20"/>
          <w:szCs w:val="20"/>
        </w:rPr>
        <w:t xml:space="preserve">list of technology transfer presentations </w:t>
      </w:r>
      <w:r w:rsidR="00101E9A">
        <w:rPr>
          <w:rFonts w:ascii="Arial" w:hAnsi="Arial" w:cs="Arial"/>
          <w:sz w:val="20"/>
          <w:szCs w:val="20"/>
        </w:rPr>
        <w:t>based on priorities determined by the 4-state members of the T</w:t>
      </w:r>
      <w:r>
        <w:rPr>
          <w:rFonts w:ascii="Arial" w:hAnsi="Arial" w:cs="Arial"/>
          <w:sz w:val="20"/>
          <w:szCs w:val="20"/>
        </w:rPr>
        <w:t xml:space="preserve">ransportation Learning Network; </w:t>
      </w:r>
      <w:r w:rsidR="00CA0093">
        <w:rPr>
          <w:rFonts w:ascii="Arial" w:hAnsi="Arial" w:cs="Arial"/>
          <w:sz w:val="20"/>
          <w:szCs w:val="20"/>
        </w:rPr>
        <w:t xml:space="preserve">Topics are researched, </w:t>
      </w:r>
      <w:r>
        <w:rPr>
          <w:rFonts w:ascii="Arial" w:hAnsi="Arial" w:cs="Arial"/>
          <w:sz w:val="20"/>
          <w:szCs w:val="20"/>
        </w:rPr>
        <w:t>descriptions</w:t>
      </w:r>
      <w:r w:rsidR="00CA0093">
        <w:rPr>
          <w:rFonts w:ascii="Arial" w:hAnsi="Arial" w:cs="Arial"/>
          <w:sz w:val="20"/>
          <w:szCs w:val="20"/>
        </w:rPr>
        <w:t xml:space="preserve"> written</w:t>
      </w:r>
      <w:r>
        <w:rPr>
          <w:rFonts w:ascii="Arial" w:hAnsi="Arial" w:cs="Arial"/>
          <w:sz w:val="20"/>
          <w:szCs w:val="20"/>
        </w:rPr>
        <w:t>, presenters</w:t>
      </w:r>
      <w:r w:rsidR="00CA0093">
        <w:rPr>
          <w:rFonts w:ascii="Arial" w:hAnsi="Arial" w:cs="Arial"/>
          <w:sz w:val="20"/>
          <w:szCs w:val="20"/>
        </w:rPr>
        <w:t xml:space="preserve"> identified</w:t>
      </w:r>
      <w:r>
        <w:rPr>
          <w:rFonts w:ascii="Arial" w:hAnsi="Arial" w:cs="Arial"/>
          <w:sz w:val="20"/>
          <w:szCs w:val="20"/>
        </w:rPr>
        <w:t>,</w:t>
      </w:r>
      <w:r w:rsidR="00CA0093">
        <w:rPr>
          <w:rFonts w:ascii="Arial" w:hAnsi="Arial" w:cs="Arial"/>
          <w:sz w:val="20"/>
          <w:szCs w:val="20"/>
        </w:rPr>
        <w:t xml:space="preserve"> negotiate presenter contracts</w:t>
      </w:r>
      <w:r>
        <w:rPr>
          <w:rFonts w:ascii="Arial" w:hAnsi="Arial" w:cs="Arial"/>
          <w:sz w:val="20"/>
          <w:szCs w:val="20"/>
        </w:rPr>
        <w:t xml:space="preserve"> and schedule presentation</w:t>
      </w:r>
      <w:r w:rsidR="00DB2E0C">
        <w:rPr>
          <w:rFonts w:ascii="Arial" w:hAnsi="Arial" w:cs="Arial"/>
          <w:sz w:val="20"/>
          <w:szCs w:val="20"/>
        </w:rPr>
        <w:t>s</w:t>
      </w:r>
      <w:r>
        <w:rPr>
          <w:rFonts w:ascii="Arial" w:hAnsi="Arial" w:cs="Arial"/>
          <w:sz w:val="20"/>
          <w:szCs w:val="20"/>
        </w:rPr>
        <w:t xml:space="preserve">. </w:t>
      </w:r>
    </w:p>
    <w:p w:rsidR="00CA0093" w:rsidRDefault="00CA0093" w:rsidP="00A46BA1">
      <w:pPr>
        <w:spacing w:after="0" w:line="240" w:lineRule="auto"/>
        <w:rPr>
          <w:rFonts w:ascii="Arial" w:hAnsi="Arial" w:cs="Arial"/>
          <w:sz w:val="20"/>
          <w:szCs w:val="20"/>
        </w:rPr>
      </w:pPr>
    </w:p>
    <w:p w:rsidR="00A46BA1" w:rsidRDefault="00A46BA1" w:rsidP="00A46BA1">
      <w:pPr>
        <w:spacing w:after="0" w:line="240" w:lineRule="auto"/>
        <w:rPr>
          <w:rFonts w:ascii="Arial" w:hAnsi="Arial" w:cs="Arial"/>
          <w:sz w:val="20"/>
          <w:szCs w:val="20"/>
        </w:rPr>
      </w:pPr>
      <w:r>
        <w:rPr>
          <w:rFonts w:ascii="Arial" w:hAnsi="Arial" w:cs="Arial"/>
          <w:sz w:val="20"/>
          <w:szCs w:val="20"/>
        </w:rPr>
        <w:t>There are monthly meetings of the programming committee consisting of members from the 4-state DOTs. The committee approves identified topics and TLN staff move forward with announcing the events and putting into place a registration process.</w:t>
      </w:r>
    </w:p>
    <w:p w:rsidR="0074213E" w:rsidRDefault="0074213E" w:rsidP="00A46BA1">
      <w:pPr>
        <w:spacing w:after="0" w:line="240" w:lineRule="auto"/>
        <w:rPr>
          <w:rFonts w:ascii="Arial" w:hAnsi="Arial" w:cs="Arial"/>
          <w:sz w:val="20"/>
          <w:szCs w:val="20"/>
        </w:rPr>
      </w:pPr>
    </w:p>
    <w:p w:rsidR="0074213E" w:rsidRDefault="0074213E" w:rsidP="00A46BA1">
      <w:pPr>
        <w:spacing w:after="0" w:line="240" w:lineRule="auto"/>
        <w:rPr>
          <w:rFonts w:ascii="Arial" w:hAnsi="Arial" w:cs="Arial"/>
          <w:sz w:val="20"/>
          <w:szCs w:val="20"/>
        </w:rPr>
      </w:pPr>
      <w:r>
        <w:rPr>
          <w:rFonts w:ascii="Arial" w:hAnsi="Arial" w:cs="Arial"/>
          <w:sz w:val="20"/>
          <w:szCs w:val="20"/>
        </w:rPr>
        <w:t>The majority of presentations occur between October and April due to the construction season in the 4-states served by this program. The summer months are when the program staff and committee members identify and prioritize technology transfer topics.</w:t>
      </w:r>
    </w:p>
    <w:p w:rsidR="00A46BA1" w:rsidRDefault="00A46BA1" w:rsidP="0052531D">
      <w:pPr>
        <w:spacing w:after="0" w:line="240" w:lineRule="auto"/>
        <w:rPr>
          <w:rFonts w:ascii="Arial" w:hAnsi="Arial" w:cs="Arial"/>
          <w:sz w:val="20"/>
          <w:szCs w:val="20"/>
        </w:rPr>
      </w:pPr>
    </w:p>
    <w:p w:rsidR="00220537" w:rsidRDefault="00690F3B" w:rsidP="0052531D">
      <w:pPr>
        <w:spacing w:after="0" w:line="240" w:lineRule="auto"/>
        <w:rPr>
          <w:rFonts w:ascii="Arial" w:hAnsi="Arial" w:cs="Arial"/>
          <w:sz w:val="20"/>
          <w:szCs w:val="20"/>
        </w:rPr>
      </w:pPr>
      <w:r>
        <w:rPr>
          <w:rFonts w:ascii="Arial" w:hAnsi="Arial" w:cs="Arial"/>
          <w:sz w:val="20"/>
          <w:szCs w:val="20"/>
        </w:rPr>
        <w:t>The f</w:t>
      </w:r>
      <w:r w:rsidR="00685514">
        <w:rPr>
          <w:rFonts w:ascii="Arial" w:hAnsi="Arial" w:cs="Arial"/>
          <w:sz w:val="20"/>
          <w:szCs w:val="20"/>
        </w:rPr>
        <w:t xml:space="preserve">ollowing </w:t>
      </w:r>
      <w:proofErr w:type="gramStart"/>
      <w:r w:rsidR="00FC17ED">
        <w:rPr>
          <w:rFonts w:ascii="Arial" w:hAnsi="Arial" w:cs="Arial"/>
          <w:sz w:val="20"/>
          <w:szCs w:val="20"/>
        </w:rPr>
        <w:t>were</w:t>
      </w:r>
      <w:r w:rsidR="00E41926">
        <w:rPr>
          <w:rFonts w:ascii="Arial" w:hAnsi="Arial" w:cs="Arial"/>
          <w:sz w:val="20"/>
          <w:szCs w:val="20"/>
        </w:rPr>
        <w:t xml:space="preserve"> delivered</w:t>
      </w:r>
      <w:proofErr w:type="gramEnd"/>
      <w:r w:rsidR="006F20D0">
        <w:rPr>
          <w:rFonts w:ascii="Arial" w:hAnsi="Arial" w:cs="Arial"/>
          <w:sz w:val="20"/>
          <w:szCs w:val="20"/>
        </w:rPr>
        <w:t xml:space="preserve"> </w:t>
      </w:r>
      <w:r>
        <w:rPr>
          <w:rFonts w:ascii="Arial" w:hAnsi="Arial" w:cs="Arial"/>
          <w:sz w:val="20"/>
          <w:szCs w:val="20"/>
        </w:rPr>
        <w:t>as a</w:t>
      </w:r>
      <w:r w:rsidR="006F20D0">
        <w:rPr>
          <w:rFonts w:ascii="Arial" w:hAnsi="Arial" w:cs="Arial"/>
          <w:sz w:val="20"/>
          <w:szCs w:val="20"/>
        </w:rPr>
        <w:t xml:space="preserve"> webinar </w:t>
      </w:r>
      <w:r w:rsidR="00FC17ED">
        <w:rPr>
          <w:rFonts w:ascii="Arial" w:hAnsi="Arial" w:cs="Arial"/>
          <w:sz w:val="20"/>
          <w:szCs w:val="20"/>
        </w:rPr>
        <w:t xml:space="preserve">or video conference </w:t>
      </w:r>
      <w:r>
        <w:rPr>
          <w:rFonts w:ascii="Arial" w:hAnsi="Arial" w:cs="Arial"/>
          <w:sz w:val="20"/>
          <w:szCs w:val="20"/>
        </w:rPr>
        <w:t xml:space="preserve">during this reporting period. </w:t>
      </w:r>
      <w:r w:rsidR="00CA0093">
        <w:rPr>
          <w:rFonts w:ascii="Arial" w:hAnsi="Arial" w:cs="Arial"/>
          <w:sz w:val="20"/>
          <w:szCs w:val="20"/>
        </w:rPr>
        <w:t xml:space="preserve">In addition to live </w:t>
      </w:r>
      <w:r w:rsidR="00056A21">
        <w:rPr>
          <w:rFonts w:ascii="Arial" w:hAnsi="Arial" w:cs="Arial"/>
          <w:sz w:val="20"/>
          <w:szCs w:val="20"/>
        </w:rPr>
        <w:t>presentations, there are over 100</w:t>
      </w:r>
      <w:r w:rsidR="00CA0093">
        <w:rPr>
          <w:rFonts w:ascii="Arial" w:hAnsi="Arial" w:cs="Arial"/>
          <w:sz w:val="20"/>
          <w:szCs w:val="20"/>
        </w:rPr>
        <w:t xml:space="preserve"> online </w:t>
      </w:r>
      <w:r w:rsidR="00056A21">
        <w:rPr>
          <w:rFonts w:ascii="Arial" w:hAnsi="Arial" w:cs="Arial"/>
          <w:sz w:val="20"/>
          <w:szCs w:val="20"/>
        </w:rPr>
        <w:t xml:space="preserve">self-paced </w:t>
      </w:r>
      <w:r w:rsidR="00CA0093">
        <w:rPr>
          <w:rFonts w:ascii="Arial" w:hAnsi="Arial" w:cs="Arial"/>
          <w:sz w:val="20"/>
          <w:szCs w:val="20"/>
        </w:rPr>
        <w:t>modules av</w:t>
      </w:r>
      <w:r w:rsidR="00056A21">
        <w:rPr>
          <w:rFonts w:ascii="Arial" w:hAnsi="Arial" w:cs="Arial"/>
          <w:sz w:val="20"/>
          <w:szCs w:val="20"/>
        </w:rPr>
        <w:t>ailable.</w:t>
      </w:r>
      <w:r w:rsidR="00FD2BED">
        <w:rPr>
          <w:rFonts w:ascii="Arial" w:hAnsi="Arial" w:cs="Arial"/>
          <w:sz w:val="20"/>
          <w:szCs w:val="20"/>
        </w:rPr>
        <w:t xml:space="preserve"> </w:t>
      </w:r>
      <w:r w:rsidR="00220537">
        <w:rPr>
          <w:rFonts w:ascii="Arial" w:hAnsi="Arial" w:cs="Arial"/>
          <w:sz w:val="20"/>
          <w:szCs w:val="20"/>
        </w:rPr>
        <w:t xml:space="preserve">Full descriptions are available on the TLN website at </w:t>
      </w:r>
      <w:hyperlink r:id="rId8" w:history="1">
        <w:r w:rsidR="00220537" w:rsidRPr="00B557E4">
          <w:rPr>
            <w:rStyle w:val="Hyperlink"/>
            <w:rFonts w:ascii="Arial" w:hAnsi="Arial" w:cs="Arial"/>
            <w:sz w:val="20"/>
            <w:szCs w:val="20"/>
          </w:rPr>
          <w:t>www.translearning.org</w:t>
        </w:r>
      </w:hyperlink>
      <w:r w:rsidR="00220537">
        <w:rPr>
          <w:rFonts w:ascii="Arial" w:hAnsi="Arial" w:cs="Arial"/>
          <w:sz w:val="20"/>
          <w:szCs w:val="20"/>
        </w:rPr>
        <w:t>.</w:t>
      </w:r>
    </w:p>
    <w:p w:rsidR="00AD7A3A" w:rsidRDefault="00AD7A3A" w:rsidP="0052531D">
      <w:pPr>
        <w:spacing w:after="0" w:line="240" w:lineRule="auto"/>
        <w:rPr>
          <w:rFonts w:ascii="Arial" w:hAnsi="Arial" w:cs="Arial"/>
          <w:sz w:val="20"/>
          <w:szCs w:val="20"/>
        </w:rPr>
      </w:pPr>
    </w:p>
    <w:tbl>
      <w:tblPr>
        <w:tblW w:w="9192" w:type="dxa"/>
        <w:tblLook w:val="04A0" w:firstRow="1" w:lastRow="0" w:firstColumn="1" w:lastColumn="0" w:noHBand="0" w:noVBand="1"/>
      </w:tblPr>
      <w:tblGrid>
        <w:gridCol w:w="5490"/>
        <w:gridCol w:w="1260"/>
        <w:gridCol w:w="1182"/>
        <w:gridCol w:w="1260"/>
      </w:tblGrid>
      <w:tr w:rsidR="00EE1681" w:rsidRPr="00EE1681" w:rsidTr="00EE1681">
        <w:trPr>
          <w:trHeight w:val="615"/>
        </w:trPr>
        <w:tc>
          <w:tcPr>
            <w:tcW w:w="5490" w:type="dxa"/>
            <w:shd w:val="clear" w:color="000000" w:fill="EBF1DE"/>
            <w:noWrap/>
            <w:vAlign w:val="center"/>
            <w:hideMark/>
          </w:tcPr>
          <w:p w:rsidR="00EE1681" w:rsidRPr="00EE1681" w:rsidRDefault="00EE1681" w:rsidP="00EE1681">
            <w:pPr>
              <w:spacing w:after="0" w:line="240" w:lineRule="auto"/>
              <w:rPr>
                <w:rFonts w:ascii="Calibri" w:eastAsia="Times New Roman" w:hAnsi="Calibri" w:cs="Calibri"/>
                <w:b/>
                <w:bCs/>
                <w:color w:val="000000"/>
              </w:rPr>
            </w:pPr>
            <w:r w:rsidRPr="00EE1681">
              <w:rPr>
                <w:rFonts w:ascii="Calibri" w:eastAsia="Times New Roman" w:hAnsi="Calibri" w:cs="Calibri"/>
                <w:b/>
                <w:bCs/>
                <w:color w:val="000000"/>
              </w:rPr>
              <w:t>Presentation Title</w:t>
            </w:r>
          </w:p>
        </w:tc>
        <w:tc>
          <w:tcPr>
            <w:tcW w:w="1260" w:type="dxa"/>
            <w:shd w:val="clear" w:color="000000" w:fill="EBF1DE"/>
            <w:vAlign w:val="center"/>
            <w:hideMark/>
          </w:tcPr>
          <w:p w:rsidR="00EE1681" w:rsidRPr="00EE1681" w:rsidRDefault="00EE1681" w:rsidP="00EE1681">
            <w:pPr>
              <w:spacing w:after="0" w:line="240" w:lineRule="auto"/>
              <w:jc w:val="center"/>
              <w:rPr>
                <w:rFonts w:ascii="Calibri" w:eastAsia="Times New Roman" w:hAnsi="Calibri" w:cs="Calibri"/>
                <w:b/>
                <w:bCs/>
                <w:color w:val="000000"/>
              </w:rPr>
            </w:pPr>
            <w:r w:rsidRPr="00EE1681">
              <w:rPr>
                <w:rFonts w:ascii="Calibri" w:eastAsia="Times New Roman" w:hAnsi="Calibri" w:cs="Calibri"/>
                <w:b/>
                <w:bCs/>
                <w:color w:val="000000"/>
              </w:rPr>
              <w:t xml:space="preserve">Delivery            </w:t>
            </w:r>
            <w:r w:rsidRPr="00EE1681">
              <w:rPr>
                <w:rFonts w:ascii="Calibri" w:eastAsia="Times New Roman" w:hAnsi="Calibri" w:cs="Calibri"/>
                <w:b/>
                <w:bCs/>
                <w:color w:val="000000"/>
              </w:rPr>
              <w:br/>
              <w:t>Method</w:t>
            </w:r>
          </w:p>
        </w:tc>
        <w:tc>
          <w:tcPr>
            <w:tcW w:w="1182" w:type="dxa"/>
            <w:shd w:val="clear" w:color="000000" w:fill="EBF1DE"/>
            <w:noWrap/>
            <w:vAlign w:val="center"/>
            <w:hideMark/>
          </w:tcPr>
          <w:p w:rsidR="00EE1681" w:rsidRPr="00EE1681" w:rsidRDefault="00EE1681" w:rsidP="00EE1681">
            <w:pPr>
              <w:spacing w:after="0" w:line="240" w:lineRule="auto"/>
              <w:jc w:val="center"/>
              <w:rPr>
                <w:rFonts w:ascii="Calibri" w:eastAsia="Times New Roman" w:hAnsi="Calibri" w:cs="Calibri"/>
                <w:b/>
                <w:bCs/>
                <w:color w:val="000000"/>
              </w:rPr>
            </w:pPr>
            <w:r w:rsidRPr="00EE1681">
              <w:rPr>
                <w:rFonts w:ascii="Calibri" w:eastAsia="Times New Roman" w:hAnsi="Calibri" w:cs="Calibri"/>
                <w:b/>
                <w:bCs/>
                <w:color w:val="000000"/>
              </w:rPr>
              <w:t>Date</w:t>
            </w:r>
          </w:p>
        </w:tc>
        <w:tc>
          <w:tcPr>
            <w:tcW w:w="1260" w:type="dxa"/>
            <w:shd w:val="clear" w:color="000000" w:fill="EBF1DE"/>
            <w:vAlign w:val="center"/>
            <w:hideMark/>
          </w:tcPr>
          <w:p w:rsidR="00EE1681" w:rsidRPr="00EE1681" w:rsidRDefault="00EE1681" w:rsidP="00EE1681">
            <w:pPr>
              <w:spacing w:after="0" w:line="240" w:lineRule="auto"/>
              <w:jc w:val="center"/>
              <w:rPr>
                <w:rFonts w:ascii="Calibri" w:eastAsia="Times New Roman" w:hAnsi="Calibri" w:cs="Calibri"/>
                <w:b/>
                <w:bCs/>
                <w:color w:val="000000"/>
              </w:rPr>
            </w:pPr>
            <w:r w:rsidRPr="00EE1681">
              <w:rPr>
                <w:rFonts w:ascii="Calibri" w:eastAsia="Times New Roman" w:hAnsi="Calibri" w:cs="Calibri"/>
                <w:b/>
                <w:bCs/>
                <w:color w:val="000000"/>
              </w:rPr>
              <w:t># Attended</w:t>
            </w:r>
          </w:p>
        </w:tc>
      </w:tr>
      <w:tr w:rsidR="00EE1681" w:rsidRPr="00EE1681" w:rsidTr="00EE1681">
        <w:trPr>
          <w:trHeight w:val="502"/>
        </w:trPr>
        <w:tc>
          <w:tcPr>
            <w:tcW w:w="5490" w:type="dxa"/>
            <w:tcBorders>
              <w:bottom w:val="single" w:sz="8" w:space="0" w:color="auto"/>
            </w:tcBorders>
            <w:shd w:val="clear" w:color="auto" w:fill="auto"/>
            <w:vAlign w:val="bottom"/>
            <w:hideMark/>
          </w:tcPr>
          <w:p w:rsidR="00EE1681" w:rsidRPr="00EE1681" w:rsidRDefault="00EE1681" w:rsidP="00EE1681">
            <w:pPr>
              <w:spacing w:after="0" w:line="240" w:lineRule="auto"/>
              <w:rPr>
                <w:rFonts w:ascii="Calibri" w:eastAsia="Times New Roman" w:hAnsi="Calibri" w:cs="Calibri"/>
                <w:color w:val="000000"/>
                <w:sz w:val="18"/>
                <w:szCs w:val="18"/>
              </w:rPr>
            </w:pPr>
            <w:r w:rsidRPr="00EE1681">
              <w:rPr>
                <w:rFonts w:ascii="Calibri" w:eastAsia="Times New Roman" w:hAnsi="Calibri" w:cs="Calibri"/>
                <w:color w:val="000000"/>
                <w:sz w:val="18"/>
                <w:szCs w:val="18"/>
              </w:rPr>
              <w:t>Transcending Challenges with a Relentless Focus on Workplace Experience Innovation</w:t>
            </w:r>
          </w:p>
        </w:tc>
        <w:tc>
          <w:tcPr>
            <w:tcW w:w="1260" w:type="dxa"/>
            <w:tcBorders>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 xml:space="preserve">video </w:t>
            </w:r>
            <w:proofErr w:type="spellStart"/>
            <w:r w:rsidRPr="00EE1681">
              <w:rPr>
                <w:rFonts w:ascii="Calibri" w:eastAsia="Times New Roman" w:hAnsi="Calibri" w:cs="Calibri"/>
                <w:color w:val="000000"/>
                <w:sz w:val="20"/>
                <w:szCs w:val="20"/>
              </w:rPr>
              <w:t>conf</w:t>
            </w:r>
            <w:proofErr w:type="spellEnd"/>
          </w:p>
        </w:tc>
        <w:tc>
          <w:tcPr>
            <w:tcW w:w="1182" w:type="dxa"/>
            <w:tcBorders>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10/9/2018</w:t>
            </w:r>
          </w:p>
        </w:tc>
        <w:tc>
          <w:tcPr>
            <w:tcW w:w="1260" w:type="dxa"/>
            <w:tcBorders>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rPr>
            </w:pPr>
            <w:r w:rsidRPr="00EE1681">
              <w:rPr>
                <w:rFonts w:ascii="Calibri" w:eastAsia="Times New Roman" w:hAnsi="Calibri" w:cs="Calibri"/>
                <w:color w:val="000000"/>
              </w:rPr>
              <w:t>35</w:t>
            </w:r>
          </w:p>
        </w:tc>
      </w:tr>
      <w:tr w:rsidR="00EE1681" w:rsidRPr="00EE1681" w:rsidTr="00EE1681">
        <w:trPr>
          <w:trHeight w:val="315"/>
        </w:trPr>
        <w:tc>
          <w:tcPr>
            <w:tcW w:w="549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rPr>
                <w:rFonts w:ascii="Calibri" w:eastAsia="Times New Roman" w:hAnsi="Calibri" w:cs="Calibri"/>
                <w:color w:val="000000"/>
                <w:sz w:val="18"/>
                <w:szCs w:val="18"/>
              </w:rPr>
            </w:pPr>
            <w:r w:rsidRPr="00EE1681">
              <w:rPr>
                <w:rFonts w:ascii="Calibri" w:eastAsia="Times New Roman" w:hAnsi="Calibri" w:cs="Calibri"/>
                <w:color w:val="000000"/>
                <w:sz w:val="18"/>
                <w:szCs w:val="18"/>
              </w:rPr>
              <w:t>Job Safety Analysis</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webinar</w:t>
            </w:r>
          </w:p>
        </w:tc>
        <w:tc>
          <w:tcPr>
            <w:tcW w:w="1182"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10/16/2018</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rPr>
            </w:pPr>
            <w:r w:rsidRPr="00EE1681">
              <w:rPr>
                <w:rFonts w:ascii="Calibri" w:eastAsia="Times New Roman" w:hAnsi="Calibri" w:cs="Calibri"/>
                <w:color w:val="000000"/>
              </w:rPr>
              <w:t>26</w:t>
            </w:r>
          </w:p>
        </w:tc>
      </w:tr>
      <w:tr w:rsidR="00EE1681" w:rsidRPr="00EE1681" w:rsidTr="00EA2760">
        <w:trPr>
          <w:trHeight w:val="205"/>
        </w:trPr>
        <w:tc>
          <w:tcPr>
            <w:tcW w:w="5490" w:type="dxa"/>
            <w:tcBorders>
              <w:top w:val="single" w:sz="8" w:space="0" w:color="auto"/>
              <w:bottom w:val="single" w:sz="8" w:space="0" w:color="auto"/>
            </w:tcBorders>
            <w:shd w:val="clear" w:color="auto" w:fill="auto"/>
            <w:vAlign w:val="bottom"/>
            <w:hideMark/>
          </w:tcPr>
          <w:p w:rsidR="00EE1681" w:rsidRPr="00EE1681" w:rsidRDefault="00EE1681" w:rsidP="00EE1681">
            <w:pPr>
              <w:spacing w:after="0" w:line="240" w:lineRule="auto"/>
              <w:rPr>
                <w:rFonts w:ascii="Calibri" w:eastAsia="Times New Roman" w:hAnsi="Calibri" w:cs="Calibri"/>
                <w:color w:val="000000"/>
                <w:sz w:val="18"/>
                <w:szCs w:val="18"/>
              </w:rPr>
            </w:pPr>
            <w:r w:rsidRPr="00EE1681">
              <w:rPr>
                <w:rFonts w:ascii="Calibri" w:eastAsia="Times New Roman" w:hAnsi="Calibri" w:cs="Calibri"/>
                <w:color w:val="000000"/>
                <w:sz w:val="18"/>
                <w:szCs w:val="18"/>
              </w:rPr>
              <w:t>Autonomous Vehicle Strategies for Transportation Agencies</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webinar</w:t>
            </w:r>
          </w:p>
        </w:tc>
        <w:tc>
          <w:tcPr>
            <w:tcW w:w="1182"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10/18/2018</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rPr>
            </w:pPr>
            <w:r w:rsidRPr="00EE1681">
              <w:rPr>
                <w:rFonts w:ascii="Calibri" w:eastAsia="Times New Roman" w:hAnsi="Calibri" w:cs="Calibri"/>
                <w:color w:val="000000"/>
              </w:rPr>
              <w:t>25</w:t>
            </w:r>
          </w:p>
        </w:tc>
      </w:tr>
      <w:tr w:rsidR="00EE1681" w:rsidRPr="00EE1681" w:rsidTr="00EA2760">
        <w:trPr>
          <w:trHeight w:val="315"/>
        </w:trPr>
        <w:tc>
          <w:tcPr>
            <w:tcW w:w="549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rPr>
                <w:rFonts w:ascii="Calibri" w:eastAsia="Times New Roman" w:hAnsi="Calibri" w:cs="Calibri"/>
                <w:color w:val="000000"/>
                <w:sz w:val="18"/>
                <w:szCs w:val="18"/>
              </w:rPr>
            </w:pPr>
            <w:r w:rsidRPr="00EE1681">
              <w:rPr>
                <w:rFonts w:ascii="Calibri" w:eastAsia="Times New Roman" w:hAnsi="Calibri" w:cs="Calibri"/>
                <w:color w:val="000000"/>
                <w:sz w:val="18"/>
                <w:szCs w:val="18"/>
              </w:rPr>
              <w:t>Building Trust, Credibility, &amp; Respect</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 xml:space="preserve">video </w:t>
            </w:r>
            <w:proofErr w:type="spellStart"/>
            <w:r w:rsidRPr="00EE1681">
              <w:rPr>
                <w:rFonts w:ascii="Calibri" w:eastAsia="Times New Roman" w:hAnsi="Calibri" w:cs="Calibri"/>
                <w:color w:val="000000"/>
                <w:sz w:val="20"/>
                <w:szCs w:val="20"/>
              </w:rPr>
              <w:t>conf</w:t>
            </w:r>
            <w:proofErr w:type="spellEnd"/>
          </w:p>
        </w:tc>
        <w:tc>
          <w:tcPr>
            <w:tcW w:w="1182"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10/24/2018</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rPr>
            </w:pPr>
            <w:r w:rsidRPr="00EE1681">
              <w:rPr>
                <w:rFonts w:ascii="Calibri" w:eastAsia="Times New Roman" w:hAnsi="Calibri" w:cs="Calibri"/>
                <w:color w:val="000000"/>
              </w:rPr>
              <w:t>35</w:t>
            </w:r>
          </w:p>
        </w:tc>
      </w:tr>
      <w:tr w:rsidR="00EE1681" w:rsidRPr="00EE1681" w:rsidTr="00EA2760">
        <w:trPr>
          <w:trHeight w:val="315"/>
        </w:trPr>
        <w:tc>
          <w:tcPr>
            <w:tcW w:w="549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rPr>
                <w:rFonts w:ascii="Calibri" w:eastAsia="Times New Roman" w:hAnsi="Calibri" w:cs="Calibri"/>
                <w:color w:val="000000"/>
                <w:sz w:val="18"/>
                <w:szCs w:val="18"/>
              </w:rPr>
            </w:pPr>
            <w:r w:rsidRPr="00EE1681">
              <w:rPr>
                <w:rFonts w:ascii="Calibri" w:eastAsia="Times New Roman" w:hAnsi="Calibri" w:cs="Calibri"/>
                <w:color w:val="000000"/>
                <w:sz w:val="18"/>
                <w:szCs w:val="18"/>
              </w:rPr>
              <w:t>Communicating with Diplomacy &amp; Tact</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 xml:space="preserve">video </w:t>
            </w:r>
            <w:proofErr w:type="spellStart"/>
            <w:r w:rsidRPr="00EE1681">
              <w:rPr>
                <w:rFonts w:ascii="Calibri" w:eastAsia="Times New Roman" w:hAnsi="Calibri" w:cs="Calibri"/>
                <w:color w:val="000000"/>
                <w:sz w:val="20"/>
                <w:szCs w:val="20"/>
              </w:rPr>
              <w:t>conf</w:t>
            </w:r>
            <w:proofErr w:type="spellEnd"/>
          </w:p>
        </w:tc>
        <w:tc>
          <w:tcPr>
            <w:tcW w:w="1182"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10/25/2018</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rPr>
            </w:pPr>
            <w:r w:rsidRPr="00EE1681">
              <w:rPr>
                <w:rFonts w:ascii="Calibri" w:eastAsia="Times New Roman" w:hAnsi="Calibri" w:cs="Calibri"/>
                <w:color w:val="000000"/>
              </w:rPr>
              <w:t>31</w:t>
            </w:r>
          </w:p>
        </w:tc>
      </w:tr>
      <w:tr w:rsidR="00EA2760" w:rsidRPr="00EE1681" w:rsidTr="00EA2760">
        <w:trPr>
          <w:trHeight w:val="502"/>
        </w:trPr>
        <w:tc>
          <w:tcPr>
            <w:tcW w:w="5490" w:type="dxa"/>
            <w:tcBorders>
              <w:top w:val="single" w:sz="8" w:space="0" w:color="auto"/>
              <w:bottom w:val="single" w:sz="8" w:space="0" w:color="auto"/>
            </w:tcBorders>
            <w:shd w:val="clear" w:color="auto" w:fill="auto"/>
            <w:vAlign w:val="bottom"/>
            <w:hideMark/>
          </w:tcPr>
          <w:p w:rsidR="00EE1681" w:rsidRPr="00EE1681" w:rsidRDefault="00EE1681" w:rsidP="00EE1681">
            <w:pPr>
              <w:spacing w:after="0" w:line="240" w:lineRule="auto"/>
              <w:rPr>
                <w:rFonts w:ascii="Calibri" w:eastAsia="Times New Roman" w:hAnsi="Calibri" w:cs="Calibri"/>
                <w:color w:val="000000"/>
                <w:sz w:val="18"/>
                <w:szCs w:val="18"/>
              </w:rPr>
            </w:pPr>
            <w:r w:rsidRPr="00EE1681">
              <w:rPr>
                <w:rFonts w:ascii="Calibri" w:eastAsia="Times New Roman" w:hAnsi="Calibri" w:cs="Calibri"/>
                <w:color w:val="000000"/>
                <w:sz w:val="18"/>
                <w:szCs w:val="18"/>
              </w:rPr>
              <w:t xml:space="preserve">Lean Mental Models and Problem Solving: Turning Organizational Deficiency to Efficiency </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 xml:space="preserve">video </w:t>
            </w:r>
            <w:proofErr w:type="spellStart"/>
            <w:r w:rsidRPr="00EE1681">
              <w:rPr>
                <w:rFonts w:ascii="Calibri" w:eastAsia="Times New Roman" w:hAnsi="Calibri" w:cs="Calibri"/>
                <w:color w:val="000000"/>
                <w:sz w:val="20"/>
                <w:szCs w:val="20"/>
              </w:rPr>
              <w:t>conf</w:t>
            </w:r>
            <w:proofErr w:type="spellEnd"/>
          </w:p>
        </w:tc>
        <w:tc>
          <w:tcPr>
            <w:tcW w:w="1182"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10/302018</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rPr>
            </w:pPr>
            <w:r w:rsidRPr="00EE1681">
              <w:rPr>
                <w:rFonts w:ascii="Calibri" w:eastAsia="Times New Roman" w:hAnsi="Calibri" w:cs="Calibri"/>
                <w:color w:val="000000"/>
              </w:rPr>
              <w:t>22</w:t>
            </w:r>
          </w:p>
        </w:tc>
      </w:tr>
      <w:tr w:rsidR="00EA2760" w:rsidRPr="00EE1681" w:rsidTr="00EA2760">
        <w:trPr>
          <w:trHeight w:val="250"/>
        </w:trPr>
        <w:tc>
          <w:tcPr>
            <w:tcW w:w="5490" w:type="dxa"/>
            <w:tcBorders>
              <w:top w:val="single" w:sz="8" w:space="0" w:color="auto"/>
              <w:bottom w:val="single" w:sz="8" w:space="0" w:color="auto"/>
            </w:tcBorders>
            <w:shd w:val="clear" w:color="auto" w:fill="auto"/>
            <w:vAlign w:val="bottom"/>
            <w:hideMark/>
          </w:tcPr>
          <w:p w:rsidR="00EE1681" w:rsidRPr="00EE1681" w:rsidRDefault="00EE1681" w:rsidP="00EE1681">
            <w:pPr>
              <w:spacing w:after="0" w:line="240" w:lineRule="auto"/>
              <w:rPr>
                <w:rFonts w:ascii="Calibri" w:eastAsia="Times New Roman" w:hAnsi="Calibri" w:cs="Calibri"/>
                <w:color w:val="000000"/>
                <w:sz w:val="18"/>
                <w:szCs w:val="18"/>
              </w:rPr>
            </w:pPr>
            <w:r w:rsidRPr="00EE1681">
              <w:rPr>
                <w:rFonts w:ascii="Calibri" w:eastAsia="Times New Roman" w:hAnsi="Calibri" w:cs="Calibri"/>
                <w:color w:val="000000"/>
                <w:sz w:val="18"/>
                <w:szCs w:val="18"/>
              </w:rPr>
              <w:t>Vampires at Work: Handling Difficult People and Conflict</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 xml:space="preserve">video </w:t>
            </w:r>
            <w:proofErr w:type="spellStart"/>
            <w:r w:rsidRPr="00EE1681">
              <w:rPr>
                <w:rFonts w:ascii="Calibri" w:eastAsia="Times New Roman" w:hAnsi="Calibri" w:cs="Calibri"/>
                <w:color w:val="000000"/>
                <w:sz w:val="20"/>
                <w:szCs w:val="20"/>
              </w:rPr>
              <w:t>conf</w:t>
            </w:r>
            <w:proofErr w:type="spellEnd"/>
          </w:p>
        </w:tc>
        <w:tc>
          <w:tcPr>
            <w:tcW w:w="1182"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10/30/2018</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rPr>
            </w:pPr>
            <w:r w:rsidRPr="00EE1681">
              <w:rPr>
                <w:rFonts w:ascii="Calibri" w:eastAsia="Times New Roman" w:hAnsi="Calibri" w:cs="Calibri"/>
                <w:color w:val="000000"/>
              </w:rPr>
              <w:t>32</w:t>
            </w:r>
          </w:p>
        </w:tc>
      </w:tr>
      <w:tr w:rsidR="00EA2760" w:rsidRPr="00EE1681" w:rsidTr="00EA2760">
        <w:trPr>
          <w:trHeight w:val="232"/>
        </w:trPr>
        <w:tc>
          <w:tcPr>
            <w:tcW w:w="549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rPr>
                <w:rFonts w:ascii="Calibri" w:eastAsia="Times New Roman" w:hAnsi="Calibri" w:cs="Calibri"/>
                <w:color w:val="000000"/>
                <w:sz w:val="20"/>
                <w:szCs w:val="20"/>
              </w:rPr>
            </w:pPr>
            <w:r w:rsidRPr="00EE1681">
              <w:rPr>
                <w:rFonts w:ascii="Calibri" w:eastAsia="Times New Roman" w:hAnsi="Calibri" w:cs="Calibri"/>
                <w:color w:val="000000"/>
                <w:sz w:val="20"/>
                <w:szCs w:val="20"/>
              </w:rPr>
              <w:t>Snow Fences</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 xml:space="preserve">video </w:t>
            </w:r>
            <w:proofErr w:type="spellStart"/>
            <w:r w:rsidRPr="00EE1681">
              <w:rPr>
                <w:rFonts w:ascii="Calibri" w:eastAsia="Times New Roman" w:hAnsi="Calibri" w:cs="Calibri"/>
                <w:color w:val="000000"/>
                <w:sz w:val="20"/>
                <w:szCs w:val="20"/>
              </w:rPr>
              <w:t>conf</w:t>
            </w:r>
            <w:proofErr w:type="spellEnd"/>
          </w:p>
        </w:tc>
        <w:tc>
          <w:tcPr>
            <w:tcW w:w="1182"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10/31/2018</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rPr>
            </w:pPr>
            <w:r w:rsidRPr="00EE1681">
              <w:rPr>
                <w:rFonts w:ascii="Calibri" w:eastAsia="Times New Roman" w:hAnsi="Calibri" w:cs="Calibri"/>
                <w:color w:val="000000"/>
              </w:rPr>
              <w:t>52</w:t>
            </w:r>
          </w:p>
        </w:tc>
      </w:tr>
      <w:tr w:rsidR="00EA2760" w:rsidRPr="00EE1681" w:rsidTr="00EA2760">
        <w:trPr>
          <w:trHeight w:val="223"/>
        </w:trPr>
        <w:tc>
          <w:tcPr>
            <w:tcW w:w="549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rPr>
                <w:rFonts w:ascii="Calibri" w:eastAsia="Times New Roman" w:hAnsi="Calibri" w:cs="Calibri"/>
                <w:color w:val="000000"/>
                <w:sz w:val="18"/>
                <w:szCs w:val="18"/>
              </w:rPr>
            </w:pPr>
            <w:r w:rsidRPr="00EE1681">
              <w:rPr>
                <w:rFonts w:ascii="Calibri" w:eastAsia="Times New Roman" w:hAnsi="Calibri" w:cs="Calibri"/>
                <w:color w:val="000000"/>
                <w:sz w:val="18"/>
                <w:szCs w:val="18"/>
              </w:rPr>
              <w:t>The Art &amp; Science of Communication</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 xml:space="preserve">video </w:t>
            </w:r>
            <w:proofErr w:type="spellStart"/>
            <w:r w:rsidRPr="00EE1681">
              <w:rPr>
                <w:rFonts w:ascii="Calibri" w:eastAsia="Times New Roman" w:hAnsi="Calibri" w:cs="Calibri"/>
                <w:color w:val="000000"/>
                <w:sz w:val="20"/>
                <w:szCs w:val="20"/>
              </w:rPr>
              <w:t>conf</w:t>
            </w:r>
            <w:proofErr w:type="spellEnd"/>
          </w:p>
        </w:tc>
        <w:tc>
          <w:tcPr>
            <w:tcW w:w="1182"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11/1/2018</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rPr>
            </w:pPr>
            <w:r w:rsidRPr="00EE1681">
              <w:rPr>
                <w:rFonts w:ascii="Calibri" w:eastAsia="Times New Roman" w:hAnsi="Calibri" w:cs="Calibri"/>
                <w:color w:val="000000"/>
              </w:rPr>
              <w:t>23</w:t>
            </w:r>
          </w:p>
        </w:tc>
      </w:tr>
      <w:tr w:rsidR="00EA2760" w:rsidRPr="00EE1681" w:rsidTr="00EA2760">
        <w:trPr>
          <w:trHeight w:val="315"/>
        </w:trPr>
        <w:tc>
          <w:tcPr>
            <w:tcW w:w="549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rPr>
                <w:rFonts w:ascii="Calibri" w:eastAsia="Times New Roman" w:hAnsi="Calibri" w:cs="Calibri"/>
                <w:color w:val="000000"/>
                <w:sz w:val="18"/>
                <w:szCs w:val="18"/>
              </w:rPr>
            </w:pPr>
            <w:r w:rsidRPr="00EE1681">
              <w:rPr>
                <w:rFonts w:ascii="Calibri" w:eastAsia="Times New Roman" w:hAnsi="Calibri" w:cs="Calibri"/>
                <w:color w:val="000000"/>
                <w:sz w:val="18"/>
                <w:szCs w:val="18"/>
              </w:rPr>
              <w:t>Structural Fibers in Thin Concrete Overlays</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webinar</w:t>
            </w:r>
          </w:p>
        </w:tc>
        <w:tc>
          <w:tcPr>
            <w:tcW w:w="1182"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11/5/2018</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rPr>
            </w:pPr>
            <w:r w:rsidRPr="00EE1681">
              <w:rPr>
                <w:rFonts w:ascii="Calibri" w:eastAsia="Times New Roman" w:hAnsi="Calibri" w:cs="Calibri"/>
                <w:color w:val="000000"/>
              </w:rPr>
              <w:t>29</w:t>
            </w:r>
          </w:p>
        </w:tc>
      </w:tr>
      <w:tr w:rsidR="00EA2760" w:rsidRPr="00EE1681" w:rsidTr="00EA2760">
        <w:trPr>
          <w:trHeight w:val="313"/>
        </w:trPr>
        <w:tc>
          <w:tcPr>
            <w:tcW w:w="5490" w:type="dxa"/>
            <w:tcBorders>
              <w:top w:val="single" w:sz="8" w:space="0" w:color="auto"/>
              <w:bottom w:val="single" w:sz="8" w:space="0" w:color="auto"/>
            </w:tcBorders>
            <w:shd w:val="clear" w:color="auto" w:fill="auto"/>
            <w:vAlign w:val="bottom"/>
            <w:hideMark/>
          </w:tcPr>
          <w:p w:rsidR="00EE1681" w:rsidRPr="00EE1681" w:rsidRDefault="00EE1681" w:rsidP="00EE1681">
            <w:pPr>
              <w:spacing w:after="0" w:line="240" w:lineRule="auto"/>
              <w:rPr>
                <w:rFonts w:ascii="Calibri" w:eastAsia="Times New Roman" w:hAnsi="Calibri" w:cs="Calibri"/>
                <w:color w:val="000000"/>
                <w:sz w:val="18"/>
                <w:szCs w:val="18"/>
              </w:rPr>
            </w:pPr>
            <w:r w:rsidRPr="00EE1681">
              <w:rPr>
                <w:rFonts w:ascii="Calibri" w:eastAsia="Times New Roman" w:hAnsi="Calibri" w:cs="Calibri"/>
                <w:color w:val="000000"/>
                <w:sz w:val="18"/>
                <w:szCs w:val="18"/>
              </w:rPr>
              <w:t>Personnel and Equipment Detection on Construction Projects</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webinar</w:t>
            </w:r>
          </w:p>
        </w:tc>
        <w:tc>
          <w:tcPr>
            <w:tcW w:w="1182"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11/7/2018</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rPr>
            </w:pPr>
            <w:r w:rsidRPr="00EE1681">
              <w:rPr>
                <w:rFonts w:ascii="Calibri" w:eastAsia="Times New Roman" w:hAnsi="Calibri" w:cs="Calibri"/>
                <w:color w:val="000000"/>
              </w:rPr>
              <w:t>12</w:t>
            </w:r>
          </w:p>
        </w:tc>
      </w:tr>
      <w:tr w:rsidR="00EA2760" w:rsidRPr="00EE1681" w:rsidTr="00EA2760">
        <w:trPr>
          <w:trHeight w:val="160"/>
        </w:trPr>
        <w:tc>
          <w:tcPr>
            <w:tcW w:w="5490" w:type="dxa"/>
            <w:tcBorders>
              <w:top w:val="single" w:sz="8" w:space="0" w:color="auto"/>
              <w:bottom w:val="single" w:sz="8" w:space="0" w:color="auto"/>
            </w:tcBorders>
            <w:shd w:val="clear" w:color="auto" w:fill="auto"/>
            <w:vAlign w:val="bottom"/>
            <w:hideMark/>
          </w:tcPr>
          <w:p w:rsidR="00EE1681" w:rsidRPr="00EE1681" w:rsidRDefault="00EE1681" w:rsidP="00EE1681">
            <w:pPr>
              <w:spacing w:after="0" w:line="240" w:lineRule="auto"/>
              <w:rPr>
                <w:rFonts w:ascii="Calibri" w:eastAsia="Times New Roman" w:hAnsi="Calibri" w:cs="Calibri"/>
                <w:color w:val="000000"/>
                <w:sz w:val="18"/>
                <w:szCs w:val="18"/>
              </w:rPr>
            </w:pPr>
            <w:r w:rsidRPr="00EE1681">
              <w:rPr>
                <w:rFonts w:ascii="Calibri" w:eastAsia="Times New Roman" w:hAnsi="Calibri" w:cs="Calibri"/>
                <w:color w:val="000000"/>
                <w:sz w:val="18"/>
                <w:szCs w:val="18"/>
              </w:rPr>
              <w:t>Autonomous Truck Mounted Attenuators (TMA)</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webinar</w:t>
            </w:r>
          </w:p>
        </w:tc>
        <w:tc>
          <w:tcPr>
            <w:tcW w:w="1182"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11/14/2018</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rPr>
            </w:pPr>
            <w:r w:rsidRPr="00EE1681">
              <w:rPr>
                <w:rFonts w:ascii="Calibri" w:eastAsia="Times New Roman" w:hAnsi="Calibri" w:cs="Calibri"/>
                <w:color w:val="000000"/>
              </w:rPr>
              <w:t>34</w:t>
            </w:r>
          </w:p>
        </w:tc>
      </w:tr>
      <w:tr w:rsidR="00EA2760" w:rsidRPr="00EE1681" w:rsidTr="00EA2760">
        <w:trPr>
          <w:trHeight w:val="232"/>
        </w:trPr>
        <w:tc>
          <w:tcPr>
            <w:tcW w:w="5490" w:type="dxa"/>
            <w:tcBorders>
              <w:top w:val="single" w:sz="8" w:space="0" w:color="auto"/>
              <w:bottom w:val="single" w:sz="8" w:space="0" w:color="auto"/>
            </w:tcBorders>
            <w:shd w:val="clear" w:color="auto" w:fill="auto"/>
            <w:vAlign w:val="bottom"/>
            <w:hideMark/>
          </w:tcPr>
          <w:p w:rsidR="00EE1681" w:rsidRPr="00EE1681" w:rsidRDefault="00EE1681" w:rsidP="00EE1681">
            <w:pPr>
              <w:spacing w:after="0" w:line="240" w:lineRule="auto"/>
              <w:rPr>
                <w:rFonts w:ascii="Calibri" w:eastAsia="Times New Roman" w:hAnsi="Calibri" w:cs="Calibri"/>
                <w:color w:val="000000"/>
                <w:sz w:val="20"/>
                <w:szCs w:val="20"/>
              </w:rPr>
            </w:pPr>
            <w:r w:rsidRPr="00EE1681">
              <w:rPr>
                <w:rFonts w:ascii="Calibri" w:eastAsia="Times New Roman" w:hAnsi="Calibri" w:cs="Calibri"/>
                <w:color w:val="000000"/>
                <w:sz w:val="20"/>
                <w:szCs w:val="20"/>
              </w:rPr>
              <w:t>Non-Destructive Testing (NDT) of Concrete</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webinar</w:t>
            </w:r>
          </w:p>
        </w:tc>
        <w:tc>
          <w:tcPr>
            <w:tcW w:w="1182"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11/15/2018</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rPr>
            </w:pPr>
            <w:r w:rsidRPr="00EE1681">
              <w:rPr>
                <w:rFonts w:ascii="Calibri" w:eastAsia="Times New Roman" w:hAnsi="Calibri" w:cs="Calibri"/>
                <w:color w:val="000000"/>
              </w:rPr>
              <w:t>57</w:t>
            </w:r>
          </w:p>
        </w:tc>
      </w:tr>
      <w:tr w:rsidR="00EA2760" w:rsidRPr="00EE1681" w:rsidTr="00EA2760">
        <w:trPr>
          <w:trHeight w:val="243"/>
        </w:trPr>
        <w:tc>
          <w:tcPr>
            <w:tcW w:w="5490" w:type="dxa"/>
            <w:tcBorders>
              <w:top w:val="single" w:sz="8" w:space="0" w:color="auto"/>
              <w:bottom w:val="single" w:sz="8" w:space="0" w:color="auto"/>
            </w:tcBorders>
            <w:shd w:val="clear" w:color="auto" w:fill="auto"/>
            <w:vAlign w:val="bottom"/>
            <w:hideMark/>
          </w:tcPr>
          <w:p w:rsidR="00EE1681" w:rsidRPr="00EE1681" w:rsidRDefault="00EE1681" w:rsidP="00EE1681">
            <w:pPr>
              <w:spacing w:after="0" w:line="240" w:lineRule="auto"/>
              <w:rPr>
                <w:rFonts w:ascii="Calibri" w:eastAsia="Times New Roman" w:hAnsi="Calibri" w:cs="Calibri"/>
                <w:color w:val="000000"/>
                <w:sz w:val="18"/>
                <w:szCs w:val="18"/>
              </w:rPr>
            </w:pPr>
            <w:r w:rsidRPr="00EE1681">
              <w:rPr>
                <w:rFonts w:ascii="Calibri" w:eastAsia="Times New Roman" w:hAnsi="Calibri" w:cs="Calibri"/>
                <w:color w:val="000000"/>
                <w:sz w:val="18"/>
                <w:szCs w:val="18"/>
              </w:rPr>
              <w:t>Knowing the Rules and Doing Your Homework (Environmental Series)</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webinar</w:t>
            </w:r>
          </w:p>
        </w:tc>
        <w:tc>
          <w:tcPr>
            <w:tcW w:w="1182"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11/16/2018</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rPr>
            </w:pPr>
            <w:r w:rsidRPr="00EE1681">
              <w:rPr>
                <w:rFonts w:ascii="Calibri" w:eastAsia="Times New Roman" w:hAnsi="Calibri" w:cs="Calibri"/>
                <w:color w:val="000000"/>
              </w:rPr>
              <w:t>13</w:t>
            </w:r>
          </w:p>
        </w:tc>
      </w:tr>
    </w:tbl>
    <w:p w:rsidR="00EA2760" w:rsidRDefault="00EA2760">
      <w:r>
        <w:br w:type="page"/>
      </w:r>
    </w:p>
    <w:tbl>
      <w:tblPr>
        <w:tblW w:w="9192" w:type="dxa"/>
        <w:tblLook w:val="04A0" w:firstRow="1" w:lastRow="0" w:firstColumn="1" w:lastColumn="0" w:noHBand="0" w:noVBand="1"/>
      </w:tblPr>
      <w:tblGrid>
        <w:gridCol w:w="5490"/>
        <w:gridCol w:w="1260"/>
        <w:gridCol w:w="1182"/>
        <w:gridCol w:w="1260"/>
      </w:tblGrid>
      <w:tr w:rsidR="00BF0272" w:rsidRPr="00EE1681" w:rsidTr="009E20E1">
        <w:trPr>
          <w:trHeight w:val="615"/>
        </w:trPr>
        <w:tc>
          <w:tcPr>
            <w:tcW w:w="5490" w:type="dxa"/>
            <w:shd w:val="clear" w:color="000000" w:fill="EBF1DE"/>
            <w:noWrap/>
            <w:vAlign w:val="center"/>
            <w:hideMark/>
          </w:tcPr>
          <w:p w:rsidR="00BF0272" w:rsidRPr="00EE1681" w:rsidRDefault="00BF0272" w:rsidP="009E20E1">
            <w:pPr>
              <w:spacing w:after="0" w:line="240" w:lineRule="auto"/>
              <w:rPr>
                <w:rFonts w:ascii="Calibri" w:eastAsia="Times New Roman" w:hAnsi="Calibri" w:cs="Calibri"/>
                <w:b/>
                <w:bCs/>
                <w:color w:val="000000"/>
              </w:rPr>
            </w:pPr>
            <w:r w:rsidRPr="00EE1681">
              <w:rPr>
                <w:rFonts w:ascii="Calibri" w:eastAsia="Times New Roman" w:hAnsi="Calibri" w:cs="Calibri"/>
                <w:b/>
                <w:bCs/>
                <w:color w:val="000000"/>
              </w:rPr>
              <w:lastRenderedPageBreak/>
              <w:t>Presentation Title</w:t>
            </w:r>
          </w:p>
        </w:tc>
        <w:tc>
          <w:tcPr>
            <w:tcW w:w="1260" w:type="dxa"/>
            <w:shd w:val="clear" w:color="000000" w:fill="EBF1DE"/>
            <w:vAlign w:val="center"/>
            <w:hideMark/>
          </w:tcPr>
          <w:p w:rsidR="00BF0272" w:rsidRPr="00EE1681" w:rsidRDefault="00BF0272" w:rsidP="009E20E1">
            <w:pPr>
              <w:spacing w:after="0" w:line="240" w:lineRule="auto"/>
              <w:jc w:val="center"/>
              <w:rPr>
                <w:rFonts w:ascii="Calibri" w:eastAsia="Times New Roman" w:hAnsi="Calibri" w:cs="Calibri"/>
                <w:b/>
                <w:bCs/>
                <w:color w:val="000000"/>
              </w:rPr>
            </w:pPr>
            <w:r w:rsidRPr="00EE1681">
              <w:rPr>
                <w:rFonts w:ascii="Calibri" w:eastAsia="Times New Roman" w:hAnsi="Calibri" w:cs="Calibri"/>
                <w:b/>
                <w:bCs/>
                <w:color w:val="000000"/>
              </w:rPr>
              <w:t xml:space="preserve">Delivery            </w:t>
            </w:r>
            <w:r w:rsidRPr="00EE1681">
              <w:rPr>
                <w:rFonts w:ascii="Calibri" w:eastAsia="Times New Roman" w:hAnsi="Calibri" w:cs="Calibri"/>
                <w:b/>
                <w:bCs/>
                <w:color w:val="000000"/>
              </w:rPr>
              <w:br/>
              <w:t>Method</w:t>
            </w:r>
          </w:p>
        </w:tc>
        <w:tc>
          <w:tcPr>
            <w:tcW w:w="1182" w:type="dxa"/>
            <w:shd w:val="clear" w:color="000000" w:fill="EBF1DE"/>
            <w:noWrap/>
            <w:vAlign w:val="center"/>
            <w:hideMark/>
          </w:tcPr>
          <w:p w:rsidR="00BF0272" w:rsidRPr="00EE1681" w:rsidRDefault="00BF0272" w:rsidP="009E20E1">
            <w:pPr>
              <w:spacing w:after="0" w:line="240" w:lineRule="auto"/>
              <w:jc w:val="center"/>
              <w:rPr>
                <w:rFonts w:ascii="Calibri" w:eastAsia="Times New Roman" w:hAnsi="Calibri" w:cs="Calibri"/>
                <w:b/>
                <w:bCs/>
                <w:color w:val="000000"/>
              </w:rPr>
            </w:pPr>
            <w:r w:rsidRPr="00EE1681">
              <w:rPr>
                <w:rFonts w:ascii="Calibri" w:eastAsia="Times New Roman" w:hAnsi="Calibri" w:cs="Calibri"/>
                <w:b/>
                <w:bCs/>
                <w:color w:val="000000"/>
              </w:rPr>
              <w:t>Date</w:t>
            </w:r>
          </w:p>
        </w:tc>
        <w:tc>
          <w:tcPr>
            <w:tcW w:w="1260" w:type="dxa"/>
            <w:shd w:val="clear" w:color="000000" w:fill="EBF1DE"/>
            <w:vAlign w:val="center"/>
            <w:hideMark/>
          </w:tcPr>
          <w:p w:rsidR="00BF0272" w:rsidRPr="00EE1681" w:rsidRDefault="00BF0272" w:rsidP="009E20E1">
            <w:pPr>
              <w:spacing w:after="0" w:line="240" w:lineRule="auto"/>
              <w:jc w:val="center"/>
              <w:rPr>
                <w:rFonts w:ascii="Calibri" w:eastAsia="Times New Roman" w:hAnsi="Calibri" w:cs="Calibri"/>
                <w:b/>
                <w:bCs/>
                <w:color w:val="000000"/>
              </w:rPr>
            </w:pPr>
            <w:r w:rsidRPr="00EE1681">
              <w:rPr>
                <w:rFonts w:ascii="Calibri" w:eastAsia="Times New Roman" w:hAnsi="Calibri" w:cs="Calibri"/>
                <w:b/>
                <w:bCs/>
                <w:color w:val="000000"/>
              </w:rPr>
              <w:t># Attended</w:t>
            </w:r>
          </w:p>
        </w:tc>
      </w:tr>
      <w:tr w:rsidR="00EA2760" w:rsidRPr="00EE1681" w:rsidTr="00BF0272">
        <w:trPr>
          <w:trHeight w:val="358"/>
        </w:trPr>
        <w:tc>
          <w:tcPr>
            <w:tcW w:w="5490" w:type="dxa"/>
            <w:tcBorders>
              <w:top w:val="single" w:sz="8" w:space="0" w:color="auto"/>
              <w:bottom w:val="single" w:sz="8" w:space="0" w:color="auto"/>
            </w:tcBorders>
            <w:shd w:val="clear" w:color="auto" w:fill="auto"/>
            <w:vAlign w:val="bottom"/>
            <w:hideMark/>
          </w:tcPr>
          <w:p w:rsidR="00BF0272" w:rsidRDefault="00BF0272" w:rsidP="00EE1681">
            <w:pPr>
              <w:spacing w:after="0" w:line="240" w:lineRule="auto"/>
              <w:rPr>
                <w:rFonts w:ascii="Calibri" w:eastAsia="Times New Roman" w:hAnsi="Calibri" w:cs="Calibri"/>
                <w:color w:val="000000"/>
                <w:sz w:val="18"/>
                <w:szCs w:val="18"/>
              </w:rPr>
            </w:pPr>
          </w:p>
          <w:p w:rsidR="00EE1681" w:rsidRPr="00EE1681" w:rsidRDefault="00EE1681" w:rsidP="00EE1681">
            <w:pPr>
              <w:spacing w:after="0" w:line="240" w:lineRule="auto"/>
              <w:rPr>
                <w:rFonts w:ascii="Calibri" w:eastAsia="Times New Roman" w:hAnsi="Calibri" w:cs="Calibri"/>
                <w:color w:val="000000"/>
                <w:sz w:val="18"/>
                <w:szCs w:val="18"/>
              </w:rPr>
            </w:pPr>
            <w:r w:rsidRPr="00EE1681">
              <w:rPr>
                <w:rFonts w:ascii="Calibri" w:eastAsia="Times New Roman" w:hAnsi="Calibri" w:cs="Calibri"/>
                <w:color w:val="000000"/>
                <w:sz w:val="18"/>
                <w:szCs w:val="18"/>
              </w:rPr>
              <w:t>Fiber-Reinforced Concrete for Structure Components</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webinar</w:t>
            </w:r>
          </w:p>
        </w:tc>
        <w:tc>
          <w:tcPr>
            <w:tcW w:w="1182"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11/29.2018</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rPr>
            </w:pPr>
            <w:r w:rsidRPr="00EE1681">
              <w:rPr>
                <w:rFonts w:ascii="Calibri" w:eastAsia="Times New Roman" w:hAnsi="Calibri" w:cs="Calibri"/>
                <w:color w:val="000000"/>
              </w:rPr>
              <w:t>28</w:t>
            </w:r>
          </w:p>
        </w:tc>
      </w:tr>
      <w:tr w:rsidR="00EA2760" w:rsidRPr="00EE1681" w:rsidTr="00EA2760">
        <w:trPr>
          <w:trHeight w:val="322"/>
        </w:trPr>
        <w:tc>
          <w:tcPr>
            <w:tcW w:w="5490" w:type="dxa"/>
            <w:tcBorders>
              <w:top w:val="single" w:sz="8" w:space="0" w:color="auto"/>
              <w:bottom w:val="single" w:sz="8" w:space="0" w:color="auto"/>
            </w:tcBorders>
            <w:shd w:val="clear" w:color="auto" w:fill="auto"/>
            <w:vAlign w:val="bottom"/>
            <w:hideMark/>
          </w:tcPr>
          <w:p w:rsidR="00EE1681" w:rsidRPr="00EE1681" w:rsidRDefault="00EE1681" w:rsidP="00EE1681">
            <w:pPr>
              <w:spacing w:after="0" w:line="240" w:lineRule="auto"/>
              <w:rPr>
                <w:rFonts w:ascii="Calibri" w:eastAsia="Times New Roman" w:hAnsi="Calibri" w:cs="Calibri"/>
                <w:color w:val="000000"/>
                <w:sz w:val="18"/>
                <w:szCs w:val="18"/>
              </w:rPr>
            </w:pPr>
            <w:r w:rsidRPr="00EE1681">
              <w:rPr>
                <w:rFonts w:ascii="Calibri" w:eastAsia="Times New Roman" w:hAnsi="Calibri" w:cs="Calibri"/>
                <w:color w:val="000000"/>
                <w:sz w:val="18"/>
                <w:szCs w:val="18"/>
              </w:rPr>
              <w:t>Temporary Measures during Construction (Environmental Series)</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webinar</w:t>
            </w:r>
          </w:p>
        </w:tc>
        <w:tc>
          <w:tcPr>
            <w:tcW w:w="1182"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11/30/2018</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rPr>
            </w:pPr>
            <w:r w:rsidRPr="00EE1681">
              <w:rPr>
                <w:rFonts w:ascii="Calibri" w:eastAsia="Times New Roman" w:hAnsi="Calibri" w:cs="Calibri"/>
                <w:color w:val="000000"/>
              </w:rPr>
              <w:t>22</w:t>
            </w:r>
          </w:p>
        </w:tc>
      </w:tr>
      <w:tr w:rsidR="00EA2760" w:rsidRPr="00EE1681" w:rsidTr="00EA2760">
        <w:trPr>
          <w:trHeight w:val="520"/>
        </w:trPr>
        <w:tc>
          <w:tcPr>
            <w:tcW w:w="5490" w:type="dxa"/>
            <w:tcBorders>
              <w:top w:val="single" w:sz="8" w:space="0" w:color="auto"/>
              <w:bottom w:val="single" w:sz="8" w:space="0" w:color="auto"/>
            </w:tcBorders>
            <w:shd w:val="clear" w:color="auto" w:fill="auto"/>
            <w:vAlign w:val="bottom"/>
            <w:hideMark/>
          </w:tcPr>
          <w:p w:rsidR="00EE1681" w:rsidRPr="00EE1681" w:rsidRDefault="00EE1681" w:rsidP="00EE1681">
            <w:pPr>
              <w:spacing w:after="0" w:line="240" w:lineRule="auto"/>
              <w:rPr>
                <w:rFonts w:ascii="Calibri" w:eastAsia="Times New Roman" w:hAnsi="Calibri" w:cs="Calibri"/>
                <w:color w:val="000000"/>
                <w:sz w:val="18"/>
                <w:szCs w:val="18"/>
              </w:rPr>
            </w:pPr>
            <w:r w:rsidRPr="00EE1681">
              <w:rPr>
                <w:rFonts w:ascii="Calibri" w:eastAsia="Times New Roman" w:hAnsi="Calibri" w:cs="Calibri"/>
                <w:color w:val="000000"/>
                <w:sz w:val="18"/>
                <w:szCs w:val="18"/>
              </w:rPr>
              <w:t>Roundabouts – Single-Lane High Speed Rural Solutions for High Crash Locations</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webinar</w:t>
            </w:r>
          </w:p>
        </w:tc>
        <w:tc>
          <w:tcPr>
            <w:tcW w:w="1182"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12/3/2018</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rPr>
            </w:pPr>
            <w:r w:rsidRPr="00EE1681">
              <w:rPr>
                <w:rFonts w:ascii="Calibri" w:eastAsia="Times New Roman" w:hAnsi="Calibri" w:cs="Calibri"/>
                <w:color w:val="000000"/>
              </w:rPr>
              <w:t>67</w:t>
            </w:r>
          </w:p>
        </w:tc>
      </w:tr>
      <w:tr w:rsidR="00EA2760" w:rsidRPr="00EE1681" w:rsidTr="00EA2760">
        <w:trPr>
          <w:trHeight w:val="315"/>
        </w:trPr>
        <w:tc>
          <w:tcPr>
            <w:tcW w:w="549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rPr>
                <w:rFonts w:ascii="Calibri" w:eastAsia="Times New Roman" w:hAnsi="Calibri" w:cs="Calibri"/>
                <w:color w:val="000000"/>
                <w:sz w:val="18"/>
                <w:szCs w:val="18"/>
              </w:rPr>
            </w:pPr>
            <w:r w:rsidRPr="00EE1681">
              <w:rPr>
                <w:rFonts w:ascii="Calibri" w:eastAsia="Times New Roman" w:hAnsi="Calibri" w:cs="Calibri"/>
                <w:color w:val="000000"/>
                <w:sz w:val="18"/>
                <w:szCs w:val="18"/>
              </w:rPr>
              <w:t>Pavement Preservation Peer Review (EDC-4)</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 xml:space="preserve">video </w:t>
            </w:r>
            <w:proofErr w:type="spellStart"/>
            <w:r w:rsidRPr="00EE1681">
              <w:rPr>
                <w:rFonts w:ascii="Calibri" w:eastAsia="Times New Roman" w:hAnsi="Calibri" w:cs="Calibri"/>
                <w:color w:val="000000"/>
                <w:sz w:val="20"/>
                <w:szCs w:val="20"/>
              </w:rPr>
              <w:t>conf</w:t>
            </w:r>
            <w:proofErr w:type="spellEnd"/>
          </w:p>
        </w:tc>
        <w:tc>
          <w:tcPr>
            <w:tcW w:w="1182"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12/5/2018</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rPr>
            </w:pPr>
            <w:r w:rsidRPr="00EE1681">
              <w:rPr>
                <w:rFonts w:ascii="Calibri" w:eastAsia="Times New Roman" w:hAnsi="Calibri" w:cs="Calibri"/>
                <w:color w:val="000000"/>
              </w:rPr>
              <w:t>129</w:t>
            </w:r>
          </w:p>
        </w:tc>
      </w:tr>
      <w:tr w:rsidR="00EA2760" w:rsidRPr="00EE1681" w:rsidTr="00EA2760">
        <w:trPr>
          <w:trHeight w:val="315"/>
        </w:trPr>
        <w:tc>
          <w:tcPr>
            <w:tcW w:w="549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rPr>
                <w:rFonts w:ascii="Calibri" w:eastAsia="Times New Roman" w:hAnsi="Calibri" w:cs="Calibri"/>
                <w:color w:val="000000"/>
                <w:sz w:val="18"/>
                <w:szCs w:val="18"/>
              </w:rPr>
            </w:pPr>
            <w:r w:rsidRPr="00EE1681">
              <w:rPr>
                <w:rFonts w:ascii="Calibri" w:eastAsia="Times New Roman" w:hAnsi="Calibri" w:cs="Calibri"/>
                <w:color w:val="000000"/>
                <w:sz w:val="18"/>
                <w:szCs w:val="18"/>
              </w:rPr>
              <w:t>Dewatering (Environmental Series)</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webinar</w:t>
            </w:r>
          </w:p>
        </w:tc>
        <w:tc>
          <w:tcPr>
            <w:tcW w:w="1182"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12/7/2018</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rPr>
            </w:pPr>
            <w:r w:rsidRPr="00EE1681">
              <w:rPr>
                <w:rFonts w:ascii="Calibri" w:eastAsia="Times New Roman" w:hAnsi="Calibri" w:cs="Calibri"/>
                <w:color w:val="000000"/>
              </w:rPr>
              <w:t>20</w:t>
            </w:r>
          </w:p>
        </w:tc>
      </w:tr>
      <w:tr w:rsidR="00EA2760" w:rsidRPr="00EE1681" w:rsidTr="00EA2760">
        <w:trPr>
          <w:trHeight w:val="295"/>
        </w:trPr>
        <w:tc>
          <w:tcPr>
            <w:tcW w:w="5490" w:type="dxa"/>
            <w:tcBorders>
              <w:top w:val="single" w:sz="8" w:space="0" w:color="auto"/>
              <w:bottom w:val="single" w:sz="8" w:space="0" w:color="auto"/>
            </w:tcBorders>
            <w:shd w:val="clear" w:color="auto" w:fill="auto"/>
            <w:vAlign w:val="bottom"/>
            <w:hideMark/>
          </w:tcPr>
          <w:p w:rsidR="00EE1681" w:rsidRPr="00EE1681" w:rsidRDefault="00EE1681" w:rsidP="00EE1681">
            <w:pPr>
              <w:spacing w:after="0" w:line="240" w:lineRule="auto"/>
              <w:rPr>
                <w:rFonts w:ascii="Calibri" w:eastAsia="Times New Roman" w:hAnsi="Calibri" w:cs="Calibri"/>
                <w:color w:val="000000"/>
                <w:sz w:val="18"/>
                <w:szCs w:val="18"/>
              </w:rPr>
            </w:pPr>
            <w:r w:rsidRPr="00EE1681">
              <w:rPr>
                <w:rFonts w:ascii="Calibri" w:eastAsia="Times New Roman" w:hAnsi="Calibri" w:cs="Calibri"/>
                <w:color w:val="000000"/>
                <w:sz w:val="18"/>
                <w:szCs w:val="18"/>
              </w:rPr>
              <w:t>Implementation Guidance for Accelerated Bridge Construction in SD</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webinar</w:t>
            </w:r>
          </w:p>
        </w:tc>
        <w:tc>
          <w:tcPr>
            <w:tcW w:w="1182"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12/11/2018</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rPr>
            </w:pPr>
            <w:r w:rsidRPr="00EE1681">
              <w:rPr>
                <w:rFonts w:ascii="Calibri" w:eastAsia="Times New Roman" w:hAnsi="Calibri" w:cs="Calibri"/>
                <w:color w:val="000000"/>
              </w:rPr>
              <w:t>21</w:t>
            </w:r>
          </w:p>
        </w:tc>
      </w:tr>
      <w:tr w:rsidR="00EA2760" w:rsidRPr="00EE1681" w:rsidTr="00EA2760">
        <w:trPr>
          <w:trHeight w:val="250"/>
        </w:trPr>
        <w:tc>
          <w:tcPr>
            <w:tcW w:w="5490" w:type="dxa"/>
            <w:tcBorders>
              <w:top w:val="single" w:sz="8" w:space="0" w:color="auto"/>
              <w:bottom w:val="single" w:sz="8" w:space="0" w:color="auto"/>
            </w:tcBorders>
            <w:shd w:val="clear" w:color="auto" w:fill="auto"/>
            <w:vAlign w:val="bottom"/>
            <w:hideMark/>
          </w:tcPr>
          <w:p w:rsidR="00EE1681" w:rsidRPr="00EE1681" w:rsidRDefault="00EE1681" w:rsidP="00EE1681">
            <w:pPr>
              <w:spacing w:after="0" w:line="240" w:lineRule="auto"/>
              <w:rPr>
                <w:rFonts w:ascii="Calibri" w:eastAsia="Times New Roman" w:hAnsi="Calibri" w:cs="Calibri"/>
                <w:color w:val="000000"/>
                <w:sz w:val="18"/>
                <w:szCs w:val="18"/>
              </w:rPr>
            </w:pPr>
            <w:r w:rsidRPr="00EE1681">
              <w:rPr>
                <w:rFonts w:ascii="Calibri" w:eastAsia="Times New Roman" w:hAnsi="Calibri" w:cs="Calibri"/>
                <w:color w:val="000000"/>
                <w:sz w:val="18"/>
                <w:szCs w:val="18"/>
              </w:rPr>
              <w:t xml:space="preserve">Self-Consolidating Concrete for </w:t>
            </w:r>
            <w:proofErr w:type="spellStart"/>
            <w:r w:rsidRPr="00EE1681">
              <w:rPr>
                <w:rFonts w:ascii="Calibri" w:eastAsia="Times New Roman" w:hAnsi="Calibri" w:cs="Calibri"/>
                <w:color w:val="000000"/>
                <w:sz w:val="18"/>
                <w:szCs w:val="18"/>
              </w:rPr>
              <w:t>Prestressed</w:t>
            </w:r>
            <w:proofErr w:type="spellEnd"/>
            <w:r w:rsidRPr="00EE1681">
              <w:rPr>
                <w:rFonts w:ascii="Calibri" w:eastAsia="Times New Roman" w:hAnsi="Calibri" w:cs="Calibri"/>
                <w:color w:val="000000"/>
                <w:sz w:val="18"/>
                <w:szCs w:val="18"/>
              </w:rPr>
              <w:t xml:space="preserve"> Bridge Girders</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webinar</w:t>
            </w:r>
          </w:p>
        </w:tc>
        <w:tc>
          <w:tcPr>
            <w:tcW w:w="1182"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12/12/2018</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rPr>
            </w:pPr>
            <w:r w:rsidRPr="00EE1681">
              <w:rPr>
                <w:rFonts w:ascii="Calibri" w:eastAsia="Times New Roman" w:hAnsi="Calibri" w:cs="Calibri"/>
                <w:color w:val="000000"/>
              </w:rPr>
              <w:t>16</w:t>
            </w:r>
          </w:p>
        </w:tc>
      </w:tr>
      <w:tr w:rsidR="00EA2760" w:rsidRPr="00EE1681" w:rsidTr="00EA2760">
        <w:trPr>
          <w:trHeight w:val="232"/>
        </w:trPr>
        <w:tc>
          <w:tcPr>
            <w:tcW w:w="5490" w:type="dxa"/>
            <w:tcBorders>
              <w:top w:val="single" w:sz="8" w:space="0" w:color="auto"/>
              <w:bottom w:val="single" w:sz="8" w:space="0" w:color="auto"/>
            </w:tcBorders>
            <w:shd w:val="clear" w:color="auto" w:fill="auto"/>
            <w:vAlign w:val="bottom"/>
            <w:hideMark/>
          </w:tcPr>
          <w:p w:rsidR="00EE1681" w:rsidRPr="00EE1681" w:rsidRDefault="00EE1681" w:rsidP="00EE1681">
            <w:pPr>
              <w:spacing w:after="0" w:line="240" w:lineRule="auto"/>
              <w:rPr>
                <w:rFonts w:ascii="Calibri" w:eastAsia="Times New Roman" w:hAnsi="Calibri" w:cs="Calibri"/>
                <w:color w:val="000000"/>
                <w:sz w:val="18"/>
                <w:szCs w:val="18"/>
              </w:rPr>
            </w:pPr>
            <w:r w:rsidRPr="00EE1681">
              <w:rPr>
                <w:rFonts w:ascii="Calibri" w:eastAsia="Times New Roman" w:hAnsi="Calibri" w:cs="Calibri"/>
                <w:color w:val="000000"/>
                <w:sz w:val="18"/>
                <w:szCs w:val="18"/>
              </w:rPr>
              <w:t xml:space="preserve">Cracking &amp; </w:t>
            </w:r>
            <w:proofErr w:type="spellStart"/>
            <w:r w:rsidRPr="00EE1681">
              <w:rPr>
                <w:rFonts w:ascii="Calibri" w:eastAsia="Times New Roman" w:hAnsi="Calibri" w:cs="Calibri"/>
                <w:color w:val="000000"/>
                <w:sz w:val="18"/>
                <w:szCs w:val="18"/>
              </w:rPr>
              <w:t>Debonding</w:t>
            </w:r>
            <w:proofErr w:type="spellEnd"/>
            <w:r w:rsidRPr="00EE1681">
              <w:rPr>
                <w:rFonts w:ascii="Calibri" w:eastAsia="Times New Roman" w:hAnsi="Calibri" w:cs="Calibri"/>
                <w:color w:val="000000"/>
                <w:sz w:val="18"/>
                <w:szCs w:val="18"/>
              </w:rPr>
              <w:t xml:space="preserve"> of a Thin Reinforced Concrete Overlay</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webinar</w:t>
            </w:r>
          </w:p>
        </w:tc>
        <w:tc>
          <w:tcPr>
            <w:tcW w:w="1182"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12/17/2018</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rPr>
            </w:pPr>
            <w:r w:rsidRPr="00EE1681">
              <w:rPr>
                <w:rFonts w:ascii="Calibri" w:eastAsia="Times New Roman" w:hAnsi="Calibri" w:cs="Calibri"/>
                <w:color w:val="000000"/>
              </w:rPr>
              <w:t>19</w:t>
            </w:r>
          </w:p>
        </w:tc>
      </w:tr>
      <w:tr w:rsidR="00EA2760" w:rsidRPr="00EE1681" w:rsidTr="00EA2760">
        <w:trPr>
          <w:trHeight w:val="313"/>
        </w:trPr>
        <w:tc>
          <w:tcPr>
            <w:tcW w:w="5490" w:type="dxa"/>
            <w:tcBorders>
              <w:top w:val="single" w:sz="8" w:space="0" w:color="auto"/>
              <w:bottom w:val="single" w:sz="8" w:space="0" w:color="auto"/>
            </w:tcBorders>
            <w:shd w:val="clear" w:color="auto" w:fill="auto"/>
            <w:vAlign w:val="bottom"/>
            <w:hideMark/>
          </w:tcPr>
          <w:p w:rsidR="00EE1681" w:rsidRPr="00EE1681" w:rsidRDefault="00EE1681" w:rsidP="00EE1681">
            <w:pPr>
              <w:spacing w:after="0" w:line="240" w:lineRule="auto"/>
              <w:rPr>
                <w:rFonts w:ascii="Calibri" w:eastAsia="Times New Roman" w:hAnsi="Calibri" w:cs="Calibri"/>
                <w:color w:val="000000"/>
                <w:sz w:val="18"/>
                <w:szCs w:val="18"/>
              </w:rPr>
            </w:pPr>
            <w:r w:rsidRPr="00EE1681">
              <w:rPr>
                <w:rFonts w:ascii="Calibri" w:eastAsia="Times New Roman" w:hAnsi="Calibri" w:cs="Calibri"/>
                <w:color w:val="000000"/>
                <w:sz w:val="18"/>
                <w:szCs w:val="18"/>
              </w:rPr>
              <w:t>Local Road Surface Selection Tool</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webinar</w:t>
            </w:r>
          </w:p>
        </w:tc>
        <w:tc>
          <w:tcPr>
            <w:tcW w:w="1182"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sz w:val="20"/>
                <w:szCs w:val="20"/>
              </w:rPr>
            </w:pPr>
            <w:r w:rsidRPr="00EE1681">
              <w:rPr>
                <w:rFonts w:ascii="Calibri" w:eastAsia="Times New Roman" w:hAnsi="Calibri" w:cs="Calibri"/>
                <w:color w:val="000000"/>
                <w:sz w:val="20"/>
                <w:szCs w:val="20"/>
              </w:rPr>
              <w:t>12/19/2018</w:t>
            </w:r>
          </w:p>
        </w:tc>
        <w:tc>
          <w:tcPr>
            <w:tcW w:w="1260" w:type="dxa"/>
            <w:tcBorders>
              <w:top w:val="single" w:sz="8" w:space="0" w:color="auto"/>
              <w:bottom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rPr>
            </w:pPr>
            <w:r w:rsidRPr="00EE1681">
              <w:rPr>
                <w:rFonts w:ascii="Calibri" w:eastAsia="Times New Roman" w:hAnsi="Calibri" w:cs="Calibri"/>
                <w:color w:val="000000"/>
              </w:rPr>
              <w:t>29</w:t>
            </w:r>
          </w:p>
        </w:tc>
      </w:tr>
      <w:tr w:rsidR="00EA2760" w:rsidRPr="00EE1681" w:rsidTr="00EA2760">
        <w:trPr>
          <w:trHeight w:val="315"/>
        </w:trPr>
        <w:tc>
          <w:tcPr>
            <w:tcW w:w="5490" w:type="dxa"/>
            <w:tcBorders>
              <w:top w:val="single" w:sz="8" w:space="0" w:color="auto"/>
            </w:tcBorders>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color w:val="000000"/>
              </w:rPr>
            </w:pPr>
          </w:p>
        </w:tc>
        <w:tc>
          <w:tcPr>
            <w:tcW w:w="1260" w:type="dxa"/>
            <w:tcBorders>
              <w:top w:val="single" w:sz="8" w:space="0" w:color="auto"/>
            </w:tcBorders>
            <w:shd w:val="clear" w:color="auto" w:fill="auto"/>
            <w:noWrap/>
            <w:vAlign w:val="bottom"/>
            <w:hideMark/>
          </w:tcPr>
          <w:p w:rsidR="00EE1681" w:rsidRPr="00EE1681" w:rsidRDefault="00EE1681" w:rsidP="00EE1681">
            <w:pPr>
              <w:spacing w:after="0" w:line="240" w:lineRule="auto"/>
              <w:rPr>
                <w:rFonts w:ascii="Times New Roman" w:eastAsia="Times New Roman" w:hAnsi="Times New Roman" w:cs="Times New Roman"/>
                <w:sz w:val="20"/>
                <w:szCs w:val="20"/>
              </w:rPr>
            </w:pPr>
          </w:p>
        </w:tc>
        <w:tc>
          <w:tcPr>
            <w:tcW w:w="1182" w:type="dxa"/>
            <w:tcBorders>
              <w:top w:val="single" w:sz="8" w:space="0" w:color="auto"/>
            </w:tcBorders>
            <w:shd w:val="clear" w:color="auto" w:fill="auto"/>
            <w:noWrap/>
            <w:vAlign w:val="bottom"/>
            <w:hideMark/>
          </w:tcPr>
          <w:p w:rsidR="00EE1681" w:rsidRPr="00EE1681" w:rsidRDefault="00EE1681" w:rsidP="00EE1681">
            <w:pPr>
              <w:spacing w:after="0" w:line="240" w:lineRule="auto"/>
              <w:rPr>
                <w:rFonts w:ascii="Times New Roman" w:eastAsia="Times New Roman" w:hAnsi="Times New Roman" w:cs="Times New Roman"/>
                <w:sz w:val="20"/>
                <w:szCs w:val="20"/>
              </w:rPr>
            </w:pPr>
          </w:p>
        </w:tc>
        <w:tc>
          <w:tcPr>
            <w:tcW w:w="1260" w:type="dxa"/>
            <w:tcBorders>
              <w:top w:val="single" w:sz="8" w:space="0" w:color="auto"/>
            </w:tcBorders>
            <w:shd w:val="clear" w:color="auto" w:fill="auto"/>
            <w:noWrap/>
            <w:vAlign w:val="bottom"/>
            <w:hideMark/>
          </w:tcPr>
          <w:p w:rsidR="00EE1681" w:rsidRPr="00EE1681" w:rsidRDefault="00EE1681" w:rsidP="00EE1681">
            <w:pPr>
              <w:spacing w:after="0" w:line="240" w:lineRule="auto"/>
              <w:rPr>
                <w:rFonts w:ascii="Times New Roman" w:eastAsia="Times New Roman" w:hAnsi="Times New Roman" w:cs="Times New Roman"/>
                <w:sz w:val="20"/>
                <w:szCs w:val="20"/>
              </w:rPr>
            </w:pPr>
          </w:p>
        </w:tc>
      </w:tr>
      <w:tr w:rsidR="00EE1681" w:rsidRPr="00EE1681" w:rsidTr="00EE1681">
        <w:trPr>
          <w:trHeight w:val="315"/>
        </w:trPr>
        <w:tc>
          <w:tcPr>
            <w:tcW w:w="5490" w:type="dxa"/>
            <w:shd w:val="clear" w:color="auto" w:fill="auto"/>
            <w:noWrap/>
            <w:vAlign w:val="bottom"/>
            <w:hideMark/>
          </w:tcPr>
          <w:p w:rsidR="00EE1681" w:rsidRPr="00EE1681" w:rsidRDefault="00EE1681" w:rsidP="00EE1681">
            <w:pPr>
              <w:spacing w:after="0" w:line="240" w:lineRule="auto"/>
              <w:jc w:val="center"/>
              <w:rPr>
                <w:rFonts w:ascii="Times New Roman" w:eastAsia="Times New Roman" w:hAnsi="Times New Roman" w:cs="Times New Roman"/>
                <w:sz w:val="20"/>
                <w:szCs w:val="20"/>
              </w:rPr>
            </w:pPr>
          </w:p>
        </w:tc>
        <w:tc>
          <w:tcPr>
            <w:tcW w:w="1260" w:type="dxa"/>
            <w:shd w:val="clear" w:color="auto" w:fill="auto"/>
            <w:noWrap/>
            <w:vAlign w:val="bottom"/>
            <w:hideMark/>
          </w:tcPr>
          <w:p w:rsidR="00EE1681" w:rsidRPr="00EE1681" w:rsidRDefault="00EE1681" w:rsidP="00EE1681">
            <w:pPr>
              <w:spacing w:after="0" w:line="240" w:lineRule="auto"/>
              <w:rPr>
                <w:rFonts w:ascii="Times New Roman" w:eastAsia="Times New Roman" w:hAnsi="Times New Roman" w:cs="Times New Roman"/>
                <w:sz w:val="20"/>
                <w:szCs w:val="20"/>
              </w:rPr>
            </w:pPr>
          </w:p>
        </w:tc>
        <w:tc>
          <w:tcPr>
            <w:tcW w:w="1182" w:type="dxa"/>
            <w:shd w:val="clear" w:color="auto" w:fill="auto"/>
            <w:noWrap/>
            <w:vAlign w:val="bottom"/>
            <w:hideMark/>
          </w:tcPr>
          <w:p w:rsidR="00EE1681" w:rsidRPr="00EE1681" w:rsidRDefault="00EE1681" w:rsidP="00EE1681">
            <w:pPr>
              <w:spacing w:after="0" w:line="240" w:lineRule="auto"/>
              <w:jc w:val="right"/>
              <w:rPr>
                <w:rFonts w:ascii="Calibri" w:eastAsia="Times New Roman" w:hAnsi="Calibri" w:cs="Calibri"/>
                <w:b/>
                <w:bCs/>
                <w:color w:val="000000"/>
              </w:rPr>
            </w:pPr>
            <w:r w:rsidRPr="00EE1681">
              <w:rPr>
                <w:rFonts w:ascii="Calibri" w:eastAsia="Times New Roman" w:hAnsi="Calibri" w:cs="Calibri"/>
                <w:b/>
                <w:bCs/>
                <w:color w:val="000000"/>
              </w:rPr>
              <w:t>TOTAL</w:t>
            </w:r>
          </w:p>
        </w:tc>
        <w:tc>
          <w:tcPr>
            <w:tcW w:w="1260" w:type="dxa"/>
            <w:shd w:val="clear" w:color="auto" w:fill="auto"/>
            <w:noWrap/>
            <w:vAlign w:val="bottom"/>
            <w:hideMark/>
          </w:tcPr>
          <w:p w:rsidR="00EE1681" w:rsidRPr="00EE1681" w:rsidRDefault="00EE1681" w:rsidP="00EE1681">
            <w:pPr>
              <w:spacing w:after="0" w:line="240" w:lineRule="auto"/>
              <w:jc w:val="center"/>
              <w:rPr>
                <w:rFonts w:ascii="Calibri" w:eastAsia="Times New Roman" w:hAnsi="Calibri" w:cs="Calibri"/>
                <w:b/>
                <w:bCs/>
                <w:color w:val="000000"/>
              </w:rPr>
            </w:pPr>
            <w:r w:rsidRPr="00EE1681">
              <w:rPr>
                <w:rFonts w:ascii="Calibri" w:eastAsia="Times New Roman" w:hAnsi="Calibri" w:cs="Calibri"/>
                <w:b/>
                <w:bCs/>
                <w:color w:val="000000"/>
              </w:rPr>
              <w:t>777</w:t>
            </w:r>
          </w:p>
        </w:tc>
      </w:tr>
    </w:tbl>
    <w:p w:rsidR="00AD7A3A" w:rsidRDefault="00AD7A3A" w:rsidP="00685514">
      <w:pPr>
        <w:spacing w:after="0" w:line="240" w:lineRule="auto"/>
        <w:rPr>
          <w:rFonts w:cs="Arial"/>
          <w:b/>
          <w:sz w:val="28"/>
          <w:szCs w:val="20"/>
        </w:rPr>
      </w:pPr>
    </w:p>
    <w:p w:rsidR="00AD7A3A" w:rsidRDefault="00AD7A3A" w:rsidP="00685514">
      <w:pPr>
        <w:spacing w:after="0" w:line="240" w:lineRule="auto"/>
        <w:rPr>
          <w:rFonts w:cs="Arial"/>
          <w:b/>
          <w:sz w:val="28"/>
          <w:szCs w:val="20"/>
        </w:rPr>
      </w:pPr>
    </w:p>
    <w:p w:rsidR="006B1F8C" w:rsidRDefault="006B1F8C">
      <w:pPr>
        <w:rPr>
          <w:rFonts w:cs="Arial"/>
          <w:b/>
          <w:sz w:val="28"/>
          <w:szCs w:val="20"/>
        </w:rPr>
      </w:pPr>
      <w:r>
        <w:rPr>
          <w:rFonts w:cs="Arial"/>
          <w:b/>
          <w:sz w:val="28"/>
          <w:szCs w:val="20"/>
        </w:rPr>
        <w:br w:type="page"/>
      </w:r>
    </w:p>
    <w:p w:rsidR="00F62C92" w:rsidRDefault="00F62C92" w:rsidP="00685514">
      <w:pPr>
        <w:spacing w:after="0" w:line="240" w:lineRule="auto"/>
        <w:rPr>
          <w:rFonts w:cs="Arial"/>
          <w:b/>
          <w:sz w:val="28"/>
          <w:szCs w:val="20"/>
        </w:rPr>
      </w:pPr>
    </w:p>
    <w:p w:rsidR="0052531D" w:rsidRDefault="003E7762" w:rsidP="00685514">
      <w:pPr>
        <w:spacing w:after="0" w:line="240" w:lineRule="auto"/>
        <w:rPr>
          <w:rFonts w:cs="Arial"/>
          <w:b/>
          <w:sz w:val="28"/>
          <w:szCs w:val="20"/>
        </w:rPr>
      </w:pPr>
      <w:r>
        <w:rPr>
          <w:rFonts w:cs="Arial"/>
          <w:b/>
          <w:sz w:val="28"/>
          <w:szCs w:val="20"/>
        </w:rPr>
        <w:t xml:space="preserve">ONLINE MODULES </w:t>
      </w:r>
      <w:r w:rsidR="00A674A4">
        <w:rPr>
          <w:rFonts w:cs="Arial"/>
          <w:b/>
          <w:sz w:val="28"/>
          <w:szCs w:val="20"/>
        </w:rPr>
        <w:t>OCTOBER</w:t>
      </w:r>
      <w:r w:rsidR="003F709F" w:rsidRPr="003F709F">
        <w:rPr>
          <w:rFonts w:cs="Arial"/>
          <w:b/>
          <w:sz w:val="28"/>
          <w:szCs w:val="20"/>
        </w:rPr>
        <w:t xml:space="preserve"> THROUGH </w:t>
      </w:r>
      <w:r w:rsidR="00A674A4">
        <w:rPr>
          <w:rFonts w:cs="Arial"/>
          <w:b/>
          <w:sz w:val="28"/>
          <w:szCs w:val="20"/>
        </w:rPr>
        <w:t>DECEMBER 2018</w:t>
      </w:r>
    </w:p>
    <w:p w:rsidR="00865EEF" w:rsidRDefault="00865EEF" w:rsidP="00685514">
      <w:pPr>
        <w:spacing w:after="0" w:line="240" w:lineRule="auto"/>
        <w:rPr>
          <w:rFonts w:cs="Arial"/>
          <w:b/>
          <w:sz w:val="28"/>
          <w:szCs w:val="20"/>
        </w:rPr>
      </w:pPr>
    </w:p>
    <w:tbl>
      <w:tblPr>
        <w:tblW w:w="9240" w:type="dxa"/>
        <w:tblLook w:val="04A0" w:firstRow="1" w:lastRow="0" w:firstColumn="1" w:lastColumn="0" w:noHBand="0" w:noVBand="1"/>
      </w:tblPr>
      <w:tblGrid>
        <w:gridCol w:w="7480"/>
        <w:gridCol w:w="1760"/>
      </w:tblGrid>
      <w:tr w:rsidR="00FA45D7" w:rsidRPr="00FA45D7" w:rsidTr="00FA45D7">
        <w:trPr>
          <w:trHeight w:val="315"/>
        </w:trPr>
        <w:tc>
          <w:tcPr>
            <w:tcW w:w="7480" w:type="dxa"/>
            <w:tcBorders>
              <w:top w:val="nil"/>
              <w:left w:val="nil"/>
              <w:bottom w:val="single" w:sz="8" w:space="0" w:color="auto"/>
              <w:right w:val="nil"/>
            </w:tcBorders>
            <w:shd w:val="clear" w:color="000000" w:fill="FFE699"/>
            <w:vAlign w:val="bottom"/>
            <w:hideMark/>
          </w:tcPr>
          <w:p w:rsidR="00FA45D7" w:rsidRPr="00FA45D7" w:rsidRDefault="00FA45D7" w:rsidP="00FA45D7">
            <w:pPr>
              <w:spacing w:after="0" w:line="240" w:lineRule="auto"/>
              <w:rPr>
                <w:rFonts w:ascii="Calibri" w:eastAsia="Times New Roman" w:hAnsi="Calibri" w:cs="Calibri"/>
                <w:b/>
                <w:bCs/>
              </w:rPr>
            </w:pPr>
            <w:r w:rsidRPr="00FA45D7">
              <w:rPr>
                <w:rFonts w:ascii="Calibri" w:eastAsia="Times New Roman" w:hAnsi="Calibri" w:cs="Calibri"/>
                <w:b/>
                <w:bCs/>
              </w:rPr>
              <w:t>Title</w:t>
            </w:r>
          </w:p>
        </w:tc>
        <w:tc>
          <w:tcPr>
            <w:tcW w:w="1760" w:type="dxa"/>
            <w:tcBorders>
              <w:top w:val="nil"/>
              <w:left w:val="nil"/>
              <w:bottom w:val="single" w:sz="8" w:space="0" w:color="auto"/>
              <w:right w:val="nil"/>
            </w:tcBorders>
            <w:shd w:val="clear" w:color="000000" w:fill="FFE699"/>
            <w:noWrap/>
            <w:vAlign w:val="bottom"/>
            <w:hideMark/>
          </w:tcPr>
          <w:p w:rsidR="00FA45D7" w:rsidRPr="00FA45D7" w:rsidRDefault="00FA45D7" w:rsidP="00FA45D7">
            <w:pPr>
              <w:spacing w:after="0" w:line="240" w:lineRule="auto"/>
              <w:jc w:val="center"/>
              <w:rPr>
                <w:rFonts w:ascii="Calibri" w:eastAsia="Times New Roman" w:hAnsi="Calibri" w:cs="Calibri"/>
                <w:b/>
                <w:bCs/>
              </w:rPr>
            </w:pPr>
            <w:r w:rsidRPr="00FA45D7">
              <w:rPr>
                <w:rFonts w:ascii="Calibri" w:eastAsia="Times New Roman" w:hAnsi="Calibri" w:cs="Calibri"/>
                <w:b/>
                <w:bCs/>
              </w:rPr>
              <w:t># Completed</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Introduction to NDDOT Construction Automated Records System (CARS)</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Materials Testing: Introduction to the Soil-Moisture Density Relationship</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Materials Testing: Microwave and Oven Methods of Drying Soils</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Materials Testing: Proctor Test</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Materials Testing: Proctor Test Short Version</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Materials Testing: Rubber-Balloon Test</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Materials Testing: Sieve Analysis of Fine and Coarse Aggregates</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2</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Materials Testing: Speedy Moisture Test</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Materials Testing: Wash Test</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Personal Protective Equipment</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Road Safety 365: A Safety Course for Local Governments – Module 1: The Need for Road Safety</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2</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Seal Coat Module 1: Pavement Preservation, Handbook, Design, &amp; Pay Items</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6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3D Engineered Models for Construction Series: 3D Engineered Models in Highway Design (Module 3)</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6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3D Engineered Models for Construction Series: Applications of 3D Engineered Models in Highway Construction and Quality Assurance (Module 4)</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6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3D Engineered Models for Construction Series: Introduction to 3D Engineered Models for Highway Transportation (Module 1)</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3D Engineered Models for Construction Series: Surveying and 3D Engineered Models (Module 2)</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Advanced Self-Consolidating Concrete</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Aggregate Sampling Basics</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Basic Construction Surveying</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8</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Change Orders, Claims, and Dispute Resolutions</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2</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Concrete Series: Construction of Concrete Pavements</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Construction Inspection of Structures Series: Rehabilitation and Maintenance of Structures</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Construction Inspection of Structures Series: Subsurface</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Construction Inspection of Structures Series: Subsurface</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Construction Inspection of Structures Series: Subsurface</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Construction Inspection of Structures Series: Subsurface</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Construction Inspection of Structures Series: Subsurface</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Construction Inspector Orientation</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2</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Construction Inspector Orientation</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2</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Construction Inspector Orientation</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2</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Earthwork Series: Earth Materials as Engineering Materials</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Earthwork Series: Site Preparation</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Ethics Awareness for Engineers: Code of Ethics</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Ethics Awareness for Engineers: Conflicts of Ethics</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bl>
    <w:p w:rsidR="00FA45D7" w:rsidRDefault="00FA45D7">
      <w:r>
        <w:br w:type="page"/>
      </w:r>
    </w:p>
    <w:tbl>
      <w:tblPr>
        <w:tblW w:w="9240" w:type="dxa"/>
        <w:tblLook w:val="04A0" w:firstRow="1" w:lastRow="0" w:firstColumn="1" w:lastColumn="0" w:noHBand="0" w:noVBand="1"/>
      </w:tblPr>
      <w:tblGrid>
        <w:gridCol w:w="7480"/>
        <w:gridCol w:w="1760"/>
      </w:tblGrid>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jc w:val="center"/>
              <w:rPr>
                <w:rFonts w:ascii="Calibri" w:eastAsia="Times New Roman" w:hAnsi="Calibri" w:cs="Calibri"/>
                <w:color w:val="000000"/>
              </w:rPr>
            </w:pP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rPr>
                <w:rFonts w:ascii="Times New Roman" w:eastAsia="Times New Roman" w:hAnsi="Times New Roman" w:cs="Times New Roman"/>
                <w:sz w:val="20"/>
                <w:szCs w:val="20"/>
              </w:rPr>
            </w:pPr>
          </w:p>
        </w:tc>
      </w:tr>
      <w:tr w:rsidR="00FA45D7" w:rsidRPr="00FA45D7" w:rsidTr="00FA45D7">
        <w:trPr>
          <w:trHeight w:val="315"/>
        </w:trPr>
        <w:tc>
          <w:tcPr>
            <w:tcW w:w="7480" w:type="dxa"/>
            <w:tcBorders>
              <w:top w:val="nil"/>
              <w:left w:val="nil"/>
              <w:bottom w:val="single" w:sz="8" w:space="0" w:color="auto"/>
              <w:right w:val="nil"/>
            </w:tcBorders>
            <w:shd w:val="clear" w:color="000000" w:fill="FFE699"/>
            <w:vAlign w:val="bottom"/>
            <w:hideMark/>
          </w:tcPr>
          <w:p w:rsidR="00FA45D7" w:rsidRPr="00FA45D7" w:rsidRDefault="00FA45D7" w:rsidP="00FA45D7">
            <w:pPr>
              <w:spacing w:after="0" w:line="240" w:lineRule="auto"/>
              <w:rPr>
                <w:rFonts w:ascii="Calibri" w:eastAsia="Times New Roman" w:hAnsi="Calibri" w:cs="Calibri"/>
                <w:b/>
                <w:bCs/>
              </w:rPr>
            </w:pPr>
            <w:r w:rsidRPr="00FA45D7">
              <w:rPr>
                <w:rFonts w:ascii="Calibri" w:eastAsia="Times New Roman" w:hAnsi="Calibri" w:cs="Calibri"/>
                <w:b/>
                <w:bCs/>
              </w:rPr>
              <w:t>Title</w:t>
            </w:r>
          </w:p>
        </w:tc>
        <w:tc>
          <w:tcPr>
            <w:tcW w:w="1760" w:type="dxa"/>
            <w:tcBorders>
              <w:top w:val="nil"/>
              <w:left w:val="nil"/>
              <w:bottom w:val="single" w:sz="8" w:space="0" w:color="auto"/>
              <w:right w:val="nil"/>
            </w:tcBorders>
            <w:shd w:val="clear" w:color="000000" w:fill="FFE699"/>
            <w:noWrap/>
            <w:vAlign w:val="bottom"/>
            <w:hideMark/>
          </w:tcPr>
          <w:p w:rsidR="00FA45D7" w:rsidRPr="00FA45D7" w:rsidRDefault="00FA45D7" w:rsidP="00FA45D7">
            <w:pPr>
              <w:spacing w:after="0" w:line="240" w:lineRule="auto"/>
              <w:jc w:val="center"/>
              <w:rPr>
                <w:rFonts w:ascii="Calibri" w:eastAsia="Times New Roman" w:hAnsi="Calibri" w:cs="Calibri"/>
                <w:b/>
                <w:bCs/>
              </w:rPr>
            </w:pPr>
            <w:r w:rsidRPr="00FA45D7">
              <w:rPr>
                <w:rFonts w:ascii="Calibri" w:eastAsia="Times New Roman" w:hAnsi="Calibri" w:cs="Calibri"/>
                <w:b/>
                <w:bCs/>
              </w:rPr>
              <w:t># Completed</w:t>
            </w:r>
          </w:p>
        </w:tc>
      </w:tr>
      <w:tr w:rsidR="00FA45D7" w:rsidRPr="00FA45D7" w:rsidTr="00FA45D7">
        <w:trPr>
          <w:trHeight w:val="45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Ethics Awareness for Engineers: Ethics and Safety</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Ethics Awareness for Engineers: Fraud</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Ethics Awareness for Engineers: Impact of Ethics</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Flagger Training</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4</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Flexible Pavement Preservation Treatment Series: Chip Seals</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Full Depth Reclamation (FDR): Module 1</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GPS Technology</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Improving the Daily Diary</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2</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Inspection of Concrete Pavement Repair, Jointed and CRCP: Module 1</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Inspection of Concrete Pavement Repair, Jointed and CRCP: Module 2</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Inspection of Concrete Pavement Repair, Jointed and CRCP: Module 3</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Inspection of Concrete Pavement Repair, Jointed and CRCP: Module 4</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Inspection of Concrete Pavement Repair, Jointed and CRCP: Module 5</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Inspection of Concrete Pavement Repair, Jointed and CRCP: Module 6</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Maintenance of Traffic for Technicians: Introduction</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Maintenance of Traffic for Technicians: Module 1</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Maintenance of Traffic for Technicians: Module 2</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Maintenance of Traffic for Technicians: Module 3</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Maintenance of Traffic for Technicians: Module 4</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Maintenance of Traffic for Technicians: Module 5</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Maintenance Training Series: Roadside Vegetation Management</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Maintenance Training Series: Shaping and Shoulders</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Math Basics Series For Highway Technicians: AREA</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Math Basics Series For Highway Technicians: DECIMALS</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Math Basics Series For Highway Technicians: FRACTIONS</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Math Basics Series For Highway Technicians: MEAN</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Math Basics Series For Highway Technicians: ORDER OF OPERATIONS</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Math Basics Series For Highway Technicians: PERCENTAGES</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Math Basics Series For Highway Technicians: RATIOS</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Math Basics Series For Highway Technicians: SLOPE</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Math Basics Series For Highway Technicians: UNIT CONVERSIONS</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Math Basics Series For Highway Technicians: VOLUME</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NEPA Overview Series: Determining Transportation Needs</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Pipe Installation, Inspection, and Quality: Introduction</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Pipe Installation, Inspection, and Quality: Module 1</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Pipe Installation, Inspection, and Quality: Module 2</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Plan Reading: Bridge Plans: Bridge Plan Reading</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2</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Plan Reading: County Plans: County Plans</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3</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Plan Reading: Culvert Plans: Culvert Plans</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3</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Plan Reading: Erosion and Sediment Control Plans</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2</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Plan Reading: Grading Plans</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4</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Plan Reading: Highway Plan Reading Basics</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Plan Reading: Right-of-Way Plans</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2</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jc w:val="center"/>
              <w:rPr>
                <w:rFonts w:ascii="Calibri" w:eastAsia="Times New Roman" w:hAnsi="Calibri" w:cs="Calibri"/>
                <w:color w:val="000000"/>
              </w:rPr>
            </w:pPr>
            <w:r>
              <w:lastRenderedPageBreak/>
              <w:br w:type="page"/>
            </w:r>
            <w:bookmarkStart w:id="0" w:name="_GoBack"/>
            <w:bookmarkEnd w:id="0"/>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rPr>
                <w:rFonts w:ascii="Times New Roman" w:eastAsia="Times New Roman" w:hAnsi="Times New Roman" w:cs="Times New Roman"/>
                <w:sz w:val="20"/>
                <w:szCs w:val="20"/>
              </w:rPr>
            </w:pPr>
          </w:p>
        </w:tc>
      </w:tr>
      <w:tr w:rsidR="00FA45D7" w:rsidRPr="00FA45D7" w:rsidTr="00FA45D7">
        <w:trPr>
          <w:trHeight w:val="315"/>
        </w:trPr>
        <w:tc>
          <w:tcPr>
            <w:tcW w:w="7480" w:type="dxa"/>
            <w:tcBorders>
              <w:top w:val="nil"/>
              <w:left w:val="nil"/>
              <w:bottom w:val="single" w:sz="8" w:space="0" w:color="auto"/>
              <w:right w:val="nil"/>
            </w:tcBorders>
            <w:shd w:val="clear" w:color="000000" w:fill="FFE699"/>
            <w:vAlign w:val="bottom"/>
            <w:hideMark/>
          </w:tcPr>
          <w:p w:rsidR="00FA45D7" w:rsidRPr="00FA45D7" w:rsidRDefault="00FA45D7" w:rsidP="00FA45D7">
            <w:pPr>
              <w:spacing w:after="0" w:line="240" w:lineRule="auto"/>
              <w:rPr>
                <w:rFonts w:ascii="Calibri" w:eastAsia="Times New Roman" w:hAnsi="Calibri" w:cs="Calibri"/>
                <w:b/>
                <w:bCs/>
              </w:rPr>
            </w:pPr>
            <w:r w:rsidRPr="00FA45D7">
              <w:rPr>
                <w:rFonts w:ascii="Calibri" w:eastAsia="Times New Roman" w:hAnsi="Calibri" w:cs="Calibri"/>
                <w:b/>
                <w:bCs/>
              </w:rPr>
              <w:t>Title</w:t>
            </w:r>
          </w:p>
        </w:tc>
        <w:tc>
          <w:tcPr>
            <w:tcW w:w="1760" w:type="dxa"/>
            <w:tcBorders>
              <w:top w:val="nil"/>
              <w:left w:val="nil"/>
              <w:bottom w:val="single" w:sz="8" w:space="0" w:color="auto"/>
              <w:right w:val="nil"/>
            </w:tcBorders>
            <w:shd w:val="clear" w:color="000000" w:fill="FFE699"/>
            <w:noWrap/>
            <w:vAlign w:val="bottom"/>
            <w:hideMark/>
          </w:tcPr>
          <w:p w:rsidR="00FA45D7" w:rsidRPr="00FA45D7" w:rsidRDefault="00FA45D7" w:rsidP="00FA45D7">
            <w:pPr>
              <w:spacing w:after="0" w:line="240" w:lineRule="auto"/>
              <w:jc w:val="center"/>
              <w:rPr>
                <w:rFonts w:ascii="Calibri" w:eastAsia="Times New Roman" w:hAnsi="Calibri" w:cs="Calibri"/>
                <w:b/>
                <w:bCs/>
              </w:rPr>
            </w:pPr>
            <w:r w:rsidRPr="00FA45D7">
              <w:rPr>
                <w:rFonts w:ascii="Calibri" w:eastAsia="Times New Roman" w:hAnsi="Calibri" w:cs="Calibri"/>
                <w:b/>
                <w:bCs/>
              </w:rPr>
              <w:t># Completed</w:t>
            </w:r>
          </w:p>
        </w:tc>
      </w:tr>
      <w:tr w:rsidR="00FA45D7" w:rsidRPr="00FA45D7" w:rsidTr="00FA45D7">
        <w:trPr>
          <w:trHeight w:val="435"/>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Plan Reading: Traffic Control Plans</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2</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Roller Compacted Concrete Pavements: Module 1</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Safe Use of Basic Carpentry Tools: Module 1</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Safe Use of Basic Carpentry Tools: Module 2</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Safe Use of Basic Carpentry Tools: Module 3</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Trenchless Technology: Applications Part 1</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Understanding Materials Testing for Inspectors: Asphalt</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2</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Understanding Materials Testing for Inspectors: Concrete</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Understanding Materials Testing for Inspectors: Introduction</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Understanding Materials Testing for Inspectors: Soil/Aggregates</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Warm Mix Asphalt: Module 1</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Warm Mix Asphalt: Module 2</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Warm Mix Asphalt: Module 3</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00"/>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rPr>
                <w:rFonts w:ascii="Calibri" w:eastAsia="Times New Roman" w:hAnsi="Calibri" w:cs="Calibri"/>
                <w:color w:val="000000"/>
              </w:rPr>
            </w:pPr>
            <w:r w:rsidRPr="00FA45D7">
              <w:rPr>
                <w:rFonts w:ascii="Calibri" w:eastAsia="Times New Roman" w:hAnsi="Calibri" w:cs="Calibri"/>
                <w:color w:val="000000"/>
              </w:rPr>
              <w:t>TC3 Warm Mix Asphalt: Module 4</w:t>
            </w: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color w:val="000000"/>
              </w:rPr>
            </w:pPr>
            <w:r w:rsidRPr="00FA45D7">
              <w:rPr>
                <w:rFonts w:ascii="Calibri" w:eastAsia="Times New Roman" w:hAnsi="Calibri" w:cs="Calibri"/>
                <w:color w:val="000000"/>
              </w:rPr>
              <w:t>1</w:t>
            </w:r>
          </w:p>
        </w:tc>
      </w:tr>
      <w:tr w:rsidR="00FA45D7" w:rsidRPr="00FA45D7" w:rsidTr="00FA45D7">
        <w:trPr>
          <w:trHeight w:val="315"/>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jc w:val="center"/>
              <w:rPr>
                <w:rFonts w:ascii="Calibri" w:eastAsia="Times New Roman" w:hAnsi="Calibri" w:cs="Calibri"/>
                <w:color w:val="000000"/>
              </w:rPr>
            </w:pPr>
          </w:p>
        </w:tc>
        <w:tc>
          <w:tcPr>
            <w:tcW w:w="1760" w:type="dxa"/>
            <w:tcBorders>
              <w:top w:val="nil"/>
              <w:left w:val="nil"/>
              <w:bottom w:val="nil"/>
              <w:right w:val="nil"/>
            </w:tcBorders>
            <w:shd w:val="clear" w:color="auto" w:fill="auto"/>
            <w:noWrap/>
            <w:vAlign w:val="bottom"/>
            <w:hideMark/>
          </w:tcPr>
          <w:p w:rsidR="00FA45D7" w:rsidRPr="00FA45D7" w:rsidRDefault="00FA45D7" w:rsidP="00FA45D7">
            <w:pPr>
              <w:spacing w:after="0" w:line="240" w:lineRule="auto"/>
              <w:rPr>
                <w:rFonts w:ascii="Times New Roman" w:eastAsia="Times New Roman" w:hAnsi="Times New Roman" w:cs="Times New Roman"/>
                <w:sz w:val="20"/>
                <w:szCs w:val="20"/>
              </w:rPr>
            </w:pPr>
          </w:p>
        </w:tc>
      </w:tr>
      <w:tr w:rsidR="00FA45D7" w:rsidRPr="00FA45D7" w:rsidTr="00FA45D7">
        <w:trPr>
          <w:trHeight w:val="315"/>
        </w:trPr>
        <w:tc>
          <w:tcPr>
            <w:tcW w:w="7480" w:type="dxa"/>
            <w:tcBorders>
              <w:top w:val="nil"/>
              <w:left w:val="nil"/>
              <w:bottom w:val="nil"/>
              <w:right w:val="nil"/>
            </w:tcBorders>
            <w:shd w:val="clear" w:color="auto" w:fill="auto"/>
            <w:vAlign w:val="bottom"/>
            <w:hideMark/>
          </w:tcPr>
          <w:p w:rsidR="00FA45D7" w:rsidRPr="00FA45D7" w:rsidRDefault="00FA45D7" w:rsidP="00FA45D7">
            <w:pPr>
              <w:spacing w:after="0" w:line="240" w:lineRule="auto"/>
              <w:jc w:val="center"/>
              <w:rPr>
                <w:rFonts w:ascii="Times New Roman" w:eastAsia="Times New Roman" w:hAnsi="Times New Roman" w:cs="Times New Roman"/>
                <w:sz w:val="20"/>
                <w:szCs w:val="20"/>
              </w:rPr>
            </w:pPr>
          </w:p>
        </w:tc>
        <w:tc>
          <w:tcPr>
            <w:tcW w:w="17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A45D7" w:rsidRPr="00FA45D7" w:rsidRDefault="00FA45D7" w:rsidP="00FA45D7">
            <w:pPr>
              <w:spacing w:after="0" w:line="240" w:lineRule="auto"/>
              <w:jc w:val="center"/>
              <w:rPr>
                <w:rFonts w:ascii="Calibri" w:eastAsia="Times New Roman" w:hAnsi="Calibri" w:cs="Calibri"/>
                <w:b/>
                <w:bCs/>
                <w:color w:val="000000"/>
              </w:rPr>
            </w:pPr>
            <w:r w:rsidRPr="00FA45D7">
              <w:rPr>
                <w:rFonts w:ascii="Calibri" w:eastAsia="Times New Roman" w:hAnsi="Calibri" w:cs="Calibri"/>
                <w:b/>
                <w:bCs/>
                <w:color w:val="000000"/>
              </w:rPr>
              <w:t>120</w:t>
            </w:r>
          </w:p>
        </w:tc>
      </w:tr>
    </w:tbl>
    <w:p w:rsidR="00865EEF" w:rsidRDefault="00865EEF">
      <w:r>
        <w:br w:type="page"/>
      </w:r>
    </w:p>
    <w:p w:rsidR="00865EEF" w:rsidRDefault="00865EEF" w:rsidP="00685514">
      <w:pPr>
        <w:spacing w:after="0" w:line="240" w:lineRule="auto"/>
        <w:rPr>
          <w:rFonts w:cs="Arial"/>
          <w:b/>
          <w:sz w:val="28"/>
          <w:szCs w:val="20"/>
        </w:rPr>
      </w:pPr>
    </w:p>
    <w:p w:rsidR="00136F87" w:rsidRDefault="00136F87" w:rsidP="00685514">
      <w:pPr>
        <w:spacing w:after="0" w:line="240" w:lineRule="auto"/>
        <w:rPr>
          <w:rFonts w:cs="Arial"/>
          <w:b/>
          <w:sz w:val="28"/>
          <w:szCs w:val="20"/>
        </w:rPr>
      </w:pPr>
    </w:p>
    <w:p w:rsidR="00112167" w:rsidRDefault="00112167"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A73DC1" w:rsidRDefault="002F75FD" w:rsidP="00685514">
            <w:pPr>
              <w:rPr>
                <w:rFonts w:ascii="Arial" w:hAnsi="Arial" w:cs="Arial"/>
                <w:sz w:val="20"/>
                <w:szCs w:val="20"/>
              </w:rPr>
            </w:pPr>
            <w:r w:rsidRPr="002604D8">
              <w:rPr>
                <w:rFonts w:ascii="Arial" w:hAnsi="Arial" w:cs="Arial"/>
                <w:sz w:val="20"/>
                <w:szCs w:val="20"/>
              </w:rPr>
              <w:t xml:space="preserve">Identifying </w:t>
            </w:r>
            <w:r w:rsidR="00A73DC1">
              <w:rPr>
                <w:rFonts w:ascii="Arial" w:hAnsi="Arial" w:cs="Arial"/>
                <w:sz w:val="20"/>
                <w:szCs w:val="20"/>
              </w:rPr>
              <w:t xml:space="preserve">and delivering </w:t>
            </w:r>
            <w:r w:rsidR="0052531D">
              <w:rPr>
                <w:rFonts w:ascii="Arial" w:hAnsi="Arial" w:cs="Arial"/>
                <w:sz w:val="20"/>
                <w:szCs w:val="20"/>
              </w:rPr>
              <w:t>technology transfer</w:t>
            </w:r>
            <w:r w:rsidRPr="002604D8">
              <w:rPr>
                <w:rFonts w:ascii="Arial" w:hAnsi="Arial" w:cs="Arial"/>
                <w:sz w:val="20"/>
                <w:szCs w:val="20"/>
              </w:rPr>
              <w:t xml:space="preserve"> needs of the DOTs in</w:t>
            </w:r>
            <w:r w:rsidR="00C77565">
              <w:rPr>
                <w:rFonts w:ascii="Arial" w:hAnsi="Arial" w:cs="Arial"/>
                <w:sz w:val="20"/>
                <w:szCs w:val="20"/>
              </w:rPr>
              <w:t xml:space="preserve"> Montana,</w:t>
            </w:r>
            <w:r w:rsidRPr="002604D8">
              <w:rPr>
                <w:rFonts w:ascii="Arial" w:hAnsi="Arial" w:cs="Arial"/>
                <w:sz w:val="20"/>
                <w:szCs w:val="20"/>
              </w:rPr>
              <w:t xml:space="preserve"> North Dakota, South Dakota and Wyoming. </w:t>
            </w:r>
            <w:r w:rsidR="005462AB">
              <w:rPr>
                <w:rFonts w:ascii="Arial" w:hAnsi="Arial" w:cs="Arial"/>
                <w:sz w:val="20"/>
                <w:szCs w:val="20"/>
              </w:rPr>
              <w:t>P</w:t>
            </w:r>
            <w:r w:rsidR="000E6FD0">
              <w:rPr>
                <w:rFonts w:ascii="Arial" w:hAnsi="Arial" w:cs="Arial"/>
                <w:sz w:val="20"/>
                <w:szCs w:val="20"/>
              </w:rPr>
              <w:t xml:space="preserve">resentations </w:t>
            </w:r>
            <w:proofErr w:type="gramStart"/>
            <w:r w:rsidR="005462AB">
              <w:rPr>
                <w:rFonts w:ascii="Arial" w:hAnsi="Arial" w:cs="Arial"/>
                <w:sz w:val="20"/>
                <w:szCs w:val="20"/>
              </w:rPr>
              <w:t>are</w:t>
            </w:r>
            <w:r w:rsidR="000E6FD0">
              <w:rPr>
                <w:rFonts w:ascii="Arial" w:hAnsi="Arial" w:cs="Arial"/>
                <w:sz w:val="20"/>
                <w:szCs w:val="20"/>
              </w:rPr>
              <w:t xml:space="preserve"> broadcast</w:t>
            </w:r>
            <w:proofErr w:type="gramEnd"/>
            <w:r w:rsidR="000E6FD0">
              <w:rPr>
                <w:rFonts w:ascii="Arial" w:hAnsi="Arial" w:cs="Arial"/>
                <w:sz w:val="20"/>
                <w:szCs w:val="20"/>
              </w:rPr>
              <w:t xml:space="preserve"> through video conferencing or webinars</w:t>
            </w:r>
            <w:r w:rsidR="003508EB">
              <w:rPr>
                <w:rFonts w:ascii="Arial" w:hAnsi="Arial" w:cs="Arial"/>
                <w:sz w:val="20"/>
                <w:szCs w:val="20"/>
              </w:rPr>
              <w:t>; and on-line modules available 24/7</w:t>
            </w:r>
            <w:r w:rsidR="000E6FD0">
              <w:rPr>
                <w:rFonts w:ascii="Arial" w:hAnsi="Arial" w:cs="Arial"/>
                <w:sz w:val="20"/>
                <w:szCs w:val="20"/>
              </w:rPr>
              <w:t xml:space="preserve">. This program can reach many individuals to bring significant opportunities to increase knowledge without the need to travel great distances. </w:t>
            </w:r>
          </w:p>
          <w:p w:rsidR="00843A1C" w:rsidRDefault="00843A1C" w:rsidP="00685514">
            <w:pPr>
              <w:rPr>
                <w:rFonts w:ascii="Arial" w:hAnsi="Arial" w:cs="Arial"/>
                <w:sz w:val="20"/>
                <w:szCs w:val="20"/>
              </w:rPr>
            </w:pPr>
          </w:p>
          <w:p w:rsidR="005C7B56" w:rsidRDefault="005C7B56" w:rsidP="00685514">
            <w:pPr>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E35E0F" w:rsidRDefault="002F75FD" w:rsidP="00551D8A">
            <w:pPr>
              <w:ind w:right="-720"/>
              <w:rPr>
                <w:rFonts w:ascii="Arial" w:hAnsi="Arial" w:cs="Arial"/>
                <w:b/>
                <w:sz w:val="20"/>
                <w:szCs w:val="20"/>
              </w:rPr>
            </w:pPr>
            <w:r w:rsidRPr="002F75FD">
              <w:rPr>
                <w:rFonts w:ascii="Arial" w:hAnsi="Arial" w:cs="Arial"/>
                <w:sz w:val="20"/>
                <w:szCs w:val="20"/>
              </w:rPr>
              <w:t>None encountered.</w:t>
            </w: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p w:rsidR="00E35E0F" w:rsidRPr="00743C01" w:rsidRDefault="00E35E0F" w:rsidP="00231C72">
      <w:pPr>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5583" w:rsidRDefault="00265583" w:rsidP="00106C83">
      <w:pPr>
        <w:spacing w:after="0" w:line="240" w:lineRule="auto"/>
      </w:pPr>
      <w:r>
        <w:separator/>
      </w:r>
    </w:p>
  </w:endnote>
  <w:endnote w:type="continuationSeparator" w:id="0">
    <w:p w:rsidR="00265583" w:rsidRDefault="00265583"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5583" w:rsidRDefault="00265583" w:rsidP="00106C83">
      <w:pPr>
        <w:spacing w:after="0" w:line="240" w:lineRule="auto"/>
      </w:pPr>
      <w:r>
        <w:separator/>
      </w:r>
    </w:p>
  </w:footnote>
  <w:footnote w:type="continuationSeparator" w:id="0">
    <w:p w:rsidR="00265583" w:rsidRDefault="00265583"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F2A29"/>
    <w:multiLevelType w:val="hybridMultilevel"/>
    <w:tmpl w:val="3AF88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AE05378"/>
    <w:multiLevelType w:val="hybridMultilevel"/>
    <w:tmpl w:val="C7C2F5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6E6E"/>
    <w:rsid w:val="00037FBC"/>
    <w:rsid w:val="000519A6"/>
    <w:rsid w:val="00052416"/>
    <w:rsid w:val="00056A21"/>
    <w:rsid w:val="00060A26"/>
    <w:rsid w:val="0006793F"/>
    <w:rsid w:val="0007180A"/>
    <w:rsid w:val="000736BB"/>
    <w:rsid w:val="00074B89"/>
    <w:rsid w:val="000831BE"/>
    <w:rsid w:val="000B665A"/>
    <w:rsid w:val="000C0DC7"/>
    <w:rsid w:val="000D2869"/>
    <w:rsid w:val="000E6FD0"/>
    <w:rsid w:val="00101E9A"/>
    <w:rsid w:val="00106C83"/>
    <w:rsid w:val="00112167"/>
    <w:rsid w:val="00115046"/>
    <w:rsid w:val="00124DB4"/>
    <w:rsid w:val="00135D85"/>
    <w:rsid w:val="00136F87"/>
    <w:rsid w:val="001547D0"/>
    <w:rsid w:val="00156E4D"/>
    <w:rsid w:val="00161153"/>
    <w:rsid w:val="001C2B68"/>
    <w:rsid w:val="001E19AF"/>
    <w:rsid w:val="002143BB"/>
    <w:rsid w:val="0021446D"/>
    <w:rsid w:val="00220537"/>
    <w:rsid w:val="00231C72"/>
    <w:rsid w:val="00234FD1"/>
    <w:rsid w:val="002542BD"/>
    <w:rsid w:val="0025527E"/>
    <w:rsid w:val="002604D8"/>
    <w:rsid w:val="00265583"/>
    <w:rsid w:val="00272CC5"/>
    <w:rsid w:val="00280883"/>
    <w:rsid w:val="00293FD8"/>
    <w:rsid w:val="00297F5F"/>
    <w:rsid w:val="00297FFD"/>
    <w:rsid w:val="002A79C8"/>
    <w:rsid w:val="002C4560"/>
    <w:rsid w:val="002C4EF4"/>
    <w:rsid w:val="002D35F4"/>
    <w:rsid w:val="002E0C2B"/>
    <w:rsid w:val="002F75FD"/>
    <w:rsid w:val="00304C51"/>
    <w:rsid w:val="00325AF1"/>
    <w:rsid w:val="003508EB"/>
    <w:rsid w:val="0036410B"/>
    <w:rsid w:val="00371422"/>
    <w:rsid w:val="0038254A"/>
    <w:rsid w:val="003828B3"/>
    <w:rsid w:val="0038705A"/>
    <w:rsid w:val="003969C0"/>
    <w:rsid w:val="003B323F"/>
    <w:rsid w:val="003C523B"/>
    <w:rsid w:val="003D5409"/>
    <w:rsid w:val="003E7762"/>
    <w:rsid w:val="003F709F"/>
    <w:rsid w:val="004073D0"/>
    <w:rsid w:val="004144E6"/>
    <w:rsid w:val="004156B2"/>
    <w:rsid w:val="004266DF"/>
    <w:rsid w:val="004360C4"/>
    <w:rsid w:val="00437734"/>
    <w:rsid w:val="00442252"/>
    <w:rsid w:val="004522C1"/>
    <w:rsid w:val="004525AC"/>
    <w:rsid w:val="004B63C7"/>
    <w:rsid w:val="004E14DC"/>
    <w:rsid w:val="004F3F46"/>
    <w:rsid w:val="00500FD4"/>
    <w:rsid w:val="005062D3"/>
    <w:rsid w:val="0052531D"/>
    <w:rsid w:val="00535598"/>
    <w:rsid w:val="00540E1D"/>
    <w:rsid w:val="00540E8D"/>
    <w:rsid w:val="00544580"/>
    <w:rsid w:val="005462AB"/>
    <w:rsid w:val="00547EE3"/>
    <w:rsid w:val="00550408"/>
    <w:rsid w:val="00551D8A"/>
    <w:rsid w:val="005668B3"/>
    <w:rsid w:val="0058131F"/>
    <w:rsid w:val="00581B36"/>
    <w:rsid w:val="00583E8E"/>
    <w:rsid w:val="00594503"/>
    <w:rsid w:val="005C304D"/>
    <w:rsid w:val="005C7B56"/>
    <w:rsid w:val="005D43AB"/>
    <w:rsid w:val="005E61D8"/>
    <w:rsid w:val="005E63E7"/>
    <w:rsid w:val="005F30F3"/>
    <w:rsid w:val="005F410F"/>
    <w:rsid w:val="00601EBD"/>
    <w:rsid w:val="006033B8"/>
    <w:rsid w:val="00613382"/>
    <w:rsid w:val="00626003"/>
    <w:rsid w:val="00636EEC"/>
    <w:rsid w:val="00647013"/>
    <w:rsid w:val="00663E73"/>
    <w:rsid w:val="00680C61"/>
    <w:rsid w:val="00682C5E"/>
    <w:rsid w:val="00685514"/>
    <w:rsid w:val="00690F3B"/>
    <w:rsid w:val="00692DEC"/>
    <w:rsid w:val="006B1F8C"/>
    <w:rsid w:val="006E4A61"/>
    <w:rsid w:val="006F056B"/>
    <w:rsid w:val="006F20D0"/>
    <w:rsid w:val="006F722A"/>
    <w:rsid w:val="00701914"/>
    <w:rsid w:val="007107A3"/>
    <w:rsid w:val="00713105"/>
    <w:rsid w:val="0072783F"/>
    <w:rsid w:val="007419CD"/>
    <w:rsid w:val="0074213E"/>
    <w:rsid w:val="0074318A"/>
    <w:rsid w:val="00743C01"/>
    <w:rsid w:val="00766E20"/>
    <w:rsid w:val="00790C4A"/>
    <w:rsid w:val="007E3E7D"/>
    <w:rsid w:val="007E42A2"/>
    <w:rsid w:val="007E5BD2"/>
    <w:rsid w:val="00836E98"/>
    <w:rsid w:val="00843A1C"/>
    <w:rsid w:val="0084418D"/>
    <w:rsid w:val="00865EEF"/>
    <w:rsid w:val="00872F18"/>
    <w:rsid w:val="00874EF7"/>
    <w:rsid w:val="00876C64"/>
    <w:rsid w:val="00885056"/>
    <w:rsid w:val="0088597D"/>
    <w:rsid w:val="008A3762"/>
    <w:rsid w:val="008B0555"/>
    <w:rsid w:val="008B62C9"/>
    <w:rsid w:val="008C1B69"/>
    <w:rsid w:val="008D0D13"/>
    <w:rsid w:val="008D3E46"/>
    <w:rsid w:val="008E1119"/>
    <w:rsid w:val="008F39C4"/>
    <w:rsid w:val="008F7F67"/>
    <w:rsid w:val="00901D42"/>
    <w:rsid w:val="00915AE6"/>
    <w:rsid w:val="00922A5B"/>
    <w:rsid w:val="009235F3"/>
    <w:rsid w:val="0094182D"/>
    <w:rsid w:val="00945D80"/>
    <w:rsid w:val="00950661"/>
    <w:rsid w:val="0099070A"/>
    <w:rsid w:val="0099503D"/>
    <w:rsid w:val="00996721"/>
    <w:rsid w:val="009C5C34"/>
    <w:rsid w:val="009F78F2"/>
    <w:rsid w:val="00A06C4E"/>
    <w:rsid w:val="00A2124A"/>
    <w:rsid w:val="00A43875"/>
    <w:rsid w:val="00A46BA1"/>
    <w:rsid w:val="00A52F9F"/>
    <w:rsid w:val="00A63677"/>
    <w:rsid w:val="00A65868"/>
    <w:rsid w:val="00A674A4"/>
    <w:rsid w:val="00A73DC1"/>
    <w:rsid w:val="00AD7A3A"/>
    <w:rsid w:val="00AE46B0"/>
    <w:rsid w:val="00B06A12"/>
    <w:rsid w:val="00B10AC2"/>
    <w:rsid w:val="00B12182"/>
    <w:rsid w:val="00B2185C"/>
    <w:rsid w:val="00B242E2"/>
    <w:rsid w:val="00B45695"/>
    <w:rsid w:val="00B52F49"/>
    <w:rsid w:val="00B61DB7"/>
    <w:rsid w:val="00B66A21"/>
    <w:rsid w:val="00BA0F12"/>
    <w:rsid w:val="00BA1C9F"/>
    <w:rsid w:val="00BA5750"/>
    <w:rsid w:val="00BB3711"/>
    <w:rsid w:val="00BE2AA1"/>
    <w:rsid w:val="00BF0272"/>
    <w:rsid w:val="00C13753"/>
    <w:rsid w:val="00C35508"/>
    <w:rsid w:val="00C44783"/>
    <w:rsid w:val="00C612F2"/>
    <w:rsid w:val="00C64BBE"/>
    <w:rsid w:val="00C64D31"/>
    <w:rsid w:val="00C77565"/>
    <w:rsid w:val="00C82B60"/>
    <w:rsid w:val="00CA0093"/>
    <w:rsid w:val="00CD738D"/>
    <w:rsid w:val="00CE3717"/>
    <w:rsid w:val="00D04340"/>
    <w:rsid w:val="00D057F7"/>
    <w:rsid w:val="00D05DC0"/>
    <w:rsid w:val="00D13A72"/>
    <w:rsid w:val="00D33F90"/>
    <w:rsid w:val="00D35C28"/>
    <w:rsid w:val="00D417EC"/>
    <w:rsid w:val="00D950E4"/>
    <w:rsid w:val="00DB2E0C"/>
    <w:rsid w:val="00DC33B5"/>
    <w:rsid w:val="00DC7C5C"/>
    <w:rsid w:val="00DD57EC"/>
    <w:rsid w:val="00DE1239"/>
    <w:rsid w:val="00DF56D9"/>
    <w:rsid w:val="00E05B49"/>
    <w:rsid w:val="00E2449E"/>
    <w:rsid w:val="00E3468E"/>
    <w:rsid w:val="00E35E0F"/>
    <w:rsid w:val="00E371D1"/>
    <w:rsid w:val="00E41926"/>
    <w:rsid w:val="00E53738"/>
    <w:rsid w:val="00E77D47"/>
    <w:rsid w:val="00E833C9"/>
    <w:rsid w:val="00EA2760"/>
    <w:rsid w:val="00ED5F67"/>
    <w:rsid w:val="00EE1681"/>
    <w:rsid w:val="00EE27DB"/>
    <w:rsid w:val="00EF08AE"/>
    <w:rsid w:val="00EF1309"/>
    <w:rsid w:val="00EF28D0"/>
    <w:rsid w:val="00EF5790"/>
    <w:rsid w:val="00F23087"/>
    <w:rsid w:val="00F36BE7"/>
    <w:rsid w:val="00F62C92"/>
    <w:rsid w:val="00F86814"/>
    <w:rsid w:val="00FA0640"/>
    <w:rsid w:val="00FA45D7"/>
    <w:rsid w:val="00FC17ED"/>
    <w:rsid w:val="00FC6BFA"/>
    <w:rsid w:val="00FD2BED"/>
    <w:rsid w:val="00FF32BE"/>
    <w:rsid w:val="00FF39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8FBBE0"/>
  <w15:docId w15:val="{4DB402EA-F001-4062-A9B7-B9D55FEDC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customStyle="1" w:styleId="Default">
    <w:name w:val="Default"/>
    <w:rsid w:val="0058131F"/>
    <w:pPr>
      <w:autoSpaceDE w:val="0"/>
      <w:autoSpaceDN w:val="0"/>
      <w:adjustRightInd w:val="0"/>
      <w:spacing w:after="0" w:line="240" w:lineRule="auto"/>
    </w:pPr>
    <w:rPr>
      <w:rFonts w:ascii="Verdana" w:hAnsi="Verdana" w:cs="Verdana"/>
      <w:color w:val="000000"/>
      <w:sz w:val="24"/>
      <w:szCs w:val="24"/>
    </w:rPr>
  </w:style>
  <w:style w:type="paragraph" w:styleId="ListParagraph">
    <w:name w:val="List Paragraph"/>
    <w:basedOn w:val="Normal"/>
    <w:uiPriority w:val="34"/>
    <w:qFormat/>
    <w:rsid w:val="00A2124A"/>
    <w:pPr>
      <w:ind w:left="720"/>
      <w:contextualSpacing/>
    </w:pPr>
  </w:style>
  <w:style w:type="character" w:styleId="Hyperlink">
    <w:name w:val="Hyperlink"/>
    <w:basedOn w:val="DefaultParagraphFont"/>
    <w:uiPriority w:val="99"/>
    <w:unhideWhenUsed/>
    <w:rsid w:val="0022053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70712">
      <w:bodyDiv w:val="1"/>
      <w:marLeft w:val="0"/>
      <w:marRight w:val="0"/>
      <w:marTop w:val="0"/>
      <w:marBottom w:val="0"/>
      <w:divBdr>
        <w:top w:val="none" w:sz="0" w:space="0" w:color="auto"/>
        <w:left w:val="none" w:sz="0" w:space="0" w:color="auto"/>
        <w:bottom w:val="none" w:sz="0" w:space="0" w:color="auto"/>
        <w:right w:val="none" w:sz="0" w:space="0" w:color="auto"/>
      </w:divBdr>
    </w:div>
    <w:div w:id="15472169">
      <w:bodyDiv w:val="1"/>
      <w:marLeft w:val="0"/>
      <w:marRight w:val="0"/>
      <w:marTop w:val="0"/>
      <w:marBottom w:val="0"/>
      <w:divBdr>
        <w:top w:val="none" w:sz="0" w:space="0" w:color="auto"/>
        <w:left w:val="none" w:sz="0" w:space="0" w:color="auto"/>
        <w:bottom w:val="none" w:sz="0" w:space="0" w:color="auto"/>
        <w:right w:val="none" w:sz="0" w:space="0" w:color="auto"/>
      </w:divBdr>
    </w:div>
    <w:div w:id="46995622">
      <w:bodyDiv w:val="1"/>
      <w:marLeft w:val="0"/>
      <w:marRight w:val="0"/>
      <w:marTop w:val="0"/>
      <w:marBottom w:val="0"/>
      <w:divBdr>
        <w:top w:val="none" w:sz="0" w:space="0" w:color="auto"/>
        <w:left w:val="none" w:sz="0" w:space="0" w:color="auto"/>
        <w:bottom w:val="none" w:sz="0" w:space="0" w:color="auto"/>
        <w:right w:val="none" w:sz="0" w:space="0" w:color="auto"/>
      </w:divBdr>
    </w:div>
    <w:div w:id="52504488">
      <w:bodyDiv w:val="1"/>
      <w:marLeft w:val="0"/>
      <w:marRight w:val="0"/>
      <w:marTop w:val="0"/>
      <w:marBottom w:val="0"/>
      <w:divBdr>
        <w:top w:val="none" w:sz="0" w:space="0" w:color="auto"/>
        <w:left w:val="none" w:sz="0" w:space="0" w:color="auto"/>
        <w:bottom w:val="none" w:sz="0" w:space="0" w:color="auto"/>
        <w:right w:val="none" w:sz="0" w:space="0" w:color="auto"/>
      </w:divBdr>
    </w:div>
    <w:div w:id="68814045">
      <w:bodyDiv w:val="1"/>
      <w:marLeft w:val="0"/>
      <w:marRight w:val="0"/>
      <w:marTop w:val="0"/>
      <w:marBottom w:val="0"/>
      <w:divBdr>
        <w:top w:val="none" w:sz="0" w:space="0" w:color="auto"/>
        <w:left w:val="none" w:sz="0" w:space="0" w:color="auto"/>
        <w:bottom w:val="none" w:sz="0" w:space="0" w:color="auto"/>
        <w:right w:val="none" w:sz="0" w:space="0" w:color="auto"/>
      </w:divBdr>
    </w:div>
    <w:div w:id="97912235">
      <w:bodyDiv w:val="1"/>
      <w:marLeft w:val="0"/>
      <w:marRight w:val="0"/>
      <w:marTop w:val="0"/>
      <w:marBottom w:val="0"/>
      <w:divBdr>
        <w:top w:val="none" w:sz="0" w:space="0" w:color="auto"/>
        <w:left w:val="none" w:sz="0" w:space="0" w:color="auto"/>
        <w:bottom w:val="none" w:sz="0" w:space="0" w:color="auto"/>
        <w:right w:val="none" w:sz="0" w:space="0" w:color="auto"/>
      </w:divBdr>
    </w:div>
    <w:div w:id="130101273">
      <w:bodyDiv w:val="1"/>
      <w:marLeft w:val="0"/>
      <w:marRight w:val="0"/>
      <w:marTop w:val="0"/>
      <w:marBottom w:val="0"/>
      <w:divBdr>
        <w:top w:val="none" w:sz="0" w:space="0" w:color="auto"/>
        <w:left w:val="none" w:sz="0" w:space="0" w:color="auto"/>
        <w:bottom w:val="none" w:sz="0" w:space="0" w:color="auto"/>
        <w:right w:val="none" w:sz="0" w:space="0" w:color="auto"/>
      </w:divBdr>
    </w:div>
    <w:div w:id="135883178">
      <w:bodyDiv w:val="1"/>
      <w:marLeft w:val="0"/>
      <w:marRight w:val="0"/>
      <w:marTop w:val="0"/>
      <w:marBottom w:val="0"/>
      <w:divBdr>
        <w:top w:val="none" w:sz="0" w:space="0" w:color="auto"/>
        <w:left w:val="none" w:sz="0" w:space="0" w:color="auto"/>
        <w:bottom w:val="none" w:sz="0" w:space="0" w:color="auto"/>
        <w:right w:val="none" w:sz="0" w:space="0" w:color="auto"/>
      </w:divBdr>
    </w:div>
    <w:div w:id="182985691">
      <w:bodyDiv w:val="1"/>
      <w:marLeft w:val="0"/>
      <w:marRight w:val="0"/>
      <w:marTop w:val="0"/>
      <w:marBottom w:val="0"/>
      <w:divBdr>
        <w:top w:val="none" w:sz="0" w:space="0" w:color="auto"/>
        <w:left w:val="none" w:sz="0" w:space="0" w:color="auto"/>
        <w:bottom w:val="none" w:sz="0" w:space="0" w:color="auto"/>
        <w:right w:val="none" w:sz="0" w:space="0" w:color="auto"/>
      </w:divBdr>
    </w:div>
    <w:div w:id="205526278">
      <w:bodyDiv w:val="1"/>
      <w:marLeft w:val="0"/>
      <w:marRight w:val="0"/>
      <w:marTop w:val="0"/>
      <w:marBottom w:val="0"/>
      <w:divBdr>
        <w:top w:val="none" w:sz="0" w:space="0" w:color="auto"/>
        <w:left w:val="none" w:sz="0" w:space="0" w:color="auto"/>
        <w:bottom w:val="none" w:sz="0" w:space="0" w:color="auto"/>
        <w:right w:val="none" w:sz="0" w:space="0" w:color="auto"/>
      </w:divBdr>
    </w:div>
    <w:div w:id="214240611">
      <w:bodyDiv w:val="1"/>
      <w:marLeft w:val="0"/>
      <w:marRight w:val="0"/>
      <w:marTop w:val="0"/>
      <w:marBottom w:val="0"/>
      <w:divBdr>
        <w:top w:val="none" w:sz="0" w:space="0" w:color="auto"/>
        <w:left w:val="none" w:sz="0" w:space="0" w:color="auto"/>
        <w:bottom w:val="none" w:sz="0" w:space="0" w:color="auto"/>
        <w:right w:val="none" w:sz="0" w:space="0" w:color="auto"/>
      </w:divBdr>
    </w:div>
    <w:div w:id="215623443">
      <w:bodyDiv w:val="1"/>
      <w:marLeft w:val="0"/>
      <w:marRight w:val="0"/>
      <w:marTop w:val="0"/>
      <w:marBottom w:val="0"/>
      <w:divBdr>
        <w:top w:val="none" w:sz="0" w:space="0" w:color="auto"/>
        <w:left w:val="none" w:sz="0" w:space="0" w:color="auto"/>
        <w:bottom w:val="none" w:sz="0" w:space="0" w:color="auto"/>
        <w:right w:val="none" w:sz="0" w:space="0" w:color="auto"/>
      </w:divBdr>
    </w:div>
    <w:div w:id="232542847">
      <w:bodyDiv w:val="1"/>
      <w:marLeft w:val="0"/>
      <w:marRight w:val="0"/>
      <w:marTop w:val="0"/>
      <w:marBottom w:val="0"/>
      <w:divBdr>
        <w:top w:val="none" w:sz="0" w:space="0" w:color="auto"/>
        <w:left w:val="none" w:sz="0" w:space="0" w:color="auto"/>
        <w:bottom w:val="none" w:sz="0" w:space="0" w:color="auto"/>
        <w:right w:val="none" w:sz="0" w:space="0" w:color="auto"/>
      </w:divBdr>
    </w:div>
    <w:div w:id="236325206">
      <w:bodyDiv w:val="1"/>
      <w:marLeft w:val="0"/>
      <w:marRight w:val="0"/>
      <w:marTop w:val="0"/>
      <w:marBottom w:val="0"/>
      <w:divBdr>
        <w:top w:val="none" w:sz="0" w:space="0" w:color="auto"/>
        <w:left w:val="none" w:sz="0" w:space="0" w:color="auto"/>
        <w:bottom w:val="none" w:sz="0" w:space="0" w:color="auto"/>
        <w:right w:val="none" w:sz="0" w:space="0" w:color="auto"/>
      </w:divBdr>
    </w:div>
    <w:div w:id="240138817">
      <w:bodyDiv w:val="1"/>
      <w:marLeft w:val="0"/>
      <w:marRight w:val="0"/>
      <w:marTop w:val="0"/>
      <w:marBottom w:val="0"/>
      <w:divBdr>
        <w:top w:val="none" w:sz="0" w:space="0" w:color="auto"/>
        <w:left w:val="none" w:sz="0" w:space="0" w:color="auto"/>
        <w:bottom w:val="none" w:sz="0" w:space="0" w:color="auto"/>
        <w:right w:val="none" w:sz="0" w:space="0" w:color="auto"/>
      </w:divBdr>
    </w:div>
    <w:div w:id="300233904">
      <w:bodyDiv w:val="1"/>
      <w:marLeft w:val="0"/>
      <w:marRight w:val="0"/>
      <w:marTop w:val="0"/>
      <w:marBottom w:val="0"/>
      <w:divBdr>
        <w:top w:val="none" w:sz="0" w:space="0" w:color="auto"/>
        <w:left w:val="none" w:sz="0" w:space="0" w:color="auto"/>
        <w:bottom w:val="none" w:sz="0" w:space="0" w:color="auto"/>
        <w:right w:val="none" w:sz="0" w:space="0" w:color="auto"/>
      </w:divBdr>
    </w:div>
    <w:div w:id="323825797">
      <w:bodyDiv w:val="1"/>
      <w:marLeft w:val="0"/>
      <w:marRight w:val="0"/>
      <w:marTop w:val="0"/>
      <w:marBottom w:val="0"/>
      <w:divBdr>
        <w:top w:val="none" w:sz="0" w:space="0" w:color="auto"/>
        <w:left w:val="none" w:sz="0" w:space="0" w:color="auto"/>
        <w:bottom w:val="none" w:sz="0" w:space="0" w:color="auto"/>
        <w:right w:val="none" w:sz="0" w:space="0" w:color="auto"/>
      </w:divBdr>
    </w:div>
    <w:div w:id="374696407">
      <w:bodyDiv w:val="1"/>
      <w:marLeft w:val="0"/>
      <w:marRight w:val="0"/>
      <w:marTop w:val="0"/>
      <w:marBottom w:val="0"/>
      <w:divBdr>
        <w:top w:val="none" w:sz="0" w:space="0" w:color="auto"/>
        <w:left w:val="none" w:sz="0" w:space="0" w:color="auto"/>
        <w:bottom w:val="none" w:sz="0" w:space="0" w:color="auto"/>
        <w:right w:val="none" w:sz="0" w:space="0" w:color="auto"/>
      </w:divBdr>
    </w:div>
    <w:div w:id="436948321">
      <w:bodyDiv w:val="1"/>
      <w:marLeft w:val="0"/>
      <w:marRight w:val="0"/>
      <w:marTop w:val="0"/>
      <w:marBottom w:val="0"/>
      <w:divBdr>
        <w:top w:val="none" w:sz="0" w:space="0" w:color="auto"/>
        <w:left w:val="none" w:sz="0" w:space="0" w:color="auto"/>
        <w:bottom w:val="none" w:sz="0" w:space="0" w:color="auto"/>
        <w:right w:val="none" w:sz="0" w:space="0" w:color="auto"/>
      </w:divBdr>
    </w:div>
    <w:div w:id="452942240">
      <w:bodyDiv w:val="1"/>
      <w:marLeft w:val="0"/>
      <w:marRight w:val="0"/>
      <w:marTop w:val="0"/>
      <w:marBottom w:val="0"/>
      <w:divBdr>
        <w:top w:val="none" w:sz="0" w:space="0" w:color="auto"/>
        <w:left w:val="none" w:sz="0" w:space="0" w:color="auto"/>
        <w:bottom w:val="none" w:sz="0" w:space="0" w:color="auto"/>
        <w:right w:val="none" w:sz="0" w:space="0" w:color="auto"/>
      </w:divBdr>
    </w:div>
    <w:div w:id="464812881">
      <w:bodyDiv w:val="1"/>
      <w:marLeft w:val="0"/>
      <w:marRight w:val="0"/>
      <w:marTop w:val="0"/>
      <w:marBottom w:val="0"/>
      <w:divBdr>
        <w:top w:val="none" w:sz="0" w:space="0" w:color="auto"/>
        <w:left w:val="none" w:sz="0" w:space="0" w:color="auto"/>
        <w:bottom w:val="none" w:sz="0" w:space="0" w:color="auto"/>
        <w:right w:val="none" w:sz="0" w:space="0" w:color="auto"/>
      </w:divBdr>
    </w:div>
    <w:div w:id="521893725">
      <w:bodyDiv w:val="1"/>
      <w:marLeft w:val="0"/>
      <w:marRight w:val="0"/>
      <w:marTop w:val="0"/>
      <w:marBottom w:val="0"/>
      <w:divBdr>
        <w:top w:val="none" w:sz="0" w:space="0" w:color="auto"/>
        <w:left w:val="none" w:sz="0" w:space="0" w:color="auto"/>
        <w:bottom w:val="none" w:sz="0" w:space="0" w:color="auto"/>
        <w:right w:val="none" w:sz="0" w:space="0" w:color="auto"/>
      </w:divBdr>
    </w:div>
    <w:div w:id="525946053">
      <w:bodyDiv w:val="1"/>
      <w:marLeft w:val="0"/>
      <w:marRight w:val="0"/>
      <w:marTop w:val="0"/>
      <w:marBottom w:val="0"/>
      <w:divBdr>
        <w:top w:val="none" w:sz="0" w:space="0" w:color="auto"/>
        <w:left w:val="none" w:sz="0" w:space="0" w:color="auto"/>
        <w:bottom w:val="none" w:sz="0" w:space="0" w:color="auto"/>
        <w:right w:val="none" w:sz="0" w:space="0" w:color="auto"/>
      </w:divBdr>
    </w:div>
    <w:div w:id="535122785">
      <w:bodyDiv w:val="1"/>
      <w:marLeft w:val="0"/>
      <w:marRight w:val="0"/>
      <w:marTop w:val="0"/>
      <w:marBottom w:val="0"/>
      <w:divBdr>
        <w:top w:val="none" w:sz="0" w:space="0" w:color="auto"/>
        <w:left w:val="none" w:sz="0" w:space="0" w:color="auto"/>
        <w:bottom w:val="none" w:sz="0" w:space="0" w:color="auto"/>
        <w:right w:val="none" w:sz="0" w:space="0" w:color="auto"/>
      </w:divBdr>
    </w:div>
    <w:div w:id="564029980">
      <w:bodyDiv w:val="1"/>
      <w:marLeft w:val="0"/>
      <w:marRight w:val="0"/>
      <w:marTop w:val="0"/>
      <w:marBottom w:val="0"/>
      <w:divBdr>
        <w:top w:val="none" w:sz="0" w:space="0" w:color="auto"/>
        <w:left w:val="none" w:sz="0" w:space="0" w:color="auto"/>
        <w:bottom w:val="none" w:sz="0" w:space="0" w:color="auto"/>
        <w:right w:val="none" w:sz="0" w:space="0" w:color="auto"/>
      </w:divBdr>
    </w:div>
    <w:div w:id="566261194">
      <w:bodyDiv w:val="1"/>
      <w:marLeft w:val="0"/>
      <w:marRight w:val="0"/>
      <w:marTop w:val="0"/>
      <w:marBottom w:val="0"/>
      <w:divBdr>
        <w:top w:val="none" w:sz="0" w:space="0" w:color="auto"/>
        <w:left w:val="none" w:sz="0" w:space="0" w:color="auto"/>
        <w:bottom w:val="none" w:sz="0" w:space="0" w:color="auto"/>
        <w:right w:val="none" w:sz="0" w:space="0" w:color="auto"/>
      </w:divBdr>
    </w:div>
    <w:div w:id="591084643">
      <w:bodyDiv w:val="1"/>
      <w:marLeft w:val="0"/>
      <w:marRight w:val="0"/>
      <w:marTop w:val="0"/>
      <w:marBottom w:val="0"/>
      <w:divBdr>
        <w:top w:val="none" w:sz="0" w:space="0" w:color="auto"/>
        <w:left w:val="none" w:sz="0" w:space="0" w:color="auto"/>
        <w:bottom w:val="none" w:sz="0" w:space="0" w:color="auto"/>
        <w:right w:val="none" w:sz="0" w:space="0" w:color="auto"/>
      </w:divBdr>
    </w:div>
    <w:div w:id="617565698">
      <w:bodyDiv w:val="1"/>
      <w:marLeft w:val="0"/>
      <w:marRight w:val="0"/>
      <w:marTop w:val="0"/>
      <w:marBottom w:val="0"/>
      <w:divBdr>
        <w:top w:val="none" w:sz="0" w:space="0" w:color="auto"/>
        <w:left w:val="none" w:sz="0" w:space="0" w:color="auto"/>
        <w:bottom w:val="none" w:sz="0" w:space="0" w:color="auto"/>
        <w:right w:val="none" w:sz="0" w:space="0" w:color="auto"/>
      </w:divBdr>
    </w:div>
    <w:div w:id="617952555">
      <w:bodyDiv w:val="1"/>
      <w:marLeft w:val="0"/>
      <w:marRight w:val="0"/>
      <w:marTop w:val="0"/>
      <w:marBottom w:val="0"/>
      <w:divBdr>
        <w:top w:val="none" w:sz="0" w:space="0" w:color="auto"/>
        <w:left w:val="none" w:sz="0" w:space="0" w:color="auto"/>
        <w:bottom w:val="none" w:sz="0" w:space="0" w:color="auto"/>
        <w:right w:val="none" w:sz="0" w:space="0" w:color="auto"/>
      </w:divBdr>
    </w:div>
    <w:div w:id="764615069">
      <w:bodyDiv w:val="1"/>
      <w:marLeft w:val="0"/>
      <w:marRight w:val="0"/>
      <w:marTop w:val="0"/>
      <w:marBottom w:val="0"/>
      <w:divBdr>
        <w:top w:val="none" w:sz="0" w:space="0" w:color="auto"/>
        <w:left w:val="none" w:sz="0" w:space="0" w:color="auto"/>
        <w:bottom w:val="none" w:sz="0" w:space="0" w:color="auto"/>
        <w:right w:val="none" w:sz="0" w:space="0" w:color="auto"/>
      </w:divBdr>
    </w:div>
    <w:div w:id="801730154">
      <w:bodyDiv w:val="1"/>
      <w:marLeft w:val="0"/>
      <w:marRight w:val="0"/>
      <w:marTop w:val="0"/>
      <w:marBottom w:val="0"/>
      <w:divBdr>
        <w:top w:val="none" w:sz="0" w:space="0" w:color="auto"/>
        <w:left w:val="none" w:sz="0" w:space="0" w:color="auto"/>
        <w:bottom w:val="none" w:sz="0" w:space="0" w:color="auto"/>
        <w:right w:val="none" w:sz="0" w:space="0" w:color="auto"/>
      </w:divBdr>
    </w:div>
    <w:div w:id="827406469">
      <w:bodyDiv w:val="1"/>
      <w:marLeft w:val="0"/>
      <w:marRight w:val="0"/>
      <w:marTop w:val="0"/>
      <w:marBottom w:val="0"/>
      <w:divBdr>
        <w:top w:val="none" w:sz="0" w:space="0" w:color="auto"/>
        <w:left w:val="none" w:sz="0" w:space="0" w:color="auto"/>
        <w:bottom w:val="none" w:sz="0" w:space="0" w:color="auto"/>
        <w:right w:val="none" w:sz="0" w:space="0" w:color="auto"/>
      </w:divBdr>
    </w:div>
    <w:div w:id="882250844">
      <w:bodyDiv w:val="1"/>
      <w:marLeft w:val="0"/>
      <w:marRight w:val="0"/>
      <w:marTop w:val="0"/>
      <w:marBottom w:val="0"/>
      <w:divBdr>
        <w:top w:val="none" w:sz="0" w:space="0" w:color="auto"/>
        <w:left w:val="none" w:sz="0" w:space="0" w:color="auto"/>
        <w:bottom w:val="none" w:sz="0" w:space="0" w:color="auto"/>
        <w:right w:val="none" w:sz="0" w:space="0" w:color="auto"/>
      </w:divBdr>
    </w:div>
    <w:div w:id="884484527">
      <w:bodyDiv w:val="1"/>
      <w:marLeft w:val="0"/>
      <w:marRight w:val="0"/>
      <w:marTop w:val="0"/>
      <w:marBottom w:val="0"/>
      <w:divBdr>
        <w:top w:val="none" w:sz="0" w:space="0" w:color="auto"/>
        <w:left w:val="none" w:sz="0" w:space="0" w:color="auto"/>
        <w:bottom w:val="none" w:sz="0" w:space="0" w:color="auto"/>
        <w:right w:val="none" w:sz="0" w:space="0" w:color="auto"/>
      </w:divBdr>
    </w:div>
    <w:div w:id="968360632">
      <w:bodyDiv w:val="1"/>
      <w:marLeft w:val="0"/>
      <w:marRight w:val="0"/>
      <w:marTop w:val="0"/>
      <w:marBottom w:val="0"/>
      <w:divBdr>
        <w:top w:val="none" w:sz="0" w:space="0" w:color="auto"/>
        <w:left w:val="none" w:sz="0" w:space="0" w:color="auto"/>
        <w:bottom w:val="none" w:sz="0" w:space="0" w:color="auto"/>
        <w:right w:val="none" w:sz="0" w:space="0" w:color="auto"/>
      </w:divBdr>
    </w:div>
    <w:div w:id="985358777">
      <w:bodyDiv w:val="1"/>
      <w:marLeft w:val="0"/>
      <w:marRight w:val="0"/>
      <w:marTop w:val="0"/>
      <w:marBottom w:val="0"/>
      <w:divBdr>
        <w:top w:val="none" w:sz="0" w:space="0" w:color="auto"/>
        <w:left w:val="none" w:sz="0" w:space="0" w:color="auto"/>
        <w:bottom w:val="none" w:sz="0" w:space="0" w:color="auto"/>
        <w:right w:val="none" w:sz="0" w:space="0" w:color="auto"/>
      </w:divBdr>
    </w:div>
    <w:div w:id="996768887">
      <w:bodyDiv w:val="1"/>
      <w:marLeft w:val="0"/>
      <w:marRight w:val="0"/>
      <w:marTop w:val="0"/>
      <w:marBottom w:val="0"/>
      <w:divBdr>
        <w:top w:val="none" w:sz="0" w:space="0" w:color="auto"/>
        <w:left w:val="none" w:sz="0" w:space="0" w:color="auto"/>
        <w:bottom w:val="none" w:sz="0" w:space="0" w:color="auto"/>
        <w:right w:val="none" w:sz="0" w:space="0" w:color="auto"/>
      </w:divBdr>
    </w:div>
    <w:div w:id="1040595657">
      <w:bodyDiv w:val="1"/>
      <w:marLeft w:val="0"/>
      <w:marRight w:val="0"/>
      <w:marTop w:val="0"/>
      <w:marBottom w:val="0"/>
      <w:divBdr>
        <w:top w:val="none" w:sz="0" w:space="0" w:color="auto"/>
        <w:left w:val="none" w:sz="0" w:space="0" w:color="auto"/>
        <w:bottom w:val="none" w:sz="0" w:space="0" w:color="auto"/>
        <w:right w:val="none" w:sz="0" w:space="0" w:color="auto"/>
      </w:divBdr>
    </w:div>
    <w:div w:id="1223445828">
      <w:bodyDiv w:val="1"/>
      <w:marLeft w:val="0"/>
      <w:marRight w:val="0"/>
      <w:marTop w:val="0"/>
      <w:marBottom w:val="0"/>
      <w:divBdr>
        <w:top w:val="none" w:sz="0" w:space="0" w:color="auto"/>
        <w:left w:val="none" w:sz="0" w:space="0" w:color="auto"/>
        <w:bottom w:val="none" w:sz="0" w:space="0" w:color="auto"/>
        <w:right w:val="none" w:sz="0" w:space="0" w:color="auto"/>
      </w:divBdr>
    </w:div>
    <w:div w:id="1231699581">
      <w:bodyDiv w:val="1"/>
      <w:marLeft w:val="0"/>
      <w:marRight w:val="0"/>
      <w:marTop w:val="0"/>
      <w:marBottom w:val="0"/>
      <w:divBdr>
        <w:top w:val="none" w:sz="0" w:space="0" w:color="auto"/>
        <w:left w:val="none" w:sz="0" w:space="0" w:color="auto"/>
        <w:bottom w:val="none" w:sz="0" w:space="0" w:color="auto"/>
        <w:right w:val="none" w:sz="0" w:space="0" w:color="auto"/>
      </w:divBdr>
    </w:div>
    <w:div w:id="1274436738">
      <w:bodyDiv w:val="1"/>
      <w:marLeft w:val="0"/>
      <w:marRight w:val="0"/>
      <w:marTop w:val="0"/>
      <w:marBottom w:val="0"/>
      <w:divBdr>
        <w:top w:val="none" w:sz="0" w:space="0" w:color="auto"/>
        <w:left w:val="none" w:sz="0" w:space="0" w:color="auto"/>
        <w:bottom w:val="none" w:sz="0" w:space="0" w:color="auto"/>
        <w:right w:val="none" w:sz="0" w:space="0" w:color="auto"/>
      </w:divBdr>
    </w:div>
    <w:div w:id="1290042977">
      <w:bodyDiv w:val="1"/>
      <w:marLeft w:val="0"/>
      <w:marRight w:val="0"/>
      <w:marTop w:val="0"/>
      <w:marBottom w:val="0"/>
      <w:divBdr>
        <w:top w:val="none" w:sz="0" w:space="0" w:color="auto"/>
        <w:left w:val="none" w:sz="0" w:space="0" w:color="auto"/>
        <w:bottom w:val="none" w:sz="0" w:space="0" w:color="auto"/>
        <w:right w:val="none" w:sz="0" w:space="0" w:color="auto"/>
      </w:divBdr>
    </w:div>
    <w:div w:id="1355573691">
      <w:bodyDiv w:val="1"/>
      <w:marLeft w:val="0"/>
      <w:marRight w:val="0"/>
      <w:marTop w:val="0"/>
      <w:marBottom w:val="0"/>
      <w:divBdr>
        <w:top w:val="none" w:sz="0" w:space="0" w:color="auto"/>
        <w:left w:val="none" w:sz="0" w:space="0" w:color="auto"/>
        <w:bottom w:val="none" w:sz="0" w:space="0" w:color="auto"/>
        <w:right w:val="none" w:sz="0" w:space="0" w:color="auto"/>
      </w:divBdr>
    </w:div>
    <w:div w:id="1361391191">
      <w:bodyDiv w:val="1"/>
      <w:marLeft w:val="0"/>
      <w:marRight w:val="0"/>
      <w:marTop w:val="0"/>
      <w:marBottom w:val="0"/>
      <w:divBdr>
        <w:top w:val="none" w:sz="0" w:space="0" w:color="auto"/>
        <w:left w:val="none" w:sz="0" w:space="0" w:color="auto"/>
        <w:bottom w:val="none" w:sz="0" w:space="0" w:color="auto"/>
        <w:right w:val="none" w:sz="0" w:space="0" w:color="auto"/>
      </w:divBdr>
    </w:div>
    <w:div w:id="1367559674">
      <w:bodyDiv w:val="1"/>
      <w:marLeft w:val="0"/>
      <w:marRight w:val="0"/>
      <w:marTop w:val="0"/>
      <w:marBottom w:val="0"/>
      <w:divBdr>
        <w:top w:val="none" w:sz="0" w:space="0" w:color="auto"/>
        <w:left w:val="none" w:sz="0" w:space="0" w:color="auto"/>
        <w:bottom w:val="none" w:sz="0" w:space="0" w:color="auto"/>
        <w:right w:val="none" w:sz="0" w:space="0" w:color="auto"/>
      </w:divBdr>
    </w:div>
    <w:div w:id="1407990261">
      <w:bodyDiv w:val="1"/>
      <w:marLeft w:val="0"/>
      <w:marRight w:val="0"/>
      <w:marTop w:val="0"/>
      <w:marBottom w:val="0"/>
      <w:divBdr>
        <w:top w:val="none" w:sz="0" w:space="0" w:color="auto"/>
        <w:left w:val="none" w:sz="0" w:space="0" w:color="auto"/>
        <w:bottom w:val="none" w:sz="0" w:space="0" w:color="auto"/>
        <w:right w:val="none" w:sz="0" w:space="0" w:color="auto"/>
      </w:divBdr>
    </w:div>
    <w:div w:id="1516726092">
      <w:bodyDiv w:val="1"/>
      <w:marLeft w:val="0"/>
      <w:marRight w:val="0"/>
      <w:marTop w:val="0"/>
      <w:marBottom w:val="0"/>
      <w:divBdr>
        <w:top w:val="none" w:sz="0" w:space="0" w:color="auto"/>
        <w:left w:val="none" w:sz="0" w:space="0" w:color="auto"/>
        <w:bottom w:val="none" w:sz="0" w:space="0" w:color="auto"/>
        <w:right w:val="none" w:sz="0" w:space="0" w:color="auto"/>
      </w:divBdr>
    </w:div>
    <w:div w:id="1610232492">
      <w:bodyDiv w:val="1"/>
      <w:marLeft w:val="0"/>
      <w:marRight w:val="0"/>
      <w:marTop w:val="0"/>
      <w:marBottom w:val="0"/>
      <w:divBdr>
        <w:top w:val="none" w:sz="0" w:space="0" w:color="auto"/>
        <w:left w:val="none" w:sz="0" w:space="0" w:color="auto"/>
        <w:bottom w:val="none" w:sz="0" w:space="0" w:color="auto"/>
        <w:right w:val="none" w:sz="0" w:space="0" w:color="auto"/>
      </w:divBdr>
    </w:div>
    <w:div w:id="1625038334">
      <w:bodyDiv w:val="1"/>
      <w:marLeft w:val="0"/>
      <w:marRight w:val="0"/>
      <w:marTop w:val="0"/>
      <w:marBottom w:val="0"/>
      <w:divBdr>
        <w:top w:val="none" w:sz="0" w:space="0" w:color="auto"/>
        <w:left w:val="none" w:sz="0" w:space="0" w:color="auto"/>
        <w:bottom w:val="none" w:sz="0" w:space="0" w:color="auto"/>
        <w:right w:val="none" w:sz="0" w:space="0" w:color="auto"/>
      </w:divBdr>
    </w:div>
    <w:div w:id="1630669907">
      <w:bodyDiv w:val="1"/>
      <w:marLeft w:val="0"/>
      <w:marRight w:val="0"/>
      <w:marTop w:val="0"/>
      <w:marBottom w:val="0"/>
      <w:divBdr>
        <w:top w:val="none" w:sz="0" w:space="0" w:color="auto"/>
        <w:left w:val="none" w:sz="0" w:space="0" w:color="auto"/>
        <w:bottom w:val="none" w:sz="0" w:space="0" w:color="auto"/>
        <w:right w:val="none" w:sz="0" w:space="0" w:color="auto"/>
      </w:divBdr>
    </w:div>
    <w:div w:id="1667129984">
      <w:bodyDiv w:val="1"/>
      <w:marLeft w:val="0"/>
      <w:marRight w:val="0"/>
      <w:marTop w:val="0"/>
      <w:marBottom w:val="0"/>
      <w:divBdr>
        <w:top w:val="none" w:sz="0" w:space="0" w:color="auto"/>
        <w:left w:val="none" w:sz="0" w:space="0" w:color="auto"/>
        <w:bottom w:val="none" w:sz="0" w:space="0" w:color="auto"/>
        <w:right w:val="none" w:sz="0" w:space="0" w:color="auto"/>
      </w:divBdr>
    </w:div>
    <w:div w:id="1683511224">
      <w:bodyDiv w:val="1"/>
      <w:marLeft w:val="0"/>
      <w:marRight w:val="0"/>
      <w:marTop w:val="0"/>
      <w:marBottom w:val="0"/>
      <w:divBdr>
        <w:top w:val="none" w:sz="0" w:space="0" w:color="auto"/>
        <w:left w:val="none" w:sz="0" w:space="0" w:color="auto"/>
        <w:bottom w:val="none" w:sz="0" w:space="0" w:color="auto"/>
        <w:right w:val="none" w:sz="0" w:space="0" w:color="auto"/>
      </w:divBdr>
    </w:div>
    <w:div w:id="1723483459">
      <w:bodyDiv w:val="1"/>
      <w:marLeft w:val="0"/>
      <w:marRight w:val="0"/>
      <w:marTop w:val="0"/>
      <w:marBottom w:val="0"/>
      <w:divBdr>
        <w:top w:val="none" w:sz="0" w:space="0" w:color="auto"/>
        <w:left w:val="none" w:sz="0" w:space="0" w:color="auto"/>
        <w:bottom w:val="none" w:sz="0" w:space="0" w:color="auto"/>
        <w:right w:val="none" w:sz="0" w:space="0" w:color="auto"/>
      </w:divBdr>
    </w:div>
    <w:div w:id="1741445821">
      <w:bodyDiv w:val="1"/>
      <w:marLeft w:val="0"/>
      <w:marRight w:val="0"/>
      <w:marTop w:val="0"/>
      <w:marBottom w:val="0"/>
      <w:divBdr>
        <w:top w:val="none" w:sz="0" w:space="0" w:color="auto"/>
        <w:left w:val="none" w:sz="0" w:space="0" w:color="auto"/>
        <w:bottom w:val="none" w:sz="0" w:space="0" w:color="auto"/>
        <w:right w:val="none" w:sz="0" w:space="0" w:color="auto"/>
      </w:divBdr>
    </w:div>
    <w:div w:id="1760171731">
      <w:bodyDiv w:val="1"/>
      <w:marLeft w:val="0"/>
      <w:marRight w:val="0"/>
      <w:marTop w:val="0"/>
      <w:marBottom w:val="0"/>
      <w:divBdr>
        <w:top w:val="none" w:sz="0" w:space="0" w:color="auto"/>
        <w:left w:val="none" w:sz="0" w:space="0" w:color="auto"/>
        <w:bottom w:val="none" w:sz="0" w:space="0" w:color="auto"/>
        <w:right w:val="none" w:sz="0" w:space="0" w:color="auto"/>
      </w:divBdr>
    </w:div>
    <w:div w:id="1775664826">
      <w:bodyDiv w:val="1"/>
      <w:marLeft w:val="0"/>
      <w:marRight w:val="0"/>
      <w:marTop w:val="0"/>
      <w:marBottom w:val="0"/>
      <w:divBdr>
        <w:top w:val="none" w:sz="0" w:space="0" w:color="auto"/>
        <w:left w:val="none" w:sz="0" w:space="0" w:color="auto"/>
        <w:bottom w:val="none" w:sz="0" w:space="0" w:color="auto"/>
        <w:right w:val="none" w:sz="0" w:space="0" w:color="auto"/>
      </w:divBdr>
    </w:div>
    <w:div w:id="1793936785">
      <w:bodyDiv w:val="1"/>
      <w:marLeft w:val="0"/>
      <w:marRight w:val="0"/>
      <w:marTop w:val="0"/>
      <w:marBottom w:val="0"/>
      <w:divBdr>
        <w:top w:val="none" w:sz="0" w:space="0" w:color="auto"/>
        <w:left w:val="none" w:sz="0" w:space="0" w:color="auto"/>
        <w:bottom w:val="none" w:sz="0" w:space="0" w:color="auto"/>
        <w:right w:val="none" w:sz="0" w:space="0" w:color="auto"/>
      </w:divBdr>
    </w:div>
    <w:div w:id="1830750015">
      <w:bodyDiv w:val="1"/>
      <w:marLeft w:val="0"/>
      <w:marRight w:val="0"/>
      <w:marTop w:val="0"/>
      <w:marBottom w:val="0"/>
      <w:divBdr>
        <w:top w:val="none" w:sz="0" w:space="0" w:color="auto"/>
        <w:left w:val="none" w:sz="0" w:space="0" w:color="auto"/>
        <w:bottom w:val="none" w:sz="0" w:space="0" w:color="auto"/>
        <w:right w:val="none" w:sz="0" w:space="0" w:color="auto"/>
      </w:divBdr>
    </w:div>
    <w:div w:id="1847941165">
      <w:bodyDiv w:val="1"/>
      <w:marLeft w:val="0"/>
      <w:marRight w:val="0"/>
      <w:marTop w:val="0"/>
      <w:marBottom w:val="0"/>
      <w:divBdr>
        <w:top w:val="none" w:sz="0" w:space="0" w:color="auto"/>
        <w:left w:val="none" w:sz="0" w:space="0" w:color="auto"/>
        <w:bottom w:val="none" w:sz="0" w:space="0" w:color="auto"/>
        <w:right w:val="none" w:sz="0" w:space="0" w:color="auto"/>
      </w:divBdr>
    </w:div>
    <w:div w:id="1863938615">
      <w:bodyDiv w:val="1"/>
      <w:marLeft w:val="0"/>
      <w:marRight w:val="0"/>
      <w:marTop w:val="0"/>
      <w:marBottom w:val="0"/>
      <w:divBdr>
        <w:top w:val="none" w:sz="0" w:space="0" w:color="auto"/>
        <w:left w:val="none" w:sz="0" w:space="0" w:color="auto"/>
        <w:bottom w:val="none" w:sz="0" w:space="0" w:color="auto"/>
        <w:right w:val="none" w:sz="0" w:space="0" w:color="auto"/>
      </w:divBdr>
    </w:div>
    <w:div w:id="1946037610">
      <w:bodyDiv w:val="1"/>
      <w:marLeft w:val="0"/>
      <w:marRight w:val="0"/>
      <w:marTop w:val="0"/>
      <w:marBottom w:val="0"/>
      <w:divBdr>
        <w:top w:val="none" w:sz="0" w:space="0" w:color="auto"/>
        <w:left w:val="none" w:sz="0" w:space="0" w:color="auto"/>
        <w:bottom w:val="none" w:sz="0" w:space="0" w:color="auto"/>
        <w:right w:val="none" w:sz="0" w:space="0" w:color="auto"/>
      </w:divBdr>
    </w:div>
    <w:div w:id="1971131175">
      <w:bodyDiv w:val="1"/>
      <w:marLeft w:val="0"/>
      <w:marRight w:val="0"/>
      <w:marTop w:val="0"/>
      <w:marBottom w:val="0"/>
      <w:divBdr>
        <w:top w:val="none" w:sz="0" w:space="0" w:color="auto"/>
        <w:left w:val="none" w:sz="0" w:space="0" w:color="auto"/>
        <w:bottom w:val="none" w:sz="0" w:space="0" w:color="auto"/>
        <w:right w:val="none" w:sz="0" w:space="0" w:color="auto"/>
      </w:divBdr>
    </w:div>
    <w:div w:id="1975284010">
      <w:bodyDiv w:val="1"/>
      <w:marLeft w:val="0"/>
      <w:marRight w:val="0"/>
      <w:marTop w:val="0"/>
      <w:marBottom w:val="0"/>
      <w:divBdr>
        <w:top w:val="none" w:sz="0" w:space="0" w:color="auto"/>
        <w:left w:val="none" w:sz="0" w:space="0" w:color="auto"/>
        <w:bottom w:val="none" w:sz="0" w:space="0" w:color="auto"/>
        <w:right w:val="none" w:sz="0" w:space="0" w:color="auto"/>
      </w:divBdr>
    </w:div>
    <w:div w:id="2029410537">
      <w:bodyDiv w:val="1"/>
      <w:marLeft w:val="0"/>
      <w:marRight w:val="0"/>
      <w:marTop w:val="0"/>
      <w:marBottom w:val="0"/>
      <w:divBdr>
        <w:top w:val="none" w:sz="0" w:space="0" w:color="auto"/>
        <w:left w:val="none" w:sz="0" w:space="0" w:color="auto"/>
        <w:bottom w:val="none" w:sz="0" w:space="0" w:color="auto"/>
        <w:right w:val="none" w:sz="0" w:space="0" w:color="auto"/>
      </w:divBdr>
    </w:div>
    <w:div w:id="2039967512">
      <w:bodyDiv w:val="1"/>
      <w:marLeft w:val="0"/>
      <w:marRight w:val="0"/>
      <w:marTop w:val="0"/>
      <w:marBottom w:val="0"/>
      <w:divBdr>
        <w:top w:val="none" w:sz="0" w:space="0" w:color="auto"/>
        <w:left w:val="none" w:sz="0" w:space="0" w:color="auto"/>
        <w:bottom w:val="none" w:sz="0" w:space="0" w:color="auto"/>
        <w:right w:val="none" w:sz="0" w:space="0" w:color="auto"/>
      </w:divBdr>
    </w:div>
    <w:div w:id="2082825847">
      <w:bodyDiv w:val="1"/>
      <w:marLeft w:val="0"/>
      <w:marRight w:val="0"/>
      <w:marTop w:val="0"/>
      <w:marBottom w:val="0"/>
      <w:divBdr>
        <w:top w:val="none" w:sz="0" w:space="0" w:color="auto"/>
        <w:left w:val="none" w:sz="0" w:space="0" w:color="auto"/>
        <w:bottom w:val="none" w:sz="0" w:space="0" w:color="auto"/>
        <w:right w:val="none" w:sz="0" w:space="0" w:color="auto"/>
      </w:divBdr>
    </w:div>
    <w:div w:id="2100369324">
      <w:bodyDiv w:val="1"/>
      <w:marLeft w:val="0"/>
      <w:marRight w:val="0"/>
      <w:marTop w:val="0"/>
      <w:marBottom w:val="0"/>
      <w:divBdr>
        <w:top w:val="none" w:sz="0" w:space="0" w:color="auto"/>
        <w:left w:val="none" w:sz="0" w:space="0" w:color="auto"/>
        <w:bottom w:val="none" w:sz="0" w:space="0" w:color="auto"/>
        <w:right w:val="none" w:sz="0" w:space="0" w:color="auto"/>
      </w:divBdr>
    </w:div>
    <w:div w:id="210437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anslearning.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A26110-02F9-42C0-8074-CE4B2F279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7</Pages>
  <Words>1743</Words>
  <Characters>9939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susan.hendrickson</cp:lastModifiedBy>
  <cp:revision>10</cp:revision>
  <cp:lastPrinted>2012-05-01T05:55:00Z</cp:lastPrinted>
  <dcterms:created xsi:type="dcterms:W3CDTF">2019-03-11T20:46:00Z</dcterms:created>
  <dcterms:modified xsi:type="dcterms:W3CDTF">2019-03-12T14:22:00Z</dcterms:modified>
</cp:coreProperties>
</file>