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117E47">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36AE1" w:rsidRDefault="00536AE1" w:rsidP="0003476C">
            <w:pPr>
              <w:ind w:right="-720"/>
              <w:rPr>
                <w:rFonts w:ascii="Arial" w:hAnsi="Arial" w:cs="Arial"/>
                <w:b/>
                <w:sz w:val="20"/>
                <w:szCs w:val="20"/>
              </w:rPr>
            </w:pPr>
          </w:p>
          <w:p w:rsidR="00536AE1" w:rsidRPr="00C13753" w:rsidRDefault="00536AE1" w:rsidP="0003476C">
            <w:pPr>
              <w:ind w:right="-720"/>
              <w:rPr>
                <w:rFonts w:ascii="Arial" w:hAnsi="Arial" w:cs="Arial"/>
                <w:b/>
                <w:sz w:val="20"/>
                <w:szCs w:val="20"/>
              </w:rPr>
            </w:pPr>
            <w:r>
              <w:rPr>
                <w:rFonts w:ascii="Arial" w:hAnsi="Arial" w:cs="Arial"/>
                <w:b/>
                <w:sz w:val="20"/>
                <w:szCs w:val="20"/>
              </w:rPr>
              <w:t>June 30,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117E47" w:rsidRDefault="00117E47" w:rsidP="00117E47">
            <w:pPr>
              <w:pStyle w:val="ListParagraph"/>
              <w:numPr>
                <w:ilvl w:val="0"/>
                <w:numId w:val="4"/>
              </w:numPr>
              <w:rPr>
                <w:color w:val="1F497D"/>
              </w:rPr>
            </w:pPr>
            <w:r>
              <w:rPr>
                <w:color w:val="1F497D"/>
              </w:rPr>
              <w:t xml:space="preserve">TO </w:t>
            </w:r>
            <w:proofErr w:type="gramStart"/>
            <w:r>
              <w:rPr>
                <w:color w:val="1F497D"/>
              </w:rPr>
              <w:t>1</w:t>
            </w:r>
            <w:proofErr w:type="gramEnd"/>
            <w:r>
              <w:rPr>
                <w:color w:val="1F497D"/>
              </w:rPr>
              <w:t xml:space="preserve"> – Prepared draft article on Denver and Indianapolis case study.</w:t>
            </w:r>
          </w:p>
          <w:p w:rsidR="00117E47" w:rsidRDefault="00117E47" w:rsidP="00117E47">
            <w:pPr>
              <w:pStyle w:val="ListParagraph"/>
              <w:numPr>
                <w:ilvl w:val="0"/>
                <w:numId w:val="4"/>
              </w:numPr>
              <w:rPr>
                <w:color w:val="1F497D"/>
              </w:rPr>
            </w:pPr>
            <w:r>
              <w:rPr>
                <w:color w:val="1F497D"/>
              </w:rPr>
              <w:t xml:space="preserve">TO </w:t>
            </w:r>
            <w:proofErr w:type="gramStart"/>
            <w:r>
              <w:rPr>
                <w:color w:val="1F497D"/>
              </w:rPr>
              <w:t>2</w:t>
            </w:r>
            <w:proofErr w:type="gramEnd"/>
            <w:r>
              <w:rPr>
                <w:color w:val="1F497D"/>
              </w:rPr>
              <w:t xml:space="preserve"> – Developed CAL3QHCR inputs for Indianapolis analysis. Conducted CAL3QHCR and AERMOD simulations, analyzed and compared results of multiple the analyses to evaluate scenario differences and characterize key emissions processes. Analyzed uncertainty in ambient measurements. Prepared and presented webinar of results to date for partners. Resumed work on Providence analysis, which will be used to support and expand upon the findings from the Indianapolis study. </w:t>
            </w:r>
          </w:p>
          <w:p w:rsidR="00117E47" w:rsidRDefault="00117E47" w:rsidP="00117E47">
            <w:pPr>
              <w:pStyle w:val="ListParagraph"/>
              <w:numPr>
                <w:ilvl w:val="0"/>
                <w:numId w:val="4"/>
              </w:numPr>
              <w:rPr>
                <w:color w:val="1F497D"/>
              </w:rPr>
            </w:pPr>
            <w:r>
              <w:rPr>
                <w:color w:val="1F497D"/>
              </w:rPr>
              <w:t xml:space="preserve">TO </w:t>
            </w:r>
            <w:proofErr w:type="gramStart"/>
            <w:r>
              <w:rPr>
                <w:color w:val="1F497D"/>
              </w:rPr>
              <w:t>3</w:t>
            </w:r>
            <w:proofErr w:type="gramEnd"/>
            <w:r>
              <w:rPr>
                <w:color w:val="1F497D"/>
              </w:rPr>
              <w:t xml:space="preserve"> – Synthesized and summarized the survey results regarding perceived sources of uncertainty in PM hot-spot analysis. Collected three years PM data for all sites. Completed analysis of near-road increment using </w:t>
            </w:r>
            <w:proofErr w:type="gramStart"/>
            <w:r>
              <w:rPr>
                <w:color w:val="1F497D"/>
              </w:rPr>
              <w:t>5</w:t>
            </w:r>
            <w:proofErr w:type="gramEnd"/>
            <w:r>
              <w:rPr>
                <w:color w:val="1F497D"/>
              </w:rPr>
              <w:t xml:space="preserve"> methods. Conducted statistical analysis and analyzed how increment varied with multiple parameters. Determined spread of concentration by metropolitan area. Presented findings to partners via webinar in December.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911D40" w:rsidRDefault="00911D40"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117E47" w:rsidRDefault="00117E47" w:rsidP="00117E47">
            <w:pPr>
              <w:rPr>
                <w:color w:val="1F497D"/>
              </w:rPr>
            </w:pPr>
            <w:r>
              <w:rPr>
                <w:color w:val="1F497D"/>
              </w:rPr>
              <w:t xml:space="preserve">The </w:t>
            </w:r>
            <w:r>
              <w:rPr>
                <w:color w:val="1F497D"/>
              </w:rPr>
              <w:t>contractor will wrap up the</w:t>
            </w:r>
            <w:r>
              <w:rPr>
                <w:color w:val="1F497D"/>
              </w:rPr>
              <w:t xml:space="preserve"> Providence analysis and compare findings with Indianapolis study (TO 2), conclude data fusion and background analysis (TO 3), draft reports and papers on these tasks and summary documentation, and prepare for workshop with partners in late March. </w:t>
            </w:r>
          </w:p>
          <w:p w:rsidR="00117E47" w:rsidRDefault="00117E47" w:rsidP="00117E47">
            <w:pPr>
              <w:rPr>
                <w:color w:val="1F497D"/>
              </w:rPr>
            </w:pPr>
          </w:p>
          <w:p w:rsidR="00117E47" w:rsidRDefault="00117E47" w:rsidP="00117E47">
            <w:pPr>
              <w:rPr>
                <w:color w:val="1F497D"/>
              </w:rPr>
            </w:pPr>
            <w:r>
              <w:rPr>
                <w:color w:val="1F497D"/>
              </w:rPr>
              <w:t>The project is scheduled to end June 30, 2019.</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A5" w:rsidRDefault="005C0DA5" w:rsidP="00106C83">
      <w:pPr>
        <w:spacing w:after="0" w:line="240" w:lineRule="auto"/>
      </w:pPr>
      <w:r>
        <w:separator/>
      </w:r>
    </w:p>
  </w:endnote>
  <w:endnote w:type="continuationSeparator" w:id="0">
    <w:p w:rsidR="005C0DA5" w:rsidRDefault="005C0DA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A5" w:rsidRDefault="005C0DA5" w:rsidP="00106C83">
      <w:pPr>
        <w:spacing w:after="0" w:line="240" w:lineRule="auto"/>
      </w:pPr>
      <w:r>
        <w:separator/>
      </w:r>
    </w:p>
  </w:footnote>
  <w:footnote w:type="continuationSeparator" w:id="0">
    <w:p w:rsidR="005C0DA5" w:rsidRDefault="005C0DA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DB"/>
    <w:multiLevelType w:val="hybridMultilevel"/>
    <w:tmpl w:val="1002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73647"/>
    <w:multiLevelType w:val="hybridMultilevel"/>
    <w:tmpl w:val="211A4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3B1C2D"/>
    <w:multiLevelType w:val="hybridMultilevel"/>
    <w:tmpl w:val="20B2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57569"/>
    <w:rsid w:val="000736BB"/>
    <w:rsid w:val="00073E7A"/>
    <w:rsid w:val="000B665A"/>
    <w:rsid w:val="000D296B"/>
    <w:rsid w:val="000E0AAB"/>
    <w:rsid w:val="000F4259"/>
    <w:rsid w:val="00106C83"/>
    <w:rsid w:val="00117E47"/>
    <w:rsid w:val="001547D0"/>
    <w:rsid w:val="00161153"/>
    <w:rsid w:val="001941D2"/>
    <w:rsid w:val="0021446D"/>
    <w:rsid w:val="00293FD8"/>
    <w:rsid w:val="002A79C8"/>
    <w:rsid w:val="00316B1D"/>
    <w:rsid w:val="0032716F"/>
    <w:rsid w:val="00336029"/>
    <w:rsid w:val="00351F9B"/>
    <w:rsid w:val="00367061"/>
    <w:rsid w:val="0038705A"/>
    <w:rsid w:val="003B6909"/>
    <w:rsid w:val="004144E6"/>
    <w:rsid w:val="004156B2"/>
    <w:rsid w:val="00437734"/>
    <w:rsid w:val="004C28CA"/>
    <w:rsid w:val="004E14DC"/>
    <w:rsid w:val="00535598"/>
    <w:rsid w:val="00536AE1"/>
    <w:rsid w:val="00547EE3"/>
    <w:rsid w:val="00551D8A"/>
    <w:rsid w:val="00574A85"/>
    <w:rsid w:val="00581B36"/>
    <w:rsid w:val="00583E8E"/>
    <w:rsid w:val="00595372"/>
    <w:rsid w:val="005C0DA5"/>
    <w:rsid w:val="00601EBD"/>
    <w:rsid w:val="00663FB1"/>
    <w:rsid w:val="00682C5E"/>
    <w:rsid w:val="00716111"/>
    <w:rsid w:val="00740E23"/>
    <w:rsid w:val="00741ED8"/>
    <w:rsid w:val="00743C01"/>
    <w:rsid w:val="00790C4A"/>
    <w:rsid w:val="007B6D19"/>
    <w:rsid w:val="007E5BD2"/>
    <w:rsid w:val="00813327"/>
    <w:rsid w:val="00872F18"/>
    <w:rsid w:val="00874EF7"/>
    <w:rsid w:val="008F7BBA"/>
    <w:rsid w:val="00911D40"/>
    <w:rsid w:val="00921209"/>
    <w:rsid w:val="009E0B4F"/>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6CEB3"/>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74">
      <w:bodyDiv w:val="1"/>
      <w:marLeft w:val="0"/>
      <w:marRight w:val="0"/>
      <w:marTop w:val="0"/>
      <w:marBottom w:val="0"/>
      <w:divBdr>
        <w:top w:val="none" w:sz="0" w:space="0" w:color="auto"/>
        <w:left w:val="none" w:sz="0" w:space="0" w:color="auto"/>
        <w:bottom w:val="none" w:sz="0" w:space="0" w:color="auto"/>
        <w:right w:val="none" w:sz="0" w:space="0" w:color="auto"/>
      </w:divBdr>
    </w:div>
    <w:div w:id="160775083">
      <w:bodyDiv w:val="1"/>
      <w:marLeft w:val="0"/>
      <w:marRight w:val="0"/>
      <w:marTop w:val="0"/>
      <w:marBottom w:val="0"/>
      <w:divBdr>
        <w:top w:val="none" w:sz="0" w:space="0" w:color="auto"/>
        <w:left w:val="none" w:sz="0" w:space="0" w:color="auto"/>
        <w:bottom w:val="none" w:sz="0" w:space="0" w:color="auto"/>
        <w:right w:val="none" w:sz="0" w:space="0" w:color="auto"/>
      </w:divBdr>
    </w:div>
    <w:div w:id="184098959">
      <w:bodyDiv w:val="1"/>
      <w:marLeft w:val="0"/>
      <w:marRight w:val="0"/>
      <w:marTop w:val="0"/>
      <w:marBottom w:val="0"/>
      <w:divBdr>
        <w:top w:val="none" w:sz="0" w:space="0" w:color="auto"/>
        <w:left w:val="none" w:sz="0" w:space="0" w:color="auto"/>
        <w:bottom w:val="none" w:sz="0" w:space="0" w:color="auto"/>
        <w:right w:val="none" w:sz="0" w:space="0" w:color="auto"/>
      </w:divBdr>
    </w:div>
    <w:div w:id="467935015">
      <w:bodyDiv w:val="1"/>
      <w:marLeft w:val="0"/>
      <w:marRight w:val="0"/>
      <w:marTop w:val="0"/>
      <w:marBottom w:val="0"/>
      <w:divBdr>
        <w:top w:val="none" w:sz="0" w:space="0" w:color="auto"/>
        <w:left w:val="none" w:sz="0" w:space="0" w:color="auto"/>
        <w:bottom w:val="none" w:sz="0" w:space="0" w:color="auto"/>
        <w:right w:val="none" w:sz="0" w:space="0" w:color="auto"/>
      </w:divBdr>
    </w:div>
    <w:div w:id="494422749">
      <w:bodyDiv w:val="1"/>
      <w:marLeft w:val="0"/>
      <w:marRight w:val="0"/>
      <w:marTop w:val="0"/>
      <w:marBottom w:val="0"/>
      <w:divBdr>
        <w:top w:val="none" w:sz="0" w:space="0" w:color="auto"/>
        <w:left w:val="none" w:sz="0" w:space="0" w:color="auto"/>
        <w:bottom w:val="none" w:sz="0" w:space="0" w:color="auto"/>
        <w:right w:val="none" w:sz="0" w:space="0" w:color="auto"/>
      </w:divBdr>
    </w:div>
    <w:div w:id="632829602">
      <w:bodyDiv w:val="1"/>
      <w:marLeft w:val="0"/>
      <w:marRight w:val="0"/>
      <w:marTop w:val="0"/>
      <w:marBottom w:val="0"/>
      <w:divBdr>
        <w:top w:val="none" w:sz="0" w:space="0" w:color="auto"/>
        <w:left w:val="none" w:sz="0" w:space="0" w:color="auto"/>
        <w:bottom w:val="none" w:sz="0" w:space="0" w:color="auto"/>
        <w:right w:val="none" w:sz="0" w:space="0" w:color="auto"/>
      </w:divBdr>
    </w:div>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082678668">
      <w:bodyDiv w:val="1"/>
      <w:marLeft w:val="0"/>
      <w:marRight w:val="0"/>
      <w:marTop w:val="0"/>
      <w:marBottom w:val="0"/>
      <w:divBdr>
        <w:top w:val="none" w:sz="0" w:space="0" w:color="auto"/>
        <w:left w:val="none" w:sz="0" w:space="0" w:color="auto"/>
        <w:bottom w:val="none" w:sz="0" w:space="0" w:color="auto"/>
        <w:right w:val="none" w:sz="0" w:space="0" w:color="auto"/>
      </w:divBdr>
    </w:div>
    <w:div w:id="1163395238">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 w:id="1451508025">
      <w:bodyDiv w:val="1"/>
      <w:marLeft w:val="0"/>
      <w:marRight w:val="0"/>
      <w:marTop w:val="0"/>
      <w:marBottom w:val="0"/>
      <w:divBdr>
        <w:top w:val="none" w:sz="0" w:space="0" w:color="auto"/>
        <w:left w:val="none" w:sz="0" w:space="0" w:color="auto"/>
        <w:bottom w:val="none" w:sz="0" w:space="0" w:color="auto"/>
        <w:right w:val="none" w:sz="0" w:space="0" w:color="auto"/>
      </w:divBdr>
    </w:div>
    <w:div w:id="16724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14E7A-20CE-4446-9003-210C6C70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2019-01-07T18:41:00Z</dcterms:created>
  <dcterms:modified xsi:type="dcterms:W3CDTF">2019-01-07T18:41:00Z</dcterms:modified>
</cp:coreProperties>
</file>