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FB2264" w:rsidP="0070592F">
            <w:pPr>
              <w:spacing w:before="120"/>
              <w:ind w:right="-720"/>
              <w:rPr>
                <w:rFonts w:ascii="Arial" w:hAnsi="Arial" w:cs="Arial"/>
                <w:sz w:val="20"/>
                <w:szCs w:val="20"/>
              </w:rPr>
            </w:pPr>
            <w:r>
              <w:rPr>
                <w:rFonts w:ascii="Agency FB" w:hAnsi="Agency FB" w:cs="Arial"/>
                <w:b/>
                <w:sz w:val="20"/>
                <w:szCs w:val="20"/>
              </w:rPr>
              <w:t xml:space="preserve"> </w:t>
            </w:r>
            <w:r w:rsidR="006E2BEE">
              <w:rPr>
                <w:rFonts w:ascii="Agency FB" w:hAnsi="Agency FB" w:cs="Arial"/>
                <w:b/>
                <w:sz w:val="20"/>
                <w:szCs w:val="20"/>
              </w:rPr>
              <w:t xml:space="preserve"> </w:t>
            </w:r>
            <w:r w:rsidR="00CF1093">
              <w:rPr>
                <w:rFonts w:ascii="Agency FB" w:hAnsi="Agency FB" w:cs="Arial"/>
                <w:b/>
                <w:sz w:val="20"/>
                <w:szCs w:val="20"/>
              </w:rPr>
              <w:t xml:space="preserve">   </w:t>
            </w:r>
            <w:r w:rsidR="00B42C4A">
              <w:rPr>
                <w:rFonts w:ascii="Arial" w:hAnsi="Arial" w:cs="Arial"/>
                <w:b/>
                <w:sz w:val="20"/>
                <w:szCs w:val="20"/>
              </w:rPr>
              <w:t xml:space="preserve"> </w:t>
            </w:r>
            <w:r w:rsidR="00551D8A">
              <w:rPr>
                <w:rFonts w:ascii="Arial" w:hAnsi="Arial" w:cs="Arial"/>
                <w:sz w:val="20"/>
                <w:szCs w:val="20"/>
              </w:rPr>
              <w:t>Quarter 1 (January 1 – March 31)</w:t>
            </w:r>
            <w:r w:rsidR="00B42C4A">
              <w:rPr>
                <w:rFonts w:ascii="Arial" w:hAnsi="Arial" w:cs="Arial"/>
                <w:sz w:val="20"/>
                <w:szCs w:val="20"/>
              </w:rPr>
              <w:t xml:space="preserve"> 2018</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8420B1">
              <w:rPr>
                <w:rFonts w:ascii="Arial" w:hAnsi="Arial" w:cs="Arial"/>
                <w:b/>
                <w:sz w:val="20"/>
                <w:szCs w:val="20"/>
              </w:rPr>
              <w:t xml:space="preserve">  </w:t>
            </w:r>
            <w:r w:rsidR="00036427">
              <w:rPr>
                <w:rFonts w:ascii="Arial" w:hAnsi="Arial" w:cs="Arial"/>
                <w:b/>
                <w:sz w:val="20"/>
                <w:szCs w:val="20"/>
              </w:rPr>
              <w:t xml:space="preserve">  </w:t>
            </w:r>
            <w:r w:rsidR="00551D8A">
              <w:rPr>
                <w:rFonts w:ascii="Arial" w:hAnsi="Arial" w:cs="Arial"/>
                <w:sz w:val="20"/>
                <w:szCs w:val="20"/>
              </w:rPr>
              <w:t>Quarter 2 (April 1 – June 30)</w:t>
            </w:r>
            <w:r w:rsidR="001745A9">
              <w:rPr>
                <w:rFonts w:ascii="Arial" w:hAnsi="Arial" w:cs="Arial"/>
                <w:sz w:val="20"/>
                <w:szCs w:val="20"/>
              </w:rPr>
              <w:t xml:space="preserve"> </w:t>
            </w:r>
          </w:p>
          <w:p w:rsidR="009A4B10" w:rsidRDefault="003B5E96" w:rsidP="0070592F">
            <w:pPr>
              <w:spacing w:before="120"/>
              <w:ind w:right="-720"/>
              <w:rPr>
                <w:rFonts w:ascii="Arial" w:hAnsi="Arial" w:cs="Arial"/>
                <w:sz w:val="20"/>
                <w:szCs w:val="20"/>
              </w:rPr>
            </w:pPr>
            <w:r>
              <w:rPr>
                <w:rFonts w:ascii="Malgun Gothic" w:eastAsia="Malgun Gothic" w:hAnsi="Malgun Gothic" w:cs="Arial" w:hint="eastAsia"/>
                <w:b/>
                <w:sz w:val="20"/>
                <w:szCs w:val="20"/>
              </w:rPr>
              <w:t xml:space="preserve"> </w:t>
            </w:r>
            <w:r w:rsidR="005F06C7">
              <w:rPr>
                <w:rFonts w:ascii="Malgun Gothic" w:eastAsia="Malgun Gothic" w:hAnsi="Malgun Gothic" w:cs="Arial"/>
                <w:b/>
                <w:sz w:val="20"/>
                <w:szCs w:val="20"/>
              </w:rPr>
              <w:t xml:space="preserve">  </w:t>
            </w:r>
            <w:r w:rsidR="006E2BEE">
              <w:rPr>
                <w:rFonts w:ascii="Malgun Gothic" w:eastAsia="Malgun Gothic" w:hAnsi="Malgun Gothic" w:cs="Arial"/>
                <w:b/>
                <w:sz w:val="20"/>
                <w:szCs w:val="20"/>
              </w:rPr>
              <w:t xml:space="preserve"> </w:t>
            </w:r>
            <w:r w:rsidR="00551D8A">
              <w:rPr>
                <w:rFonts w:ascii="Arial" w:hAnsi="Arial" w:cs="Arial"/>
                <w:sz w:val="20"/>
                <w:szCs w:val="20"/>
              </w:rPr>
              <w:t>Quarter 3 (July 1 – September 30)</w:t>
            </w:r>
          </w:p>
          <w:p w:rsidR="00551D8A" w:rsidRPr="00551D8A" w:rsidRDefault="008C3C6D" w:rsidP="00B42C4A">
            <w:pPr>
              <w:spacing w:before="120"/>
              <w:ind w:right="-720"/>
              <w:rPr>
                <w:rFonts w:ascii="Arial" w:hAnsi="Arial" w:cs="Arial"/>
                <w:sz w:val="20"/>
                <w:szCs w:val="20"/>
              </w:rPr>
            </w:pPr>
            <w:r>
              <w:rPr>
                <w:rFonts w:ascii="Arial" w:hAnsi="Arial" w:cs="Arial"/>
                <w:sz w:val="20"/>
                <w:szCs w:val="20"/>
              </w:rPr>
              <w:t xml:space="preserve"> </w:t>
            </w:r>
            <w:r w:rsidR="003B5E96">
              <w:rPr>
                <w:rFonts w:ascii="Arial" w:hAnsi="Arial" w:cs="Arial"/>
                <w:sz w:val="20"/>
                <w:szCs w:val="20"/>
              </w:rPr>
              <w:t xml:space="preserve"> </w:t>
            </w:r>
            <w:r w:rsidR="00B42C4A">
              <w:rPr>
                <w:rFonts w:ascii="Arial" w:hAnsi="Arial" w:cs="Arial"/>
                <w:sz w:val="20"/>
                <w:szCs w:val="20"/>
              </w:rPr>
              <w:t xml:space="preserve">  </w:t>
            </w:r>
            <w:r w:rsidR="00C76E9E" w:rsidRPr="00036427">
              <w:rPr>
                <w:rFonts w:ascii="Arial" w:hAnsi="Arial" w:cs="Arial"/>
                <w:b/>
                <w:sz w:val="20"/>
                <w:szCs w:val="20"/>
              </w:rPr>
              <w:t>√</w:t>
            </w:r>
            <w:r w:rsidR="006E2BEE">
              <w:rPr>
                <w:rFonts w:ascii="Arial" w:hAnsi="Arial" w:cs="Arial"/>
                <w:b/>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6017D3" w:rsidP="003556BB">
            <w:pPr>
              <w:spacing w:before="120"/>
              <w:ind w:right="-720"/>
              <w:rPr>
                <w:rFonts w:ascii="Arial" w:hAnsi="Arial" w:cs="Arial"/>
                <w:sz w:val="20"/>
                <w:szCs w:val="20"/>
              </w:rPr>
            </w:pPr>
            <w:r>
              <w:rPr>
                <w:rFonts w:ascii="Arial" w:hAnsi="Arial" w:cs="Arial"/>
                <w:sz w:val="20"/>
                <w:szCs w:val="20"/>
              </w:rPr>
              <w:t>February 28, 2020</w:t>
            </w:r>
            <w:r w:rsidR="00FF2199">
              <w:rPr>
                <w:rFonts w:ascii="Arial" w:hAnsi="Arial" w:cs="Arial"/>
                <w:sz w:val="20"/>
                <w:szCs w:val="20"/>
              </w:rPr>
              <w:t xml:space="preserve">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6017D3" w:rsidP="0003476C">
            <w:pPr>
              <w:ind w:right="-720"/>
              <w:rPr>
                <w:rFonts w:ascii="Arial" w:hAnsi="Arial" w:cs="Arial"/>
                <w:sz w:val="20"/>
                <w:szCs w:val="20"/>
              </w:rPr>
            </w:pPr>
            <w:r>
              <w:rPr>
                <w:rFonts w:ascii="Arial" w:hAnsi="Arial" w:cs="Arial"/>
                <w:sz w:val="20"/>
                <w:szCs w:val="20"/>
              </w:rPr>
              <w:t>4</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1132F">
        <w:rPr>
          <w:rFonts w:ascii="Agency FB" w:hAnsi="Agency FB"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76E9E" w:rsidP="00A33242">
            <w:pPr>
              <w:spacing w:before="120"/>
              <w:ind w:right="-720"/>
              <w:jc w:val="center"/>
              <w:rPr>
                <w:rFonts w:ascii="Arial" w:hAnsi="Arial" w:cs="Arial"/>
                <w:sz w:val="20"/>
                <w:szCs w:val="20"/>
              </w:rPr>
            </w:pPr>
            <w:r>
              <w:rPr>
                <w:rFonts w:ascii="Arial" w:hAnsi="Arial" w:cs="Arial"/>
                <w:sz w:val="20"/>
                <w:szCs w:val="20"/>
              </w:rPr>
              <w:t>$2,5</w:t>
            </w:r>
            <w:r w:rsidR="00012A50">
              <w:rPr>
                <w:rFonts w:ascii="Arial" w:hAnsi="Arial" w:cs="Arial"/>
                <w:sz w:val="20"/>
                <w:szCs w:val="20"/>
              </w:rPr>
              <w:t>2</w:t>
            </w:r>
            <w:r w:rsidR="006017D3">
              <w:rPr>
                <w:rFonts w:ascii="Arial" w:hAnsi="Arial" w:cs="Arial"/>
                <w:sz w:val="20"/>
                <w:szCs w:val="20"/>
              </w:rPr>
              <w:t>0,353</w:t>
            </w:r>
            <w:r w:rsidR="00642352">
              <w:rPr>
                <w:rFonts w:ascii="Arial" w:hAnsi="Arial" w:cs="Arial"/>
                <w:sz w:val="20"/>
                <w:szCs w:val="20"/>
              </w:rPr>
              <w:t xml:space="preserve"> </w:t>
            </w:r>
          </w:p>
        </w:tc>
        <w:tc>
          <w:tcPr>
            <w:tcW w:w="3330" w:type="dxa"/>
          </w:tcPr>
          <w:p w:rsidR="00874EF7" w:rsidRPr="00B66A21" w:rsidRDefault="008C3C6D" w:rsidP="00BA0AF7">
            <w:pPr>
              <w:spacing w:before="120"/>
              <w:ind w:right="-720"/>
              <w:jc w:val="center"/>
              <w:rPr>
                <w:rFonts w:ascii="Arial" w:hAnsi="Arial" w:cs="Arial"/>
                <w:sz w:val="20"/>
                <w:szCs w:val="20"/>
              </w:rPr>
            </w:pPr>
            <w:r>
              <w:rPr>
                <w:rFonts w:ascii="Arial" w:hAnsi="Arial" w:cs="Arial"/>
                <w:sz w:val="20"/>
                <w:szCs w:val="20"/>
              </w:rPr>
              <w:t>$</w:t>
            </w:r>
            <w:r w:rsidR="00C76E9E">
              <w:rPr>
                <w:rFonts w:ascii="Arial" w:hAnsi="Arial" w:cs="Arial"/>
                <w:sz w:val="20"/>
                <w:szCs w:val="20"/>
              </w:rPr>
              <w:t>1,615,174</w:t>
            </w:r>
          </w:p>
        </w:tc>
        <w:tc>
          <w:tcPr>
            <w:tcW w:w="3420" w:type="dxa"/>
          </w:tcPr>
          <w:p w:rsidR="00874EF7" w:rsidRDefault="00C76E9E" w:rsidP="008D1AB6">
            <w:pPr>
              <w:spacing w:before="120"/>
              <w:ind w:right="-720"/>
              <w:jc w:val="center"/>
              <w:rPr>
                <w:rFonts w:ascii="Arial" w:hAnsi="Arial" w:cs="Arial"/>
                <w:sz w:val="20"/>
                <w:szCs w:val="20"/>
              </w:rPr>
            </w:pPr>
            <w:r>
              <w:rPr>
                <w:rFonts w:ascii="Arial" w:hAnsi="Arial" w:cs="Arial"/>
                <w:sz w:val="20"/>
                <w:szCs w:val="20"/>
              </w:rPr>
              <w:t>6</w:t>
            </w:r>
            <w:r w:rsidR="00012A50">
              <w:rPr>
                <w:rFonts w:ascii="Arial" w:hAnsi="Arial" w:cs="Arial"/>
                <w:sz w:val="20"/>
                <w:szCs w:val="20"/>
              </w:rPr>
              <w:t>5</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B25F8">
        <w:rPr>
          <w:rFonts w:ascii="Arial" w:hAnsi="Arial" w:cs="Arial"/>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1745A9">
            <w:pPr>
              <w:spacing w:before="120"/>
              <w:ind w:right="-720"/>
              <w:jc w:val="center"/>
              <w:rPr>
                <w:rFonts w:ascii="Arial" w:hAnsi="Arial" w:cs="Arial"/>
                <w:sz w:val="20"/>
                <w:szCs w:val="20"/>
              </w:rPr>
            </w:pPr>
            <w:r>
              <w:rPr>
                <w:rFonts w:ascii="Arial" w:hAnsi="Arial" w:cs="Arial"/>
                <w:sz w:val="20"/>
                <w:szCs w:val="20"/>
              </w:rPr>
              <w:t>$</w:t>
            </w:r>
            <w:r w:rsidR="00C76E9E">
              <w:rPr>
                <w:rFonts w:ascii="Arial" w:hAnsi="Arial" w:cs="Arial"/>
                <w:sz w:val="20"/>
                <w:szCs w:val="20"/>
              </w:rPr>
              <w:t>1,615,174</w:t>
            </w:r>
            <w:r w:rsidR="00FF20FF">
              <w:rPr>
                <w:rFonts w:ascii="Arial" w:hAnsi="Arial" w:cs="Arial"/>
                <w:sz w:val="20"/>
                <w:szCs w:val="20"/>
              </w:rPr>
              <w:t xml:space="preserve"> (64</w:t>
            </w:r>
            <w:r w:rsidR="00014344">
              <w:rPr>
                <w:rFonts w:ascii="Arial" w:hAnsi="Arial" w:cs="Arial"/>
                <w:sz w:val="20"/>
                <w:szCs w:val="20"/>
              </w:rPr>
              <w:t>% of budget)</w:t>
            </w:r>
          </w:p>
        </w:tc>
        <w:tc>
          <w:tcPr>
            <w:tcW w:w="3330" w:type="dxa"/>
          </w:tcPr>
          <w:p w:rsidR="00B66A21" w:rsidRPr="00B66A21" w:rsidRDefault="00D838A4" w:rsidP="00131BC3">
            <w:pPr>
              <w:spacing w:before="120"/>
              <w:ind w:right="-720"/>
              <w:jc w:val="center"/>
              <w:rPr>
                <w:rFonts w:ascii="Arial" w:hAnsi="Arial" w:cs="Arial"/>
                <w:sz w:val="20"/>
                <w:szCs w:val="20"/>
              </w:rPr>
            </w:pPr>
            <w:r>
              <w:rPr>
                <w:rFonts w:ascii="Arial" w:hAnsi="Arial" w:cs="Arial"/>
                <w:sz w:val="20"/>
                <w:szCs w:val="20"/>
              </w:rPr>
              <w:t>$</w:t>
            </w:r>
            <w:r w:rsidR="00C76E9E">
              <w:rPr>
                <w:rFonts w:ascii="Arial" w:hAnsi="Arial" w:cs="Arial"/>
                <w:sz w:val="20"/>
                <w:szCs w:val="20"/>
              </w:rPr>
              <w:t>98,806</w:t>
            </w:r>
          </w:p>
        </w:tc>
        <w:tc>
          <w:tcPr>
            <w:tcW w:w="3420" w:type="dxa"/>
          </w:tcPr>
          <w:p w:rsidR="00B66A21" w:rsidRDefault="00C76E9E" w:rsidP="00014344">
            <w:pPr>
              <w:spacing w:before="120"/>
              <w:ind w:right="-720"/>
              <w:jc w:val="center"/>
              <w:rPr>
                <w:rFonts w:ascii="Arial" w:hAnsi="Arial" w:cs="Arial"/>
                <w:sz w:val="20"/>
                <w:szCs w:val="20"/>
              </w:rPr>
            </w:pPr>
            <w:r>
              <w:rPr>
                <w:rFonts w:ascii="Arial" w:hAnsi="Arial" w:cs="Arial"/>
                <w:sz w:val="20"/>
                <w:szCs w:val="20"/>
              </w:rPr>
              <w:t>88</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w:t>
            </w:r>
            <w:r w:rsidR="006D3229">
              <w:rPr>
                <w:i/>
              </w:rPr>
              <w:t>encies throughout the country, and</w:t>
            </w:r>
            <w:r w:rsidRPr="00046643">
              <w:rPr>
                <w:i/>
              </w:rPr>
              <w:t xml:space="preserve"> </w:t>
            </w:r>
            <w:r w:rsidR="006D3229">
              <w:rPr>
                <w:i/>
              </w:rPr>
              <w:t xml:space="preserve">its territories, are </w:t>
            </w:r>
            <w:r w:rsidRPr="00046643">
              <w:rPr>
                <w:i/>
              </w:rPr>
              <w:t>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ayout w:type="fixed"/>
        <w:tblLook w:val="04A0" w:firstRow="1" w:lastRow="0" w:firstColumn="1" w:lastColumn="0" w:noHBand="0" w:noVBand="1"/>
      </w:tblPr>
      <w:tblGrid>
        <w:gridCol w:w="11088"/>
      </w:tblGrid>
      <w:tr w:rsidR="00601EBD" w:rsidTr="0098234D">
        <w:tc>
          <w:tcPr>
            <w:tcW w:w="1108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B45C9" w:rsidRDefault="002B45C9" w:rsidP="00551D8A">
            <w:pPr>
              <w:ind w:right="-720"/>
              <w:rPr>
                <w:rFonts w:ascii="Arial" w:hAnsi="Arial" w:cs="Arial"/>
                <w:b/>
                <w:sz w:val="20"/>
                <w:szCs w:val="20"/>
              </w:rPr>
            </w:pPr>
          </w:p>
          <w:p w:rsidR="005F06C7" w:rsidRPr="00FF2199" w:rsidRDefault="005F06C7" w:rsidP="005F2550">
            <w:pPr>
              <w:spacing w:after="120"/>
              <w:ind w:right="-720"/>
              <w:rPr>
                <w:rFonts w:cs="Arial"/>
                <w:b/>
              </w:rPr>
            </w:pPr>
            <w:r w:rsidRPr="00FF2199">
              <w:rPr>
                <w:rFonts w:cs="Arial"/>
                <w:b/>
              </w:rPr>
              <w:t>TRAINING</w:t>
            </w:r>
          </w:p>
          <w:p w:rsidR="0020021A" w:rsidRDefault="004B5199" w:rsidP="0020021A">
            <w:pPr>
              <w:ind w:right="-720"/>
              <w:rPr>
                <w:rFonts w:ascii="Arial" w:hAnsi="Arial" w:cs="Arial"/>
                <w:sz w:val="20"/>
                <w:szCs w:val="20"/>
              </w:rPr>
            </w:pPr>
            <w:r>
              <w:rPr>
                <w:rFonts w:ascii="Arial" w:hAnsi="Arial" w:cs="Arial"/>
                <w:sz w:val="20"/>
                <w:szCs w:val="20"/>
              </w:rPr>
              <w:t>This quarter</w:t>
            </w:r>
            <w:r w:rsidR="00A72F36">
              <w:rPr>
                <w:rFonts w:ascii="Arial" w:hAnsi="Arial" w:cs="Arial"/>
                <w:sz w:val="20"/>
                <w:szCs w:val="20"/>
              </w:rPr>
              <w:t xml:space="preserve"> t</w:t>
            </w:r>
            <w:r>
              <w:rPr>
                <w:rFonts w:ascii="Arial" w:hAnsi="Arial" w:cs="Arial"/>
                <w:sz w:val="20"/>
                <w:szCs w:val="20"/>
              </w:rPr>
              <w:t xml:space="preserve">echnician certification courses were </w:t>
            </w:r>
            <w:r w:rsidR="006E2BEE">
              <w:rPr>
                <w:rFonts w:ascii="Arial" w:hAnsi="Arial" w:cs="Arial"/>
                <w:sz w:val="20"/>
                <w:szCs w:val="20"/>
              </w:rPr>
              <w:t>conducted</w:t>
            </w:r>
            <w:r w:rsidR="00A91B28">
              <w:rPr>
                <w:rFonts w:ascii="Arial" w:hAnsi="Arial" w:cs="Arial"/>
                <w:sz w:val="20"/>
                <w:szCs w:val="20"/>
              </w:rPr>
              <w:t xml:space="preserve"> for Puerto Rico</w:t>
            </w:r>
            <w:r w:rsidR="0020021A">
              <w:rPr>
                <w:rFonts w:ascii="Arial" w:hAnsi="Arial" w:cs="Arial"/>
                <w:sz w:val="20"/>
                <w:szCs w:val="20"/>
              </w:rPr>
              <w:t xml:space="preserve">, and a course schedule was developed for </w:t>
            </w:r>
          </w:p>
          <w:p w:rsidR="00C61C11" w:rsidRPr="005F06C7" w:rsidRDefault="006D3229" w:rsidP="0020021A">
            <w:pPr>
              <w:ind w:right="-720"/>
              <w:rPr>
                <w:rFonts w:ascii="Arial" w:hAnsi="Arial" w:cs="Arial"/>
                <w:sz w:val="20"/>
                <w:szCs w:val="20"/>
              </w:rPr>
            </w:pPr>
            <w:r>
              <w:rPr>
                <w:rFonts w:ascii="Arial" w:hAnsi="Arial" w:cs="Arial"/>
                <w:sz w:val="20"/>
                <w:szCs w:val="20"/>
              </w:rPr>
              <w:t xml:space="preserve">further technician </w:t>
            </w:r>
            <w:r w:rsidR="0020021A">
              <w:rPr>
                <w:rFonts w:ascii="Arial" w:hAnsi="Arial" w:cs="Arial"/>
                <w:sz w:val="20"/>
                <w:szCs w:val="20"/>
              </w:rPr>
              <w:t>training for FY’19.</w:t>
            </w:r>
            <w:r w:rsidR="00C1132F">
              <w:rPr>
                <w:rFonts w:ascii="Arial" w:hAnsi="Arial" w:cs="Arial"/>
                <w:sz w:val="20"/>
                <w:szCs w:val="20"/>
              </w:rPr>
              <w:t xml:space="preserve"> Puerto Rico also used funds to conduct a workshop on pavement preservation and </w:t>
            </w:r>
            <w:proofErr w:type="spellStart"/>
            <w:r w:rsidR="00C1132F">
              <w:rPr>
                <w:rFonts w:ascii="Arial" w:hAnsi="Arial" w:cs="Arial"/>
                <w:sz w:val="20"/>
                <w:szCs w:val="20"/>
              </w:rPr>
              <w:t>microsurfacing</w:t>
            </w:r>
            <w:proofErr w:type="spellEnd"/>
            <w:r w:rsidR="00C1132F">
              <w:rPr>
                <w:rFonts w:ascii="Arial" w:hAnsi="Arial" w:cs="Arial"/>
                <w:sz w:val="20"/>
                <w:szCs w:val="20"/>
              </w:rPr>
              <w:t>.</w:t>
            </w:r>
          </w:p>
          <w:p w:rsidR="005F06C7" w:rsidRPr="005F06C7" w:rsidRDefault="005F06C7" w:rsidP="006E2BEE">
            <w:pPr>
              <w:ind w:right="-720"/>
              <w:rPr>
                <w:rFonts w:ascii="Arial" w:hAnsi="Arial" w:cs="Arial"/>
                <w:sz w:val="20"/>
                <w:szCs w:val="20"/>
              </w:rPr>
            </w:pPr>
          </w:p>
          <w:p w:rsidR="005F06C7" w:rsidRDefault="005F06C7" w:rsidP="00551D8A">
            <w:pPr>
              <w:ind w:right="-720"/>
              <w:rPr>
                <w:rFonts w:ascii="Arial" w:hAnsi="Arial" w:cs="Arial"/>
                <w:b/>
                <w:sz w:val="20"/>
                <w:szCs w:val="20"/>
              </w:rPr>
            </w:pPr>
          </w:p>
          <w:p w:rsidR="00131BC3" w:rsidRPr="004B5199" w:rsidRDefault="004B5199" w:rsidP="004B5199">
            <w:pPr>
              <w:tabs>
                <w:tab w:val="left" w:pos="3330"/>
                <w:tab w:val="left" w:pos="3960"/>
              </w:tabs>
              <w:spacing w:after="120"/>
              <w:jc w:val="both"/>
              <w:rPr>
                <w:rFonts w:cstheme="minorHAnsi"/>
                <w:b/>
              </w:rPr>
            </w:pPr>
            <w:r w:rsidRPr="004B5199">
              <w:rPr>
                <w:rFonts w:cstheme="minorHAnsi"/>
                <w:b/>
              </w:rPr>
              <w:t>TRAVEL</w:t>
            </w:r>
          </w:p>
          <w:p w:rsidR="0020021A" w:rsidRPr="005F06C7" w:rsidRDefault="00A91B28" w:rsidP="0020021A">
            <w:pPr>
              <w:ind w:right="-720"/>
              <w:rPr>
                <w:rFonts w:ascii="Arial" w:hAnsi="Arial" w:cs="Arial"/>
                <w:sz w:val="20"/>
                <w:szCs w:val="20"/>
              </w:rPr>
            </w:pPr>
            <w:r>
              <w:rPr>
                <w:rFonts w:ascii="Arial" w:hAnsi="Arial" w:cs="Arial"/>
                <w:sz w:val="20"/>
                <w:szCs w:val="20"/>
              </w:rPr>
              <w:t>SCDOT use</w:t>
            </w:r>
            <w:r w:rsidR="00C1132F">
              <w:rPr>
                <w:rFonts w:ascii="Arial" w:hAnsi="Arial" w:cs="Arial"/>
                <w:sz w:val="20"/>
                <w:szCs w:val="20"/>
              </w:rPr>
              <w:t>d funds for employees to monitor construction of sponsored test sections on the NCAT Test Track.</w:t>
            </w:r>
          </w:p>
          <w:p w:rsidR="00131BC3" w:rsidRDefault="00131BC3" w:rsidP="008A7FB0">
            <w:pPr>
              <w:tabs>
                <w:tab w:val="left" w:pos="3330"/>
                <w:tab w:val="left" w:pos="3960"/>
              </w:tabs>
              <w:jc w:val="both"/>
              <w:rPr>
                <w:rFonts w:cstheme="minorHAnsi"/>
              </w:rPr>
            </w:pPr>
          </w:p>
          <w:p w:rsidR="00801263" w:rsidRPr="00801263" w:rsidRDefault="00801263" w:rsidP="004B5199">
            <w:pPr>
              <w:tabs>
                <w:tab w:val="left" w:pos="3330"/>
                <w:tab w:val="left" w:pos="3960"/>
              </w:tabs>
              <w:spacing w:after="120"/>
              <w:jc w:val="both"/>
              <w:rPr>
                <w:rFonts w:cstheme="minorHAnsi"/>
                <w:b/>
              </w:rPr>
            </w:pPr>
            <w:r w:rsidRPr="00801263">
              <w:rPr>
                <w:rFonts w:cstheme="minorHAnsi"/>
                <w:b/>
              </w:rPr>
              <w:t>TESTING</w:t>
            </w:r>
          </w:p>
          <w:p w:rsidR="004B5199" w:rsidRDefault="006E2BEE" w:rsidP="004B5199">
            <w:pPr>
              <w:tabs>
                <w:tab w:val="left" w:pos="3330"/>
                <w:tab w:val="left" w:pos="3960"/>
              </w:tabs>
              <w:jc w:val="both"/>
              <w:rPr>
                <w:rFonts w:cstheme="minorHAnsi"/>
              </w:rPr>
            </w:pPr>
            <w:r>
              <w:rPr>
                <w:rFonts w:cstheme="minorHAnsi"/>
              </w:rPr>
              <w:t>Puerto Rico used funds for asphalt binder PG classification tests for terminal supplied binders</w:t>
            </w:r>
            <w:r w:rsidR="0020021A">
              <w:rPr>
                <w:rFonts w:cstheme="minorHAnsi"/>
              </w:rPr>
              <w:t>, and Miss</w:t>
            </w:r>
            <w:r>
              <w:rPr>
                <w:rFonts w:cstheme="minorHAnsi"/>
              </w:rPr>
              <w:t>.</w:t>
            </w:r>
            <w:r w:rsidR="0020021A">
              <w:rPr>
                <w:rFonts w:cstheme="minorHAnsi"/>
              </w:rPr>
              <w:t xml:space="preserve"> had lab testing performed for </w:t>
            </w:r>
            <w:r w:rsidR="007B6EF2">
              <w:rPr>
                <w:rFonts w:cstheme="minorHAnsi"/>
              </w:rPr>
              <w:t>Pavement ME</w:t>
            </w:r>
            <w:r w:rsidR="0020021A">
              <w:rPr>
                <w:rFonts w:cstheme="minorHAnsi"/>
              </w:rPr>
              <w:t xml:space="preserve"> input.</w:t>
            </w:r>
          </w:p>
          <w:p w:rsidR="005C20F1" w:rsidRDefault="005C20F1" w:rsidP="008A7FB0">
            <w:pPr>
              <w:tabs>
                <w:tab w:val="left" w:pos="3330"/>
                <w:tab w:val="left" w:pos="3960"/>
              </w:tabs>
              <w:jc w:val="both"/>
              <w:rPr>
                <w:rFonts w:cstheme="minorHAnsi"/>
              </w:rPr>
            </w:pPr>
          </w:p>
          <w:p w:rsidR="00624F0E" w:rsidRDefault="00624F0E" w:rsidP="008A7FB0">
            <w:pPr>
              <w:tabs>
                <w:tab w:val="left" w:pos="3330"/>
                <w:tab w:val="left" w:pos="3960"/>
              </w:tabs>
              <w:jc w:val="both"/>
              <w:rPr>
                <w:rFonts w:cstheme="minorHAnsi"/>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8A7FB0">
            <w:pPr>
              <w:tabs>
                <w:tab w:val="left" w:pos="3330"/>
                <w:tab w:val="left" w:pos="3960"/>
              </w:tabs>
              <w:jc w:val="both"/>
              <w:rPr>
                <w:rFonts w:cstheme="minorHAnsi"/>
                <w:b/>
              </w:rPr>
            </w:pPr>
          </w:p>
          <w:p w:rsidR="00624F0E" w:rsidRDefault="00624F0E" w:rsidP="00624F0E">
            <w:pPr>
              <w:tabs>
                <w:tab w:val="left" w:pos="3330"/>
                <w:tab w:val="left" w:pos="3960"/>
              </w:tabs>
              <w:spacing w:after="120"/>
              <w:jc w:val="both"/>
              <w:rPr>
                <w:rFonts w:cstheme="minorHAnsi"/>
                <w:b/>
              </w:rPr>
            </w:pPr>
            <w:r w:rsidRPr="00624F0E">
              <w:rPr>
                <w:rFonts w:cstheme="minorHAnsi"/>
                <w:b/>
              </w:rPr>
              <w:t>Research</w:t>
            </w:r>
          </w:p>
          <w:p w:rsidR="00A91B28" w:rsidRDefault="00A91B28" w:rsidP="008A7FB0">
            <w:pPr>
              <w:tabs>
                <w:tab w:val="left" w:pos="3330"/>
                <w:tab w:val="left" w:pos="3960"/>
              </w:tabs>
              <w:jc w:val="both"/>
              <w:rPr>
                <w:rFonts w:ascii="Arial" w:hAnsi="Arial" w:cs="Arial"/>
                <w:sz w:val="20"/>
                <w:szCs w:val="20"/>
              </w:rPr>
            </w:pPr>
            <w:r>
              <w:rPr>
                <w:rFonts w:ascii="Arial" w:hAnsi="Arial" w:cs="Arial"/>
                <w:sz w:val="20"/>
                <w:szCs w:val="20"/>
              </w:rPr>
              <w:t>Work on Pavement preservation continued for ALDOT.</w:t>
            </w:r>
          </w:p>
          <w:p w:rsidR="00B70D04" w:rsidRDefault="00A91B28" w:rsidP="008A7FB0">
            <w:pPr>
              <w:tabs>
                <w:tab w:val="left" w:pos="3330"/>
                <w:tab w:val="left" w:pos="3960"/>
              </w:tabs>
              <w:jc w:val="both"/>
              <w:rPr>
                <w:rFonts w:cstheme="minorHAnsi"/>
              </w:rPr>
            </w:pPr>
            <w:r>
              <w:rPr>
                <w:rFonts w:cstheme="minorHAnsi"/>
              </w:rPr>
              <w:t xml:space="preserve"> </w:t>
            </w:r>
          </w:p>
          <w:p w:rsidR="00B70D04" w:rsidRDefault="0020021A" w:rsidP="00B402CA">
            <w:pPr>
              <w:tabs>
                <w:tab w:val="left" w:pos="3330"/>
                <w:tab w:val="left" w:pos="3960"/>
              </w:tabs>
              <w:spacing w:after="120"/>
              <w:jc w:val="both"/>
              <w:rPr>
                <w:rFonts w:cstheme="minorHAnsi"/>
              </w:rPr>
            </w:pPr>
            <w:r>
              <w:rPr>
                <w:rFonts w:cstheme="minorHAnsi"/>
              </w:rPr>
              <w:t xml:space="preserve">Work continued on three </w:t>
            </w:r>
            <w:r w:rsidR="00C32DD5">
              <w:rPr>
                <w:rFonts w:cstheme="minorHAnsi"/>
              </w:rPr>
              <w:t>M</w:t>
            </w:r>
            <w:r w:rsidR="00B70D04">
              <w:rPr>
                <w:rFonts w:cstheme="minorHAnsi"/>
              </w:rPr>
              <w:t>DOT research projects:</w:t>
            </w:r>
          </w:p>
          <w:p w:rsidR="004161AE" w:rsidRPr="004161AE" w:rsidRDefault="0020021A" w:rsidP="004161AE">
            <w:pPr>
              <w:pStyle w:val="ListParagraph"/>
              <w:numPr>
                <w:ilvl w:val="0"/>
                <w:numId w:val="5"/>
              </w:numPr>
              <w:tabs>
                <w:tab w:val="left" w:pos="3330"/>
                <w:tab w:val="left" w:pos="3960"/>
              </w:tabs>
              <w:spacing w:after="120"/>
              <w:contextualSpacing w:val="0"/>
              <w:jc w:val="both"/>
              <w:rPr>
                <w:rFonts w:cstheme="minorHAnsi"/>
              </w:rPr>
            </w:pPr>
            <w:r>
              <w:rPr>
                <w:rFonts w:cstheme="minorHAnsi"/>
              </w:rPr>
              <w:t>T</w:t>
            </w:r>
            <w:r w:rsidR="00B70D04" w:rsidRPr="00A91B28">
              <w:rPr>
                <w:rFonts w:cstheme="minorHAnsi"/>
              </w:rPr>
              <w:t>o evaluate thermal properties of asphalt mixtures. In Pave ME, the thermal parameters constitute the required inputs to the Enhanced Integrated Climatic Model (EICM), and include parameters such as the mix coefficient of thermal contraction, thermal conductivity, heat capacity, and surface shortwave absorptivity for Hot Mix Asphalt (HMA). The default values used in the software may not be representative of pavements in Mississippi and could result in errors in performance predictions by up to 15% so it is important that properties related to Mississippi asphalt mixtures be determined.</w:t>
            </w:r>
          </w:p>
          <w:p w:rsidR="004161AE" w:rsidRPr="004161AE" w:rsidRDefault="00A91B28" w:rsidP="004161AE">
            <w:pPr>
              <w:pStyle w:val="ListParagraph"/>
              <w:numPr>
                <w:ilvl w:val="0"/>
                <w:numId w:val="5"/>
              </w:numPr>
              <w:tabs>
                <w:tab w:val="left" w:pos="3330"/>
                <w:tab w:val="left" w:pos="3960"/>
              </w:tabs>
              <w:spacing w:after="120"/>
              <w:contextualSpacing w:val="0"/>
              <w:jc w:val="both"/>
              <w:rPr>
                <w:color w:val="000000" w:themeColor="text1"/>
              </w:rPr>
            </w:pPr>
            <w:r w:rsidRPr="004161AE">
              <w:rPr>
                <w:rFonts w:cstheme="minorHAnsi"/>
              </w:rPr>
              <w:t xml:space="preserve">Evaluate the </w:t>
            </w:r>
            <w:r w:rsidR="00B70D04" w:rsidRPr="004161AE">
              <w:rPr>
                <w:rFonts w:cstheme="minorHAnsi"/>
              </w:rPr>
              <w:t>pavement condition ratings</w:t>
            </w:r>
            <w:r w:rsidR="00C32DD5" w:rsidRPr="004161AE">
              <w:rPr>
                <w:rFonts w:cstheme="minorHAnsi"/>
              </w:rPr>
              <w:t xml:space="preserve"> (PCR)</w:t>
            </w:r>
            <w:r w:rsidR="00B70D04" w:rsidRPr="004161AE">
              <w:rPr>
                <w:rFonts w:cstheme="minorHAnsi"/>
              </w:rPr>
              <w:t xml:space="preserve"> </w:t>
            </w:r>
            <w:r w:rsidRPr="004161AE">
              <w:rPr>
                <w:rFonts w:cstheme="minorHAnsi"/>
              </w:rPr>
              <w:t>procedure</w:t>
            </w:r>
            <w:r w:rsidR="0020021A" w:rsidRPr="004161AE">
              <w:rPr>
                <w:rFonts w:cstheme="minorHAnsi"/>
              </w:rPr>
              <w:t>. The current procedure is</w:t>
            </w:r>
            <w:r w:rsidR="00B70D04" w:rsidRPr="004161AE">
              <w:rPr>
                <w:rFonts w:cstheme="minorHAnsi"/>
              </w:rPr>
              <w:t xml:space="preserve"> based on</w:t>
            </w:r>
            <w:r w:rsidR="00C32DD5" w:rsidRPr="004161AE">
              <w:rPr>
                <w:rFonts w:cstheme="minorHAnsi"/>
              </w:rPr>
              <w:t xml:space="preserve"> deduct values for various distresses and severity levels from</w:t>
            </w:r>
            <w:r w:rsidR="00B70D04" w:rsidRPr="004161AE">
              <w:rPr>
                <w:rFonts w:cstheme="minorHAnsi"/>
              </w:rPr>
              <w:t xml:space="preserve"> data developed </w:t>
            </w:r>
            <w:r w:rsidR="00C32DD5" w:rsidRPr="004161AE">
              <w:rPr>
                <w:rFonts w:cstheme="minorHAnsi"/>
              </w:rPr>
              <w:t>over 30 years ago. Due to changes in asphalt mixture design procedures and in technological methods and equipment used for conducting and evaluating pavement condition, there is a need to revisit the accuracy of the rating procedure.</w:t>
            </w:r>
            <w:r w:rsidR="004161AE" w:rsidRPr="004161AE">
              <w:rPr>
                <w:rFonts w:cstheme="minorHAnsi"/>
              </w:rPr>
              <w:t xml:space="preserve"> During this quarter, </w:t>
            </w:r>
            <w:r w:rsidR="004161AE" w:rsidRPr="004161AE">
              <w:rPr>
                <w:color w:val="000000" w:themeColor="text1"/>
              </w:rPr>
              <w:t xml:space="preserve">data </w:t>
            </w:r>
            <w:r w:rsidR="00112E35">
              <w:rPr>
                <w:color w:val="000000" w:themeColor="text1"/>
              </w:rPr>
              <w:t>was</w:t>
            </w:r>
            <w:r w:rsidR="004161AE" w:rsidRPr="004161AE">
              <w:rPr>
                <w:color w:val="000000" w:themeColor="text1"/>
              </w:rPr>
              <w:t xml:space="preserve"> being analyzed to determine frequency of occurrence of individual distresses and correlations among distresses and PCR ratings. </w:t>
            </w:r>
          </w:p>
          <w:p w:rsidR="00C32DD5" w:rsidRDefault="00A91B28" w:rsidP="00A91B28">
            <w:pPr>
              <w:pStyle w:val="ListParagraph"/>
              <w:numPr>
                <w:ilvl w:val="0"/>
                <w:numId w:val="5"/>
              </w:numPr>
              <w:tabs>
                <w:tab w:val="left" w:pos="3330"/>
                <w:tab w:val="left" w:pos="3960"/>
              </w:tabs>
              <w:jc w:val="both"/>
              <w:rPr>
                <w:rFonts w:cstheme="minorHAnsi"/>
              </w:rPr>
            </w:pPr>
            <w:r>
              <w:rPr>
                <w:rFonts w:cstheme="minorHAnsi"/>
              </w:rPr>
              <w:t xml:space="preserve">Conduct modeling studies to aid in </w:t>
            </w:r>
            <w:r w:rsidR="00C32DD5" w:rsidRPr="00A91B28">
              <w:rPr>
                <w:rFonts w:cstheme="minorHAnsi"/>
              </w:rPr>
              <w:t>implementing a new</w:t>
            </w:r>
            <w:r w:rsidR="00211068">
              <w:rPr>
                <w:rFonts w:cstheme="minorHAnsi"/>
              </w:rPr>
              <w:t xml:space="preserve"> pavement management system. The work</w:t>
            </w:r>
            <w:r w:rsidR="00C32DD5" w:rsidRPr="00A91B28">
              <w:rPr>
                <w:rFonts w:cstheme="minorHAnsi"/>
              </w:rPr>
              <w:t xml:space="preserve"> will include optimization strategies by modeling and analyzing pavement conditions. The distress models used to assess pavement deterioration were developed using the Markov transition probability matrix and need to be rev</w:t>
            </w:r>
            <w:r w:rsidR="00112E35">
              <w:rPr>
                <w:rFonts w:cstheme="minorHAnsi"/>
              </w:rPr>
              <w:t>iewed and verified for accuracy</w:t>
            </w:r>
            <w:r w:rsidR="00C32DD5" w:rsidRPr="00A91B28">
              <w:rPr>
                <w:rFonts w:cstheme="minorHAnsi"/>
              </w:rPr>
              <w:t xml:space="preserve">. </w:t>
            </w:r>
          </w:p>
          <w:p w:rsidR="00211068" w:rsidRDefault="00211068" w:rsidP="00211068">
            <w:pPr>
              <w:tabs>
                <w:tab w:val="left" w:pos="3330"/>
                <w:tab w:val="left" w:pos="3960"/>
              </w:tabs>
              <w:jc w:val="both"/>
              <w:rPr>
                <w:rFonts w:cstheme="minorHAnsi"/>
              </w:rPr>
            </w:pPr>
          </w:p>
          <w:p w:rsidR="00BF28A7" w:rsidRPr="00BF28A7" w:rsidRDefault="00211068" w:rsidP="00BF28A7">
            <w:pPr>
              <w:ind w:firstLine="700"/>
              <w:rPr>
                <w:color w:val="000000" w:themeColor="text1"/>
              </w:rPr>
            </w:pPr>
            <w:r>
              <w:rPr>
                <w:rFonts w:cstheme="minorHAnsi"/>
              </w:rPr>
              <w:t xml:space="preserve">Colorado has </w:t>
            </w:r>
            <w:r w:rsidR="00BF28A7">
              <w:rPr>
                <w:rFonts w:cstheme="minorHAnsi"/>
              </w:rPr>
              <w:t>initiated</w:t>
            </w:r>
            <w:r>
              <w:rPr>
                <w:rFonts w:cstheme="minorHAnsi"/>
              </w:rPr>
              <w:t xml:space="preserve"> a study for instrumentation of a section of </w:t>
            </w:r>
            <w:r w:rsidR="00BF28A7">
              <w:rPr>
                <w:rFonts w:cstheme="minorHAnsi"/>
              </w:rPr>
              <w:t>roadway</w:t>
            </w:r>
            <w:r>
              <w:rPr>
                <w:rFonts w:cstheme="minorHAnsi"/>
              </w:rPr>
              <w:t xml:space="preserve"> to validate </w:t>
            </w:r>
            <w:r w:rsidR="00036427">
              <w:rPr>
                <w:rFonts w:cstheme="minorHAnsi"/>
              </w:rPr>
              <w:t>Pavement ME</w:t>
            </w:r>
            <w:r>
              <w:rPr>
                <w:rFonts w:cstheme="minorHAnsi"/>
              </w:rPr>
              <w:t xml:space="preserve"> </w:t>
            </w:r>
            <w:r w:rsidR="00036427">
              <w:rPr>
                <w:rFonts w:cstheme="minorHAnsi"/>
              </w:rPr>
              <w:t>structural</w:t>
            </w:r>
            <w:r>
              <w:rPr>
                <w:rFonts w:cstheme="minorHAnsi"/>
              </w:rPr>
              <w:t xml:space="preserve"> design procedures.</w:t>
            </w:r>
            <w:r w:rsidR="00BF28A7" w:rsidRPr="00BF28A7">
              <w:rPr>
                <w:rFonts w:cstheme="minorHAnsi"/>
                <w:color w:val="000000" w:themeColor="text1"/>
              </w:rPr>
              <w:t xml:space="preserve"> </w:t>
            </w:r>
            <w:r w:rsidR="00BF28A7" w:rsidRPr="00BF28A7">
              <w:rPr>
                <w:color w:val="000000" w:themeColor="text1"/>
              </w:rPr>
              <w:t>The objective of this research project is to support CDOT effort</w:t>
            </w:r>
            <w:r w:rsidR="00BF28A7">
              <w:rPr>
                <w:color w:val="000000" w:themeColor="text1"/>
              </w:rPr>
              <w:t>s</w:t>
            </w:r>
            <w:r w:rsidR="00BF28A7" w:rsidRPr="00BF28A7">
              <w:rPr>
                <w:color w:val="000000" w:themeColor="text1"/>
              </w:rPr>
              <w:t xml:space="preserve"> with a pavement instrumentation and data collection/processing scheme for gathering and interpreting mechanistic pavement response data. The NCAT team consists of Dr. Fabricio </w:t>
            </w:r>
            <w:proofErr w:type="spellStart"/>
            <w:r w:rsidR="00BF28A7" w:rsidRPr="00BF28A7">
              <w:rPr>
                <w:color w:val="000000" w:themeColor="text1"/>
              </w:rPr>
              <w:t>Leiva</w:t>
            </w:r>
            <w:proofErr w:type="spellEnd"/>
            <w:r w:rsidR="00BF28A7" w:rsidRPr="00BF28A7">
              <w:rPr>
                <w:color w:val="000000" w:themeColor="text1"/>
              </w:rPr>
              <w:t xml:space="preserve">, Dr. David </w:t>
            </w:r>
            <w:proofErr w:type="spellStart"/>
            <w:r w:rsidR="00BF28A7" w:rsidRPr="00BF28A7">
              <w:rPr>
                <w:color w:val="000000" w:themeColor="text1"/>
              </w:rPr>
              <w:t>Timm</w:t>
            </w:r>
            <w:proofErr w:type="spellEnd"/>
            <w:r w:rsidR="00BF28A7" w:rsidRPr="00BF28A7">
              <w:rPr>
                <w:color w:val="000000" w:themeColor="text1"/>
              </w:rPr>
              <w:t>, and Mr. Brian Waller.</w:t>
            </w:r>
          </w:p>
          <w:p w:rsidR="00211068" w:rsidRDefault="00211068" w:rsidP="00211068">
            <w:pPr>
              <w:tabs>
                <w:tab w:val="left" w:pos="3330"/>
                <w:tab w:val="left" w:pos="3960"/>
              </w:tabs>
              <w:jc w:val="both"/>
              <w:rPr>
                <w:color w:val="000000" w:themeColor="text1"/>
              </w:rPr>
            </w:pPr>
          </w:p>
          <w:p w:rsidR="00B12298" w:rsidRPr="00B12298" w:rsidRDefault="00B12298" w:rsidP="00211068">
            <w:pPr>
              <w:tabs>
                <w:tab w:val="left" w:pos="3330"/>
                <w:tab w:val="left" w:pos="3960"/>
              </w:tabs>
              <w:jc w:val="both"/>
              <w:rPr>
                <w:b/>
                <w:color w:val="000000" w:themeColor="text1"/>
              </w:rPr>
            </w:pPr>
            <w:r w:rsidRPr="00B12298">
              <w:rPr>
                <w:b/>
                <w:color w:val="000000" w:themeColor="text1"/>
              </w:rPr>
              <w:t>Management Committee Meeting</w:t>
            </w:r>
          </w:p>
          <w:p w:rsidR="00B12298" w:rsidRDefault="00B12298" w:rsidP="00211068">
            <w:pPr>
              <w:tabs>
                <w:tab w:val="left" w:pos="3330"/>
                <w:tab w:val="left" w:pos="3960"/>
              </w:tabs>
              <w:jc w:val="both"/>
              <w:rPr>
                <w:rFonts w:cstheme="minorHAnsi"/>
              </w:rPr>
            </w:pPr>
          </w:p>
          <w:p w:rsidR="00E955E1" w:rsidRDefault="00B12298" w:rsidP="00211068">
            <w:pPr>
              <w:tabs>
                <w:tab w:val="left" w:pos="3330"/>
                <w:tab w:val="left" w:pos="3960"/>
              </w:tabs>
              <w:jc w:val="both"/>
              <w:rPr>
                <w:rFonts w:cstheme="minorHAnsi"/>
              </w:rPr>
            </w:pPr>
            <w:r>
              <w:rPr>
                <w:rFonts w:cstheme="minorHAnsi"/>
              </w:rPr>
              <w:t xml:space="preserve">A management committee meeting was held on November 13, 2018 </w:t>
            </w:r>
            <w:r w:rsidR="00E955E1">
              <w:rPr>
                <w:rFonts w:cstheme="minorHAnsi"/>
              </w:rPr>
              <w:t xml:space="preserve">at the annual SEAUPG meeting in Raleigh, North Carolina. Agency representatives were given an update on the financial status of the pooled fund as well as the status of individual agency contributions. A presentation was given of the various activities performed through the Superpave Center during the past year. Short presentations were also made on: </w:t>
            </w:r>
          </w:p>
          <w:p w:rsidR="00B12298" w:rsidRDefault="00E955E1" w:rsidP="00E955E1">
            <w:pPr>
              <w:pStyle w:val="ListParagraph"/>
              <w:numPr>
                <w:ilvl w:val="0"/>
                <w:numId w:val="6"/>
              </w:numPr>
              <w:tabs>
                <w:tab w:val="left" w:pos="3330"/>
                <w:tab w:val="left" w:pos="3960"/>
              </w:tabs>
              <w:ind w:left="610" w:hanging="250"/>
              <w:jc w:val="both"/>
              <w:rPr>
                <w:rFonts w:cstheme="minorHAnsi"/>
              </w:rPr>
            </w:pPr>
            <w:r w:rsidRPr="00E955E1">
              <w:rPr>
                <w:rFonts w:cstheme="minorHAnsi"/>
              </w:rPr>
              <w:t>Colorado instrumentation project,</w:t>
            </w:r>
          </w:p>
          <w:p w:rsidR="00E955E1" w:rsidRDefault="00E955E1" w:rsidP="00E955E1">
            <w:pPr>
              <w:pStyle w:val="ListParagraph"/>
              <w:numPr>
                <w:ilvl w:val="0"/>
                <w:numId w:val="6"/>
              </w:numPr>
              <w:tabs>
                <w:tab w:val="left" w:pos="3330"/>
                <w:tab w:val="left" w:pos="3960"/>
              </w:tabs>
              <w:ind w:left="610" w:hanging="250"/>
              <w:jc w:val="both"/>
              <w:rPr>
                <w:rFonts w:cstheme="minorHAnsi"/>
              </w:rPr>
            </w:pPr>
            <w:r>
              <w:rPr>
                <w:rFonts w:cstheme="minorHAnsi"/>
              </w:rPr>
              <w:t>Mississippi study of thermal properties for use in Pave ME,</w:t>
            </w:r>
          </w:p>
          <w:p w:rsidR="00E955E1" w:rsidRDefault="00E955E1" w:rsidP="00E955E1">
            <w:pPr>
              <w:pStyle w:val="ListParagraph"/>
              <w:numPr>
                <w:ilvl w:val="0"/>
                <w:numId w:val="6"/>
              </w:numPr>
              <w:tabs>
                <w:tab w:val="left" w:pos="3330"/>
                <w:tab w:val="left" w:pos="3960"/>
              </w:tabs>
              <w:ind w:left="610" w:hanging="250"/>
              <w:jc w:val="both"/>
              <w:rPr>
                <w:rFonts w:cstheme="minorHAnsi"/>
              </w:rPr>
            </w:pPr>
            <w:r>
              <w:rPr>
                <w:rFonts w:cstheme="minorHAnsi"/>
              </w:rPr>
              <w:t>ALDOT pavement preservation implementation assistance, and</w:t>
            </w:r>
          </w:p>
          <w:p w:rsidR="00E955E1" w:rsidRPr="00E955E1" w:rsidRDefault="00E955E1" w:rsidP="00E955E1">
            <w:pPr>
              <w:pStyle w:val="ListParagraph"/>
              <w:numPr>
                <w:ilvl w:val="0"/>
                <w:numId w:val="6"/>
              </w:numPr>
              <w:tabs>
                <w:tab w:val="left" w:pos="3330"/>
                <w:tab w:val="left" w:pos="3960"/>
              </w:tabs>
              <w:ind w:left="610" w:hanging="250"/>
              <w:jc w:val="both"/>
              <w:rPr>
                <w:rFonts w:cstheme="minorHAnsi"/>
              </w:rPr>
            </w:pPr>
            <w:r>
              <w:rPr>
                <w:rFonts w:cstheme="minorHAnsi"/>
              </w:rPr>
              <w:t>Mississippi forensic review of an SMA construction project</w:t>
            </w:r>
          </w:p>
          <w:p w:rsidR="00624F0E" w:rsidRDefault="00624F0E" w:rsidP="008A7FB0">
            <w:pPr>
              <w:tabs>
                <w:tab w:val="left" w:pos="3330"/>
                <w:tab w:val="left" w:pos="3960"/>
              </w:tabs>
              <w:jc w:val="both"/>
              <w:rPr>
                <w:rFonts w:cstheme="minorHAnsi"/>
                <w:b/>
              </w:rPr>
            </w:pPr>
          </w:p>
          <w:p w:rsidR="005C20F1" w:rsidRDefault="005C20F1" w:rsidP="004B5199">
            <w:pPr>
              <w:spacing w:after="120"/>
              <w:ind w:right="-720"/>
              <w:rPr>
                <w:rFonts w:ascii="Arial" w:hAnsi="Arial" w:cs="Arial"/>
                <w:sz w:val="20"/>
                <w:szCs w:val="20"/>
              </w:rPr>
            </w:pPr>
            <w:r w:rsidRPr="00601EBD">
              <w:rPr>
                <w:rFonts w:ascii="Arial" w:hAnsi="Arial" w:cs="Arial"/>
                <w:b/>
                <w:sz w:val="20"/>
                <w:szCs w:val="20"/>
              </w:rPr>
              <w:t>Anticipated work next quarter</w:t>
            </w:r>
          </w:p>
          <w:p w:rsidR="00211068" w:rsidRDefault="0093289F" w:rsidP="00131BC3">
            <w:pPr>
              <w:ind w:right="-720"/>
            </w:pPr>
            <w:r>
              <w:t>Additional</w:t>
            </w:r>
            <w:r w:rsidR="00224D37">
              <w:t xml:space="preserve"> </w:t>
            </w:r>
            <w:r w:rsidR="00131BC3">
              <w:t xml:space="preserve">training opportunities </w:t>
            </w:r>
            <w:r w:rsidR="00211068">
              <w:t xml:space="preserve">will be presented next quarter in </w:t>
            </w:r>
            <w:r w:rsidR="006E2BEE">
              <w:t xml:space="preserve">Puerto Rico </w:t>
            </w:r>
            <w:r w:rsidR="004B5199">
              <w:t>for roadway technicians</w:t>
            </w:r>
            <w:r w:rsidR="00C32DD5">
              <w:t xml:space="preserve">, asphalt </w:t>
            </w:r>
          </w:p>
          <w:p w:rsidR="00211068" w:rsidRDefault="00C32DD5" w:rsidP="00131BC3">
            <w:pPr>
              <w:ind w:right="-720"/>
            </w:pPr>
            <w:r>
              <w:t>plant technicians and technicians on earthwork and base projects</w:t>
            </w:r>
            <w:r w:rsidR="004B5199">
              <w:t xml:space="preserve">. </w:t>
            </w:r>
            <w:r w:rsidR="00403010">
              <w:t xml:space="preserve">Work will </w:t>
            </w:r>
            <w:r w:rsidR="00211068">
              <w:t>continue</w:t>
            </w:r>
            <w:r w:rsidR="00403010">
              <w:t xml:space="preserve"> on the </w:t>
            </w:r>
            <w:r w:rsidR="00131BC3">
              <w:t xml:space="preserve">ALDOT </w:t>
            </w:r>
            <w:r w:rsidR="006E2BEE">
              <w:t xml:space="preserve">pavement </w:t>
            </w:r>
          </w:p>
          <w:p w:rsidR="00C24F00" w:rsidRDefault="006E2BEE" w:rsidP="00131BC3">
            <w:pPr>
              <w:ind w:right="-720"/>
            </w:pPr>
            <w:r>
              <w:t xml:space="preserve">preservation </w:t>
            </w:r>
            <w:r w:rsidR="00211068">
              <w:t>project</w:t>
            </w:r>
            <w:r w:rsidR="00C24F00">
              <w:t xml:space="preserve">, </w:t>
            </w:r>
            <w:r w:rsidR="0020021A">
              <w:t xml:space="preserve">as well as </w:t>
            </w:r>
            <w:r w:rsidR="00403010">
              <w:t>on the MDOT</w:t>
            </w:r>
            <w:r w:rsidR="0020021A">
              <w:t xml:space="preserve"> and CDOT research</w:t>
            </w:r>
            <w:r w:rsidR="00403010">
              <w:t xml:space="preserve"> projects.</w:t>
            </w:r>
          </w:p>
          <w:p w:rsidR="004B4BDE" w:rsidRDefault="004B4BDE" w:rsidP="004B4BDE">
            <w:pPr>
              <w:ind w:right="-720"/>
              <w:rPr>
                <w:rFonts w:ascii="Arial" w:hAnsi="Arial" w:cs="Arial"/>
                <w:sz w:val="20"/>
                <w:szCs w:val="20"/>
              </w:rPr>
            </w:pPr>
          </w:p>
        </w:tc>
      </w:tr>
      <w:tr w:rsidR="00601EBD" w:rsidTr="0098234D">
        <w:tc>
          <w:tcPr>
            <w:tcW w:w="11088" w:type="dxa"/>
            <w:tcBorders>
              <w:top w:val="single" w:sz="4" w:space="0" w:color="auto"/>
            </w:tcBorders>
          </w:tcPr>
          <w:p w:rsidR="00E35E0F" w:rsidRDefault="00E35E0F" w:rsidP="00551D8A">
            <w:pPr>
              <w:ind w:right="-720"/>
              <w:rPr>
                <w:rFonts w:ascii="Arial" w:hAnsi="Arial" w:cs="Arial"/>
                <w:b/>
                <w:sz w:val="20"/>
                <w:szCs w:val="20"/>
              </w:rPr>
            </w:pPr>
          </w:p>
          <w:p w:rsidR="001F4000" w:rsidRDefault="00601EBD" w:rsidP="001F4000">
            <w:pPr>
              <w:ind w:right="-720"/>
            </w:pPr>
            <w:r>
              <w:rPr>
                <w:rFonts w:ascii="Arial" w:hAnsi="Arial" w:cs="Arial"/>
                <w:b/>
                <w:sz w:val="20"/>
                <w:szCs w:val="20"/>
              </w:rPr>
              <w:t>Significant Results:</w:t>
            </w:r>
            <w:r w:rsidR="00B85B80">
              <w:rPr>
                <w:rFonts w:ascii="Arial" w:hAnsi="Arial" w:cs="Arial"/>
                <w:b/>
                <w:sz w:val="20"/>
                <w:szCs w:val="20"/>
              </w:rPr>
              <w:t xml:space="preserve"> </w:t>
            </w:r>
            <w:r w:rsidR="00403010">
              <w:t xml:space="preserve">Pavement preservation workshops have been successful for ALDOT by </w:t>
            </w:r>
            <w:r w:rsidR="001F4000">
              <w:t>encouraging engineers to</w:t>
            </w:r>
          </w:p>
          <w:p w:rsidR="0093289F" w:rsidRDefault="001F4000" w:rsidP="00131BC3">
            <w:pPr>
              <w:ind w:right="-720"/>
            </w:pPr>
            <w:r>
              <w:t xml:space="preserve">consider </w:t>
            </w:r>
            <w:r w:rsidR="00403010">
              <w:t>appropriate preservation treatments to extend pavement serviceability.</w:t>
            </w:r>
          </w:p>
          <w:p w:rsidR="00036427" w:rsidRDefault="00036427" w:rsidP="00131BC3">
            <w:pPr>
              <w:ind w:right="-720"/>
            </w:pPr>
          </w:p>
          <w:p w:rsidR="007B6EF2" w:rsidRDefault="007B6EF2" w:rsidP="00131BC3">
            <w:pPr>
              <w:ind w:right="-720"/>
            </w:pPr>
            <w:r>
              <w:lastRenderedPageBreak/>
              <w:t>Installation of sensor instrumentation has</w:t>
            </w:r>
            <w:r w:rsidR="00036427">
              <w:t xml:space="preserve"> been completed on a section of CDOT roadway to collect data for future </w:t>
            </w:r>
          </w:p>
          <w:p w:rsidR="00036427" w:rsidRDefault="00036427" w:rsidP="00131BC3">
            <w:pPr>
              <w:ind w:right="-720"/>
            </w:pPr>
            <w:r>
              <w:t>Pavement ME inputs.</w:t>
            </w:r>
          </w:p>
          <w:p w:rsidR="00601EBD" w:rsidRPr="00B85B80" w:rsidRDefault="00601EBD" w:rsidP="005F2550">
            <w:pPr>
              <w:ind w:right="-720"/>
              <w:rPr>
                <w:rFonts w:ascii="Arial" w:hAnsi="Arial" w:cs="Arial"/>
                <w:sz w:val="20"/>
                <w:szCs w:val="20"/>
              </w:rPr>
            </w:pPr>
          </w:p>
          <w:p w:rsidR="00C33C15" w:rsidRDefault="00C33C15" w:rsidP="00551D8A">
            <w:pPr>
              <w:ind w:right="-720"/>
              <w:rPr>
                <w:rFonts w:ascii="Arial" w:hAnsi="Arial" w:cs="Arial"/>
                <w:b/>
                <w:sz w:val="20"/>
                <w:szCs w:val="20"/>
              </w:rPr>
            </w:pPr>
          </w:p>
          <w:p w:rsidR="00601EBD" w:rsidRDefault="00601EBD" w:rsidP="001F05B1">
            <w:pPr>
              <w:ind w:right="-720"/>
              <w:rPr>
                <w:rFonts w:ascii="Arial" w:hAnsi="Arial" w:cs="Arial"/>
                <w:b/>
                <w:sz w:val="20"/>
                <w:szCs w:val="20"/>
              </w:rPr>
            </w:pPr>
          </w:p>
        </w:tc>
      </w:tr>
      <w:tr w:rsidR="00601EBD" w:rsidTr="0098234D">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4A266C" w:rsidRDefault="004A266C" w:rsidP="0005714A">
            <w:pPr>
              <w:ind w:right="-720"/>
              <w:rPr>
                <w:rFonts w:ascii="Arial" w:hAnsi="Arial" w:cs="Arial"/>
                <w:sz w:val="20"/>
                <w:szCs w:val="20"/>
              </w:rPr>
            </w:pPr>
            <w:r w:rsidRPr="004A266C">
              <w:rPr>
                <w:rFonts w:ascii="Arial" w:hAnsi="Arial" w:cs="Arial"/>
                <w:sz w:val="20"/>
                <w:szCs w:val="20"/>
              </w:rPr>
              <w:t xml:space="preserve">Work progress is shown as being behind schedule this quarter only because an additional $500,000 was contributed and </w:t>
            </w:r>
          </w:p>
          <w:p w:rsidR="00601EBD" w:rsidRDefault="004A266C" w:rsidP="0005714A">
            <w:pPr>
              <w:ind w:right="-720"/>
              <w:rPr>
                <w:rFonts w:ascii="Arial" w:hAnsi="Arial" w:cs="Arial"/>
                <w:sz w:val="20"/>
                <w:szCs w:val="20"/>
              </w:rPr>
            </w:pPr>
            <w:r w:rsidRPr="004A266C">
              <w:rPr>
                <w:rFonts w:ascii="Arial" w:hAnsi="Arial" w:cs="Arial"/>
                <w:sz w:val="20"/>
                <w:szCs w:val="20"/>
              </w:rPr>
              <w:t xml:space="preserve">the </w:t>
            </w:r>
            <w:r>
              <w:rPr>
                <w:rFonts w:ascii="Arial" w:hAnsi="Arial" w:cs="Arial"/>
                <w:sz w:val="20"/>
                <w:szCs w:val="20"/>
              </w:rPr>
              <w:t>additional work for those funds is just beginning to get started.</w:t>
            </w:r>
          </w:p>
          <w:p w:rsidR="004A266C" w:rsidRDefault="004A266C" w:rsidP="0005714A">
            <w:pPr>
              <w:ind w:right="-720"/>
              <w:rPr>
                <w:rFonts w:ascii="Arial" w:hAnsi="Arial" w:cs="Arial"/>
                <w:sz w:val="20"/>
                <w:szCs w:val="20"/>
              </w:rPr>
            </w:pPr>
          </w:p>
          <w:p w:rsidR="004A266C" w:rsidRPr="004A266C" w:rsidRDefault="004A266C" w:rsidP="0005714A">
            <w:pPr>
              <w:ind w:right="-720"/>
              <w:rPr>
                <w:rFonts w:ascii="Arial" w:hAnsi="Arial" w:cs="Arial"/>
                <w:sz w:val="20"/>
                <w:szCs w:val="20"/>
              </w:rPr>
            </w:pPr>
          </w:p>
        </w:tc>
      </w:tr>
      <w:tr w:rsidR="00E35E0F" w:rsidTr="0098234D">
        <w:tc>
          <w:tcPr>
            <w:tcW w:w="1108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FF2199" w:rsidRDefault="00FF2199" w:rsidP="005F2550">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B19" w:rsidRDefault="00D93B19" w:rsidP="00106C83">
      <w:pPr>
        <w:spacing w:after="0" w:line="240" w:lineRule="auto"/>
      </w:pPr>
      <w:r>
        <w:separator/>
      </w:r>
    </w:p>
  </w:endnote>
  <w:endnote w:type="continuationSeparator" w:id="0">
    <w:p w:rsidR="00D93B19" w:rsidRDefault="00D93B1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FF20FF">
          <w:rPr>
            <w:noProof/>
          </w:rPr>
          <w:t>4</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B19" w:rsidRDefault="00D93B19" w:rsidP="00106C83">
      <w:pPr>
        <w:spacing w:after="0" w:line="240" w:lineRule="auto"/>
      </w:pPr>
      <w:r>
        <w:separator/>
      </w:r>
    </w:p>
  </w:footnote>
  <w:footnote w:type="continuationSeparator" w:id="0">
    <w:p w:rsidR="00D93B19" w:rsidRDefault="00D93B1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29F"/>
    <w:multiLevelType w:val="hybridMultilevel"/>
    <w:tmpl w:val="8BD2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01DB8"/>
    <w:multiLevelType w:val="hybridMultilevel"/>
    <w:tmpl w:val="C81A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72B0"/>
    <w:rsid w:val="00012A50"/>
    <w:rsid w:val="00014344"/>
    <w:rsid w:val="00022040"/>
    <w:rsid w:val="000271DC"/>
    <w:rsid w:val="00036427"/>
    <w:rsid w:val="00037FBC"/>
    <w:rsid w:val="00040DFF"/>
    <w:rsid w:val="0005714A"/>
    <w:rsid w:val="000736BB"/>
    <w:rsid w:val="00092711"/>
    <w:rsid w:val="00094A80"/>
    <w:rsid w:val="000967AB"/>
    <w:rsid w:val="000A479C"/>
    <w:rsid w:val="000A5509"/>
    <w:rsid w:val="000B665A"/>
    <w:rsid w:val="000D763D"/>
    <w:rsid w:val="000E7489"/>
    <w:rsid w:val="000F1C8D"/>
    <w:rsid w:val="000F2782"/>
    <w:rsid w:val="00106C83"/>
    <w:rsid w:val="001079A8"/>
    <w:rsid w:val="00107E31"/>
    <w:rsid w:val="001123CE"/>
    <w:rsid w:val="00112E35"/>
    <w:rsid w:val="00131BC3"/>
    <w:rsid w:val="001547D0"/>
    <w:rsid w:val="00161153"/>
    <w:rsid w:val="001745A9"/>
    <w:rsid w:val="001D11A4"/>
    <w:rsid w:val="001D28CF"/>
    <w:rsid w:val="001F05B1"/>
    <w:rsid w:val="001F4000"/>
    <w:rsid w:val="0020021A"/>
    <w:rsid w:val="00206FCD"/>
    <w:rsid w:val="00211068"/>
    <w:rsid w:val="0021446D"/>
    <w:rsid w:val="0021489A"/>
    <w:rsid w:val="00220C60"/>
    <w:rsid w:val="00224D37"/>
    <w:rsid w:val="00224E48"/>
    <w:rsid w:val="0022593F"/>
    <w:rsid w:val="0023274B"/>
    <w:rsid w:val="00234BCE"/>
    <w:rsid w:val="00254CD4"/>
    <w:rsid w:val="00272C87"/>
    <w:rsid w:val="00293FD8"/>
    <w:rsid w:val="0029510E"/>
    <w:rsid w:val="002A79C8"/>
    <w:rsid w:val="002B45C9"/>
    <w:rsid w:val="002C3D43"/>
    <w:rsid w:val="002E7F24"/>
    <w:rsid w:val="002F0C9E"/>
    <w:rsid w:val="00300F3E"/>
    <w:rsid w:val="00312B9C"/>
    <w:rsid w:val="003413CE"/>
    <w:rsid w:val="003478FB"/>
    <w:rsid w:val="003556BB"/>
    <w:rsid w:val="00361543"/>
    <w:rsid w:val="0038705A"/>
    <w:rsid w:val="003A3034"/>
    <w:rsid w:val="003B2B8F"/>
    <w:rsid w:val="003B5E96"/>
    <w:rsid w:val="003D69D8"/>
    <w:rsid w:val="003F57C8"/>
    <w:rsid w:val="00403010"/>
    <w:rsid w:val="0040720F"/>
    <w:rsid w:val="00407C07"/>
    <w:rsid w:val="004144E6"/>
    <w:rsid w:val="004156B2"/>
    <w:rsid w:val="004161AE"/>
    <w:rsid w:val="00417A94"/>
    <w:rsid w:val="00423D1E"/>
    <w:rsid w:val="00437734"/>
    <w:rsid w:val="00463B3D"/>
    <w:rsid w:val="00492F9A"/>
    <w:rsid w:val="004A266C"/>
    <w:rsid w:val="004B0BF4"/>
    <w:rsid w:val="004B25F8"/>
    <w:rsid w:val="004B4BDE"/>
    <w:rsid w:val="004B5199"/>
    <w:rsid w:val="004E14DC"/>
    <w:rsid w:val="004E2F3A"/>
    <w:rsid w:val="004E3AA9"/>
    <w:rsid w:val="004E46C6"/>
    <w:rsid w:val="004E75D6"/>
    <w:rsid w:val="005140AD"/>
    <w:rsid w:val="005229ED"/>
    <w:rsid w:val="00522C8F"/>
    <w:rsid w:val="00535598"/>
    <w:rsid w:val="005370EC"/>
    <w:rsid w:val="00547EE3"/>
    <w:rsid w:val="00551D8A"/>
    <w:rsid w:val="005631AF"/>
    <w:rsid w:val="00571ED2"/>
    <w:rsid w:val="00581B36"/>
    <w:rsid w:val="00581B95"/>
    <w:rsid w:val="00583E8E"/>
    <w:rsid w:val="005A7A1B"/>
    <w:rsid w:val="005C20F1"/>
    <w:rsid w:val="005F06C7"/>
    <w:rsid w:val="005F2550"/>
    <w:rsid w:val="005F2FDD"/>
    <w:rsid w:val="006005B0"/>
    <w:rsid w:val="006017D3"/>
    <w:rsid w:val="00601EBD"/>
    <w:rsid w:val="00623334"/>
    <w:rsid w:val="00624F0E"/>
    <w:rsid w:val="00634462"/>
    <w:rsid w:val="00642352"/>
    <w:rsid w:val="00655415"/>
    <w:rsid w:val="00682C5E"/>
    <w:rsid w:val="006B03C1"/>
    <w:rsid w:val="006B6D68"/>
    <w:rsid w:val="006C550E"/>
    <w:rsid w:val="006D0942"/>
    <w:rsid w:val="006D3229"/>
    <w:rsid w:val="006D6317"/>
    <w:rsid w:val="006E2BEE"/>
    <w:rsid w:val="006E323B"/>
    <w:rsid w:val="006E6621"/>
    <w:rsid w:val="006E713B"/>
    <w:rsid w:val="006F27A2"/>
    <w:rsid w:val="007048C1"/>
    <w:rsid w:val="0070592F"/>
    <w:rsid w:val="00743C01"/>
    <w:rsid w:val="007802B9"/>
    <w:rsid w:val="007835FC"/>
    <w:rsid w:val="00790C4A"/>
    <w:rsid w:val="007B090E"/>
    <w:rsid w:val="007B6EF2"/>
    <w:rsid w:val="007C72E3"/>
    <w:rsid w:val="007E2786"/>
    <w:rsid w:val="007E5BD2"/>
    <w:rsid w:val="007E70C1"/>
    <w:rsid w:val="007F5974"/>
    <w:rsid w:val="00801263"/>
    <w:rsid w:val="00821973"/>
    <w:rsid w:val="00826EB8"/>
    <w:rsid w:val="00835F96"/>
    <w:rsid w:val="008420B1"/>
    <w:rsid w:val="00846B06"/>
    <w:rsid w:val="00853673"/>
    <w:rsid w:val="0085367B"/>
    <w:rsid w:val="00872F18"/>
    <w:rsid w:val="00874EF7"/>
    <w:rsid w:val="00887F83"/>
    <w:rsid w:val="00896EE4"/>
    <w:rsid w:val="008A527D"/>
    <w:rsid w:val="008A72B7"/>
    <w:rsid w:val="008A7FB0"/>
    <w:rsid w:val="008B46FF"/>
    <w:rsid w:val="008B7A4E"/>
    <w:rsid w:val="008C3C6D"/>
    <w:rsid w:val="008D1AB6"/>
    <w:rsid w:val="008E7D21"/>
    <w:rsid w:val="008F3821"/>
    <w:rsid w:val="00901E27"/>
    <w:rsid w:val="00911522"/>
    <w:rsid w:val="00913A78"/>
    <w:rsid w:val="00923908"/>
    <w:rsid w:val="0093289F"/>
    <w:rsid w:val="00946CA6"/>
    <w:rsid w:val="0094770B"/>
    <w:rsid w:val="009574E5"/>
    <w:rsid w:val="00962BEC"/>
    <w:rsid w:val="0098234D"/>
    <w:rsid w:val="009A394E"/>
    <w:rsid w:val="009A4B10"/>
    <w:rsid w:val="009C7BEA"/>
    <w:rsid w:val="009D2405"/>
    <w:rsid w:val="009E1E27"/>
    <w:rsid w:val="009F7E97"/>
    <w:rsid w:val="00A10F7B"/>
    <w:rsid w:val="00A20753"/>
    <w:rsid w:val="00A31437"/>
    <w:rsid w:val="00A33242"/>
    <w:rsid w:val="00A43372"/>
    <w:rsid w:val="00A43875"/>
    <w:rsid w:val="00A61B04"/>
    <w:rsid w:val="00A63677"/>
    <w:rsid w:val="00A7193F"/>
    <w:rsid w:val="00A72F36"/>
    <w:rsid w:val="00A87952"/>
    <w:rsid w:val="00A91B28"/>
    <w:rsid w:val="00A955F3"/>
    <w:rsid w:val="00AD7FC2"/>
    <w:rsid w:val="00AE46B0"/>
    <w:rsid w:val="00AF14C3"/>
    <w:rsid w:val="00B12298"/>
    <w:rsid w:val="00B15545"/>
    <w:rsid w:val="00B157DF"/>
    <w:rsid w:val="00B2185C"/>
    <w:rsid w:val="00B402CA"/>
    <w:rsid w:val="00B40749"/>
    <w:rsid w:val="00B41A3A"/>
    <w:rsid w:val="00B42C4A"/>
    <w:rsid w:val="00B47800"/>
    <w:rsid w:val="00B62B84"/>
    <w:rsid w:val="00B66A21"/>
    <w:rsid w:val="00B70D04"/>
    <w:rsid w:val="00B777F4"/>
    <w:rsid w:val="00B80B95"/>
    <w:rsid w:val="00B81259"/>
    <w:rsid w:val="00B85B80"/>
    <w:rsid w:val="00B86930"/>
    <w:rsid w:val="00B923DF"/>
    <w:rsid w:val="00B931E2"/>
    <w:rsid w:val="00B93DF4"/>
    <w:rsid w:val="00BA0AF7"/>
    <w:rsid w:val="00BB65DC"/>
    <w:rsid w:val="00BC7CAA"/>
    <w:rsid w:val="00BD258C"/>
    <w:rsid w:val="00BD77F3"/>
    <w:rsid w:val="00BF28A7"/>
    <w:rsid w:val="00C04DFF"/>
    <w:rsid w:val="00C1132F"/>
    <w:rsid w:val="00C13753"/>
    <w:rsid w:val="00C24F00"/>
    <w:rsid w:val="00C32DD5"/>
    <w:rsid w:val="00C3342B"/>
    <w:rsid w:val="00C33C15"/>
    <w:rsid w:val="00C360D4"/>
    <w:rsid w:val="00C61C11"/>
    <w:rsid w:val="00C70809"/>
    <w:rsid w:val="00C76E9E"/>
    <w:rsid w:val="00C9575A"/>
    <w:rsid w:val="00CB5BC5"/>
    <w:rsid w:val="00CC1ED0"/>
    <w:rsid w:val="00CC3793"/>
    <w:rsid w:val="00CF1093"/>
    <w:rsid w:val="00D22480"/>
    <w:rsid w:val="00D26E02"/>
    <w:rsid w:val="00D46921"/>
    <w:rsid w:val="00D53A5C"/>
    <w:rsid w:val="00D7133B"/>
    <w:rsid w:val="00D72C82"/>
    <w:rsid w:val="00D838A4"/>
    <w:rsid w:val="00D86230"/>
    <w:rsid w:val="00D93B19"/>
    <w:rsid w:val="00DA38D9"/>
    <w:rsid w:val="00DB19D2"/>
    <w:rsid w:val="00DB42DF"/>
    <w:rsid w:val="00DB5B59"/>
    <w:rsid w:val="00DD5AD2"/>
    <w:rsid w:val="00DD62F8"/>
    <w:rsid w:val="00DE1E59"/>
    <w:rsid w:val="00DE6888"/>
    <w:rsid w:val="00DF04FD"/>
    <w:rsid w:val="00E12DBB"/>
    <w:rsid w:val="00E20ED3"/>
    <w:rsid w:val="00E35E0F"/>
    <w:rsid w:val="00E371D1"/>
    <w:rsid w:val="00E53738"/>
    <w:rsid w:val="00E54459"/>
    <w:rsid w:val="00E623A8"/>
    <w:rsid w:val="00E70887"/>
    <w:rsid w:val="00E73363"/>
    <w:rsid w:val="00E90052"/>
    <w:rsid w:val="00E955E1"/>
    <w:rsid w:val="00EA3847"/>
    <w:rsid w:val="00EA783E"/>
    <w:rsid w:val="00ED5F67"/>
    <w:rsid w:val="00ED7D1C"/>
    <w:rsid w:val="00EF08AE"/>
    <w:rsid w:val="00EF25BC"/>
    <w:rsid w:val="00EF5790"/>
    <w:rsid w:val="00F03318"/>
    <w:rsid w:val="00F05679"/>
    <w:rsid w:val="00F17990"/>
    <w:rsid w:val="00F21F77"/>
    <w:rsid w:val="00F22A73"/>
    <w:rsid w:val="00F35B72"/>
    <w:rsid w:val="00F46C3D"/>
    <w:rsid w:val="00F50A15"/>
    <w:rsid w:val="00F56DC4"/>
    <w:rsid w:val="00F601D5"/>
    <w:rsid w:val="00F717AC"/>
    <w:rsid w:val="00F75259"/>
    <w:rsid w:val="00F776FA"/>
    <w:rsid w:val="00F90A6F"/>
    <w:rsid w:val="00F90F97"/>
    <w:rsid w:val="00F978E4"/>
    <w:rsid w:val="00FB2264"/>
    <w:rsid w:val="00FB3705"/>
    <w:rsid w:val="00FD1930"/>
    <w:rsid w:val="00FF1872"/>
    <w:rsid w:val="00FF20FF"/>
    <w:rsid w:val="00FF2199"/>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9726">
      <w:bodyDiv w:val="1"/>
      <w:marLeft w:val="0"/>
      <w:marRight w:val="0"/>
      <w:marTop w:val="0"/>
      <w:marBottom w:val="0"/>
      <w:divBdr>
        <w:top w:val="none" w:sz="0" w:space="0" w:color="auto"/>
        <w:left w:val="none" w:sz="0" w:space="0" w:color="auto"/>
        <w:bottom w:val="none" w:sz="0" w:space="0" w:color="auto"/>
        <w:right w:val="none" w:sz="0" w:space="0" w:color="auto"/>
      </w:divBdr>
    </w:div>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808544585">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A7913-5306-431D-84EF-52D1B857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6902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Johnson, Ron</cp:lastModifiedBy>
  <cp:revision>2</cp:revision>
  <cp:lastPrinted>2011-06-21T20:32:00Z</cp:lastPrinted>
  <dcterms:created xsi:type="dcterms:W3CDTF">2018-12-14T20:10:00Z</dcterms:created>
  <dcterms:modified xsi:type="dcterms:W3CDTF">2018-12-14T20:10:00Z</dcterms:modified>
</cp:coreProperties>
</file>