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A24A5">
        <w:rPr>
          <w:rFonts w:ascii="Arial" w:hAnsi="Arial" w:cs="Arial"/>
          <w:sz w:val="24"/>
          <w:szCs w:val="24"/>
        </w:rPr>
        <w:t>10</w:t>
      </w:r>
      <w:r w:rsidR="00F5648C">
        <w:rPr>
          <w:rFonts w:ascii="Arial" w:hAnsi="Arial" w:cs="Arial"/>
          <w:sz w:val="24"/>
          <w:szCs w:val="24"/>
        </w:rPr>
        <w:t>/</w:t>
      </w:r>
      <w:r w:rsidR="008A24A5">
        <w:rPr>
          <w:rFonts w:ascii="Arial" w:hAnsi="Arial" w:cs="Arial"/>
          <w:sz w:val="24"/>
          <w:szCs w:val="24"/>
        </w:rPr>
        <w:t>19</w:t>
      </w:r>
      <w:r w:rsidR="001565B4">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B1FAC" w:rsidRDefault="00551D8A" w:rsidP="005E2D99">
            <w:pPr>
              <w:pStyle w:val="ListParagraph"/>
              <w:tabs>
                <w:tab w:val="left" w:pos="252"/>
              </w:tabs>
              <w:ind w:left="0" w:right="-720"/>
              <w:rPr>
                <w:rFonts w:ascii="Arial" w:hAnsi="Arial" w:cs="Arial"/>
                <w:sz w:val="20"/>
                <w:szCs w:val="20"/>
              </w:rPr>
            </w:pPr>
            <w:r w:rsidRPr="008A24A5">
              <w:rPr>
                <w:rFonts w:ascii="Arial" w:hAnsi="Arial" w:cs="Arial"/>
                <w:sz w:val="20"/>
                <w:szCs w:val="20"/>
              </w:rPr>
              <w:t>Quarter 1 (January 1 – March 31)</w:t>
            </w:r>
          </w:p>
          <w:p w:rsidR="005E2D99" w:rsidRPr="00FB1FAC"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FD353A">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8A24A5">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5648C">
              <w:rPr>
                <w:rFonts w:ascii="Arial" w:hAnsi="Arial" w:cs="Arial"/>
                <w:sz w:val="20"/>
                <w:szCs w:val="20"/>
              </w:rPr>
              <w:t>Quarter 4 (October 1</w:t>
            </w:r>
            <w:r w:rsidR="00551D8A" w:rsidRPr="00F5648C">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B3590B" w:rsidP="00551D8A">
            <w:pPr>
              <w:ind w:right="-720"/>
              <w:rPr>
                <w:rFonts w:ascii="Arial" w:hAnsi="Arial" w:cs="Arial"/>
                <w:b/>
                <w:sz w:val="20"/>
                <w:szCs w:val="20"/>
              </w:rPr>
            </w:pPr>
            <w:r>
              <w:rPr>
                <w:rFonts w:ascii="Arial" w:hAnsi="Arial" w:cs="Arial"/>
                <w:b/>
                <w:sz w:val="20"/>
                <w:szCs w:val="20"/>
              </w:rPr>
              <w:t>Mustafa Mohamedali</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B3590B">
            <w:pPr>
              <w:ind w:right="-720"/>
              <w:rPr>
                <w:rFonts w:ascii="Arial" w:hAnsi="Arial" w:cs="Arial"/>
                <w:b/>
                <w:sz w:val="20"/>
                <w:szCs w:val="20"/>
              </w:rPr>
            </w:pPr>
            <w:r>
              <w:rPr>
                <w:rFonts w:ascii="Arial" w:hAnsi="Arial" w:cs="Arial"/>
                <w:b/>
                <w:sz w:val="20"/>
                <w:szCs w:val="20"/>
              </w:rPr>
              <w:t>360.70</w:t>
            </w:r>
            <w:r w:rsidR="00B3590B">
              <w:rPr>
                <w:rFonts w:ascii="Arial" w:hAnsi="Arial" w:cs="Arial"/>
                <w:b/>
                <w:sz w:val="20"/>
                <w:szCs w:val="20"/>
              </w:rPr>
              <w:t>4</w:t>
            </w:r>
            <w:r>
              <w:rPr>
                <w:rFonts w:ascii="Arial" w:hAnsi="Arial" w:cs="Arial"/>
                <w:b/>
                <w:sz w:val="20"/>
                <w:szCs w:val="20"/>
              </w:rPr>
              <w:t>.</w:t>
            </w:r>
            <w:r w:rsidR="00B3590B">
              <w:rPr>
                <w:rFonts w:ascii="Arial" w:hAnsi="Arial" w:cs="Arial"/>
                <w:b/>
                <w:sz w:val="20"/>
                <w:szCs w:val="20"/>
              </w:rPr>
              <w:t>6307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B3590B" w:rsidP="00551D8A">
            <w:pPr>
              <w:ind w:right="-720"/>
              <w:rPr>
                <w:rFonts w:ascii="Arial" w:hAnsi="Arial" w:cs="Arial"/>
                <w:sz w:val="20"/>
                <w:szCs w:val="20"/>
              </w:rPr>
            </w:pPr>
            <w:r>
              <w:rPr>
                <w:rFonts w:ascii="Arial" w:hAnsi="Arial" w:cs="Arial"/>
                <w:sz w:val="20"/>
                <w:szCs w:val="20"/>
              </w:rPr>
              <w:t>MohameM</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1565B4" w:rsidP="00FA2CBB">
            <w:pPr>
              <w:ind w:right="-720"/>
              <w:rPr>
                <w:rFonts w:ascii="Arial" w:hAnsi="Arial" w:cs="Arial"/>
                <w:b/>
                <w:sz w:val="20"/>
                <w:szCs w:val="20"/>
              </w:rPr>
            </w:pPr>
            <w:r>
              <w:rPr>
                <w:rFonts w:ascii="Arial" w:hAnsi="Arial" w:cs="Arial"/>
                <w:b/>
                <w:sz w:val="20"/>
                <w:szCs w:val="20"/>
              </w:rPr>
              <w:t>12/31/2018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72150D" w:rsidRDefault="0072150D" w:rsidP="0072150D">
      <w:pPr>
        <w:spacing w:after="0"/>
        <w:ind w:left="-360" w:right="-720"/>
        <w:rPr>
          <w:rFonts w:ascii="Arial" w:hAnsi="Arial" w:cs="Arial"/>
          <w:sz w:val="20"/>
          <w:szCs w:val="20"/>
        </w:rPr>
      </w:pPr>
      <w:r w:rsidRPr="00F87F5B">
        <w:rPr>
          <w:rFonts w:ascii="Arial" w:hAnsi="Arial" w:cs="Arial"/>
          <w:sz w:val="36"/>
          <w:szCs w:val="36"/>
        </w:rPr>
        <w:t>□</w:t>
      </w:r>
      <w:r w:rsidR="006423F7">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72150D">
        <w:rPr>
          <w:rFonts w:ascii="Arial" w:hAnsi="Arial" w:cs="Arial"/>
          <w:sz w:val="36"/>
          <w:szCs w:val="36"/>
        </w:rPr>
        <w:t xml:space="preserve"> </w:t>
      </w:r>
      <w:r w:rsidR="00743C01" w:rsidRPr="0072150D">
        <w:rPr>
          <w:rFonts w:ascii="Arial" w:hAnsi="Arial" w:cs="Arial"/>
          <w:sz w:val="20"/>
          <w:szCs w:val="20"/>
        </w:rPr>
        <w:t>On schedule</w:t>
      </w:r>
      <w:r w:rsidR="00743C01" w:rsidRPr="0072150D">
        <w:rPr>
          <w:rFonts w:ascii="Arial" w:hAnsi="Arial" w:cs="Arial"/>
          <w:sz w:val="20"/>
          <w:szCs w:val="20"/>
        </w:rPr>
        <w:tab/>
      </w:r>
      <w:r w:rsidR="00FF6FBB" w:rsidRPr="0072150D">
        <w:rPr>
          <w:rFonts w:ascii="Arial" w:hAnsi="Arial" w:cs="Arial"/>
          <w:sz w:val="20"/>
          <w:szCs w:val="20"/>
        </w:rPr>
        <w:t xml:space="preserve">    </w:t>
      </w:r>
      <w:r>
        <w:sym w:font="Wingdings 2" w:char="F051"/>
      </w:r>
      <w:r w:rsidR="00FF6FBB" w:rsidRPr="0072150D">
        <w:rPr>
          <w:rFonts w:ascii="Arial" w:hAnsi="Arial" w:cs="Arial"/>
          <w:sz w:val="20"/>
          <w:szCs w:val="20"/>
        </w:rPr>
        <w:t xml:space="preserve"> </w:t>
      </w:r>
      <w:r w:rsidR="00743C01" w:rsidRPr="0072150D">
        <w:rPr>
          <w:rFonts w:ascii="Arial" w:hAnsi="Arial" w:cs="Arial"/>
          <w:sz w:val="36"/>
          <w:szCs w:val="36"/>
        </w:rPr>
        <w:t xml:space="preserve"> </w:t>
      </w:r>
      <w:r w:rsidR="00743C01" w:rsidRPr="0072150D">
        <w:rPr>
          <w:rFonts w:ascii="Arial" w:hAnsi="Arial" w:cs="Arial"/>
          <w:sz w:val="20"/>
          <w:szCs w:val="20"/>
        </w:rPr>
        <w:t>On revised schedule</w:t>
      </w:r>
      <w:r w:rsidR="00743C01" w:rsidRPr="0072150D">
        <w:rPr>
          <w:rFonts w:ascii="Arial" w:hAnsi="Arial" w:cs="Arial"/>
          <w:sz w:val="20"/>
          <w:szCs w:val="20"/>
        </w:rPr>
        <w:tab/>
      </w:r>
      <w:r w:rsidR="00743C01" w:rsidRPr="0072150D">
        <w:rPr>
          <w:rFonts w:ascii="Arial" w:hAnsi="Arial" w:cs="Arial"/>
          <w:sz w:val="36"/>
          <w:szCs w:val="36"/>
        </w:rPr>
        <w:t xml:space="preserve">□ </w:t>
      </w:r>
      <w:r w:rsidR="00743C01" w:rsidRPr="0072150D">
        <w:rPr>
          <w:rFonts w:ascii="Arial" w:hAnsi="Arial" w:cs="Arial"/>
          <w:sz w:val="20"/>
          <w:szCs w:val="20"/>
        </w:rPr>
        <w:t>Ahead of schedule</w:t>
      </w:r>
      <w:r w:rsidR="00743C01" w:rsidRPr="0072150D">
        <w:rPr>
          <w:rFonts w:ascii="Arial" w:hAnsi="Arial" w:cs="Arial"/>
          <w:sz w:val="20"/>
          <w:szCs w:val="20"/>
        </w:rPr>
        <w:tab/>
      </w:r>
      <w:r w:rsidR="00743C01" w:rsidRPr="0072150D">
        <w:rPr>
          <w:rFonts w:ascii="Arial" w:hAnsi="Arial" w:cs="Arial"/>
          <w:sz w:val="20"/>
          <w:szCs w:val="20"/>
        </w:rPr>
        <w:tab/>
      </w:r>
      <w:r w:rsidR="00FF6FBB" w:rsidRPr="0072150D">
        <w:rPr>
          <w:rFonts w:ascii="Arial" w:hAnsi="Arial" w:cs="Arial"/>
          <w:sz w:val="20"/>
          <w:szCs w:val="20"/>
        </w:rPr>
        <w:t xml:space="preserve"> </w:t>
      </w:r>
      <w:r w:rsidR="00743C01" w:rsidRPr="0072150D">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BA46C0">
            <w:pPr>
              <w:ind w:right="-720"/>
              <w:rPr>
                <w:rFonts w:ascii="Arial" w:hAnsi="Arial" w:cs="Arial"/>
                <w:sz w:val="20"/>
                <w:szCs w:val="20"/>
              </w:rPr>
            </w:pPr>
            <w:r>
              <w:rPr>
                <w:rFonts w:ascii="Arial" w:hAnsi="Arial" w:cs="Arial"/>
                <w:sz w:val="20"/>
                <w:szCs w:val="20"/>
              </w:rPr>
              <w:t>$</w:t>
            </w:r>
            <w:r w:rsidR="001565B4">
              <w:rPr>
                <w:rFonts w:ascii="Arial" w:hAnsi="Arial" w:cs="Arial"/>
                <w:sz w:val="20"/>
                <w:szCs w:val="20"/>
              </w:rPr>
              <w:t>420,000</w:t>
            </w:r>
          </w:p>
          <w:p w:rsidR="00FB1FAC" w:rsidRPr="00B66A21" w:rsidRDefault="00FB1FAC" w:rsidP="001565B4">
            <w:pPr>
              <w:ind w:right="-720"/>
              <w:rPr>
                <w:rFonts w:ascii="Arial" w:hAnsi="Arial" w:cs="Arial"/>
                <w:sz w:val="20"/>
                <w:szCs w:val="20"/>
              </w:rPr>
            </w:pPr>
            <w:r>
              <w:rPr>
                <w:rFonts w:ascii="Arial" w:hAnsi="Arial" w:cs="Arial"/>
                <w:sz w:val="20"/>
                <w:szCs w:val="20"/>
              </w:rPr>
              <w:t>($</w:t>
            </w:r>
            <w:r w:rsidR="001565B4">
              <w:rPr>
                <w:rFonts w:ascii="Arial" w:hAnsi="Arial" w:cs="Arial"/>
                <w:sz w:val="20"/>
                <w:szCs w:val="20"/>
              </w:rPr>
              <w:t>98,713</w:t>
            </w:r>
            <w:r>
              <w:rPr>
                <w:rFonts w:ascii="Arial" w:hAnsi="Arial" w:cs="Arial"/>
                <w:sz w:val="20"/>
                <w:szCs w:val="20"/>
              </w:rPr>
              <w:t xml:space="preserve"> </w:t>
            </w:r>
            <w:r w:rsidR="007B7F8E">
              <w:rPr>
                <w:rFonts w:ascii="Arial" w:hAnsi="Arial" w:cs="Arial"/>
                <w:sz w:val="20"/>
                <w:szCs w:val="20"/>
              </w:rPr>
              <w:t>Agreement Y11728</w:t>
            </w:r>
            <w:r>
              <w:rPr>
                <w:rFonts w:ascii="Arial" w:hAnsi="Arial" w:cs="Arial"/>
                <w:sz w:val="20"/>
                <w:szCs w:val="20"/>
              </w:rPr>
              <w:t>)</w:t>
            </w:r>
          </w:p>
        </w:tc>
        <w:tc>
          <w:tcPr>
            <w:tcW w:w="3330" w:type="dxa"/>
          </w:tcPr>
          <w:p w:rsidR="00331692" w:rsidRPr="005110C7" w:rsidRDefault="00FB1FAC" w:rsidP="00B3590B">
            <w:pPr>
              <w:ind w:right="-720"/>
              <w:rPr>
                <w:rFonts w:ascii="Arial" w:hAnsi="Arial" w:cs="Arial"/>
                <w:sz w:val="20"/>
                <w:szCs w:val="20"/>
              </w:rPr>
            </w:pPr>
            <w:r w:rsidRPr="005110C7">
              <w:rPr>
                <w:rFonts w:ascii="Arial" w:hAnsi="Arial" w:cs="Arial"/>
                <w:sz w:val="20"/>
                <w:szCs w:val="20"/>
              </w:rPr>
              <w:t>$</w:t>
            </w:r>
            <w:r w:rsidR="00B3590B">
              <w:rPr>
                <w:rFonts w:ascii="Arial" w:hAnsi="Arial" w:cs="Arial"/>
                <w:sz w:val="20"/>
                <w:szCs w:val="20"/>
              </w:rPr>
              <w:t>83,507.27</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064CB" w:rsidRDefault="00B66A21" w:rsidP="008F6596">
            <w:pPr>
              <w:ind w:right="-720"/>
              <w:rPr>
                <w:rFonts w:ascii="Arial" w:hAnsi="Arial" w:cs="Arial"/>
                <w:sz w:val="20"/>
                <w:szCs w:val="20"/>
              </w:rPr>
            </w:pPr>
          </w:p>
        </w:tc>
        <w:tc>
          <w:tcPr>
            <w:tcW w:w="3330" w:type="dxa"/>
          </w:tcPr>
          <w:p w:rsidR="00B66A21" w:rsidRPr="00B064CB" w:rsidRDefault="001565B4" w:rsidP="003C2F93">
            <w:pPr>
              <w:ind w:right="-720"/>
              <w:rPr>
                <w:rFonts w:ascii="Arial" w:hAnsi="Arial" w:cs="Arial"/>
                <w:sz w:val="20"/>
                <w:szCs w:val="20"/>
              </w:rPr>
            </w:pPr>
            <w:r w:rsidRPr="00B064CB">
              <w:rPr>
                <w:rFonts w:ascii="Arial" w:hAnsi="Arial" w:cs="Arial"/>
                <w:sz w:val="20"/>
                <w:szCs w:val="20"/>
              </w:rPr>
              <w:t>$</w:t>
            </w:r>
            <w:r w:rsidR="00B3590B">
              <w:rPr>
                <w:rFonts w:ascii="Arial" w:hAnsi="Arial" w:cs="Arial"/>
                <w:sz w:val="20"/>
                <w:szCs w:val="20"/>
              </w:rPr>
              <w:t>1,855.27</w:t>
            </w:r>
            <w:r w:rsidR="00B064CB" w:rsidRPr="00B064CB">
              <w:rPr>
                <w:rFonts w:ascii="Arial" w:hAnsi="Arial" w:cs="Arial"/>
                <w:sz w:val="20"/>
                <w:szCs w:val="20"/>
              </w:rPr>
              <w:t xml:space="preserve"> (</w:t>
            </w:r>
            <w:r w:rsidR="00B3590B">
              <w:rPr>
                <w:rFonts w:ascii="Arial" w:hAnsi="Arial" w:cs="Arial"/>
                <w:sz w:val="20"/>
                <w:szCs w:val="20"/>
              </w:rPr>
              <w:t>7</w:t>
            </w:r>
            <w:r w:rsidR="00B064CB" w:rsidRPr="00B064CB">
              <w:rPr>
                <w:rFonts w:ascii="Arial" w:hAnsi="Arial" w:cs="Arial"/>
                <w:sz w:val="20"/>
                <w:szCs w:val="20"/>
              </w:rPr>
              <w:t>/1/18-</w:t>
            </w:r>
            <w:r w:rsidR="00B3590B">
              <w:rPr>
                <w:rFonts w:ascii="Arial" w:hAnsi="Arial" w:cs="Arial"/>
                <w:sz w:val="20"/>
                <w:szCs w:val="20"/>
              </w:rPr>
              <w:t>9</w:t>
            </w:r>
            <w:r w:rsidR="00B064CB" w:rsidRPr="00B064CB">
              <w:rPr>
                <w:rFonts w:ascii="Arial" w:hAnsi="Arial" w:cs="Arial"/>
                <w:sz w:val="20"/>
                <w:szCs w:val="20"/>
              </w:rPr>
              <w:t xml:space="preserve">/31/18) </w:t>
            </w:r>
          </w:p>
          <w:p w:rsidR="003C2F93" w:rsidRPr="00B064CB" w:rsidRDefault="003C2F93" w:rsidP="00B3590B">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4ACA" w:rsidRDefault="00604ACA" w:rsidP="00551D8A">
            <w:pPr>
              <w:ind w:right="-720"/>
              <w:rPr>
                <w:rFonts w:ascii="Arial" w:hAnsi="Arial" w:cs="Arial"/>
                <w:sz w:val="20"/>
                <w:szCs w:val="20"/>
              </w:rPr>
            </w:pPr>
          </w:p>
          <w:p w:rsidR="00E717D8" w:rsidRPr="00E717D8" w:rsidRDefault="00E717D8" w:rsidP="009A0C14">
            <w:pPr>
              <w:ind w:right="180"/>
              <w:rPr>
                <w:rFonts w:ascii="Arial" w:hAnsi="Arial" w:cs="Arial"/>
                <w:sz w:val="20"/>
                <w:szCs w:val="20"/>
              </w:rPr>
            </w:pPr>
            <w:r w:rsidRPr="00E717D8">
              <w:rPr>
                <w:rFonts w:ascii="Arial" w:hAnsi="Arial" w:cs="Arial"/>
                <w:sz w:val="20"/>
                <w:szCs w:val="20"/>
              </w:rPr>
              <w:t>During this quarter the following tasks were completed:</w:t>
            </w:r>
          </w:p>
          <w:p w:rsidR="00E717D8" w:rsidRPr="00E717D8" w:rsidRDefault="00E717D8" w:rsidP="009A0C14">
            <w:pPr>
              <w:ind w:right="180"/>
              <w:rPr>
                <w:rFonts w:ascii="Arial" w:hAnsi="Arial" w:cs="Arial"/>
                <w:sz w:val="20"/>
                <w:szCs w:val="20"/>
              </w:rPr>
            </w:pPr>
          </w:p>
          <w:p w:rsidR="00B3590B" w:rsidRPr="00E717D8" w:rsidRDefault="00B3590B" w:rsidP="00B3590B">
            <w:pPr>
              <w:pStyle w:val="ListParagraph"/>
              <w:numPr>
                <w:ilvl w:val="0"/>
                <w:numId w:val="14"/>
              </w:numPr>
              <w:ind w:right="180"/>
              <w:rPr>
                <w:rFonts w:ascii="Arial" w:hAnsi="Arial" w:cs="Arial"/>
                <w:sz w:val="20"/>
                <w:szCs w:val="20"/>
              </w:rPr>
            </w:pPr>
            <w:r>
              <w:rPr>
                <w:rFonts w:ascii="Arial" w:hAnsi="Arial" w:cs="Arial"/>
                <w:sz w:val="20"/>
                <w:szCs w:val="20"/>
              </w:rPr>
              <w:t>Continued</w:t>
            </w:r>
            <w:r w:rsidRPr="00E717D8">
              <w:rPr>
                <w:rFonts w:ascii="Arial" w:hAnsi="Arial" w:cs="Arial"/>
                <w:sz w:val="20"/>
                <w:szCs w:val="20"/>
              </w:rPr>
              <w:t xml:space="preserve"> 2018 Tech Day schedule </w:t>
            </w:r>
          </w:p>
          <w:p w:rsidR="00B3590B" w:rsidRPr="00E717D8" w:rsidRDefault="00B3590B" w:rsidP="00B3590B">
            <w:pPr>
              <w:ind w:right="180"/>
              <w:rPr>
                <w:rFonts w:ascii="Arial" w:hAnsi="Arial" w:cs="Arial"/>
                <w:sz w:val="20"/>
                <w:szCs w:val="20"/>
              </w:rPr>
            </w:pPr>
          </w:p>
          <w:tbl>
            <w:tblPr>
              <w:tblW w:w="7280" w:type="dxa"/>
              <w:jc w:val="center"/>
              <w:tblLook w:val="04A0" w:firstRow="1" w:lastRow="0" w:firstColumn="1" w:lastColumn="0" w:noHBand="0" w:noVBand="1"/>
            </w:tblPr>
            <w:tblGrid>
              <w:gridCol w:w="1741"/>
              <w:gridCol w:w="1905"/>
              <w:gridCol w:w="1618"/>
              <w:gridCol w:w="2051"/>
            </w:tblGrid>
            <w:tr w:rsidR="00B3590B" w:rsidRPr="00E717D8" w:rsidTr="00F275D6">
              <w:trPr>
                <w:trHeight w:val="300"/>
                <w:jc w:val="center"/>
              </w:trPr>
              <w:tc>
                <w:tcPr>
                  <w:tcW w:w="7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90B" w:rsidRPr="00E717D8" w:rsidRDefault="00B3590B" w:rsidP="00B3590B">
                  <w:pPr>
                    <w:spacing w:after="0" w:line="240" w:lineRule="auto"/>
                    <w:jc w:val="center"/>
                    <w:rPr>
                      <w:rFonts w:ascii="Calibri" w:eastAsia="Times New Roman" w:hAnsi="Calibri" w:cs="Calibri"/>
                      <w:color w:val="000000"/>
                    </w:rPr>
                  </w:pPr>
                  <w:r w:rsidRPr="00E717D8">
                    <w:rPr>
                      <w:rFonts w:ascii="Calibri" w:eastAsia="Times New Roman" w:hAnsi="Calibri" w:cs="Calibri"/>
                      <w:color w:val="000000"/>
                    </w:rPr>
                    <w:t>TPF-5(291), SPS-2 TECH DAYS</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State</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Date</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Location</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Status</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Arizona</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2/21/2018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Phoenix</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Completed</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Colorado</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3/23/2018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Denver</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Completed</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Washington</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5/2/2018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Ritzville</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Pr>
                      <w:rFonts w:ascii="Calibri" w:eastAsia="Times New Roman" w:hAnsi="Calibri" w:cs="Calibri"/>
                      <w:color w:val="000000"/>
                    </w:rPr>
                    <w:t>Completed</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Iowa</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5/30/2018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Pleasant Hill</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Pr>
                      <w:rFonts w:ascii="Calibri" w:eastAsia="Times New Roman" w:hAnsi="Calibri" w:cs="Calibri"/>
                      <w:color w:val="000000"/>
                    </w:rPr>
                    <w:t>Completed</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Kansas</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10/2/2018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proofErr w:type="spellStart"/>
                  <w:r w:rsidRPr="00E717D8">
                    <w:rPr>
                      <w:rFonts w:ascii="Calibri" w:eastAsia="Times New Roman" w:hAnsi="Calibri" w:cs="Calibri"/>
                      <w:color w:val="000000"/>
                    </w:rPr>
                    <w:t>Abeline</w:t>
                  </w:r>
                  <w:proofErr w:type="spellEnd"/>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North Dakota</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Pr>
                      <w:rFonts w:ascii="Calibri" w:eastAsia="Times New Roman" w:hAnsi="Calibri" w:cs="Calibri"/>
                      <w:color w:val="000000"/>
                    </w:rPr>
                    <w:t>10/16/</w:t>
                  </w:r>
                  <w:r w:rsidRPr="00E717D8">
                    <w:rPr>
                      <w:rFonts w:ascii="Calibri" w:eastAsia="Times New Roman" w:hAnsi="Calibri" w:cs="Calibri"/>
                      <w:color w:val="000000"/>
                    </w:rPr>
                    <w:t>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Biskmark</w:t>
                  </w:r>
                  <w:proofErr w:type="spellEnd"/>
                  <w:r>
                    <w:rPr>
                      <w:rFonts w:ascii="Calibri" w:eastAsia="Times New Roman" w:hAnsi="Calibri" w:cs="Calibri"/>
                      <w:color w:val="000000"/>
                    </w:rPr>
                    <w:t>/Fargo</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B3590B" w:rsidRPr="00E717D8" w:rsidTr="00F275D6">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Pr>
                      <w:rFonts w:ascii="Calibri" w:eastAsia="Times New Roman" w:hAnsi="Calibri" w:cs="Calibri"/>
                      <w:color w:val="000000"/>
                    </w:rPr>
                    <w:t>California</w:t>
                  </w:r>
                </w:p>
              </w:tc>
              <w:tc>
                <w:tcPr>
                  <w:tcW w:w="1905"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jc w:val="right"/>
                    <w:rPr>
                      <w:rFonts w:ascii="Calibri" w:eastAsia="Times New Roman" w:hAnsi="Calibri" w:cs="Calibri"/>
                      <w:color w:val="000000"/>
                    </w:rPr>
                  </w:pPr>
                  <w:r>
                    <w:rPr>
                      <w:rFonts w:ascii="Calibri" w:eastAsia="Times New Roman" w:hAnsi="Calibri" w:cs="Calibri"/>
                      <w:color w:val="000000"/>
                    </w:rPr>
                    <w:t>December</w:t>
                  </w:r>
                  <w:r w:rsidRPr="00E717D8">
                    <w:rPr>
                      <w:rFonts w:ascii="Calibri" w:eastAsia="Times New Roman" w:hAnsi="Calibri" w:cs="Calibri"/>
                      <w:color w:val="000000"/>
                    </w:rPr>
                    <w:t xml:space="preserve"> 2018</w:t>
                  </w:r>
                </w:p>
              </w:tc>
              <w:tc>
                <w:tcPr>
                  <w:tcW w:w="1583"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TBD</w:t>
                  </w:r>
                </w:p>
              </w:tc>
              <w:tc>
                <w:tcPr>
                  <w:tcW w:w="2051" w:type="dxa"/>
                  <w:tcBorders>
                    <w:top w:val="nil"/>
                    <w:left w:val="nil"/>
                    <w:bottom w:val="single" w:sz="4" w:space="0" w:color="auto"/>
                    <w:right w:val="single" w:sz="4" w:space="0" w:color="auto"/>
                  </w:tcBorders>
                  <w:shd w:val="clear" w:color="auto" w:fill="auto"/>
                  <w:noWrap/>
                  <w:vAlign w:val="bottom"/>
                  <w:hideMark/>
                </w:tcPr>
                <w:p w:rsidR="00B3590B" w:rsidRPr="00E717D8" w:rsidRDefault="00B3590B" w:rsidP="00B3590B">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bl>
          <w:p w:rsidR="00B3590B" w:rsidRPr="00E717D8" w:rsidRDefault="00B3590B" w:rsidP="00B3590B">
            <w:pPr>
              <w:pStyle w:val="ListParagraph"/>
              <w:ind w:right="180"/>
              <w:rPr>
                <w:rFonts w:ascii="Arial" w:hAnsi="Arial" w:cs="Arial"/>
                <w:sz w:val="20"/>
                <w:szCs w:val="20"/>
              </w:rPr>
            </w:pPr>
          </w:p>
          <w:p w:rsidR="00B3590B" w:rsidRPr="00E717D8" w:rsidRDefault="00B3590B" w:rsidP="00B3590B">
            <w:pPr>
              <w:pStyle w:val="ListParagraph"/>
              <w:numPr>
                <w:ilvl w:val="0"/>
                <w:numId w:val="14"/>
              </w:numPr>
              <w:ind w:right="180"/>
              <w:rPr>
                <w:rFonts w:ascii="Arial" w:hAnsi="Arial" w:cs="Arial"/>
                <w:sz w:val="20"/>
                <w:szCs w:val="20"/>
              </w:rPr>
            </w:pPr>
            <w:r>
              <w:rPr>
                <w:rFonts w:ascii="Arial" w:hAnsi="Arial" w:cs="Arial"/>
                <w:sz w:val="20"/>
                <w:szCs w:val="20"/>
              </w:rPr>
              <w:t>Prepared for the</w:t>
            </w:r>
            <w:r w:rsidRPr="00E717D8">
              <w:rPr>
                <w:rFonts w:ascii="Arial" w:hAnsi="Arial" w:cs="Arial"/>
                <w:sz w:val="20"/>
                <w:szCs w:val="20"/>
              </w:rPr>
              <w:t xml:space="preserve"> </w:t>
            </w:r>
            <w:r>
              <w:rPr>
                <w:rFonts w:ascii="Arial" w:hAnsi="Arial" w:cs="Arial"/>
                <w:sz w:val="20"/>
                <w:szCs w:val="20"/>
              </w:rPr>
              <w:t>Iowa</w:t>
            </w:r>
            <w:r w:rsidRPr="00E717D8">
              <w:rPr>
                <w:rFonts w:ascii="Arial" w:hAnsi="Arial" w:cs="Arial"/>
                <w:sz w:val="20"/>
                <w:szCs w:val="20"/>
              </w:rPr>
              <w:t xml:space="preserve"> </w:t>
            </w:r>
            <w:r>
              <w:rPr>
                <w:rFonts w:ascii="Arial" w:hAnsi="Arial" w:cs="Arial"/>
                <w:sz w:val="20"/>
                <w:szCs w:val="20"/>
              </w:rPr>
              <w:t>and North Dakota</w:t>
            </w:r>
            <w:r w:rsidRPr="00E717D8">
              <w:rPr>
                <w:rFonts w:ascii="Arial" w:hAnsi="Arial" w:cs="Arial"/>
                <w:sz w:val="20"/>
                <w:szCs w:val="20"/>
              </w:rPr>
              <w:t xml:space="preserve"> Tech Days.  </w:t>
            </w:r>
          </w:p>
          <w:p w:rsidR="009A0C14" w:rsidRPr="00B064CB" w:rsidRDefault="009A0C14" w:rsidP="009A0C14">
            <w:pPr>
              <w:ind w:right="180"/>
              <w:rPr>
                <w:rFonts w:ascii="Arial" w:hAnsi="Arial" w:cs="Arial"/>
                <w:sz w:val="20"/>
                <w:szCs w:val="20"/>
                <w:highlight w:val="yellow"/>
              </w:rPr>
            </w:pPr>
          </w:p>
          <w:p w:rsidR="008F3FFA" w:rsidRDefault="008F3FFA" w:rsidP="00E717D8">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52B0F" w:rsidRDefault="00C52B0F" w:rsidP="00F30254">
            <w:pPr>
              <w:ind w:right="180"/>
              <w:rPr>
                <w:rFonts w:ascii="Arial" w:hAnsi="Arial" w:cs="Arial"/>
                <w:sz w:val="20"/>
                <w:szCs w:val="20"/>
              </w:rPr>
            </w:pPr>
          </w:p>
          <w:p w:rsidR="00E717D8" w:rsidRDefault="00E717D8" w:rsidP="00E717D8">
            <w:pPr>
              <w:pStyle w:val="ListParagraph"/>
              <w:numPr>
                <w:ilvl w:val="0"/>
                <w:numId w:val="15"/>
              </w:numPr>
              <w:ind w:right="180"/>
              <w:rPr>
                <w:rFonts w:ascii="Arial" w:hAnsi="Arial" w:cs="Arial"/>
                <w:sz w:val="20"/>
                <w:szCs w:val="20"/>
              </w:rPr>
            </w:pPr>
            <w:r w:rsidRPr="00E717D8">
              <w:rPr>
                <w:rFonts w:ascii="Arial" w:hAnsi="Arial" w:cs="Arial"/>
                <w:sz w:val="20"/>
                <w:szCs w:val="20"/>
              </w:rPr>
              <w:t xml:space="preserve">Continue development and set dates/locations for the </w:t>
            </w:r>
            <w:r w:rsidR="00AB4857">
              <w:rPr>
                <w:rFonts w:ascii="Arial" w:hAnsi="Arial" w:cs="Arial"/>
                <w:sz w:val="20"/>
                <w:szCs w:val="20"/>
              </w:rPr>
              <w:t>California Tech Day</w:t>
            </w:r>
            <w:r w:rsidRPr="00E717D8">
              <w:rPr>
                <w:rFonts w:ascii="Arial" w:hAnsi="Arial" w:cs="Arial"/>
                <w:sz w:val="20"/>
                <w:szCs w:val="20"/>
              </w:rPr>
              <w:t xml:space="preserve">.  </w:t>
            </w:r>
          </w:p>
          <w:p w:rsidR="00B064CB" w:rsidRDefault="00E717D8" w:rsidP="00E717D8">
            <w:pPr>
              <w:pStyle w:val="ListParagraph"/>
              <w:numPr>
                <w:ilvl w:val="0"/>
                <w:numId w:val="15"/>
              </w:numPr>
              <w:ind w:right="180"/>
              <w:rPr>
                <w:rFonts w:ascii="Arial" w:hAnsi="Arial" w:cs="Arial"/>
                <w:sz w:val="20"/>
                <w:szCs w:val="20"/>
              </w:rPr>
            </w:pPr>
            <w:r>
              <w:rPr>
                <w:rFonts w:ascii="Arial" w:hAnsi="Arial" w:cs="Arial"/>
                <w:sz w:val="20"/>
                <w:szCs w:val="20"/>
              </w:rPr>
              <w:t xml:space="preserve">Carry out </w:t>
            </w:r>
            <w:r w:rsidR="00AB4857">
              <w:rPr>
                <w:rFonts w:ascii="Arial" w:hAnsi="Arial" w:cs="Arial"/>
                <w:sz w:val="20"/>
                <w:szCs w:val="20"/>
              </w:rPr>
              <w:t xml:space="preserve">and </w:t>
            </w:r>
            <w:r>
              <w:rPr>
                <w:rFonts w:ascii="Arial" w:hAnsi="Arial" w:cs="Arial"/>
                <w:sz w:val="20"/>
                <w:szCs w:val="20"/>
              </w:rPr>
              <w:t xml:space="preserve">share data from the </w:t>
            </w:r>
            <w:r w:rsidR="00AB4857">
              <w:rPr>
                <w:rFonts w:ascii="Arial" w:hAnsi="Arial" w:cs="Arial"/>
                <w:sz w:val="20"/>
                <w:szCs w:val="20"/>
              </w:rPr>
              <w:t>Kansas</w:t>
            </w:r>
            <w:r>
              <w:rPr>
                <w:rFonts w:ascii="Arial" w:hAnsi="Arial" w:cs="Arial"/>
                <w:sz w:val="20"/>
                <w:szCs w:val="20"/>
              </w:rPr>
              <w:t xml:space="preserve"> and </w:t>
            </w:r>
            <w:r w:rsidR="00AB4857">
              <w:rPr>
                <w:rFonts w:ascii="Arial" w:hAnsi="Arial" w:cs="Arial"/>
                <w:sz w:val="20"/>
                <w:szCs w:val="20"/>
              </w:rPr>
              <w:t>North Dakota</w:t>
            </w:r>
            <w:r>
              <w:rPr>
                <w:rFonts w:ascii="Arial" w:hAnsi="Arial" w:cs="Arial"/>
                <w:sz w:val="20"/>
                <w:szCs w:val="20"/>
              </w:rPr>
              <w:t xml:space="preserve"> Tech Days.</w:t>
            </w:r>
          </w:p>
          <w:p w:rsidR="00AB4857" w:rsidRPr="00E717D8" w:rsidRDefault="00AB4857" w:rsidP="00E717D8">
            <w:pPr>
              <w:pStyle w:val="ListParagraph"/>
              <w:numPr>
                <w:ilvl w:val="0"/>
                <w:numId w:val="15"/>
              </w:numPr>
              <w:ind w:right="180"/>
              <w:rPr>
                <w:rFonts w:ascii="Arial" w:hAnsi="Arial" w:cs="Arial"/>
                <w:sz w:val="20"/>
                <w:szCs w:val="20"/>
              </w:rPr>
            </w:pPr>
            <w:r>
              <w:rPr>
                <w:rFonts w:ascii="Arial" w:hAnsi="Arial" w:cs="Arial"/>
                <w:sz w:val="20"/>
                <w:szCs w:val="20"/>
              </w:rPr>
              <w:t>Complete analyses associated with Task 9 (performance curves, minor report updates)</w:t>
            </w:r>
            <w:bookmarkStart w:id="0" w:name="_GoBack"/>
            <w:bookmarkEnd w:id="0"/>
          </w:p>
          <w:p w:rsidR="00421894" w:rsidRPr="009D60EF" w:rsidRDefault="00421894" w:rsidP="009A0C1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7A60"/>
    <w:multiLevelType w:val="hybridMultilevel"/>
    <w:tmpl w:val="F9F4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7" w15:restartNumberingAfterBreak="0">
    <w:nsid w:val="2EA778C7"/>
    <w:multiLevelType w:val="hybridMultilevel"/>
    <w:tmpl w:val="079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00B3C"/>
    <w:multiLevelType w:val="hybridMultilevel"/>
    <w:tmpl w:val="407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32F56"/>
    <w:multiLevelType w:val="hybridMultilevel"/>
    <w:tmpl w:val="7C5EB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91DA8"/>
    <w:multiLevelType w:val="hybridMultilevel"/>
    <w:tmpl w:val="F760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B7275"/>
    <w:multiLevelType w:val="hybridMultilevel"/>
    <w:tmpl w:val="9870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C876B0"/>
    <w:multiLevelType w:val="hybridMultilevel"/>
    <w:tmpl w:val="664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2"/>
  </w:num>
  <w:num w:numId="5">
    <w:abstractNumId w:val="4"/>
  </w:num>
  <w:num w:numId="6">
    <w:abstractNumId w:val="1"/>
  </w:num>
  <w:num w:numId="7">
    <w:abstractNumId w:val="10"/>
  </w:num>
  <w:num w:numId="8">
    <w:abstractNumId w:val="0"/>
  </w:num>
  <w:num w:numId="9">
    <w:abstractNumId w:val="14"/>
  </w:num>
  <w:num w:numId="10">
    <w:abstractNumId w:val="8"/>
  </w:num>
  <w:num w:numId="11">
    <w:abstractNumId w:val="13"/>
  </w:num>
  <w:num w:numId="12">
    <w:abstractNumId w:val="9"/>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91344"/>
    <w:rsid w:val="000B665A"/>
    <w:rsid w:val="000E62BB"/>
    <w:rsid w:val="000F5D5A"/>
    <w:rsid w:val="000F73D8"/>
    <w:rsid w:val="00103F86"/>
    <w:rsid w:val="00106C83"/>
    <w:rsid w:val="001154D8"/>
    <w:rsid w:val="001547D0"/>
    <w:rsid w:val="001565B4"/>
    <w:rsid w:val="00161153"/>
    <w:rsid w:val="001676A1"/>
    <w:rsid w:val="001871EA"/>
    <w:rsid w:val="001A6E55"/>
    <w:rsid w:val="001D34DB"/>
    <w:rsid w:val="001F7330"/>
    <w:rsid w:val="0021110F"/>
    <w:rsid w:val="0021446D"/>
    <w:rsid w:val="00225DB0"/>
    <w:rsid w:val="00243243"/>
    <w:rsid w:val="0025516C"/>
    <w:rsid w:val="0025794C"/>
    <w:rsid w:val="00293FD8"/>
    <w:rsid w:val="002A79C8"/>
    <w:rsid w:val="002A7EA1"/>
    <w:rsid w:val="002B5A2B"/>
    <w:rsid w:val="002C0FB8"/>
    <w:rsid w:val="002D024B"/>
    <w:rsid w:val="00316FB8"/>
    <w:rsid w:val="00331692"/>
    <w:rsid w:val="00336208"/>
    <w:rsid w:val="00341762"/>
    <w:rsid w:val="00354255"/>
    <w:rsid w:val="00377D6E"/>
    <w:rsid w:val="0038705A"/>
    <w:rsid w:val="003C2AE6"/>
    <w:rsid w:val="003C2F93"/>
    <w:rsid w:val="004144E6"/>
    <w:rsid w:val="004156B2"/>
    <w:rsid w:val="00421894"/>
    <w:rsid w:val="00437734"/>
    <w:rsid w:val="00446B29"/>
    <w:rsid w:val="00454CF6"/>
    <w:rsid w:val="004C2E9D"/>
    <w:rsid w:val="004D4E31"/>
    <w:rsid w:val="004E14DC"/>
    <w:rsid w:val="005110C7"/>
    <w:rsid w:val="00512383"/>
    <w:rsid w:val="00535598"/>
    <w:rsid w:val="00547EE3"/>
    <w:rsid w:val="00551D8A"/>
    <w:rsid w:val="00551DB5"/>
    <w:rsid w:val="00581B36"/>
    <w:rsid w:val="00583E8E"/>
    <w:rsid w:val="005A4703"/>
    <w:rsid w:val="005C3205"/>
    <w:rsid w:val="005D107B"/>
    <w:rsid w:val="005D6B0B"/>
    <w:rsid w:val="005E2D99"/>
    <w:rsid w:val="00601EBD"/>
    <w:rsid w:val="00604ACA"/>
    <w:rsid w:val="006423F7"/>
    <w:rsid w:val="006651C1"/>
    <w:rsid w:val="00676751"/>
    <w:rsid w:val="00682C5E"/>
    <w:rsid w:val="00685E1A"/>
    <w:rsid w:val="006D7DB3"/>
    <w:rsid w:val="006F628B"/>
    <w:rsid w:val="0072150D"/>
    <w:rsid w:val="007328D6"/>
    <w:rsid w:val="00743C01"/>
    <w:rsid w:val="00745FA9"/>
    <w:rsid w:val="00790C4A"/>
    <w:rsid w:val="007B081E"/>
    <w:rsid w:val="007B7F8E"/>
    <w:rsid w:val="007D394F"/>
    <w:rsid w:val="007E5BD2"/>
    <w:rsid w:val="007F4353"/>
    <w:rsid w:val="00807966"/>
    <w:rsid w:val="008341F4"/>
    <w:rsid w:val="00853C7E"/>
    <w:rsid w:val="00872F18"/>
    <w:rsid w:val="00874EF7"/>
    <w:rsid w:val="00884A39"/>
    <w:rsid w:val="008900CE"/>
    <w:rsid w:val="008A24A5"/>
    <w:rsid w:val="008B5A09"/>
    <w:rsid w:val="008F1345"/>
    <w:rsid w:val="008F3FFA"/>
    <w:rsid w:val="008F6596"/>
    <w:rsid w:val="00904DCA"/>
    <w:rsid w:val="00905DAC"/>
    <w:rsid w:val="009A0C14"/>
    <w:rsid w:val="009A19DC"/>
    <w:rsid w:val="009D3E7C"/>
    <w:rsid w:val="009D60EF"/>
    <w:rsid w:val="00A16BAE"/>
    <w:rsid w:val="00A20A10"/>
    <w:rsid w:val="00A43875"/>
    <w:rsid w:val="00A63677"/>
    <w:rsid w:val="00A6549C"/>
    <w:rsid w:val="00A76DD5"/>
    <w:rsid w:val="00AB4857"/>
    <w:rsid w:val="00AC0641"/>
    <w:rsid w:val="00AE46B0"/>
    <w:rsid w:val="00B064CB"/>
    <w:rsid w:val="00B2185C"/>
    <w:rsid w:val="00B358DC"/>
    <w:rsid w:val="00B3590B"/>
    <w:rsid w:val="00B57FFD"/>
    <w:rsid w:val="00B66A21"/>
    <w:rsid w:val="00BA0DA8"/>
    <w:rsid w:val="00BA46C0"/>
    <w:rsid w:val="00BC764B"/>
    <w:rsid w:val="00BE2C0A"/>
    <w:rsid w:val="00C12A61"/>
    <w:rsid w:val="00C13753"/>
    <w:rsid w:val="00C43C2C"/>
    <w:rsid w:val="00C52B0F"/>
    <w:rsid w:val="00C9781C"/>
    <w:rsid w:val="00CC5978"/>
    <w:rsid w:val="00CF295D"/>
    <w:rsid w:val="00CF6747"/>
    <w:rsid w:val="00D262FF"/>
    <w:rsid w:val="00D42A15"/>
    <w:rsid w:val="00D65A38"/>
    <w:rsid w:val="00E01D70"/>
    <w:rsid w:val="00E13EE4"/>
    <w:rsid w:val="00E35E0F"/>
    <w:rsid w:val="00E371D1"/>
    <w:rsid w:val="00E53738"/>
    <w:rsid w:val="00E71359"/>
    <w:rsid w:val="00E717D8"/>
    <w:rsid w:val="00EA09F2"/>
    <w:rsid w:val="00ED5F67"/>
    <w:rsid w:val="00EE7F42"/>
    <w:rsid w:val="00EF08AE"/>
    <w:rsid w:val="00EF5790"/>
    <w:rsid w:val="00F04709"/>
    <w:rsid w:val="00F30254"/>
    <w:rsid w:val="00F45CE8"/>
    <w:rsid w:val="00F53924"/>
    <w:rsid w:val="00F5648C"/>
    <w:rsid w:val="00F87F5B"/>
    <w:rsid w:val="00F91DCB"/>
    <w:rsid w:val="00F971D2"/>
    <w:rsid w:val="00FA2CBB"/>
    <w:rsid w:val="00FB1226"/>
    <w:rsid w:val="00FB1FAC"/>
    <w:rsid w:val="00FD353A"/>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DA91AA9"/>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8158">
      <w:bodyDiv w:val="1"/>
      <w:marLeft w:val="0"/>
      <w:marRight w:val="0"/>
      <w:marTop w:val="0"/>
      <w:marBottom w:val="0"/>
      <w:divBdr>
        <w:top w:val="none" w:sz="0" w:space="0" w:color="auto"/>
        <w:left w:val="none" w:sz="0" w:space="0" w:color="auto"/>
        <w:bottom w:val="none" w:sz="0" w:space="0" w:color="auto"/>
        <w:right w:val="none" w:sz="0" w:space="0" w:color="auto"/>
      </w:divBdr>
    </w:div>
    <w:div w:id="351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51A8-D9C1-4177-98B9-252555BF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Senn</cp:lastModifiedBy>
  <cp:revision>5</cp:revision>
  <cp:lastPrinted>2011-06-21T20:32:00Z</cp:lastPrinted>
  <dcterms:created xsi:type="dcterms:W3CDTF">2018-10-31T17:10:00Z</dcterms:created>
  <dcterms:modified xsi:type="dcterms:W3CDTF">2018-10-31T17:37:00Z</dcterms:modified>
</cp:coreProperties>
</file>