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B91D4F" w:rsidRDefault="000C209F" w:rsidP="00360664">
            <w:pPr>
              <w:spacing w:after="0" w:line="240" w:lineRule="auto"/>
              <w:ind w:left="-108" w:right="-720"/>
              <w:rPr>
                <w:rFonts w:ascii="Arial" w:hAnsi="Arial" w:cs="Arial"/>
                <w:b/>
                <w:sz w:val="20"/>
                <w:szCs w:val="20"/>
              </w:rPr>
            </w:pPr>
            <w:r w:rsidRPr="00A00ADB">
              <w:rPr>
                <w:rFonts w:ascii="Arial" w:hAnsi="Arial" w:cs="Arial"/>
                <w:b/>
                <w:sz w:val="36"/>
                <w:szCs w:val="36"/>
              </w:rPr>
              <w:t xml:space="preserve"> </w:t>
            </w:r>
            <w:r w:rsidR="00E331DE" w:rsidRPr="006D61F3">
              <w:rPr>
                <w:rFonts w:ascii="Arial" w:hAnsi="Arial" w:cs="Arial"/>
                <w:sz w:val="36"/>
                <w:szCs w:val="36"/>
              </w:rPr>
              <w:t>_</w:t>
            </w:r>
            <w:r w:rsidR="00B91D4F" w:rsidRPr="00B91D4F">
              <w:rPr>
                <w:rFonts w:ascii="Arial" w:hAnsi="Arial" w:cs="Arial"/>
                <w:b/>
                <w:sz w:val="36"/>
                <w:szCs w:val="36"/>
              </w:rPr>
              <w:t xml:space="preserve"> </w:t>
            </w:r>
            <w:r w:rsidR="00B91D4F" w:rsidRPr="00E331DE">
              <w:rPr>
                <w:rFonts w:ascii="Arial" w:hAnsi="Arial" w:cs="Arial"/>
                <w:sz w:val="20"/>
                <w:szCs w:val="20"/>
              </w:rPr>
              <w:t>Quarter 1 (January 1 – March 31, 2018)</w:t>
            </w:r>
          </w:p>
          <w:p w:rsidR="000C209F" w:rsidRPr="002D724F" w:rsidRDefault="000C209F" w:rsidP="00360664">
            <w:pPr>
              <w:spacing w:after="0" w:line="240" w:lineRule="auto"/>
              <w:ind w:left="-108" w:right="-108"/>
              <w:rPr>
                <w:rFonts w:ascii="Arial" w:hAnsi="Arial" w:cs="Arial"/>
                <w:sz w:val="20"/>
                <w:szCs w:val="20"/>
              </w:rPr>
            </w:pPr>
            <w:r w:rsidRPr="007A1ACF">
              <w:rPr>
                <w:rFonts w:ascii="Arial" w:hAnsi="Arial" w:cs="Arial"/>
                <w:sz w:val="36"/>
                <w:szCs w:val="36"/>
              </w:rPr>
              <w:t xml:space="preserve"> </w:t>
            </w:r>
            <w:r w:rsidR="00E331DE" w:rsidRPr="00B91D4F">
              <w:rPr>
                <w:rFonts w:ascii="Arial" w:hAnsi="Arial" w:cs="Arial"/>
                <w:b/>
                <w:sz w:val="36"/>
                <w:szCs w:val="36"/>
                <w:u w:val="single"/>
              </w:rPr>
              <w:t>x</w:t>
            </w:r>
            <w:r w:rsidR="00FE4167" w:rsidRPr="002D724F">
              <w:rPr>
                <w:rFonts w:ascii="Arial" w:hAnsi="Arial" w:cs="Arial"/>
                <w:sz w:val="36"/>
                <w:szCs w:val="36"/>
              </w:rPr>
              <w:t xml:space="preserve"> </w:t>
            </w:r>
            <w:r w:rsidRPr="00E331DE">
              <w:rPr>
                <w:rFonts w:ascii="Arial" w:hAnsi="Arial" w:cs="Arial"/>
                <w:b/>
                <w:sz w:val="20"/>
                <w:szCs w:val="20"/>
              </w:rPr>
              <w:t>Quarter 2 (April 1 – June 30</w:t>
            </w:r>
            <w:r w:rsidR="0020693E" w:rsidRPr="00E331DE">
              <w:rPr>
                <w:rFonts w:ascii="Arial" w:hAnsi="Arial" w:cs="Arial"/>
                <w:b/>
                <w:sz w:val="20"/>
                <w:szCs w:val="20"/>
              </w:rPr>
              <w:t>, 201</w:t>
            </w:r>
            <w:r w:rsidR="00B91D4F" w:rsidRPr="00E331DE">
              <w:rPr>
                <w:rFonts w:ascii="Arial" w:hAnsi="Arial" w:cs="Arial"/>
                <w:b/>
                <w:sz w:val="20"/>
                <w:szCs w:val="20"/>
              </w:rPr>
              <w:t>8</w:t>
            </w:r>
            <w:r w:rsidRPr="00E331DE">
              <w:rPr>
                <w:rFonts w:ascii="Arial" w:hAnsi="Arial" w:cs="Arial"/>
                <w:b/>
                <w:sz w:val="20"/>
                <w:szCs w:val="20"/>
              </w:rPr>
              <w:t>)</w:t>
            </w:r>
          </w:p>
          <w:p w:rsidR="009B2A2C" w:rsidRPr="006D61F3" w:rsidRDefault="005953D2" w:rsidP="009B2A2C">
            <w:pPr>
              <w:spacing w:after="0" w:line="240" w:lineRule="auto"/>
              <w:ind w:right="-720"/>
              <w:rPr>
                <w:rFonts w:ascii="Arial" w:hAnsi="Arial" w:cs="Arial"/>
                <w:sz w:val="20"/>
                <w:szCs w:val="20"/>
              </w:rPr>
            </w:pPr>
            <w:r w:rsidRPr="006D61F3">
              <w:rPr>
                <w:rFonts w:ascii="Arial" w:hAnsi="Arial" w:cs="Arial"/>
                <w:sz w:val="36"/>
                <w:szCs w:val="36"/>
              </w:rPr>
              <w:t>_</w:t>
            </w:r>
            <w:r w:rsidR="009B2A2C" w:rsidRPr="006D61F3">
              <w:rPr>
                <w:rFonts w:ascii="Arial" w:hAnsi="Arial" w:cs="Arial"/>
                <w:sz w:val="36"/>
                <w:szCs w:val="36"/>
              </w:rPr>
              <w:t xml:space="preserve"> </w:t>
            </w:r>
            <w:r w:rsidR="009B2A2C" w:rsidRPr="006D61F3">
              <w:rPr>
                <w:rFonts w:ascii="Arial" w:hAnsi="Arial" w:cs="Arial"/>
                <w:sz w:val="20"/>
                <w:szCs w:val="20"/>
              </w:rPr>
              <w:t>Quarter 3 (July 1 – September 30, 201</w:t>
            </w:r>
            <w:r w:rsidR="00B91D4F">
              <w:rPr>
                <w:rFonts w:ascii="Arial" w:hAnsi="Arial" w:cs="Arial"/>
                <w:sz w:val="20"/>
                <w:szCs w:val="20"/>
              </w:rPr>
              <w:t>8</w:t>
            </w:r>
            <w:r w:rsidR="009B2A2C" w:rsidRPr="006D61F3">
              <w:rPr>
                <w:rFonts w:ascii="Arial" w:hAnsi="Arial" w:cs="Arial"/>
                <w:sz w:val="20"/>
                <w:szCs w:val="20"/>
              </w:rPr>
              <w:t>)</w:t>
            </w:r>
          </w:p>
          <w:p w:rsidR="000C209F" w:rsidRPr="00B91D4F" w:rsidRDefault="00B91D4F" w:rsidP="00B91D4F">
            <w:pPr>
              <w:spacing w:after="0" w:line="240" w:lineRule="auto"/>
              <w:ind w:right="-720"/>
              <w:rPr>
                <w:rFonts w:ascii="Arial" w:hAnsi="Arial" w:cs="Arial"/>
                <w:sz w:val="20"/>
                <w:szCs w:val="20"/>
              </w:rPr>
            </w:pPr>
            <w:r w:rsidRPr="00B91D4F">
              <w:rPr>
                <w:rFonts w:ascii="Arial" w:hAnsi="Arial" w:cs="Arial"/>
                <w:sz w:val="36"/>
                <w:szCs w:val="36"/>
              </w:rPr>
              <w:t xml:space="preserve">_ </w:t>
            </w:r>
            <w:r w:rsidRPr="00B91D4F">
              <w:rPr>
                <w:rFonts w:ascii="Arial" w:hAnsi="Arial" w:cs="Arial"/>
                <w:sz w:val="20"/>
                <w:szCs w:val="20"/>
              </w:rPr>
              <w:t>Quarter 4 (October 1 – December 31, 201</w:t>
            </w:r>
            <w:r>
              <w:rPr>
                <w:rFonts w:ascii="Arial" w:hAnsi="Arial" w:cs="Arial"/>
                <w:sz w:val="20"/>
                <w:szCs w:val="20"/>
              </w:rPr>
              <w:t>8</w:t>
            </w:r>
            <w:r w:rsidRPr="00B91D4F">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F76B42" w:rsidRDefault="001C453E" w:rsidP="00360664">
            <w:pPr>
              <w:spacing w:after="0" w:line="240" w:lineRule="auto"/>
              <w:ind w:right="-108"/>
              <w:rPr>
                <w:rFonts w:ascii="Arial" w:hAnsi="Arial" w:cs="Arial"/>
                <w:sz w:val="24"/>
                <w:szCs w:val="24"/>
              </w:rPr>
            </w:pPr>
            <w:r w:rsidRPr="00F76B42">
              <w:rPr>
                <w:rFonts w:ascii="Arial" w:hAnsi="Arial" w:cs="Arial"/>
                <w:sz w:val="24"/>
                <w:szCs w:val="24"/>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ePM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0E65BE">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3B6E2E">
              <w:rPr>
                <w:rFonts w:ascii="Arial" w:hAnsi="Arial" w:cs="Arial"/>
                <w:sz w:val="20"/>
                <w:szCs w:val="20"/>
              </w:rPr>
              <w:t xml:space="preserve">December </w:t>
            </w:r>
            <w:r w:rsidR="000E65BE">
              <w:rPr>
                <w:rFonts w:ascii="Arial" w:hAnsi="Arial" w:cs="Arial"/>
                <w:sz w:val="20"/>
                <w:szCs w:val="20"/>
              </w:rPr>
              <w:t>30</w:t>
            </w:r>
            <w:r w:rsidR="003B6E2E">
              <w:rPr>
                <w:rFonts w:ascii="Arial" w:hAnsi="Arial" w:cs="Arial"/>
                <w:sz w:val="20"/>
                <w:szCs w:val="20"/>
              </w:rPr>
              <w:t>, 201</w:t>
            </w:r>
            <w:r w:rsidR="000E65BE">
              <w:rPr>
                <w:rFonts w:ascii="Arial" w:hAnsi="Arial" w:cs="Arial"/>
                <w:sz w:val="20"/>
                <w:szCs w:val="20"/>
              </w:rPr>
              <w:t>8</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0E65BE">
              <w:rPr>
                <w:rFonts w:ascii="Arial" w:hAnsi="Arial" w:cs="Arial"/>
                <w:sz w:val="20"/>
                <w:szCs w:val="20"/>
              </w:rPr>
              <w:t>4</w:t>
            </w:r>
            <w:r w:rsidR="002F63DA">
              <w:rPr>
                <w:rFonts w:ascii="Arial" w:hAnsi="Arial" w:cs="Arial"/>
                <w:sz w:val="20"/>
                <w:szCs w:val="20"/>
              </w:rPr>
              <w:t xml:space="preserve"> </w:t>
            </w:r>
            <w:r w:rsidR="006F4DE7">
              <w:rPr>
                <w:rFonts w:ascii="Arial" w:hAnsi="Arial" w:cs="Arial"/>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rsidR="000C209F" w:rsidRPr="00360664" w:rsidRDefault="000C209F" w:rsidP="00A96C64">
            <w:pPr>
              <w:spacing w:after="0" w:line="240" w:lineRule="auto"/>
              <w:ind w:left="-108" w:right="-108"/>
              <w:jc w:val="center"/>
              <w:rPr>
                <w:rFonts w:ascii="Arial" w:hAnsi="Arial" w:cs="Arial"/>
                <w:sz w:val="20"/>
                <w:szCs w:val="20"/>
              </w:rPr>
            </w:pPr>
            <w:r w:rsidRPr="00360664">
              <w:rPr>
                <w:rFonts w:ascii="Arial" w:hAnsi="Arial" w:cs="Arial"/>
                <w:sz w:val="20"/>
                <w:szCs w:val="20"/>
              </w:rPr>
              <w:t>$</w:t>
            </w:r>
            <w:r w:rsidR="00EB7401">
              <w:rPr>
                <w:rFonts w:ascii="Arial" w:hAnsi="Arial" w:cs="Arial"/>
                <w:sz w:val="20"/>
                <w:szCs w:val="20"/>
              </w:rPr>
              <w:t>2</w:t>
            </w:r>
            <w:r w:rsidR="00A96C64">
              <w:rPr>
                <w:rFonts w:ascii="Arial" w:hAnsi="Arial" w:cs="Arial"/>
                <w:sz w:val="20"/>
                <w:szCs w:val="20"/>
              </w:rPr>
              <w:t>3</w:t>
            </w:r>
            <w:r w:rsidR="00EB7401">
              <w:rPr>
                <w:rFonts w:ascii="Arial" w:hAnsi="Arial" w:cs="Arial"/>
                <w:sz w:val="20"/>
                <w:szCs w:val="20"/>
              </w:rPr>
              <w:t>6,500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rsidR="000C209F" w:rsidRPr="00360664" w:rsidRDefault="00990555" w:rsidP="00AA3A0A">
            <w:pPr>
              <w:spacing w:after="0" w:line="240" w:lineRule="auto"/>
              <w:ind w:left="-108" w:right="-108"/>
              <w:jc w:val="center"/>
              <w:rPr>
                <w:rFonts w:ascii="Arial" w:hAnsi="Arial" w:cs="Arial"/>
                <w:sz w:val="20"/>
                <w:szCs w:val="20"/>
              </w:rPr>
            </w:pPr>
            <w:r>
              <w:rPr>
                <w:rFonts w:ascii="Arial" w:hAnsi="Arial" w:cs="Arial"/>
                <w:sz w:val="20"/>
                <w:szCs w:val="20"/>
              </w:rPr>
              <w:t>80</w:t>
            </w:r>
            <w:r w:rsidR="007A7559" w:rsidRPr="002A53DE">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AA3A0A"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rsidR="000C209F" w:rsidRPr="00360664" w:rsidRDefault="000C209F" w:rsidP="00AA3A0A">
            <w:pPr>
              <w:spacing w:after="0" w:line="240" w:lineRule="auto"/>
              <w:ind w:right="-108"/>
              <w:jc w:val="center"/>
              <w:rPr>
                <w:rFonts w:ascii="Arial" w:hAnsi="Arial" w:cs="Arial"/>
                <w:sz w:val="20"/>
                <w:szCs w:val="20"/>
              </w:rPr>
            </w:pPr>
            <w:r w:rsidRPr="00360664">
              <w:rPr>
                <w:rFonts w:ascii="Arial" w:hAnsi="Arial" w:cs="Arial"/>
                <w:sz w:val="20"/>
                <w:szCs w:val="20"/>
              </w:rPr>
              <w:t>$</w:t>
            </w:r>
            <w:r w:rsidR="00AA3A0A">
              <w:rPr>
                <w:rFonts w:ascii="Arial" w:hAnsi="Arial" w:cs="Arial"/>
                <w:sz w:val="20"/>
                <w:szCs w:val="20"/>
              </w:rPr>
              <w:t>0</w:t>
            </w:r>
          </w:p>
        </w:tc>
        <w:tc>
          <w:tcPr>
            <w:tcW w:w="3420" w:type="dxa"/>
          </w:tcPr>
          <w:p w:rsidR="000C209F" w:rsidRPr="00360664" w:rsidRDefault="00395108" w:rsidP="00990555">
            <w:pPr>
              <w:spacing w:after="0" w:line="240" w:lineRule="auto"/>
              <w:ind w:left="-108" w:right="-108"/>
              <w:jc w:val="center"/>
              <w:rPr>
                <w:rFonts w:ascii="Arial" w:hAnsi="Arial" w:cs="Arial"/>
                <w:sz w:val="20"/>
                <w:szCs w:val="20"/>
              </w:rPr>
            </w:pPr>
            <w:r>
              <w:rPr>
                <w:rFonts w:ascii="Arial" w:hAnsi="Arial" w:cs="Arial"/>
                <w:sz w:val="20"/>
                <w:szCs w:val="20"/>
              </w:rPr>
              <w:t>90</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Shamsabadi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(Shamsabadi et al. 2006, Steinberg and Sargand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sidRPr="007F3213">
              <w:rPr>
                <w:rFonts w:ascii="Arial" w:hAnsi="Arial" w:cs="Arial"/>
                <w:sz w:val="20"/>
                <w:szCs w:val="20"/>
                <w:u w:val="single"/>
              </w:rPr>
              <w:t>Phase I</w:t>
            </w:r>
            <w:r w:rsidR="00042E3E">
              <w:rPr>
                <w:rFonts w:ascii="Arial" w:hAnsi="Arial" w:cs="Arial"/>
                <w:sz w:val="20"/>
                <w:szCs w:val="20"/>
              </w:rPr>
              <w:t xml:space="preserve"> of </w:t>
            </w:r>
            <w:r w:rsidR="000C209F" w:rsidRPr="00360664">
              <w:rPr>
                <w:rFonts w:ascii="Arial" w:hAnsi="Arial" w:cs="Arial"/>
                <w:sz w:val="20"/>
                <w:szCs w:val="20"/>
              </w:rPr>
              <w:t xml:space="preserve">this 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Determine static passive force-displacement curves for skewed abutments with and without wingwalls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Evaluate the effect of wingwalls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4349A4" w:rsidRDefault="004349A4" w:rsidP="00360664">
            <w:pPr>
              <w:spacing w:after="0" w:line="240" w:lineRule="auto"/>
              <w:rPr>
                <w:rFonts w:ascii="Arial" w:hAnsi="Arial" w:cs="Arial"/>
                <w:sz w:val="20"/>
                <w:szCs w:val="20"/>
              </w:rPr>
            </w:pPr>
          </w:p>
          <w:p w:rsidR="000C209F" w:rsidRDefault="00042E3E" w:rsidP="00360664">
            <w:pPr>
              <w:spacing w:after="0" w:line="240" w:lineRule="auto"/>
              <w:rPr>
                <w:rFonts w:ascii="Arial" w:hAnsi="Arial" w:cs="Arial"/>
                <w:sz w:val="20"/>
                <w:szCs w:val="20"/>
              </w:rPr>
            </w:pPr>
            <w:r w:rsidRPr="007F3213">
              <w:rPr>
                <w:rFonts w:ascii="Arial" w:hAnsi="Arial" w:cs="Arial"/>
                <w:sz w:val="20"/>
                <w:szCs w:val="20"/>
                <w:u w:val="single"/>
              </w:rPr>
              <w:t xml:space="preserve">Phase II </w:t>
            </w:r>
            <w:r w:rsidRPr="00E149A3">
              <w:rPr>
                <w:rFonts w:ascii="Arial" w:hAnsi="Arial" w:cs="Arial"/>
                <w:sz w:val="20"/>
                <w:szCs w:val="20"/>
                <w:u w:val="single"/>
              </w:rPr>
              <w:t>objectives</w:t>
            </w:r>
            <w:r>
              <w:rPr>
                <w:rFonts w:ascii="Arial" w:hAnsi="Arial" w:cs="Arial"/>
                <w:sz w:val="20"/>
                <w:szCs w:val="20"/>
              </w:rPr>
              <w:t xml:space="preserve">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flowable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rsidR="00042E3E" w:rsidRPr="00360664" w:rsidRDefault="00042E3E" w:rsidP="00360664">
            <w:pPr>
              <w:spacing w:after="0" w:line="240" w:lineRule="auto"/>
              <w:rPr>
                <w:rFonts w:ascii="Arial" w:hAnsi="Arial" w:cs="Arial"/>
                <w:sz w:val="20"/>
                <w:szCs w:val="20"/>
              </w:rPr>
            </w:pPr>
          </w:p>
          <w:p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Perform Laboratory Passive Force-Deflection Tests on 2 ft High Wall with Skew Angles of 0º, 15º, 30º, and 45º</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Perform Field Passive Force-Deflection Tests on 5.5 ft High Wall with Skew Angles of 0º, 15º, and 30º</w:t>
            </w:r>
            <w:r w:rsidR="008B4FDA" w:rsidRPr="007C439B">
              <w:rPr>
                <w:rFonts w:ascii="Arial" w:hAnsi="Arial" w:cs="Arial"/>
                <w:sz w:val="20"/>
                <w:szCs w:val="20"/>
              </w:rPr>
              <w:t xml:space="preserve"> and Transverse Wingwalls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Perform Field Passive Force-Deflection Tests on 5.5 ft High Abutment with Skew angles of 0º, 15º, 30º and MSE Wingwalls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r w:rsidR="003E54CB">
              <w:rPr>
                <w:rFonts w:ascii="Arial" w:hAnsi="Arial" w:cs="Arial"/>
                <w:sz w:val="20"/>
                <w:szCs w:val="20"/>
              </w:rPr>
              <w:t>W</w:t>
            </w:r>
            <w:r w:rsidR="00187F3A">
              <w:rPr>
                <w:rFonts w:ascii="Arial" w:hAnsi="Arial" w:cs="Arial"/>
                <w:sz w:val="20"/>
                <w:szCs w:val="20"/>
              </w:rPr>
              <w:t>ingwalls</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r w:rsidR="003E54CB">
              <w:rPr>
                <w:rFonts w:ascii="Arial" w:hAnsi="Arial" w:cs="Arial"/>
                <w:sz w:val="20"/>
                <w:szCs w:val="20"/>
              </w:rPr>
              <w:t>W</w:t>
            </w:r>
            <w:r w:rsidR="00187F3A" w:rsidRPr="00187F3A">
              <w:rPr>
                <w:rFonts w:ascii="Arial" w:hAnsi="Arial" w:cs="Arial"/>
                <w:sz w:val="20"/>
                <w:szCs w:val="20"/>
              </w:rPr>
              <w:t xml:space="preserve">ingwalls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ft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ft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rsidR="00492A52" w:rsidRDefault="00492A52" w:rsidP="00492A52">
            <w:pPr>
              <w:spacing w:after="0" w:line="240" w:lineRule="auto"/>
              <w:rPr>
                <w:rFonts w:ascii="Arial" w:hAnsi="Arial" w:cs="Arial"/>
                <w:sz w:val="20"/>
                <w:szCs w:val="20"/>
              </w:rPr>
            </w:pPr>
          </w:p>
          <w:p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rsidR="00492A52" w:rsidRPr="00360664" w:rsidRDefault="00492A52"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rsidR="008B4FDA" w:rsidRPr="00360664" w:rsidRDefault="008B4FDA" w:rsidP="008B4FDA">
            <w:pPr>
              <w:spacing w:after="0" w:line="240" w:lineRule="auto"/>
              <w:rPr>
                <w:rFonts w:ascii="Arial" w:hAnsi="Arial" w:cs="Arial"/>
                <w:sz w:val="20"/>
                <w:szCs w:val="20"/>
              </w:rPr>
            </w:pPr>
          </w:p>
        </w:tc>
      </w:tr>
    </w:tbl>
    <w:p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EC0F93">
              <w:rPr>
                <w:rFonts w:ascii="Arial" w:hAnsi="Arial" w:cs="Arial"/>
                <w:b/>
                <w:sz w:val="20"/>
                <w:szCs w:val="20"/>
              </w:rPr>
              <w:t>Progress this Quarter (includes meetings, work plan status, contract status, significant progress, etc.):</w:t>
            </w:r>
          </w:p>
          <w:p w:rsidR="004B1C83" w:rsidRDefault="004B1C83" w:rsidP="00806D61">
            <w:pPr>
              <w:spacing w:after="0" w:line="240" w:lineRule="auto"/>
              <w:rPr>
                <w:rFonts w:ascii="Arial" w:hAnsi="Arial" w:cs="Arial"/>
                <w:sz w:val="20"/>
                <w:szCs w:val="20"/>
              </w:rPr>
            </w:pPr>
          </w:p>
          <w:p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602C46">
              <w:rPr>
                <w:rFonts w:ascii="Arial" w:hAnsi="Arial" w:cs="Arial"/>
                <w:sz w:val="20"/>
                <w:szCs w:val="20"/>
              </w:rPr>
              <w:t>8</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631389" w:rsidRPr="00631389">
              <w:rPr>
                <w:rFonts w:ascii="Arial" w:hAnsi="Arial" w:cs="Arial"/>
                <w:sz w:val="20"/>
                <w:szCs w:val="20"/>
              </w:rPr>
              <w:t>Continued work on RC Wingwall case.</w:t>
            </w:r>
          </w:p>
          <w:p w:rsidR="00806D61"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29701D">
              <w:rPr>
                <w:rFonts w:ascii="Arial" w:hAnsi="Arial" w:cs="Arial"/>
                <w:sz w:val="20"/>
                <w:szCs w:val="20"/>
              </w:rPr>
              <w:t>5</w:t>
            </w:r>
            <w:r w:rsidR="0097623A" w:rsidRPr="002A53DE">
              <w:rPr>
                <w:rFonts w:ascii="Arial" w:hAnsi="Arial" w:cs="Arial"/>
                <w:sz w:val="20"/>
                <w:szCs w:val="20"/>
              </w:rPr>
              <w:t>0</w:t>
            </w:r>
            <w:r w:rsidR="007F6C59" w:rsidRPr="002A53DE">
              <w:rPr>
                <w:rFonts w:ascii="Arial" w:hAnsi="Arial" w:cs="Arial"/>
                <w:sz w:val="20"/>
                <w:szCs w:val="20"/>
              </w:rPr>
              <w:t xml:space="preserve">% complete.  </w:t>
            </w:r>
            <w:r w:rsidR="007942A7">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sidR="007942A7">
              <w:rPr>
                <w:rFonts w:ascii="Arial" w:hAnsi="Arial" w:cs="Arial"/>
                <w:sz w:val="20"/>
                <w:szCs w:val="20"/>
              </w:rPr>
              <w:t>.</w:t>
            </w:r>
            <w:r w:rsidR="002F3D77">
              <w:rPr>
                <w:rFonts w:ascii="Arial" w:hAnsi="Arial" w:cs="Arial"/>
                <w:sz w:val="20"/>
                <w:szCs w:val="20"/>
              </w:rPr>
              <w:t xml:space="preserve">  </w:t>
            </w:r>
            <w:r w:rsidR="00EF5E6E">
              <w:rPr>
                <w:rFonts w:ascii="Arial" w:hAnsi="Arial" w:cs="Arial"/>
                <w:sz w:val="20"/>
                <w:szCs w:val="20"/>
              </w:rPr>
              <w:t xml:space="preserve">UDOT and </w:t>
            </w:r>
            <w:r w:rsidR="00AD4668">
              <w:rPr>
                <w:rFonts w:ascii="Arial" w:hAnsi="Arial" w:cs="Arial"/>
                <w:sz w:val="20"/>
                <w:szCs w:val="20"/>
              </w:rPr>
              <w:t xml:space="preserve">the </w:t>
            </w:r>
            <w:r w:rsidR="00EF5E6E">
              <w:rPr>
                <w:rFonts w:ascii="Arial" w:hAnsi="Arial" w:cs="Arial"/>
                <w:sz w:val="20"/>
                <w:szCs w:val="20"/>
              </w:rPr>
              <w:t xml:space="preserve">TAC continued reviewing draft final reports.  </w:t>
            </w:r>
            <w:r w:rsidR="002F3D77">
              <w:rPr>
                <w:rFonts w:ascii="Arial" w:hAnsi="Arial" w:cs="Arial"/>
                <w:sz w:val="20"/>
                <w:szCs w:val="20"/>
              </w:rPr>
              <w:t>Planned list of final reports is as follows:</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transverse wingwalls (45 degree skew tests added)</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longitudinal MSE wingwalls (45 degree skew tests added)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 ft skewed abutments with transverse wingwalls (larg</w:t>
            </w:r>
            <w:r w:rsidR="007D0CA8">
              <w:rPr>
                <w:rFonts w:ascii="Arial" w:hAnsi="Arial" w:cs="Arial"/>
                <w:sz w:val="20"/>
                <w:szCs w:val="20"/>
              </w:rPr>
              <w:t>er width-to-height ratio tests)</w:t>
            </w:r>
            <w:r w:rsidR="00B27561">
              <w:rPr>
                <w:rFonts w:ascii="Arial" w:hAnsi="Arial" w:cs="Arial"/>
                <w:sz w:val="20"/>
                <w:szCs w:val="20"/>
              </w:rPr>
              <w:t xml:space="preserve"> </w:t>
            </w:r>
            <w:r w:rsidR="00B27561" w:rsidRPr="00B27561">
              <w:rPr>
                <w:rFonts w:ascii="Arial" w:hAnsi="Arial" w:cs="Arial"/>
                <w:i/>
                <w:sz w:val="20"/>
                <w:szCs w:val="20"/>
              </w:rPr>
              <w:t>– draft received</w:t>
            </w:r>
          </w:p>
          <w:p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abutments with longitudinal reinforced concrete wingwalls</w:t>
            </w:r>
            <w:r w:rsidR="00B27561">
              <w:rPr>
                <w:rFonts w:ascii="Arial" w:hAnsi="Arial" w:cs="Arial"/>
                <w:sz w:val="20"/>
                <w:szCs w:val="20"/>
              </w:rPr>
              <w:t xml:space="preserve"> </w:t>
            </w:r>
            <w:r w:rsidR="00B27561" w:rsidRPr="00B27561">
              <w:rPr>
                <w:rFonts w:ascii="Arial" w:hAnsi="Arial" w:cs="Arial"/>
                <w:i/>
                <w:sz w:val="20"/>
                <w:szCs w:val="20"/>
              </w:rPr>
              <w:t>– draft received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3.5 ft gravel and Geosynthetic Reinforced Soil (GRS) bac</w:t>
            </w:r>
            <w:r w:rsidR="007D0CA8">
              <w:rPr>
                <w:rFonts w:ascii="Arial" w:hAnsi="Arial" w:cs="Arial"/>
                <w:sz w:val="20"/>
                <w:szCs w:val="20"/>
              </w:rPr>
              <w:t>kfill with transverse wingwalls</w:t>
            </w:r>
            <w:r w:rsidR="00B27561">
              <w:rPr>
                <w:rFonts w:ascii="Arial" w:hAnsi="Arial" w:cs="Arial"/>
                <w:sz w:val="20"/>
                <w:szCs w:val="20"/>
              </w:rPr>
              <w:t xml:space="preserve"> </w:t>
            </w:r>
            <w:r w:rsidR="00B27561" w:rsidRPr="00B27561">
              <w:rPr>
                <w:rFonts w:ascii="Arial" w:hAnsi="Arial" w:cs="Arial"/>
                <w:i/>
                <w:sz w:val="20"/>
                <w:szCs w:val="20"/>
              </w:rPr>
              <w:t>– draft received</w:t>
            </w:r>
          </w:p>
          <w:p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ith no wingwall</w:t>
            </w:r>
            <w:r w:rsidR="00B27561">
              <w:rPr>
                <w:rFonts w:ascii="Arial" w:hAnsi="Arial" w:cs="Arial"/>
                <w:sz w:val="20"/>
                <w:szCs w:val="20"/>
              </w:rPr>
              <w:t xml:space="preserve"> </w:t>
            </w:r>
            <w:r w:rsidR="00B27561" w:rsidRPr="00B27561">
              <w:rPr>
                <w:rFonts w:ascii="Arial" w:hAnsi="Arial" w:cs="Arial"/>
                <w:i/>
                <w:sz w:val="20"/>
                <w:szCs w:val="20"/>
              </w:rPr>
              <w:t>– draft received</w:t>
            </w:r>
          </w:p>
          <w:p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Computer model calibration and parametric studies, Part 2 – Additional modeling with longitudinal reinforced concrete wingwalls, 45 degree skew, two-lane highway</w:t>
            </w:r>
          </w:p>
          <w:p w:rsid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Summary report on  passive force-deflection behavior of skewed abutments (short report up to 20 pages)</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37706A">
              <w:rPr>
                <w:rFonts w:ascii="Arial" w:hAnsi="Arial" w:cs="Arial"/>
                <w:sz w:val="20"/>
                <w:szCs w:val="20"/>
              </w:rPr>
              <w:t>C</w:t>
            </w:r>
            <w:r w:rsidR="007F6C59" w:rsidRPr="002A53DE">
              <w:rPr>
                <w:rFonts w:ascii="Arial" w:hAnsi="Arial" w:cs="Arial"/>
                <w:sz w:val="20"/>
                <w:szCs w:val="20"/>
              </w:rPr>
              <w:t xml:space="preserve">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85564F">
              <w:rPr>
                <w:rFonts w:ascii="Arial" w:hAnsi="Arial" w:cs="Arial"/>
                <w:sz w:val="20"/>
                <w:szCs w:val="20"/>
              </w:rPr>
              <w:t>9</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85564F" w:rsidRPr="0085564F">
              <w:rPr>
                <w:rFonts w:ascii="Arial" w:hAnsi="Arial" w:cs="Arial"/>
                <w:sz w:val="20"/>
                <w:szCs w:val="20"/>
              </w:rPr>
              <w:t>raft final report</w:t>
            </w:r>
            <w:r w:rsidR="00FD3F58">
              <w:rPr>
                <w:rFonts w:ascii="Arial" w:hAnsi="Arial" w:cs="Arial"/>
                <w:sz w:val="20"/>
                <w:szCs w:val="20"/>
              </w:rPr>
              <w:t xml:space="preserve"> for this task</w:t>
            </w:r>
            <w:r w:rsidR="00F162A5">
              <w:rPr>
                <w:rFonts w:ascii="Arial" w:hAnsi="Arial" w:cs="Arial"/>
                <w:sz w:val="20"/>
                <w:szCs w:val="20"/>
              </w:rPr>
              <w:t xml:space="preserve">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EE39C7">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F162A5" w:rsidRPr="0085564F">
              <w:rPr>
                <w:rFonts w:ascii="Arial" w:hAnsi="Arial" w:cs="Arial"/>
                <w:sz w:val="20"/>
                <w:szCs w:val="20"/>
              </w:rPr>
              <w:t>raft final report</w:t>
            </w:r>
            <w:r w:rsidR="00F162A5">
              <w:rPr>
                <w:rFonts w:ascii="Arial" w:hAnsi="Arial" w:cs="Arial"/>
                <w:sz w:val="20"/>
                <w:szCs w:val="20"/>
              </w:rPr>
              <w:t xml:space="preserve"> for this task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 xml:space="preserve">Combined </w:t>
            </w:r>
            <w:r w:rsidR="00EF5E6E" w:rsidRPr="00FD3F58">
              <w:rPr>
                <w:rFonts w:ascii="Arial" w:hAnsi="Arial" w:cs="Arial"/>
                <w:sz w:val="20"/>
                <w:szCs w:val="20"/>
              </w:rPr>
              <w:t xml:space="preserve">draft final report for </w:t>
            </w:r>
            <w:r w:rsidR="00EF5E6E">
              <w:rPr>
                <w:rFonts w:ascii="Arial" w:hAnsi="Arial" w:cs="Arial"/>
                <w:sz w:val="20"/>
                <w:szCs w:val="20"/>
              </w:rPr>
              <w:t>Tasks 10 and 11 is complete.</w:t>
            </w:r>
          </w:p>
          <w:p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807F35">
              <w:rPr>
                <w:rFonts w:ascii="Arial" w:hAnsi="Arial" w:cs="Arial"/>
                <w:sz w:val="20"/>
                <w:szCs w:val="20"/>
              </w:rPr>
              <w:t>80</w:t>
            </w:r>
            <w:r w:rsidR="00C9305C" w:rsidRPr="002A53DE">
              <w:rPr>
                <w:rFonts w:ascii="Arial" w:hAnsi="Arial" w:cs="Arial"/>
                <w:sz w:val="20"/>
                <w:szCs w:val="20"/>
              </w:rPr>
              <w:t>% complete.</w:t>
            </w:r>
            <w:r w:rsidR="00EF59F6">
              <w:rPr>
                <w:rFonts w:ascii="Arial" w:hAnsi="Arial" w:cs="Arial"/>
                <w:sz w:val="20"/>
                <w:szCs w:val="20"/>
              </w:rPr>
              <w:t xml:space="preserve">  </w:t>
            </w:r>
          </w:p>
          <w:p w:rsidR="008F0282" w:rsidRDefault="008F0282" w:rsidP="00806D61">
            <w:pPr>
              <w:spacing w:after="0" w:line="240" w:lineRule="auto"/>
              <w:rPr>
                <w:rFonts w:ascii="Arial" w:hAnsi="Arial" w:cs="Arial"/>
                <w:sz w:val="20"/>
                <w:szCs w:val="20"/>
              </w:rPr>
            </w:pPr>
          </w:p>
          <w:p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w:t>
            </w:r>
            <w:r w:rsidR="00536AA7">
              <w:rPr>
                <w:rFonts w:ascii="Arial" w:hAnsi="Arial" w:cs="Arial"/>
                <w:sz w:val="20"/>
                <w:szCs w:val="20"/>
              </w:rPr>
              <w:t>100% complete.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90% complete.  </w:t>
            </w:r>
            <w:r w:rsidR="00F11324">
              <w:rPr>
                <w:rFonts w:ascii="Arial" w:hAnsi="Arial" w:cs="Arial"/>
                <w:sz w:val="20"/>
                <w:szCs w:val="20"/>
              </w:rPr>
              <w:t xml:space="preserve">Draft task report </w:t>
            </w:r>
            <w:r w:rsidR="009B03B2">
              <w:rPr>
                <w:rFonts w:ascii="Arial" w:hAnsi="Arial" w:cs="Arial"/>
                <w:sz w:val="20"/>
                <w:szCs w:val="20"/>
              </w:rPr>
              <w:t xml:space="preserve">was </w:t>
            </w:r>
            <w:r w:rsidR="00F11324">
              <w:rPr>
                <w:rFonts w:ascii="Arial" w:hAnsi="Arial" w:cs="Arial"/>
                <w:sz w:val="20"/>
                <w:szCs w:val="20"/>
              </w:rPr>
              <w:t xml:space="preserve">shared </w:t>
            </w:r>
            <w:r w:rsidR="00CE073B">
              <w:rPr>
                <w:rFonts w:ascii="Arial" w:hAnsi="Arial" w:cs="Arial"/>
                <w:sz w:val="20"/>
                <w:szCs w:val="20"/>
              </w:rPr>
              <w:t xml:space="preserve">previously </w:t>
            </w:r>
            <w:r w:rsidR="00F11324">
              <w:rPr>
                <w:rFonts w:ascii="Arial" w:hAnsi="Arial" w:cs="Arial"/>
                <w:sz w:val="20"/>
                <w:szCs w:val="20"/>
              </w:rPr>
              <w:t>with the TAC</w:t>
            </w:r>
            <w:r w:rsidR="00536AA7">
              <w:rPr>
                <w:rFonts w:ascii="Arial" w:hAnsi="Arial" w:cs="Arial"/>
                <w:sz w:val="20"/>
                <w:szCs w:val="20"/>
              </w:rPr>
              <w:t xml:space="preserve"> for review</w:t>
            </w:r>
            <w:r w:rsidR="00F11324">
              <w:rPr>
                <w:rFonts w:ascii="Arial" w:hAnsi="Arial" w:cs="Arial"/>
                <w:sz w:val="20"/>
                <w:szCs w:val="20"/>
              </w:rPr>
              <w:t>.</w:t>
            </w:r>
          </w:p>
          <w:p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536AA7">
              <w:rPr>
                <w:rFonts w:ascii="Arial" w:hAnsi="Arial" w:cs="Arial"/>
                <w:sz w:val="20"/>
                <w:szCs w:val="20"/>
              </w:rPr>
              <w:t>9</w:t>
            </w:r>
            <w:r w:rsidR="000C642F">
              <w:rPr>
                <w:rFonts w:ascii="Arial" w:hAnsi="Arial" w:cs="Arial"/>
                <w:sz w:val="20"/>
                <w:szCs w:val="20"/>
              </w:rPr>
              <w:t xml:space="preserve">0% complete.  </w:t>
            </w:r>
            <w:r w:rsidR="009B03B2">
              <w:rPr>
                <w:rFonts w:ascii="Arial" w:hAnsi="Arial" w:cs="Arial"/>
                <w:sz w:val="20"/>
                <w:szCs w:val="20"/>
              </w:rPr>
              <w:t xml:space="preserve">Draft task report was shared </w:t>
            </w:r>
            <w:r w:rsidR="00CE073B">
              <w:rPr>
                <w:rFonts w:ascii="Arial" w:hAnsi="Arial" w:cs="Arial"/>
                <w:sz w:val="20"/>
                <w:szCs w:val="20"/>
              </w:rPr>
              <w:t xml:space="preserve">previously </w:t>
            </w:r>
            <w:r w:rsidR="009B03B2">
              <w:rPr>
                <w:rFonts w:ascii="Arial" w:hAnsi="Arial" w:cs="Arial"/>
                <w:sz w:val="20"/>
                <w:szCs w:val="20"/>
              </w:rPr>
              <w:t xml:space="preserve">with </w:t>
            </w:r>
            <w:r w:rsidR="00CE073B">
              <w:rPr>
                <w:rFonts w:ascii="Arial" w:hAnsi="Arial" w:cs="Arial"/>
                <w:sz w:val="20"/>
                <w:szCs w:val="20"/>
              </w:rPr>
              <w:t xml:space="preserve">the </w:t>
            </w:r>
            <w:r w:rsidR="009B03B2">
              <w:rPr>
                <w:rFonts w:ascii="Arial" w:hAnsi="Arial" w:cs="Arial"/>
                <w:sz w:val="20"/>
                <w:szCs w:val="20"/>
              </w:rPr>
              <w:t>TAC for review.</w:t>
            </w:r>
          </w:p>
          <w:p w:rsidR="00AF5B77" w:rsidRPr="00453B12" w:rsidRDefault="00AF5B77" w:rsidP="0005670F">
            <w:pPr>
              <w:spacing w:after="0" w:line="240" w:lineRule="auto"/>
              <w:rPr>
                <w:rFonts w:ascii="Arial" w:hAnsi="Arial" w:cs="Arial"/>
                <w:sz w:val="20"/>
                <w:szCs w:val="20"/>
              </w:rPr>
            </w:pPr>
            <w:r w:rsidRPr="00453B12">
              <w:rPr>
                <w:rFonts w:ascii="Arial" w:hAnsi="Arial" w:cs="Arial"/>
                <w:sz w:val="20"/>
                <w:szCs w:val="20"/>
              </w:rPr>
              <w:t xml:space="preserve">Task II-4 – </w:t>
            </w:r>
            <w:r w:rsidR="0005670F" w:rsidRPr="00453B12">
              <w:rPr>
                <w:rFonts w:ascii="Arial" w:hAnsi="Arial" w:cs="Arial"/>
                <w:sz w:val="20"/>
                <w:szCs w:val="20"/>
              </w:rPr>
              <w:t>9</w:t>
            </w:r>
            <w:r w:rsidR="000C642F" w:rsidRPr="00453B12">
              <w:rPr>
                <w:rFonts w:ascii="Arial" w:hAnsi="Arial" w:cs="Arial"/>
                <w:sz w:val="20"/>
                <w:szCs w:val="20"/>
              </w:rPr>
              <w:t xml:space="preserve">0% complete.  </w:t>
            </w:r>
            <w:r w:rsidR="0005670F" w:rsidRPr="00453B12">
              <w:rPr>
                <w:rFonts w:ascii="Arial" w:hAnsi="Arial" w:cs="Arial"/>
                <w:sz w:val="20"/>
                <w:szCs w:val="20"/>
              </w:rPr>
              <w:t xml:space="preserve">Draft task report was shared </w:t>
            </w:r>
            <w:r w:rsidR="00453B12" w:rsidRPr="00453B12">
              <w:rPr>
                <w:rFonts w:ascii="Arial" w:hAnsi="Arial" w:cs="Arial"/>
                <w:sz w:val="20"/>
                <w:szCs w:val="20"/>
              </w:rPr>
              <w:t xml:space="preserve">previously </w:t>
            </w:r>
            <w:r w:rsidR="0005670F" w:rsidRPr="00453B12">
              <w:rPr>
                <w:rFonts w:ascii="Arial" w:hAnsi="Arial" w:cs="Arial"/>
                <w:sz w:val="20"/>
                <w:szCs w:val="20"/>
              </w:rPr>
              <w:t xml:space="preserve">with </w:t>
            </w:r>
            <w:r w:rsidR="002D1516" w:rsidRPr="00453B12">
              <w:rPr>
                <w:rFonts w:ascii="Arial" w:hAnsi="Arial" w:cs="Arial"/>
                <w:sz w:val="20"/>
                <w:szCs w:val="20"/>
              </w:rPr>
              <w:t xml:space="preserve">the </w:t>
            </w:r>
            <w:r w:rsidR="0005670F" w:rsidRPr="00453B12">
              <w:rPr>
                <w:rFonts w:ascii="Arial" w:hAnsi="Arial" w:cs="Arial"/>
                <w:sz w:val="20"/>
                <w:szCs w:val="20"/>
              </w:rPr>
              <w:t>TAC for review.</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9B03B2">
              <w:rPr>
                <w:rFonts w:ascii="Arial" w:hAnsi="Arial" w:cs="Arial"/>
                <w:sz w:val="20"/>
                <w:szCs w:val="20"/>
              </w:rPr>
              <w:t>Computer models are being incorporated in the other Phase II reports.</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536AA7">
              <w:rPr>
                <w:rFonts w:ascii="Arial" w:hAnsi="Arial" w:cs="Arial"/>
                <w:sz w:val="20"/>
                <w:szCs w:val="20"/>
              </w:rPr>
              <w:t>Simplified design models are being incorporated in the other Phase II reports.</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A83512">
              <w:rPr>
                <w:rFonts w:ascii="Arial" w:hAnsi="Arial" w:cs="Arial"/>
                <w:sz w:val="20"/>
                <w:szCs w:val="20"/>
              </w:rPr>
              <w:t>None.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A83512">
              <w:rPr>
                <w:rFonts w:ascii="Arial" w:hAnsi="Arial" w:cs="Arial"/>
                <w:sz w:val="20"/>
                <w:szCs w:val="20"/>
              </w:rPr>
              <w:t>None.</w:t>
            </w:r>
          </w:p>
          <w:p w:rsidR="00AF5B77" w:rsidRDefault="00AF5B77" w:rsidP="00806D61">
            <w:pPr>
              <w:spacing w:after="0" w:line="240" w:lineRule="auto"/>
              <w:rPr>
                <w:rFonts w:ascii="Arial" w:hAnsi="Arial" w:cs="Arial"/>
                <w:sz w:val="20"/>
                <w:szCs w:val="20"/>
              </w:rPr>
            </w:pPr>
          </w:p>
          <w:p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rsidR="00297682" w:rsidRDefault="00675B1F" w:rsidP="00422F5C">
            <w:pPr>
              <w:spacing w:after="0" w:line="240" w:lineRule="auto"/>
              <w:rPr>
                <w:rFonts w:ascii="Arial" w:hAnsi="Arial" w:cs="Arial"/>
                <w:sz w:val="20"/>
                <w:szCs w:val="20"/>
              </w:rPr>
            </w:pPr>
            <w:r w:rsidRPr="002A53DE">
              <w:rPr>
                <w:rFonts w:ascii="Arial" w:hAnsi="Arial" w:cs="Arial"/>
                <w:sz w:val="20"/>
                <w:szCs w:val="20"/>
              </w:rPr>
              <w:t>Contract –</w:t>
            </w:r>
            <w:r w:rsidR="00244DCA">
              <w:rPr>
                <w:rFonts w:ascii="Arial" w:hAnsi="Arial" w:cs="Arial"/>
                <w:sz w:val="20"/>
                <w:szCs w:val="20"/>
              </w:rPr>
              <w:t xml:space="preserve"> </w:t>
            </w:r>
            <w:r w:rsidR="00DD0F64">
              <w:rPr>
                <w:rFonts w:ascii="Arial" w:hAnsi="Arial" w:cs="Arial"/>
                <w:sz w:val="20"/>
                <w:szCs w:val="20"/>
              </w:rPr>
              <w:t>No changes this quarter.</w:t>
            </w:r>
          </w:p>
          <w:p w:rsidR="005A4158" w:rsidRPr="00360664" w:rsidRDefault="005A4158" w:rsidP="00422F5C">
            <w:pPr>
              <w:spacing w:after="0" w:line="240" w:lineRule="auto"/>
              <w:rPr>
                <w:rFonts w:ascii="Arial" w:hAnsi="Arial" w:cs="Arial"/>
                <w:sz w:val="20"/>
                <w:szCs w:val="20"/>
              </w:rPr>
            </w:pPr>
          </w:p>
        </w:tc>
      </w:tr>
      <w:tr w:rsidR="000C209F" w:rsidRPr="00360664" w:rsidTr="009B075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6444CB">
              <w:rPr>
                <w:rFonts w:ascii="Arial" w:hAnsi="Arial" w:cs="Arial"/>
                <w:b/>
                <w:sz w:val="20"/>
                <w:szCs w:val="20"/>
              </w:rPr>
              <w:t>Anticipated work next quarter:</w:t>
            </w:r>
          </w:p>
          <w:p w:rsidR="004B1C83" w:rsidRDefault="004B1C83" w:rsidP="00360664">
            <w:pPr>
              <w:spacing w:after="0" w:line="240" w:lineRule="auto"/>
              <w:rPr>
                <w:rFonts w:ascii="Arial" w:hAnsi="Arial" w:cs="Arial"/>
                <w:sz w:val="20"/>
                <w:szCs w:val="20"/>
              </w:rPr>
            </w:pP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lastRenderedPageBreak/>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631389" w:rsidRPr="00631389">
              <w:rPr>
                <w:rFonts w:ascii="Arial" w:hAnsi="Arial" w:cs="Arial"/>
                <w:sz w:val="20"/>
                <w:szCs w:val="20"/>
              </w:rPr>
              <w:t>Continue work on RC Wingwall case.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FA4F48">
              <w:rPr>
                <w:rFonts w:ascii="Arial" w:hAnsi="Arial" w:cs="Arial"/>
                <w:sz w:val="20"/>
                <w:szCs w:val="20"/>
              </w:rPr>
              <w:t xml:space="preserve">Continue work on </w:t>
            </w:r>
            <w:r w:rsidR="00FA4F48" w:rsidRPr="00FA4F48">
              <w:rPr>
                <w:rFonts w:ascii="Arial" w:hAnsi="Arial" w:cs="Arial"/>
                <w:sz w:val="20"/>
                <w:szCs w:val="20"/>
              </w:rPr>
              <w:t>multiple draft final reports to be published</w:t>
            </w:r>
            <w:r w:rsidR="00296003">
              <w:rPr>
                <w:rFonts w:ascii="Arial" w:hAnsi="Arial" w:cs="Arial"/>
                <w:sz w:val="20"/>
                <w:szCs w:val="20"/>
              </w:rPr>
              <w:t>, including UDOT and TAC reviews</w:t>
            </w:r>
            <w:r w:rsidR="00FA4F48">
              <w:rPr>
                <w:rFonts w:ascii="Arial" w:hAnsi="Arial" w:cs="Arial"/>
                <w:sz w:val="20"/>
                <w:szCs w:val="20"/>
              </w:rPr>
              <w:t xml:space="preserve">. </w:t>
            </w:r>
            <w:r w:rsidR="00FA4F48" w:rsidRPr="00FA4F48">
              <w:rPr>
                <w:rFonts w:ascii="Arial" w:hAnsi="Arial" w:cs="Arial"/>
                <w:sz w:val="20"/>
                <w:szCs w:val="20"/>
              </w:rPr>
              <w:t xml:space="preserve"> </w:t>
            </w:r>
            <w:r w:rsidR="00DF0A64" w:rsidRPr="002A53DE">
              <w:rPr>
                <w:rFonts w:ascii="Arial" w:hAnsi="Arial" w:cs="Arial"/>
                <w:sz w:val="20"/>
                <w:szCs w:val="20"/>
              </w:rPr>
              <w:t>Combin</w:t>
            </w:r>
            <w:r w:rsidR="00DD68BB" w:rsidRPr="002A53DE">
              <w:rPr>
                <w:rFonts w:ascii="Arial" w:hAnsi="Arial" w:cs="Arial"/>
                <w:sz w:val="20"/>
                <w:szCs w:val="20"/>
              </w:rPr>
              <w:t>e</w:t>
            </w:r>
            <w:r w:rsidR="00DF0A64" w:rsidRPr="002A53DE">
              <w:rPr>
                <w:rFonts w:ascii="Arial" w:hAnsi="Arial" w:cs="Arial"/>
                <w:sz w:val="20"/>
                <w:szCs w:val="20"/>
              </w:rPr>
              <w:t xml:space="preserve"> portions of other task reports for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DF0A64" w:rsidRPr="002A53DE">
              <w:rPr>
                <w:rFonts w:ascii="Arial" w:hAnsi="Arial" w:cs="Arial"/>
                <w:sz w:val="20"/>
                <w:szCs w:val="20"/>
              </w:rPr>
              <w:t xml:space="preserve">Complete the </w:t>
            </w:r>
            <w:r w:rsidR="00FA4F48">
              <w:rPr>
                <w:rFonts w:ascii="Arial" w:hAnsi="Arial" w:cs="Arial"/>
                <w:sz w:val="20"/>
                <w:szCs w:val="20"/>
              </w:rPr>
              <w:t>draft final report for this task.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FA4F48" w:rsidRPr="002A53DE">
              <w:rPr>
                <w:rFonts w:ascii="Arial" w:hAnsi="Arial" w:cs="Arial"/>
                <w:sz w:val="20"/>
                <w:szCs w:val="20"/>
              </w:rPr>
              <w:t>Revise the draft final report for this task based on TAC feedback.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FA4F48" w:rsidRPr="002A53DE">
              <w:rPr>
                <w:rFonts w:ascii="Arial" w:hAnsi="Arial" w:cs="Arial"/>
                <w:sz w:val="20"/>
                <w:szCs w:val="20"/>
              </w:rPr>
              <w:t>Revise the draft final report for this task based on TAC feedback.</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FA4F48" w:rsidRPr="002A53DE">
              <w:rPr>
                <w:rFonts w:ascii="Arial" w:hAnsi="Arial" w:cs="Arial"/>
                <w:sz w:val="20"/>
                <w:szCs w:val="20"/>
              </w:rPr>
              <w:t>Revise the draft final report for this task based on TAC feedback.</w:t>
            </w:r>
          </w:p>
          <w:p w:rsidR="008A40DB"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D736DA">
              <w:rPr>
                <w:rFonts w:ascii="Arial" w:hAnsi="Arial" w:cs="Arial"/>
                <w:sz w:val="20"/>
                <w:szCs w:val="20"/>
              </w:rPr>
              <w:t xml:space="preserve"> </w:t>
            </w:r>
            <w:r w:rsidR="008A40DB">
              <w:rPr>
                <w:rFonts w:ascii="Arial" w:hAnsi="Arial" w:cs="Arial"/>
                <w:sz w:val="20"/>
                <w:szCs w:val="20"/>
              </w:rPr>
              <w:t xml:space="preserve">Prepare to </w:t>
            </w:r>
            <w:r w:rsidR="008A40DB" w:rsidRPr="008A40DB">
              <w:rPr>
                <w:rFonts w:ascii="Arial" w:hAnsi="Arial" w:cs="Arial"/>
                <w:sz w:val="20"/>
                <w:szCs w:val="20"/>
              </w:rPr>
              <w:t xml:space="preserve">publish a peer-reviewed paper on the study as a reference that could be noted in the </w:t>
            </w:r>
            <w:r w:rsidR="00D736DA">
              <w:rPr>
                <w:rFonts w:ascii="Arial" w:hAnsi="Arial" w:cs="Arial"/>
                <w:sz w:val="20"/>
                <w:szCs w:val="20"/>
              </w:rPr>
              <w:t xml:space="preserve">AASHTO </w:t>
            </w:r>
            <w:r w:rsidR="008A40DB" w:rsidRPr="008A40DB">
              <w:rPr>
                <w:rFonts w:ascii="Arial" w:hAnsi="Arial" w:cs="Arial"/>
                <w:sz w:val="20"/>
                <w:szCs w:val="20"/>
              </w:rPr>
              <w:t>code</w:t>
            </w:r>
            <w:r w:rsidR="008A40DB">
              <w:rPr>
                <w:rFonts w:ascii="Arial" w:hAnsi="Arial" w:cs="Arial"/>
                <w:sz w:val="20"/>
                <w:szCs w:val="20"/>
              </w:rPr>
              <w:t>.</w:t>
            </w:r>
          </w:p>
          <w:p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DD0F64">
              <w:rPr>
                <w:rFonts w:ascii="Arial" w:hAnsi="Arial" w:cs="Arial"/>
                <w:sz w:val="20"/>
                <w:szCs w:val="20"/>
              </w:rPr>
              <w:t>None.</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DD0F64">
              <w:rPr>
                <w:rFonts w:ascii="Arial" w:hAnsi="Arial" w:cs="Arial"/>
                <w:sz w:val="20"/>
                <w:szCs w:val="20"/>
              </w:rPr>
              <w:t>Receive TAC review comments on the task report and update the report.</w:t>
            </w:r>
          </w:p>
          <w:p w:rsidR="006F2433" w:rsidRDefault="00FB3CC9" w:rsidP="00FB3CC9">
            <w:pPr>
              <w:spacing w:after="0" w:line="240" w:lineRule="auto"/>
              <w:rPr>
                <w:rFonts w:ascii="Arial" w:hAnsi="Arial" w:cs="Arial"/>
                <w:sz w:val="20"/>
                <w:szCs w:val="20"/>
              </w:rPr>
            </w:pPr>
            <w:r>
              <w:rPr>
                <w:rFonts w:ascii="Arial" w:hAnsi="Arial" w:cs="Arial"/>
                <w:sz w:val="20"/>
                <w:szCs w:val="20"/>
              </w:rPr>
              <w:t>Task II-3 –</w:t>
            </w:r>
            <w:r w:rsidR="00DD0F64">
              <w:rPr>
                <w:rFonts w:ascii="Arial" w:hAnsi="Arial" w:cs="Arial"/>
                <w:sz w:val="20"/>
                <w:szCs w:val="20"/>
              </w:rPr>
              <w:t xml:space="preserve"> </w:t>
            </w:r>
            <w:r w:rsidR="006F2433">
              <w:rPr>
                <w:rFonts w:ascii="Arial" w:hAnsi="Arial" w:cs="Arial"/>
                <w:sz w:val="20"/>
                <w:szCs w:val="20"/>
              </w:rPr>
              <w:t>Receive TAC review comments on the task report and update the report.</w:t>
            </w:r>
          </w:p>
          <w:p w:rsidR="00FB3CC9" w:rsidRDefault="00FB3CC9" w:rsidP="00FB3CC9">
            <w:pPr>
              <w:spacing w:after="0" w:line="240" w:lineRule="auto"/>
              <w:rPr>
                <w:rFonts w:ascii="Arial" w:hAnsi="Arial" w:cs="Arial"/>
                <w:sz w:val="20"/>
                <w:szCs w:val="20"/>
              </w:rPr>
            </w:pPr>
            <w:r>
              <w:rPr>
                <w:rFonts w:ascii="Arial" w:hAnsi="Arial" w:cs="Arial"/>
                <w:sz w:val="20"/>
                <w:szCs w:val="20"/>
              </w:rPr>
              <w:t>Task II-4 –</w:t>
            </w:r>
            <w:r w:rsidR="00DD0F64">
              <w:rPr>
                <w:rFonts w:ascii="Arial" w:hAnsi="Arial" w:cs="Arial"/>
                <w:sz w:val="20"/>
                <w:szCs w:val="20"/>
              </w:rPr>
              <w:t xml:space="preserve"> </w:t>
            </w:r>
            <w:r w:rsidR="002E0150">
              <w:rPr>
                <w:rFonts w:ascii="Arial" w:hAnsi="Arial" w:cs="Arial"/>
                <w:sz w:val="20"/>
                <w:szCs w:val="20"/>
              </w:rPr>
              <w:t>Receive TAC review comments on the task report and update the report.</w:t>
            </w:r>
          </w:p>
          <w:p w:rsidR="006F2433" w:rsidRPr="006F2433" w:rsidRDefault="00FB3CC9" w:rsidP="006F2433">
            <w:pPr>
              <w:spacing w:after="0" w:line="240" w:lineRule="auto"/>
              <w:rPr>
                <w:rFonts w:ascii="Arial" w:hAnsi="Arial" w:cs="Arial"/>
                <w:sz w:val="20"/>
                <w:szCs w:val="20"/>
              </w:rPr>
            </w:pPr>
            <w:r>
              <w:rPr>
                <w:rFonts w:ascii="Arial" w:hAnsi="Arial" w:cs="Arial"/>
                <w:sz w:val="20"/>
                <w:szCs w:val="20"/>
              </w:rPr>
              <w:t xml:space="preserve">Task II-5 – </w:t>
            </w:r>
            <w:r w:rsidR="006F2433">
              <w:rPr>
                <w:rFonts w:ascii="Arial" w:hAnsi="Arial" w:cs="Arial"/>
                <w:sz w:val="20"/>
                <w:szCs w:val="20"/>
              </w:rPr>
              <w:t>Continue incorporating c</w:t>
            </w:r>
            <w:r w:rsidR="006F2433" w:rsidRPr="006F2433">
              <w:rPr>
                <w:rFonts w:ascii="Arial" w:hAnsi="Arial" w:cs="Arial"/>
                <w:sz w:val="20"/>
                <w:szCs w:val="20"/>
              </w:rPr>
              <w:t>omputer models in the other Phase II reports.</w:t>
            </w:r>
          </w:p>
          <w:p w:rsidR="006F2433" w:rsidRDefault="006F2433" w:rsidP="006F2433">
            <w:pPr>
              <w:spacing w:after="0" w:line="240" w:lineRule="auto"/>
              <w:rPr>
                <w:rFonts w:ascii="Arial" w:hAnsi="Arial" w:cs="Arial"/>
                <w:sz w:val="20"/>
                <w:szCs w:val="20"/>
              </w:rPr>
            </w:pPr>
            <w:r w:rsidRPr="006F2433">
              <w:rPr>
                <w:rFonts w:ascii="Arial" w:hAnsi="Arial" w:cs="Arial"/>
                <w:sz w:val="20"/>
                <w:szCs w:val="20"/>
              </w:rPr>
              <w:t xml:space="preserve">Task II-6 – </w:t>
            </w:r>
            <w:r>
              <w:rPr>
                <w:rFonts w:ascii="Arial" w:hAnsi="Arial" w:cs="Arial"/>
                <w:sz w:val="20"/>
                <w:szCs w:val="20"/>
              </w:rPr>
              <w:t>Continue incorporating s</w:t>
            </w:r>
            <w:r w:rsidRPr="006F2433">
              <w:rPr>
                <w:rFonts w:ascii="Arial" w:hAnsi="Arial" w:cs="Arial"/>
                <w:sz w:val="20"/>
                <w:szCs w:val="20"/>
              </w:rPr>
              <w:t>implified design models in the other Phase II reports.</w:t>
            </w:r>
          </w:p>
          <w:p w:rsidR="00FB3CC9" w:rsidRDefault="00FB3CC9" w:rsidP="00FB3CC9">
            <w:pPr>
              <w:spacing w:after="0" w:line="240" w:lineRule="auto"/>
              <w:rPr>
                <w:rFonts w:ascii="Arial" w:hAnsi="Arial" w:cs="Arial"/>
                <w:sz w:val="20"/>
                <w:szCs w:val="20"/>
              </w:rPr>
            </w:pPr>
            <w:r>
              <w:rPr>
                <w:rFonts w:ascii="Arial" w:hAnsi="Arial" w:cs="Arial"/>
                <w:sz w:val="20"/>
                <w:szCs w:val="20"/>
              </w:rPr>
              <w:t>Task II-7 – None.</w:t>
            </w:r>
          </w:p>
          <w:p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rsidR="00FB3CC9" w:rsidRPr="002A53DE" w:rsidRDefault="00FB3CC9" w:rsidP="00806D61">
            <w:pPr>
              <w:spacing w:after="0" w:line="240" w:lineRule="auto"/>
              <w:rPr>
                <w:rFonts w:ascii="Arial" w:hAnsi="Arial" w:cs="Arial"/>
                <w:sz w:val="20"/>
                <w:szCs w:val="20"/>
              </w:rPr>
            </w:pPr>
          </w:p>
          <w:p w:rsidR="006F0C85" w:rsidRDefault="00DF46E0" w:rsidP="002F2876">
            <w:pPr>
              <w:spacing w:after="0" w:line="240" w:lineRule="auto"/>
              <w:rPr>
                <w:rFonts w:ascii="Arial" w:hAnsi="Arial" w:cs="Arial"/>
                <w:sz w:val="20"/>
                <w:szCs w:val="20"/>
              </w:rPr>
            </w:pPr>
            <w:r>
              <w:rPr>
                <w:rFonts w:ascii="Arial" w:hAnsi="Arial" w:cs="Arial"/>
                <w:sz w:val="20"/>
                <w:szCs w:val="20"/>
              </w:rPr>
              <w:t>TAC Meetings – Plan to hold a web conference TAC meeting</w:t>
            </w:r>
            <w:r w:rsidR="00FA4F48">
              <w:rPr>
                <w:rFonts w:ascii="Arial" w:hAnsi="Arial" w:cs="Arial"/>
                <w:sz w:val="20"/>
                <w:szCs w:val="20"/>
              </w:rPr>
              <w:t xml:space="preserve"> </w:t>
            </w:r>
            <w:r w:rsidR="006F2433">
              <w:rPr>
                <w:rFonts w:ascii="Arial" w:hAnsi="Arial" w:cs="Arial"/>
                <w:sz w:val="20"/>
                <w:szCs w:val="20"/>
              </w:rPr>
              <w:t xml:space="preserve">in </w:t>
            </w:r>
            <w:r w:rsidR="006803CC">
              <w:rPr>
                <w:rFonts w:ascii="Arial" w:hAnsi="Arial" w:cs="Arial"/>
                <w:sz w:val="20"/>
                <w:szCs w:val="20"/>
              </w:rPr>
              <w:t>Summer</w:t>
            </w:r>
            <w:r w:rsidR="00453B12">
              <w:rPr>
                <w:rFonts w:ascii="Arial" w:hAnsi="Arial" w:cs="Arial"/>
                <w:sz w:val="20"/>
                <w:szCs w:val="20"/>
              </w:rPr>
              <w:t>/Fall</w:t>
            </w:r>
            <w:r w:rsidR="00C00BD1">
              <w:rPr>
                <w:rFonts w:ascii="Arial" w:hAnsi="Arial" w:cs="Arial"/>
                <w:sz w:val="20"/>
                <w:szCs w:val="20"/>
              </w:rPr>
              <w:t xml:space="preserve"> </w:t>
            </w:r>
            <w:r w:rsidR="006F2433">
              <w:rPr>
                <w:rFonts w:ascii="Arial" w:hAnsi="Arial" w:cs="Arial"/>
                <w:sz w:val="20"/>
                <w:szCs w:val="20"/>
              </w:rPr>
              <w:t>201</w:t>
            </w:r>
            <w:r w:rsidR="0015772E">
              <w:rPr>
                <w:rFonts w:ascii="Arial" w:hAnsi="Arial" w:cs="Arial"/>
                <w:sz w:val="20"/>
                <w:szCs w:val="20"/>
              </w:rPr>
              <w:t>8</w:t>
            </w:r>
            <w:r w:rsidR="006F2433">
              <w:rPr>
                <w:rFonts w:ascii="Arial" w:hAnsi="Arial" w:cs="Arial"/>
                <w:sz w:val="20"/>
                <w:szCs w:val="20"/>
              </w:rPr>
              <w:t xml:space="preserve"> to </w:t>
            </w:r>
            <w:r>
              <w:rPr>
                <w:rFonts w:ascii="Arial" w:hAnsi="Arial" w:cs="Arial"/>
                <w:sz w:val="20"/>
                <w:szCs w:val="20"/>
              </w:rPr>
              <w:t>discuss new results</w:t>
            </w:r>
            <w:r w:rsidR="00532875">
              <w:rPr>
                <w:rFonts w:ascii="Arial" w:hAnsi="Arial" w:cs="Arial"/>
                <w:sz w:val="20"/>
                <w:szCs w:val="20"/>
              </w:rPr>
              <w:t xml:space="preserve">, </w:t>
            </w:r>
            <w:r>
              <w:rPr>
                <w:rFonts w:ascii="Arial" w:hAnsi="Arial" w:cs="Arial"/>
                <w:sz w:val="20"/>
                <w:szCs w:val="20"/>
              </w:rPr>
              <w:t>report reviews</w:t>
            </w:r>
            <w:r w:rsidR="00532875">
              <w:rPr>
                <w:rFonts w:ascii="Arial" w:hAnsi="Arial" w:cs="Arial"/>
                <w:sz w:val="20"/>
                <w:szCs w:val="20"/>
              </w:rPr>
              <w:t>, and implementation.</w:t>
            </w:r>
          </w:p>
          <w:p w:rsidR="006A4AE0" w:rsidRDefault="006A4AE0" w:rsidP="002F2876">
            <w:pPr>
              <w:spacing w:after="0" w:line="240" w:lineRule="auto"/>
              <w:rPr>
                <w:rFonts w:ascii="Arial" w:hAnsi="Arial" w:cs="Arial"/>
                <w:sz w:val="20"/>
                <w:szCs w:val="20"/>
              </w:rPr>
            </w:pPr>
          </w:p>
          <w:p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No revision planned.</w:t>
            </w:r>
          </w:p>
          <w:p w:rsidR="009D6174" w:rsidRPr="00360664" w:rsidRDefault="009D6174" w:rsidP="009D617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rsidTr="00D1760F">
        <w:tc>
          <w:tcPr>
            <w:tcW w:w="10908" w:type="dxa"/>
          </w:tcPr>
          <w:p w:rsidR="008650FA" w:rsidRDefault="008650FA" w:rsidP="00F46848">
            <w:pPr>
              <w:spacing w:after="0" w:line="240" w:lineRule="auto"/>
              <w:rPr>
                <w:rFonts w:ascii="Arial" w:hAnsi="Arial" w:cs="Arial"/>
                <w:b/>
                <w:sz w:val="20"/>
                <w:szCs w:val="20"/>
              </w:rPr>
            </w:pPr>
          </w:p>
          <w:p w:rsidR="00A75295" w:rsidRPr="00242F45" w:rsidRDefault="00F22829" w:rsidP="00F46848">
            <w:pPr>
              <w:spacing w:after="0" w:line="240" w:lineRule="auto"/>
              <w:rPr>
                <w:rFonts w:ascii="Arial" w:hAnsi="Arial" w:cs="Arial"/>
                <w:b/>
                <w:sz w:val="20"/>
                <w:szCs w:val="20"/>
              </w:rPr>
            </w:pPr>
            <w:r w:rsidRPr="006444CB">
              <w:rPr>
                <w:rFonts w:ascii="Arial" w:hAnsi="Arial" w:cs="Arial"/>
                <w:b/>
                <w:sz w:val="20"/>
                <w:szCs w:val="20"/>
              </w:rPr>
              <w:t>Significant Results</w:t>
            </w:r>
            <w:r w:rsidR="008650FA" w:rsidRPr="006444CB">
              <w:rPr>
                <w:rFonts w:ascii="Arial" w:hAnsi="Arial" w:cs="Arial"/>
                <w:b/>
                <w:sz w:val="20"/>
                <w:szCs w:val="20"/>
              </w:rPr>
              <w:t>:</w:t>
            </w:r>
          </w:p>
          <w:p w:rsidR="00F46848" w:rsidRDefault="00F46848" w:rsidP="00F46848">
            <w:pPr>
              <w:spacing w:after="0" w:line="240" w:lineRule="auto"/>
              <w:rPr>
                <w:rFonts w:ascii="Arial" w:hAnsi="Arial" w:cs="Arial"/>
                <w:sz w:val="20"/>
                <w:szCs w:val="20"/>
              </w:rPr>
            </w:pPr>
          </w:p>
          <w:p w:rsidR="008650FA" w:rsidRDefault="00E331DE" w:rsidP="001E4B17">
            <w:pPr>
              <w:spacing w:after="0" w:line="240" w:lineRule="auto"/>
              <w:rPr>
                <w:rFonts w:ascii="Arial" w:hAnsi="Arial" w:cs="Arial"/>
                <w:sz w:val="20"/>
                <w:szCs w:val="20"/>
              </w:rPr>
            </w:pPr>
            <w:r>
              <w:rPr>
                <w:rFonts w:ascii="Arial" w:hAnsi="Arial" w:cs="Arial"/>
                <w:sz w:val="20"/>
                <w:szCs w:val="20"/>
              </w:rPr>
              <w:t xml:space="preserve">During this quarter, work continued on revisions to final reports.  In addition, numerical modeling was completed to investigate the effecting of skewed abutments with longitudinal reinforced concrete wingwalls.  In previous field tests, the skew reduction factor was higher than was generally observed for other abutments with transverse wingwalls or MSE wingwalls. Observations during the field test suggested that a narrow pocket of soil between the backwall and the </w:t>
            </w:r>
            <w:r w:rsidR="00950D59">
              <w:rPr>
                <w:rFonts w:ascii="Arial" w:hAnsi="Arial" w:cs="Arial"/>
                <w:sz w:val="20"/>
                <w:szCs w:val="20"/>
              </w:rPr>
              <w:t xml:space="preserve">adjacent </w:t>
            </w:r>
            <w:r>
              <w:rPr>
                <w:rFonts w:ascii="Arial" w:hAnsi="Arial" w:cs="Arial"/>
                <w:sz w:val="20"/>
                <w:szCs w:val="20"/>
              </w:rPr>
              <w:t>wingwall was being constrained to move with the abutment and reduce the effective skew angle of the abutment.  This result led to the question of whether or not the previously developed passive force skew reduction factor shou</w:t>
            </w:r>
            <w:r w:rsidR="00950D59">
              <w:rPr>
                <w:rFonts w:ascii="Arial" w:hAnsi="Arial" w:cs="Arial"/>
                <w:sz w:val="20"/>
                <w:szCs w:val="20"/>
              </w:rPr>
              <w:t>l</w:t>
            </w:r>
            <w:r>
              <w:rPr>
                <w:rFonts w:ascii="Arial" w:hAnsi="Arial" w:cs="Arial"/>
                <w:sz w:val="20"/>
                <w:szCs w:val="20"/>
              </w:rPr>
              <w:t xml:space="preserve">d </w:t>
            </w:r>
            <w:r w:rsidR="00950D59">
              <w:rPr>
                <w:rFonts w:ascii="Arial" w:hAnsi="Arial" w:cs="Arial"/>
                <w:sz w:val="20"/>
                <w:szCs w:val="20"/>
              </w:rPr>
              <w:t>be adjusted for this wingwall type.  Numerical analyses recently conducted during this study indicate that this effect is only important for one-lane abutments.  As the abutment becomes wider (e.g. two-lane or higher), the zone that moves with the abutment wall becomes a much smaller fraction of the total wall width and th</w:t>
            </w:r>
            <w:r w:rsidR="001E4B17">
              <w:rPr>
                <w:rFonts w:ascii="Arial" w:hAnsi="Arial" w:cs="Arial"/>
                <w:sz w:val="20"/>
                <w:szCs w:val="20"/>
              </w:rPr>
              <w:t>e skew reduction factors become</w:t>
            </w:r>
            <w:r w:rsidR="00950D59">
              <w:rPr>
                <w:rFonts w:ascii="Arial" w:hAnsi="Arial" w:cs="Arial"/>
                <w:sz w:val="20"/>
                <w:szCs w:val="20"/>
              </w:rPr>
              <w:t xml:space="preserve"> much closer to the proposed design reduction factor.  A report describing the results of the numerical study is now in preparation and we hope to have it </w:t>
            </w:r>
            <w:r w:rsidR="000724DF">
              <w:rPr>
                <w:rFonts w:ascii="Arial" w:hAnsi="Arial" w:cs="Arial"/>
                <w:sz w:val="20"/>
                <w:szCs w:val="20"/>
              </w:rPr>
              <w:t>completed</w:t>
            </w:r>
            <w:r w:rsidR="00950D59">
              <w:rPr>
                <w:rFonts w:ascii="Arial" w:hAnsi="Arial" w:cs="Arial"/>
                <w:sz w:val="20"/>
                <w:szCs w:val="20"/>
              </w:rPr>
              <w:t xml:space="preserve"> by the next quarter.</w:t>
            </w:r>
          </w:p>
          <w:p w:rsidR="001E4B17" w:rsidRPr="007C638B" w:rsidRDefault="001E4B17" w:rsidP="001E4B17">
            <w:pPr>
              <w:spacing w:after="0" w:line="240" w:lineRule="auto"/>
              <w:rPr>
                <w:rFonts w:ascii="Arial" w:hAnsi="Arial" w:cs="Arial"/>
                <w:sz w:val="20"/>
                <w:szCs w:val="20"/>
              </w:rPr>
            </w:pPr>
          </w:p>
        </w:tc>
      </w:tr>
      <w:tr w:rsidR="000C209F" w:rsidRPr="00360664" w:rsidTr="006F3E43">
        <w:tc>
          <w:tcPr>
            <w:tcW w:w="10908" w:type="dxa"/>
          </w:tcPr>
          <w:p w:rsidR="00020B99" w:rsidRDefault="00020B99" w:rsidP="00360664">
            <w:pPr>
              <w:spacing w:after="0" w:line="240" w:lineRule="auto"/>
              <w:rPr>
                <w:rFonts w:ascii="Arial" w:hAnsi="Arial" w:cs="Arial"/>
                <w:b/>
                <w:sz w:val="20"/>
                <w:szCs w:val="20"/>
              </w:rPr>
            </w:pPr>
          </w:p>
          <w:p w:rsidR="008650FA" w:rsidRPr="00360664" w:rsidRDefault="008650FA" w:rsidP="008650FA">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8650FA" w:rsidRPr="00360664" w:rsidRDefault="008650FA" w:rsidP="008650FA">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7C638B" w:rsidRDefault="008650FA" w:rsidP="007C638B">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8650FA" w:rsidRPr="00360664" w:rsidRDefault="004E6CA7" w:rsidP="007C638B">
            <w:pPr>
              <w:keepNext/>
              <w:keepLines/>
              <w:spacing w:after="0" w:line="240" w:lineRule="auto"/>
              <w:rPr>
                <w:rFonts w:ascii="Arial" w:hAnsi="Arial" w:cs="Arial"/>
                <w:b/>
                <w:sz w:val="20"/>
                <w:szCs w:val="20"/>
              </w:rPr>
            </w:pPr>
            <w:r>
              <w:rPr>
                <w:rFonts w:ascii="Arial" w:hAnsi="Arial" w:cs="Arial"/>
                <w:sz w:val="20"/>
                <w:szCs w:val="20"/>
              </w:rPr>
              <w:t xml:space="preserve"> </w:t>
            </w: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bookmarkStart w:id="0" w:name="_GoBack"/>
            <w:bookmarkEnd w:id="0"/>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EF9" w:rsidRDefault="002D2EF9" w:rsidP="00106C83">
      <w:pPr>
        <w:spacing w:after="0" w:line="240" w:lineRule="auto"/>
      </w:pPr>
      <w:r>
        <w:separator/>
      </w:r>
    </w:p>
  </w:endnote>
  <w:endnote w:type="continuationSeparator" w:id="0">
    <w:p w:rsidR="002D2EF9" w:rsidRDefault="002D2EF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D6" w:rsidRDefault="00BE33D6" w:rsidP="00E371D1">
    <w:pPr>
      <w:pStyle w:val="Footer"/>
      <w:ind w:left="-810"/>
    </w:pPr>
    <w:r>
      <w:t>TPF Program Standard Quarterly Reporting Format – 7/2011</w:t>
    </w:r>
  </w:p>
  <w:p w:rsidR="00BE33D6" w:rsidRDefault="00BE33D6">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EF9" w:rsidRDefault="002D2EF9" w:rsidP="00106C83">
      <w:pPr>
        <w:spacing w:after="0" w:line="240" w:lineRule="auto"/>
      </w:pPr>
      <w:r>
        <w:separator/>
      </w:r>
    </w:p>
  </w:footnote>
  <w:footnote w:type="continuationSeparator" w:id="0">
    <w:p w:rsidR="002D2EF9" w:rsidRDefault="002D2EF9"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nsid w:val="48C4574B"/>
    <w:multiLevelType w:val="hybridMultilevel"/>
    <w:tmpl w:val="47F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24C"/>
    <w:rsid w:val="00001E3C"/>
    <w:rsid w:val="000024EB"/>
    <w:rsid w:val="00005479"/>
    <w:rsid w:val="00005DCB"/>
    <w:rsid w:val="00006987"/>
    <w:rsid w:val="0001316D"/>
    <w:rsid w:val="0001547D"/>
    <w:rsid w:val="00015A81"/>
    <w:rsid w:val="00015F7C"/>
    <w:rsid w:val="00016AE5"/>
    <w:rsid w:val="00017414"/>
    <w:rsid w:val="000200B6"/>
    <w:rsid w:val="00020B99"/>
    <w:rsid w:val="00022289"/>
    <w:rsid w:val="0002238F"/>
    <w:rsid w:val="00022515"/>
    <w:rsid w:val="00022666"/>
    <w:rsid w:val="00023E36"/>
    <w:rsid w:val="0002483D"/>
    <w:rsid w:val="00024D45"/>
    <w:rsid w:val="000251EE"/>
    <w:rsid w:val="00030362"/>
    <w:rsid w:val="00030C41"/>
    <w:rsid w:val="000320A3"/>
    <w:rsid w:val="000337A8"/>
    <w:rsid w:val="00037FBC"/>
    <w:rsid w:val="000411BD"/>
    <w:rsid w:val="000415D9"/>
    <w:rsid w:val="000429C4"/>
    <w:rsid w:val="00042E3E"/>
    <w:rsid w:val="00045E95"/>
    <w:rsid w:val="00046B7B"/>
    <w:rsid w:val="00046DCA"/>
    <w:rsid w:val="000475AF"/>
    <w:rsid w:val="00051A77"/>
    <w:rsid w:val="00053920"/>
    <w:rsid w:val="00055A52"/>
    <w:rsid w:val="0005670F"/>
    <w:rsid w:val="00057E93"/>
    <w:rsid w:val="00060908"/>
    <w:rsid w:val="00061268"/>
    <w:rsid w:val="00062C59"/>
    <w:rsid w:val="000653BA"/>
    <w:rsid w:val="00066E30"/>
    <w:rsid w:val="00067847"/>
    <w:rsid w:val="00067C4B"/>
    <w:rsid w:val="000724DF"/>
    <w:rsid w:val="00073187"/>
    <w:rsid w:val="000736BB"/>
    <w:rsid w:val="00085BB4"/>
    <w:rsid w:val="000868D6"/>
    <w:rsid w:val="0008786F"/>
    <w:rsid w:val="00087DC0"/>
    <w:rsid w:val="00090579"/>
    <w:rsid w:val="00097A5F"/>
    <w:rsid w:val="000A0B10"/>
    <w:rsid w:val="000A0D23"/>
    <w:rsid w:val="000A1398"/>
    <w:rsid w:val="000A1E95"/>
    <w:rsid w:val="000A3874"/>
    <w:rsid w:val="000A4AEC"/>
    <w:rsid w:val="000A4B7E"/>
    <w:rsid w:val="000A7C22"/>
    <w:rsid w:val="000B07E1"/>
    <w:rsid w:val="000B0BF9"/>
    <w:rsid w:val="000B1518"/>
    <w:rsid w:val="000B16C9"/>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5564"/>
    <w:rsid w:val="000E1032"/>
    <w:rsid w:val="000E112D"/>
    <w:rsid w:val="000E2A6E"/>
    <w:rsid w:val="000E47ED"/>
    <w:rsid w:val="000E507B"/>
    <w:rsid w:val="000E65BE"/>
    <w:rsid w:val="000E6A63"/>
    <w:rsid w:val="000F0335"/>
    <w:rsid w:val="000F24DD"/>
    <w:rsid w:val="000F28BB"/>
    <w:rsid w:val="000F2BDF"/>
    <w:rsid w:val="000F5803"/>
    <w:rsid w:val="000F752B"/>
    <w:rsid w:val="00103479"/>
    <w:rsid w:val="00106C83"/>
    <w:rsid w:val="00106FE7"/>
    <w:rsid w:val="00107256"/>
    <w:rsid w:val="00110DAA"/>
    <w:rsid w:val="00111CB6"/>
    <w:rsid w:val="00114475"/>
    <w:rsid w:val="001147C8"/>
    <w:rsid w:val="00114EB1"/>
    <w:rsid w:val="00116FB3"/>
    <w:rsid w:val="00121CB9"/>
    <w:rsid w:val="00122DE0"/>
    <w:rsid w:val="00124111"/>
    <w:rsid w:val="00126579"/>
    <w:rsid w:val="00127F2F"/>
    <w:rsid w:val="001315D7"/>
    <w:rsid w:val="00131B7B"/>
    <w:rsid w:val="00132943"/>
    <w:rsid w:val="00132E24"/>
    <w:rsid w:val="001345EA"/>
    <w:rsid w:val="00135591"/>
    <w:rsid w:val="0013751D"/>
    <w:rsid w:val="00137917"/>
    <w:rsid w:val="00137B82"/>
    <w:rsid w:val="00140032"/>
    <w:rsid w:val="001426BA"/>
    <w:rsid w:val="001446A8"/>
    <w:rsid w:val="001448E0"/>
    <w:rsid w:val="00145877"/>
    <w:rsid w:val="00147DDE"/>
    <w:rsid w:val="00151B8C"/>
    <w:rsid w:val="001547D0"/>
    <w:rsid w:val="001557C7"/>
    <w:rsid w:val="00155A41"/>
    <w:rsid w:val="0015772E"/>
    <w:rsid w:val="00161153"/>
    <w:rsid w:val="00165AF3"/>
    <w:rsid w:val="00165F1E"/>
    <w:rsid w:val="001660E1"/>
    <w:rsid w:val="00166282"/>
    <w:rsid w:val="0016783F"/>
    <w:rsid w:val="00167E2B"/>
    <w:rsid w:val="001705E7"/>
    <w:rsid w:val="00171866"/>
    <w:rsid w:val="00171FF9"/>
    <w:rsid w:val="001722F4"/>
    <w:rsid w:val="001724AD"/>
    <w:rsid w:val="00173930"/>
    <w:rsid w:val="0017440A"/>
    <w:rsid w:val="00174483"/>
    <w:rsid w:val="001747D1"/>
    <w:rsid w:val="00181F5D"/>
    <w:rsid w:val="0018433C"/>
    <w:rsid w:val="0018504C"/>
    <w:rsid w:val="00187723"/>
    <w:rsid w:val="00187F3A"/>
    <w:rsid w:val="00190459"/>
    <w:rsid w:val="00191F1F"/>
    <w:rsid w:val="001939B6"/>
    <w:rsid w:val="00196638"/>
    <w:rsid w:val="001A1AE4"/>
    <w:rsid w:val="001A1FEC"/>
    <w:rsid w:val="001A2E6F"/>
    <w:rsid w:val="001A5707"/>
    <w:rsid w:val="001A7004"/>
    <w:rsid w:val="001B0079"/>
    <w:rsid w:val="001B0CCE"/>
    <w:rsid w:val="001B267C"/>
    <w:rsid w:val="001B29F4"/>
    <w:rsid w:val="001B4D47"/>
    <w:rsid w:val="001C0A2C"/>
    <w:rsid w:val="001C119A"/>
    <w:rsid w:val="001C1AC0"/>
    <w:rsid w:val="001C1E3F"/>
    <w:rsid w:val="001C2F1F"/>
    <w:rsid w:val="001C36D8"/>
    <w:rsid w:val="001C41A6"/>
    <w:rsid w:val="001C453E"/>
    <w:rsid w:val="001C6C19"/>
    <w:rsid w:val="001D252A"/>
    <w:rsid w:val="001D2FB4"/>
    <w:rsid w:val="001D41FE"/>
    <w:rsid w:val="001D7BDB"/>
    <w:rsid w:val="001D7CE2"/>
    <w:rsid w:val="001E2516"/>
    <w:rsid w:val="001E3773"/>
    <w:rsid w:val="001E4B17"/>
    <w:rsid w:val="001F1101"/>
    <w:rsid w:val="001F1653"/>
    <w:rsid w:val="001F2C0D"/>
    <w:rsid w:val="001F62CD"/>
    <w:rsid w:val="00200D49"/>
    <w:rsid w:val="00203758"/>
    <w:rsid w:val="00203E33"/>
    <w:rsid w:val="0020449D"/>
    <w:rsid w:val="0020693E"/>
    <w:rsid w:val="0020796F"/>
    <w:rsid w:val="002118B8"/>
    <w:rsid w:val="00214283"/>
    <w:rsid w:val="0021446D"/>
    <w:rsid w:val="00216317"/>
    <w:rsid w:val="00217327"/>
    <w:rsid w:val="002179C7"/>
    <w:rsid w:val="0022251F"/>
    <w:rsid w:val="00223762"/>
    <w:rsid w:val="00224364"/>
    <w:rsid w:val="00224C9F"/>
    <w:rsid w:val="00225DE5"/>
    <w:rsid w:val="002275F9"/>
    <w:rsid w:val="002301AE"/>
    <w:rsid w:val="002312BB"/>
    <w:rsid w:val="00237C81"/>
    <w:rsid w:val="0024007F"/>
    <w:rsid w:val="002414F7"/>
    <w:rsid w:val="00242BF1"/>
    <w:rsid w:val="00242F45"/>
    <w:rsid w:val="002430E2"/>
    <w:rsid w:val="0024336E"/>
    <w:rsid w:val="002442E9"/>
    <w:rsid w:val="00244A9E"/>
    <w:rsid w:val="00244DCA"/>
    <w:rsid w:val="00245D5B"/>
    <w:rsid w:val="00246B51"/>
    <w:rsid w:val="00247B54"/>
    <w:rsid w:val="0025072E"/>
    <w:rsid w:val="00251CA0"/>
    <w:rsid w:val="00252E5E"/>
    <w:rsid w:val="00257781"/>
    <w:rsid w:val="0026373F"/>
    <w:rsid w:val="002648A2"/>
    <w:rsid w:val="002651F7"/>
    <w:rsid w:val="0027257D"/>
    <w:rsid w:val="00273AF9"/>
    <w:rsid w:val="00276550"/>
    <w:rsid w:val="00281317"/>
    <w:rsid w:val="00281DF8"/>
    <w:rsid w:val="00284416"/>
    <w:rsid w:val="00284500"/>
    <w:rsid w:val="00285069"/>
    <w:rsid w:val="002853AE"/>
    <w:rsid w:val="00291F1C"/>
    <w:rsid w:val="00293762"/>
    <w:rsid w:val="00293FD8"/>
    <w:rsid w:val="00296003"/>
    <w:rsid w:val="0029701D"/>
    <w:rsid w:val="00297682"/>
    <w:rsid w:val="002A2CBA"/>
    <w:rsid w:val="002A53DE"/>
    <w:rsid w:val="002A79C8"/>
    <w:rsid w:val="002B1744"/>
    <w:rsid w:val="002B3883"/>
    <w:rsid w:val="002B7515"/>
    <w:rsid w:val="002C2C0A"/>
    <w:rsid w:val="002C4182"/>
    <w:rsid w:val="002C6964"/>
    <w:rsid w:val="002C6FA1"/>
    <w:rsid w:val="002D0A92"/>
    <w:rsid w:val="002D1516"/>
    <w:rsid w:val="002D2EF9"/>
    <w:rsid w:val="002D353E"/>
    <w:rsid w:val="002D724F"/>
    <w:rsid w:val="002D7576"/>
    <w:rsid w:val="002D7EAE"/>
    <w:rsid w:val="002E0150"/>
    <w:rsid w:val="002E08AB"/>
    <w:rsid w:val="002E0E1B"/>
    <w:rsid w:val="002E170E"/>
    <w:rsid w:val="002E1C50"/>
    <w:rsid w:val="002E39B2"/>
    <w:rsid w:val="002F05AB"/>
    <w:rsid w:val="002F124A"/>
    <w:rsid w:val="002F2876"/>
    <w:rsid w:val="002F297C"/>
    <w:rsid w:val="002F3D77"/>
    <w:rsid w:val="002F46CD"/>
    <w:rsid w:val="002F63DA"/>
    <w:rsid w:val="002F6883"/>
    <w:rsid w:val="00303371"/>
    <w:rsid w:val="00303BFD"/>
    <w:rsid w:val="003056AB"/>
    <w:rsid w:val="00305F9D"/>
    <w:rsid w:val="00307613"/>
    <w:rsid w:val="00311C03"/>
    <w:rsid w:val="00312838"/>
    <w:rsid w:val="00314DB8"/>
    <w:rsid w:val="00315979"/>
    <w:rsid w:val="00315A9D"/>
    <w:rsid w:val="00315C13"/>
    <w:rsid w:val="00315FF1"/>
    <w:rsid w:val="0031696A"/>
    <w:rsid w:val="00316C6C"/>
    <w:rsid w:val="00317414"/>
    <w:rsid w:val="00322A57"/>
    <w:rsid w:val="003348F7"/>
    <w:rsid w:val="00334C86"/>
    <w:rsid w:val="00334F67"/>
    <w:rsid w:val="00336B64"/>
    <w:rsid w:val="003372CD"/>
    <w:rsid w:val="003403BE"/>
    <w:rsid w:val="00342603"/>
    <w:rsid w:val="00343A4D"/>
    <w:rsid w:val="00347BD3"/>
    <w:rsid w:val="0035020B"/>
    <w:rsid w:val="003527B6"/>
    <w:rsid w:val="00353BF3"/>
    <w:rsid w:val="00360229"/>
    <w:rsid w:val="0036042E"/>
    <w:rsid w:val="00360664"/>
    <w:rsid w:val="00362F45"/>
    <w:rsid w:val="0036472A"/>
    <w:rsid w:val="00364E1C"/>
    <w:rsid w:val="0036502F"/>
    <w:rsid w:val="003669E3"/>
    <w:rsid w:val="00372367"/>
    <w:rsid w:val="003724D6"/>
    <w:rsid w:val="00375725"/>
    <w:rsid w:val="00375877"/>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108"/>
    <w:rsid w:val="003952E8"/>
    <w:rsid w:val="00397176"/>
    <w:rsid w:val="003976F0"/>
    <w:rsid w:val="0039780C"/>
    <w:rsid w:val="003A4FDF"/>
    <w:rsid w:val="003B05EA"/>
    <w:rsid w:val="003B56C5"/>
    <w:rsid w:val="003B5BB9"/>
    <w:rsid w:val="003B5F9F"/>
    <w:rsid w:val="003B6E2E"/>
    <w:rsid w:val="003C0CB5"/>
    <w:rsid w:val="003C16B7"/>
    <w:rsid w:val="003C17E4"/>
    <w:rsid w:val="003C1E14"/>
    <w:rsid w:val="003C5EAF"/>
    <w:rsid w:val="003D152A"/>
    <w:rsid w:val="003D335D"/>
    <w:rsid w:val="003D69A6"/>
    <w:rsid w:val="003E0A8C"/>
    <w:rsid w:val="003E0EEF"/>
    <w:rsid w:val="003E263F"/>
    <w:rsid w:val="003E3837"/>
    <w:rsid w:val="003E4CAB"/>
    <w:rsid w:val="003E54CB"/>
    <w:rsid w:val="003E66E1"/>
    <w:rsid w:val="003F0E68"/>
    <w:rsid w:val="003F1F0F"/>
    <w:rsid w:val="003F48BB"/>
    <w:rsid w:val="003F5E66"/>
    <w:rsid w:val="003F5FD7"/>
    <w:rsid w:val="00400A07"/>
    <w:rsid w:val="00401EB6"/>
    <w:rsid w:val="004033C5"/>
    <w:rsid w:val="00405620"/>
    <w:rsid w:val="00406C1D"/>
    <w:rsid w:val="0041082D"/>
    <w:rsid w:val="00410892"/>
    <w:rsid w:val="00411015"/>
    <w:rsid w:val="004110FE"/>
    <w:rsid w:val="0041174F"/>
    <w:rsid w:val="004144E6"/>
    <w:rsid w:val="00414907"/>
    <w:rsid w:val="00414AD8"/>
    <w:rsid w:val="00414F4D"/>
    <w:rsid w:val="004156B2"/>
    <w:rsid w:val="00420CDC"/>
    <w:rsid w:val="0042185E"/>
    <w:rsid w:val="004223BE"/>
    <w:rsid w:val="00422952"/>
    <w:rsid w:val="00422F5C"/>
    <w:rsid w:val="004260F0"/>
    <w:rsid w:val="0042620F"/>
    <w:rsid w:val="00427963"/>
    <w:rsid w:val="004311BD"/>
    <w:rsid w:val="00431830"/>
    <w:rsid w:val="00433963"/>
    <w:rsid w:val="004343ED"/>
    <w:rsid w:val="0043487E"/>
    <w:rsid w:val="004349A4"/>
    <w:rsid w:val="00437734"/>
    <w:rsid w:val="004407E7"/>
    <w:rsid w:val="00440D15"/>
    <w:rsid w:val="00441A77"/>
    <w:rsid w:val="004464B1"/>
    <w:rsid w:val="0045218A"/>
    <w:rsid w:val="00452909"/>
    <w:rsid w:val="004532B2"/>
    <w:rsid w:val="00453B12"/>
    <w:rsid w:val="004566BF"/>
    <w:rsid w:val="00460A15"/>
    <w:rsid w:val="004629CB"/>
    <w:rsid w:val="004700F8"/>
    <w:rsid w:val="00472C8D"/>
    <w:rsid w:val="0047332E"/>
    <w:rsid w:val="0048010A"/>
    <w:rsid w:val="004805D8"/>
    <w:rsid w:val="00481D31"/>
    <w:rsid w:val="00482908"/>
    <w:rsid w:val="00482FE6"/>
    <w:rsid w:val="00483E07"/>
    <w:rsid w:val="00484B48"/>
    <w:rsid w:val="0048565F"/>
    <w:rsid w:val="00485B32"/>
    <w:rsid w:val="004863B7"/>
    <w:rsid w:val="0048775B"/>
    <w:rsid w:val="00487D43"/>
    <w:rsid w:val="00490009"/>
    <w:rsid w:val="004913CE"/>
    <w:rsid w:val="00492A52"/>
    <w:rsid w:val="00494B2C"/>
    <w:rsid w:val="004954A6"/>
    <w:rsid w:val="00495A49"/>
    <w:rsid w:val="0049616D"/>
    <w:rsid w:val="00497838"/>
    <w:rsid w:val="004A00E2"/>
    <w:rsid w:val="004A0153"/>
    <w:rsid w:val="004A17C6"/>
    <w:rsid w:val="004A2DA8"/>
    <w:rsid w:val="004A3090"/>
    <w:rsid w:val="004A4764"/>
    <w:rsid w:val="004A49F9"/>
    <w:rsid w:val="004A5367"/>
    <w:rsid w:val="004A6232"/>
    <w:rsid w:val="004A755D"/>
    <w:rsid w:val="004A75E5"/>
    <w:rsid w:val="004B1A38"/>
    <w:rsid w:val="004B1C83"/>
    <w:rsid w:val="004B2263"/>
    <w:rsid w:val="004B2E0D"/>
    <w:rsid w:val="004B6993"/>
    <w:rsid w:val="004B6A60"/>
    <w:rsid w:val="004B7761"/>
    <w:rsid w:val="004C15E4"/>
    <w:rsid w:val="004C1FC3"/>
    <w:rsid w:val="004C23E7"/>
    <w:rsid w:val="004C4698"/>
    <w:rsid w:val="004C5C4A"/>
    <w:rsid w:val="004D06CA"/>
    <w:rsid w:val="004D35DA"/>
    <w:rsid w:val="004D4DEB"/>
    <w:rsid w:val="004D5EEE"/>
    <w:rsid w:val="004D6151"/>
    <w:rsid w:val="004E1277"/>
    <w:rsid w:val="004E14DC"/>
    <w:rsid w:val="004E2156"/>
    <w:rsid w:val="004E4A6C"/>
    <w:rsid w:val="004E5A19"/>
    <w:rsid w:val="004E6CA7"/>
    <w:rsid w:val="004F119F"/>
    <w:rsid w:val="004F36A3"/>
    <w:rsid w:val="004F5F9E"/>
    <w:rsid w:val="00500CEF"/>
    <w:rsid w:val="00502AD4"/>
    <w:rsid w:val="005030A0"/>
    <w:rsid w:val="00504823"/>
    <w:rsid w:val="00505A98"/>
    <w:rsid w:val="0050691C"/>
    <w:rsid w:val="00511101"/>
    <w:rsid w:val="00511DF9"/>
    <w:rsid w:val="005121CC"/>
    <w:rsid w:val="00512C79"/>
    <w:rsid w:val="00513488"/>
    <w:rsid w:val="005141A4"/>
    <w:rsid w:val="00522E20"/>
    <w:rsid w:val="00523C48"/>
    <w:rsid w:val="005273BD"/>
    <w:rsid w:val="00527B58"/>
    <w:rsid w:val="00530105"/>
    <w:rsid w:val="00530C0A"/>
    <w:rsid w:val="005319EF"/>
    <w:rsid w:val="00531F21"/>
    <w:rsid w:val="00532875"/>
    <w:rsid w:val="005341AD"/>
    <w:rsid w:val="00534396"/>
    <w:rsid w:val="00535598"/>
    <w:rsid w:val="00535651"/>
    <w:rsid w:val="00535AE5"/>
    <w:rsid w:val="00536006"/>
    <w:rsid w:val="00536AA7"/>
    <w:rsid w:val="00536C4D"/>
    <w:rsid w:val="005430A7"/>
    <w:rsid w:val="0054355F"/>
    <w:rsid w:val="00547EE3"/>
    <w:rsid w:val="005507E9"/>
    <w:rsid w:val="005512AE"/>
    <w:rsid w:val="0055178A"/>
    <w:rsid w:val="005519BF"/>
    <w:rsid w:val="00551D8A"/>
    <w:rsid w:val="00553822"/>
    <w:rsid w:val="00563561"/>
    <w:rsid w:val="005643ED"/>
    <w:rsid w:val="00565E97"/>
    <w:rsid w:val="00571CB0"/>
    <w:rsid w:val="005724C5"/>
    <w:rsid w:val="0057277E"/>
    <w:rsid w:val="005735A2"/>
    <w:rsid w:val="00574EA0"/>
    <w:rsid w:val="005766E9"/>
    <w:rsid w:val="00576C18"/>
    <w:rsid w:val="0057722C"/>
    <w:rsid w:val="005775E4"/>
    <w:rsid w:val="00580CB8"/>
    <w:rsid w:val="00581B36"/>
    <w:rsid w:val="00582993"/>
    <w:rsid w:val="00583641"/>
    <w:rsid w:val="00583E8E"/>
    <w:rsid w:val="00584B61"/>
    <w:rsid w:val="0058654C"/>
    <w:rsid w:val="00587266"/>
    <w:rsid w:val="005877DF"/>
    <w:rsid w:val="00587D33"/>
    <w:rsid w:val="00592398"/>
    <w:rsid w:val="00593EF7"/>
    <w:rsid w:val="00593FC8"/>
    <w:rsid w:val="005943CF"/>
    <w:rsid w:val="005953D2"/>
    <w:rsid w:val="0059590C"/>
    <w:rsid w:val="00595C7E"/>
    <w:rsid w:val="0059694D"/>
    <w:rsid w:val="00596F0D"/>
    <w:rsid w:val="005A4158"/>
    <w:rsid w:val="005A6B71"/>
    <w:rsid w:val="005A7160"/>
    <w:rsid w:val="005A759B"/>
    <w:rsid w:val="005B03AA"/>
    <w:rsid w:val="005B2DAE"/>
    <w:rsid w:val="005B44E1"/>
    <w:rsid w:val="005B4511"/>
    <w:rsid w:val="005B5938"/>
    <w:rsid w:val="005B614A"/>
    <w:rsid w:val="005C0696"/>
    <w:rsid w:val="005C185D"/>
    <w:rsid w:val="005C2C48"/>
    <w:rsid w:val="005C42F1"/>
    <w:rsid w:val="005C75FE"/>
    <w:rsid w:val="005D092E"/>
    <w:rsid w:val="005D125C"/>
    <w:rsid w:val="005D1AB2"/>
    <w:rsid w:val="005D3419"/>
    <w:rsid w:val="005D4394"/>
    <w:rsid w:val="005D476C"/>
    <w:rsid w:val="005E128D"/>
    <w:rsid w:val="005E21E1"/>
    <w:rsid w:val="005E2580"/>
    <w:rsid w:val="005E3D81"/>
    <w:rsid w:val="005F2123"/>
    <w:rsid w:val="005F5EC0"/>
    <w:rsid w:val="005F6495"/>
    <w:rsid w:val="0060013E"/>
    <w:rsid w:val="00601EBD"/>
    <w:rsid w:val="00602A2F"/>
    <w:rsid w:val="00602C46"/>
    <w:rsid w:val="0060331B"/>
    <w:rsid w:val="00605647"/>
    <w:rsid w:val="00605AB2"/>
    <w:rsid w:val="00606612"/>
    <w:rsid w:val="00606E76"/>
    <w:rsid w:val="006134D1"/>
    <w:rsid w:val="0061577E"/>
    <w:rsid w:val="0062488A"/>
    <w:rsid w:val="006249E4"/>
    <w:rsid w:val="00624D30"/>
    <w:rsid w:val="00625A2B"/>
    <w:rsid w:val="0063002F"/>
    <w:rsid w:val="00630B81"/>
    <w:rsid w:val="00631389"/>
    <w:rsid w:val="006350F4"/>
    <w:rsid w:val="006355A1"/>
    <w:rsid w:val="00635C93"/>
    <w:rsid w:val="0064001C"/>
    <w:rsid w:val="00640822"/>
    <w:rsid w:val="00640FDE"/>
    <w:rsid w:val="00641D08"/>
    <w:rsid w:val="0064246A"/>
    <w:rsid w:val="006444CB"/>
    <w:rsid w:val="00645AD6"/>
    <w:rsid w:val="0065050F"/>
    <w:rsid w:val="0065524D"/>
    <w:rsid w:val="00655E8E"/>
    <w:rsid w:val="0065684E"/>
    <w:rsid w:val="00656AC7"/>
    <w:rsid w:val="00657756"/>
    <w:rsid w:val="00660C0B"/>
    <w:rsid w:val="006614C0"/>
    <w:rsid w:val="006642D0"/>
    <w:rsid w:val="00666BB9"/>
    <w:rsid w:val="006679DD"/>
    <w:rsid w:val="006716DA"/>
    <w:rsid w:val="00672AEF"/>
    <w:rsid w:val="00673FC2"/>
    <w:rsid w:val="00674C11"/>
    <w:rsid w:val="00674D20"/>
    <w:rsid w:val="00675B1F"/>
    <w:rsid w:val="00676882"/>
    <w:rsid w:val="00676D34"/>
    <w:rsid w:val="006802BA"/>
    <w:rsid w:val="006803CC"/>
    <w:rsid w:val="006812F2"/>
    <w:rsid w:val="0068163F"/>
    <w:rsid w:val="00681CE7"/>
    <w:rsid w:val="00682C5E"/>
    <w:rsid w:val="00687750"/>
    <w:rsid w:val="00692BCA"/>
    <w:rsid w:val="006952EB"/>
    <w:rsid w:val="006971D2"/>
    <w:rsid w:val="00697B20"/>
    <w:rsid w:val="006A2A2C"/>
    <w:rsid w:val="006A360E"/>
    <w:rsid w:val="006A4AE0"/>
    <w:rsid w:val="006A5F58"/>
    <w:rsid w:val="006A62D0"/>
    <w:rsid w:val="006A6379"/>
    <w:rsid w:val="006A71AB"/>
    <w:rsid w:val="006A7AC1"/>
    <w:rsid w:val="006A7CF2"/>
    <w:rsid w:val="006B384A"/>
    <w:rsid w:val="006B3B69"/>
    <w:rsid w:val="006B7DC9"/>
    <w:rsid w:val="006B7F63"/>
    <w:rsid w:val="006C002A"/>
    <w:rsid w:val="006C0576"/>
    <w:rsid w:val="006C08D2"/>
    <w:rsid w:val="006C1783"/>
    <w:rsid w:val="006C378D"/>
    <w:rsid w:val="006C459F"/>
    <w:rsid w:val="006C50DB"/>
    <w:rsid w:val="006D08E2"/>
    <w:rsid w:val="006D191C"/>
    <w:rsid w:val="006D2032"/>
    <w:rsid w:val="006D2760"/>
    <w:rsid w:val="006D357E"/>
    <w:rsid w:val="006D4B7B"/>
    <w:rsid w:val="006D61F3"/>
    <w:rsid w:val="006D6B0E"/>
    <w:rsid w:val="006E0647"/>
    <w:rsid w:val="006E0ACF"/>
    <w:rsid w:val="006E1C6B"/>
    <w:rsid w:val="006E3372"/>
    <w:rsid w:val="006E6CC8"/>
    <w:rsid w:val="006F0C85"/>
    <w:rsid w:val="006F0E6D"/>
    <w:rsid w:val="006F152A"/>
    <w:rsid w:val="006F2433"/>
    <w:rsid w:val="006F3E43"/>
    <w:rsid w:val="006F468A"/>
    <w:rsid w:val="006F4DE7"/>
    <w:rsid w:val="006F58BE"/>
    <w:rsid w:val="006F5A51"/>
    <w:rsid w:val="006F5A80"/>
    <w:rsid w:val="006F7CC5"/>
    <w:rsid w:val="007003E2"/>
    <w:rsid w:val="00703959"/>
    <w:rsid w:val="00703AB4"/>
    <w:rsid w:val="00703DB0"/>
    <w:rsid w:val="007128FA"/>
    <w:rsid w:val="007133CD"/>
    <w:rsid w:val="00713E2D"/>
    <w:rsid w:val="00714FAA"/>
    <w:rsid w:val="00716715"/>
    <w:rsid w:val="0071722E"/>
    <w:rsid w:val="007225AB"/>
    <w:rsid w:val="0072354D"/>
    <w:rsid w:val="0072424F"/>
    <w:rsid w:val="00724945"/>
    <w:rsid w:val="0072768C"/>
    <w:rsid w:val="00730635"/>
    <w:rsid w:val="00730E85"/>
    <w:rsid w:val="0073251F"/>
    <w:rsid w:val="00733208"/>
    <w:rsid w:val="00734189"/>
    <w:rsid w:val="00736410"/>
    <w:rsid w:val="00740113"/>
    <w:rsid w:val="007430D1"/>
    <w:rsid w:val="00743C01"/>
    <w:rsid w:val="00744C51"/>
    <w:rsid w:val="00745A83"/>
    <w:rsid w:val="00746895"/>
    <w:rsid w:val="007478D6"/>
    <w:rsid w:val="00747E02"/>
    <w:rsid w:val="007559FE"/>
    <w:rsid w:val="007567ED"/>
    <w:rsid w:val="007622E9"/>
    <w:rsid w:val="00763DDA"/>
    <w:rsid w:val="00763F72"/>
    <w:rsid w:val="00766E6F"/>
    <w:rsid w:val="007672E7"/>
    <w:rsid w:val="0077253C"/>
    <w:rsid w:val="00774833"/>
    <w:rsid w:val="00775E66"/>
    <w:rsid w:val="00776729"/>
    <w:rsid w:val="007828F8"/>
    <w:rsid w:val="0078381F"/>
    <w:rsid w:val="00785C2A"/>
    <w:rsid w:val="007869DE"/>
    <w:rsid w:val="00787509"/>
    <w:rsid w:val="00787B64"/>
    <w:rsid w:val="007903BD"/>
    <w:rsid w:val="00790C4A"/>
    <w:rsid w:val="00790F13"/>
    <w:rsid w:val="00792500"/>
    <w:rsid w:val="007942A7"/>
    <w:rsid w:val="00794ED1"/>
    <w:rsid w:val="00795CC0"/>
    <w:rsid w:val="00796965"/>
    <w:rsid w:val="007A0A22"/>
    <w:rsid w:val="007A1ACF"/>
    <w:rsid w:val="007A4135"/>
    <w:rsid w:val="007A6D4F"/>
    <w:rsid w:val="007A705B"/>
    <w:rsid w:val="007A7559"/>
    <w:rsid w:val="007A79DB"/>
    <w:rsid w:val="007A7B03"/>
    <w:rsid w:val="007B1F97"/>
    <w:rsid w:val="007B1FD0"/>
    <w:rsid w:val="007B2343"/>
    <w:rsid w:val="007B29B8"/>
    <w:rsid w:val="007B6AEF"/>
    <w:rsid w:val="007B774C"/>
    <w:rsid w:val="007C1029"/>
    <w:rsid w:val="007C314B"/>
    <w:rsid w:val="007C439B"/>
    <w:rsid w:val="007C480F"/>
    <w:rsid w:val="007C4876"/>
    <w:rsid w:val="007C5520"/>
    <w:rsid w:val="007C6078"/>
    <w:rsid w:val="007C638B"/>
    <w:rsid w:val="007C643C"/>
    <w:rsid w:val="007C6925"/>
    <w:rsid w:val="007C6CEF"/>
    <w:rsid w:val="007C7425"/>
    <w:rsid w:val="007D05C3"/>
    <w:rsid w:val="007D0CA8"/>
    <w:rsid w:val="007D1521"/>
    <w:rsid w:val="007D288F"/>
    <w:rsid w:val="007D2C72"/>
    <w:rsid w:val="007D37C0"/>
    <w:rsid w:val="007D3CE4"/>
    <w:rsid w:val="007D495F"/>
    <w:rsid w:val="007D7D86"/>
    <w:rsid w:val="007D7E9B"/>
    <w:rsid w:val="007E04C8"/>
    <w:rsid w:val="007E1260"/>
    <w:rsid w:val="007E17EF"/>
    <w:rsid w:val="007E2511"/>
    <w:rsid w:val="007E29E5"/>
    <w:rsid w:val="007E417A"/>
    <w:rsid w:val="007E4BBD"/>
    <w:rsid w:val="007E594D"/>
    <w:rsid w:val="007E5BD2"/>
    <w:rsid w:val="007F3213"/>
    <w:rsid w:val="007F37C3"/>
    <w:rsid w:val="007F6C59"/>
    <w:rsid w:val="0080103C"/>
    <w:rsid w:val="00804F62"/>
    <w:rsid w:val="0080555A"/>
    <w:rsid w:val="00806D61"/>
    <w:rsid w:val="00807F35"/>
    <w:rsid w:val="00810431"/>
    <w:rsid w:val="008136CE"/>
    <w:rsid w:val="00813A80"/>
    <w:rsid w:val="00813DB8"/>
    <w:rsid w:val="008170FC"/>
    <w:rsid w:val="008202B0"/>
    <w:rsid w:val="008203C5"/>
    <w:rsid w:val="008214C1"/>
    <w:rsid w:val="00821CB7"/>
    <w:rsid w:val="00822897"/>
    <w:rsid w:val="00823697"/>
    <w:rsid w:val="008236C9"/>
    <w:rsid w:val="00823DB2"/>
    <w:rsid w:val="00826FE4"/>
    <w:rsid w:val="008271AE"/>
    <w:rsid w:val="00827528"/>
    <w:rsid w:val="008311FD"/>
    <w:rsid w:val="00831FD0"/>
    <w:rsid w:val="00834D0A"/>
    <w:rsid w:val="00835184"/>
    <w:rsid w:val="00835920"/>
    <w:rsid w:val="00836EA5"/>
    <w:rsid w:val="00837190"/>
    <w:rsid w:val="00842CC1"/>
    <w:rsid w:val="008437A8"/>
    <w:rsid w:val="00843B4F"/>
    <w:rsid w:val="00847103"/>
    <w:rsid w:val="00851B2E"/>
    <w:rsid w:val="00852132"/>
    <w:rsid w:val="00852993"/>
    <w:rsid w:val="00852F13"/>
    <w:rsid w:val="00853D45"/>
    <w:rsid w:val="008545AB"/>
    <w:rsid w:val="0085466F"/>
    <w:rsid w:val="0085564F"/>
    <w:rsid w:val="008564EE"/>
    <w:rsid w:val="00857904"/>
    <w:rsid w:val="00860EFD"/>
    <w:rsid w:val="008634E6"/>
    <w:rsid w:val="00863D44"/>
    <w:rsid w:val="008650FA"/>
    <w:rsid w:val="0086591C"/>
    <w:rsid w:val="00866277"/>
    <w:rsid w:val="0086683E"/>
    <w:rsid w:val="00866A9A"/>
    <w:rsid w:val="00866B50"/>
    <w:rsid w:val="00867529"/>
    <w:rsid w:val="00867B87"/>
    <w:rsid w:val="008724BF"/>
    <w:rsid w:val="00872F18"/>
    <w:rsid w:val="00874EF7"/>
    <w:rsid w:val="00875CDB"/>
    <w:rsid w:val="008775DF"/>
    <w:rsid w:val="00880D35"/>
    <w:rsid w:val="00882113"/>
    <w:rsid w:val="00883F30"/>
    <w:rsid w:val="008867E9"/>
    <w:rsid w:val="00887DA4"/>
    <w:rsid w:val="008904D3"/>
    <w:rsid w:val="00891B98"/>
    <w:rsid w:val="008934D0"/>
    <w:rsid w:val="00893B22"/>
    <w:rsid w:val="00894086"/>
    <w:rsid w:val="008940BA"/>
    <w:rsid w:val="00894481"/>
    <w:rsid w:val="008968E7"/>
    <w:rsid w:val="00896997"/>
    <w:rsid w:val="00897015"/>
    <w:rsid w:val="008975EE"/>
    <w:rsid w:val="00897BA4"/>
    <w:rsid w:val="008A03A0"/>
    <w:rsid w:val="008A10CC"/>
    <w:rsid w:val="008A1733"/>
    <w:rsid w:val="008A1D14"/>
    <w:rsid w:val="008A2886"/>
    <w:rsid w:val="008A31CA"/>
    <w:rsid w:val="008A40DB"/>
    <w:rsid w:val="008A657D"/>
    <w:rsid w:val="008A6AC0"/>
    <w:rsid w:val="008B0CE8"/>
    <w:rsid w:val="008B4FDA"/>
    <w:rsid w:val="008B5E5F"/>
    <w:rsid w:val="008C0D9C"/>
    <w:rsid w:val="008C0DA6"/>
    <w:rsid w:val="008C3D1A"/>
    <w:rsid w:val="008C4370"/>
    <w:rsid w:val="008C448C"/>
    <w:rsid w:val="008C5A0C"/>
    <w:rsid w:val="008C7CC3"/>
    <w:rsid w:val="008C7DA5"/>
    <w:rsid w:val="008D0612"/>
    <w:rsid w:val="008D27B6"/>
    <w:rsid w:val="008D66F5"/>
    <w:rsid w:val="008E3505"/>
    <w:rsid w:val="008E4A94"/>
    <w:rsid w:val="008E5998"/>
    <w:rsid w:val="008E61F9"/>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3F5D"/>
    <w:rsid w:val="009171E4"/>
    <w:rsid w:val="00917E9D"/>
    <w:rsid w:val="00921450"/>
    <w:rsid w:val="00921B19"/>
    <w:rsid w:val="009225DF"/>
    <w:rsid w:val="00923709"/>
    <w:rsid w:val="009263F5"/>
    <w:rsid w:val="00926AB3"/>
    <w:rsid w:val="00931ED8"/>
    <w:rsid w:val="009320BC"/>
    <w:rsid w:val="00932157"/>
    <w:rsid w:val="009334CB"/>
    <w:rsid w:val="00935CFF"/>
    <w:rsid w:val="009368D1"/>
    <w:rsid w:val="00937830"/>
    <w:rsid w:val="00937FFC"/>
    <w:rsid w:val="00942522"/>
    <w:rsid w:val="0094433D"/>
    <w:rsid w:val="00944E06"/>
    <w:rsid w:val="00944F75"/>
    <w:rsid w:val="009453E7"/>
    <w:rsid w:val="009454DC"/>
    <w:rsid w:val="00946E50"/>
    <w:rsid w:val="00950D59"/>
    <w:rsid w:val="00952A60"/>
    <w:rsid w:val="00954648"/>
    <w:rsid w:val="00954C97"/>
    <w:rsid w:val="009559DA"/>
    <w:rsid w:val="00957A2D"/>
    <w:rsid w:val="0096002B"/>
    <w:rsid w:val="00962550"/>
    <w:rsid w:val="009660E6"/>
    <w:rsid w:val="00966C96"/>
    <w:rsid w:val="009678D6"/>
    <w:rsid w:val="00971043"/>
    <w:rsid w:val="00971117"/>
    <w:rsid w:val="00972DCF"/>
    <w:rsid w:val="00974227"/>
    <w:rsid w:val="00975E97"/>
    <w:rsid w:val="0097623A"/>
    <w:rsid w:val="00976B8A"/>
    <w:rsid w:val="0097728A"/>
    <w:rsid w:val="00977592"/>
    <w:rsid w:val="00982617"/>
    <w:rsid w:val="009828F4"/>
    <w:rsid w:val="00982B5C"/>
    <w:rsid w:val="00982DC1"/>
    <w:rsid w:val="009840FF"/>
    <w:rsid w:val="00986085"/>
    <w:rsid w:val="00990555"/>
    <w:rsid w:val="00993BA4"/>
    <w:rsid w:val="00993E66"/>
    <w:rsid w:val="009946EE"/>
    <w:rsid w:val="00995C1F"/>
    <w:rsid w:val="009961D5"/>
    <w:rsid w:val="009974C6"/>
    <w:rsid w:val="009A18FF"/>
    <w:rsid w:val="009A2158"/>
    <w:rsid w:val="009A23FD"/>
    <w:rsid w:val="009A358E"/>
    <w:rsid w:val="009A638C"/>
    <w:rsid w:val="009B03B2"/>
    <w:rsid w:val="009B0753"/>
    <w:rsid w:val="009B2A2C"/>
    <w:rsid w:val="009B2DD0"/>
    <w:rsid w:val="009B3157"/>
    <w:rsid w:val="009B44F7"/>
    <w:rsid w:val="009B64DF"/>
    <w:rsid w:val="009B699B"/>
    <w:rsid w:val="009B740C"/>
    <w:rsid w:val="009B7B23"/>
    <w:rsid w:val="009C3C41"/>
    <w:rsid w:val="009C427D"/>
    <w:rsid w:val="009C73CE"/>
    <w:rsid w:val="009D0BA2"/>
    <w:rsid w:val="009D6174"/>
    <w:rsid w:val="009D6A66"/>
    <w:rsid w:val="009D7B93"/>
    <w:rsid w:val="009E1E5F"/>
    <w:rsid w:val="009E4304"/>
    <w:rsid w:val="009E4397"/>
    <w:rsid w:val="009E4633"/>
    <w:rsid w:val="009E516E"/>
    <w:rsid w:val="009E55C1"/>
    <w:rsid w:val="009E60F8"/>
    <w:rsid w:val="009E6BAF"/>
    <w:rsid w:val="009E7FD0"/>
    <w:rsid w:val="009F2C3F"/>
    <w:rsid w:val="009F3632"/>
    <w:rsid w:val="009F5761"/>
    <w:rsid w:val="00A00ADB"/>
    <w:rsid w:val="00A017A3"/>
    <w:rsid w:val="00A05976"/>
    <w:rsid w:val="00A13BBF"/>
    <w:rsid w:val="00A13EC3"/>
    <w:rsid w:val="00A16D94"/>
    <w:rsid w:val="00A204A2"/>
    <w:rsid w:val="00A21330"/>
    <w:rsid w:val="00A238EF"/>
    <w:rsid w:val="00A31559"/>
    <w:rsid w:val="00A316B1"/>
    <w:rsid w:val="00A336D6"/>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1FD3"/>
    <w:rsid w:val="00A544C0"/>
    <w:rsid w:val="00A54C72"/>
    <w:rsid w:val="00A5795F"/>
    <w:rsid w:val="00A6036E"/>
    <w:rsid w:val="00A62934"/>
    <w:rsid w:val="00A63677"/>
    <w:rsid w:val="00A66E40"/>
    <w:rsid w:val="00A66FF3"/>
    <w:rsid w:val="00A7436A"/>
    <w:rsid w:val="00A747E2"/>
    <w:rsid w:val="00A75029"/>
    <w:rsid w:val="00A75295"/>
    <w:rsid w:val="00A77356"/>
    <w:rsid w:val="00A802ED"/>
    <w:rsid w:val="00A81084"/>
    <w:rsid w:val="00A820BA"/>
    <w:rsid w:val="00A82D6C"/>
    <w:rsid w:val="00A83512"/>
    <w:rsid w:val="00A83E48"/>
    <w:rsid w:val="00A85D55"/>
    <w:rsid w:val="00A909F3"/>
    <w:rsid w:val="00A90B53"/>
    <w:rsid w:val="00A90BB1"/>
    <w:rsid w:val="00A9127A"/>
    <w:rsid w:val="00A91998"/>
    <w:rsid w:val="00A92162"/>
    <w:rsid w:val="00A939E1"/>
    <w:rsid w:val="00A94F33"/>
    <w:rsid w:val="00A96094"/>
    <w:rsid w:val="00A96C64"/>
    <w:rsid w:val="00A96EA5"/>
    <w:rsid w:val="00AA0BDC"/>
    <w:rsid w:val="00AA28BA"/>
    <w:rsid w:val="00AA3A0A"/>
    <w:rsid w:val="00AA4852"/>
    <w:rsid w:val="00AA5354"/>
    <w:rsid w:val="00AB0016"/>
    <w:rsid w:val="00AB01FC"/>
    <w:rsid w:val="00AB0BD8"/>
    <w:rsid w:val="00AB34B7"/>
    <w:rsid w:val="00AB4DE6"/>
    <w:rsid w:val="00AB5160"/>
    <w:rsid w:val="00AB7CB3"/>
    <w:rsid w:val="00AC0EBE"/>
    <w:rsid w:val="00AC15A2"/>
    <w:rsid w:val="00AC1D89"/>
    <w:rsid w:val="00AC3F04"/>
    <w:rsid w:val="00AC4BDD"/>
    <w:rsid w:val="00AC659A"/>
    <w:rsid w:val="00AD1EF8"/>
    <w:rsid w:val="00AD3935"/>
    <w:rsid w:val="00AD3952"/>
    <w:rsid w:val="00AD3DBA"/>
    <w:rsid w:val="00AD44D7"/>
    <w:rsid w:val="00AD4668"/>
    <w:rsid w:val="00AD4BB4"/>
    <w:rsid w:val="00AE42E4"/>
    <w:rsid w:val="00AE46B0"/>
    <w:rsid w:val="00AE7A01"/>
    <w:rsid w:val="00AF2BBE"/>
    <w:rsid w:val="00AF3C4F"/>
    <w:rsid w:val="00AF4274"/>
    <w:rsid w:val="00AF5B77"/>
    <w:rsid w:val="00AF5E40"/>
    <w:rsid w:val="00AF6B93"/>
    <w:rsid w:val="00AF7382"/>
    <w:rsid w:val="00B006BC"/>
    <w:rsid w:val="00B00FEE"/>
    <w:rsid w:val="00B01C66"/>
    <w:rsid w:val="00B0247F"/>
    <w:rsid w:val="00B04211"/>
    <w:rsid w:val="00B05A7A"/>
    <w:rsid w:val="00B06299"/>
    <w:rsid w:val="00B0748C"/>
    <w:rsid w:val="00B113D1"/>
    <w:rsid w:val="00B15104"/>
    <w:rsid w:val="00B15416"/>
    <w:rsid w:val="00B155FA"/>
    <w:rsid w:val="00B1691E"/>
    <w:rsid w:val="00B21516"/>
    <w:rsid w:val="00B2185C"/>
    <w:rsid w:val="00B21CFD"/>
    <w:rsid w:val="00B24D2D"/>
    <w:rsid w:val="00B25DF4"/>
    <w:rsid w:val="00B27561"/>
    <w:rsid w:val="00B30F4C"/>
    <w:rsid w:val="00B31567"/>
    <w:rsid w:val="00B322A6"/>
    <w:rsid w:val="00B329C8"/>
    <w:rsid w:val="00B34AA2"/>
    <w:rsid w:val="00B37634"/>
    <w:rsid w:val="00B40E5D"/>
    <w:rsid w:val="00B412BA"/>
    <w:rsid w:val="00B41774"/>
    <w:rsid w:val="00B43E1F"/>
    <w:rsid w:val="00B44C2D"/>
    <w:rsid w:val="00B44DCE"/>
    <w:rsid w:val="00B4674D"/>
    <w:rsid w:val="00B47259"/>
    <w:rsid w:val="00B51148"/>
    <w:rsid w:val="00B5200A"/>
    <w:rsid w:val="00B52061"/>
    <w:rsid w:val="00B53C27"/>
    <w:rsid w:val="00B54CD6"/>
    <w:rsid w:val="00B553B2"/>
    <w:rsid w:val="00B55802"/>
    <w:rsid w:val="00B56ED8"/>
    <w:rsid w:val="00B61E5C"/>
    <w:rsid w:val="00B61EC4"/>
    <w:rsid w:val="00B6325D"/>
    <w:rsid w:val="00B64F08"/>
    <w:rsid w:val="00B65E0D"/>
    <w:rsid w:val="00B66A21"/>
    <w:rsid w:val="00B732B1"/>
    <w:rsid w:val="00B73DC0"/>
    <w:rsid w:val="00B76E19"/>
    <w:rsid w:val="00B84472"/>
    <w:rsid w:val="00B859ED"/>
    <w:rsid w:val="00B870A5"/>
    <w:rsid w:val="00B8710A"/>
    <w:rsid w:val="00B90E1D"/>
    <w:rsid w:val="00B91D4F"/>
    <w:rsid w:val="00B94EDA"/>
    <w:rsid w:val="00B95320"/>
    <w:rsid w:val="00B955C2"/>
    <w:rsid w:val="00B95A0D"/>
    <w:rsid w:val="00B95C78"/>
    <w:rsid w:val="00BA0F27"/>
    <w:rsid w:val="00BA2E57"/>
    <w:rsid w:val="00BA3C12"/>
    <w:rsid w:val="00BA4A0F"/>
    <w:rsid w:val="00BA5F9D"/>
    <w:rsid w:val="00BA6748"/>
    <w:rsid w:val="00BA7260"/>
    <w:rsid w:val="00BB0411"/>
    <w:rsid w:val="00BB4CC3"/>
    <w:rsid w:val="00BB50A2"/>
    <w:rsid w:val="00BB6F2E"/>
    <w:rsid w:val="00BC1654"/>
    <w:rsid w:val="00BC38A5"/>
    <w:rsid w:val="00BC62D4"/>
    <w:rsid w:val="00BC7C1D"/>
    <w:rsid w:val="00BD00E2"/>
    <w:rsid w:val="00BD1068"/>
    <w:rsid w:val="00BD178D"/>
    <w:rsid w:val="00BD17EC"/>
    <w:rsid w:val="00BD26AD"/>
    <w:rsid w:val="00BD2A88"/>
    <w:rsid w:val="00BD3092"/>
    <w:rsid w:val="00BD5EC7"/>
    <w:rsid w:val="00BD6FE0"/>
    <w:rsid w:val="00BE05A5"/>
    <w:rsid w:val="00BE2AC0"/>
    <w:rsid w:val="00BE33D6"/>
    <w:rsid w:val="00BE4365"/>
    <w:rsid w:val="00BE6CA6"/>
    <w:rsid w:val="00BE7D4A"/>
    <w:rsid w:val="00BF5FD7"/>
    <w:rsid w:val="00BF6E2C"/>
    <w:rsid w:val="00BF6F98"/>
    <w:rsid w:val="00C00BD1"/>
    <w:rsid w:val="00C028D7"/>
    <w:rsid w:val="00C02D95"/>
    <w:rsid w:val="00C02ECD"/>
    <w:rsid w:val="00C03106"/>
    <w:rsid w:val="00C121EB"/>
    <w:rsid w:val="00C127E8"/>
    <w:rsid w:val="00C13753"/>
    <w:rsid w:val="00C151B0"/>
    <w:rsid w:val="00C157EA"/>
    <w:rsid w:val="00C15DB6"/>
    <w:rsid w:val="00C16017"/>
    <w:rsid w:val="00C165A8"/>
    <w:rsid w:val="00C21017"/>
    <w:rsid w:val="00C24A6F"/>
    <w:rsid w:val="00C24C30"/>
    <w:rsid w:val="00C261AA"/>
    <w:rsid w:val="00C278D5"/>
    <w:rsid w:val="00C27F65"/>
    <w:rsid w:val="00C30C5F"/>
    <w:rsid w:val="00C32690"/>
    <w:rsid w:val="00C32C06"/>
    <w:rsid w:val="00C34D09"/>
    <w:rsid w:val="00C36682"/>
    <w:rsid w:val="00C37B0F"/>
    <w:rsid w:val="00C42324"/>
    <w:rsid w:val="00C431AE"/>
    <w:rsid w:val="00C442EB"/>
    <w:rsid w:val="00C44A4B"/>
    <w:rsid w:val="00C46374"/>
    <w:rsid w:val="00C478EA"/>
    <w:rsid w:val="00C47F3C"/>
    <w:rsid w:val="00C516D4"/>
    <w:rsid w:val="00C54425"/>
    <w:rsid w:val="00C55DE5"/>
    <w:rsid w:val="00C564C9"/>
    <w:rsid w:val="00C62123"/>
    <w:rsid w:val="00C6260A"/>
    <w:rsid w:val="00C6510D"/>
    <w:rsid w:val="00C70EB3"/>
    <w:rsid w:val="00C71194"/>
    <w:rsid w:val="00C72115"/>
    <w:rsid w:val="00C72811"/>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59C3"/>
    <w:rsid w:val="00CA6B2A"/>
    <w:rsid w:val="00CB05BD"/>
    <w:rsid w:val="00CB116B"/>
    <w:rsid w:val="00CB5A0B"/>
    <w:rsid w:val="00CB67EA"/>
    <w:rsid w:val="00CC38E4"/>
    <w:rsid w:val="00CC52E9"/>
    <w:rsid w:val="00CC696B"/>
    <w:rsid w:val="00CD04FA"/>
    <w:rsid w:val="00CD193C"/>
    <w:rsid w:val="00CD3BDC"/>
    <w:rsid w:val="00CE073B"/>
    <w:rsid w:val="00CE0CBF"/>
    <w:rsid w:val="00CE177F"/>
    <w:rsid w:val="00CE27F9"/>
    <w:rsid w:val="00CE2EA8"/>
    <w:rsid w:val="00CE3B3D"/>
    <w:rsid w:val="00CE44E2"/>
    <w:rsid w:val="00CE6C03"/>
    <w:rsid w:val="00CE6E70"/>
    <w:rsid w:val="00CF17C4"/>
    <w:rsid w:val="00CF1F0B"/>
    <w:rsid w:val="00CF3660"/>
    <w:rsid w:val="00CF46D1"/>
    <w:rsid w:val="00CF5048"/>
    <w:rsid w:val="00CF5480"/>
    <w:rsid w:val="00CF6701"/>
    <w:rsid w:val="00CF67F1"/>
    <w:rsid w:val="00CF714F"/>
    <w:rsid w:val="00D00865"/>
    <w:rsid w:val="00D00B48"/>
    <w:rsid w:val="00D0139B"/>
    <w:rsid w:val="00D02A52"/>
    <w:rsid w:val="00D056BA"/>
    <w:rsid w:val="00D06260"/>
    <w:rsid w:val="00D06294"/>
    <w:rsid w:val="00D0706A"/>
    <w:rsid w:val="00D132A8"/>
    <w:rsid w:val="00D13EA6"/>
    <w:rsid w:val="00D1760F"/>
    <w:rsid w:val="00D200AB"/>
    <w:rsid w:val="00D2016A"/>
    <w:rsid w:val="00D21307"/>
    <w:rsid w:val="00D2368C"/>
    <w:rsid w:val="00D25918"/>
    <w:rsid w:val="00D2670A"/>
    <w:rsid w:val="00D31EA3"/>
    <w:rsid w:val="00D33980"/>
    <w:rsid w:val="00D356C1"/>
    <w:rsid w:val="00D3667B"/>
    <w:rsid w:val="00D43BD0"/>
    <w:rsid w:val="00D43D65"/>
    <w:rsid w:val="00D44AD7"/>
    <w:rsid w:val="00D465F3"/>
    <w:rsid w:val="00D47F89"/>
    <w:rsid w:val="00D537D5"/>
    <w:rsid w:val="00D6079E"/>
    <w:rsid w:val="00D613A8"/>
    <w:rsid w:val="00D618DB"/>
    <w:rsid w:val="00D63EAE"/>
    <w:rsid w:val="00D66136"/>
    <w:rsid w:val="00D70182"/>
    <w:rsid w:val="00D70E9D"/>
    <w:rsid w:val="00D70FF0"/>
    <w:rsid w:val="00D7231A"/>
    <w:rsid w:val="00D73388"/>
    <w:rsid w:val="00D736DA"/>
    <w:rsid w:val="00D748D4"/>
    <w:rsid w:val="00D74CFF"/>
    <w:rsid w:val="00D75A49"/>
    <w:rsid w:val="00D778AC"/>
    <w:rsid w:val="00D7790D"/>
    <w:rsid w:val="00D77EDD"/>
    <w:rsid w:val="00D81F20"/>
    <w:rsid w:val="00D84604"/>
    <w:rsid w:val="00D854DF"/>
    <w:rsid w:val="00D86931"/>
    <w:rsid w:val="00D86971"/>
    <w:rsid w:val="00D907B4"/>
    <w:rsid w:val="00D91754"/>
    <w:rsid w:val="00D91F6E"/>
    <w:rsid w:val="00D92CCD"/>
    <w:rsid w:val="00D95ECC"/>
    <w:rsid w:val="00D9621A"/>
    <w:rsid w:val="00D96CC4"/>
    <w:rsid w:val="00D9730D"/>
    <w:rsid w:val="00DA19FF"/>
    <w:rsid w:val="00DA1E0F"/>
    <w:rsid w:val="00DA326B"/>
    <w:rsid w:val="00DA3FE9"/>
    <w:rsid w:val="00DA4AE9"/>
    <w:rsid w:val="00DB0536"/>
    <w:rsid w:val="00DB1733"/>
    <w:rsid w:val="00DB6AA0"/>
    <w:rsid w:val="00DC08E0"/>
    <w:rsid w:val="00DC0A2D"/>
    <w:rsid w:val="00DC11C6"/>
    <w:rsid w:val="00DC1BAF"/>
    <w:rsid w:val="00DC484B"/>
    <w:rsid w:val="00DC6E86"/>
    <w:rsid w:val="00DC701B"/>
    <w:rsid w:val="00DC7143"/>
    <w:rsid w:val="00DC73C6"/>
    <w:rsid w:val="00DD0F64"/>
    <w:rsid w:val="00DD1BD7"/>
    <w:rsid w:val="00DD27D3"/>
    <w:rsid w:val="00DD3131"/>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4F28"/>
    <w:rsid w:val="00E0742A"/>
    <w:rsid w:val="00E10DDE"/>
    <w:rsid w:val="00E10E33"/>
    <w:rsid w:val="00E11DF6"/>
    <w:rsid w:val="00E12288"/>
    <w:rsid w:val="00E12868"/>
    <w:rsid w:val="00E1434F"/>
    <w:rsid w:val="00E149A3"/>
    <w:rsid w:val="00E14D7B"/>
    <w:rsid w:val="00E17737"/>
    <w:rsid w:val="00E2080A"/>
    <w:rsid w:val="00E21FC0"/>
    <w:rsid w:val="00E2282A"/>
    <w:rsid w:val="00E24B19"/>
    <w:rsid w:val="00E2520C"/>
    <w:rsid w:val="00E2742E"/>
    <w:rsid w:val="00E3095B"/>
    <w:rsid w:val="00E311CA"/>
    <w:rsid w:val="00E331DE"/>
    <w:rsid w:val="00E33F69"/>
    <w:rsid w:val="00E3553E"/>
    <w:rsid w:val="00E35E0F"/>
    <w:rsid w:val="00E36F6B"/>
    <w:rsid w:val="00E371D1"/>
    <w:rsid w:val="00E4044B"/>
    <w:rsid w:val="00E4302C"/>
    <w:rsid w:val="00E43238"/>
    <w:rsid w:val="00E44000"/>
    <w:rsid w:val="00E474E4"/>
    <w:rsid w:val="00E4772C"/>
    <w:rsid w:val="00E50CD5"/>
    <w:rsid w:val="00E53738"/>
    <w:rsid w:val="00E561E3"/>
    <w:rsid w:val="00E57A9E"/>
    <w:rsid w:val="00E57FCE"/>
    <w:rsid w:val="00E60C0C"/>
    <w:rsid w:val="00E60CF9"/>
    <w:rsid w:val="00E61D26"/>
    <w:rsid w:val="00E6586F"/>
    <w:rsid w:val="00E66E2B"/>
    <w:rsid w:val="00E672DB"/>
    <w:rsid w:val="00E6793C"/>
    <w:rsid w:val="00E822AF"/>
    <w:rsid w:val="00E82370"/>
    <w:rsid w:val="00E829CF"/>
    <w:rsid w:val="00E90AA3"/>
    <w:rsid w:val="00E91568"/>
    <w:rsid w:val="00E92CC3"/>
    <w:rsid w:val="00E93241"/>
    <w:rsid w:val="00E940DC"/>
    <w:rsid w:val="00E96720"/>
    <w:rsid w:val="00E967E3"/>
    <w:rsid w:val="00E96AD8"/>
    <w:rsid w:val="00EA047E"/>
    <w:rsid w:val="00EA066E"/>
    <w:rsid w:val="00EA1521"/>
    <w:rsid w:val="00EA1E67"/>
    <w:rsid w:val="00EA5E60"/>
    <w:rsid w:val="00EA6697"/>
    <w:rsid w:val="00EA685B"/>
    <w:rsid w:val="00EA736A"/>
    <w:rsid w:val="00EB1FF4"/>
    <w:rsid w:val="00EB2814"/>
    <w:rsid w:val="00EB2939"/>
    <w:rsid w:val="00EB3919"/>
    <w:rsid w:val="00EB3A0C"/>
    <w:rsid w:val="00EB7401"/>
    <w:rsid w:val="00EC03DA"/>
    <w:rsid w:val="00EC0C9D"/>
    <w:rsid w:val="00EC0F93"/>
    <w:rsid w:val="00EC127B"/>
    <w:rsid w:val="00EC1B50"/>
    <w:rsid w:val="00EC2C18"/>
    <w:rsid w:val="00EC2F36"/>
    <w:rsid w:val="00EC3A03"/>
    <w:rsid w:val="00EC4537"/>
    <w:rsid w:val="00EC45E9"/>
    <w:rsid w:val="00EC46C1"/>
    <w:rsid w:val="00EC506A"/>
    <w:rsid w:val="00ED56C8"/>
    <w:rsid w:val="00ED5F67"/>
    <w:rsid w:val="00ED70D8"/>
    <w:rsid w:val="00EE2472"/>
    <w:rsid w:val="00EE39C7"/>
    <w:rsid w:val="00EE52E5"/>
    <w:rsid w:val="00EE72C8"/>
    <w:rsid w:val="00EF0113"/>
    <w:rsid w:val="00EF08AE"/>
    <w:rsid w:val="00EF2647"/>
    <w:rsid w:val="00EF27F4"/>
    <w:rsid w:val="00EF369A"/>
    <w:rsid w:val="00EF5375"/>
    <w:rsid w:val="00EF5790"/>
    <w:rsid w:val="00EF59F6"/>
    <w:rsid w:val="00EF5E6E"/>
    <w:rsid w:val="00EF628E"/>
    <w:rsid w:val="00F000E0"/>
    <w:rsid w:val="00F00102"/>
    <w:rsid w:val="00F006CC"/>
    <w:rsid w:val="00F01CF6"/>
    <w:rsid w:val="00F02EE5"/>
    <w:rsid w:val="00F03485"/>
    <w:rsid w:val="00F040DB"/>
    <w:rsid w:val="00F043D5"/>
    <w:rsid w:val="00F05169"/>
    <w:rsid w:val="00F0602A"/>
    <w:rsid w:val="00F060A8"/>
    <w:rsid w:val="00F076FF"/>
    <w:rsid w:val="00F10AC9"/>
    <w:rsid w:val="00F10BEA"/>
    <w:rsid w:val="00F10BFA"/>
    <w:rsid w:val="00F10E40"/>
    <w:rsid w:val="00F11324"/>
    <w:rsid w:val="00F120E0"/>
    <w:rsid w:val="00F15D22"/>
    <w:rsid w:val="00F15F19"/>
    <w:rsid w:val="00F162A5"/>
    <w:rsid w:val="00F17B3D"/>
    <w:rsid w:val="00F22829"/>
    <w:rsid w:val="00F22A99"/>
    <w:rsid w:val="00F26B9B"/>
    <w:rsid w:val="00F27274"/>
    <w:rsid w:val="00F273DC"/>
    <w:rsid w:val="00F30945"/>
    <w:rsid w:val="00F31388"/>
    <w:rsid w:val="00F323CF"/>
    <w:rsid w:val="00F3489D"/>
    <w:rsid w:val="00F35DA2"/>
    <w:rsid w:val="00F378AE"/>
    <w:rsid w:val="00F40A56"/>
    <w:rsid w:val="00F43DAC"/>
    <w:rsid w:val="00F46848"/>
    <w:rsid w:val="00F46A2A"/>
    <w:rsid w:val="00F47875"/>
    <w:rsid w:val="00F51473"/>
    <w:rsid w:val="00F51CE5"/>
    <w:rsid w:val="00F51FBA"/>
    <w:rsid w:val="00F52CF5"/>
    <w:rsid w:val="00F53596"/>
    <w:rsid w:val="00F53D1A"/>
    <w:rsid w:val="00F56754"/>
    <w:rsid w:val="00F56DED"/>
    <w:rsid w:val="00F63A32"/>
    <w:rsid w:val="00F6444B"/>
    <w:rsid w:val="00F66839"/>
    <w:rsid w:val="00F67B08"/>
    <w:rsid w:val="00F7183A"/>
    <w:rsid w:val="00F71A29"/>
    <w:rsid w:val="00F73C6F"/>
    <w:rsid w:val="00F74B78"/>
    <w:rsid w:val="00F76B42"/>
    <w:rsid w:val="00F80473"/>
    <w:rsid w:val="00F86F41"/>
    <w:rsid w:val="00F92CC5"/>
    <w:rsid w:val="00F9420A"/>
    <w:rsid w:val="00F96D38"/>
    <w:rsid w:val="00F977B4"/>
    <w:rsid w:val="00F97A67"/>
    <w:rsid w:val="00FA3CDE"/>
    <w:rsid w:val="00FA47AB"/>
    <w:rsid w:val="00FA4F48"/>
    <w:rsid w:val="00FA4FC5"/>
    <w:rsid w:val="00FA60A5"/>
    <w:rsid w:val="00FA6A26"/>
    <w:rsid w:val="00FB1833"/>
    <w:rsid w:val="00FB3CC9"/>
    <w:rsid w:val="00FB3FC0"/>
    <w:rsid w:val="00FB4017"/>
    <w:rsid w:val="00FB4F42"/>
    <w:rsid w:val="00FC4EA9"/>
    <w:rsid w:val="00FC5851"/>
    <w:rsid w:val="00FC7BF7"/>
    <w:rsid w:val="00FD3F3F"/>
    <w:rsid w:val="00FD3F58"/>
    <w:rsid w:val="00FD3FEC"/>
    <w:rsid w:val="00FD42AC"/>
    <w:rsid w:val="00FD6FCE"/>
    <w:rsid w:val="00FD72BB"/>
    <w:rsid w:val="00FD7A44"/>
    <w:rsid w:val="00FE0E6E"/>
    <w:rsid w:val="00FE1AD2"/>
    <w:rsid w:val="00FE1AE3"/>
    <w:rsid w:val="00FE1C35"/>
    <w:rsid w:val="00FE4167"/>
    <w:rsid w:val="00FE7046"/>
    <w:rsid w:val="00FE7D4F"/>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781418343">
      <w:bodyDiv w:val="1"/>
      <w:marLeft w:val="0"/>
      <w:marRight w:val="0"/>
      <w:marTop w:val="0"/>
      <w:marBottom w:val="0"/>
      <w:divBdr>
        <w:top w:val="none" w:sz="0" w:space="0" w:color="auto"/>
        <w:left w:val="none" w:sz="0" w:space="0" w:color="auto"/>
        <w:bottom w:val="none" w:sz="0" w:space="0" w:color="auto"/>
        <w:right w:val="none" w:sz="0" w:space="0" w:color="auto"/>
      </w:divBdr>
    </w:div>
    <w:div w:id="1071150066">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0C4E0-E537-4CA8-A83D-582DDBD4A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1956</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41</cp:revision>
  <cp:lastPrinted>2011-06-21T20:32:00Z</cp:lastPrinted>
  <dcterms:created xsi:type="dcterms:W3CDTF">2018-08-14T14:59:00Z</dcterms:created>
  <dcterms:modified xsi:type="dcterms:W3CDTF">2018-08-17T20:08:00Z</dcterms:modified>
</cp:coreProperties>
</file>