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</w:r>
      <w:r w:rsidRPr="00431BFF">
        <w:rPr>
          <w:rFonts w:ascii="Arial" w:hAnsi="Arial" w:cs="Arial"/>
          <w:sz w:val="24"/>
          <w:szCs w:val="24"/>
          <w:u w:val="thick"/>
        </w:rPr>
        <w:t>_</w:t>
      </w:r>
      <w:r w:rsidR="00403E94">
        <w:rPr>
          <w:rFonts w:ascii="Arial" w:hAnsi="Arial" w:cs="Arial"/>
          <w:sz w:val="24"/>
          <w:szCs w:val="24"/>
          <w:u w:val="thick"/>
        </w:rPr>
        <w:t>June 30</w:t>
      </w:r>
      <w:r w:rsidR="00545D47">
        <w:rPr>
          <w:rFonts w:ascii="Arial" w:hAnsi="Arial" w:cs="Arial"/>
          <w:sz w:val="24"/>
          <w:szCs w:val="24"/>
          <w:u w:val="thick"/>
        </w:rPr>
        <w:t>,</w:t>
      </w:r>
      <w:r w:rsidR="00A10FAE">
        <w:rPr>
          <w:rFonts w:ascii="Arial" w:hAnsi="Arial" w:cs="Arial"/>
          <w:sz w:val="24"/>
          <w:szCs w:val="24"/>
          <w:u w:val="thick"/>
        </w:rPr>
        <w:t xml:space="preserve"> 2018</w:t>
      </w:r>
      <w:r w:rsidRPr="00431BFF">
        <w:rPr>
          <w:rFonts w:ascii="Arial" w:hAnsi="Arial" w:cs="Arial"/>
          <w:sz w:val="24"/>
          <w:szCs w:val="24"/>
          <w:u w:val="thick"/>
        </w:rPr>
        <w:t>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DA2970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r>
        <w:rPr>
          <w:rFonts w:ascii="Arial" w:hAnsi="Arial" w:cs="Arial"/>
          <w:sz w:val="24"/>
          <w:szCs w:val="24"/>
          <w:u w:val="single"/>
        </w:rPr>
        <w:t>Texas Department of Transportation (TxDOT)</w:t>
      </w:r>
      <w:r>
        <w:rPr>
          <w:rFonts w:ascii="Arial" w:hAnsi="Arial" w:cs="Arial"/>
          <w:sz w:val="24"/>
          <w:szCs w:val="24"/>
        </w:rPr>
        <w:t>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A460CF">
              <w:rPr>
                <w:rFonts w:ascii="Arial" w:hAnsi="Arial" w:cs="Arial"/>
                <w:b/>
                <w:sz w:val="20"/>
                <w:szCs w:val="20"/>
              </w:rPr>
              <w:t xml:space="preserve">Federal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7E4B3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 TPF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A2970" w:rsidRPr="00425091">
              <w:rPr>
                <w:rFonts w:ascii="Arial" w:hAnsi="Arial" w:cs="Arial"/>
                <w:sz w:val="20"/>
                <w:szCs w:val="20"/>
              </w:rPr>
              <w:t>98)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2E6E" w:rsidRPr="00425091" w:rsidRDefault="00162E6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0D02DF" w:rsidRDefault="000D02DF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0D02DF">
              <w:rPr>
                <w:rFonts w:ascii="Arial" w:hAnsi="Arial" w:cs="Arial"/>
                <w:sz w:val="16"/>
                <w:szCs w:val="16"/>
              </w:rPr>
              <w:t>Previously SPR-3(049)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403E9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A10FA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A10FAE">
              <w:rPr>
                <w:rFonts w:ascii="Arial" w:hAnsi="Arial" w:cs="Arial"/>
                <w:sz w:val="20"/>
                <w:szCs w:val="20"/>
              </w:rPr>
              <w:t>8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403E9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A10FAE">
              <w:rPr>
                <w:rFonts w:ascii="Arial" w:hAnsi="Arial" w:cs="Arial"/>
                <w:sz w:val="20"/>
                <w:szCs w:val="20"/>
              </w:rPr>
              <w:t>8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Default="00A10FA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51D8A" w:rsidRDefault="00081D89" w:rsidP="00081D8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166F3">
              <w:rPr>
                <w:rFonts w:ascii="Arial" w:hAnsi="Arial" w:cs="Arial"/>
                <w:sz w:val="20"/>
                <w:szCs w:val="20"/>
              </w:rPr>
              <w:t>, 201</w:t>
            </w:r>
            <w:r w:rsidR="00A10FAE">
              <w:rPr>
                <w:rFonts w:ascii="Arial" w:hAnsi="Arial" w:cs="Arial"/>
                <w:sz w:val="20"/>
                <w:szCs w:val="20"/>
              </w:rPr>
              <w:t>8</w:t>
            </w:r>
            <w:r w:rsidR="00551D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743C0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Mobility Measurement in Urban Transportation (MMUT) </w:t>
            </w:r>
          </w:p>
          <w:p w:rsidR="002166F3" w:rsidRDefault="00A10FAE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FYs 2018-2019</w:t>
            </w:r>
          </w:p>
          <w:p w:rsidR="002166F3" w:rsidRPr="00B66A21" w:rsidRDefault="002166F3" w:rsidP="002166F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A2970" w:rsidRPr="00DA2970" w:rsidRDefault="008E748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Casey Dusza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DA2970" w:rsidRP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DA2970">
              <w:rPr>
                <w:rFonts w:ascii="Arial" w:hAnsi="Arial" w:cs="Arial"/>
                <w:sz w:val="20"/>
                <w:szCs w:val="20"/>
              </w:rPr>
              <w:t>512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A10FAE">
              <w:rPr>
                <w:rFonts w:ascii="Arial" w:hAnsi="Arial" w:cs="Arial"/>
                <w:sz w:val="20"/>
                <w:szCs w:val="20"/>
              </w:rPr>
              <w:t>486-5149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4156B2" w:rsidRPr="00B66A21" w:rsidRDefault="00D5119E" w:rsidP="003725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8E7483" w:rsidRPr="0032657C">
                <w:rPr>
                  <w:rStyle w:val="Hyperlink"/>
                  <w:rFonts w:ascii="Arial" w:hAnsi="Arial" w:cs="Arial"/>
                  <w:sz w:val="20"/>
                  <w:szCs w:val="20"/>
                </w:rPr>
                <w:t>Casey.Dusza@txdot.gov</w:t>
              </w:r>
            </w:hyperlink>
            <w:r w:rsidR="003725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DA2970" w:rsidRDefault="00DA2970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TxDOT contract 50-0XXIA0012</w:t>
            </w:r>
          </w:p>
          <w:p w:rsidR="002166F3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66F3" w:rsidRPr="00DA2970" w:rsidRDefault="002166F3" w:rsidP="00DA297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0000007568 </w:t>
            </w:r>
            <w:r w:rsidRPr="002166F3">
              <w:rPr>
                <w:rFonts w:ascii="Arial" w:hAnsi="Arial" w:cs="Arial"/>
                <w:i/>
                <w:sz w:val="20"/>
                <w:szCs w:val="20"/>
              </w:rPr>
              <w:t>(starting 9/1/15)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9/8/08</w:t>
            </w: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DA2970" w:rsidRPr="00DA2970" w:rsidRDefault="00DA2970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A2970">
              <w:rPr>
                <w:rFonts w:ascii="Arial" w:hAnsi="Arial" w:cs="Arial"/>
                <w:sz w:val="20"/>
                <w:szCs w:val="20"/>
              </w:rPr>
              <w:t>8/31/13</w:t>
            </w:r>
          </w:p>
        </w:tc>
        <w:tc>
          <w:tcPr>
            <w:tcW w:w="3330" w:type="dxa"/>
            <w:gridSpan w:val="2"/>
          </w:tcPr>
          <w:p w:rsidR="00535598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DA2970" w:rsidRPr="00DA2970" w:rsidRDefault="002166F3" w:rsidP="0058773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8/31/1</w:t>
            </w:r>
            <w:r w:rsidR="0058773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420" w:type="dxa"/>
          </w:tcPr>
          <w:p w:rsidR="00535598" w:rsidRPr="00C13753" w:rsidRDefault="00535598" w:rsidP="00F27C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F27CE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F2CD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56B49">
        <w:rPr>
          <w:rFonts w:ascii="Arial" w:hAnsi="Arial" w:cs="Arial"/>
          <w:sz w:val="28"/>
          <w:szCs w:val="28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A568A" w:rsidP="007B0E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3330" w:type="dxa"/>
          </w:tcPr>
          <w:p w:rsidR="00874EF7" w:rsidRPr="00B66A21" w:rsidRDefault="000D02DF" w:rsidP="003D57A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3420" w:type="dxa"/>
          </w:tcPr>
          <w:p w:rsidR="00874EF7" w:rsidRPr="00B66A21" w:rsidRDefault="00DA297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A568A" w:rsidP="0067502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B0E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7A4585" w:rsidRPr="007A4585" w:rsidTr="007A4585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7A4585" w:rsidRPr="007A4585" w:rsidRDefault="007A4585" w:rsidP="000D02D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Background: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This study will be a continuation of existing project SPR-3(049)</w:t>
                  </w:r>
                  <w:r w:rsidR="000D02DF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– now SPR TPF5 (198) – with 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the same scope, objectives, and contractor </w:t>
                  </w:r>
                  <w:r w:rsidR="00BF50C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(TTI)</w:t>
                  </w:r>
                  <w:r w:rsidRPr="009069A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A4585" w:rsidRPr="007A4585" w:rsidTr="0069564B">
              <w:trPr>
                <w:trHeight w:val="3663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1F3859" w:rsidRPr="00CE5F33" w:rsidRDefault="007A4585" w:rsidP="005B39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7A4585">
                    <w:rPr>
                      <w:rFonts w:ascii="Verdana" w:eastAsia="Times New Roman" w:hAnsi="Verdana" w:cs="Times New Roman"/>
                      <w:b/>
                      <w:bCs/>
                      <w:color w:val="333333"/>
                      <w:sz w:val="20"/>
                      <w:szCs w:val="20"/>
                    </w:rPr>
                    <w:t>Objectives:</w:t>
                  </w:r>
                  <w:r w:rsidRPr="007A4585">
                    <w:rPr>
                      <w:rFonts w:ascii="Verdana" w:eastAsia="Times New Roman" w:hAnsi="Verdana" w:cs="Times New Roman"/>
                      <w:color w:val="333333"/>
                      <w:sz w:val="20"/>
                      <w:szCs w:val="20"/>
                    </w:rPr>
                    <w:br/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)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>nvestigat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ion of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new and emerging datasets for mobility analyses; conduct evaluations of datasets for new and traditional uses. Continue</w:t>
                  </w:r>
                  <w:r w:rsidR="001F3859" w:rsidRPr="00CE5F33">
                    <w:rPr>
                      <w:rFonts w:ascii="Arial" w:hAnsi="Arial" w:cs="Arial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analysis of the NPMRDS.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2)</w:t>
                  </w:r>
                  <w:r w:rsidR="001F3859" w:rsidRPr="00CE5F33">
                    <w:rPr>
                      <w:rFonts w:ascii="Arial" w:hAnsi="Arial" w:cs="Arial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Investigation of arterial route reliability estimation, estimating reference speed, and bottleneck identification in the arterial environment.</w:t>
                  </w:r>
                  <w:r w:rsidR="00C86FE1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ocument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ation of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current and evolving practices related to arterial performance monitoring and</w:t>
                  </w:r>
                  <w:r w:rsidR="00B1095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reliability</w:t>
                  </w:r>
                  <w:r w:rsidR="005B394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estimation.</w:t>
                  </w:r>
                </w:p>
                <w:p w:rsidR="00C86FE1" w:rsidRPr="00CE5F33" w:rsidRDefault="00C86FE1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3)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Demonstrations of the target setting practices; provide additional support for MAP</w:t>
                  </w:r>
                  <w:r w:rsidR="001F3859" w:rsidRPr="00CE5F33">
                    <w:rPr>
                      <w:rFonts w:ascii="Cambria Math" w:eastAsia="Times New Roman" w:hAnsi="Cambria Math" w:cs="Cambria Math"/>
                      <w:color w:val="333333"/>
                      <w:sz w:val="20"/>
                      <w:szCs w:val="20"/>
                    </w:rPr>
                    <w:t>‐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21/NPRM performance measure estimation.</w:t>
                  </w:r>
                </w:p>
                <w:p w:rsidR="007A4585" w:rsidRPr="00CE5F33" w:rsidRDefault="007A4585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4)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Conduct syntheses on key topic areas of interest to the pooled fund sponsors.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5) </w:t>
                  </w:r>
                  <w:r w:rsidR="001F3859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Assistance to sponsoring agencies in the application of products in their operations, planning and performance measurement activities within their agency. </w:t>
                  </w:r>
                  <w:r w:rsidR="003B0A62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Respond to requests for mobility d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ata. </w:t>
                  </w:r>
                </w:p>
                <w:p w:rsidR="00166AA2" w:rsidRPr="00CE5F33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6)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Develop and demonstrate data integration f</w:t>
                  </w: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ramework</w:t>
                  </w:r>
                  <w:r w:rsidR="0014482F" w:rsidRPr="00CE5F33">
                    <w:rPr>
                      <w:rFonts w:ascii="Arial" w:hAnsi="Arial" w:cs="Arial"/>
                    </w:rPr>
                    <w:t xml:space="preserve"> </w:t>
                  </w:r>
                  <w:r w:rsidR="0014482F"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by illustrating how data integration can inform investment decisions and project prioritization.</w:t>
                  </w:r>
                </w:p>
                <w:p w:rsidR="00166AA2" w:rsidRPr="001F3859" w:rsidRDefault="00166AA2" w:rsidP="001F385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7) </w:t>
                  </w:r>
                  <w:r w:rsidR="00CE5F33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Implementation of an annual mobility performance report</w:t>
                  </w:r>
                  <w:r w:rsidR="00CE5F33" w:rsidRPr="00CE5F33">
                    <w:rPr>
                      <w:rFonts w:ascii="Arial" w:hAnsi="Arial" w:cs="Arial"/>
                      <w:sz w:val="20"/>
                      <w:szCs w:val="20"/>
                    </w:rPr>
                    <w:t xml:space="preserve"> that describes all the steps and processes necessary to develop a yearly performance report.</w:t>
                  </w:r>
                </w:p>
              </w:tc>
            </w:tr>
          </w:tbl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9069A5">
        <w:tc>
          <w:tcPr>
            <w:tcW w:w="10908" w:type="dxa"/>
            <w:vAlign w:val="center"/>
          </w:tcPr>
          <w:p w:rsidR="00E35E0F" w:rsidRDefault="00E35E0F" w:rsidP="009069A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F08DE" w:rsidRDefault="00601EBD" w:rsidP="009069A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  <w:r w:rsidR="00694B6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Work is underway on all tasks for FY</w:t>
            </w:r>
            <w:r w:rsidR="006675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952">
              <w:rPr>
                <w:rFonts w:ascii="Arial" w:hAnsi="Arial" w:cs="Arial"/>
                <w:sz w:val="20"/>
                <w:szCs w:val="20"/>
              </w:rPr>
              <w:t>2018</w:t>
            </w:r>
            <w:r w:rsidR="00576770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694B6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76DD8" w:rsidRDefault="00576DD8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76DD8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MMUT FY 201</w:t>
            </w:r>
            <w:r w:rsidR="00B10952">
              <w:rPr>
                <w:rFonts w:ascii="Arial" w:hAnsi="Arial" w:cs="Arial"/>
                <w:sz w:val="20"/>
                <w:szCs w:val="20"/>
              </w:rPr>
              <w:t xml:space="preserve">8 </w:t>
            </w:r>
            <w:r>
              <w:rPr>
                <w:rFonts w:ascii="Arial" w:hAnsi="Arial" w:cs="Arial"/>
                <w:sz w:val="20"/>
                <w:szCs w:val="20"/>
              </w:rPr>
              <w:t>scope includes topics from 201</w:t>
            </w:r>
            <w:r w:rsidR="00F347E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and new topics as listed in the “Objectives” above. </w:t>
            </w:r>
          </w:p>
          <w:p w:rsidR="00A16F6A" w:rsidRDefault="00A16F6A" w:rsidP="00576DD8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8E7483" w:rsidRPr="00F03EBF" w:rsidRDefault="00881D55" w:rsidP="008E748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Provided additional responses and technical assistance on the draft calculated MAP-21 measures provided in November 2017. Continued investigation of methods to evaluate GPS-based dataset usage for traffic flow volume estimation.</w:t>
            </w:r>
          </w:p>
          <w:p w:rsidR="005D2AA8" w:rsidRPr="00F03EBF" w:rsidRDefault="005D2AA8" w:rsidP="00CC68EC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D2AA8" w:rsidRDefault="00CC68EC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2: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Continued review of NPMRDS federal measure requirements and calculation procedures for measure sensitivity analysis for a given reference speed calculation method. Continued accessibility measure review and data source investigation.</w:t>
            </w:r>
          </w:p>
          <w:p w:rsidR="00053C73" w:rsidRDefault="00053C73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B85E80" w:rsidRPr="007C7547" w:rsidRDefault="00B85E80" w:rsidP="00053C7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3:</w:t>
            </w:r>
            <w:r w:rsidR="00057BC7" w:rsidRPr="00057BC7">
              <w:rPr>
                <w:rFonts w:ascii="Arial" w:hAnsi="Arial" w:cs="Arial"/>
                <w:sz w:val="20"/>
                <w:szCs w:val="20"/>
              </w:rPr>
              <w:tab/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Continued to field questions and comments related to the target-setting deliverable. Continued collecting comments, feedback and experiences of pooled fund members on target-setting for inclusion in updated target-setting deliverable.</w:t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4334EE" w:rsidRPr="004334EE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  <w:r w:rsidR="00166AA2">
              <w:rPr>
                <w:rFonts w:ascii="Arial" w:hAnsi="Arial" w:cs="Arial"/>
                <w:sz w:val="20"/>
                <w:szCs w:val="20"/>
              </w:rPr>
              <w:tab/>
            </w:r>
          </w:p>
          <w:p w:rsidR="004334EE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4:</w:t>
            </w:r>
            <w:r w:rsidR="0091277E" w:rsidRPr="0091277E">
              <w:rPr>
                <w:rFonts w:ascii="Arial" w:hAnsi="Arial" w:cs="Arial"/>
                <w:sz w:val="20"/>
                <w:szCs w:val="20"/>
              </w:rPr>
              <w:tab/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Continuing work on the update to the Keys to Estimating Mobility</w:t>
            </w:r>
            <w:r w:rsidR="00B109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47EF">
              <w:rPr>
                <w:rFonts w:ascii="Arial" w:hAnsi="Arial" w:cs="Arial"/>
                <w:sz w:val="20"/>
                <w:szCs w:val="20"/>
              </w:rPr>
              <w:t>R</w:t>
            </w:r>
            <w:r w:rsidR="00B10952">
              <w:rPr>
                <w:rFonts w:ascii="Arial" w:hAnsi="Arial" w:cs="Arial"/>
                <w:sz w:val="20"/>
                <w:szCs w:val="20"/>
              </w:rPr>
              <w:t>eport</w:t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6AA2" w:rsidRDefault="00166AA2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C7547" w:rsidRDefault="00576DD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5:</w:t>
            </w:r>
            <w:r w:rsidR="004C6AA5" w:rsidRPr="004C6AA5">
              <w:rPr>
                <w:rFonts w:ascii="Arial" w:hAnsi="Arial" w:cs="Arial"/>
                <w:sz w:val="20"/>
                <w:szCs w:val="20"/>
              </w:rPr>
              <w:tab/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 xml:space="preserve">Sponsor communication and support via telephone calls and email correspondence. </w:t>
            </w:r>
            <w:r w:rsidR="00511600">
              <w:rPr>
                <w:rFonts w:ascii="Arial" w:hAnsi="Arial" w:cs="Arial"/>
                <w:sz w:val="20"/>
                <w:szCs w:val="20"/>
              </w:rPr>
              <w:t xml:space="preserve">Prepared for and conducted </w:t>
            </w:r>
            <w:r w:rsidR="00511600" w:rsidRPr="00D34058">
              <w:rPr>
                <w:rFonts w:ascii="Arial" w:hAnsi="Arial" w:cs="Arial"/>
                <w:sz w:val="20"/>
                <w:szCs w:val="20"/>
              </w:rPr>
              <w:t xml:space="preserve">meeting with </w:t>
            </w:r>
            <w:r w:rsidR="00511600" w:rsidRPr="00AC5FB8">
              <w:rPr>
                <w:rFonts w:ascii="Arial" w:hAnsi="Arial" w:cs="Arial"/>
                <w:sz w:val="20"/>
                <w:szCs w:val="20"/>
              </w:rPr>
              <w:t>Oregon DOT, Virginia DOT and Caltrans</w:t>
            </w:r>
            <w:r w:rsidR="00511600">
              <w:rPr>
                <w:rFonts w:ascii="Arial" w:hAnsi="Arial" w:cs="Arial"/>
                <w:sz w:val="20"/>
                <w:szCs w:val="20"/>
              </w:rPr>
              <w:t>.</w:t>
            </w:r>
            <w:r w:rsidR="00511600" w:rsidRPr="00AC5F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6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 xml:space="preserve">Developed and delivered meeting minutes to all sponsoring agencies for site visits to Oregon DOT, Virginia DOT and Caltrans.  </w:t>
            </w:r>
            <w:r w:rsidR="00AC5FB8">
              <w:rPr>
                <w:rFonts w:ascii="Arial" w:hAnsi="Arial" w:cs="Arial"/>
                <w:sz w:val="20"/>
                <w:szCs w:val="20"/>
              </w:rPr>
              <w:tab/>
            </w:r>
            <w:r w:rsidR="00AC5FB8">
              <w:rPr>
                <w:rFonts w:ascii="Arial" w:hAnsi="Arial" w:cs="Arial"/>
                <w:sz w:val="20"/>
                <w:szCs w:val="20"/>
              </w:rPr>
              <w:tab/>
            </w:r>
          </w:p>
          <w:p w:rsidR="00AC5FB8" w:rsidRDefault="00AC5FB8" w:rsidP="007C754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7C7547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Pr="007C7547">
              <w:rPr>
                <w:rFonts w:ascii="Arial" w:hAnsi="Arial" w:cs="Arial"/>
                <w:sz w:val="20"/>
                <w:szCs w:val="20"/>
              </w:rPr>
              <w:tab/>
            </w:r>
            <w:r w:rsidR="00511600" w:rsidRPr="00511600">
              <w:rPr>
                <w:rFonts w:ascii="Arial" w:hAnsi="Arial" w:cs="Arial"/>
                <w:sz w:val="20"/>
                <w:szCs w:val="20"/>
              </w:rPr>
              <w:t>The charges incurred here are for the hotel and sponsor travel to the June Annual Meeting</w:t>
            </w:r>
            <w:r w:rsidR="00F04C56">
              <w:rPr>
                <w:rFonts w:ascii="Arial" w:hAnsi="Arial" w:cs="Arial"/>
                <w:sz w:val="20"/>
                <w:szCs w:val="20"/>
              </w:rPr>
              <w:t xml:space="preserve"> in Irving, CA</w:t>
            </w:r>
            <w:r w:rsidR="00511600" w:rsidRPr="0051160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 </w:t>
            </w:r>
            <w:r w:rsidR="00AC5FB8" w:rsidRPr="00AC5FB8">
              <w:rPr>
                <w:rFonts w:ascii="Arial" w:hAnsi="Arial" w:cs="Arial"/>
                <w:sz w:val="20"/>
                <w:szCs w:val="20"/>
              </w:rPr>
              <w:t>Continued investigation of database layers (pavement, bridge, AADT, % trucks) to compute additional layers, including truck volumes. Continued quality assurance/quality control steps in data manipulation. Continued detailed analysis to demonstrate the data integration along a segment of the Baltimore Beltway (I-695).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8: </w:t>
            </w:r>
            <w:r w:rsidR="00700A91" w:rsidRPr="00700A91">
              <w:rPr>
                <w:rFonts w:ascii="Arial" w:hAnsi="Arial" w:cs="Arial"/>
                <w:sz w:val="20"/>
                <w:szCs w:val="20"/>
              </w:rPr>
              <w:t>Prepared and delivered meeting minutes to all pooled fund members of the March 29 meeting between TTI and CDOT staff. Prepared report format and assisted with origin-destination data purchase specifications for data acquisition. Continuing analysis for final report inclusion.</w:t>
            </w:r>
          </w:p>
          <w:p w:rsidR="00166AA2" w:rsidRDefault="00166AA2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7926C7" w:rsidRDefault="00601EBD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lastRenderedPageBreak/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96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2D62">
              <w:rPr>
                <w:rFonts w:ascii="Arial" w:hAnsi="Arial" w:cs="Arial"/>
                <w:sz w:val="20"/>
                <w:szCs w:val="20"/>
              </w:rPr>
              <w:t>Work wi</w:t>
            </w:r>
            <w:r w:rsidR="00BB75E7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continue on </w:t>
            </w:r>
            <w:r w:rsidR="00576770">
              <w:rPr>
                <w:rFonts w:ascii="Arial" w:hAnsi="Arial" w:cs="Arial"/>
                <w:sz w:val="20"/>
                <w:szCs w:val="20"/>
              </w:rPr>
              <w:t>the</w:t>
            </w:r>
            <w:r w:rsidR="006E219E">
              <w:rPr>
                <w:rFonts w:ascii="Arial" w:hAnsi="Arial" w:cs="Arial"/>
                <w:sz w:val="20"/>
                <w:szCs w:val="20"/>
              </w:rPr>
              <w:t xml:space="preserve"> tasks</w:t>
            </w:r>
            <w:r w:rsidR="00523375">
              <w:rPr>
                <w:rFonts w:ascii="Arial" w:hAnsi="Arial" w:cs="Arial"/>
                <w:sz w:val="20"/>
                <w:szCs w:val="20"/>
              </w:rPr>
              <w:t xml:space="preserve"> under the</w:t>
            </w:r>
            <w:r w:rsidR="007572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6C7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576770">
              <w:rPr>
                <w:rFonts w:ascii="Arial" w:hAnsi="Arial" w:cs="Arial"/>
                <w:sz w:val="20"/>
                <w:szCs w:val="20"/>
              </w:rPr>
              <w:t>FY</w:t>
            </w:r>
            <w:r w:rsidR="00216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770">
              <w:rPr>
                <w:rFonts w:ascii="Arial" w:hAnsi="Arial" w:cs="Arial"/>
                <w:sz w:val="20"/>
                <w:szCs w:val="20"/>
              </w:rPr>
              <w:t>20</w:t>
            </w:r>
            <w:r w:rsidR="004334EE">
              <w:rPr>
                <w:rFonts w:ascii="Arial" w:hAnsi="Arial" w:cs="Arial"/>
                <w:sz w:val="20"/>
                <w:szCs w:val="20"/>
              </w:rPr>
              <w:t>1</w:t>
            </w:r>
            <w:r w:rsidR="00B94F74">
              <w:rPr>
                <w:rFonts w:ascii="Arial" w:hAnsi="Arial" w:cs="Arial"/>
                <w:sz w:val="20"/>
                <w:szCs w:val="20"/>
              </w:rPr>
              <w:t>8</w:t>
            </w:r>
            <w:r w:rsidR="007926C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82B21" w:rsidRDefault="00203C0C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1: </w:t>
            </w:r>
            <w:r w:rsidR="00695C0F">
              <w:rPr>
                <w:rFonts w:ascii="Arial" w:hAnsi="Arial" w:cs="Arial"/>
                <w:sz w:val="20"/>
                <w:szCs w:val="20"/>
              </w:rPr>
              <w:t>Continue to investigate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 methods to evaluate GPS-based dataset usage for traffic flow volume estimation.</w:t>
            </w:r>
          </w:p>
          <w:p w:rsidR="004C6AA5" w:rsidRDefault="004C6AA5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C6AA5">
              <w:rPr>
                <w:rFonts w:ascii="Arial" w:hAnsi="Arial" w:cs="Arial"/>
                <w:sz w:val="20"/>
                <w:szCs w:val="20"/>
              </w:rPr>
              <w:t>Task 2: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C0F">
              <w:rPr>
                <w:rFonts w:ascii="Arial" w:hAnsi="Arial" w:cs="Arial"/>
                <w:sz w:val="20"/>
                <w:szCs w:val="20"/>
              </w:rPr>
              <w:t xml:space="preserve">Finish 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695C0F">
              <w:rPr>
                <w:rFonts w:ascii="Arial" w:hAnsi="Arial" w:cs="Arial"/>
                <w:sz w:val="20"/>
                <w:szCs w:val="20"/>
              </w:rPr>
              <w:t>submit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 technical memorandum "Sensitivity of Transportation Performance Measure</w:t>
            </w:r>
            <w:r w:rsidR="00695C0F">
              <w:rPr>
                <w:rFonts w:ascii="Arial" w:hAnsi="Arial" w:cs="Arial"/>
                <w:sz w:val="20"/>
                <w:szCs w:val="20"/>
              </w:rPr>
              <w:t>s to Changes in Reference Speed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>"</w:t>
            </w:r>
            <w:r w:rsidR="00695C0F">
              <w:rPr>
                <w:rFonts w:ascii="Arial" w:hAnsi="Arial" w:cs="Arial"/>
                <w:sz w:val="20"/>
                <w:szCs w:val="20"/>
              </w:rPr>
              <w:t xml:space="preserve"> to sponsor members.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C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>Continued accessibility measure review and data source investigation.</w:t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4C6AA5">
              <w:rPr>
                <w:rFonts w:ascii="Arial" w:hAnsi="Arial" w:cs="Arial"/>
                <w:sz w:val="20"/>
                <w:szCs w:val="20"/>
              </w:rPr>
              <w:t>: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Continued to field questions and comments related to the </w:t>
            </w:r>
            <w:r w:rsidR="00695C0F">
              <w:rPr>
                <w:rFonts w:ascii="Arial" w:hAnsi="Arial" w:cs="Arial"/>
                <w:sz w:val="20"/>
                <w:szCs w:val="20"/>
              </w:rPr>
              <w:t>target-setting deliverable.  Begi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>n developing updated target-setting d</w:t>
            </w:r>
            <w:r w:rsidR="00695C0F">
              <w:rPr>
                <w:rFonts w:ascii="Arial" w:hAnsi="Arial" w:cs="Arial"/>
                <w:sz w:val="20"/>
                <w:szCs w:val="20"/>
              </w:rPr>
              <w:t>eliverable with comments received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>.</w:t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  <w:r w:rsidR="00203C0C" w:rsidRPr="00203C0C">
              <w:rPr>
                <w:rFonts w:ascii="Arial" w:hAnsi="Arial" w:cs="Arial"/>
                <w:sz w:val="20"/>
                <w:szCs w:val="20"/>
              </w:rPr>
              <w:tab/>
            </w:r>
          </w:p>
          <w:p w:rsidR="004A30A4" w:rsidRDefault="004A30A4" w:rsidP="00C32D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4: </w:t>
            </w:r>
            <w:r w:rsidR="00A6298B">
              <w:rPr>
                <w:rFonts w:ascii="Arial" w:hAnsi="Arial" w:cs="Arial"/>
                <w:sz w:val="20"/>
                <w:szCs w:val="20"/>
              </w:rPr>
              <w:t>C</w:t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 xml:space="preserve">ontinue </w:t>
            </w:r>
            <w:r w:rsidR="00A629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>work on the update to the Keys to Estimating Mobility</w:t>
            </w:r>
            <w:r w:rsidR="00F347EF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627C5" w:rsidRDefault="004A30A4" w:rsidP="00B627C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5: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 xml:space="preserve">Sponsor communication and support via telephone calls and email correspondence. </w:t>
            </w:r>
          </w:p>
          <w:p w:rsidR="00523375" w:rsidRDefault="00B627C5" w:rsidP="00982B21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6: </w:t>
            </w:r>
            <w:r w:rsidR="00695C0F">
              <w:rPr>
                <w:rFonts w:ascii="Arial" w:hAnsi="Arial" w:cs="Arial"/>
                <w:sz w:val="20"/>
                <w:szCs w:val="20"/>
              </w:rPr>
              <w:t>Process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 trav</w:t>
            </w:r>
            <w:r w:rsidR="00695C0F">
              <w:rPr>
                <w:rFonts w:ascii="Arial" w:hAnsi="Arial" w:cs="Arial"/>
                <w:sz w:val="20"/>
                <w:szCs w:val="20"/>
              </w:rPr>
              <w:t>el for annual meeting. Prepare</w:t>
            </w:r>
            <w:r w:rsidR="00695C0F" w:rsidRPr="00695C0F">
              <w:rPr>
                <w:rFonts w:ascii="Arial" w:hAnsi="Arial" w:cs="Arial"/>
                <w:sz w:val="20"/>
                <w:szCs w:val="20"/>
              </w:rPr>
              <w:t xml:space="preserve"> an</w:t>
            </w:r>
            <w:r w:rsidR="00695C0F">
              <w:rPr>
                <w:rFonts w:ascii="Arial" w:hAnsi="Arial" w:cs="Arial"/>
                <w:sz w:val="20"/>
                <w:szCs w:val="20"/>
              </w:rPr>
              <w:t>d deliver annual meeting minutes.</w:t>
            </w:r>
          </w:p>
          <w:p w:rsidR="00601EBD" w:rsidRDefault="00523375" w:rsidP="00B94F7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Task 7: </w:t>
            </w:r>
            <w:r w:rsidR="00695C0F">
              <w:rPr>
                <w:rFonts w:ascii="Arial" w:hAnsi="Arial" w:cs="Arial"/>
                <w:sz w:val="20"/>
                <w:szCs w:val="20"/>
              </w:rPr>
              <w:t>Continue to</w:t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 xml:space="preserve"> inv</w:t>
            </w:r>
            <w:r w:rsidR="00695C0F">
              <w:rPr>
                <w:rFonts w:ascii="Arial" w:hAnsi="Arial" w:cs="Arial"/>
                <w:sz w:val="20"/>
                <w:szCs w:val="20"/>
              </w:rPr>
              <w:t>estigate database layers</w:t>
            </w:r>
            <w:r w:rsidR="00F347EF" w:rsidRPr="00F347EF">
              <w:rPr>
                <w:rFonts w:ascii="Arial" w:hAnsi="Arial" w:cs="Arial"/>
                <w:sz w:val="20"/>
                <w:szCs w:val="20"/>
              </w:rPr>
              <w:t xml:space="preserve"> to compute additional layers, including truck volumes. Continued quality assurance/quality control steps in data manipulation. Continued detailed analysis to demonstrate the data integration along a segment of the Baltimore Beltway (I-695).</w:t>
            </w:r>
          </w:p>
          <w:p w:rsidR="00B94F74" w:rsidRPr="009A7BE5" w:rsidRDefault="00B94F74" w:rsidP="00B94F74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8:</w:t>
            </w:r>
            <w:r w:rsidR="00F347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95C0F">
              <w:rPr>
                <w:rFonts w:ascii="Arial" w:hAnsi="Arial" w:cs="Arial"/>
                <w:sz w:val="20"/>
                <w:szCs w:val="20"/>
              </w:rPr>
              <w:t>Prepare report format and begin documentation for report.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Pr="00C32D62" w:rsidRDefault="00601EBD" w:rsidP="008A7244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829B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D6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See Progress</w:t>
            </w:r>
            <w:r w:rsidR="008A7244">
              <w:rPr>
                <w:rFonts w:ascii="Arial" w:hAnsi="Arial" w:cs="Arial"/>
                <w:color w:val="000000" w:themeColor="text1"/>
                <w:sz w:val="20"/>
                <w:szCs w:val="20"/>
              </w:rPr>
              <w:t>; noted deliverables</w:t>
            </w:r>
            <w:r w:rsidR="004C6AA5" w:rsidRPr="004C6AA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DA297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r w:rsidR="00601EBD"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7F2CD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F2CD1">
              <w:rPr>
                <w:rFonts w:ascii="Arial" w:hAnsi="Arial" w:cs="Arial"/>
                <w:sz w:val="20"/>
                <w:szCs w:val="20"/>
              </w:rPr>
              <w:t>None during this quarter or expected during the next quarter.</w:t>
            </w:r>
          </w:p>
          <w:p w:rsidR="0091089A" w:rsidRPr="0091089A" w:rsidRDefault="0091089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3E5369" w:rsidRDefault="003E536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3" w:type="dxa"/>
        <w:tblInd w:w="-720" w:type="dxa"/>
        <w:tblLook w:val="04A0" w:firstRow="1" w:lastRow="0" w:firstColumn="1" w:lastColumn="0" w:noHBand="0" w:noVBand="1"/>
      </w:tblPr>
      <w:tblGrid>
        <w:gridCol w:w="10923"/>
      </w:tblGrid>
      <w:tr w:rsidR="00E35E0F" w:rsidTr="00457520">
        <w:trPr>
          <w:trHeight w:val="1950"/>
        </w:trPr>
        <w:tc>
          <w:tcPr>
            <w:tcW w:w="1092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 Work this quarter will have positive impacts (research and guidance) for all participating states with regard to evaluating datasets, arterial performance monitoring, performance measures and target setting under MAP-21 </w:t>
            </w:r>
            <w:r w:rsidR="00451717">
              <w:rPr>
                <w:rFonts w:ascii="Arial" w:hAnsi="Arial" w:cs="Arial"/>
                <w:sz w:val="20"/>
                <w:szCs w:val="20"/>
              </w:rPr>
              <w:t xml:space="preserve">and FAST Act </w:t>
            </w:r>
            <w:r w:rsidR="004B0793">
              <w:rPr>
                <w:rFonts w:ascii="Arial" w:hAnsi="Arial" w:cs="Arial"/>
                <w:sz w:val="20"/>
                <w:szCs w:val="20"/>
              </w:rPr>
              <w:t xml:space="preserve">for system performance and freight.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3335A4">
            <w:pPr>
              <w:ind w:right="8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BB75E7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6D0" w:rsidRDefault="00E936D0" w:rsidP="00106C83">
      <w:pPr>
        <w:spacing w:after="0" w:line="240" w:lineRule="auto"/>
      </w:pPr>
      <w:r>
        <w:separator/>
      </w:r>
    </w:p>
  </w:endnote>
  <w:endnote w:type="continuationSeparator" w:id="0">
    <w:p w:rsidR="00E936D0" w:rsidRDefault="00E936D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FD" w:rsidRDefault="00540DFD" w:rsidP="00E371D1">
    <w:pPr>
      <w:pStyle w:val="Footer"/>
      <w:ind w:left="-810"/>
    </w:pPr>
    <w:r>
      <w:t>TPF Program Standard Quarterly Reporting Format – 9/2011 (revised)</w:t>
    </w:r>
  </w:p>
  <w:p w:rsidR="00540DFD" w:rsidRDefault="00540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6D0" w:rsidRDefault="00E936D0" w:rsidP="00106C83">
      <w:pPr>
        <w:spacing w:after="0" w:line="240" w:lineRule="auto"/>
      </w:pPr>
      <w:r>
        <w:separator/>
      </w:r>
    </w:p>
  </w:footnote>
  <w:footnote w:type="continuationSeparator" w:id="0">
    <w:p w:rsidR="00E936D0" w:rsidRDefault="00E936D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51D8A"/>
    <w:rsid w:val="0001025C"/>
    <w:rsid w:val="00020AAA"/>
    <w:rsid w:val="0003263D"/>
    <w:rsid w:val="00037FBC"/>
    <w:rsid w:val="00053C73"/>
    <w:rsid w:val="00054504"/>
    <w:rsid w:val="00057BC7"/>
    <w:rsid w:val="00060869"/>
    <w:rsid w:val="000736BB"/>
    <w:rsid w:val="00081D89"/>
    <w:rsid w:val="00097EAF"/>
    <w:rsid w:val="000B665A"/>
    <w:rsid w:val="000C7107"/>
    <w:rsid w:val="000D02DF"/>
    <w:rsid w:val="000F7BC3"/>
    <w:rsid w:val="001046EF"/>
    <w:rsid w:val="00106C83"/>
    <w:rsid w:val="00110C5F"/>
    <w:rsid w:val="001121C0"/>
    <w:rsid w:val="00124E72"/>
    <w:rsid w:val="0014482F"/>
    <w:rsid w:val="00150C51"/>
    <w:rsid w:val="001547D0"/>
    <w:rsid w:val="00161153"/>
    <w:rsid w:val="00162E6E"/>
    <w:rsid w:val="00166AA2"/>
    <w:rsid w:val="001829BD"/>
    <w:rsid w:val="001A5043"/>
    <w:rsid w:val="001A6CF9"/>
    <w:rsid w:val="001B0A4C"/>
    <w:rsid w:val="001C7F1E"/>
    <w:rsid w:val="001D0585"/>
    <w:rsid w:val="001D2559"/>
    <w:rsid w:val="001D5364"/>
    <w:rsid w:val="001E6A61"/>
    <w:rsid w:val="001E7007"/>
    <w:rsid w:val="001F3859"/>
    <w:rsid w:val="00203C0C"/>
    <w:rsid w:val="0021446D"/>
    <w:rsid w:val="002166F3"/>
    <w:rsid w:val="00216E70"/>
    <w:rsid w:val="002201A7"/>
    <w:rsid w:val="002409D3"/>
    <w:rsid w:val="00241970"/>
    <w:rsid w:val="00266B6E"/>
    <w:rsid w:val="00275FAD"/>
    <w:rsid w:val="00280254"/>
    <w:rsid w:val="00281178"/>
    <w:rsid w:val="00284AA4"/>
    <w:rsid w:val="00293FD8"/>
    <w:rsid w:val="002A1AC7"/>
    <w:rsid w:val="002A79C8"/>
    <w:rsid w:val="002B7493"/>
    <w:rsid w:val="002D78C8"/>
    <w:rsid w:val="00320294"/>
    <w:rsid w:val="003250A3"/>
    <w:rsid w:val="0032777A"/>
    <w:rsid w:val="003335A4"/>
    <w:rsid w:val="003503A4"/>
    <w:rsid w:val="00370931"/>
    <w:rsid w:val="00372526"/>
    <w:rsid w:val="0038705A"/>
    <w:rsid w:val="003A00E5"/>
    <w:rsid w:val="003B0A62"/>
    <w:rsid w:val="003B3F3F"/>
    <w:rsid w:val="003D27BA"/>
    <w:rsid w:val="003D57A6"/>
    <w:rsid w:val="003E0A45"/>
    <w:rsid w:val="003E4D98"/>
    <w:rsid w:val="003E5369"/>
    <w:rsid w:val="003E59D5"/>
    <w:rsid w:val="00403E94"/>
    <w:rsid w:val="00404047"/>
    <w:rsid w:val="004144E6"/>
    <w:rsid w:val="004156B2"/>
    <w:rsid w:val="00425091"/>
    <w:rsid w:val="00431BFF"/>
    <w:rsid w:val="004334EE"/>
    <w:rsid w:val="00437734"/>
    <w:rsid w:val="004436C4"/>
    <w:rsid w:val="00451717"/>
    <w:rsid w:val="00456B49"/>
    <w:rsid w:val="00457520"/>
    <w:rsid w:val="00475D97"/>
    <w:rsid w:val="0047749A"/>
    <w:rsid w:val="004A30A4"/>
    <w:rsid w:val="004A4654"/>
    <w:rsid w:val="004B0793"/>
    <w:rsid w:val="004B6E0F"/>
    <w:rsid w:val="004C6AA5"/>
    <w:rsid w:val="004E019B"/>
    <w:rsid w:val="004E14DC"/>
    <w:rsid w:val="004F08DE"/>
    <w:rsid w:val="004F2545"/>
    <w:rsid w:val="0050412D"/>
    <w:rsid w:val="00511600"/>
    <w:rsid w:val="00512F76"/>
    <w:rsid w:val="00523375"/>
    <w:rsid w:val="00535598"/>
    <w:rsid w:val="00540DFD"/>
    <w:rsid w:val="00545D47"/>
    <w:rsid w:val="00547EE3"/>
    <w:rsid w:val="00551D8A"/>
    <w:rsid w:val="00576770"/>
    <w:rsid w:val="00576DD8"/>
    <w:rsid w:val="005772E6"/>
    <w:rsid w:val="00581B36"/>
    <w:rsid w:val="00583E8E"/>
    <w:rsid w:val="00587736"/>
    <w:rsid w:val="0059291F"/>
    <w:rsid w:val="005A1DEC"/>
    <w:rsid w:val="005B0828"/>
    <w:rsid w:val="005B3949"/>
    <w:rsid w:val="005D1415"/>
    <w:rsid w:val="005D2AA8"/>
    <w:rsid w:val="005F42AD"/>
    <w:rsid w:val="00601EBD"/>
    <w:rsid w:val="00606D6C"/>
    <w:rsid w:val="00653356"/>
    <w:rsid w:val="00653F64"/>
    <w:rsid w:val="00656A30"/>
    <w:rsid w:val="00661BD7"/>
    <w:rsid w:val="00667509"/>
    <w:rsid w:val="0067502E"/>
    <w:rsid w:val="00682C5E"/>
    <w:rsid w:val="00694B65"/>
    <w:rsid w:val="0069564B"/>
    <w:rsid w:val="00695C0F"/>
    <w:rsid w:val="0069676A"/>
    <w:rsid w:val="006A516A"/>
    <w:rsid w:val="006E219E"/>
    <w:rsid w:val="00700A91"/>
    <w:rsid w:val="007101E0"/>
    <w:rsid w:val="00737D47"/>
    <w:rsid w:val="00743C01"/>
    <w:rsid w:val="00757254"/>
    <w:rsid w:val="007907C1"/>
    <w:rsid w:val="00790C4A"/>
    <w:rsid w:val="007913B6"/>
    <w:rsid w:val="007926C7"/>
    <w:rsid w:val="007A4585"/>
    <w:rsid w:val="007A4E51"/>
    <w:rsid w:val="007B0E2E"/>
    <w:rsid w:val="007B63EF"/>
    <w:rsid w:val="007C031A"/>
    <w:rsid w:val="007C7547"/>
    <w:rsid w:val="007D66CF"/>
    <w:rsid w:val="007E4B3B"/>
    <w:rsid w:val="007E5BD2"/>
    <w:rsid w:val="007F0E99"/>
    <w:rsid w:val="007F2CD1"/>
    <w:rsid w:val="00856750"/>
    <w:rsid w:val="00872F18"/>
    <w:rsid w:val="00874EF7"/>
    <w:rsid w:val="00881D55"/>
    <w:rsid w:val="008A5DB6"/>
    <w:rsid w:val="008A7244"/>
    <w:rsid w:val="008C3AD8"/>
    <w:rsid w:val="008D53BA"/>
    <w:rsid w:val="008E7483"/>
    <w:rsid w:val="00905DAC"/>
    <w:rsid w:val="009069A5"/>
    <w:rsid w:val="0091089A"/>
    <w:rsid w:val="0091277E"/>
    <w:rsid w:val="00963F4B"/>
    <w:rsid w:val="00965BF3"/>
    <w:rsid w:val="0097163C"/>
    <w:rsid w:val="00982B21"/>
    <w:rsid w:val="009A7BE5"/>
    <w:rsid w:val="009B5A06"/>
    <w:rsid w:val="009C1A1E"/>
    <w:rsid w:val="009D1895"/>
    <w:rsid w:val="009E42BA"/>
    <w:rsid w:val="009F26A0"/>
    <w:rsid w:val="00A065EE"/>
    <w:rsid w:val="00A10FAE"/>
    <w:rsid w:val="00A13C57"/>
    <w:rsid w:val="00A16F6A"/>
    <w:rsid w:val="00A173CA"/>
    <w:rsid w:val="00A234C7"/>
    <w:rsid w:val="00A31A58"/>
    <w:rsid w:val="00A43875"/>
    <w:rsid w:val="00A460CF"/>
    <w:rsid w:val="00A6298B"/>
    <w:rsid w:val="00A63677"/>
    <w:rsid w:val="00A64A3A"/>
    <w:rsid w:val="00AC57A2"/>
    <w:rsid w:val="00AC5FB8"/>
    <w:rsid w:val="00AD35B4"/>
    <w:rsid w:val="00AD7FB6"/>
    <w:rsid w:val="00AE3AE3"/>
    <w:rsid w:val="00AE46B0"/>
    <w:rsid w:val="00AF2830"/>
    <w:rsid w:val="00AF3529"/>
    <w:rsid w:val="00B050A3"/>
    <w:rsid w:val="00B10952"/>
    <w:rsid w:val="00B2185C"/>
    <w:rsid w:val="00B3021C"/>
    <w:rsid w:val="00B358DC"/>
    <w:rsid w:val="00B35AB2"/>
    <w:rsid w:val="00B35C3B"/>
    <w:rsid w:val="00B40A3F"/>
    <w:rsid w:val="00B505C2"/>
    <w:rsid w:val="00B627C5"/>
    <w:rsid w:val="00B66A21"/>
    <w:rsid w:val="00B7069B"/>
    <w:rsid w:val="00B71551"/>
    <w:rsid w:val="00B85E80"/>
    <w:rsid w:val="00B94F74"/>
    <w:rsid w:val="00BA0077"/>
    <w:rsid w:val="00BA0B29"/>
    <w:rsid w:val="00BA0E5D"/>
    <w:rsid w:val="00BA568A"/>
    <w:rsid w:val="00BB2500"/>
    <w:rsid w:val="00BB75E7"/>
    <w:rsid w:val="00BD638F"/>
    <w:rsid w:val="00BD70FA"/>
    <w:rsid w:val="00BF50C8"/>
    <w:rsid w:val="00C1374D"/>
    <w:rsid w:val="00C13753"/>
    <w:rsid w:val="00C32D62"/>
    <w:rsid w:val="00C637A4"/>
    <w:rsid w:val="00C8669C"/>
    <w:rsid w:val="00C86FE1"/>
    <w:rsid w:val="00C9405B"/>
    <w:rsid w:val="00CA1073"/>
    <w:rsid w:val="00CA1D4A"/>
    <w:rsid w:val="00CA2872"/>
    <w:rsid w:val="00CA5A45"/>
    <w:rsid w:val="00CB68A0"/>
    <w:rsid w:val="00CC68EC"/>
    <w:rsid w:val="00CD089D"/>
    <w:rsid w:val="00CE5F33"/>
    <w:rsid w:val="00CF06C0"/>
    <w:rsid w:val="00D0267B"/>
    <w:rsid w:val="00D211C1"/>
    <w:rsid w:val="00D357FA"/>
    <w:rsid w:val="00D42A15"/>
    <w:rsid w:val="00D5119E"/>
    <w:rsid w:val="00D700DE"/>
    <w:rsid w:val="00DA1CBA"/>
    <w:rsid w:val="00DA2970"/>
    <w:rsid w:val="00DB427B"/>
    <w:rsid w:val="00DB6D71"/>
    <w:rsid w:val="00DC2F16"/>
    <w:rsid w:val="00DD23BF"/>
    <w:rsid w:val="00DE7B0E"/>
    <w:rsid w:val="00DF5D3F"/>
    <w:rsid w:val="00E04AEE"/>
    <w:rsid w:val="00E35E0F"/>
    <w:rsid w:val="00E371D1"/>
    <w:rsid w:val="00E43F94"/>
    <w:rsid w:val="00E53738"/>
    <w:rsid w:val="00E76002"/>
    <w:rsid w:val="00E936D0"/>
    <w:rsid w:val="00EA6590"/>
    <w:rsid w:val="00ED4E42"/>
    <w:rsid w:val="00ED5F67"/>
    <w:rsid w:val="00EF08AE"/>
    <w:rsid w:val="00EF5790"/>
    <w:rsid w:val="00F03EBF"/>
    <w:rsid w:val="00F04C56"/>
    <w:rsid w:val="00F075A6"/>
    <w:rsid w:val="00F17615"/>
    <w:rsid w:val="00F27CE6"/>
    <w:rsid w:val="00F347EF"/>
    <w:rsid w:val="00F34A38"/>
    <w:rsid w:val="00F66B1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Strong">
    <w:name w:val="Strong"/>
    <w:basedOn w:val="DefaultParagraphFont"/>
    <w:uiPriority w:val="22"/>
    <w:qFormat/>
    <w:rsid w:val="007A4585"/>
    <w:rPr>
      <w:b/>
      <w:bCs/>
    </w:rPr>
  </w:style>
  <w:style w:type="character" w:styleId="Hyperlink">
    <w:name w:val="Hyperlink"/>
    <w:basedOn w:val="DefaultParagraphFont"/>
    <w:uiPriority w:val="99"/>
    <w:unhideWhenUsed/>
    <w:rsid w:val="0037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0581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11697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y.Dusza@txdot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E9883-0288-4B8D-8C20-D1251675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6258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TxDOT</cp:lastModifiedBy>
  <cp:revision>2</cp:revision>
  <cp:lastPrinted>2018-08-06T15:57:00Z</cp:lastPrinted>
  <dcterms:created xsi:type="dcterms:W3CDTF">2018-08-13T13:02:00Z</dcterms:created>
  <dcterms:modified xsi:type="dcterms:W3CDTF">2018-08-13T13:02:00Z</dcterms:modified>
</cp:coreProperties>
</file>