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36C8C">
        <w:rPr>
          <w:rFonts w:ascii="Arial" w:hAnsi="Arial" w:cs="Arial"/>
          <w:sz w:val="24"/>
          <w:szCs w:val="24"/>
        </w:rPr>
        <w:t>4/20</w:t>
      </w:r>
      <w:r w:rsidR="00681388">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936C8C">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273064">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81388">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936C8C">
              <w:rPr>
                <w:rFonts w:ascii="Arial" w:hAnsi="Arial" w:cs="Arial"/>
                <w:sz w:val="20"/>
                <w:szCs w:val="20"/>
              </w:rPr>
              <w:t>Quarter 4 (October 1</w:t>
            </w:r>
            <w:r w:rsidR="00551D8A" w:rsidRPr="00936C8C">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DC5F4C" w:rsidP="0003476C">
            <w:pPr>
              <w:ind w:right="-720"/>
              <w:rPr>
                <w:rFonts w:ascii="Arial" w:hAnsi="Arial" w:cs="Arial"/>
                <w:b/>
                <w:sz w:val="20"/>
                <w:szCs w:val="20"/>
              </w:rPr>
            </w:pPr>
            <w:r>
              <w:rPr>
                <w:rFonts w:ascii="Arial" w:hAnsi="Arial" w:cs="Arial"/>
                <w:b/>
                <w:sz w:val="20"/>
                <w:szCs w:val="20"/>
              </w:rPr>
              <w:t>Y-12005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CB318E" w:rsidRDefault="00CB318E" w:rsidP="00BA46C0">
            <w:pPr>
              <w:ind w:right="-720"/>
              <w:rPr>
                <w:rFonts w:ascii="Arial" w:hAnsi="Arial" w:cs="Arial"/>
                <w:sz w:val="20"/>
                <w:szCs w:val="20"/>
              </w:rPr>
            </w:pPr>
            <w:r>
              <w:rPr>
                <w:rFonts w:ascii="Arial" w:hAnsi="Arial" w:cs="Arial"/>
                <w:sz w:val="20"/>
                <w:szCs w:val="20"/>
              </w:rPr>
              <w:t xml:space="preserve">Current contract = </w:t>
            </w:r>
            <w:r w:rsidR="00936C8C">
              <w:rPr>
                <w:rFonts w:ascii="Arial" w:hAnsi="Arial" w:cs="Arial"/>
                <w:sz w:val="20"/>
                <w:szCs w:val="20"/>
              </w:rPr>
              <w:t>$210,000 (Y-12005)</w:t>
            </w:r>
          </w:p>
          <w:p w:rsidR="00CB318E" w:rsidRDefault="00DC5F4C" w:rsidP="00BA46C0">
            <w:pPr>
              <w:ind w:right="-720"/>
              <w:rPr>
                <w:rFonts w:ascii="Arial" w:hAnsi="Arial" w:cs="Arial"/>
                <w:sz w:val="20"/>
                <w:szCs w:val="20"/>
              </w:rPr>
            </w:pPr>
            <w:r>
              <w:rPr>
                <w:rFonts w:ascii="Arial" w:hAnsi="Arial" w:cs="Arial"/>
                <w:sz w:val="20"/>
                <w:szCs w:val="20"/>
              </w:rPr>
              <w:t>Current funds = $265</w:t>
            </w:r>
            <w:r w:rsidR="00CB318E">
              <w:rPr>
                <w:rFonts w:ascii="Arial" w:hAnsi="Arial" w:cs="Arial"/>
                <w:sz w:val="20"/>
                <w:szCs w:val="20"/>
              </w:rPr>
              <w:t>,000</w:t>
            </w:r>
          </w:p>
          <w:p w:rsidR="00874EF7" w:rsidRPr="00B66A21" w:rsidRDefault="00CB318E" w:rsidP="00CB318E">
            <w:pPr>
              <w:ind w:right="-720"/>
              <w:rPr>
                <w:rFonts w:ascii="Arial" w:hAnsi="Arial" w:cs="Arial"/>
                <w:sz w:val="20"/>
                <w:szCs w:val="20"/>
              </w:rPr>
            </w:pPr>
            <w:r>
              <w:rPr>
                <w:rFonts w:ascii="Arial" w:hAnsi="Arial" w:cs="Arial"/>
                <w:sz w:val="20"/>
                <w:szCs w:val="20"/>
              </w:rPr>
              <w:t xml:space="preserve">Total commitments = </w:t>
            </w:r>
            <w:r w:rsidR="00F30254">
              <w:rPr>
                <w:rFonts w:ascii="Arial" w:hAnsi="Arial" w:cs="Arial"/>
                <w:sz w:val="20"/>
                <w:szCs w:val="20"/>
              </w:rPr>
              <w:t>$</w:t>
            </w:r>
            <w:r w:rsidR="00DC5F4C">
              <w:rPr>
                <w:rFonts w:ascii="Arial" w:hAnsi="Arial" w:cs="Arial"/>
                <w:sz w:val="20"/>
                <w:szCs w:val="20"/>
              </w:rPr>
              <w:t>545</w:t>
            </w:r>
            <w:r>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184</w:t>
            </w:r>
          </w:p>
        </w:tc>
        <w:tc>
          <w:tcPr>
            <w:tcW w:w="3420" w:type="dxa"/>
          </w:tcPr>
          <w:p w:rsidR="00874EF7" w:rsidRPr="00B66A21" w:rsidRDefault="00CB318E" w:rsidP="00551D8A">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B318E"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273064" w:rsidP="001676F1">
            <w:pPr>
              <w:ind w:right="252"/>
              <w:rPr>
                <w:rFonts w:ascii="Arial" w:hAnsi="Arial" w:cs="Arial"/>
                <w:sz w:val="20"/>
                <w:szCs w:val="20"/>
              </w:rPr>
            </w:pPr>
            <w:r>
              <w:rPr>
                <w:rFonts w:ascii="Arial" w:hAnsi="Arial" w:cs="Arial"/>
                <w:sz w:val="20"/>
                <w:szCs w:val="20"/>
              </w:rPr>
              <w:t xml:space="preserve">WSDOT </w:t>
            </w:r>
            <w:r w:rsidR="0060784F">
              <w:rPr>
                <w:rFonts w:ascii="Arial" w:hAnsi="Arial" w:cs="Arial"/>
                <w:sz w:val="20"/>
                <w:szCs w:val="20"/>
              </w:rPr>
              <w:t>completed contract negotiations and executed</w:t>
            </w:r>
            <w:r w:rsidR="00DC5F4C">
              <w:rPr>
                <w:rFonts w:ascii="Arial" w:hAnsi="Arial" w:cs="Arial"/>
                <w:sz w:val="20"/>
                <w:szCs w:val="20"/>
              </w:rPr>
              <w:t xml:space="preserve"> a master agreement with </w:t>
            </w:r>
            <w:proofErr w:type="spellStart"/>
            <w:r w:rsidR="00DC5F4C">
              <w:rPr>
                <w:rFonts w:ascii="Arial" w:hAnsi="Arial" w:cs="Arial"/>
                <w:sz w:val="20"/>
                <w:szCs w:val="20"/>
              </w:rPr>
              <w:t>Amec</w:t>
            </w:r>
            <w:proofErr w:type="spellEnd"/>
            <w:r w:rsidR="00DC5F4C">
              <w:rPr>
                <w:rFonts w:ascii="Arial" w:hAnsi="Arial" w:cs="Arial"/>
                <w:sz w:val="20"/>
                <w:szCs w:val="20"/>
              </w:rPr>
              <w:t xml:space="preserve"> Foster (prime contractor)</w:t>
            </w:r>
            <w:r w:rsidR="00936C8C">
              <w:rPr>
                <w:rFonts w:ascii="Arial" w:hAnsi="Arial" w:cs="Arial"/>
                <w:sz w:val="20"/>
                <w:szCs w:val="20"/>
              </w:rPr>
              <w:t xml:space="preserve"> in December 2017</w:t>
            </w:r>
            <w:r w:rsidR="00DC5F4C">
              <w:rPr>
                <w:rFonts w:ascii="Arial" w:hAnsi="Arial" w:cs="Arial"/>
                <w:sz w:val="20"/>
                <w:szCs w:val="20"/>
              </w:rPr>
              <w:t>.  Subcontractors include Nichols Consulting Engineers (NCE) and UC Davis.  The pr</w:t>
            </w:r>
            <w:r w:rsidR="00936C8C">
              <w:rPr>
                <w:rFonts w:ascii="Arial" w:hAnsi="Arial" w:cs="Arial"/>
                <w:sz w:val="20"/>
                <w:szCs w:val="20"/>
              </w:rPr>
              <w:t>oject’s scope of work (SOW) includes</w:t>
            </w:r>
            <w:r w:rsidR="00DC5F4C">
              <w:rPr>
                <w:rFonts w:ascii="Arial" w:hAnsi="Arial" w:cs="Arial"/>
                <w:sz w:val="20"/>
                <w:szCs w:val="20"/>
              </w:rPr>
              <w:t xml:space="preserve"> the following four tasks</w:t>
            </w:r>
            <w:r w:rsidR="00936C8C">
              <w:rPr>
                <w:rFonts w:ascii="Arial" w:hAnsi="Arial" w:cs="Arial"/>
                <w:sz w:val="20"/>
                <w:szCs w:val="20"/>
              </w:rPr>
              <w:t xml:space="preserve"> to the master agreement</w:t>
            </w:r>
            <w:r w:rsidR="00DC5F4C">
              <w:rPr>
                <w:rFonts w:ascii="Arial" w:hAnsi="Arial" w:cs="Arial"/>
                <w:sz w:val="20"/>
                <w:szCs w:val="20"/>
              </w:rPr>
              <w:t>:</w:t>
            </w:r>
          </w:p>
          <w:p w:rsidR="00DC5F4C" w:rsidRDefault="00DC5F4C" w:rsidP="001676F1">
            <w:pPr>
              <w:ind w:right="252"/>
              <w:rPr>
                <w:rFonts w:ascii="Arial" w:hAnsi="Arial" w:cs="Arial"/>
                <w:sz w:val="20"/>
                <w:szCs w:val="20"/>
              </w:rPr>
            </w:pPr>
          </w:p>
          <w:p w:rsidR="00DC5F4C" w:rsidRDefault="00936C8C" w:rsidP="00DC5F4C">
            <w:pPr>
              <w:pStyle w:val="ListParagraph"/>
              <w:numPr>
                <w:ilvl w:val="0"/>
                <w:numId w:val="10"/>
              </w:numPr>
              <w:ind w:right="252"/>
              <w:rPr>
                <w:rFonts w:ascii="Arial" w:hAnsi="Arial" w:cs="Arial"/>
                <w:sz w:val="20"/>
                <w:szCs w:val="20"/>
              </w:rPr>
            </w:pPr>
            <w:r>
              <w:rPr>
                <w:rFonts w:ascii="Arial" w:hAnsi="Arial" w:cs="Arial"/>
                <w:sz w:val="20"/>
                <w:szCs w:val="20"/>
              </w:rPr>
              <w:t xml:space="preserve">Task Order AA </w:t>
            </w:r>
            <w:r w:rsidR="00DC5F4C">
              <w:rPr>
                <w:rFonts w:ascii="Arial" w:hAnsi="Arial" w:cs="Arial"/>
                <w:sz w:val="20"/>
                <w:szCs w:val="20"/>
              </w:rPr>
              <w:t>Project Management</w:t>
            </w:r>
            <w:r>
              <w:rPr>
                <w:rFonts w:ascii="Arial" w:hAnsi="Arial" w:cs="Arial"/>
                <w:sz w:val="20"/>
                <w:szCs w:val="20"/>
              </w:rPr>
              <w:t xml:space="preserve"> – Executed January 2018</w:t>
            </w:r>
          </w:p>
          <w:p w:rsidR="00DC5F4C" w:rsidRDefault="00936C8C" w:rsidP="00DC5F4C">
            <w:pPr>
              <w:pStyle w:val="ListParagraph"/>
              <w:numPr>
                <w:ilvl w:val="0"/>
                <w:numId w:val="10"/>
              </w:numPr>
              <w:ind w:right="252"/>
              <w:rPr>
                <w:rFonts w:ascii="Arial" w:hAnsi="Arial" w:cs="Arial"/>
                <w:sz w:val="20"/>
                <w:szCs w:val="20"/>
              </w:rPr>
            </w:pPr>
            <w:r>
              <w:rPr>
                <w:rFonts w:ascii="Arial" w:hAnsi="Arial" w:cs="Arial"/>
                <w:sz w:val="20"/>
                <w:szCs w:val="20"/>
              </w:rPr>
              <w:t xml:space="preserve">Task Order BB </w:t>
            </w:r>
            <w:r w:rsidR="00DC5F4C">
              <w:rPr>
                <w:rFonts w:ascii="Arial" w:hAnsi="Arial" w:cs="Arial"/>
                <w:sz w:val="20"/>
                <w:szCs w:val="20"/>
              </w:rPr>
              <w:t>Test section selection</w:t>
            </w:r>
            <w:r>
              <w:rPr>
                <w:rFonts w:ascii="Arial" w:hAnsi="Arial" w:cs="Arial"/>
                <w:sz w:val="20"/>
                <w:szCs w:val="20"/>
              </w:rPr>
              <w:t xml:space="preserve"> – Pending.  Anticipated execution April/May 2018</w:t>
            </w:r>
          </w:p>
          <w:p w:rsidR="00DC5F4C" w:rsidRDefault="00936C8C" w:rsidP="00DC5F4C">
            <w:pPr>
              <w:pStyle w:val="ListParagraph"/>
              <w:numPr>
                <w:ilvl w:val="0"/>
                <w:numId w:val="10"/>
              </w:numPr>
              <w:ind w:right="252"/>
              <w:rPr>
                <w:rFonts w:ascii="Arial" w:hAnsi="Arial" w:cs="Arial"/>
                <w:sz w:val="20"/>
                <w:szCs w:val="20"/>
              </w:rPr>
            </w:pPr>
            <w:r>
              <w:rPr>
                <w:rFonts w:ascii="Arial" w:hAnsi="Arial" w:cs="Arial"/>
                <w:sz w:val="20"/>
                <w:szCs w:val="20"/>
              </w:rPr>
              <w:t xml:space="preserve">Task Order TBD </w:t>
            </w:r>
            <w:r w:rsidR="00DC5F4C">
              <w:rPr>
                <w:rFonts w:ascii="Arial" w:hAnsi="Arial" w:cs="Arial"/>
                <w:sz w:val="20"/>
                <w:szCs w:val="20"/>
              </w:rPr>
              <w:t>Forensic evaluations</w:t>
            </w:r>
            <w:r>
              <w:rPr>
                <w:rFonts w:ascii="Arial" w:hAnsi="Arial" w:cs="Arial"/>
                <w:sz w:val="20"/>
                <w:szCs w:val="20"/>
              </w:rPr>
              <w:t xml:space="preserve"> - </w:t>
            </w:r>
          </w:p>
          <w:p w:rsidR="00DC5F4C" w:rsidRPr="00DC5F4C" w:rsidRDefault="00936C8C" w:rsidP="00DC5F4C">
            <w:pPr>
              <w:pStyle w:val="ListParagraph"/>
              <w:numPr>
                <w:ilvl w:val="0"/>
                <w:numId w:val="10"/>
              </w:numPr>
              <w:ind w:right="252"/>
              <w:rPr>
                <w:rFonts w:ascii="Arial" w:hAnsi="Arial" w:cs="Arial"/>
                <w:sz w:val="20"/>
                <w:szCs w:val="20"/>
              </w:rPr>
            </w:pPr>
            <w:r>
              <w:rPr>
                <w:rFonts w:ascii="Arial" w:hAnsi="Arial" w:cs="Arial"/>
                <w:sz w:val="20"/>
                <w:szCs w:val="20"/>
              </w:rPr>
              <w:t xml:space="preserve">Task Order TBD </w:t>
            </w:r>
            <w:r w:rsidR="00DC5F4C">
              <w:rPr>
                <w:rFonts w:ascii="Arial" w:hAnsi="Arial" w:cs="Arial"/>
                <w:sz w:val="20"/>
                <w:szCs w:val="20"/>
              </w:rPr>
              <w:t>Final project report</w:t>
            </w:r>
            <w:r>
              <w:rPr>
                <w:rFonts w:ascii="Arial" w:hAnsi="Arial" w:cs="Arial"/>
                <w:sz w:val="20"/>
                <w:szCs w:val="20"/>
              </w:rPr>
              <w:t xml:space="preserve"> - </w:t>
            </w:r>
          </w:p>
          <w:p w:rsidR="00601EBD" w:rsidRDefault="00601EBD" w:rsidP="001676F1">
            <w:pPr>
              <w:ind w:right="252"/>
              <w:rPr>
                <w:rFonts w:ascii="Arial" w:hAnsi="Arial" w:cs="Arial"/>
                <w:sz w:val="20"/>
                <w:szCs w:val="20"/>
              </w:rPr>
            </w:pPr>
          </w:p>
          <w:p w:rsidR="00DC5F4C" w:rsidRDefault="00DC5F4C" w:rsidP="001676F1">
            <w:pPr>
              <w:ind w:right="252"/>
              <w:rPr>
                <w:rFonts w:ascii="Arial" w:hAnsi="Arial" w:cs="Arial"/>
                <w:sz w:val="20"/>
                <w:szCs w:val="20"/>
              </w:rPr>
            </w:pPr>
            <w:r>
              <w:rPr>
                <w:rFonts w:ascii="Arial" w:hAnsi="Arial" w:cs="Arial"/>
                <w:sz w:val="20"/>
                <w:szCs w:val="20"/>
              </w:rPr>
              <w:t xml:space="preserve">Each of the tasks along with associated activities </w:t>
            </w:r>
            <w:proofErr w:type="gramStart"/>
            <w:r>
              <w:rPr>
                <w:rFonts w:ascii="Arial" w:hAnsi="Arial" w:cs="Arial"/>
                <w:sz w:val="20"/>
                <w:szCs w:val="20"/>
              </w:rPr>
              <w:t>will be authorized</w:t>
            </w:r>
            <w:proofErr w:type="gramEnd"/>
            <w:r>
              <w:rPr>
                <w:rFonts w:ascii="Arial" w:hAnsi="Arial" w:cs="Arial"/>
                <w:sz w:val="20"/>
                <w:szCs w:val="20"/>
              </w:rPr>
              <w:t xml:space="preserve"> by individual task orders.</w:t>
            </w:r>
          </w:p>
          <w:p w:rsidR="00E14ECC" w:rsidRDefault="00E14ECC" w:rsidP="001676F1">
            <w:pPr>
              <w:ind w:right="252"/>
              <w:rPr>
                <w:rFonts w:ascii="Arial" w:hAnsi="Arial" w:cs="Arial"/>
                <w:sz w:val="20"/>
                <w:szCs w:val="20"/>
              </w:rPr>
            </w:pPr>
          </w:p>
          <w:p w:rsidR="00E14ECC" w:rsidRDefault="00E14ECC" w:rsidP="001676F1">
            <w:pPr>
              <w:ind w:right="252"/>
              <w:rPr>
                <w:rFonts w:ascii="Arial" w:hAnsi="Arial" w:cs="Arial"/>
                <w:sz w:val="20"/>
                <w:szCs w:val="20"/>
              </w:rPr>
            </w:pPr>
            <w:r>
              <w:rPr>
                <w:rFonts w:ascii="Arial" w:hAnsi="Arial" w:cs="Arial"/>
                <w:sz w:val="20"/>
                <w:szCs w:val="20"/>
              </w:rPr>
              <w:t xml:space="preserve">In addition, TAC member contact information have been updated on the pooled fund project website due to changes in TAC membership for </w:t>
            </w:r>
            <w:proofErr w:type="spellStart"/>
            <w:r>
              <w:rPr>
                <w:rFonts w:ascii="Arial" w:hAnsi="Arial" w:cs="Arial"/>
                <w:sz w:val="20"/>
                <w:szCs w:val="20"/>
              </w:rPr>
              <w:t>TxDOT</w:t>
            </w:r>
            <w:proofErr w:type="spellEnd"/>
            <w:r>
              <w:rPr>
                <w:rFonts w:ascii="Arial" w:hAnsi="Arial" w:cs="Arial"/>
                <w:sz w:val="20"/>
                <w:szCs w:val="20"/>
              </w:rPr>
              <w:t xml:space="preserve">, FHWA, NYDOT, MS DOT, and WSDOT. </w:t>
            </w:r>
          </w:p>
          <w:p w:rsidR="00DC5F4C" w:rsidRDefault="00DC5F4C"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936C8C" w:rsidRDefault="00936C8C" w:rsidP="00936C8C">
            <w:pPr>
              <w:pStyle w:val="ListParagraph"/>
              <w:numPr>
                <w:ilvl w:val="0"/>
                <w:numId w:val="11"/>
              </w:numPr>
              <w:ind w:right="180"/>
              <w:rPr>
                <w:rFonts w:ascii="Arial" w:hAnsi="Arial" w:cs="Arial"/>
                <w:sz w:val="20"/>
                <w:szCs w:val="20"/>
              </w:rPr>
            </w:pPr>
            <w:r w:rsidRPr="00936C8C">
              <w:rPr>
                <w:rFonts w:ascii="Arial" w:hAnsi="Arial" w:cs="Arial"/>
                <w:sz w:val="20"/>
                <w:szCs w:val="20"/>
              </w:rPr>
              <w:t>Execute and add Task Order BB</w:t>
            </w:r>
            <w:r w:rsidR="00EF61DB" w:rsidRPr="00936C8C">
              <w:rPr>
                <w:rFonts w:ascii="Arial" w:hAnsi="Arial" w:cs="Arial"/>
                <w:sz w:val="20"/>
                <w:szCs w:val="20"/>
              </w:rPr>
              <w:t xml:space="preserve"> </w:t>
            </w:r>
            <w:r w:rsidRPr="00936C8C">
              <w:rPr>
                <w:rFonts w:ascii="Arial" w:hAnsi="Arial" w:cs="Arial"/>
                <w:sz w:val="20"/>
                <w:szCs w:val="20"/>
              </w:rPr>
              <w:t>(</w:t>
            </w:r>
            <w:r w:rsidR="00EF61DB" w:rsidRPr="00936C8C">
              <w:rPr>
                <w:rFonts w:ascii="Arial" w:hAnsi="Arial" w:cs="Arial"/>
                <w:sz w:val="20"/>
                <w:szCs w:val="20"/>
              </w:rPr>
              <w:t>Test Section Selection</w:t>
            </w:r>
            <w:r w:rsidRPr="00936C8C">
              <w:rPr>
                <w:rFonts w:ascii="Arial" w:hAnsi="Arial" w:cs="Arial"/>
                <w:sz w:val="20"/>
                <w:szCs w:val="20"/>
              </w:rPr>
              <w:t xml:space="preserve">) to the contract April/May 2018.  </w:t>
            </w:r>
          </w:p>
          <w:p w:rsidR="00601EBD" w:rsidRDefault="00936C8C" w:rsidP="00936C8C">
            <w:pPr>
              <w:pStyle w:val="ListParagraph"/>
              <w:numPr>
                <w:ilvl w:val="0"/>
                <w:numId w:val="11"/>
              </w:numPr>
              <w:ind w:right="180"/>
              <w:rPr>
                <w:rFonts w:ascii="Arial" w:hAnsi="Arial" w:cs="Arial"/>
                <w:sz w:val="20"/>
                <w:szCs w:val="20"/>
              </w:rPr>
            </w:pPr>
            <w:r w:rsidRPr="00936C8C">
              <w:rPr>
                <w:rFonts w:ascii="Arial" w:hAnsi="Arial" w:cs="Arial"/>
                <w:sz w:val="20"/>
                <w:szCs w:val="20"/>
              </w:rPr>
              <w:t>Hold p</w:t>
            </w:r>
            <w:r w:rsidR="0060784F" w:rsidRPr="00936C8C">
              <w:rPr>
                <w:rFonts w:ascii="Arial" w:hAnsi="Arial" w:cs="Arial"/>
                <w:sz w:val="20"/>
                <w:szCs w:val="20"/>
              </w:rPr>
              <w:t xml:space="preserve">roject kickoff meeting </w:t>
            </w:r>
            <w:r w:rsidRPr="00936C8C">
              <w:rPr>
                <w:rFonts w:ascii="Arial" w:hAnsi="Arial" w:cs="Arial"/>
                <w:sz w:val="20"/>
                <w:szCs w:val="20"/>
              </w:rPr>
              <w:t xml:space="preserve">(mid-May 2018) </w:t>
            </w:r>
            <w:r w:rsidR="0060784F" w:rsidRPr="00936C8C">
              <w:rPr>
                <w:rFonts w:ascii="Arial" w:hAnsi="Arial" w:cs="Arial"/>
                <w:sz w:val="20"/>
                <w:szCs w:val="20"/>
              </w:rPr>
              <w:t>with TAC and begin work.</w:t>
            </w:r>
          </w:p>
          <w:p w:rsidR="00936C8C" w:rsidRPr="00936C8C" w:rsidRDefault="00936C8C" w:rsidP="00936C8C">
            <w:pPr>
              <w:pStyle w:val="ListParagraph"/>
              <w:numPr>
                <w:ilvl w:val="0"/>
                <w:numId w:val="11"/>
              </w:numPr>
              <w:ind w:right="180"/>
              <w:rPr>
                <w:rFonts w:ascii="Arial" w:hAnsi="Arial" w:cs="Arial"/>
                <w:sz w:val="20"/>
                <w:szCs w:val="20"/>
              </w:rPr>
            </w:pPr>
            <w:r>
              <w:rPr>
                <w:rFonts w:ascii="Arial" w:hAnsi="Arial" w:cs="Arial"/>
                <w:sz w:val="20"/>
                <w:szCs w:val="20"/>
              </w:rPr>
              <w:t>Contact and instruct partner states to obligate FFY2017 and 2018 commitments</w:t>
            </w:r>
            <w:r w:rsidR="00E14ECC">
              <w:rPr>
                <w:rFonts w:ascii="Arial" w:hAnsi="Arial" w:cs="Arial"/>
                <w:sz w:val="20"/>
                <w:szCs w:val="20"/>
              </w:rPr>
              <w:t>.</w:t>
            </w:r>
          </w:p>
          <w:p w:rsidR="00273064" w:rsidRDefault="00273064" w:rsidP="0027306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bookmarkStart w:id="0" w:name="_GoBack"/>
            <w:bookmarkEnd w:id="0"/>
          </w:p>
          <w:p w:rsidR="00601EBD" w:rsidRDefault="00601EBD" w:rsidP="00F30254">
            <w:pPr>
              <w:ind w:right="180"/>
              <w:rPr>
                <w:rFonts w:ascii="Arial" w:hAnsi="Arial" w:cs="Arial"/>
                <w:b/>
                <w:sz w:val="20"/>
                <w:szCs w:val="20"/>
              </w:rPr>
            </w:pPr>
          </w:p>
          <w:p w:rsidR="00601EBD" w:rsidRPr="00CB318E" w:rsidRDefault="00CB318E" w:rsidP="00316FB8">
            <w:pPr>
              <w:autoSpaceDE w:val="0"/>
              <w:autoSpaceDN w:val="0"/>
              <w:adjustRightInd w:val="0"/>
              <w:jc w:val="both"/>
              <w:rPr>
                <w:rFonts w:cs="Arial"/>
              </w:rPr>
            </w:pPr>
            <w:r w:rsidRPr="00CB318E">
              <w:rPr>
                <w:rFonts w:cs="Arial"/>
              </w:rPr>
              <w:t>None yet.</w:t>
            </w:r>
          </w:p>
          <w:p w:rsidR="00CB318E" w:rsidRDefault="00CB318E"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FC4"/>
    <w:multiLevelType w:val="hybridMultilevel"/>
    <w:tmpl w:val="C60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0629A"/>
    <w:multiLevelType w:val="hybridMultilevel"/>
    <w:tmpl w:val="000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5"/>
  </w:num>
  <w:num w:numId="6">
    <w:abstractNumId w:val="1"/>
  </w:num>
  <w:num w:numId="7">
    <w:abstractNumId w:val="7"/>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C0B7D"/>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34508"/>
    <w:rsid w:val="00243243"/>
    <w:rsid w:val="002617A8"/>
    <w:rsid w:val="00273064"/>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0784F"/>
    <w:rsid w:val="006423F7"/>
    <w:rsid w:val="00653C6E"/>
    <w:rsid w:val="006651C1"/>
    <w:rsid w:val="00676751"/>
    <w:rsid w:val="00681388"/>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36C8C"/>
    <w:rsid w:val="009A19DC"/>
    <w:rsid w:val="009D3E7C"/>
    <w:rsid w:val="00A16BAE"/>
    <w:rsid w:val="00A20A10"/>
    <w:rsid w:val="00A43875"/>
    <w:rsid w:val="00A63677"/>
    <w:rsid w:val="00A6549C"/>
    <w:rsid w:val="00A76DD5"/>
    <w:rsid w:val="00A76EC2"/>
    <w:rsid w:val="00A87146"/>
    <w:rsid w:val="00AB60F1"/>
    <w:rsid w:val="00AE46B0"/>
    <w:rsid w:val="00AE7987"/>
    <w:rsid w:val="00B2185C"/>
    <w:rsid w:val="00B358DC"/>
    <w:rsid w:val="00B66A21"/>
    <w:rsid w:val="00B7212A"/>
    <w:rsid w:val="00BA0DA8"/>
    <w:rsid w:val="00BA46C0"/>
    <w:rsid w:val="00BE2C0A"/>
    <w:rsid w:val="00C12A61"/>
    <w:rsid w:val="00C13753"/>
    <w:rsid w:val="00C43C2C"/>
    <w:rsid w:val="00C97438"/>
    <w:rsid w:val="00CB318E"/>
    <w:rsid w:val="00CC5978"/>
    <w:rsid w:val="00D262FF"/>
    <w:rsid w:val="00D42A15"/>
    <w:rsid w:val="00D65A38"/>
    <w:rsid w:val="00DC5F4C"/>
    <w:rsid w:val="00E14ECC"/>
    <w:rsid w:val="00E35E0F"/>
    <w:rsid w:val="00E371D1"/>
    <w:rsid w:val="00E53738"/>
    <w:rsid w:val="00E71359"/>
    <w:rsid w:val="00EA09F2"/>
    <w:rsid w:val="00ED5F67"/>
    <w:rsid w:val="00EE7F42"/>
    <w:rsid w:val="00EF08AE"/>
    <w:rsid w:val="00EF5790"/>
    <w:rsid w:val="00EF61DB"/>
    <w:rsid w:val="00F04709"/>
    <w:rsid w:val="00F1484F"/>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8B76D2A"/>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85E28-6642-4B65-B95B-348552B7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2018-04-18T20:54:00Z</dcterms:created>
  <dcterms:modified xsi:type="dcterms:W3CDTF">2018-04-20T22:46:00Z</dcterms:modified>
</cp:coreProperties>
</file>