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C99" w:rsidRPr="008D3643" w:rsidRDefault="005D7C99" w:rsidP="00BB5D2E">
      <w:pPr>
        <w:jc w:val="center"/>
        <w:rPr>
          <w:b/>
        </w:rPr>
      </w:pPr>
      <w:r w:rsidRPr="008D3643">
        <w:rPr>
          <w:b/>
        </w:rPr>
        <w:t>HSM Implementation Pooled Fund Study</w:t>
      </w:r>
    </w:p>
    <w:p w:rsidR="005D7C99" w:rsidRPr="008D3643" w:rsidRDefault="005D7C99" w:rsidP="00BB5D2E">
      <w:pPr>
        <w:jc w:val="center"/>
        <w:rPr>
          <w:b/>
        </w:rPr>
      </w:pPr>
      <w:r w:rsidRPr="008D3643">
        <w:rPr>
          <w:b/>
        </w:rPr>
        <w:t>TPF-5(255)</w:t>
      </w:r>
    </w:p>
    <w:p w:rsidR="005D7C99" w:rsidRDefault="005D7C99"/>
    <w:p w:rsidR="005D7C99" w:rsidRDefault="005D7C99" w:rsidP="005D7C99">
      <w:pPr>
        <w:jc w:val="center"/>
        <w:rPr>
          <w:b/>
        </w:rPr>
      </w:pPr>
      <w:r w:rsidRPr="00BB5D2E">
        <w:rPr>
          <w:b/>
        </w:rPr>
        <w:t>Quarterly Report</w:t>
      </w:r>
    </w:p>
    <w:p w:rsidR="00844AE1" w:rsidRPr="00BB5D2E" w:rsidRDefault="008266B8" w:rsidP="005D7C99">
      <w:pPr>
        <w:jc w:val="center"/>
        <w:rPr>
          <w:b/>
        </w:rPr>
      </w:pPr>
      <w:r>
        <w:rPr>
          <w:b/>
        </w:rPr>
        <w:t>January</w:t>
      </w:r>
      <w:r w:rsidR="00B005A0">
        <w:rPr>
          <w:b/>
        </w:rPr>
        <w:t xml:space="preserve"> – </w:t>
      </w:r>
      <w:r>
        <w:rPr>
          <w:b/>
        </w:rPr>
        <w:t>Ma</w:t>
      </w:r>
      <w:r w:rsidR="00FF6621">
        <w:rPr>
          <w:b/>
        </w:rPr>
        <w:t>r</w:t>
      </w:r>
      <w:r>
        <w:rPr>
          <w:b/>
        </w:rPr>
        <w:t>ch</w:t>
      </w:r>
      <w:r w:rsidR="009E7271">
        <w:rPr>
          <w:b/>
        </w:rPr>
        <w:t xml:space="preserve"> 201</w:t>
      </w:r>
      <w:r>
        <w:rPr>
          <w:b/>
        </w:rPr>
        <w:t>8</w:t>
      </w:r>
    </w:p>
    <w:p w:rsidR="005D7C99" w:rsidRDefault="005D7C99" w:rsidP="005D7C99"/>
    <w:p w:rsidR="005D7C99" w:rsidRDefault="005D7C99" w:rsidP="005D7C99">
      <w:pPr>
        <w:rPr>
          <w:rStyle w:val="Emphasis"/>
          <w:i w:val="0"/>
        </w:rPr>
      </w:pPr>
      <w:r w:rsidRPr="00BB5D2E">
        <w:rPr>
          <w:b/>
        </w:rPr>
        <w:t xml:space="preserve">Participating Agencies: </w:t>
      </w:r>
      <w:r w:rsidRPr="008861FA">
        <w:rPr>
          <w:rStyle w:val="Emphasis"/>
          <w:i w:val="0"/>
        </w:rPr>
        <w:t xml:space="preserve">CA, ID, IL, </w:t>
      </w:r>
      <w:r w:rsidR="009F7439" w:rsidRPr="008861FA">
        <w:rPr>
          <w:rStyle w:val="Emphasis"/>
          <w:i w:val="0"/>
        </w:rPr>
        <w:t xml:space="preserve">LA, </w:t>
      </w:r>
      <w:r w:rsidRPr="008861FA">
        <w:rPr>
          <w:rStyle w:val="Emphasis"/>
          <w:i w:val="0"/>
        </w:rPr>
        <w:t xml:space="preserve">NC, KS, </w:t>
      </w:r>
      <w:r w:rsidR="009F7439" w:rsidRPr="008861FA">
        <w:rPr>
          <w:rStyle w:val="Emphasis"/>
          <w:i w:val="0"/>
        </w:rPr>
        <w:t xml:space="preserve">OH, </w:t>
      </w:r>
      <w:r w:rsidRPr="008861FA">
        <w:rPr>
          <w:rStyle w:val="Emphasis"/>
          <w:i w:val="0"/>
        </w:rPr>
        <w:t xml:space="preserve">OK, </w:t>
      </w:r>
      <w:r w:rsidR="009F7439" w:rsidRPr="008861FA">
        <w:rPr>
          <w:rStyle w:val="Emphasis"/>
          <w:i w:val="0"/>
        </w:rPr>
        <w:t xml:space="preserve">OR, </w:t>
      </w:r>
      <w:r w:rsidR="0079775B">
        <w:rPr>
          <w:rStyle w:val="Emphasis"/>
          <w:i w:val="0"/>
        </w:rPr>
        <w:t xml:space="preserve">MI, </w:t>
      </w:r>
      <w:r w:rsidRPr="008861FA">
        <w:rPr>
          <w:rStyle w:val="Emphasis"/>
          <w:i w:val="0"/>
        </w:rPr>
        <w:t xml:space="preserve">MS, </w:t>
      </w:r>
      <w:r w:rsidR="001D5CB6">
        <w:rPr>
          <w:rStyle w:val="Emphasis"/>
          <w:i w:val="0"/>
        </w:rPr>
        <w:t xml:space="preserve">NJ, </w:t>
      </w:r>
      <w:r w:rsidRPr="008861FA">
        <w:rPr>
          <w:rStyle w:val="Emphasis"/>
          <w:i w:val="0"/>
        </w:rPr>
        <w:t xml:space="preserve">PA, MO, </w:t>
      </w:r>
      <w:r w:rsidR="00844AE1" w:rsidRPr="008861FA">
        <w:rPr>
          <w:rStyle w:val="Emphasis"/>
          <w:i w:val="0"/>
        </w:rPr>
        <w:t xml:space="preserve">NV, </w:t>
      </w:r>
      <w:r w:rsidR="00B82677">
        <w:rPr>
          <w:rStyle w:val="Emphasis"/>
          <w:i w:val="0"/>
        </w:rPr>
        <w:t xml:space="preserve">UT, </w:t>
      </w:r>
      <w:r w:rsidRPr="008861FA">
        <w:rPr>
          <w:rStyle w:val="Emphasis"/>
          <w:i w:val="0"/>
        </w:rPr>
        <w:t xml:space="preserve">WA, </w:t>
      </w:r>
      <w:r w:rsidR="009F7439" w:rsidRPr="008861FA">
        <w:rPr>
          <w:rStyle w:val="Emphasis"/>
          <w:i w:val="0"/>
        </w:rPr>
        <w:t>WV, and WI</w:t>
      </w:r>
      <w:r w:rsidR="008861FA">
        <w:rPr>
          <w:rStyle w:val="Emphasis"/>
          <w:i w:val="0"/>
        </w:rPr>
        <w:t xml:space="preserve"> </w:t>
      </w:r>
    </w:p>
    <w:p w:rsidR="005D7C99" w:rsidRDefault="00452D2E" w:rsidP="005D7C99">
      <w:pPr>
        <w:rPr>
          <w:rStyle w:val="Emphasis"/>
          <w:b/>
          <w:i w:val="0"/>
        </w:rPr>
      </w:pPr>
      <w:r>
        <w:rPr>
          <w:rStyle w:val="Emphasis"/>
          <w:b/>
          <w:i w:val="0"/>
        </w:rPr>
        <w:t>Total Fund</w:t>
      </w:r>
      <w:r w:rsidR="00CA0755">
        <w:rPr>
          <w:rStyle w:val="Emphasis"/>
          <w:b/>
          <w:i w:val="0"/>
        </w:rPr>
        <w:t>s</w:t>
      </w:r>
      <w:r>
        <w:rPr>
          <w:rStyle w:val="Emphasis"/>
          <w:b/>
          <w:i w:val="0"/>
        </w:rPr>
        <w:t xml:space="preserve"> Committed: </w:t>
      </w:r>
      <w:r w:rsidR="00193307">
        <w:rPr>
          <w:rStyle w:val="Emphasis"/>
          <w:b/>
          <w:i w:val="0"/>
        </w:rPr>
        <w:tab/>
      </w:r>
      <w:r w:rsidR="00193307">
        <w:rPr>
          <w:rStyle w:val="Emphasis"/>
          <w:b/>
          <w:i w:val="0"/>
        </w:rPr>
        <w:tab/>
      </w:r>
      <w:r w:rsidR="00193307">
        <w:rPr>
          <w:rStyle w:val="Emphasis"/>
          <w:b/>
          <w:i w:val="0"/>
        </w:rPr>
        <w:tab/>
      </w:r>
      <w:r w:rsidR="009F7439" w:rsidRPr="008861FA">
        <w:rPr>
          <w:rStyle w:val="Emphasis"/>
          <w:i w:val="0"/>
        </w:rPr>
        <w:t>$</w:t>
      </w:r>
      <w:r w:rsidR="00B005A0">
        <w:rPr>
          <w:rStyle w:val="Emphasis"/>
          <w:i w:val="0"/>
        </w:rPr>
        <w:t>1,</w:t>
      </w:r>
      <w:r w:rsidR="001D5CB6">
        <w:rPr>
          <w:rStyle w:val="Emphasis"/>
          <w:i w:val="0"/>
        </w:rPr>
        <w:t>45</w:t>
      </w:r>
      <w:r w:rsidR="0079775B">
        <w:rPr>
          <w:rStyle w:val="Emphasis"/>
          <w:i w:val="0"/>
        </w:rPr>
        <w:t>5</w:t>
      </w:r>
      <w:r w:rsidR="008861FA">
        <w:rPr>
          <w:rStyle w:val="Emphasis"/>
          <w:i w:val="0"/>
        </w:rPr>
        <w:t>,000</w:t>
      </w:r>
    </w:p>
    <w:p w:rsidR="00CA0755" w:rsidRDefault="00CA0755" w:rsidP="005D7C99">
      <w:pPr>
        <w:rPr>
          <w:rStyle w:val="Emphasis"/>
          <w:b/>
          <w:i w:val="0"/>
        </w:rPr>
      </w:pPr>
      <w:r>
        <w:rPr>
          <w:rStyle w:val="Emphasis"/>
          <w:b/>
          <w:i w:val="0"/>
        </w:rPr>
        <w:t xml:space="preserve">Total Funds Transferred to FHWA: </w:t>
      </w:r>
      <w:r w:rsidR="00193307">
        <w:rPr>
          <w:rStyle w:val="Emphasis"/>
          <w:b/>
          <w:i w:val="0"/>
        </w:rPr>
        <w:tab/>
      </w:r>
      <w:r w:rsidR="008C1EE5">
        <w:rPr>
          <w:rStyle w:val="Emphasis"/>
          <w:i w:val="0"/>
        </w:rPr>
        <w:t>$</w:t>
      </w:r>
      <w:r w:rsidR="006E4224">
        <w:rPr>
          <w:rStyle w:val="Emphasis"/>
          <w:i w:val="0"/>
        </w:rPr>
        <w:t>1,</w:t>
      </w:r>
      <w:r w:rsidR="009200DB">
        <w:rPr>
          <w:rStyle w:val="Emphasis"/>
          <w:i w:val="0"/>
        </w:rPr>
        <w:t>253</w:t>
      </w:r>
      <w:r w:rsidR="006E4224">
        <w:rPr>
          <w:rStyle w:val="Emphasis"/>
          <w:i w:val="0"/>
        </w:rPr>
        <w:t>,078</w:t>
      </w:r>
    </w:p>
    <w:p w:rsidR="003177FF" w:rsidRDefault="00844AE1" w:rsidP="005D7C99">
      <w:pPr>
        <w:rPr>
          <w:rStyle w:val="Emphasis"/>
          <w:i w:val="0"/>
        </w:rPr>
      </w:pPr>
      <w:r>
        <w:rPr>
          <w:rStyle w:val="Emphasis"/>
          <w:b/>
          <w:i w:val="0"/>
        </w:rPr>
        <w:t>Total Fund</w:t>
      </w:r>
      <w:r w:rsidR="00523FEB">
        <w:rPr>
          <w:rStyle w:val="Emphasis"/>
          <w:b/>
          <w:i w:val="0"/>
        </w:rPr>
        <w:t>s</w:t>
      </w:r>
      <w:r>
        <w:rPr>
          <w:rStyle w:val="Emphasis"/>
          <w:b/>
          <w:i w:val="0"/>
        </w:rPr>
        <w:t xml:space="preserve"> </w:t>
      </w:r>
      <w:r w:rsidR="00523FEB">
        <w:rPr>
          <w:rStyle w:val="Emphasis"/>
          <w:b/>
          <w:i w:val="0"/>
        </w:rPr>
        <w:t>Obligated</w:t>
      </w:r>
      <w:r w:rsidR="003177FF">
        <w:rPr>
          <w:rStyle w:val="Emphasis"/>
          <w:b/>
          <w:i w:val="0"/>
        </w:rPr>
        <w:t xml:space="preserve">: </w:t>
      </w:r>
      <w:r w:rsidR="00193307">
        <w:rPr>
          <w:rStyle w:val="Emphasis"/>
          <w:b/>
          <w:i w:val="0"/>
        </w:rPr>
        <w:tab/>
      </w:r>
      <w:r w:rsidR="00193307">
        <w:rPr>
          <w:rStyle w:val="Emphasis"/>
          <w:b/>
          <w:i w:val="0"/>
        </w:rPr>
        <w:tab/>
      </w:r>
      <w:r w:rsidR="00193307">
        <w:rPr>
          <w:rStyle w:val="Emphasis"/>
          <w:b/>
          <w:i w:val="0"/>
        </w:rPr>
        <w:tab/>
      </w:r>
      <w:r w:rsidR="009F7439" w:rsidRPr="008861FA">
        <w:rPr>
          <w:rStyle w:val="Emphasis"/>
          <w:i w:val="0"/>
        </w:rPr>
        <w:t>$</w:t>
      </w:r>
      <w:r w:rsidR="00193307">
        <w:rPr>
          <w:rStyle w:val="Emphasis"/>
          <w:i w:val="0"/>
        </w:rPr>
        <w:t xml:space="preserve">   </w:t>
      </w:r>
      <w:r w:rsidR="00A645A6">
        <w:rPr>
          <w:rStyle w:val="Emphasis"/>
          <w:i w:val="0"/>
        </w:rPr>
        <w:t>809</w:t>
      </w:r>
      <w:r w:rsidR="009D69CB">
        <w:rPr>
          <w:rStyle w:val="Emphasis"/>
          <w:i w:val="0"/>
        </w:rPr>
        <w:t>,</w:t>
      </w:r>
      <w:r w:rsidR="008266B8">
        <w:rPr>
          <w:rStyle w:val="Emphasis"/>
          <w:i w:val="0"/>
        </w:rPr>
        <w:t>433</w:t>
      </w:r>
    </w:p>
    <w:p w:rsidR="00193307" w:rsidRPr="00BB5D2E" w:rsidRDefault="00EA207B" w:rsidP="005D7C99">
      <w:pPr>
        <w:rPr>
          <w:rStyle w:val="Emphasis"/>
          <w:b/>
          <w:i w:val="0"/>
        </w:rPr>
      </w:pPr>
      <w:r>
        <w:rPr>
          <w:rStyle w:val="Emphasis"/>
          <w:b/>
          <w:i w:val="0"/>
        </w:rPr>
        <w:t>Transferred</w:t>
      </w:r>
      <w:r w:rsidR="00193307" w:rsidRPr="00193307">
        <w:rPr>
          <w:rStyle w:val="Emphasis"/>
          <w:b/>
          <w:i w:val="0"/>
        </w:rPr>
        <w:t xml:space="preserve"> Unobligated Funds:</w:t>
      </w:r>
      <w:r w:rsidR="00193307">
        <w:rPr>
          <w:rStyle w:val="Emphasis"/>
          <w:i w:val="0"/>
        </w:rPr>
        <w:t xml:space="preserve"> </w:t>
      </w:r>
      <w:r w:rsidR="00193307">
        <w:rPr>
          <w:rStyle w:val="Emphasis"/>
          <w:i w:val="0"/>
        </w:rPr>
        <w:tab/>
      </w:r>
      <w:r w:rsidR="00193307">
        <w:rPr>
          <w:rStyle w:val="Emphasis"/>
          <w:i w:val="0"/>
        </w:rPr>
        <w:tab/>
        <w:t xml:space="preserve">$  </w:t>
      </w:r>
      <w:r w:rsidR="006E4224">
        <w:rPr>
          <w:rStyle w:val="Emphasis"/>
          <w:i w:val="0"/>
        </w:rPr>
        <w:t xml:space="preserve"> </w:t>
      </w:r>
      <w:r w:rsidR="009200DB">
        <w:rPr>
          <w:rStyle w:val="Emphasis"/>
          <w:i w:val="0"/>
        </w:rPr>
        <w:t>443</w:t>
      </w:r>
      <w:r w:rsidR="006E4224">
        <w:rPr>
          <w:rStyle w:val="Emphasis"/>
          <w:i w:val="0"/>
        </w:rPr>
        <w:t>,</w:t>
      </w:r>
      <w:r w:rsidR="009200DB">
        <w:rPr>
          <w:rStyle w:val="Emphasis"/>
          <w:i w:val="0"/>
        </w:rPr>
        <w:t>6</w:t>
      </w:r>
      <w:r w:rsidR="008266B8">
        <w:rPr>
          <w:rStyle w:val="Emphasis"/>
          <w:i w:val="0"/>
        </w:rPr>
        <w:t>45</w:t>
      </w:r>
    </w:p>
    <w:p w:rsidR="005D7C99" w:rsidRDefault="005D7C99" w:rsidP="005D7C99">
      <w:pPr>
        <w:rPr>
          <w:rStyle w:val="Emphasis"/>
          <w:i w:val="0"/>
        </w:rPr>
      </w:pPr>
    </w:p>
    <w:p w:rsidR="005D7C99" w:rsidRDefault="005D7C99" w:rsidP="005D7C99">
      <w:pPr>
        <w:rPr>
          <w:rStyle w:val="Emphasis"/>
          <w:b/>
          <w:i w:val="0"/>
        </w:rPr>
      </w:pPr>
      <w:r w:rsidRPr="00BB5D2E">
        <w:rPr>
          <w:rStyle w:val="Emphasis"/>
          <w:b/>
          <w:i w:val="0"/>
        </w:rPr>
        <w:t>Activities</w:t>
      </w:r>
      <w:r w:rsidR="00BB5D2E" w:rsidRPr="00BB5D2E">
        <w:rPr>
          <w:rStyle w:val="Emphasis"/>
          <w:b/>
          <w:i w:val="0"/>
        </w:rPr>
        <w:t xml:space="preserve"> </w:t>
      </w:r>
      <w:r w:rsidR="008F0FC6">
        <w:rPr>
          <w:rStyle w:val="Emphasis"/>
          <w:b/>
          <w:i w:val="0"/>
        </w:rPr>
        <w:t>A</w:t>
      </w:r>
      <w:r w:rsidR="00BB5D2E" w:rsidRPr="00BB5D2E">
        <w:rPr>
          <w:rStyle w:val="Emphasis"/>
          <w:b/>
          <w:i w:val="0"/>
        </w:rPr>
        <w:t xml:space="preserve">ccomplished </w:t>
      </w:r>
      <w:r w:rsidR="008F0FC6">
        <w:rPr>
          <w:rStyle w:val="Emphasis"/>
          <w:b/>
          <w:i w:val="0"/>
        </w:rPr>
        <w:t>D</w:t>
      </w:r>
      <w:r w:rsidR="00BB5D2E" w:rsidRPr="00BB5D2E">
        <w:rPr>
          <w:rStyle w:val="Emphasis"/>
          <w:b/>
          <w:i w:val="0"/>
        </w:rPr>
        <w:t>uring Reporting Period</w:t>
      </w:r>
      <w:r w:rsidR="00357702">
        <w:rPr>
          <w:rStyle w:val="Emphasis"/>
          <w:b/>
          <w:i w:val="0"/>
        </w:rPr>
        <w:t xml:space="preserve"> (</w:t>
      </w:r>
      <w:r w:rsidR="008266B8">
        <w:rPr>
          <w:rStyle w:val="Emphasis"/>
          <w:b/>
          <w:i w:val="0"/>
        </w:rPr>
        <w:t>January</w:t>
      </w:r>
      <w:r w:rsidR="00A645A6">
        <w:rPr>
          <w:rStyle w:val="Emphasis"/>
          <w:b/>
          <w:i w:val="0"/>
        </w:rPr>
        <w:t xml:space="preserve"> </w:t>
      </w:r>
      <w:r w:rsidR="00421367">
        <w:rPr>
          <w:rStyle w:val="Emphasis"/>
          <w:b/>
          <w:i w:val="0"/>
        </w:rPr>
        <w:t xml:space="preserve">1 – </w:t>
      </w:r>
      <w:r w:rsidR="008266B8">
        <w:rPr>
          <w:rStyle w:val="Emphasis"/>
          <w:b/>
          <w:i w:val="0"/>
        </w:rPr>
        <w:t>March</w:t>
      </w:r>
      <w:r w:rsidR="008D2B79">
        <w:rPr>
          <w:rStyle w:val="Emphasis"/>
          <w:b/>
          <w:i w:val="0"/>
        </w:rPr>
        <w:t xml:space="preserve"> 31</w:t>
      </w:r>
      <w:r w:rsidR="00421367">
        <w:rPr>
          <w:rStyle w:val="Emphasis"/>
          <w:b/>
          <w:i w:val="0"/>
        </w:rPr>
        <w:t>, 201</w:t>
      </w:r>
      <w:r w:rsidR="008266B8">
        <w:rPr>
          <w:rStyle w:val="Emphasis"/>
          <w:b/>
          <w:i w:val="0"/>
        </w:rPr>
        <w:t>8</w:t>
      </w:r>
      <w:r w:rsidR="00357702">
        <w:rPr>
          <w:rStyle w:val="Emphasis"/>
          <w:b/>
          <w:i w:val="0"/>
        </w:rPr>
        <w:t>)</w:t>
      </w:r>
      <w:r w:rsidRPr="00BB5D2E">
        <w:rPr>
          <w:rStyle w:val="Emphasis"/>
          <w:b/>
          <w:i w:val="0"/>
        </w:rPr>
        <w:t>:</w:t>
      </w:r>
    </w:p>
    <w:p w:rsidR="00AC04BD" w:rsidRDefault="00153B1C" w:rsidP="00157EAB">
      <w:pPr>
        <w:pStyle w:val="ListParagraph"/>
        <w:numPr>
          <w:ilvl w:val="0"/>
          <w:numId w:val="3"/>
        </w:numPr>
      </w:pPr>
      <w:r>
        <w:t>On January 26, TPF-5(255) State Representatives met to view the 2</w:t>
      </w:r>
      <w:r w:rsidRPr="00153B1C">
        <w:rPr>
          <w:vertAlign w:val="superscript"/>
        </w:rPr>
        <w:t>nd</w:t>
      </w:r>
      <w:r>
        <w:t xml:space="preserve"> draft of </w:t>
      </w:r>
      <w:r w:rsidR="008D1043">
        <w:t>the Highway</w:t>
      </w:r>
      <w:r>
        <w:t xml:space="preserve"> Safety Benefit-Cost Analysis Guide and Tool.  </w:t>
      </w:r>
      <w:r w:rsidR="00AC04BD">
        <w:t>On March 29, T</w:t>
      </w:r>
      <w:r>
        <w:t>PF-5(255) State representatives</w:t>
      </w:r>
      <w:r w:rsidR="00AC04BD">
        <w:t xml:space="preserve"> that had volunteered to serve on a peer exchange steering committee (</w:t>
      </w:r>
      <w:r w:rsidR="001A7955">
        <w:t xml:space="preserve">KS, LA, OH, OK, UT, WA) </w:t>
      </w:r>
      <w:r w:rsidR="00AC04BD">
        <w:t xml:space="preserve">met to discuss hosting a national peer exchange with the FHWA EDC-4 Data-Driven Safety Analysis initiative.  The committee supported the concept of a co-hosted event and instructed FHWA to move forward with planning an event.  </w:t>
      </w:r>
    </w:p>
    <w:p w:rsidR="0034130C" w:rsidRDefault="001A7955" w:rsidP="00157EAB">
      <w:pPr>
        <w:pStyle w:val="ListParagraph"/>
        <w:numPr>
          <w:ilvl w:val="0"/>
          <w:numId w:val="3"/>
        </w:numPr>
      </w:pPr>
      <w:r>
        <w:t>Updates on ongoing projects:</w:t>
      </w:r>
      <w:r w:rsidR="00FF6621">
        <w:t xml:space="preserve"> </w:t>
      </w:r>
    </w:p>
    <w:p w:rsidR="001A7955" w:rsidRDefault="001A7955" w:rsidP="001A7955">
      <w:pPr>
        <w:pStyle w:val="ListParagraph"/>
        <w:numPr>
          <w:ilvl w:val="1"/>
          <w:numId w:val="3"/>
        </w:numPr>
      </w:pPr>
      <w:r>
        <w:t xml:space="preserve">“Highway Safety Benefit Cost Analysis Tool” Project: </w:t>
      </w:r>
    </w:p>
    <w:p w:rsidR="001A7955" w:rsidRDefault="001A7955" w:rsidP="001A7955">
      <w:pPr>
        <w:pStyle w:val="ListParagraph"/>
        <w:numPr>
          <w:ilvl w:val="2"/>
          <w:numId w:val="3"/>
        </w:numPr>
      </w:pPr>
      <w:r>
        <w:t xml:space="preserve">Crash Cost Values report: </w:t>
      </w:r>
      <w:r>
        <w:t xml:space="preserve">Report is now final and is posted: </w:t>
      </w:r>
      <w:hyperlink r:id="rId5" w:history="1">
        <w:r w:rsidRPr="00F369A7">
          <w:rPr>
            <w:rStyle w:val="Hyperlink"/>
          </w:rPr>
          <w:t>https://safety.fhwa.dot.gov/hsip/docs/fhwasa17071.pdf</w:t>
        </w:r>
      </w:hyperlink>
      <w:r>
        <w:t xml:space="preserve"> .  Webinar is scheduled for May 30.</w:t>
      </w:r>
    </w:p>
    <w:p w:rsidR="001A7955" w:rsidRDefault="001A7955" w:rsidP="001A7955">
      <w:pPr>
        <w:pStyle w:val="ListParagraph"/>
        <w:numPr>
          <w:ilvl w:val="2"/>
          <w:numId w:val="3"/>
        </w:numPr>
      </w:pPr>
      <w:r>
        <w:t>Safety Benefit Cost Analysis Guide</w:t>
      </w:r>
      <w:r w:rsidR="00153B1C">
        <w:t>: overview of 2</w:t>
      </w:r>
      <w:r w:rsidR="00153B1C" w:rsidRPr="00153B1C">
        <w:rPr>
          <w:vertAlign w:val="superscript"/>
        </w:rPr>
        <w:t>nd</w:t>
      </w:r>
      <w:r w:rsidR="00153B1C">
        <w:t xml:space="preserve"> draft occurred January 26 with comments due Feb 9.  Guide is now final </w:t>
      </w:r>
      <w:r>
        <w:t xml:space="preserve">and is in queue for posting to the FHWA website.  </w:t>
      </w:r>
      <w:r>
        <w:t xml:space="preserve">  </w:t>
      </w:r>
    </w:p>
    <w:p w:rsidR="001A7955" w:rsidRDefault="00153B1C" w:rsidP="001A7955">
      <w:pPr>
        <w:pStyle w:val="ListParagraph"/>
        <w:numPr>
          <w:ilvl w:val="2"/>
          <w:numId w:val="3"/>
        </w:numPr>
      </w:pPr>
      <w:r>
        <w:t xml:space="preserve">Safety BCA </w:t>
      </w:r>
      <w:r w:rsidR="001A7955">
        <w:t>Tool</w:t>
      </w:r>
      <w:r>
        <w:t>:</w:t>
      </w:r>
      <w:r w:rsidR="001A7955">
        <w:t xml:space="preserve"> </w:t>
      </w:r>
      <w:r>
        <w:t>overview webinar hosted on January 26 with comments due Feb 9.  Tool is now final and is also in queue to be posted to the FHWA website</w:t>
      </w:r>
      <w:r w:rsidR="001A7955">
        <w:t xml:space="preserve">.   </w:t>
      </w:r>
    </w:p>
    <w:p w:rsidR="001A7955" w:rsidRDefault="001A7955" w:rsidP="00153B1C"/>
    <w:p w:rsidR="00FF6621" w:rsidRDefault="00FF6621" w:rsidP="001A7955">
      <w:pPr>
        <w:pStyle w:val="ListParagraph"/>
        <w:numPr>
          <w:ilvl w:val="1"/>
          <w:numId w:val="3"/>
        </w:numPr>
      </w:pPr>
      <w:r>
        <w:t>“Safety Performance for Intersection Control Evaluation”</w:t>
      </w:r>
      <w:r w:rsidRPr="00291BC4">
        <w:t xml:space="preserve"> </w:t>
      </w:r>
      <w:r>
        <w:t>Project:</w:t>
      </w:r>
    </w:p>
    <w:p w:rsidR="00FF6621" w:rsidRDefault="00153B1C" w:rsidP="001A7955">
      <w:pPr>
        <w:pStyle w:val="ListParagraph"/>
        <w:numPr>
          <w:ilvl w:val="2"/>
          <w:numId w:val="3"/>
        </w:numPr>
      </w:pPr>
      <w:r>
        <w:t>Tool:</w:t>
      </w:r>
      <w:r w:rsidR="00D054F3">
        <w:t xml:space="preserve"> Draft 2.0 of the tool with crash prediction models from NCHRP 17-68 (additional intersections) and 17-70 (roundabo</w:t>
      </w:r>
      <w:r>
        <w:t xml:space="preserve">uts) anticipated soon (waiting on data from NCHRP 17-68).  Version for testing </w:t>
      </w:r>
      <w:r w:rsidR="003123AC">
        <w:t>anticipated</w:t>
      </w:r>
      <w:r>
        <w:t xml:space="preserve"> </w:t>
      </w:r>
      <w:r w:rsidR="003123AC">
        <w:t xml:space="preserve">May 2018.  </w:t>
      </w:r>
    </w:p>
    <w:p w:rsidR="00153B1C" w:rsidRDefault="00153B1C" w:rsidP="001A7955">
      <w:pPr>
        <w:pStyle w:val="ListParagraph"/>
        <w:numPr>
          <w:ilvl w:val="2"/>
          <w:numId w:val="3"/>
        </w:numPr>
      </w:pPr>
      <w:r>
        <w:t>User Guide: user guide revisions complete</w:t>
      </w:r>
    </w:p>
    <w:p w:rsidR="003123AC" w:rsidRDefault="003123AC" w:rsidP="001A7955">
      <w:pPr>
        <w:pStyle w:val="ListParagraph"/>
        <w:numPr>
          <w:ilvl w:val="2"/>
          <w:numId w:val="3"/>
        </w:numPr>
      </w:pPr>
      <w:r>
        <w:t xml:space="preserve">CAP-X tool update: FHWA issued a </w:t>
      </w:r>
      <w:proofErr w:type="spellStart"/>
      <w:r>
        <w:t>tas</w:t>
      </w:r>
      <w:proofErr w:type="spellEnd"/>
      <w:r>
        <w:t xml:space="preserve"> order modification (using FHWA funding) to update CAP-X tool to compliment the new SPICE tool.  This effort is just beginning.</w:t>
      </w:r>
    </w:p>
    <w:p w:rsidR="008D1043" w:rsidRDefault="008D1043" w:rsidP="008D1043">
      <w:pPr>
        <w:pStyle w:val="ListParagraph"/>
        <w:ind w:left="2220"/>
      </w:pPr>
      <w:bookmarkStart w:id="0" w:name="_GoBack"/>
      <w:bookmarkEnd w:id="0"/>
    </w:p>
    <w:p w:rsidR="002246EB" w:rsidRDefault="002246EB" w:rsidP="003123AC">
      <w:pPr>
        <w:pStyle w:val="ListParagraph"/>
        <w:numPr>
          <w:ilvl w:val="1"/>
          <w:numId w:val="3"/>
        </w:numPr>
      </w:pPr>
      <w:r>
        <w:t>“Network Screening Noteworthy Practices”</w:t>
      </w:r>
    </w:p>
    <w:p w:rsidR="002246EB" w:rsidRPr="002246EB" w:rsidRDefault="002246EB" w:rsidP="003123AC">
      <w:pPr>
        <w:pStyle w:val="ListParagraph"/>
        <w:numPr>
          <w:ilvl w:val="2"/>
          <w:numId w:val="3"/>
        </w:numPr>
        <w:rPr>
          <w:b/>
        </w:rPr>
      </w:pPr>
      <w:r>
        <w:t>Kick-off discussion was held September 5, 2017.</w:t>
      </w:r>
      <w:r w:rsidR="00D054F3">
        <w:t xml:space="preserve">  </w:t>
      </w:r>
      <w:r w:rsidR="003123AC">
        <w:t>Call with TRB and contractor held February 12.  Contract modification is still pending.</w:t>
      </w:r>
    </w:p>
    <w:p w:rsidR="002246EB" w:rsidRPr="002246EB" w:rsidRDefault="002246EB" w:rsidP="003123AC">
      <w:pPr>
        <w:pStyle w:val="ListParagraph"/>
        <w:numPr>
          <w:ilvl w:val="1"/>
          <w:numId w:val="3"/>
        </w:numPr>
        <w:rPr>
          <w:b/>
        </w:rPr>
      </w:pPr>
      <w:r>
        <w:t>“Safety Analysis Needs Assessment for PBPD and TSMO” project:</w:t>
      </w:r>
    </w:p>
    <w:p w:rsidR="002246EB" w:rsidRPr="008D1043" w:rsidRDefault="003123AC" w:rsidP="003123AC">
      <w:pPr>
        <w:pStyle w:val="ListParagraph"/>
        <w:numPr>
          <w:ilvl w:val="2"/>
          <w:numId w:val="3"/>
        </w:numPr>
        <w:rPr>
          <w:b/>
        </w:rPr>
      </w:pPr>
      <w:r>
        <w:t xml:space="preserve">Comments on </w:t>
      </w:r>
      <w:r w:rsidR="000B3DBA">
        <w:t xml:space="preserve">First draft of the document </w:t>
      </w:r>
      <w:r>
        <w:t>was extended to February</w:t>
      </w:r>
      <w:r w:rsidR="000B3DBA">
        <w:t xml:space="preserve"> </w:t>
      </w:r>
      <w:r>
        <w:t>9.  Second draft has been developed and will be disseminated via webinar scheduled for April 5.  Comments will be due April 19.</w:t>
      </w:r>
      <w:r w:rsidR="000B3DBA">
        <w:t>l begin to be created.</w:t>
      </w:r>
      <w:r w:rsidR="002246EB">
        <w:t xml:space="preserve"> </w:t>
      </w:r>
    </w:p>
    <w:p w:rsidR="00F53009" w:rsidRPr="008D1043" w:rsidRDefault="008D1043" w:rsidP="008D1043">
      <w:pPr>
        <w:pStyle w:val="ListParagraph"/>
        <w:numPr>
          <w:ilvl w:val="2"/>
          <w:numId w:val="3"/>
        </w:numPr>
        <w:rPr>
          <w:b/>
        </w:rPr>
      </w:pPr>
      <w:r>
        <w:t>Contract modification to initiate two how-to informational guides on n</w:t>
      </w:r>
      <w:r w:rsidRPr="008D1043">
        <w:t>oteworthy</w:t>
      </w:r>
      <w:r>
        <w:t xml:space="preserve"> practices under Optional Task 4 was executed on March 8.   </w:t>
      </w:r>
    </w:p>
    <w:p w:rsidR="00BF5E7B" w:rsidRDefault="00BF5E7B" w:rsidP="008D1043">
      <w:pPr>
        <w:pStyle w:val="ListParagraph"/>
        <w:ind w:left="2220"/>
      </w:pPr>
    </w:p>
    <w:p w:rsidR="008D1043" w:rsidRDefault="008D1043" w:rsidP="008D1043">
      <w:pPr>
        <w:pStyle w:val="ListParagraph"/>
        <w:ind w:left="2220"/>
      </w:pPr>
    </w:p>
    <w:p w:rsidR="00072563" w:rsidRDefault="00072563" w:rsidP="00072563">
      <w:r w:rsidRPr="00072563">
        <w:rPr>
          <w:b/>
        </w:rPr>
        <w:t xml:space="preserve">Activities </w:t>
      </w:r>
      <w:r w:rsidR="008F0FC6">
        <w:rPr>
          <w:b/>
        </w:rPr>
        <w:t>P</w:t>
      </w:r>
      <w:r w:rsidRPr="00072563">
        <w:rPr>
          <w:b/>
        </w:rPr>
        <w:t xml:space="preserve">lanned for </w:t>
      </w:r>
      <w:r w:rsidR="008F0FC6">
        <w:rPr>
          <w:b/>
        </w:rPr>
        <w:t>N</w:t>
      </w:r>
      <w:r w:rsidRPr="00072563">
        <w:rPr>
          <w:b/>
        </w:rPr>
        <w:t xml:space="preserve">ext </w:t>
      </w:r>
      <w:r w:rsidR="008F0FC6">
        <w:rPr>
          <w:b/>
        </w:rPr>
        <w:t>Q</w:t>
      </w:r>
      <w:r w:rsidRPr="00072563">
        <w:rPr>
          <w:b/>
        </w:rPr>
        <w:t>uarter</w:t>
      </w:r>
      <w:r w:rsidR="00357702">
        <w:rPr>
          <w:b/>
        </w:rPr>
        <w:t xml:space="preserve"> (</w:t>
      </w:r>
      <w:r w:rsidR="008266B8">
        <w:rPr>
          <w:b/>
        </w:rPr>
        <w:t>April</w:t>
      </w:r>
      <w:r w:rsidR="00B005A0">
        <w:rPr>
          <w:b/>
        </w:rPr>
        <w:t xml:space="preserve"> 1 – </w:t>
      </w:r>
      <w:r w:rsidR="008266B8">
        <w:rPr>
          <w:b/>
        </w:rPr>
        <w:t>June 30</w:t>
      </w:r>
      <w:r w:rsidR="00357702">
        <w:rPr>
          <w:b/>
        </w:rPr>
        <w:t>, 201</w:t>
      </w:r>
      <w:r w:rsidR="00F53009">
        <w:rPr>
          <w:b/>
        </w:rPr>
        <w:t>8</w:t>
      </w:r>
      <w:r w:rsidR="00357702">
        <w:rPr>
          <w:b/>
        </w:rPr>
        <w:t>)</w:t>
      </w:r>
      <w:r>
        <w:t>:</w:t>
      </w:r>
    </w:p>
    <w:p w:rsidR="006D5DBD" w:rsidRDefault="006D5DBD" w:rsidP="006D5DBD">
      <w:pPr>
        <w:pStyle w:val="ListParagraph"/>
        <w:numPr>
          <w:ilvl w:val="0"/>
          <w:numId w:val="3"/>
        </w:numPr>
      </w:pPr>
      <w:r w:rsidRPr="006D5DBD">
        <w:t xml:space="preserve">Hold </w:t>
      </w:r>
      <w:r w:rsidR="0034130C">
        <w:t>working session</w:t>
      </w:r>
      <w:r w:rsidR="00921AD4">
        <w:t>s</w:t>
      </w:r>
      <w:r w:rsidR="0034130C">
        <w:t xml:space="preserve"> with </w:t>
      </w:r>
      <w:r w:rsidRPr="006D5DBD">
        <w:t>TPF-5(255) State representatives</w:t>
      </w:r>
      <w:r w:rsidR="0034130C">
        <w:t xml:space="preserve"> to </w:t>
      </w:r>
      <w:r w:rsidR="00C2545F">
        <w:t>update them on funded projects</w:t>
      </w:r>
      <w:r w:rsidR="00AC04BD">
        <w:t xml:space="preserve"> (April 5)</w:t>
      </w:r>
    </w:p>
    <w:p w:rsidR="00921AD4" w:rsidRPr="006D5DBD" w:rsidRDefault="00921AD4" w:rsidP="006D5DBD">
      <w:pPr>
        <w:pStyle w:val="ListParagraph"/>
        <w:numPr>
          <w:ilvl w:val="0"/>
          <w:numId w:val="3"/>
        </w:numPr>
      </w:pPr>
      <w:r>
        <w:t>Hold virtual quarterly business meeting of State representatives.</w:t>
      </w:r>
    </w:p>
    <w:p w:rsidR="008D1043" w:rsidRDefault="008D1043" w:rsidP="008D1043">
      <w:pPr>
        <w:pStyle w:val="ListParagraph"/>
        <w:numPr>
          <w:ilvl w:val="0"/>
          <w:numId w:val="3"/>
        </w:numPr>
      </w:pPr>
      <w:r w:rsidRPr="009D3938">
        <w:t>“</w:t>
      </w:r>
      <w:r>
        <w:t>Highway Safety</w:t>
      </w:r>
      <w:r w:rsidRPr="009D3938">
        <w:t xml:space="preserve"> Benefit-Cost Analysis</w:t>
      </w:r>
      <w:r>
        <w:t xml:space="preserve"> Tool” Project:</w:t>
      </w:r>
    </w:p>
    <w:p w:rsidR="008D1043" w:rsidRDefault="008D1043" w:rsidP="008D1043">
      <w:pPr>
        <w:pStyle w:val="ListParagraph"/>
        <w:numPr>
          <w:ilvl w:val="1"/>
          <w:numId w:val="3"/>
        </w:numPr>
      </w:pPr>
      <w:r>
        <w:t>National webinar (May 30</w:t>
      </w:r>
    </w:p>
    <w:p w:rsidR="00F53009" w:rsidRDefault="00F53009" w:rsidP="00F53009">
      <w:pPr>
        <w:pStyle w:val="ListParagraph"/>
        <w:numPr>
          <w:ilvl w:val="0"/>
          <w:numId w:val="3"/>
        </w:numPr>
      </w:pPr>
      <w:r w:rsidRPr="009D3938">
        <w:t>“Safety Performance for Intersection Control Evaluation”</w:t>
      </w:r>
      <w:r>
        <w:t xml:space="preserve"> Project:</w:t>
      </w:r>
    </w:p>
    <w:p w:rsidR="00F53009" w:rsidRDefault="008D1043" w:rsidP="00F53009">
      <w:pPr>
        <w:pStyle w:val="ListParagraph"/>
        <w:numPr>
          <w:ilvl w:val="1"/>
          <w:numId w:val="3"/>
        </w:numPr>
      </w:pPr>
      <w:r>
        <w:t>Dissemination of</w:t>
      </w:r>
      <w:r w:rsidR="00F53009">
        <w:t xml:space="preserve"> a 2</w:t>
      </w:r>
      <w:r w:rsidR="00F53009">
        <w:rPr>
          <w:vertAlign w:val="superscript"/>
        </w:rPr>
        <w:t>nd</w:t>
      </w:r>
      <w:r>
        <w:t xml:space="preserve"> draft of SPICE tool</w:t>
      </w:r>
    </w:p>
    <w:p w:rsidR="00F53009" w:rsidRDefault="00F53009" w:rsidP="00F53009">
      <w:pPr>
        <w:pStyle w:val="ListParagraph"/>
        <w:numPr>
          <w:ilvl w:val="0"/>
          <w:numId w:val="3"/>
        </w:numPr>
      </w:pPr>
      <w:r>
        <w:t>“Network Screening Noteworthy Practices” Project:</w:t>
      </w:r>
    </w:p>
    <w:p w:rsidR="00F53009" w:rsidRDefault="008D1043" w:rsidP="00F53009">
      <w:pPr>
        <w:pStyle w:val="ListParagraph"/>
        <w:numPr>
          <w:ilvl w:val="1"/>
          <w:numId w:val="3"/>
        </w:numPr>
      </w:pPr>
      <w:r>
        <w:lastRenderedPageBreak/>
        <w:t>Deliverables schedule will be discussed (Date TBD)</w:t>
      </w:r>
    </w:p>
    <w:p w:rsidR="00F53009" w:rsidRDefault="00F53009" w:rsidP="00B417BE">
      <w:pPr>
        <w:pStyle w:val="ListParagraph"/>
        <w:numPr>
          <w:ilvl w:val="0"/>
          <w:numId w:val="3"/>
        </w:numPr>
      </w:pPr>
      <w:r>
        <w:t>“Safety Analysis Needs Assessment for PBPD and TSMO” project</w:t>
      </w:r>
      <w:r w:rsidR="0034130C" w:rsidRPr="009D3938">
        <w:t xml:space="preserve"> </w:t>
      </w:r>
    </w:p>
    <w:p w:rsidR="00F53009" w:rsidRDefault="008D1043" w:rsidP="00F53009">
      <w:pPr>
        <w:pStyle w:val="ListParagraph"/>
        <w:numPr>
          <w:ilvl w:val="1"/>
          <w:numId w:val="3"/>
        </w:numPr>
      </w:pPr>
      <w:r>
        <w:t>2</w:t>
      </w:r>
      <w:r w:rsidRPr="008D1043">
        <w:rPr>
          <w:vertAlign w:val="superscript"/>
        </w:rPr>
        <w:t>nd</w:t>
      </w:r>
      <w:r>
        <w:t xml:space="preserve"> draft dissemination webinar scheduled April 5.  </w:t>
      </w:r>
      <w:r w:rsidR="00F53009">
        <w:t xml:space="preserve">Comments </w:t>
      </w:r>
      <w:r>
        <w:t>due April 19.  Revisions to 2</w:t>
      </w:r>
      <w:r w:rsidRPr="008D1043">
        <w:rPr>
          <w:vertAlign w:val="superscript"/>
        </w:rPr>
        <w:t>nd</w:t>
      </w:r>
      <w:r>
        <w:t xml:space="preserve"> Draft will be made.  Work on how-to informational guides will begin.</w:t>
      </w:r>
    </w:p>
    <w:sectPr w:rsidR="00F53009" w:rsidSect="00F542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24944"/>
    <w:multiLevelType w:val="hybridMultilevel"/>
    <w:tmpl w:val="2114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25112"/>
    <w:multiLevelType w:val="hybridMultilevel"/>
    <w:tmpl w:val="EB326A3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7FD332D"/>
    <w:multiLevelType w:val="hybridMultilevel"/>
    <w:tmpl w:val="01BAA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91AF2"/>
    <w:multiLevelType w:val="hybridMultilevel"/>
    <w:tmpl w:val="B9DE2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C99"/>
    <w:rsid w:val="00007903"/>
    <w:rsid w:val="00037D35"/>
    <w:rsid w:val="00066C20"/>
    <w:rsid w:val="0007016B"/>
    <w:rsid w:val="000721A9"/>
    <w:rsid w:val="00072563"/>
    <w:rsid w:val="000B3DBA"/>
    <w:rsid w:val="000E6B8C"/>
    <w:rsid w:val="00153B1C"/>
    <w:rsid w:val="00157EAB"/>
    <w:rsid w:val="00160D64"/>
    <w:rsid w:val="00193307"/>
    <w:rsid w:val="001A2D39"/>
    <w:rsid w:val="001A7955"/>
    <w:rsid w:val="001D5CB6"/>
    <w:rsid w:val="001F5D8D"/>
    <w:rsid w:val="001F7687"/>
    <w:rsid w:val="00224062"/>
    <w:rsid w:val="002246EB"/>
    <w:rsid w:val="00266099"/>
    <w:rsid w:val="0028160D"/>
    <w:rsid w:val="00291BC4"/>
    <w:rsid w:val="002A47ED"/>
    <w:rsid w:val="002D75F0"/>
    <w:rsid w:val="002E3527"/>
    <w:rsid w:val="003123AC"/>
    <w:rsid w:val="003177FF"/>
    <w:rsid w:val="00337D43"/>
    <w:rsid w:val="0034130C"/>
    <w:rsid w:val="00357702"/>
    <w:rsid w:val="00421367"/>
    <w:rsid w:val="00452D2E"/>
    <w:rsid w:val="004640FD"/>
    <w:rsid w:val="0048125D"/>
    <w:rsid w:val="004E64E8"/>
    <w:rsid w:val="00501B5A"/>
    <w:rsid w:val="0051446C"/>
    <w:rsid w:val="00520E40"/>
    <w:rsid w:val="00523FEB"/>
    <w:rsid w:val="005908DA"/>
    <w:rsid w:val="005B5891"/>
    <w:rsid w:val="005C5A12"/>
    <w:rsid w:val="005D7C99"/>
    <w:rsid w:val="006351F6"/>
    <w:rsid w:val="0063769D"/>
    <w:rsid w:val="006D48D7"/>
    <w:rsid w:val="006D5DBD"/>
    <w:rsid w:val="006E4224"/>
    <w:rsid w:val="007132F2"/>
    <w:rsid w:val="007578B0"/>
    <w:rsid w:val="00763A1F"/>
    <w:rsid w:val="007806A3"/>
    <w:rsid w:val="00793040"/>
    <w:rsid w:val="0079775B"/>
    <w:rsid w:val="007D7438"/>
    <w:rsid w:val="00806CF0"/>
    <w:rsid w:val="008266B8"/>
    <w:rsid w:val="00844AE1"/>
    <w:rsid w:val="00846DF7"/>
    <w:rsid w:val="00865764"/>
    <w:rsid w:val="008753A1"/>
    <w:rsid w:val="008861FA"/>
    <w:rsid w:val="008C1EE5"/>
    <w:rsid w:val="008D1043"/>
    <w:rsid w:val="008D14BA"/>
    <w:rsid w:val="008D2558"/>
    <w:rsid w:val="008D2B79"/>
    <w:rsid w:val="008D3643"/>
    <w:rsid w:val="008F0FC6"/>
    <w:rsid w:val="00912DC7"/>
    <w:rsid w:val="009200DB"/>
    <w:rsid w:val="00921AD4"/>
    <w:rsid w:val="009611D4"/>
    <w:rsid w:val="00991B8C"/>
    <w:rsid w:val="00995369"/>
    <w:rsid w:val="009C4CE0"/>
    <w:rsid w:val="009D3938"/>
    <w:rsid w:val="009D69CB"/>
    <w:rsid w:val="009E6DC0"/>
    <w:rsid w:val="009E7271"/>
    <w:rsid w:val="009F7439"/>
    <w:rsid w:val="00A645A6"/>
    <w:rsid w:val="00AA4CE8"/>
    <w:rsid w:val="00AC04BD"/>
    <w:rsid w:val="00AD73BD"/>
    <w:rsid w:val="00B005A0"/>
    <w:rsid w:val="00B417BE"/>
    <w:rsid w:val="00B82677"/>
    <w:rsid w:val="00BA4EDB"/>
    <w:rsid w:val="00BB5D2E"/>
    <w:rsid w:val="00BE3B72"/>
    <w:rsid w:val="00BF5E7B"/>
    <w:rsid w:val="00C2545F"/>
    <w:rsid w:val="00C4357A"/>
    <w:rsid w:val="00C47743"/>
    <w:rsid w:val="00C76862"/>
    <w:rsid w:val="00CA0755"/>
    <w:rsid w:val="00D054F3"/>
    <w:rsid w:val="00D43F26"/>
    <w:rsid w:val="00D81301"/>
    <w:rsid w:val="00D87A75"/>
    <w:rsid w:val="00D91377"/>
    <w:rsid w:val="00DD0CF3"/>
    <w:rsid w:val="00E77D37"/>
    <w:rsid w:val="00E846D8"/>
    <w:rsid w:val="00EA207B"/>
    <w:rsid w:val="00EE698C"/>
    <w:rsid w:val="00F052FF"/>
    <w:rsid w:val="00F074D3"/>
    <w:rsid w:val="00F53009"/>
    <w:rsid w:val="00F54294"/>
    <w:rsid w:val="00F632C5"/>
    <w:rsid w:val="00F67046"/>
    <w:rsid w:val="00F75877"/>
    <w:rsid w:val="00F80EC3"/>
    <w:rsid w:val="00FA1F2D"/>
    <w:rsid w:val="00FB5D1A"/>
    <w:rsid w:val="00FD1989"/>
    <w:rsid w:val="00FF55AB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64BBBE"/>
  <w15:docId w15:val="{78D97B97-6C61-4ECB-8D3D-38AB83E4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542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D7C99"/>
    <w:rPr>
      <w:i/>
      <w:iCs/>
    </w:rPr>
  </w:style>
  <w:style w:type="paragraph" w:styleId="ListParagraph">
    <w:name w:val="List Paragraph"/>
    <w:basedOn w:val="Normal"/>
    <w:uiPriority w:val="34"/>
    <w:qFormat/>
    <w:rsid w:val="00BB5D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774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132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132F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A795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afety.fhwa.dot.gov/hsip/docs/fhwasa1707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516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Esther.Strawder</dc:creator>
  <cp:lastModifiedBy>Roche, Jerry (FHWA)</cp:lastModifiedBy>
  <cp:revision>4</cp:revision>
  <cp:lastPrinted>2018-04-17T15:02:00Z</cp:lastPrinted>
  <dcterms:created xsi:type="dcterms:W3CDTF">2018-04-17T14:39:00Z</dcterms:created>
  <dcterms:modified xsi:type="dcterms:W3CDTF">2018-04-17T15:57:00Z</dcterms:modified>
</cp:coreProperties>
</file>