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E111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4213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F732C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F732CE" w:rsidP="00037FBC">
            <w:pPr>
              <w:ind w:right="-720"/>
              <w:rPr>
                <w:rFonts w:ascii="Arial" w:hAnsi="Arial" w:cs="Arial"/>
                <w:sz w:val="20"/>
                <w:szCs w:val="20"/>
              </w:rPr>
            </w:pPr>
            <w:r>
              <w:rPr>
                <w:rFonts w:ascii="Arial" w:hAnsi="Arial" w:cs="Arial"/>
                <w:sz w:val="36"/>
                <w:szCs w:val="36"/>
              </w:rPr>
              <w:sym w:font="Wingdings" w:char="F0FC"/>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 xml:space="preserve">Clayton </w:t>
            </w:r>
            <w:proofErr w:type="spellStart"/>
            <w:r>
              <w:rPr>
                <w:rFonts w:ascii="Arial" w:hAnsi="Arial" w:cs="Arial"/>
                <w:sz w:val="20"/>
                <w:szCs w:val="20"/>
              </w:rPr>
              <w:t>Schumaker</w:t>
            </w:r>
            <w:proofErr w:type="spellEnd"/>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F732CE">
            <w:pPr>
              <w:ind w:right="-720"/>
              <w:jc w:val="center"/>
              <w:rPr>
                <w:rFonts w:ascii="Arial" w:hAnsi="Arial" w:cs="Arial"/>
                <w:sz w:val="20"/>
                <w:szCs w:val="20"/>
              </w:rPr>
            </w:pPr>
            <w:r>
              <w:rPr>
                <w:rFonts w:ascii="Arial" w:hAnsi="Arial" w:cs="Arial"/>
                <w:sz w:val="20"/>
                <w:szCs w:val="20"/>
              </w:rPr>
              <w:t>$</w:t>
            </w:r>
            <w:r w:rsidR="00F732CE">
              <w:rPr>
                <w:rFonts w:ascii="Arial" w:hAnsi="Arial" w:cs="Arial"/>
                <w:sz w:val="20"/>
                <w:szCs w:val="20"/>
              </w:rPr>
              <w:t>97,318.87</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the construction season in the 4-states served by this program. The summer months are when the program staff and committee members identify and prioritize technology transfer topics.</w:t>
      </w:r>
    </w:p>
    <w:p w:rsidR="00A46BA1" w:rsidRDefault="00A46BA1" w:rsidP="0052531D">
      <w:pPr>
        <w:spacing w:after="0" w:line="240" w:lineRule="auto"/>
        <w:rPr>
          <w:rFonts w:ascii="Arial" w:hAnsi="Arial" w:cs="Arial"/>
          <w:sz w:val="20"/>
          <w:szCs w:val="20"/>
        </w:rPr>
      </w:pPr>
    </w:p>
    <w:p w:rsidR="00220537" w:rsidRDefault="00685514" w:rsidP="0052531D">
      <w:pPr>
        <w:spacing w:after="0" w:line="240" w:lineRule="auto"/>
        <w:rPr>
          <w:rFonts w:ascii="Arial" w:hAnsi="Arial" w:cs="Arial"/>
          <w:sz w:val="20"/>
          <w:szCs w:val="20"/>
        </w:rPr>
      </w:pPr>
      <w:r>
        <w:rPr>
          <w:rFonts w:ascii="Arial" w:hAnsi="Arial" w:cs="Arial"/>
          <w:sz w:val="20"/>
          <w:szCs w:val="20"/>
        </w:rPr>
        <w:t xml:space="preserve">Following is a list of </w:t>
      </w:r>
      <w:r w:rsidR="00E41926">
        <w:rPr>
          <w:rFonts w:ascii="Arial" w:hAnsi="Arial" w:cs="Arial"/>
          <w:sz w:val="20"/>
          <w:szCs w:val="20"/>
        </w:rPr>
        <w:t>presentations delivered</w:t>
      </w:r>
      <w:r w:rsidR="006F20D0">
        <w:rPr>
          <w:rFonts w:ascii="Arial" w:hAnsi="Arial" w:cs="Arial"/>
          <w:sz w:val="20"/>
          <w:szCs w:val="20"/>
        </w:rPr>
        <w:t xml:space="preserve"> via video conferencing or webinar </w:t>
      </w:r>
      <w:r>
        <w:rPr>
          <w:rFonts w:ascii="Arial" w:hAnsi="Arial" w:cs="Arial"/>
          <w:sz w:val="20"/>
          <w:szCs w:val="20"/>
        </w:rPr>
        <w:t>during this reporting period and the number of participants.</w:t>
      </w:r>
      <w:r w:rsidR="00CA0093">
        <w:rPr>
          <w:rFonts w:ascii="Arial" w:hAnsi="Arial" w:cs="Arial"/>
          <w:sz w:val="20"/>
          <w:szCs w:val="20"/>
        </w:rPr>
        <w:t xml:space="preserve"> 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F732CE" w:rsidRDefault="00F732CE">
      <w:pPr>
        <w:rPr>
          <w:rFonts w:ascii="Arial" w:hAnsi="Arial" w:cs="Arial"/>
          <w:sz w:val="20"/>
          <w:szCs w:val="20"/>
        </w:rPr>
      </w:pPr>
      <w:r>
        <w:rPr>
          <w:rFonts w:ascii="Arial" w:hAnsi="Arial" w:cs="Arial"/>
          <w:sz w:val="20"/>
          <w:szCs w:val="20"/>
        </w:rPr>
        <w:br w:type="page"/>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13897" w:type="dxa"/>
        <w:tblInd w:w="-180" w:type="dxa"/>
        <w:tblLook w:val="04A0" w:firstRow="1" w:lastRow="0" w:firstColumn="1" w:lastColumn="0" w:noHBand="0" w:noVBand="1"/>
      </w:tblPr>
      <w:tblGrid>
        <w:gridCol w:w="4770"/>
        <w:gridCol w:w="1620"/>
        <w:gridCol w:w="1710"/>
        <w:gridCol w:w="1530"/>
        <w:gridCol w:w="3081"/>
        <w:gridCol w:w="1186"/>
      </w:tblGrid>
      <w:tr w:rsidR="0052531D" w:rsidRPr="0052531D" w:rsidTr="005F30F3">
        <w:trPr>
          <w:trHeight w:val="510"/>
        </w:trPr>
        <w:tc>
          <w:tcPr>
            <w:tcW w:w="12711" w:type="dxa"/>
            <w:gridSpan w:val="5"/>
            <w:tcBorders>
              <w:top w:val="nil"/>
              <w:left w:val="nil"/>
              <w:bottom w:val="nil"/>
              <w:right w:val="nil"/>
            </w:tcBorders>
            <w:shd w:val="clear" w:color="auto" w:fill="auto"/>
            <w:noWrap/>
            <w:vAlign w:val="bottom"/>
            <w:hideMark/>
          </w:tcPr>
          <w:p w:rsidR="0052531D"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7E3E7D">
              <w:rPr>
                <w:rFonts w:ascii="Calibri" w:eastAsia="Times New Roman" w:hAnsi="Calibri" w:cs="Times New Roman"/>
                <w:b/>
                <w:bCs/>
                <w:color w:val="000000"/>
                <w:sz w:val="28"/>
                <w:szCs w:val="28"/>
              </w:rPr>
              <w:t xml:space="preserve"> </w:t>
            </w:r>
            <w:r w:rsidR="00F732CE">
              <w:rPr>
                <w:rFonts w:ascii="Calibri" w:eastAsia="Times New Roman" w:hAnsi="Calibri" w:cs="Times New Roman"/>
                <w:b/>
                <w:bCs/>
                <w:color w:val="000000"/>
                <w:sz w:val="28"/>
                <w:szCs w:val="28"/>
              </w:rPr>
              <w:t>OCTOBER</w:t>
            </w:r>
            <w:r w:rsidR="00056A21">
              <w:rPr>
                <w:rFonts w:ascii="Calibri" w:eastAsia="Times New Roman" w:hAnsi="Calibri" w:cs="Times New Roman"/>
                <w:b/>
                <w:bCs/>
                <w:color w:val="000000"/>
                <w:sz w:val="28"/>
                <w:szCs w:val="28"/>
              </w:rPr>
              <w:t xml:space="preserve"> </w:t>
            </w:r>
            <w:r w:rsidR="002542BD">
              <w:rPr>
                <w:rFonts w:ascii="Calibri" w:eastAsia="Times New Roman" w:hAnsi="Calibri" w:cs="Times New Roman"/>
                <w:b/>
                <w:bCs/>
                <w:color w:val="000000"/>
                <w:sz w:val="28"/>
                <w:szCs w:val="28"/>
              </w:rPr>
              <w:t xml:space="preserve">THROUGH </w:t>
            </w:r>
            <w:r w:rsidR="00F732CE">
              <w:rPr>
                <w:rFonts w:ascii="Calibri" w:eastAsia="Times New Roman" w:hAnsi="Calibri" w:cs="Times New Roman"/>
                <w:b/>
                <w:bCs/>
                <w:color w:val="000000"/>
                <w:sz w:val="28"/>
                <w:szCs w:val="28"/>
              </w:rPr>
              <w:t>DECEMBER</w:t>
            </w:r>
            <w:r w:rsidR="00E05B49">
              <w:rPr>
                <w:rFonts w:ascii="Calibri" w:eastAsia="Times New Roman" w:hAnsi="Calibri" w:cs="Times New Roman"/>
                <w:b/>
                <w:bCs/>
                <w:color w:val="000000"/>
                <w:sz w:val="28"/>
                <w:szCs w:val="28"/>
              </w:rPr>
              <w:t xml:space="preserve"> 2017</w:t>
            </w:r>
          </w:p>
          <w:p w:rsidR="00C35508" w:rsidRDefault="00C35508" w:rsidP="0052531D">
            <w:pPr>
              <w:spacing w:after="0" w:line="240" w:lineRule="auto"/>
              <w:rPr>
                <w:rFonts w:ascii="Calibri" w:eastAsia="Times New Roman" w:hAnsi="Calibri" w:cs="Times New Roman"/>
                <w:b/>
                <w:bCs/>
                <w:color w:val="000000"/>
                <w:sz w:val="28"/>
                <w:szCs w:val="28"/>
              </w:rPr>
            </w:pPr>
          </w:p>
          <w:tbl>
            <w:tblPr>
              <w:tblW w:w="9795" w:type="dxa"/>
              <w:tblLook w:val="04A0" w:firstRow="1" w:lastRow="0" w:firstColumn="1" w:lastColumn="0" w:noHBand="0" w:noVBand="1"/>
            </w:tblPr>
            <w:tblGrid>
              <w:gridCol w:w="4320"/>
              <w:gridCol w:w="1875"/>
              <w:gridCol w:w="1367"/>
              <w:gridCol w:w="2233"/>
            </w:tblGrid>
            <w:tr w:rsidR="00C612F2" w:rsidRPr="00C612F2" w:rsidTr="000D2869">
              <w:trPr>
                <w:trHeight w:val="585"/>
              </w:trPr>
              <w:tc>
                <w:tcPr>
                  <w:tcW w:w="4320"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t>Presentation Title</w:t>
                  </w:r>
                </w:p>
              </w:tc>
              <w:tc>
                <w:tcPr>
                  <w:tcW w:w="1875" w:type="dxa"/>
                  <w:tcBorders>
                    <w:top w:val="nil"/>
                    <w:left w:val="nil"/>
                    <w:bottom w:val="single" w:sz="8" w:space="0" w:color="auto"/>
                    <w:right w:val="nil"/>
                  </w:tcBorders>
                  <w:shd w:val="clear" w:color="000000" w:fill="EBF1DE"/>
                  <w:vAlign w:val="bottom"/>
                  <w:hideMark/>
                </w:tcPr>
                <w:p w:rsidR="00C612F2" w:rsidRPr="00C612F2" w:rsidRDefault="000D2869" w:rsidP="00C612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 xml:space="preserve">Delivery </w:t>
                  </w: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Method</w:t>
                  </w:r>
                </w:p>
              </w:tc>
              <w:tc>
                <w:tcPr>
                  <w:tcW w:w="1367"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Date</w:t>
                  </w:r>
                </w:p>
              </w:tc>
              <w:tc>
                <w:tcPr>
                  <w:tcW w:w="2233" w:type="dxa"/>
                  <w:tcBorders>
                    <w:top w:val="nil"/>
                    <w:left w:val="nil"/>
                    <w:bottom w:val="single" w:sz="8" w:space="0" w:color="auto"/>
                    <w:right w:val="nil"/>
                  </w:tcBorders>
                  <w:shd w:val="clear" w:color="000000" w:fill="EBF1DE"/>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 Attended</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r w:rsidR="000D2869" w:rsidRPr="000D2869" w:rsidTr="005F30F3">
        <w:trPr>
          <w:gridAfter w:val="2"/>
          <w:wAfter w:w="4267" w:type="dxa"/>
          <w:trHeight w:val="300"/>
        </w:trPr>
        <w:tc>
          <w:tcPr>
            <w:tcW w:w="4770" w:type="dxa"/>
            <w:tcBorders>
              <w:top w:val="nil"/>
              <w:left w:val="nil"/>
              <w:bottom w:val="nil"/>
              <w:right w:val="nil"/>
            </w:tcBorders>
            <w:shd w:val="clear" w:color="auto" w:fill="auto"/>
            <w:vAlign w:val="bottom"/>
          </w:tcPr>
          <w:p w:rsidR="000D2869" w:rsidRPr="000D2869" w:rsidRDefault="000D2869" w:rsidP="000D2869">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Autonomous, Connected Vehicles &amp; Smart Highways – Technology and Policy Implications</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Webinar</w:t>
            </w: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10/16/2017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91</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The Power of Positive Language</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Webinar</w:t>
            </w: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10/20/2017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70</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Maxwell: 17 Indisputable Laws of Teamwork</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10/25/2017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54</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Snow Fences</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10/26/2017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151</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Construction Site SWPPP Compliance, Tools, Tricks, &amp; Tips</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11/2/2017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53</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Chain Saw Operation &amp; Safety</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11/9/2017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97</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Improving Gravel Roads -- Understand</w:t>
            </w:r>
            <w:r>
              <w:rPr>
                <w:rFonts w:ascii="Calibri" w:eastAsia="Times New Roman" w:hAnsi="Calibri" w:cs="Times New Roman"/>
                <w:color w:val="000000"/>
              </w:rPr>
              <w:t>i</w:t>
            </w:r>
            <w:r w:rsidRPr="00F732CE">
              <w:rPr>
                <w:rFonts w:ascii="Calibri" w:eastAsia="Times New Roman" w:hAnsi="Calibri" w:cs="Times New Roman"/>
                <w:color w:val="000000"/>
              </w:rPr>
              <w:t>ng Design Criteria</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Webinar</w:t>
            </w: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11/15/2017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73</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Backing Safety &amp; Blind Spot Awareness</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11/28/2017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78</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Trenching Safety &amp; Confined Spaces</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11/28/2017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38</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Prof Communication in Today's Electronic Workplace</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11/29/2017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47</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 xml:space="preserve">Enhanced Culvert Inspections Best Practices: </w:t>
            </w:r>
            <w:proofErr w:type="spellStart"/>
            <w:r w:rsidRPr="00F732CE">
              <w:rPr>
                <w:rFonts w:ascii="Calibri" w:eastAsia="Times New Roman" w:hAnsi="Calibri" w:cs="Times New Roman"/>
                <w:color w:val="000000"/>
              </w:rPr>
              <w:t>MnDOT</w:t>
            </w:r>
            <w:proofErr w:type="spellEnd"/>
            <w:r w:rsidRPr="00F732CE">
              <w:rPr>
                <w:rFonts w:ascii="Calibri" w:eastAsia="Times New Roman" w:hAnsi="Calibri" w:cs="Times New Roman"/>
                <w:color w:val="000000"/>
              </w:rPr>
              <w:t xml:space="preserve"> Guidebook</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Webinar</w:t>
            </w: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12/8/2017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59</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Legal Aspects of Traffic Control on Highway Work Zones (Tort Liability)</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Webinar</w:t>
            </w: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12/11/2017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213</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High Strength Bolt Installation</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12/14/2017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46</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Welding 101</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12/14/2017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82</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Corrugated Steel Pipe</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Webinar</w:t>
            </w: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12/15/2017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62</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Presenting with Impact</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12/19/2017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45</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Uncovering Leadership Blind Spots</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12/19/2017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63</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r w:rsidRPr="00F732CE">
              <w:rPr>
                <w:rFonts w:ascii="Calibri" w:eastAsia="Times New Roman" w:hAnsi="Calibri" w:cs="Times New Roman"/>
                <w:color w:val="000000"/>
              </w:rPr>
              <w:t>Navigating the Landscape of Conflict</w:t>
            </w: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 xml:space="preserve">Video </w:t>
            </w:r>
            <w:proofErr w:type="spellStart"/>
            <w:r w:rsidRPr="00F732CE">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12/21/2017</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r w:rsidRPr="00F732CE">
              <w:rPr>
                <w:rFonts w:ascii="Calibri" w:eastAsia="Times New Roman" w:hAnsi="Calibri" w:cs="Times New Roman"/>
                <w:color w:val="000000"/>
              </w:rPr>
              <w:t>55</w:t>
            </w: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p>
        </w:tc>
      </w:tr>
      <w:tr w:rsidR="00F732CE" w:rsidRPr="00F732CE" w:rsidTr="00F732CE">
        <w:trPr>
          <w:gridAfter w:val="2"/>
          <w:wAfter w:w="4267" w:type="dxa"/>
          <w:trHeight w:val="300"/>
        </w:trPr>
        <w:tc>
          <w:tcPr>
            <w:tcW w:w="4770" w:type="dxa"/>
            <w:tcBorders>
              <w:top w:val="nil"/>
              <w:left w:val="nil"/>
              <w:bottom w:val="nil"/>
              <w:right w:val="nil"/>
            </w:tcBorders>
            <w:shd w:val="clear" w:color="auto" w:fill="auto"/>
            <w:vAlign w:val="bottom"/>
          </w:tcPr>
          <w:p w:rsidR="00F732CE" w:rsidRPr="00F732CE" w:rsidRDefault="00F732CE" w:rsidP="00F732CE">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r w:rsidRPr="00F732CE">
              <w:rPr>
                <w:rFonts w:ascii="Calibri" w:eastAsia="Times New Roman" w:hAnsi="Calibri" w:cs="Times New Roman"/>
                <w:b/>
                <w:color w:val="000000"/>
                <w:sz w:val="24"/>
              </w:rPr>
              <w:t>TOTAL</w:t>
            </w: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r w:rsidRPr="00F732CE">
              <w:rPr>
                <w:rFonts w:ascii="Calibri" w:eastAsia="Times New Roman" w:hAnsi="Calibri" w:cs="Times New Roman"/>
                <w:b/>
                <w:color w:val="000000"/>
                <w:sz w:val="24"/>
              </w:rPr>
              <w:t>1377</w:t>
            </w:r>
          </w:p>
        </w:tc>
      </w:tr>
    </w:tbl>
    <w:p w:rsidR="006B1F8C" w:rsidRDefault="006B1F8C">
      <w:pPr>
        <w:rPr>
          <w:rFonts w:cs="Arial"/>
          <w:b/>
          <w:sz w:val="28"/>
          <w:szCs w:val="20"/>
        </w:rPr>
      </w:pPr>
      <w:r>
        <w:rPr>
          <w:rFonts w:cs="Arial"/>
          <w:b/>
          <w:sz w:val="28"/>
          <w:szCs w:val="20"/>
        </w:rPr>
        <w:br w:type="page"/>
      </w:r>
    </w:p>
    <w:p w:rsidR="0052531D" w:rsidRDefault="003E7762" w:rsidP="00685514">
      <w:pPr>
        <w:spacing w:after="0" w:line="240" w:lineRule="auto"/>
        <w:rPr>
          <w:rFonts w:cs="Arial"/>
          <w:b/>
          <w:sz w:val="28"/>
          <w:szCs w:val="20"/>
        </w:rPr>
      </w:pPr>
      <w:r>
        <w:rPr>
          <w:rFonts w:cs="Arial"/>
          <w:b/>
          <w:sz w:val="28"/>
          <w:szCs w:val="20"/>
        </w:rPr>
        <w:lastRenderedPageBreak/>
        <w:t xml:space="preserve">ONLINE MODULES </w:t>
      </w:r>
      <w:r w:rsidR="00F732CE">
        <w:rPr>
          <w:rFonts w:cs="Arial"/>
          <w:b/>
          <w:sz w:val="28"/>
          <w:szCs w:val="20"/>
        </w:rPr>
        <w:t>OCTOBER</w:t>
      </w:r>
      <w:r w:rsidR="003F709F" w:rsidRPr="003F709F">
        <w:rPr>
          <w:rFonts w:cs="Arial"/>
          <w:b/>
          <w:sz w:val="28"/>
          <w:szCs w:val="20"/>
        </w:rPr>
        <w:t xml:space="preserve"> THROUGH </w:t>
      </w:r>
      <w:r w:rsidR="00F732CE">
        <w:rPr>
          <w:rFonts w:cs="Arial"/>
          <w:b/>
          <w:sz w:val="28"/>
          <w:szCs w:val="20"/>
        </w:rPr>
        <w:t>DECEMBER</w:t>
      </w:r>
      <w:r w:rsidR="00885056">
        <w:rPr>
          <w:rFonts w:cs="Arial"/>
          <w:b/>
          <w:sz w:val="28"/>
          <w:szCs w:val="20"/>
        </w:rPr>
        <w:t xml:space="preserve"> 2017</w:t>
      </w:r>
    </w:p>
    <w:p w:rsidR="00136F87" w:rsidRDefault="00136F87" w:rsidP="00685514">
      <w:pPr>
        <w:spacing w:after="0" w:line="240" w:lineRule="auto"/>
        <w:rPr>
          <w:rFonts w:cs="Arial"/>
          <w:b/>
          <w:sz w:val="28"/>
          <w:szCs w:val="20"/>
        </w:rPr>
      </w:pPr>
    </w:p>
    <w:tbl>
      <w:tblPr>
        <w:tblW w:w="9435" w:type="dxa"/>
        <w:tblLook w:val="04A0" w:firstRow="1" w:lastRow="0" w:firstColumn="1" w:lastColumn="0" w:noHBand="0" w:noVBand="1"/>
      </w:tblPr>
      <w:tblGrid>
        <w:gridCol w:w="7503"/>
        <w:gridCol w:w="1932"/>
      </w:tblGrid>
      <w:tr w:rsidR="00FD2BED" w:rsidRPr="00FD2BED" w:rsidTr="00417D26">
        <w:trPr>
          <w:trHeight w:val="300"/>
        </w:trPr>
        <w:tc>
          <w:tcPr>
            <w:tcW w:w="7503" w:type="dxa"/>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p>
        </w:tc>
        <w:tc>
          <w:tcPr>
            <w:tcW w:w="1932" w:type="dxa"/>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EE27DB" w:rsidRDefault="00EE27DB" w:rsidP="00551D8A">
      <w:pPr>
        <w:spacing w:after="0"/>
        <w:ind w:left="-720" w:right="-720"/>
        <w:rPr>
          <w:rFonts w:ascii="Arial" w:hAnsi="Arial" w:cs="Arial"/>
          <w:sz w:val="20"/>
          <w:szCs w:val="20"/>
        </w:rPr>
      </w:pPr>
    </w:p>
    <w:tbl>
      <w:tblPr>
        <w:tblW w:w="9380" w:type="dxa"/>
        <w:tblLook w:val="04A0" w:firstRow="1" w:lastRow="0" w:firstColumn="1" w:lastColumn="0" w:noHBand="0" w:noVBand="1"/>
      </w:tblPr>
      <w:tblGrid>
        <w:gridCol w:w="7600"/>
        <w:gridCol w:w="1780"/>
      </w:tblGrid>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Handling and Storage of Reinforcing Steel</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Introduction to NDDOT Construction Automated Records System (CARS)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Materials Testing: Introduction to the Soil-Moisture Density Relationship</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Materials Testing: Lightweight Pieces in Aggregate</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Materials Testing: Proctor Test</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Materials Testing: Rubber-Balloon Test</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Materials Testing: Sieve Analysis of Fine and Coarse Aggregates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675"/>
        </w:trPr>
        <w:tc>
          <w:tcPr>
            <w:tcW w:w="7600" w:type="dxa"/>
            <w:tcBorders>
              <w:top w:val="nil"/>
              <w:left w:val="nil"/>
              <w:bottom w:val="nil"/>
              <w:right w:val="nil"/>
            </w:tcBorders>
            <w:shd w:val="clear" w:color="auto" w:fill="auto"/>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Road Safety 365: A Safety Course for Local Governments – Module 1: The Need for Road Safety</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2</w:t>
            </w:r>
          </w:p>
        </w:tc>
      </w:tr>
      <w:tr w:rsidR="00417D26" w:rsidRPr="00417D26" w:rsidTr="00417D26">
        <w:trPr>
          <w:trHeight w:val="690"/>
        </w:trPr>
        <w:tc>
          <w:tcPr>
            <w:tcW w:w="7600" w:type="dxa"/>
            <w:tcBorders>
              <w:top w:val="nil"/>
              <w:left w:val="nil"/>
              <w:bottom w:val="nil"/>
              <w:right w:val="nil"/>
            </w:tcBorders>
            <w:shd w:val="clear" w:color="auto" w:fill="auto"/>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Road Safety 365: A Safety Course for Local Governments – Module 2: Making Roads Safer</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705"/>
        </w:trPr>
        <w:tc>
          <w:tcPr>
            <w:tcW w:w="7600" w:type="dxa"/>
            <w:tcBorders>
              <w:top w:val="nil"/>
              <w:left w:val="nil"/>
              <w:bottom w:val="nil"/>
              <w:right w:val="nil"/>
            </w:tcBorders>
            <w:shd w:val="clear" w:color="auto" w:fill="auto"/>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Road Safety 365: A Safety Course for Local Governments – Module 3: Planning for Safety</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Advanced Self-Consolidating Concrete</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Basic Construction Surveying</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4</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 xml:space="preserve">TC3 Basic Materials for Highway Construction: Hot Mix Asphalt Basics </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Chip Seal Best Practices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Chip Seal Best Practices: Introduction</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Chip Seal Best Practices: Construction Practices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Concrete Series: Fresh Properties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Construction of PCC Pavement Series: Curing, Sawing, and Joint Sealing</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3</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Earthwork Series: Excavation</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3</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Earthwork Series: Fill Placement</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6</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Earthwork Series: Grades and Grading</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Flagger Training</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GPS Technology</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HMA Paving Field Inspection</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2</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Job Hazard Analysis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Managing Critical Path Method (CPM) Schedules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3</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Plan Reading: Bridge Plans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Plan Reading: Grading Plans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2</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TC3 Plan Reading: Highway Plan Reading Basics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2</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 xml:space="preserve">TC3 </w:t>
            </w:r>
            <w:proofErr w:type="spellStart"/>
            <w:r w:rsidRPr="00417D26">
              <w:rPr>
                <w:rFonts w:ascii="Calibri" w:eastAsia="Times New Roman" w:hAnsi="Calibri" w:cs="Calibri"/>
                <w:color w:val="000000"/>
              </w:rPr>
              <w:t>Superpave</w:t>
            </w:r>
            <w:proofErr w:type="spellEnd"/>
            <w:r w:rsidRPr="00417D26">
              <w:rPr>
                <w:rFonts w:ascii="Calibri" w:eastAsia="Times New Roman" w:hAnsi="Calibri" w:cs="Calibri"/>
                <w:color w:val="000000"/>
              </w:rPr>
              <w:t xml:space="preserve"> for Construction</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1</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Calibri" w:eastAsia="Times New Roman" w:hAnsi="Calibri" w:cs="Calibri"/>
                <w:color w:val="000000"/>
              </w:rPr>
            </w:pPr>
            <w:r w:rsidRPr="00417D26">
              <w:rPr>
                <w:rFonts w:ascii="Calibri" w:eastAsia="Times New Roman" w:hAnsi="Calibri" w:cs="Calibri"/>
                <w:color w:val="000000"/>
              </w:rPr>
              <w:t xml:space="preserve">TC3 </w:t>
            </w:r>
            <w:proofErr w:type="spellStart"/>
            <w:r w:rsidRPr="00417D26">
              <w:rPr>
                <w:rFonts w:ascii="Calibri" w:eastAsia="Times New Roman" w:hAnsi="Calibri" w:cs="Calibri"/>
                <w:color w:val="000000"/>
              </w:rPr>
              <w:t>Superpave</w:t>
            </w:r>
            <w:proofErr w:type="spellEnd"/>
            <w:r w:rsidRPr="00417D26">
              <w:rPr>
                <w:rFonts w:ascii="Calibri" w:eastAsia="Times New Roman" w:hAnsi="Calibri" w:cs="Calibri"/>
                <w:color w:val="000000"/>
              </w:rPr>
              <w:t xml:space="preserve"> Mix Design Process and Analysis</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r w:rsidRPr="00417D26">
              <w:rPr>
                <w:rFonts w:ascii="Calibri" w:eastAsia="Times New Roman" w:hAnsi="Calibri" w:cs="Calibri"/>
                <w:color w:val="000000"/>
              </w:rPr>
              <w:t>2</w:t>
            </w:r>
          </w:p>
        </w:tc>
      </w:tr>
      <w:tr w:rsidR="00417D26" w:rsidRPr="00417D26" w:rsidTr="00417D26">
        <w:trPr>
          <w:trHeight w:val="342"/>
        </w:trPr>
        <w:tc>
          <w:tcPr>
            <w:tcW w:w="760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color w:val="000000"/>
              </w:rPr>
            </w:pP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rPr>
                <w:rFonts w:ascii="Times New Roman" w:eastAsia="Times New Roman" w:hAnsi="Times New Roman" w:cs="Times New Roman"/>
                <w:sz w:val="20"/>
                <w:szCs w:val="20"/>
              </w:rPr>
            </w:pPr>
          </w:p>
        </w:tc>
      </w:tr>
      <w:tr w:rsidR="00417D26" w:rsidRPr="00417D26" w:rsidTr="00417D26">
        <w:trPr>
          <w:trHeight w:val="342"/>
        </w:trPr>
        <w:tc>
          <w:tcPr>
            <w:tcW w:w="7600" w:type="dxa"/>
            <w:tcBorders>
              <w:top w:val="nil"/>
              <w:left w:val="nil"/>
              <w:bottom w:val="nil"/>
              <w:right w:val="nil"/>
            </w:tcBorders>
            <w:shd w:val="clear" w:color="auto" w:fill="auto"/>
            <w:vAlign w:val="bottom"/>
            <w:hideMark/>
          </w:tcPr>
          <w:p w:rsidR="00417D26" w:rsidRPr="00417D26" w:rsidRDefault="00417D26" w:rsidP="00417D26">
            <w:pPr>
              <w:spacing w:after="0" w:line="240" w:lineRule="auto"/>
              <w:jc w:val="right"/>
              <w:rPr>
                <w:rFonts w:ascii="Calibri" w:eastAsia="Times New Roman" w:hAnsi="Calibri" w:cs="Calibri"/>
                <w:b/>
                <w:bCs/>
                <w:color w:val="000000"/>
                <w:sz w:val="24"/>
              </w:rPr>
            </w:pPr>
            <w:r w:rsidRPr="00417D26">
              <w:rPr>
                <w:rFonts w:ascii="Calibri" w:eastAsia="Times New Roman" w:hAnsi="Calibri" w:cs="Calibri"/>
                <w:b/>
                <w:bCs/>
                <w:color w:val="000000"/>
                <w:sz w:val="24"/>
              </w:rPr>
              <w:t>TOTAL</w:t>
            </w:r>
          </w:p>
        </w:tc>
        <w:tc>
          <w:tcPr>
            <w:tcW w:w="1780" w:type="dxa"/>
            <w:tcBorders>
              <w:top w:val="nil"/>
              <w:left w:val="nil"/>
              <w:bottom w:val="nil"/>
              <w:right w:val="nil"/>
            </w:tcBorders>
            <w:shd w:val="clear" w:color="auto" w:fill="auto"/>
            <w:noWrap/>
            <w:vAlign w:val="bottom"/>
            <w:hideMark/>
          </w:tcPr>
          <w:p w:rsidR="00417D26" w:rsidRPr="00417D26" w:rsidRDefault="00417D26" w:rsidP="00417D26">
            <w:pPr>
              <w:spacing w:after="0" w:line="240" w:lineRule="auto"/>
              <w:jc w:val="center"/>
              <w:rPr>
                <w:rFonts w:ascii="Calibri" w:eastAsia="Times New Roman" w:hAnsi="Calibri" w:cs="Calibri"/>
                <w:b/>
                <w:bCs/>
                <w:color w:val="000000"/>
                <w:sz w:val="24"/>
              </w:rPr>
            </w:pPr>
            <w:r w:rsidRPr="00417D26">
              <w:rPr>
                <w:rFonts w:ascii="Calibri" w:eastAsia="Times New Roman" w:hAnsi="Calibri" w:cs="Calibri"/>
                <w:b/>
                <w:bCs/>
                <w:color w:val="000000"/>
                <w:sz w:val="24"/>
              </w:rPr>
              <w:t xml:space="preserve">50 </w:t>
            </w:r>
          </w:p>
        </w:tc>
      </w:tr>
    </w:tbl>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5462AB">
              <w:rPr>
                <w:rFonts w:ascii="Arial" w:hAnsi="Arial" w:cs="Arial"/>
                <w:sz w:val="20"/>
                <w:szCs w:val="20"/>
              </w:rPr>
              <w:t>P</w:t>
            </w:r>
            <w:r w:rsidR="000E6FD0">
              <w:rPr>
                <w:rFonts w:ascii="Arial" w:hAnsi="Arial" w:cs="Arial"/>
                <w:sz w:val="20"/>
                <w:szCs w:val="20"/>
              </w:rPr>
              <w:t xml:space="preserve">resentations </w:t>
            </w:r>
            <w:bookmarkStart w:id="0" w:name="_GoBack"/>
            <w:bookmarkEnd w:id="0"/>
            <w:proofErr w:type="gramStart"/>
            <w:r w:rsidR="005462AB">
              <w:rPr>
                <w:rFonts w:ascii="Arial" w:hAnsi="Arial" w:cs="Arial"/>
                <w:sz w:val="20"/>
                <w:szCs w:val="20"/>
              </w:rPr>
              <w:t>are</w:t>
            </w:r>
            <w:r w:rsidR="000E6FD0">
              <w:rPr>
                <w:rFonts w:ascii="Arial" w:hAnsi="Arial" w:cs="Arial"/>
                <w:sz w:val="20"/>
                <w:szCs w:val="20"/>
              </w:rPr>
              <w:t xml:space="preserve"> broadcast</w:t>
            </w:r>
            <w:proofErr w:type="gramEnd"/>
            <w:r w:rsidR="000E6FD0">
              <w:rPr>
                <w:rFonts w:ascii="Arial" w:hAnsi="Arial" w:cs="Arial"/>
                <w:sz w:val="20"/>
                <w:szCs w:val="20"/>
              </w:rPr>
              <w:t xml:space="preserve"> through video conferencing or webinars</w:t>
            </w:r>
            <w:r w:rsidR="003508EB">
              <w:rPr>
                <w:rFonts w:ascii="Arial" w:hAnsi="Arial" w:cs="Arial"/>
                <w:sz w:val="20"/>
                <w:szCs w:val="20"/>
              </w:rPr>
              <w:t>; and on-line modules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B0" w:rsidRDefault="00951FB0" w:rsidP="00106C83">
      <w:pPr>
        <w:spacing w:after="0" w:line="240" w:lineRule="auto"/>
      </w:pPr>
      <w:r>
        <w:separator/>
      </w:r>
    </w:p>
  </w:endnote>
  <w:endnote w:type="continuationSeparator" w:id="0">
    <w:p w:rsidR="00951FB0" w:rsidRDefault="00951FB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B0" w:rsidRDefault="00951FB0" w:rsidP="00106C83">
      <w:pPr>
        <w:spacing w:after="0" w:line="240" w:lineRule="auto"/>
      </w:pPr>
      <w:r>
        <w:separator/>
      </w:r>
    </w:p>
  </w:footnote>
  <w:footnote w:type="continuationSeparator" w:id="0">
    <w:p w:rsidR="00951FB0" w:rsidRDefault="00951FB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793F"/>
    <w:rsid w:val="0007180A"/>
    <w:rsid w:val="000736BB"/>
    <w:rsid w:val="00074B89"/>
    <w:rsid w:val="000831BE"/>
    <w:rsid w:val="000B665A"/>
    <w:rsid w:val="000C0DC7"/>
    <w:rsid w:val="000D2869"/>
    <w:rsid w:val="000E6FD0"/>
    <w:rsid w:val="00101E9A"/>
    <w:rsid w:val="00106C83"/>
    <w:rsid w:val="00112167"/>
    <w:rsid w:val="00115046"/>
    <w:rsid w:val="00124DB4"/>
    <w:rsid w:val="00135D85"/>
    <w:rsid w:val="00136F87"/>
    <w:rsid w:val="001547D0"/>
    <w:rsid w:val="00156E4D"/>
    <w:rsid w:val="00161153"/>
    <w:rsid w:val="001C2B68"/>
    <w:rsid w:val="001E19AF"/>
    <w:rsid w:val="002143BB"/>
    <w:rsid w:val="0021446D"/>
    <w:rsid w:val="00220537"/>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F75FD"/>
    <w:rsid w:val="00304C51"/>
    <w:rsid w:val="00325AF1"/>
    <w:rsid w:val="003508EB"/>
    <w:rsid w:val="00371422"/>
    <w:rsid w:val="0038254A"/>
    <w:rsid w:val="003828B3"/>
    <w:rsid w:val="0038705A"/>
    <w:rsid w:val="003969C0"/>
    <w:rsid w:val="003B323F"/>
    <w:rsid w:val="003D5409"/>
    <w:rsid w:val="003E7762"/>
    <w:rsid w:val="003F709F"/>
    <w:rsid w:val="004073D0"/>
    <w:rsid w:val="004144E6"/>
    <w:rsid w:val="004156B2"/>
    <w:rsid w:val="00417D26"/>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62AB"/>
    <w:rsid w:val="00547EE3"/>
    <w:rsid w:val="00550408"/>
    <w:rsid w:val="00551D8A"/>
    <w:rsid w:val="005668B3"/>
    <w:rsid w:val="0058131F"/>
    <w:rsid w:val="00581B36"/>
    <w:rsid w:val="00583E8E"/>
    <w:rsid w:val="00594503"/>
    <w:rsid w:val="005C304D"/>
    <w:rsid w:val="005C7B56"/>
    <w:rsid w:val="005D43AB"/>
    <w:rsid w:val="005E61D8"/>
    <w:rsid w:val="005E63E7"/>
    <w:rsid w:val="005F30F3"/>
    <w:rsid w:val="005F410F"/>
    <w:rsid w:val="00601EBD"/>
    <w:rsid w:val="00613382"/>
    <w:rsid w:val="00626003"/>
    <w:rsid w:val="00636EEC"/>
    <w:rsid w:val="00647013"/>
    <w:rsid w:val="00663E73"/>
    <w:rsid w:val="00680C61"/>
    <w:rsid w:val="00682C5E"/>
    <w:rsid w:val="00685514"/>
    <w:rsid w:val="00692DEC"/>
    <w:rsid w:val="006B1F8C"/>
    <w:rsid w:val="006C3E09"/>
    <w:rsid w:val="006E4A61"/>
    <w:rsid w:val="006F056B"/>
    <w:rsid w:val="006F20D0"/>
    <w:rsid w:val="006F722A"/>
    <w:rsid w:val="00701914"/>
    <w:rsid w:val="007107A3"/>
    <w:rsid w:val="00713105"/>
    <w:rsid w:val="0072783F"/>
    <w:rsid w:val="0074213E"/>
    <w:rsid w:val="0074318A"/>
    <w:rsid w:val="00743C01"/>
    <w:rsid w:val="00766E20"/>
    <w:rsid w:val="00790C4A"/>
    <w:rsid w:val="007E3E7D"/>
    <w:rsid w:val="007E42A2"/>
    <w:rsid w:val="007E5BD2"/>
    <w:rsid w:val="00836E98"/>
    <w:rsid w:val="00843A1C"/>
    <w:rsid w:val="0084418D"/>
    <w:rsid w:val="00872F18"/>
    <w:rsid w:val="00874EF7"/>
    <w:rsid w:val="00876C64"/>
    <w:rsid w:val="00885056"/>
    <w:rsid w:val="008A3762"/>
    <w:rsid w:val="008B0555"/>
    <w:rsid w:val="008B62C9"/>
    <w:rsid w:val="008C1B69"/>
    <w:rsid w:val="008D0D13"/>
    <w:rsid w:val="008D3E46"/>
    <w:rsid w:val="008E1119"/>
    <w:rsid w:val="008F39C4"/>
    <w:rsid w:val="008F7F67"/>
    <w:rsid w:val="00901D42"/>
    <w:rsid w:val="00915AE6"/>
    <w:rsid w:val="00922A5B"/>
    <w:rsid w:val="009235F3"/>
    <w:rsid w:val="0094182D"/>
    <w:rsid w:val="00945D80"/>
    <w:rsid w:val="00950661"/>
    <w:rsid w:val="00951FB0"/>
    <w:rsid w:val="0099070A"/>
    <w:rsid w:val="0099503D"/>
    <w:rsid w:val="00996721"/>
    <w:rsid w:val="009C5C34"/>
    <w:rsid w:val="009F78F2"/>
    <w:rsid w:val="00A06C4E"/>
    <w:rsid w:val="00A2124A"/>
    <w:rsid w:val="00A43875"/>
    <w:rsid w:val="00A46BA1"/>
    <w:rsid w:val="00A52F9F"/>
    <w:rsid w:val="00A63677"/>
    <w:rsid w:val="00A65868"/>
    <w:rsid w:val="00A73DC1"/>
    <w:rsid w:val="00AD7A3A"/>
    <w:rsid w:val="00AE46B0"/>
    <w:rsid w:val="00B06A12"/>
    <w:rsid w:val="00B12182"/>
    <w:rsid w:val="00B2185C"/>
    <w:rsid w:val="00B242E2"/>
    <w:rsid w:val="00B45695"/>
    <w:rsid w:val="00B52F49"/>
    <w:rsid w:val="00B61DB7"/>
    <w:rsid w:val="00B66A21"/>
    <w:rsid w:val="00BA0F12"/>
    <w:rsid w:val="00BA1C9F"/>
    <w:rsid w:val="00BA5750"/>
    <w:rsid w:val="00BB3711"/>
    <w:rsid w:val="00BE2AA1"/>
    <w:rsid w:val="00C13753"/>
    <w:rsid w:val="00C35508"/>
    <w:rsid w:val="00C44783"/>
    <w:rsid w:val="00C612F2"/>
    <w:rsid w:val="00C64BBE"/>
    <w:rsid w:val="00C64D31"/>
    <w:rsid w:val="00C77565"/>
    <w:rsid w:val="00C82B60"/>
    <w:rsid w:val="00CA0093"/>
    <w:rsid w:val="00CE3717"/>
    <w:rsid w:val="00D04340"/>
    <w:rsid w:val="00D057F7"/>
    <w:rsid w:val="00D05DC0"/>
    <w:rsid w:val="00D33F90"/>
    <w:rsid w:val="00D35C28"/>
    <w:rsid w:val="00D417EC"/>
    <w:rsid w:val="00D950E4"/>
    <w:rsid w:val="00DB2E0C"/>
    <w:rsid w:val="00DC33B5"/>
    <w:rsid w:val="00DC7C5C"/>
    <w:rsid w:val="00DE1239"/>
    <w:rsid w:val="00DF56D9"/>
    <w:rsid w:val="00E05B4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23087"/>
    <w:rsid w:val="00F36BE7"/>
    <w:rsid w:val="00F62C92"/>
    <w:rsid w:val="00F732CE"/>
    <w:rsid w:val="00F86814"/>
    <w:rsid w:val="00FA0640"/>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C73F"/>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29381138">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48495605">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C8772-C625-4F95-9AC3-ABAA0810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4</cp:revision>
  <cp:lastPrinted>2012-05-01T05:55:00Z</cp:lastPrinted>
  <dcterms:created xsi:type="dcterms:W3CDTF">2018-03-21T03:05:00Z</dcterms:created>
  <dcterms:modified xsi:type="dcterms:W3CDTF">2018-03-21T03:22:00Z</dcterms:modified>
</cp:coreProperties>
</file>