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8A3762" w:rsidP="0058131F">
            <w:pPr>
              <w:ind w:right="-720"/>
              <w:rPr>
                <w:rFonts w:ascii="Arial" w:hAnsi="Arial" w:cs="Arial"/>
                <w:sz w:val="20"/>
                <w:szCs w:val="20"/>
              </w:rPr>
            </w:pPr>
            <w:r>
              <w:t>TPF 5(333)</w:t>
            </w:r>
            <w:r w:rsidR="00304C51">
              <w:t xml:space="preserve"> </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E111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74213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74213E"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3 (July 1 – September 30)</w:t>
            </w:r>
          </w:p>
          <w:p w:rsidR="00551D8A" w:rsidRPr="00551D8A" w:rsidRDefault="00E05B49"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297FFD" w:rsidP="00551D8A">
            <w:pPr>
              <w:ind w:right="-720"/>
              <w:rPr>
                <w:rFonts w:ascii="Arial" w:hAnsi="Arial" w:cs="Arial"/>
                <w:sz w:val="20"/>
                <w:szCs w:val="20"/>
              </w:rPr>
            </w:pPr>
            <w:r>
              <w:rPr>
                <w:rFonts w:ascii="Arial" w:hAnsi="Arial" w:cs="Arial"/>
                <w:sz w:val="20"/>
                <w:szCs w:val="20"/>
              </w:rPr>
              <w:t xml:space="preserve">Clayton </w:t>
            </w:r>
            <w:proofErr w:type="spellStart"/>
            <w:r>
              <w:rPr>
                <w:rFonts w:ascii="Arial" w:hAnsi="Arial" w:cs="Arial"/>
                <w:sz w:val="20"/>
                <w:szCs w:val="20"/>
              </w:rPr>
              <w:t>Schumaker</w:t>
            </w:r>
            <w:proofErr w:type="spellEnd"/>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297FFD" w:rsidP="0058131F">
            <w:pPr>
              <w:pStyle w:val="Default"/>
              <w:rPr>
                <w:rFonts w:ascii="Arial" w:hAnsi="Arial" w:cs="Arial"/>
                <w:b/>
                <w:sz w:val="20"/>
                <w:szCs w:val="20"/>
              </w:rPr>
            </w:pPr>
            <w:r>
              <w:rPr>
                <w:rFonts w:ascii="Arial" w:hAnsi="Arial" w:cs="Arial"/>
                <w:sz w:val="20"/>
                <w:szCs w:val="20"/>
              </w:rPr>
              <w:t>701-328-6906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297FFD" w:rsidP="00551D8A">
            <w:pPr>
              <w:ind w:right="-720"/>
              <w:rPr>
                <w:rFonts w:ascii="Arial" w:hAnsi="Arial" w:cs="Arial"/>
                <w:sz w:val="20"/>
                <w:szCs w:val="20"/>
              </w:rPr>
            </w:pPr>
            <w:r>
              <w:rPr>
                <w:rFonts w:ascii="Arial" w:hAnsi="Arial" w:cs="Arial"/>
                <w:sz w:val="20"/>
                <w:szCs w:val="20"/>
              </w:rPr>
              <w:t>cschumaker@nd.gov</w:t>
            </w:r>
          </w:p>
        </w:tc>
      </w:tr>
      <w:tr w:rsidR="00535598" w:rsidRPr="00B66A21" w:rsidTr="00EF1309">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297FFD" w:rsidP="0003476C">
            <w:pPr>
              <w:ind w:right="-720"/>
              <w:rPr>
                <w:rFonts w:ascii="Arial" w:hAnsi="Arial" w:cs="Arial"/>
                <w:sz w:val="20"/>
                <w:szCs w:val="20"/>
              </w:rPr>
            </w:pPr>
            <w:r>
              <w:rPr>
                <w:rFonts w:ascii="Arial" w:hAnsi="Arial" w:cs="Arial"/>
                <w:sz w:val="20"/>
                <w:szCs w:val="20"/>
              </w:rPr>
              <w:t>TPF 5(333)</w:t>
            </w:r>
          </w:p>
        </w:tc>
        <w:tc>
          <w:tcPr>
            <w:tcW w:w="3330" w:type="dxa"/>
            <w:gridSpan w:val="2"/>
            <w:shd w:val="clear" w:color="auto" w:fill="auto"/>
          </w:tcPr>
          <w:p w:rsidR="00535598" w:rsidRPr="00EF1309" w:rsidRDefault="00535598" w:rsidP="0003476C">
            <w:pPr>
              <w:ind w:right="-720"/>
              <w:rPr>
                <w:rFonts w:ascii="Arial" w:hAnsi="Arial" w:cs="Arial"/>
                <w:b/>
                <w:sz w:val="20"/>
                <w:szCs w:val="20"/>
              </w:rPr>
            </w:pPr>
            <w:r w:rsidRPr="00EF1309">
              <w:rPr>
                <w:rFonts w:ascii="Arial" w:hAnsi="Arial" w:cs="Arial"/>
                <w:b/>
                <w:sz w:val="20"/>
                <w:szCs w:val="20"/>
              </w:rPr>
              <w:t>Other Project ID (i.e., contract #):</w:t>
            </w:r>
          </w:p>
          <w:p w:rsidR="0058131F" w:rsidRPr="00EF1309" w:rsidRDefault="0058131F" w:rsidP="0003476C">
            <w:pPr>
              <w:ind w:right="-720"/>
              <w:rPr>
                <w:rFonts w:ascii="Arial" w:hAnsi="Arial" w:cs="Arial"/>
                <w:b/>
                <w:sz w:val="20"/>
                <w:szCs w:val="20"/>
              </w:rPr>
            </w:pPr>
          </w:p>
          <w:p w:rsidR="0058131F" w:rsidRPr="00EF1309" w:rsidRDefault="0058131F" w:rsidP="0003476C">
            <w:pPr>
              <w:ind w:right="-720"/>
              <w:rPr>
                <w:rFonts w:ascii="Arial" w:hAnsi="Arial" w:cs="Arial"/>
                <w:sz w:val="20"/>
                <w:szCs w:val="20"/>
              </w:rPr>
            </w:pPr>
            <w:r w:rsidRPr="00EF1309">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115046" w:rsidP="00115046">
            <w:pPr>
              <w:ind w:right="-720"/>
              <w:rPr>
                <w:rFonts w:ascii="Arial" w:hAnsi="Arial" w:cs="Arial"/>
                <w:sz w:val="20"/>
                <w:szCs w:val="20"/>
              </w:rPr>
            </w:pPr>
            <w:r w:rsidRPr="00EF1309">
              <w:rPr>
                <w:rFonts w:ascii="Arial" w:hAnsi="Arial" w:cs="Arial"/>
                <w:sz w:val="20"/>
                <w:szCs w:val="20"/>
              </w:rPr>
              <w:t>10/1/2015</w:t>
            </w:r>
            <w:r w:rsidR="00EF1309">
              <w:rPr>
                <w:rFonts w:ascii="Arial" w:hAnsi="Arial" w:cs="Arial"/>
                <w:sz w:val="20"/>
                <w:szCs w:val="20"/>
              </w:rPr>
              <w:t xml:space="preserve"> (New Federal ID)</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p>
        </w:tc>
        <w:tc>
          <w:tcPr>
            <w:tcW w:w="3330" w:type="dxa"/>
            <w:gridSpan w:val="2"/>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Current Project End Date:</w:t>
            </w:r>
          </w:p>
          <w:p w:rsidR="0058131F" w:rsidRPr="00AD7A3A" w:rsidRDefault="0058131F" w:rsidP="0003476C">
            <w:pPr>
              <w:ind w:right="-720"/>
              <w:rPr>
                <w:rFonts w:ascii="Arial" w:hAnsi="Arial" w:cs="Arial"/>
                <w:b/>
                <w:sz w:val="20"/>
                <w:szCs w:val="20"/>
              </w:rPr>
            </w:pPr>
          </w:p>
          <w:p w:rsidR="0058131F" w:rsidRPr="00AD7A3A" w:rsidRDefault="00EF1309" w:rsidP="0003476C">
            <w:pPr>
              <w:ind w:right="-720"/>
              <w:rPr>
                <w:rFonts w:ascii="Arial" w:hAnsi="Arial" w:cs="Arial"/>
                <w:sz w:val="20"/>
                <w:szCs w:val="20"/>
              </w:rPr>
            </w:pPr>
            <w:r w:rsidRPr="00AD7A3A">
              <w:rPr>
                <w:rFonts w:ascii="Arial" w:hAnsi="Arial" w:cs="Arial"/>
                <w:sz w:val="20"/>
                <w:szCs w:val="20"/>
              </w:rPr>
              <w:t>9/30/2020</w:t>
            </w:r>
          </w:p>
        </w:tc>
        <w:tc>
          <w:tcPr>
            <w:tcW w:w="3420" w:type="dxa"/>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Number of Extensions:</w:t>
            </w:r>
          </w:p>
          <w:p w:rsidR="00535598" w:rsidRPr="00AD7A3A" w:rsidRDefault="00535598" w:rsidP="0003476C">
            <w:pPr>
              <w:ind w:right="-720"/>
              <w:rPr>
                <w:rFonts w:ascii="Arial" w:hAnsi="Arial" w:cs="Arial"/>
                <w:sz w:val="20"/>
                <w:szCs w:val="20"/>
              </w:rPr>
            </w:pPr>
          </w:p>
          <w:p w:rsidR="00535598" w:rsidRPr="00AD7A3A" w:rsidRDefault="00EF1309" w:rsidP="0003476C">
            <w:pPr>
              <w:ind w:right="-720"/>
              <w:rPr>
                <w:rFonts w:ascii="Arial" w:hAnsi="Arial" w:cs="Arial"/>
                <w:sz w:val="20"/>
                <w:szCs w:val="20"/>
              </w:rPr>
            </w:pPr>
            <w:r w:rsidRPr="00AD7A3A">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C44783" w:rsidP="0074213E">
            <w:pPr>
              <w:ind w:right="-720"/>
              <w:jc w:val="center"/>
              <w:rPr>
                <w:rFonts w:ascii="Arial" w:hAnsi="Arial" w:cs="Arial"/>
                <w:sz w:val="20"/>
                <w:szCs w:val="20"/>
              </w:rPr>
            </w:pPr>
            <w:r>
              <w:rPr>
                <w:rFonts w:ascii="Arial" w:hAnsi="Arial" w:cs="Arial"/>
                <w:sz w:val="20"/>
                <w:szCs w:val="20"/>
              </w:rPr>
              <w:t>$</w:t>
            </w:r>
            <w:r w:rsidR="0074213E">
              <w:rPr>
                <w:rFonts w:ascii="Arial" w:hAnsi="Arial" w:cs="Arial"/>
                <w:sz w:val="20"/>
                <w:szCs w:val="20"/>
              </w:rPr>
              <w:t>90,823.79</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538" w:type="dxa"/>
        <w:jc w:val="center"/>
        <w:tblLook w:val="04A0" w:firstRow="1" w:lastRow="0" w:firstColumn="1" w:lastColumn="0" w:noHBand="0" w:noVBand="1"/>
      </w:tblPr>
      <w:tblGrid>
        <w:gridCol w:w="10538"/>
      </w:tblGrid>
      <w:tr w:rsidR="00601EBD" w:rsidTr="006B1F8C">
        <w:trPr>
          <w:trHeight w:val="3390"/>
          <w:jc w:val="center"/>
        </w:trPr>
        <w:tc>
          <w:tcPr>
            <w:tcW w:w="10538" w:type="dxa"/>
          </w:tcPr>
          <w:p w:rsidR="00E35E0F" w:rsidRDefault="00E35E0F" w:rsidP="006B1F8C">
            <w:pPr>
              <w:ind w:right="-720"/>
              <w:jc w:val="center"/>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was developed to 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701914"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p>
          <w:p w:rsidR="00601EBD" w:rsidRDefault="0094182D" w:rsidP="00701914">
            <w:pPr>
              <w:ind w:right="-720"/>
              <w:rPr>
                <w:rFonts w:ascii="Calibri" w:hAnsi="Calibri" w:cs="Calibri"/>
                <w:color w:val="000000"/>
              </w:rPr>
            </w:pPr>
            <w:r w:rsidRPr="0094182D">
              <w:rPr>
                <w:rFonts w:ascii="Calibri" w:hAnsi="Calibri" w:cs="Calibri"/>
                <w:color w:val="000000"/>
              </w:rPr>
              <w:t>that meet the needs of the state, county, city, tribal and private transportation professionals.</w:t>
            </w:r>
          </w:p>
          <w:p w:rsidR="00680C61" w:rsidRDefault="00680C61" w:rsidP="00701914">
            <w:pPr>
              <w:ind w:right="-720"/>
              <w:rPr>
                <w:rFonts w:ascii="Arial" w:hAnsi="Arial" w:cs="Arial"/>
                <w:sz w:val="20"/>
                <w:szCs w:val="20"/>
              </w:rPr>
            </w:pPr>
          </w:p>
        </w:tc>
      </w:tr>
    </w:tbl>
    <w:p w:rsidR="003F709F" w:rsidRDefault="003F709F" w:rsidP="0052531D">
      <w:pPr>
        <w:spacing w:after="0" w:line="240" w:lineRule="auto"/>
        <w:rPr>
          <w:rFonts w:ascii="Arial" w:hAnsi="Arial" w:cs="Arial"/>
          <w:sz w:val="20"/>
          <w:szCs w:val="20"/>
        </w:rPr>
      </w:pPr>
    </w:p>
    <w:p w:rsidR="00AD7A3A" w:rsidRDefault="00AD7A3A" w:rsidP="00A46BA1">
      <w:pPr>
        <w:spacing w:after="0" w:line="240" w:lineRule="auto"/>
        <w:rPr>
          <w:rFonts w:ascii="Arial" w:hAnsi="Arial" w:cs="Arial"/>
          <w:sz w:val="20"/>
          <w:szCs w:val="20"/>
        </w:rPr>
      </w:pPr>
    </w:p>
    <w:p w:rsidR="00CA0093" w:rsidRDefault="00A46BA1" w:rsidP="00A46BA1">
      <w:pPr>
        <w:spacing w:after="0" w:line="240" w:lineRule="auto"/>
        <w:rPr>
          <w:rFonts w:ascii="Arial" w:hAnsi="Arial" w:cs="Arial"/>
          <w:sz w:val="20"/>
          <w:szCs w:val="20"/>
        </w:rPr>
      </w:pPr>
      <w:r>
        <w:rPr>
          <w:rFonts w:ascii="Arial" w:hAnsi="Arial" w:cs="Arial"/>
          <w:sz w:val="20"/>
          <w:szCs w:val="20"/>
        </w:rPr>
        <w:t>S</w:t>
      </w:r>
      <w:r w:rsidR="00304C51">
        <w:rPr>
          <w:rFonts w:ascii="Arial" w:hAnsi="Arial" w:cs="Arial"/>
          <w:sz w:val="20"/>
          <w:szCs w:val="20"/>
        </w:rPr>
        <w:t xml:space="preserve">taff develop a </w:t>
      </w:r>
      <w:r w:rsidR="00626003">
        <w:rPr>
          <w:rFonts w:ascii="Arial" w:hAnsi="Arial" w:cs="Arial"/>
          <w:sz w:val="20"/>
          <w:szCs w:val="20"/>
        </w:rPr>
        <w:t xml:space="preserve">list of technology transfer presentations </w:t>
      </w:r>
      <w:r w:rsidR="00101E9A">
        <w:rPr>
          <w:rFonts w:ascii="Arial" w:hAnsi="Arial" w:cs="Arial"/>
          <w:sz w:val="20"/>
          <w:szCs w:val="20"/>
        </w:rPr>
        <w:t>based on priorities determined by the 4-state members of the T</w:t>
      </w:r>
      <w:r>
        <w:rPr>
          <w:rFonts w:ascii="Arial" w:hAnsi="Arial" w:cs="Arial"/>
          <w:sz w:val="20"/>
          <w:szCs w:val="20"/>
        </w:rPr>
        <w:t xml:space="preserve">ransportation Learning Network; </w:t>
      </w:r>
      <w:r w:rsidR="00CA0093">
        <w:rPr>
          <w:rFonts w:ascii="Arial" w:hAnsi="Arial" w:cs="Arial"/>
          <w:sz w:val="20"/>
          <w:szCs w:val="20"/>
        </w:rPr>
        <w:t xml:space="preserve">Topics are researched, </w:t>
      </w:r>
      <w:r>
        <w:rPr>
          <w:rFonts w:ascii="Arial" w:hAnsi="Arial" w:cs="Arial"/>
          <w:sz w:val="20"/>
          <w:szCs w:val="20"/>
        </w:rPr>
        <w:t>descriptions</w:t>
      </w:r>
      <w:r w:rsidR="00CA0093">
        <w:rPr>
          <w:rFonts w:ascii="Arial" w:hAnsi="Arial" w:cs="Arial"/>
          <w:sz w:val="20"/>
          <w:szCs w:val="20"/>
        </w:rPr>
        <w:t xml:space="preserve"> written</w:t>
      </w:r>
      <w:r>
        <w:rPr>
          <w:rFonts w:ascii="Arial" w:hAnsi="Arial" w:cs="Arial"/>
          <w:sz w:val="20"/>
          <w:szCs w:val="20"/>
        </w:rPr>
        <w:t>, presenters</w:t>
      </w:r>
      <w:r w:rsidR="00CA0093">
        <w:rPr>
          <w:rFonts w:ascii="Arial" w:hAnsi="Arial" w:cs="Arial"/>
          <w:sz w:val="20"/>
          <w:szCs w:val="20"/>
        </w:rPr>
        <w:t xml:space="preserve"> identified</w:t>
      </w:r>
      <w:r>
        <w:rPr>
          <w:rFonts w:ascii="Arial" w:hAnsi="Arial" w:cs="Arial"/>
          <w:sz w:val="20"/>
          <w:szCs w:val="20"/>
        </w:rPr>
        <w:t>,</w:t>
      </w:r>
      <w:r w:rsidR="00CA0093">
        <w:rPr>
          <w:rFonts w:ascii="Arial" w:hAnsi="Arial" w:cs="Arial"/>
          <w:sz w:val="20"/>
          <w:szCs w:val="20"/>
        </w:rPr>
        <w:t xml:space="preserve"> negotiate presenter contracts</w:t>
      </w:r>
      <w:r>
        <w:rPr>
          <w:rFonts w:ascii="Arial" w:hAnsi="Arial" w:cs="Arial"/>
          <w:sz w:val="20"/>
          <w:szCs w:val="20"/>
        </w:rPr>
        <w:t xml:space="preserve"> and schedule presentation</w:t>
      </w:r>
      <w:r w:rsidR="00DB2E0C">
        <w:rPr>
          <w:rFonts w:ascii="Arial" w:hAnsi="Arial" w:cs="Arial"/>
          <w:sz w:val="20"/>
          <w:szCs w:val="20"/>
        </w:rPr>
        <w:t>s</w:t>
      </w:r>
      <w:r>
        <w:rPr>
          <w:rFonts w:ascii="Arial" w:hAnsi="Arial" w:cs="Arial"/>
          <w:sz w:val="20"/>
          <w:szCs w:val="20"/>
        </w:rPr>
        <w:t xml:space="preserve">. </w:t>
      </w:r>
    </w:p>
    <w:p w:rsidR="00CA0093" w:rsidRDefault="00CA0093" w:rsidP="00A46BA1">
      <w:pPr>
        <w:spacing w:after="0" w:line="240" w:lineRule="auto"/>
        <w:rPr>
          <w:rFonts w:ascii="Arial" w:hAnsi="Arial" w:cs="Arial"/>
          <w:sz w:val="20"/>
          <w:szCs w:val="20"/>
        </w:rPr>
      </w:pPr>
    </w:p>
    <w:p w:rsidR="00A46BA1" w:rsidRDefault="00A46BA1" w:rsidP="00A46BA1">
      <w:pPr>
        <w:spacing w:after="0" w:line="240" w:lineRule="auto"/>
        <w:rPr>
          <w:rFonts w:ascii="Arial" w:hAnsi="Arial" w:cs="Arial"/>
          <w:sz w:val="20"/>
          <w:szCs w:val="20"/>
        </w:rPr>
      </w:pPr>
      <w:r>
        <w:rPr>
          <w:rFonts w:ascii="Arial" w:hAnsi="Arial" w:cs="Arial"/>
          <w:sz w:val="20"/>
          <w:szCs w:val="20"/>
        </w:rPr>
        <w:t>There are monthly meetings of the programming committee consisting of members from the 4-state DOTs. The committee approves identified topics and TLN staff move forward with announcing the events and putting into place a registration process.</w:t>
      </w:r>
    </w:p>
    <w:p w:rsidR="0074213E" w:rsidRDefault="0074213E" w:rsidP="00A46BA1">
      <w:pPr>
        <w:spacing w:after="0" w:line="240" w:lineRule="auto"/>
        <w:rPr>
          <w:rFonts w:ascii="Arial" w:hAnsi="Arial" w:cs="Arial"/>
          <w:sz w:val="20"/>
          <w:szCs w:val="20"/>
        </w:rPr>
      </w:pPr>
    </w:p>
    <w:p w:rsidR="0074213E" w:rsidRDefault="0074213E" w:rsidP="00A46BA1">
      <w:pPr>
        <w:spacing w:after="0" w:line="240" w:lineRule="auto"/>
        <w:rPr>
          <w:rFonts w:ascii="Arial" w:hAnsi="Arial" w:cs="Arial"/>
          <w:sz w:val="20"/>
          <w:szCs w:val="20"/>
        </w:rPr>
      </w:pPr>
      <w:r>
        <w:rPr>
          <w:rFonts w:ascii="Arial" w:hAnsi="Arial" w:cs="Arial"/>
          <w:sz w:val="20"/>
          <w:szCs w:val="20"/>
        </w:rPr>
        <w:t>The majority of presentations occur between October and April due to the construction season in the 4-states served by this program. The summer months are when the program staff and committee members identify and prioritize technology transfer topics.</w:t>
      </w:r>
    </w:p>
    <w:p w:rsidR="00A46BA1" w:rsidRDefault="00A46BA1" w:rsidP="0052531D">
      <w:pPr>
        <w:spacing w:after="0" w:line="240" w:lineRule="auto"/>
        <w:rPr>
          <w:rFonts w:ascii="Arial" w:hAnsi="Arial" w:cs="Arial"/>
          <w:sz w:val="20"/>
          <w:szCs w:val="20"/>
        </w:rPr>
      </w:pPr>
    </w:p>
    <w:p w:rsidR="00220537" w:rsidRDefault="00685514" w:rsidP="0052531D">
      <w:pPr>
        <w:spacing w:after="0" w:line="240" w:lineRule="auto"/>
        <w:rPr>
          <w:rFonts w:ascii="Arial" w:hAnsi="Arial" w:cs="Arial"/>
          <w:sz w:val="20"/>
          <w:szCs w:val="20"/>
        </w:rPr>
      </w:pPr>
      <w:r>
        <w:rPr>
          <w:rFonts w:ascii="Arial" w:hAnsi="Arial" w:cs="Arial"/>
          <w:sz w:val="20"/>
          <w:szCs w:val="20"/>
        </w:rPr>
        <w:t xml:space="preserve">Following is a list of </w:t>
      </w:r>
      <w:r w:rsidR="00E41926">
        <w:rPr>
          <w:rFonts w:ascii="Arial" w:hAnsi="Arial" w:cs="Arial"/>
          <w:sz w:val="20"/>
          <w:szCs w:val="20"/>
        </w:rPr>
        <w:t>presentations delivered</w:t>
      </w:r>
      <w:r w:rsidR="006F20D0">
        <w:rPr>
          <w:rFonts w:ascii="Arial" w:hAnsi="Arial" w:cs="Arial"/>
          <w:sz w:val="20"/>
          <w:szCs w:val="20"/>
        </w:rPr>
        <w:t xml:space="preserve"> via video conferencing or webinar </w:t>
      </w:r>
      <w:r>
        <w:rPr>
          <w:rFonts w:ascii="Arial" w:hAnsi="Arial" w:cs="Arial"/>
          <w:sz w:val="20"/>
          <w:szCs w:val="20"/>
        </w:rPr>
        <w:t>during this reporting period and the number of participants.</w:t>
      </w:r>
      <w:r w:rsidR="00CA0093">
        <w:rPr>
          <w:rFonts w:ascii="Arial" w:hAnsi="Arial" w:cs="Arial"/>
          <w:sz w:val="20"/>
          <w:szCs w:val="20"/>
        </w:rPr>
        <w:t xml:space="preserve"> In addition to live </w:t>
      </w:r>
      <w:r w:rsidR="00056A21">
        <w:rPr>
          <w:rFonts w:ascii="Arial" w:hAnsi="Arial" w:cs="Arial"/>
          <w:sz w:val="20"/>
          <w:szCs w:val="20"/>
        </w:rPr>
        <w:t>presentations, there are over 100</w:t>
      </w:r>
      <w:r w:rsidR="00CA0093">
        <w:rPr>
          <w:rFonts w:ascii="Arial" w:hAnsi="Arial" w:cs="Arial"/>
          <w:sz w:val="20"/>
          <w:szCs w:val="20"/>
        </w:rPr>
        <w:t xml:space="preserve"> online </w:t>
      </w:r>
      <w:r w:rsidR="00056A21">
        <w:rPr>
          <w:rFonts w:ascii="Arial" w:hAnsi="Arial" w:cs="Arial"/>
          <w:sz w:val="20"/>
          <w:szCs w:val="20"/>
        </w:rPr>
        <w:t xml:space="preserve">self-paced </w:t>
      </w:r>
      <w:r w:rsidR="00CA0093">
        <w:rPr>
          <w:rFonts w:ascii="Arial" w:hAnsi="Arial" w:cs="Arial"/>
          <w:sz w:val="20"/>
          <w:szCs w:val="20"/>
        </w:rPr>
        <w:t>modules av</w:t>
      </w:r>
      <w:r w:rsidR="00056A21">
        <w:rPr>
          <w:rFonts w:ascii="Arial" w:hAnsi="Arial" w:cs="Arial"/>
          <w:sz w:val="20"/>
          <w:szCs w:val="20"/>
        </w:rPr>
        <w:t>ailable.</w:t>
      </w:r>
      <w:r w:rsidR="00FD2BED">
        <w:rPr>
          <w:rFonts w:ascii="Arial" w:hAnsi="Arial" w:cs="Arial"/>
          <w:sz w:val="20"/>
          <w:szCs w:val="20"/>
        </w:rPr>
        <w:t xml:space="preserve"> </w:t>
      </w:r>
      <w:r w:rsidR="00220537">
        <w:rPr>
          <w:rFonts w:ascii="Arial" w:hAnsi="Arial" w:cs="Arial"/>
          <w:sz w:val="20"/>
          <w:szCs w:val="20"/>
        </w:rPr>
        <w:t xml:space="preserve">Full descriptions are available on the TLN website at </w:t>
      </w:r>
      <w:hyperlink r:id="rId8" w:history="1">
        <w:r w:rsidR="00220537" w:rsidRPr="00B557E4">
          <w:rPr>
            <w:rStyle w:val="Hyperlink"/>
            <w:rFonts w:ascii="Arial" w:hAnsi="Arial" w:cs="Arial"/>
            <w:sz w:val="20"/>
            <w:szCs w:val="20"/>
          </w:rPr>
          <w:t>www.translearning.org</w:t>
        </w:r>
      </w:hyperlink>
      <w:r w:rsidR="00220537">
        <w:rPr>
          <w:rFonts w:ascii="Arial" w:hAnsi="Arial" w:cs="Arial"/>
          <w:sz w:val="20"/>
          <w:szCs w:val="20"/>
        </w:rPr>
        <w:t>.</w:t>
      </w:r>
    </w:p>
    <w:p w:rsidR="00AD7A3A" w:rsidRDefault="00AD7A3A" w:rsidP="0052531D">
      <w:pPr>
        <w:spacing w:after="0" w:line="240" w:lineRule="auto"/>
        <w:rPr>
          <w:rFonts w:ascii="Arial" w:hAnsi="Arial" w:cs="Arial"/>
          <w:sz w:val="20"/>
          <w:szCs w:val="20"/>
        </w:rPr>
      </w:pPr>
    </w:p>
    <w:p w:rsidR="006F056B" w:rsidRDefault="006F056B" w:rsidP="0052531D">
      <w:pPr>
        <w:spacing w:after="0" w:line="240" w:lineRule="auto"/>
        <w:rPr>
          <w:rFonts w:ascii="Arial" w:hAnsi="Arial" w:cs="Arial"/>
          <w:sz w:val="20"/>
          <w:szCs w:val="20"/>
        </w:rPr>
      </w:pPr>
    </w:p>
    <w:tbl>
      <w:tblPr>
        <w:tblW w:w="13897" w:type="dxa"/>
        <w:tblInd w:w="-180" w:type="dxa"/>
        <w:tblLook w:val="04A0" w:firstRow="1" w:lastRow="0" w:firstColumn="1" w:lastColumn="0" w:noHBand="0" w:noVBand="1"/>
      </w:tblPr>
      <w:tblGrid>
        <w:gridCol w:w="4770"/>
        <w:gridCol w:w="1620"/>
        <w:gridCol w:w="1710"/>
        <w:gridCol w:w="1530"/>
        <w:gridCol w:w="3081"/>
        <w:gridCol w:w="1186"/>
      </w:tblGrid>
      <w:tr w:rsidR="0052531D" w:rsidRPr="0052531D" w:rsidTr="005F30F3">
        <w:trPr>
          <w:trHeight w:val="510"/>
        </w:trPr>
        <w:tc>
          <w:tcPr>
            <w:tcW w:w="12711" w:type="dxa"/>
            <w:gridSpan w:val="5"/>
            <w:tcBorders>
              <w:top w:val="nil"/>
              <w:left w:val="nil"/>
              <w:bottom w:val="nil"/>
              <w:right w:val="nil"/>
            </w:tcBorders>
            <w:shd w:val="clear" w:color="auto" w:fill="auto"/>
            <w:noWrap/>
            <w:vAlign w:val="bottom"/>
            <w:hideMark/>
          </w:tcPr>
          <w:p w:rsidR="0052531D" w:rsidRDefault="003F709F" w:rsidP="0052531D">
            <w:pPr>
              <w:spacing w:after="0" w:line="240" w:lineRule="auto"/>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PRESENTATIONS</w:t>
            </w:r>
            <w:r w:rsidR="007E3E7D">
              <w:rPr>
                <w:rFonts w:ascii="Calibri" w:eastAsia="Times New Roman" w:hAnsi="Calibri" w:cs="Times New Roman"/>
                <w:b/>
                <w:bCs/>
                <w:color w:val="000000"/>
                <w:sz w:val="28"/>
                <w:szCs w:val="28"/>
              </w:rPr>
              <w:t xml:space="preserve"> </w:t>
            </w:r>
            <w:r w:rsidR="0074213E">
              <w:rPr>
                <w:rFonts w:ascii="Calibri" w:eastAsia="Times New Roman" w:hAnsi="Calibri" w:cs="Times New Roman"/>
                <w:b/>
                <w:bCs/>
                <w:color w:val="000000"/>
                <w:sz w:val="28"/>
                <w:szCs w:val="28"/>
              </w:rPr>
              <w:t>JULY</w:t>
            </w:r>
            <w:r w:rsidR="00056A21">
              <w:rPr>
                <w:rFonts w:ascii="Calibri" w:eastAsia="Times New Roman" w:hAnsi="Calibri" w:cs="Times New Roman"/>
                <w:b/>
                <w:bCs/>
                <w:color w:val="000000"/>
                <w:sz w:val="28"/>
                <w:szCs w:val="28"/>
              </w:rPr>
              <w:t xml:space="preserve"> </w:t>
            </w:r>
            <w:r w:rsidR="002542BD">
              <w:rPr>
                <w:rFonts w:ascii="Calibri" w:eastAsia="Times New Roman" w:hAnsi="Calibri" w:cs="Times New Roman"/>
                <w:b/>
                <w:bCs/>
                <w:color w:val="000000"/>
                <w:sz w:val="28"/>
                <w:szCs w:val="28"/>
              </w:rPr>
              <w:t xml:space="preserve">THROUGH </w:t>
            </w:r>
            <w:r w:rsidR="0074213E">
              <w:rPr>
                <w:rFonts w:ascii="Calibri" w:eastAsia="Times New Roman" w:hAnsi="Calibri" w:cs="Times New Roman"/>
                <w:b/>
                <w:bCs/>
                <w:color w:val="000000"/>
                <w:sz w:val="28"/>
                <w:szCs w:val="28"/>
              </w:rPr>
              <w:t>SEPTEMBER</w:t>
            </w:r>
            <w:r w:rsidR="00E05B49">
              <w:rPr>
                <w:rFonts w:ascii="Calibri" w:eastAsia="Times New Roman" w:hAnsi="Calibri" w:cs="Times New Roman"/>
                <w:b/>
                <w:bCs/>
                <w:color w:val="000000"/>
                <w:sz w:val="28"/>
                <w:szCs w:val="28"/>
              </w:rPr>
              <w:t xml:space="preserve"> 2017</w:t>
            </w:r>
          </w:p>
          <w:p w:rsidR="00C35508" w:rsidRDefault="00C35508" w:rsidP="0052531D">
            <w:pPr>
              <w:spacing w:after="0" w:line="240" w:lineRule="auto"/>
              <w:rPr>
                <w:rFonts w:ascii="Calibri" w:eastAsia="Times New Roman" w:hAnsi="Calibri" w:cs="Times New Roman"/>
                <w:b/>
                <w:bCs/>
                <w:color w:val="000000"/>
                <w:sz w:val="28"/>
                <w:szCs w:val="28"/>
              </w:rPr>
            </w:pPr>
          </w:p>
          <w:tbl>
            <w:tblPr>
              <w:tblW w:w="9795" w:type="dxa"/>
              <w:tblLook w:val="04A0" w:firstRow="1" w:lastRow="0" w:firstColumn="1" w:lastColumn="0" w:noHBand="0" w:noVBand="1"/>
            </w:tblPr>
            <w:tblGrid>
              <w:gridCol w:w="4320"/>
              <w:gridCol w:w="1875"/>
              <w:gridCol w:w="1367"/>
              <w:gridCol w:w="2233"/>
            </w:tblGrid>
            <w:tr w:rsidR="00C612F2" w:rsidRPr="00C612F2" w:rsidTr="000D2869">
              <w:trPr>
                <w:trHeight w:val="585"/>
              </w:trPr>
              <w:tc>
                <w:tcPr>
                  <w:tcW w:w="4320" w:type="dxa"/>
                  <w:tcBorders>
                    <w:top w:val="nil"/>
                    <w:left w:val="nil"/>
                    <w:bottom w:val="single" w:sz="8" w:space="0" w:color="auto"/>
                    <w:right w:val="nil"/>
                  </w:tcBorders>
                  <w:shd w:val="clear" w:color="000000" w:fill="EBF1DE"/>
                  <w:noWrap/>
                  <w:vAlign w:val="bottom"/>
                  <w:hideMark/>
                </w:tcPr>
                <w:p w:rsidR="00C612F2" w:rsidRPr="00C612F2" w:rsidRDefault="00C612F2" w:rsidP="00C612F2">
                  <w:pPr>
                    <w:spacing w:after="0" w:line="240" w:lineRule="auto"/>
                    <w:rPr>
                      <w:rFonts w:ascii="Calibri" w:eastAsia="Times New Roman" w:hAnsi="Calibri" w:cs="Times New Roman"/>
                      <w:b/>
                      <w:bCs/>
                      <w:color w:val="000000"/>
                    </w:rPr>
                  </w:pPr>
                  <w:r w:rsidRPr="00C612F2">
                    <w:rPr>
                      <w:rFonts w:ascii="Calibri" w:eastAsia="Times New Roman" w:hAnsi="Calibri" w:cs="Times New Roman"/>
                      <w:b/>
                      <w:bCs/>
                      <w:color w:val="000000"/>
                    </w:rPr>
                    <w:t>Presentation Title</w:t>
                  </w:r>
                </w:p>
              </w:tc>
              <w:tc>
                <w:tcPr>
                  <w:tcW w:w="1875" w:type="dxa"/>
                  <w:tcBorders>
                    <w:top w:val="nil"/>
                    <w:left w:val="nil"/>
                    <w:bottom w:val="single" w:sz="8" w:space="0" w:color="auto"/>
                    <w:right w:val="nil"/>
                  </w:tcBorders>
                  <w:shd w:val="clear" w:color="000000" w:fill="EBF1DE"/>
                  <w:vAlign w:val="bottom"/>
                  <w:hideMark/>
                </w:tcPr>
                <w:p w:rsidR="00C612F2" w:rsidRPr="00C612F2" w:rsidRDefault="000D2869" w:rsidP="00C612F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 </w:t>
                  </w:r>
                  <w:r w:rsidR="00C612F2" w:rsidRPr="00C612F2">
                    <w:rPr>
                      <w:rFonts w:ascii="Calibri" w:eastAsia="Times New Roman" w:hAnsi="Calibri" w:cs="Times New Roman"/>
                      <w:b/>
                      <w:bCs/>
                      <w:color w:val="000000"/>
                    </w:rPr>
                    <w:t xml:space="preserve">Delivery </w:t>
                  </w:r>
                  <w:r>
                    <w:rPr>
                      <w:rFonts w:ascii="Calibri" w:eastAsia="Times New Roman" w:hAnsi="Calibri" w:cs="Times New Roman"/>
                      <w:b/>
                      <w:bCs/>
                      <w:color w:val="000000"/>
                    </w:rPr>
                    <w:t xml:space="preserve">           </w:t>
                  </w:r>
                  <w:r w:rsidR="00C612F2" w:rsidRPr="00C612F2">
                    <w:rPr>
                      <w:rFonts w:ascii="Calibri" w:eastAsia="Times New Roman" w:hAnsi="Calibri" w:cs="Times New Roman"/>
                      <w:b/>
                      <w:bCs/>
                      <w:color w:val="000000"/>
                    </w:rPr>
                    <w:t>Method</w:t>
                  </w:r>
                </w:p>
              </w:tc>
              <w:tc>
                <w:tcPr>
                  <w:tcW w:w="1367" w:type="dxa"/>
                  <w:tcBorders>
                    <w:top w:val="nil"/>
                    <w:left w:val="nil"/>
                    <w:bottom w:val="single" w:sz="8" w:space="0" w:color="auto"/>
                    <w:right w:val="nil"/>
                  </w:tcBorders>
                  <w:shd w:val="clear" w:color="000000" w:fill="EBF1DE"/>
                  <w:noWrap/>
                  <w:vAlign w:val="bottom"/>
                  <w:hideMark/>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Date</w:t>
                  </w:r>
                </w:p>
              </w:tc>
              <w:tc>
                <w:tcPr>
                  <w:tcW w:w="2233" w:type="dxa"/>
                  <w:tcBorders>
                    <w:top w:val="nil"/>
                    <w:left w:val="nil"/>
                    <w:bottom w:val="single" w:sz="8" w:space="0" w:color="auto"/>
                    <w:right w:val="nil"/>
                  </w:tcBorders>
                  <w:shd w:val="clear" w:color="000000" w:fill="EBF1DE"/>
                  <w:vAlign w:val="bottom"/>
                  <w:hideMark/>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 Attended</w:t>
                  </w:r>
                </w:p>
              </w:tc>
            </w:tr>
          </w:tbl>
          <w:p w:rsidR="003F709F" w:rsidRPr="0052531D" w:rsidRDefault="003F709F" w:rsidP="0052531D">
            <w:pPr>
              <w:spacing w:after="0" w:line="240" w:lineRule="auto"/>
              <w:rPr>
                <w:rFonts w:ascii="Calibri" w:eastAsia="Times New Roman" w:hAnsi="Calibri" w:cs="Times New Roman"/>
                <w:b/>
                <w:bCs/>
                <w:color w:val="000000"/>
                <w:sz w:val="28"/>
                <w:szCs w:val="28"/>
              </w:rPr>
            </w:pPr>
          </w:p>
        </w:tc>
        <w:tc>
          <w:tcPr>
            <w:tcW w:w="1186" w:type="dxa"/>
            <w:tcBorders>
              <w:top w:val="nil"/>
              <w:left w:val="nil"/>
              <w:bottom w:val="nil"/>
              <w:right w:val="nil"/>
            </w:tcBorders>
            <w:shd w:val="clear" w:color="auto" w:fill="auto"/>
            <w:noWrap/>
            <w:vAlign w:val="bottom"/>
            <w:hideMark/>
          </w:tcPr>
          <w:p w:rsidR="0052531D" w:rsidRPr="0052531D" w:rsidRDefault="0052531D" w:rsidP="0052531D">
            <w:pPr>
              <w:spacing w:after="0" w:line="240" w:lineRule="auto"/>
              <w:rPr>
                <w:rFonts w:ascii="Calibri" w:eastAsia="Times New Roman" w:hAnsi="Calibri" w:cs="Times New Roman"/>
                <w:b/>
                <w:bCs/>
                <w:color w:val="000000"/>
                <w:sz w:val="28"/>
                <w:szCs w:val="28"/>
              </w:rPr>
            </w:pPr>
          </w:p>
        </w:tc>
      </w:tr>
      <w:tr w:rsidR="000D2869" w:rsidRPr="000D2869" w:rsidTr="005F30F3">
        <w:trPr>
          <w:gridAfter w:val="2"/>
          <w:wAfter w:w="4267" w:type="dxa"/>
          <w:trHeight w:val="300"/>
        </w:trPr>
        <w:tc>
          <w:tcPr>
            <w:tcW w:w="4770" w:type="dxa"/>
            <w:tcBorders>
              <w:top w:val="nil"/>
              <w:left w:val="nil"/>
              <w:bottom w:val="nil"/>
              <w:right w:val="nil"/>
            </w:tcBorders>
            <w:shd w:val="clear" w:color="auto" w:fill="auto"/>
            <w:vAlign w:val="bottom"/>
          </w:tcPr>
          <w:p w:rsidR="000D2869" w:rsidRPr="000D2869" w:rsidRDefault="000D2869" w:rsidP="000D2869">
            <w:pPr>
              <w:spacing w:after="0" w:line="240" w:lineRule="auto"/>
              <w:rPr>
                <w:rFonts w:ascii="Calibri" w:eastAsia="Times New Roman" w:hAnsi="Calibri" w:cs="Times New Roman"/>
                <w:color w:val="000000"/>
              </w:rPr>
            </w:pPr>
          </w:p>
        </w:tc>
        <w:tc>
          <w:tcPr>
            <w:tcW w:w="162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c>
          <w:tcPr>
            <w:tcW w:w="171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c>
          <w:tcPr>
            <w:tcW w:w="153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r>
      <w:tr w:rsidR="000D2869" w:rsidRPr="000D2869" w:rsidTr="005F30F3">
        <w:trPr>
          <w:gridAfter w:val="2"/>
          <w:wAfter w:w="4267" w:type="dxa"/>
          <w:trHeight w:val="300"/>
        </w:trPr>
        <w:tc>
          <w:tcPr>
            <w:tcW w:w="4770" w:type="dxa"/>
            <w:tcBorders>
              <w:top w:val="nil"/>
              <w:left w:val="nil"/>
              <w:bottom w:val="nil"/>
              <w:right w:val="nil"/>
            </w:tcBorders>
            <w:shd w:val="clear" w:color="auto" w:fill="auto"/>
            <w:vAlign w:val="bottom"/>
          </w:tcPr>
          <w:p w:rsidR="000D2869" w:rsidRPr="000D2869" w:rsidRDefault="0074213E" w:rsidP="000D2869">
            <w:pPr>
              <w:spacing w:after="0" w:line="240" w:lineRule="auto"/>
              <w:rPr>
                <w:rFonts w:ascii="Calibri" w:eastAsia="Times New Roman" w:hAnsi="Calibri" w:cs="Times New Roman"/>
                <w:color w:val="000000"/>
              </w:rPr>
            </w:pPr>
            <w:r>
              <w:rPr>
                <w:rFonts w:ascii="Calibri" w:eastAsia="Times New Roman" w:hAnsi="Calibri" w:cs="Times New Roman"/>
                <w:color w:val="000000"/>
              </w:rPr>
              <w:t>PE Exam Preparation</w:t>
            </w:r>
          </w:p>
        </w:tc>
        <w:tc>
          <w:tcPr>
            <w:tcW w:w="1620" w:type="dxa"/>
            <w:tcBorders>
              <w:top w:val="nil"/>
              <w:left w:val="nil"/>
              <w:bottom w:val="nil"/>
              <w:right w:val="nil"/>
            </w:tcBorders>
            <w:shd w:val="clear" w:color="auto" w:fill="auto"/>
            <w:noWrap/>
            <w:vAlign w:val="bottom"/>
          </w:tcPr>
          <w:p w:rsidR="000D2869" w:rsidRPr="000D2869" w:rsidRDefault="0074213E" w:rsidP="000D286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Webinar</w:t>
            </w:r>
          </w:p>
        </w:tc>
        <w:tc>
          <w:tcPr>
            <w:tcW w:w="1710" w:type="dxa"/>
            <w:tcBorders>
              <w:top w:val="nil"/>
              <w:left w:val="nil"/>
              <w:bottom w:val="nil"/>
              <w:right w:val="nil"/>
            </w:tcBorders>
            <w:shd w:val="clear" w:color="auto" w:fill="auto"/>
            <w:noWrap/>
            <w:vAlign w:val="bottom"/>
          </w:tcPr>
          <w:p w:rsidR="000D2869" w:rsidRPr="000D2869" w:rsidRDefault="0074213E" w:rsidP="000D286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Aug-Oct</w:t>
            </w:r>
          </w:p>
        </w:tc>
        <w:tc>
          <w:tcPr>
            <w:tcW w:w="1530" w:type="dxa"/>
            <w:tcBorders>
              <w:top w:val="nil"/>
              <w:left w:val="nil"/>
              <w:bottom w:val="nil"/>
              <w:right w:val="nil"/>
            </w:tcBorders>
            <w:shd w:val="clear" w:color="auto" w:fill="auto"/>
            <w:noWrap/>
            <w:vAlign w:val="bottom"/>
          </w:tcPr>
          <w:p w:rsidR="000D2869" w:rsidRPr="000D2869" w:rsidRDefault="0074213E" w:rsidP="000D286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13</w:t>
            </w:r>
          </w:p>
        </w:tc>
      </w:tr>
      <w:tr w:rsidR="000D2869" w:rsidRPr="000D2869" w:rsidTr="005F30F3">
        <w:trPr>
          <w:gridAfter w:val="2"/>
          <w:wAfter w:w="4267" w:type="dxa"/>
          <w:trHeight w:val="300"/>
        </w:trPr>
        <w:tc>
          <w:tcPr>
            <w:tcW w:w="4770" w:type="dxa"/>
            <w:tcBorders>
              <w:top w:val="nil"/>
              <w:left w:val="nil"/>
              <w:bottom w:val="nil"/>
              <w:right w:val="nil"/>
            </w:tcBorders>
            <w:shd w:val="clear" w:color="auto" w:fill="auto"/>
            <w:vAlign w:val="bottom"/>
          </w:tcPr>
          <w:p w:rsidR="000D2869" w:rsidRPr="000D2869" w:rsidRDefault="000D2869" w:rsidP="000D2869">
            <w:pPr>
              <w:spacing w:after="0" w:line="240" w:lineRule="auto"/>
              <w:rPr>
                <w:rFonts w:ascii="Calibri" w:eastAsia="Times New Roman" w:hAnsi="Calibri" w:cs="Times New Roman"/>
                <w:color w:val="000000"/>
              </w:rPr>
            </w:pPr>
          </w:p>
        </w:tc>
        <w:tc>
          <w:tcPr>
            <w:tcW w:w="162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c>
          <w:tcPr>
            <w:tcW w:w="171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c>
          <w:tcPr>
            <w:tcW w:w="153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r>
      <w:tr w:rsidR="000D2869" w:rsidRPr="000D2869" w:rsidTr="005F30F3">
        <w:trPr>
          <w:gridAfter w:val="2"/>
          <w:wAfter w:w="4267" w:type="dxa"/>
          <w:trHeight w:val="300"/>
        </w:trPr>
        <w:tc>
          <w:tcPr>
            <w:tcW w:w="4770" w:type="dxa"/>
            <w:tcBorders>
              <w:top w:val="nil"/>
              <w:left w:val="nil"/>
              <w:bottom w:val="nil"/>
              <w:right w:val="nil"/>
            </w:tcBorders>
            <w:shd w:val="clear" w:color="auto" w:fill="auto"/>
            <w:vAlign w:val="bottom"/>
          </w:tcPr>
          <w:p w:rsidR="000D2869" w:rsidRPr="000D2869" w:rsidRDefault="000D2869" w:rsidP="000D2869">
            <w:pPr>
              <w:spacing w:after="0" w:line="240" w:lineRule="auto"/>
              <w:rPr>
                <w:rFonts w:ascii="Calibri" w:eastAsia="Times New Roman" w:hAnsi="Calibri" w:cs="Times New Roman"/>
                <w:color w:val="000000"/>
              </w:rPr>
            </w:pPr>
          </w:p>
        </w:tc>
        <w:tc>
          <w:tcPr>
            <w:tcW w:w="162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c>
          <w:tcPr>
            <w:tcW w:w="171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c>
          <w:tcPr>
            <w:tcW w:w="153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r>
      <w:tr w:rsidR="000D2869" w:rsidRPr="000D2869" w:rsidTr="005F30F3">
        <w:trPr>
          <w:gridAfter w:val="2"/>
          <w:wAfter w:w="4267" w:type="dxa"/>
          <w:trHeight w:val="315"/>
        </w:trPr>
        <w:tc>
          <w:tcPr>
            <w:tcW w:w="4770" w:type="dxa"/>
            <w:tcBorders>
              <w:top w:val="nil"/>
              <w:left w:val="nil"/>
              <w:bottom w:val="nil"/>
              <w:right w:val="nil"/>
            </w:tcBorders>
            <w:shd w:val="clear" w:color="auto" w:fill="auto"/>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p>
        </w:tc>
        <w:tc>
          <w:tcPr>
            <w:tcW w:w="162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b/>
                <w:bCs/>
                <w:color w:val="000000"/>
                <w:sz w:val="24"/>
                <w:szCs w:val="24"/>
              </w:rPr>
            </w:pPr>
            <w:r w:rsidRPr="000D2869">
              <w:rPr>
                <w:rFonts w:ascii="Calibri" w:eastAsia="Times New Roman" w:hAnsi="Calibri" w:cs="Times New Roman"/>
                <w:b/>
                <w:bCs/>
                <w:color w:val="000000"/>
                <w:sz w:val="24"/>
                <w:szCs w:val="24"/>
              </w:rPr>
              <w:t>TOTAL</w:t>
            </w:r>
          </w:p>
        </w:tc>
        <w:tc>
          <w:tcPr>
            <w:tcW w:w="1530" w:type="dxa"/>
            <w:tcBorders>
              <w:top w:val="nil"/>
              <w:left w:val="nil"/>
              <w:bottom w:val="nil"/>
              <w:right w:val="nil"/>
            </w:tcBorders>
            <w:shd w:val="clear" w:color="auto" w:fill="auto"/>
            <w:noWrap/>
            <w:vAlign w:val="bottom"/>
            <w:hideMark/>
          </w:tcPr>
          <w:p w:rsidR="000D2869" w:rsidRPr="000D2869" w:rsidRDefault="0074213E" w:rsidP="000D2869">
            <w:pPr>
              <w:spacing w:after="0" w:line="240" w:lineRule="auto"/>
              <w:jc w:val="center"/>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13</w:t>
            </w:r>
          </w:p>
        </w:tc>
      </w:tr>
    </w:tbl>
    <w:p w:rsidR="00AD7A3A" w:rsidRDefault="00AD7A3A" w:rsidP="00685514">
      <w:pPr>
        <w:spacing w:after="0" w:line="240" w:lineRule="auto"/>
        <w:rPr>
          <w:rFonts w:cs="Arial"/>
          <w:b/>
          <w:sz w:val="28"/>
          <w:szCs w:val="20"/>
        </w:rPr>
      </w:pPr>
    </w:p>
    <w:p w:rsidR="00AD7A3A" w:rsidRDefault="00AD7A3A" w:rsidP="00685514">
      <w:pPr>
        <w:spacing w:after="0" w:line="240" w:lineRule="auto"/>
        <w:rPr>
          <w:rFonts w:cs="Arial"/>
          <w:b/>
          <w:sz w:val="28"/>
          <w:szCs w:val="20"/>
        </w:rPr>
      </w:pPr>
    </w:p>
    <w:p w:rsidR="006B1F8C" w:rsidRDefault="006B1F8C">
      <w:pPr>
        <w:rPr>
          <w:rFonts w:cs="Arial"/>
          <w:b/>
          <w:sz w:val="28"/>
          <w:szCs w:val="20"/>
        </w:rPr>
      </w:pPr>
      <w:r>
        <w:rPr>
          <w:rFonts w:cs="Arial"/>
          <w:b/>
          <w:sz w:val="28"/>
          <w:szCs w:val="20"/>
        </w:rPr>
        <w:br w:type="page"/>
      </w:r>
    </w:p>
    <w:p w:rsidR="00F62C92" w:rsidRDefault="00F62C92" w:rsidP="00685514">
      <w:pPr>
        <w:spacing w:after="0" w:line="240" w:lineRule="auto"/>
        <w:rPr>
          <w:rFonts w:cs="Arial"/>
          <w:b/>
          <w:sz w:val="28"/>
          <w:szCs w:val="20"/>
        </w:rPr>
      </w:pPr>
    </w:p>
    <w:p w:rsidR="0052531D" w:rsidRDefault="003E7762" w:rsidP="00685514">
      <w:pPr>
        <w:spacing w:after="0" w:line="240" w:lineRule="auto"/>
        <w:rPr>
          <w:rFonts w:cs="Arial"/>
          <w:b/>
          <w:sz w:val="28"/>
          <w:szCs w:val="20"/>
        </w:rPr>
      </w:pPr>
      <w:r>
        <w:rPr>
          <w:rFonts w:cs="Arial"/>
          <w:b/>
          <w:sz w:val="28"/>
          <w:szCs w:val="20"/>
        </w:rPr>
        <w:t xml:space="preserve">ONLINE MODULES </w:t>
      </w:r>
      <w:r w:rsidR="00D35C28">
        <w:rPr>
          <w:rFonts w:cs="Arial"/>
          <w:b/>
          <w:sz w:val="28"/>
          <w:szCs w:val="20"/>
        </w:rPr>
        <w:t>JULY</w:t>
      </w:r>
      <w:r w:rsidR="003F709F" w:rsidRPr="003F709F">
        <w:rPr>
          <w:rFonts w:cs="Arial"/>
          <w:b/>
          <w:sz w:val="28"/>
          <w:szCs w:val="20"/>
        </w:rPr>
        <w:t xml:space="preserve"> THROUGH </w:t>
      </w:r>
      <w:r w:rsidR="00D35C28">
        <w:rPr>
          <w:rFonts w:cs="Arial"/>
          <w:b/>
          <w:sz w:val="28"/>
          <w:szCs w:val="20"/>
        </w:rPr>
        <w:t>SEPTEMBER</w:t>
      </w:r>
      <w:r w:rsidR="00885056">
        <w:rPr>
          <w:rFonts w:cs="Arial"/>
          <w:b/>
          <w:sz w:val="28"/>
          <w:szCs w:val="20"/>
        </w:rPr>
        <w:t xml:space="preserve"> 2017</w:t>
      </w:r>
    </w:p>
    <w:p w:rsidR="00136F87" w:rsidRDefault="00136F87" w:rsidP="00685514">
      <w:pPr>
        <w:spacing w:after="0" w:line="240" w:lineRule="auto"/>
        <w:rPr>
          <w:rFonts w:cs="Arial"/>
          <w:b/>
          <w:sz w:val="28"/>
          <w:szCs w:val="20"/>
        </w:rPr>
      </w:pPr>
    </w:p>
    <w:tbl>
      <w:tblPr>
        <w:tblW w:w="8730" w:type="dxa"/>
        <w:tblLook w:val="04A0" w:firstRow="1" w:lastRow="0" w:firstColumn="1" w:lastColumn="0" w:noHBand="0" w:noVBand="1"/>
      </w:tblPr>
      <w:tblGrid>
        <w:gridCol w:w="6942"/>
        <w:gridCol w:w="1788"/>
      </w:tblGrid>
      <w:tr w:rsidR="00FD2BED" w:rsidRPr="00FD2BED" w:rsidTr="00FD2BED">
        <w:trPr>
          <w:trHeight w:val="315"/>
        </w:trPr>
        <w:tc>
          <w:tcPr>
            <w:tcW w:w="6942" w:type="dxa"/>
            <w:tcBorders>
              <w:top w:val="nil"/>
              <w:left w:val="nil"/>
              <w:bottom w:val="single" w:sz="8" w:space="0" w:color="auto"/>
              <w:right w:val="nil"/>
            </w:tcBorders>
            <w:shd w:val="clear" w:color="000000" w:fill="FFF2CC"/>
            <w:vAlign w:val="bottom"/>
            <w:hideMark/>
          </w:tcPr>
          <w:p w:rsidR="00FD2BED" w:rsidRPr="00FD2BED" w:rsidRDefault="00FD2BED" w:rsidP="00FD2BED">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t>Title</w:t>
            </w:r>
          </w:p>
        </w:tc>
        <w:tc>
          <w:tcPr>
            <w:tcW w:w="1788" w:type="dxa"/>
            <w:tcBorders>
              <w:top w:val="nil"/>
              <w:left w:val="nil"/>
              <w:bottom w:val="single" w:sz="8" w:space="0" w:color="auto"/>
              <w:right w:val="nil"/>
            </w:tcBorders>
            <w:shd w:val="clear" w:color="000000" w:fill="FFF2CC"/>
            <w:noWrap/>
            <w:vAlign w:val="bottom"/>
            <w:hideMark/>
          </w:tcPr>
          <w:p w:rsidR="00FD2BED" w:rsidRPr="00FD2BED" w:rsidRDefault="00FD2BED" w:rsidP="00FD2BED">
            <w:pPr>
              <w:spacing w:after="0" w:line="240" w:lineRule="auto"/>
              <w:jc w:val="center"/>
              <w:rPr>
                <w:rFonts w:ascii="Calibri" w:eastAsia="Times New Roman" w:hAnsi="Calibri" w:cs="Times New Roman"/>
                <w:b/>
                <w:bCs/>
                <w:color w:val="000000"/>
              </w:rPr>
            </w:pPr>
            <w:r w:rsidRPr="00FD2BED">
              <w:rPr>
                <w:rFonts w:ascii="Calibri" w:eastAsia="Times New Roman" w:hAnsi="Calibri" w:cs="Times New Roman"/>
                <w:b/>
                <w:bCs/>
                <w:color w:val="000000"/>
              </w:rPr>
              <w:t># Completed</w:t>
            </w:r>
          </w:p>
        </w:tc>
      </w:tr>
    </w:tbl>
    <w:p w:rsidR="00EE27DB" w:rsidRDefault="00EE27DB" w:rsidP="00551D8A">
      <w:pPr>
        <w:spacing w:after="0"/>
        <w:ind w:left="-720" w:right="-720"/>
        <w:rPr>
          <w:rFonts w:ascii="Arial" w:hAnsi="Arial" w:cs="Arial"/>
          <w:sz w:val="20"/>
          <w:szCs w:val="20"/>
        </w:rPr>
      </w:pPr>
    </w:p>
    <w:tbl>
      <w:tblPr>
        <w:tblW w:w="8860" w:type="dxa"/>
        <w:tblLook w:val="04A0" w:firstRow="1" w:lastRow="0" w:firstColumn="1" w:lastColumn="0" w:noHBand="0" w:noVBand="1"/>
      </w:tblPr>
      <w:tblGrid>
        <w:gridCol w:w="7080"/>
        <w:gridCol w:w="1780"/>
      </w:tblGrid>
      <w:tr w:rsidR="00D35C28" w:rsidRPr="00D35C28" w:rsidTr="00D35C28">
        <w:trPr>
          <w:trHeight w:val="342"/>
        </w:trPr>
        <w:tc>
          <w:tcPr>
            <w:tcW w:w="7080" w:type="dxa"/>
            <w:tcBorders>
              <w:top w:val="nil"/>
              <w:left w:val="nil"/>
              <w:bottom w:val="nil"/>
              <w:right w:val="nil"/>
            </w:tcBorders>
            <w:shd w:val="clear" w:color="auto" w:fill="auto"/>
            <w:noWrap/>
            <w:vAlign w:val="bottom"/>
            <w:hideMark/>
          </w:tcPr>
          <w:p w:rsidR="00D35C28" w:rsidRPr="00D35C28" w:rsidRDefault="00D35C28" w:rsidP="00D35C28">
            <w:pPr>
              <w:spacing w:after="0" w:line="240" w:lineRule="auto"/>
              <w:rPr>
                <w:rFonts w:ascii="Calibri" w:eastAsia="Times New Roman" w:hAnsi="Calibri" w:cs="Calibri"/>
                <w:color w:val="000000"/>
              </w:rPr>
            </w:pPr>
            <w:r w:rsidRPr="00D35C28">
              <w:rPr>
                <w:rFonts w:ascii="Calibri" w:eastAsia="Times New Roman" w:hAnsi="Calibri" w:cs="Calibri"/>
                <w:color w:val="000000"/>
              </w:rPr>
              <w:t>TC3 Basic Construction Surveying</w:t>
            </w:r>
          </w:p>
        </w:tc>
        <w:tc>
          <w:tcPr>
            <w:tcW w:w="1780" w:type="dxa"/>
            <w:tcBorders>
              <w:top w:val="nil"/>
              <w:left w:val="nil"/>
              <w:bottom w:val="nil"/>
              <w:right w:val="nil"/>
            </w:tcBorders>
            <w:shd w:val="clear" w:color="auto" w:fill="auto"/>
            <w:noWrap/>
            <w:vAlign w:val="bottom"/>
            <w:hideMark/>
          </w:tcPr>
          <w:p w:rsidR="00D35C28" w:rsidRPr="00D35C28" w:rsidRDefault="00D35C28" w:rsidP="00D35C28">
            <w:pPr>
              <w:spacing w:after="0" w:line="240" w:lineRule="auto"/>
              <w:jc w:val="center"/>
              <w:rPr>
                <w:rFonts w:ascii="Calibri" w:eastAsia="Times New Roman" w:hAnsi="Calibri" w:cs="Calibri"/>
                <w:color w:val="000000"/>
              </w:rPr>
            </w:pPr>
            <w:r w:rsidRPr="00D35C28">
              <w:rPr>
                <w:rFonts w:ascii="Calibri" w:eastAsia="Times New Roman" w:hAnsi="Calibri" w:cs="Calibri"/>
                <w:color w:val="000000"/>
              </w:rPr>
              <w:t>4</w:t>
            </w:r>
          </w:p>
        </w:tc>
      </w:tr>
      <w:tr w:rsidR="00D35C28" w:rsidRPr="00D35C28" w:rsidTr="00D35C28">
        <w:trPr>
          <w:trHeight w:val="342"/>
        </w:trPr>
        <w:tc>
          <w:tcPr>
            <w:tcW w:w="7080" w:type="dxa"/>
            <w:tcBorders>
              <w:top w:val="nil"/>
              <w:left w:val="nil"/>
              <w:bottom w:val="nil"/>
              <w:right w:val="nil"/>
            </w:tcBorders>
            <w:shd w:val="clear" w:color="auto" w:fill="auto"/>
            <w:noWrap/>
            <w:vAlign w:val="bottom"/>
            <w:hideMark/>
          </w:tcPr>
          <w:p w:rsidR="00D35C28" w:rsidRPr="00D35C28" w:rsidRDefault="00D35C28" w:rsidP="00D35C28">
            <w:pPr>
              <w:spacing w:after="0" w:line="240" w:lineRule="auto"/>
              <w:rPr>
                <w:rFonts w:ascii="Calibri" w:eastAsia="Times New Roman" w:hAnsi="Calibri" w:cs="Calibri"/>
                <w:color w:val="000000"/>
              </w:rPr>
            </w:pPr>
            <w:r w:rsidRPr="00D35C28">
              <w:rPr>
                <w:rFonts w:ascii="Calibri" w:eastAsia="Times New Roman" w:hAnsi="Calibri" w:cs="Calibri"/>
                <w:color w:val="000000"/>
              </w:rPr>
              <w:t>TC3 HMA Paving Field Inspection</w:t>
            </w:r>
          </w:p>
        </w:tc>
        <w:tc>
          <w:tcPr>
            <w:tcW w:w="1780" w:type="dxa"/>
            <w:tcBorders>
              <w:top w:val="nil"/>
              <w:left w:val="nil"/>
              <w:bottom w:val="nil"/>
              <w:right w:val="nil"/>
            </w:tcBorders>
            <w:shd w:val="clear" w:color="auto" w:fill="auto"/>
            <w:noWrap/>
            <w:vAlign w:val="bottom"/>
            <w:hideMark/>
          </w:tcPr>
          <w:p w:rsidR="00D35C28" w:rsidRPr="00D35C28" w:rsidRDefault="00D35C28" w:rsidP="00D35C28">
            <w:pPr>
              <w:spacing w:after="0" w:line="240" w:lineRule="auto"/>
              <w:jc w:val="center"/>
              <w:rPr>
                <w:rFonts w:ascii="Calibri" w:eastAsia="Times New Roman" w:hAnsi="Calibri" w:cs="Calibri"/>
                <w:color w:val="000000"/>
              </w:rPr>
            </w:pPr>
            <w:r w:rsidRPr="00D35C28">
              <w:rPr>
                <w:rFonts w:ascii="Calibri" w:eastAsia="Times New Roman" w:hAnsi="Calibri" w:cs="Calibri"/>
                <w:color w:val="000000"/>
              </w:rPr>
              <w:t>2</w:t>
            </w:r>
          </w:p>
        </w:tc>
      </w:tr>
      <w:tr w:rsidR="00D35C28" w:rsidRPr="00D35C28" w:rsidTr="00D35C28">
        <w:trPr>
          <w:trHeight w:val="342"/>
        </w:trPr>
        <w:tc>
          <w:tcPr>
            <w:tcW w:w="7080" w:type="dxa"/>
            <w:tcBorders>
              <w:top w:val="nil"/>
              <w:left w:val="nil"/>
              <w:bottom w:val="nil"/>
              <w:right w:val="nil"/>
            </w:tcBorders>
            <w:shd w:val="clear" w:color="auto" w:fill="auto"/>
            <w:noWrap/>
            <w:vAlign w:val="bottom"/>
            <w:hideMark/>
          </w:tcPr>
          <w:p w:rsidR="00D35C28" w:rsidRPr="00D35C28" w:rsidRDefault="00D35C28" w:rsidP="00D35C28">
            <w:pPr>
              <w:spacing w:after="0" w:line="240" w:lineRule="auto"/>
              <w:rPr>
                <w:rFonts w:ascii="Calibri" w:eastAsia="Times New Roman" w:hAnsi="Calibri" w:cs="Calibri"/>
                <w:color w:val="000000"/>
              </w:rPr>
            </w:pPr>
            <w:r w:rsidRPr="00D35C28">
              <w:rPr>
                <w:rFonts w:ascii="Calibri" w:eastAsia="Times New Roman" w:hAnsi="Calibri" w:cs="Calibri"/>
                <w:color w:val="000000"/>
              </w:rPr>
              <w:t>TC3 Plan Reading: Bridge Plans</w:t>
            </w:r>
          </w:p>
        </w:tc>
        <w:tc>
          <w:tcPr>
            <w:tcW w:w="1780" w:type="dxa"/>
            <w:tcBorders>
              <w:top w:val="nil"/>
              <w:left w:val="nil"/>
              <w:bottom w:val="nil"/>
              <w:right w:val="nil"/>
            </w:tcBorders>
            <w:shd w:val="clear" w:color="auto" w:fill="auto"/>
            <w:noWrap/>
            <w:vAlign w:val="bottom"/>
            <w:hideMark/>
          </w:tcPr>
          <w:p w:rsidR="00D35C28" w:rsidRPr="00D35C28" w:rsidRDefault="00D35C28" w:rsidP="00D35C28">
            <w:pPr>
              <w:spacing w:after="0" w:line="240" w:lineRule="auto"/>
              <w:jc w:val="center"/>
              <w:rPr>
                <w:rFonts w:ascii="Calibri" w:eastAsia="Times New Roman" w:hAnsi="Calibri" w:cs="Calibri"/>
                <w:color w:val="000000"/>
              </w:rPr>
            </w:pPr>
            <w:r w:rsidRPr="00D35C28">
              <w:rPr>
                <w:rFonts w:ascii="Calibri" w:eastAsia="Times New Roman" w:hAnsi="Calibri" w:cs="Calibri"/>
                <w:color w:val="000000"/>
              </w:rPr>
              <w:t>1</w:t>
            </w:r>
          </w:p>
        </w:tc>
      </w:tr>
      <w:tr w:rsidR="00D35C28" w:rsidRPr="00D35C28" w:rsidTr="00D35C28">
        <w:trPr>
          <w:trHeight w:val="342"/>
        </w:trPr>
        <w:tc>
          <w:tcPr>
            <w:tcW w:w="7080" w:type="dxa"/>
            <w:tcBorders>
              <w:top w:val="nil"/>
              <w:left w:val="nil"/>
              <w:bottom w:val="nil"/>
              <w:right w:val="nil"/>
            </w:tcBorders>
            <w:shd w:val="clear" w:color="auto" w:fill="auto"/>
            <w:noWrap/>
            <w:vAlign w:val="bottom"/>
            <w:hideMark/>
          </w:tcPr>
          <w:p w:rsidR="00D35C28" w:rsidRPr="00D35C28" w:rsidRDefault="00D35C28" w:rsidP="00D35C28">
            <w:pPr>
              <w:spacing w:after="0" w:line="240" w:lineRule="auto"/>
              <w:rPr>
                <w:rFonts w:ascii="Calibri" w:eastAsia="Times New Roman" w:hAnsi="Calibri" w:cs="Calibri"/>
                <w:color w:val="000000"/>
              </w:rPr>
            </w:pPr>
            <w:r w:rsidRPr="00D35C28">
              <w:rPr>
                <w:rFonts w:ascii="Calibri" w:eastAsia="Times New Roman" w:hAnsi="Calibri" w:cs="Calibri"/>
                <w:color w:val="000000"/>
              </w:rPr>
              <w:t>TC3 Safe Use of Basic Carpentry Tools</w:t>
            </w:r>
          </w:p>
        </w:tc>
        <w:tc>
          <w:tcPr>
            <w:tcW w:w="1780" w:type="dxa"/>
            <w:tcBorders>
              <w:top w:val="nil"/>
              <w:left w:val="nil"/>
              <w:bottom w:val="nil"/>
              <w:right w:val="nil"/>
            </w:tcBorders>
            <w:shd w:val="clear" w:color="auto" w:fill="auto"/>
            <w:noWrap/>
            <w:vAlign w:val="bottom"/>
            <w:hideMark/>
          </w:tcPr>
          <w:p w:rsidR="00D35C28" w:rsidRPr="00D35C28" w:rsidRDefault="00D35C28" w:rsidP="00D35C28">
            <w:pPr>
              <w:spacing w:after="0" w:line="240" w:lineRule="auto"/>
              <w:jc w:val="center"/>
              <w:rPr>
                <w:rFonts w:ascii="Calibri" w:eastAsia="Times New Roman" w:hAnsi="Calibri" w:cs="Calibri"/>
                <w:color w:val="000000"/>
              </w:rPr>
            </w:pPr>
            <w:r w:rsidRPr="00D35C28">
              <w:rPr>
                <w:rFonts w:ascii="Calibri" w:eastAsia="Times New Roman" w:hAnsi="Calibri" w:cs="Calibri"/>
                <w:color w:val="000000"/>
              </w:rPr>
              <w:t>3</w:t>
            </w:r>
          </w:p>
        </w:tc>
      </w:tr>
      <w:tr w:rsidR="00D35C28" w:rsidRPr="00D35C28" w:rsidTr="00D35C28">
        <w:trPr>
          <w:trHeight w:val="342"/>
        </w:trPr>
        <w:tc>
          <w:tcPr>
            <w:tcW w:w="7080" w:type="dxa"/>
            <w:tcBorders>
              <w:top w:val="nil"/>
              <w:left w:val="nil"/>
              <w:bottom w:val="nil"/>
              <w:right w:val="nil"/>
            </w:tcBorders>
            <w:shd w:val="clear" w:color="auto" w:fill="auto"/>
            <w:noWrap/>
            <w:vAlign w:val="bottom"/>
            <w:hideMark/>
          </w:tcPr>
          <w:p w:rsidR="00D35C28" w:rsidRPr="00D35C28" w:rsidRDefault="00D35C28" w:rsidP="00D35C28">
            <w:pPr>
              <w:spacing w:after="0" w:line="240" w:lineRule="auto"/>
              <w:rPr>
                <w:rFonts w:ascii="Calibri" w:eastAsia="Times New Roman" w:hAnsi="Calibri" w:cs="Calibri"/>
                <w:color w:val="000000"/>
              </w:rPr>
            </w:pPr>
            <w:r w:rsidRPr="00D35C28">
              <w:rPr>
                <w:rFonts w:ascii="Calibri" w:eastAsia="Times New Roman" w:hAnsi="Calibri" w:cs="Calibri"/>
                <w:color w:val="000000"/>
              </w:rPr>
              <w:t>Materials Testing: Introduction to the Soil-Moisture Density Relationship</w:t>
            </w:r>
          </w:p>
        </w:tc>
        <w:tc>
          <w:tcPr>
            <w:tcW w:w="1780" w:type="dxa"/>
            <w:tcBorders>
              <w:top w:val="nil"/>
              <w:left w:val="nil"/>
              <w:bottom w:val="nil"/>
              <w:right w:val="nil"/>
            </w:tcBorders>
            <w:shd w:val="clear" w:color="auto" w:fill="auto"/>
            <w:noWrap/>
            <w:vAlign w:val="bottom"/>
            <w:hideMark/>
          </w:tcPr>
          <w:p w:rsidR="00D35C28" w:rsidRPr="00D35C28" w:rsidRDefault="00D35C28" w:rsidP="00D35C28">
            <w:pPr>
              <w:spacing w:after="0" w:line="240" w:lineRule="auto"/>
              <w:jc w:val="center"/>
              <w:rPr>
                <w:rFonts w:ascii="Calibri" w:eastAsia="Times New Roman" w:hAnsi="Calibri" w:cs="Calibri"/>
                <w:color w:val="000000"/>
              </w:rPr>
            </w:pPr>
            <w:r w:rsidRPr="00D35C28">
              <w:rPr>
                <w:rFonts w:ascii="Calibri" w:eastAsia="Times New Roman" w:hAnsi="Calibri" w:cs="Calibri"/>
                <w:color w:val="000000"/>
              </w:rPr>
              <w:t>1</w:t>
            </w:r>
          </w:p>
        </w:tc>
      </w:tr>
      <w:tr w:rsidR="00D35C28" w:rsidRPr="00D35C28" w:rsidTr="00D35C28">
        <w:trPr>
          <w:trHeight w:val="342"/>
        </w:trPr>
        <w:tc>
          <w:tcPr>
            <w:tcW w:w="7080" w:type="dxa"/>
            <w:tcBorders>
              <w:top w:val="nil"/>
              <w:left w:val="nil"/>
              <w:bottom w:val="nil"/>
              <w:right w:val="nil"/>
            </w:tcBorders>
            <w:shd w:val="clear" w:color="auto" w:fill="auto"/>
            <w:vAlign w:val="bottom"/>
            <w:hideMark/>
          </w:tcPr>
          <w:p w:rsidR="00D35C28" w:rsidRPr="00D35C28" w:rsidRDefault="00D35C28" w:rsidP="00D35C28">
            <w:pPr>
              <w:spacing w:after="0" w:line="240" w:lineRule="auto"/>
              <w:jc w:val="center"/>
              <w:rPr>
                <w:rFonts w:ascii="Calibri" w:eastAsia="Times New Roman" w:hAnsi="Calibri" w:cs="Calibri"/>
                <w:color w:val="000000"/>
              </w:rPr>
            </w:pPr>
          </w:p>
        </w:tc>
        <w:tc>
          <w:tcPr>
            <w:tcW w:w="1780" w:type="dxa"/>
            <w:tcBorders>
              <w:top w:val="nil"/>
              <w:left w:val="nil"/>
              <w:bottom w:val="nil"/>
              <w:right w:val="nil"/>
            </w:tcBorders>
            <w:shd w:val="clear" w:color="auto" w:fill="auto"/>
            <w:noWrap/>
            <w:vAlign w:val="bottom"/>
            <w:hideMark/>
          </w:tcPr>
          <w:p w:rsidR="00D35C28" w:rsidRPr="00D35C28" w:rsidRDefault="00D35C28" w:rsidP="00D35C28">
            <w:pPr>
              <w:spacing w:after="0" w:line="240" w:lineRule="auto"/>
              <w:rPr>
                <w:rFonts w:ascii="Times New Roman" w:eastAsia="Times New Roman" w:hAnsi="Times New Roman" w:cs="Times New Roman"/>
                <w:sz w:val="20"/>
                <w:szCs w:val="20"/>
              </w:rPr>
            </w:pPr>
          </w:p>
        </w:tc>
      </w:tr>
      <w:tr w:rsidR="00D35C28" w:rsidRPr="00D35C28" w:rsidTr="00D35C28">
        <w:trPr>
          <w:trHeight w:val="342"/>
        </w:trPr>
        <w:tc>
          <w:tcPr>
            <w:tcW w:w="7080" w:type="dxa"/>
            <w:tcBorders>
              <w:top w:val="nil"/>
              <w:left w:val="nil"/>
              <w:bottom w:val="nil"/>
              <w:right w:val="nil"/>
            </w:tcBorders>
            <w:shd w:val="clear" w:color="auto" w:fill="auto"/>
            <w:vAlign w:val="bottom"/>
            <w:hideMark/>
          </w:tcPr>
          <w:p w:rsidR="00D35C28" w:rsidRPr="00D35C28" w:rsidRDefault="00D35C28" w:rsidP="00D35C28">
            <w:pPr>
              <w:spacing w:after="0" w:line="240" w:lineRule="auto"/>
              <w:jc w:val="right"/>
              <w:rPr>
                <w:rFonts w:ascii="Calibri" w:eastAsia="Times New Roman" w:hAnsi="Calibri" w:cs="Calibri"/>
                <w:b/>
                <w:bCs/>
                <w:color w:val="000000"/>
                <w:sz w:val="24"/>
              </w:rPr>
            </w:pPr>
            <w:r w:rsidRPr="00D35C28">
              <w:rPr>
                <w:rFonts w:ascii="Calibri" w:eastAsia="Times New Roman" w:hAnsi="Calibri" w:cs="Calibri"/>
                <w:b/>
                <w:bCs/>
                <w:color w:val="000000"/>
                <w:sz w:val="24"/>
              </w:rPr>
              <w:t>TOTAL</w:t>
            </w:r>
          </w:p>
        </w:tc>
        <w:tc>
          <w:tcPr>
            <w:tcW w:w="1780" w:type="dxa"/>
            <w:tcBorders>
              <w:top w:val="nil"/>
              <w:left w:val="nil"/>
              <w:bottom w:val="nil"/>
              <w:right w:val="nil"/>
            </w:tcBorders>
            <w:shd w:val="clear" w:color="auto" w:fill="auto"/>
            <w:noWrap/>
            <w:vAlign w:val="bottom"/>
            <w:hideMark/>
          </w:tcPr>
          <w:p w:rsidR="00D35C28" w:rsidRPr="00D35C28" w:rsidRDefault="00D35C28" w:rsidP="00D35C28">
            <w:pPr>
              <w:spacing w:after="0" w:line="240" w:lineRule="auto"/>
              <w:jc w:val="center"/>
              <w:rPr>
                <w:rFonts w:ascii="Calibri" w:eastAsia="Times New Roman" w:hAnsi="Calibri" w:cs="Calibri"/>
                <w:b/>
                <w:bCs/>
                <w:color w:val="000000"/>
                <w:sz w:val="24"/>
              </w:rPr>
            </w:pPr>
            <w:r w:rsidRPr="00D35C28">
              <w:rPr>
                <w:rFonts w:ascii="Calibri" w:eastAsia="Times New Roman" w:hAnsi="Calibri" w:cs="Calibri"/>
                <w:b/>
                <w:bCs/>
                <w:color w:val="000000"/>
                <w:sz w:val="24"/>
              </w:rPr>
              <w:t xml:space="preserve">11 </w:t>
            </w:r>
          </w:p>
        </w:tc>
      </w:tr>
    </w:tbl>
    <w:p w:rsidR="003B323F" w:rsidRDefault="003B323F"/>
    <w:p w:rsidR="00B06A12" w:rsidRDefault="00B06A12" w:rsidP="00551D8A">
      <w:pPr>
        <w:spacing w:after="0"/>
        <w:ind w:left="-720" w:right="-720"/>
        <w:rPr>
          <w:rFonts w:ascii="Arial" w:hAnsi="Arial" w:cs="Arial"/>
          <w:sz w:val="20"/>
          <w:szCs w:val="20"/>
        </w:rPr>
      </w:pPr>
    </w:p>
    <w:p w:rsidR="00B06A12" w:rsidRDefault="00B06A12" w:rsidP="00551D8A">
      <w:pPr>
        <w:spacing w:after="0"/>
        <w:ind w:left="-720" w:right="-720"/>
        <w:rPr>
          <w:rFonts w:ascii="Arial" w:hAnsi="Arial" w:cs="Arial"/>
          <w:sz w:val="20"/>
          <w:szCs w:val="20"/>
        </w:rPr>
      </w:pPr>
    </w:p>
    <w:p w:rsidR="00B06A12" w:rsidRDefault="00B06A12" w:rsidP="00551D8A">
      <w:pPr>
        <w:spacing w:after="0"/>
        <w:ind w:left="-720" w:right="-720"/>
        <w:rPr>
          <w:rFonts w:ascii="Arial" w:hAnsi="Arial" w:cs="Arial"/>
          <w:sz w:val="20"/>
          <w:szCs w:val="20"/>
        </w:rPr>
      </w:pPr>
    </w:p>
    <w:p w:rsidR="00112167" w:rsidRDefault="0011216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3DC1"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5462AB">
              <w:rPr>
                <w:rFonts w:ascii="Arial" w:hAnsi="Arial" w:cs="Arial"/>
                <w:sz w:val="20"/>
                <w:szCs w:val="20"/>
              </w:rPr>
              <w:t>P</w:t>
            </w:r>
            <w:r w:rsidR="000E6FD0">
              <w:rPr>
                <w:rFonts w:ascii="Arial" w:hAnsi="Arial" w:cs="Arial"/>
                <w:sz w:val="20"/>
                <w:szCs w:val="20"/>
              </w:rPr>
              <w:t xml:space="preserve">resentations </w:t>
            </w:r>
            <w:proofErr w:type="gramStart"/>
            <w:r w:rsidR="005462AB">
              <w:rPr>
                <w:rFonts w:ascii="Arial" w:hAnsi="Arial" w:cs="Arial"/>
                <w:sz w:val="20"/>
                <w:szCs w:val="20"/>
              </w:rPr>
              <w:t>are</w:t>
            </w:r>
            <w:r w:rsidR="000E6FD0">
              <w:rPr>
                <w:rFonts w:ascii="Arial" w:hAnsi="Arial" w:cs="Arial"/>
                <w:sz w:val="20"/>
                <w:szCs w:val="20"/>
              </w:rPr>
              <w:t xml:space="preserve"> broadcast</w:t>
            </w:r>
            <w:proofErr w:type="gramEnd"/>
            <w:r w:rsidR="000E6FD0">
              <w:rPr>
                <w:rFonts w:ascii="Arial" w:hAnsi="Arial" w:cs="Arial"/>
                <w:sz w:val="20"/>
                <w:szCs w:val="20"/>
              </w:rPr>
              <w:t xml:space="preserve"> through video conferencing or webinars</w:t>
            </w:r>
            <w:r w:rsidR="003508EB">
              <w:rPr>
                <w:rFonts w:ascii="Arial" w:hAnsi="Arial" w:cs="Arial"/>
                <w:sz w:val="20"/>
                <w:szCs w:val="20"/>
              </w:rPr>
              <w:t>; and on-line modules available 24/7</w:t>
            </w:r>
            <w:r w:rsidR="000E6FD0">
              <w:rPr>
                <w:rFonts w:ascii="Arial" w:hAnsi="Arial" w:cs="Arial"/>
                <w:sz w:val="20"/>
                <w:szCs w:val="20"/>
              </w:rPr>
              <w:t xml:space="preserve">. This program can reach many individuals to bring significant opportunities to increase knowledge without the need to travel great distances. </w:t>
            </w:r>
          </w:p>
          <w:p w:rsidR="00843A1C" w:rsidRDefault="00843A1C" w:rsidP="00685514">
            <w:pPr>
              <w:rPr>
                <w:rFonts w:ascii="Arial" w:hAnsi="Arial" w:cs="Arial"/>
                <w:sz w:val="20"/>
                <w:szCs w:val="20"/>
              </w:rPr>
            </w:pPr>
          </w:p>
          <w:p w:rsidR="005C7B56" w:rsidRDefault="005C7B56" w:rsidP="00685514">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E35E0F" w:rsidRPr="00743C01" w:rsidRDefault="00E35E0F" w:rsidP="00231C72">
      <w:pPr>
        <w:rPr>
          <w:rFonts w:ascii="Arial" w:hAnsi="Arial" w:cs="Arial"/>
          <w:sz w:val="20"/>
          <w:szCs w:val="20"/>
        </w:rPr>
      </w:pPr>
      <w:bookmarkStart w:id="0" w:name="_GoBack"/>
      <w:bookmarkEnd w:id="0"/>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C34" w:rsidRDefault="009C5C34" w:rsidP="00106C83">
      <w:pPr>
        <w:spacing w:after="0" w:line="240" w:lineRule="auto"/>
      </w:pPr>
      <w:r>
        <w:separator/>
      </w:r>
    </w:p>
  </w:endnote>
  <w:endnote w:type="continuationSeparator" w:id="0">
    <w:p w:rsidR="009C5C34" w:rsidRDefault="009C5C3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C34" w:rsidRDefault="009C5C34" w:rsidP="00106C83">
      <w:pPr>
        <w:spacing w:after="0" w:line="240" w:lineRule="auto"/>
      </w:pPr>
      <w:r>
        <w:separator/>
      </w:r>
    </w:p>
  </w:footnote>
  <w:footnote w:type="continuationSeparator" w:id="0">
    <w:p w:rsidR="009C5C34" w:rsidRDefault="009C5C3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E6E"/>
    <w:rsid w:val="00037FBC"/>
    <w:rsid w:val="000519A6"/>
    <w:rsid w:val="00052416"/>
    <w:rsid w:val="00056A21"/>
    <w:rsid w:val="00060A26"/>
    <w:rsid w:val="0006793F"/>
    <w:rsid w:val="0007180A"/>
    <w:rsid w:val="000736BB"/>
    <w:rsid w:val="00074B89"/>
    <w:rsid w:val="000831BE"/>
    <w:rsid w:val="000B665A"/>
    <w:rsid w:val="000C0DC7"/>
    <w:rsid w:val="000D2869"/>
    <w:rsid w:val="000E6FD0"/>
    <w:rsid w:val="00101E9A"/>
    <w:rsid w:val="00106C83"/>
    <w:rsid w:val="00112167"/>
    <w:rsid w:val="00115046"/>
    <w:rsid w:val="00124DB4"/>
    <w:rsid w:val="00135D85"/>
    <w:rsid w:val="00136F87"/>
    <w:rsid w:val="001547D0"/>
    <w:rsid w:val="00156E4D"/>
    <w:rsid w:val="00161153"/>
    <w:rsid w:val="001C2B68"/>
    <w:rsid w:val="001E19AF"/>
    <w:rsid w:val="002143BB"/>
    <w:rsid w:val="0021446D"/>
    <w:rsid w:val="00220537"/>
    <w:rsid w:val="00231C72"/>
    <w:rsid w:val="00234FD1"/>
    <w:rsid w:val="002542BD"/>
    <w:rsid w:val="0025527E"/>
    <w:rsid w:val="002604D8"/>
    <w:rsid w:val="00272CC5"/>
    <w:rsid w:val="00280883"/>
    <w:rsid w:val="00293FD8"/>
    <w:rsid w:val="00297F5F"/>
    <w:rsid w:val="00297FFD"/>
    <w:rsid w:val="002A79C8"/>
    <w:rsid w:val="002C4560"/>
    <w:rsid w:val="002C4EF4"/>
    <w:rsid w:val="002E0C2B"/>
    <w:rsid w:val="002F75FD"/>
    <w:rsid w:val="00304C51"/>
    <w:rsid w:val="00325AF1"/>
    <w:rsid w:val="003508EB"/>
    <w:rsid w:val="00371422"/>
    <w:rsid w:val="0038254A"/>
    <w:rsid w:val="003828B3"/>
    <w:rsid w:val="0038705A"/>
    <w:rsid w:val="003969C0"/>
    <w:rsid w:val="003B323F"/>
    <w:rsid w:val="003D5409"/>
    <w:rsid w:val="003E7762"/>
    <w:rsid w:val="003F709F"/>
    <w:rsid w:val="004073D0"/>
    <w:rsid w:val="004144E6"/>
    <w:rsid w:val="004156B2"/>
    <w:rsid w:val="004266DF"/>
    <w:rsid w:val="004360C4"/>
    <w:rsid w:val="00437734"/>
    <w:rsid w:val="00442252"/>
    <w:rsid w:val="004522C1"/>
    <w:rsid w:val="004525AC"/>
    <w:rsid w:val="004B63C7"/>
    <w:rsid w:val="004E14DC"/>
    <w:rsid w:val="004F3F46"/>
    <w:rsid w:val="00500FD4"/>
    <w:rsid w:val="005062D3"/>
    <w:rsid w:val="0052531D"/>
    <w:rsid w:val="00535598"/>
    <w:rsid w:val="00540E1D"/>
    <w:rsid w:val="00540E8D"/>
    <w:rsid w:val="00544580"/>
    <w:rsid w:val="005462AB"/>
    <w:rsid w:val="00547EE3"/>
    <w:rsid w:val="00550408"/>
    <w:rsid w:val="00551D8A"/>
    <w:rsid w:val="005668B3"/>
    <w:rsid w:val="0058131F"/>
    <w:rsid w:val="00581B36"/>
    <w:rsid w:val="00583E8E"/>
    <w:rsid w:val="00594503"/>
    <w:rsid w:val="005C304D"/>
    <w:rsid w:val="005C7B56"/>
    <w:rsid w:val="005D43AB"/>
    <w:rsid w:val="005E61D8"/>
    <w:rsid w:val="005E63E7"/>
    <w:rsid w:val="005F30F3"/>
    <w:rsid w:val="005F410F"/>
    <w:rsid w:val="00601EBD"/>
    <w:rsid w:val="00613382"/>
    <w:rsid w:val="00626003"/>
    <w:rsid w:val="00636EEC"/>
    <w:rsid w:val="00647013"/>
    <w:rsid w:val="00663E73"/>
    <w:rsid w:val="00680C61"/>
    <w:rsid w:val="00682C5E"/>
    <w:rsid w:val="00685514"/>
    <w:rsid w:val="00692DEC"/>
    <w:rsid w:val="006B1F8C"/>
    <w:rsid w:val="006E4A61"/>
    <w:rsid w:val="006F056B"/>
    <w:rsid w:val="006F20D0"/>
    <w:rsid w:val="006F722A"/>
    <w:rsid w:val="00701914"/>
    <w:rsid w:val="007107A3"/>
    <w:rsid w:val="00713105"/>
    <w:rsid w:val="0072783F"/>
    <w:rsid w:val="0074213E"/>
    <w:rsid w:val="0074318A"/>
    <w:rsid w:val="00743C01"/>
    <w:rsid w:val="00766E20"/>
    <w:rsid w:val="00790C4A"/>
    <w:rsid w:val="007E3E7D"/>
    <w:rsid w:val="007E42A2"/>
    <w:rsid w:val="007E5BD2"/>
    <w:rsid w:val="00836E98"/>
    <w:rsid w:val="00843A1C"/>
    <w:rsid w:val="0084418D"/>
    <w:rsid w:val="00872F18"/>
    <w:rsid w:val="00874EF7"/>
    <w:rsid w:val="00876C64"/>
    <w:rsid w:val="00885056"/>
    <w:rsid w:val="008A3762"/>
    <w:rsid w:val="008B0555"/>
    <w:rsid w:val="008B62C9"/>
    <w:rsid w:val="008C1B69"/>
    <w:rsid w:val="008D0D13"/>
    <w:rsid w:val="008D3E46"/>
    <w:rsid w:val="008E1119"/>
    <w:rsid w:val="008F39C4"/>
    <w:rsid w:val="008F7F67"/>
    <w:rsid w:val="00901D42"/>
    <w:rsid w:val="00915AE6"/>
    <w:rsid w:val="00922A5B"/>
    <w:rsid w:val="009235F3"/>
    <w:rsid w:val="0094182D"/>
    <w:rsid w:val="00945D80"/>
    <w:rsid w:val="00950661"/>
    <w:rsid w:val="0099070A"/>
    <w:rsid w:val="0099503D"/>
    <w:rsid w:val="00996721"/>
    <w:rsid w:val="009C5C34"/>
    <w:rsid w:val="009F78F2"/>
    <w:rsid w:val="00A06C4E"/>
    <w:rsid w:val="00A2124A"/>
    <w:rsid w:val="00A43875"/>
    <w:rsid w:val="00A46BA1"/>
    <w:rsid w:val="00A52F9F"/>
    <w:rsid w:val="00A63677"/>
    <w:rsid w:val="00A65868"/>
    <w:rsid w:val="00A73DC1"/>
    <w:rsid w:val="00AD7A3A"/>
    <w:rsid w:val="00AE46B0"/>
    <w:rsid w:val="00B06A12"/>
    <w:rsid w:val="00B12182"/>
    <w:rsid w:val="00B2185C"/>
    <w:rsid w:val="00B242E2"/>
    <w:rsid w:val="00B45695"/>
    <w:rsid w:val="00B52F49"/>
    <w:rsid w:val="00B61DB7"/>
    <w:rsid w:val="00B66A21"/>
    <w:rsid w:val="00BA0F12"/>
    <w:rsid w:val="00BA1C9F"/>
    <w:rsid w:val="00BA5750"/>
    <w:rsid w:val="00BB3711"/>
    <w:rsid w:val="00BE2AA1"/>
    <w:rsid w:val="00C13753"/>
    <w:rsid w:val="00C35508"/>
    <w:rsid w:val="00C44783"/>
    <w:rsid w:val="00C612F2"/>
    <w:rsid w:val="00C64BBE"/>
    <w:rsid w:val="00C64D31"/>
    <w:rsid w:val="00C77565"/>
    <w:rsid w:val="00C82B60"/>
    <w:rsid w:val="00CA0093"/>
    <w:rsid w:val="00CE3717"/>
    <w:rsid w:val="00D04340"/>
    <w:rsid w:val="00D057F7"/>
    <w:rsid w:val="00D05DC0"/>
    <w:rsid w:val="00D33F90"/>
    <w:rsid w:val="00D35C28"/>
    <w:rsid w:val="00D417EC"/>
    <w:rsid w:val="00D950E4"/>
    <w:rsid w:val="00DB2E0C"/>
    <w:rsid w:val="00DC33B5"/>
    <w:rsid w:val="00DC7C5C"/>
    <w:rsid w:val="00DE1239"/>
    <w:rsid w:val="00DF56D9"/>
    <w:rsid w:val="00E05B49"/>
    <w:rsid w:val="00E2449E"/>
    <w:rsid w:val="00E3468E"/>
    <w:rsid w:val="00E35E0F"/>
    <w:rsid w:val="00E371D1"/>
    <w:rsid w:val="00E41926"/>
    <w:rsid w:val="00E53738"/>
    <w:rsid w:val="00E77D47"/>
    <w:rsid w:val="00E833C9"/>
    <w:rsid w:val="00ED5F67"/>
    <w:rsid w:val="00EE27DB"/>
    <w:rsid w:val="00EF08AE"/>
    <w:rsid w:val="00EF1309"/>
    <w:rsid w:val="00EF28D0"/>
    <w:rsid w:val="00EF5790"/>
    <w:rsid w:val="00F23087"/>
    <w:rsid w:val="00F36BE7"/>
    <w:rsid w:val="00F62C92"/>
    <w:rsid w:val="00F86814"/>
    <w:rsid w:val="00FA0640"/>
    <w:rsid w:val="00FC6BFA"/>
    <w:rsid w:val="00FD2BED"/>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31A7D"/>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220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712">
      <w:bodyDiv w:val="1"/>
      <w:marLeft w:val="0"/>
      <w:marRight w:val="0"/>
      <w:marTop w:val="0"/>
      <w:marBottom w:val="0"/>
      <w:divBdr>
        <w:top w:val="none" w:sz="0" w:space="0" w:color="auto"/>
        <w:left w:val="none" w:sz="0" w:space="0" w:color="auto"/>
        <w:bottom w:val="none" w:sz="0" w:space="0" w:color="auto"/>
        <w:right w:val="none" w:sz="0" w:space="0" w:color="auto"/>
      </w:divBdr>
    </w:div>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46995622">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97912235">
      <w:bodyDiv w:val="1"/>
      <w:marLeft w:val="0"/>
      <w:marRight w:val="0"/>
      <w:marTop w:val="0"/>
      <w:marBottom w:val="0"/>
      <w:divBdr>
        <w:top w:val="none" w:sz="0" w:space="0" w:color="auto"/>
        <w:left w:val="none" w:sz="0" w:space="0" w:color="auto"/>
        <w:bottom w:val="none" w:sz="0" w:space="0" w:color="auto"/>
        <w:right w:val="none" w:sz="0" w:space="0" w:color="auto"/>
      </w:divBdr>
    </w:div>
    <w:div w:id="130101273">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5623443">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24013881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23825797">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452942240">
      <w:bodyDiv w:val="1"/>
      <w:marLeft w:val="0"/>
      <w:marRight w:val="0"/>
      <w:marTop w:val="0"/>
      <w:marBottom w:val="0"/>
      <w:divBdr>
        <w:top w:val="none" w:sz="0" w:space="0" w:color="auto"/>
        <w:left w:val="none" w:sz="0" w:space="0" w:color="auto"/>
        <w:bottom w:val="none" w:sz="0" w:space="0" w:color="auto"/>
        <w:right w:val="none" w:sz="0" w:space="0" w:color="auto"/>
      </w:divBdr>
    </w:div>
    <w:div w:id="464812881">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25946053">
      <w:bodyDiv w:val="1"/>
      <w:marLeft w:val="0"/>
      <w:marRight w:val="0"/>
      <w:marTop w:val="0"/>
      <w:marBottom w:val="0"/>
      <w:divBdr>
        <w:top w:val="none" w:sz="0" w:space="0" w:color="auto"/>
        <w:left w:val="none" w:sz="0" w:space="0" w:color="auto"/>
        <w:bottom w:val="none" w:sz="0" w:space="0" w:color="auto"/>
        <w:right w:val="none" w:sz="0" w:space="0" w:color="auto"/>
      </w:divBdr>
    </w:div>
    <w:div w:id="535122785">
      <w:bodyDiv w:val="1"/>
      <w:marLeft w:val="0"/>
      <w:marRight w:val="0"/>
      <w:marTop w:val="0"/>
      <w:marBottom w:val="0"/>
      <w:divBdr>
        <w:top w:val="none" w:sz="0" w:space="0" w:color="auto"/>
        <w:left w:val="none" w:sz="0" w:space="0" w:color="auto"/>
        <w:bottom w:val="none" w:sz="0" w:space="0" w:color="auto"/>
        <w:right w:val="none" w:sz="0" w:space="0" w:color="auto"/>
      </w:divBdr>
    </w:div>
    <w:div w:id="564029980">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617952555">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801730154">
      <w:bodyDiv w:val="1"/>
      <w:marLeft w:val="0"/>
      <w:marRight w:val="0"/>
      <w:marTop w:val="0"/>
      <w:marBottom w:val="0"/>
      <w:divBdr>
        <w:top w:val="none" w:sz="0" w:space="0" w:color="auto"/>
        <w:left w:val="none" w:sz="0" w:space="0" w:color="auto"/>
        <w:bottom w:val="none" w:sz="0" w:space="0" w:color="auto"/>
        <w:right w:val="none" w:sz="0" w:space="0" w:color="auto"/>
      </w:divBdr>
    </w:div>
    <w:div w:id="827406469">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884484527">
      <w:bodyDiv w:val="1"/>
      <w:marLeft w:val="0"/>
      <w:marRight w:val="0"/>
      <w:marTop w:val="0"/>
      <w:marBottom w:val="0"/>
      <w:divBdr>
        <w:top w:val="none" w:sz="0" w:space="0" w:color="auto"/>
        <w:left w:val="none" w:sz="0" w:space="0" w:color="auto"/>
        <w:bottom w:val="none" w:sz="0" w:space="0" w:color="auto"/>
        <w:right w:val="none" w:sz="0" w:space="0" w:color="auto"/>
      </w:divBdr>
    </w:div>
    <w:div w:id="968360632">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040595657">
      <w:bodyDiv w:val="1"/>
      <w:marLeft w:val="0"/>
      <w:marRight w:val="0"/>
      <w:marTop w:val="0"/>
      <w:marBottom w:val="0"/>
      <w:divBdr>
        <w:top w:val="none" w:sz="0" w:space="0" w:color="auto"/>
        <w:left w:val="none" w:sz="0" w:space="0" w:color="auto"/>
        <w:bottom w:val="none" w:sz="0" w:space="0" w:color="auto"/>
        <w:right w:val="none" w:sz="0" w:space="0" w:color="auto"/>
      </w:divBdr>
    </w:div>
    <w:div w:id="1223445828">
      <w:bodyDiv w:val="1"/>
      <w:marLeft w:val="0"/>
      <w:marRight w:val="0"/>
      <w:marTop w:val="0"/>
      <w:marBottom w:val="0"/>
      <w:divBdr>
        <w:top w:val="none" w:sz="0" w:space="0" w:color="auto"/>
        <w:left w:val="none" w:sz="0" w:space="0" w:color="auto"/>
        <w:bottom w:val="none" w:sz="0" w:space="0" w:color="auto"/>
        <w:right w:val="none" w:sz="0" w:space="0" w:color="auto"/>
      </w:divBdr>
    </w:div>
    <w:div w:id="1231699581">
      <w:bodyDiv w:val="1"/>
      <w:marLeft w:val="0"/>
      <w:marRight w:val="0"/>
      <w:marTop w:val="0"/>
      <w:marBottom w:val="0"/>
      <w:divBdr>
        <w:top w:val="none" w:sz="0" w:space="0" w:color="auto"/>
        <w:left w:val="none" w:sz="0" w:space="0" w:color="auto"/>
        <w:bottom w:val="none" w:sz="0" w:space="0" w:color="auto"/>
        <w:right w:val="none" w:sz="0" w:space="0" w:color="auto"/>
      </w:divBdr>
    </w:div>
    <w:div w:id="1274436738">
      <w:bodyDiv w:val="1"/>
      <w:marLeft w:val="0"/>
      <w:marRight w:val="0"/>
      <w:marTop w:val="0"/>
      <w:marBottom w:val="0"/>
      <w:divBdr>
        <w:top w:val="none" w:sz="0" w:space="0" w:color="auto"/>
        <w:left w:val="none" w:sz="0" w:space="0" w:color="auto"/>
        <w:bottom w:val="none" w:sz="0" w:space="0" w:color="auto"/>
        <w:right w:val="none" w:sz="0" w:space="0" w:color="auto"/>
      </w:divBdr>
    </w:div>
    <w:div w:id="1290042977">
      <w:bodyDiv w:val="1"/>
      <w:marLeft w:val="0"/>
      <w:marRight w:val="0"/>
      <w:marTop w:val="0"/>
      <w:marBottom w:val="0"/>
      <w:divBdr>
        <w:top w:val="none" w:sz="0" w:space="0" w:color="auto"/>
        <w:left w:val="none" w:sz="0" w:space="0" w:color="auto"/>
        <w:bottom w:val="none" w:sz="0" w:space="0" w:color="auto"/>
        <w:right w:val="none" w:sz="0" w:space="0" w:color="auto"/>
      </w:divBdr>
    </w:div>
    <w:div w:id="1355573691">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367559674">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610232492">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68351122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41445821">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793936785">
      <w:bodyDiv w:val="1"/>
      <w:marLeft w:val="0"/>
      <w:marRight w:val="0"/>
      <w:marTop w:val="0"/>
      <w:marBottom w:val="0"/>
      <w:divBdr>
        <w:top w:val="none" w:sz="0" w:space="0" w:color="auto"/>
        <w:left w:val="none" w:sz="0" w:space="0" w:color="auto"/>
        <w:bottom w:val="none" w:sz="0" w:space="0" w:color="auto"/>
        <w:right w:val="none" w:sz="0" w:space="0" w:color="auto"/>
      </w:divBdr>
    </w:div>
    <w:div w:id="1830750015">
      <w:bodyDiv w:val="1"/>
      <w:marLeft w:val="0"/>
      <w:marRight w:val="0"/>
      <w:marTop w:val="0"/>
      <w:marBottom w:val="0"/>
      <w:divBdr>
        <w:top w:val="none" w:sz="0" w:space="0" w:color="auto"/>
        <w:left w:val="none" w:sz="0" w:space="0" w:color="auto"/>
        <w:bottom w:val="none" w:sz="0" w:space="0" w:color="auto"/>
        <w:right w:val="none" w:sz="0" w:space="0" w:color="auto"/>
      </w:divBdr>
    </w:div>
    <w:div w:id="1847941165">
      <w:bodyDiv w:val="1"/>
      <w:marLeft w:val="0"/>
      <w:marRight w:val="0"/>
      <w:marTop w:val="0"/>
      <w:marBottom w:val="0"/>
      <w:divBdr>
        <w:top w:val="none" w:sz="0" w:space="0" w:color="auto"/>
        <w:left w:val="none" w:sz="0" w:space="0" w:color="auto"/>
        <w:bottom w:val="none" w:sz="0" w:space="0" w:color="auto"/>
        <w:right w:val="none" w:sz="0" w:space="0" w:color="auto"/>
      </w:divBdr>
    </w:div>
    <w:div w:id="1863938615">
      <w:bodyDiv w:val="1"/>
      <w:marLeft w:val="0"/>
      <w:marRight w:val="0"/>
      <w:marTop w:val="0"/>
      <w:marBottom w:val="0"/>
      <w:divBdr>
        <w:top w:val="none" w:sz="0" w:space="0" w:color="auto"/>
        <w:left w:val="none" w:sz="0" w:space="0" w:color="auto"/>
        <w:bottom w:val="none" w:sz="0" w:space="0" w:color="auto"/>
        <w:right w:val="none" w:sz="0" w:space="0" w:color="auto"/>
      </w:divBdr>
    </w:div>
    <w:div w:id="1946037610">
      <w:bodyDiv w:val="1"/>
      <w:marLeft w:val="0"/>
      <w:marRight w:val="0"/>
      <w:marTop w:val="0"/>
      <w:marBottom w:val="0"/>
      <w:divBdr>
        <w:top w:val="none" w:sz="0" w:space="0" w:color="auto"/>
        <w:left w:val="none" w:sz="0" w:space="0" w:color="auto"/>
        <w:bottom w:val="none" w:sz="0" w:space="0" w:color="auto"/>
        <w:right w:val="none" w:sz="0" w:space="0" w:color="auto"/>
      </w:divBdr>
    </w:div>
    <w:div w:id="1971131175">
      <w:bodyDiv w:val="1"/>
      <w:marLeft w:val="0"/>
      <w:marRight w:val="0"/>
      <w:marTop w:val="0"/>
      <w:marBottom w:val="0"/>
      <w:divBdr>
        <w:top w:val="none" w:sz="0" w:space="0" w:color="auto"/>
        <w:left w:val="none" w:sz="0" w:space="0" w:color="auto"/>
        <w:bottom w:val="none" w:sz="0" w:space="0" w:color="auto"/>
        <w:right w:val="none" w:sz="0" w:space="0" w:color="auto"/>
      </w:divBdr>
    </w:div>
    <w:div w:id="1975284010">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 w:id="21043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learning.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CC96A-4269-4A68-ADE3-A7F6DBCC5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susan.hendrickson</cp:lastModifiedBy>
  <cp:revision>6</cp:revision>
  <cp:lastPrinted>2012-05-01T05:55:00Z</cp:lastPrinted>
  <dcterms:created xsi:type="dcterms:W3CDTF">2018-03-21T02:39:00Z</dcterms:created>
  <dcterms:modified xsi:type="dcterms:W3CDTF">2018-03-21T03:01:00Z</dcterms:modified>
</cp:coreProperties>
</file>