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160"/>
        <w:gridCol w:w="3330"/>
      </w:tblGrid>
      <w:tr w:rsidR="0077069B" w:rsidRPr="0077069B" w:rsidTr="001E3691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5B326F" w:rsidRDefault="008954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26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 w:rsidRPr="005B326F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 w:rsidRPr="005B326F">
              <w:rPr>
                <w:rFonts w:ascii="Arial" w:hAnsi="Arial" w:cs="Arial"/>
                <w:sz w:val="20"/>
                <w:szCs w:val="20"/>
              </w:rPr>
              <w:t>, 201</w:t>
            </w:r>
            <w:r w:rsidRPr="005B326F">
              <w:rPr>
                <w:rFonts w:ascii="Arial" w:hAnsi="Arial" w:cs="Arial"/>
                <w:sz w:val="20"/>
                <w:szCs w:val="20"/>
              </w:rPr>
              <w:t>7</w:t>
            </w:r>
            <w:r w:rsidR="00551D8A" w:rsidRPr="005B326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136B69" w:rsidRDefault="00FA6CAB" w:rsidP="008B59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54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6B6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B32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 w:rsidRPr="00136B69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33CC" w:rsidRPr="00136B69">
              <w:rPr>
                <w:rFonts w:ascii="Arial" w:hAnsi="Arial" w:cs="Arial"/>
                <w:sz w:val="20"/>
                <w:szCs w:val="20"/>
              </w:rPr>
              <w:t>, 201</w:t>
            </w:r>
            <w:r w:rsidR="0089547C" w:rsidRPr="00136B69">
              <w:rPr>
                <w:rFonts w:ascii="Arial" w:hAnsi="Arial" w:cs="Arial"/>
                <w:sz w:val="20"/>
                <w:szCs w:val="20"/>
              </w:rPr>
              <w:t>7</w:t>
            </w:r>
            <w:r w:rsidR="00551D8A" w:rsidRPr="00136B6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616181" w:rsidRDefault="001D42BC" w:rsidP="00FA6CA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161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16181" w:rsidRPr="0061618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 w:rsidRPr="00616181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33CC" w:rsidRPr="00616181">
              <w:rPr>
                <w:rFonts w:ascii="Arial" w:hAnsi="Arial" w:cs="Arial"/>
                <w:sz w:val="20"/>
                <w:szCs w:val="20"/>
              </w:rPr>
              <w:t>, 201</w:t>
            </w:r>
            <w:r w:rsidR="0089547C" w:rsidRPr="00616181">
              <w:rPr>
                <w:rFonts w:ascii="Arial" w:hAnsi="Arial" w:cs="Arial"/>
                <w:sz w:val="20"/>
                <w:szCs w:val="20"/>
              </w:rPr>
              <w:t>7</w:t>
            </w:r>
            <w:r w:rsidR="00551D8A" w:rsidRPr="006161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616181" w:rsidRDefault="003E72AB" w:rsidP="0061618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161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013A" w:rsidRPr="006161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6181" w:rsidRPr="00616181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281472" w:rsidRPr="006161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1B36" w:rsidRPr="00616181">
              <w:rPr>
                <w:rFonts w:ascii="Arial" w:hAnsi="Arial" w:cs="Arial"/>
                <w:b/>
                <w:sz w:val="20"/>
                <w:szCs w:val="20"/>
              </w:rPr>
              <w:t>Quarter 4 (October 1</w:t>
            </w:r>
            <w:r w:rsidR="00551D8A" w:rsidRPr="00616181">
              <w:rPr>
                <w:rFonts w:ascii="Arial" w:hAnsi="Arial" w:cs="Arial"/>
                <w:b/>
                <w:sz w:val="20"/>
                <w:szCs w:val="20"/>
              </w:rPr>
              <w:t xml:space="preserve"> – December 31</w:t>
            </w:r>
            <w:r w:rsidR="002C33CC" w:rsidRPr="00616181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89547C" w:rsidRPr="00616181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51D8A" w:rsidRPr="006161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7069B" w:rsidRPr="0077069B" w:rsidTr="001E3691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1E3691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42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33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77069B" w:rsidRDefault="001E3691" w:rsidP="00A37A29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PIN 4040, Program 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  <w:r w:rsidR="00A37A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2"/>
          </w:tcPr>
          <w:p w:rsidR="00A37A29" w:rsidRPr="0077069B" w:rsidRDefault="0053559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</w:t>
            </w:r>
            <w:r w:rsidR="00A37A2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37A29" w:rsidRPr="0077069B" w:rsidRDefault="00A37A29" w:rsidP="00A37A29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A37A29" w:rsidRDefault="00A37A29" w:rsidP="00A37A2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37A29">
              <w:rPr>
                <w:rFonts w:ascii="Arial" w:hAnsi="Arial" w:cs="Arial"/>
                <w:sz w:val="20"/>
                <w:szCs w:val="20"/>
              </w:rPr>
              <w:t>Contract 16-9069</w:t>
            </w:r>
          </w:p>
        </w:tc>
        <w:tc>
          <w:tcPr>
            <w:tcW w:w="333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42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1E3691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 xml:space="preserve">June </w:t>
            </w:r>
            <w:r w:rsidR="00353C62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</w:t>
            </w:r>
            <w:r w:rsidR="00A37A29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7</w:t>
            </w:r>
          </w:p>
        </w:tc>
        <w:tc>
          <w:tcPr>
            <w:tcW w:w="3330" w:type="dxa"/>
            <w:vAlign w:val="center"/>
          </w:tcPr>
          <w:p w:rsidR="00535598" w:rsidRPr="0077069B" w:rsidRDefault="00535598" w:rsidP="00D11E4E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2A57EF" w:rsidRPr="003B40F9" w:rsidRDefault="00A37A29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 xml:space="preserve">Current contract amount = </w:t>
            </w:r>
            <w:r w:rsidR="002A57EF" w:rsidRPr="003B40F9">
              <w:rPr>
                <w:rFonts w:ascii="Arial" w:hAnsi="Arial" w:cs="Arial"/>
                <w:b/>
                <w:sz w:val="20"/>
                <w:szCs w:val="20"/>
              </w:rPr>
              <w:t>$83,749</w:t>
            </w:r>
            <w:r w:rsidR="008B42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A57EF" w:rsidRPr="003B40F9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  <w:p w:rsidR="002A57EF" w:rsidRPr="003B40F9" w:rsidRDefault="002A57EF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>Remaining on contract = $</w:t>
            </w:r>
            <w:r w:rsidR="00136B69">
              <w:rPr>
                <w:rFonts w:ascii="Arial" w:hAnsi="Arial" w:cs="Arial"/>
                <w:b/>
                <w:sz w:val="20"/>
                <w:szCs w:val="20"/>
              </w:rPr>
              <w:t>2,717.13</w:t>
            </w:r>
          </w:p>
          <w:p w:rsidR="002A57EF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Remaining funds in acct = </w:t>
            </w:r>
            <w:r w:rsidRPr="002A57EF">
              <w:rPr>
                <w:rFonts w:ascii="Arial" w:hAnsi="Arial" w:cs="Arial"/>
                <w:sz w:val="20"/>
                <w:szCs w:val="20"/>
              </w:rPr>
              <w:t>$</w:t>
            </w:r>
            <w:r w:rsidR="00136B69">
              <w:rPr>
                <w:rFonts w:ascii="Arial" w:hAnsi="Arial" w:cs="Arial"/>
                <w:sz w:val="20"/>
                <w:szCs w:val="20"/>
              </w:rPr>
              <w:t>11,958.21</w:t>
            </w:r>
          </w:p>
          <w:p w:rsidR="00E50A95" w:rsidRPr="00B66A21" w:rsidRDefault="00A37A2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Approx. grand total = </w:t>
            </w:r>
            <w:r w:rsidR="00E50A95"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Spent on current contract =</w:t>
            </w:r>
          </w:p>
          <w:p w:rsidR="00E50A95" w:rsidRPr="00B66A21" w:rsidRDefault="002A57EF" w:rsidP="00136B6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6B69">
              <w:rPr>
                <w:rFonts w:ascii="Arial" w:hAnsi="Arial" w:cs="Arial"/>
                <w:sz w:val="20"/>
                <w:szCs w:val="20"/>
              </w:rPr>
              <w:t>80,672.19</w:t>
            </w:r>
          </w:p>
        </w:tc>
        <w:tc>
          <w:tcPr>
            <w:tcW w:w="3420" w:type="dxa"/>
          </w:tcPr>
          <w:p w:rsidR="00874EF7" w:rsidRPr="00B66A21" w:rsidRDefault="00874EF7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76705C" w:rsidRDefault="0076705C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 w:rsidR="002A57EF">
              <w:rPr>
                <w:rFonts w:ascii="Arial" w:hAnsi="Arial" w:cs="Arial"/>
                <w:sz w:val="20"/>
                <w:szCs w:val="20"/>
              </w:rPr>
              <w:t xml:space="preserve"> no end date;</w:t>
            </w:r>
          </w:p>
          <w:p w:rsidR="002A57EF" w:rsidRPr="00B66A21" w:rsidRDefault="002A57EF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552D0">
              <w:rPr>
                <w:rFonts w:ascii="Arial" w:hAnsi="Arial" w:cs="Arial"/>
                <w:sz w:val="20"/>
                <w:szCs w:val="20"/>
                <w:highlight w:val="yellow"/>
              </w:rPr>
              <w:t>Transitioning to new TPF-5(349)</w:t>
            </w:r>
          </w:p>
        </w:tc>
      </w:tr>
    </w:tbl>
    <w:p w:rsidR="00743C01" w:rsidRDefault="00743C0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</w:p>
    <w:p w:rsidR="00B66A21" w:rsidRDefault="00B66A2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6C62CB" w:rsidRDefault="00136B6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="003B40F9">
              <w:rPr>
                <w:rFonts w:ascii="Arial" w:hAnsi="Arial" w:cs="Arial"/>
                <w:sz w:val="20"/>
                <w:szCs w:val="20"/>
              </w:rPr>
              <w:t>% total spent on current contract</w:t>
            </w:r>
          </w:p>
          <w:p w:rsidR="003B40F9" w:rsidRPr="00B66A21" w:rsidRDefault="00CC2582" w:rsidP="004611E0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B40F9">
              <w:rPr>
                <w:rFonts w:ascii="Arial" w:hAnsi="Arial" w:cs="Arial"/>
                <w:sz w:val="20"/>
                <w:szCs w:val="20"/>
              </w:rPr>
              <w:t>% spent this quarter</w:t>
            </w:r>
          </w:p>
        </w:tc>
        <w:tc>
          <w:tcPr>
            <w:tcW w:w="3330" w:type="dxa"/>
          </w:tcPr>
          <w:p w:rsidR="00B53F3A" w:rsidRPr="00FA1804" w:rsidRDefault="00B53F3A" w:rsidP="003B40F9">
            <w:pPr>
              <w:ind w:righ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804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C2582"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  <w:p w:rsidR="00EE404D" w:rsidRPr="00B66A21" w:rsidRDefault="00EE404D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7C1993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136B69" w:rsidRPr="00136B69" w:rsidRDefault="00136B69" w:rsidP="00136B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6B69">
              <w:rPr>
                <w:rFonts w:ascii="Arial" w:eastAsia="Calibri" w:hAnsi="Arial" w:cs="Arial"/>
                <w:sz w:val="20"/>
                <w:szCs w:val="20"/>
              </w:rPr>
              <w:t xml:space="preserve">Switched </w:t>
            </w:r>
            <w:r w:rsidR="005174C3">
              <w:rPr>
                <w:rFonts w:ascii="Arial" w:eastAsia="Calibri" w:hAnsi="Arial" w:cs="Arial"/>
                <w:sz w:val="20"/>
                <w:szCs w:val="20"/>
              </w:rPr>
              <w:t>to funding from new pooled fund</w:t>
            </w:r>
            <w:r w:rsidRPr="00136B69">
              <w:rPr>
                <w:rFonts w:ascii="Arial" w:eastAsia="Calibri" w:hAnsi="Arial" w:cs="Arial"/>
                <w:sz w:val="20"/>
                <w:szCs w:val="20"/>
              </w:rPr>
              <w:t xml:space="preserve"> TPF-5(349), </w:t>
            </w:r>
            <w:r w:rsidR="005174C3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136B69">
              <w:rPr>
                <w:rFonts w:ascii="Arial" w:eastAsia="Calibri" w:hAnsi="Arial" w:cs="Arial"/>
                <w:sz w:val="20"/>
                <w:szCs w:val="20"/>
              </w:rPr>
              <w:t>continued efforts to close out the old TPF-5(064).</w:t>
            </w:r>
          </w:p>
          <w:p w:rsidR="00502F4D" w:rsidRDefault="00502F4D" w:rsidP="00CB59B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80249" w:rsidRDefault="00A80249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E30246" w:rsidRDefault="005174C3" w:rsidP="00CB59B3">
            <w:pPr>
              <w:ind w:right="7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See new pooled fund</w:t>
            </w:r>
            <w:r w:rsidRPr="00136B69">
              <w:rPr>
                <w:rFonts w:ascii="Arial" w:eastAsia="Calibri" w:hAnsi="Arial" w:cs="Arial"/>
                <w:sz w:val="20"/>
                <w:szCs w:val="20"/>
              </w:rPr>
              <w:t xml:space="preserve"> TPF-5(349)</w:t>
            </w:r>
            <w:r>
              <w:rPr>
                <w:rFonts w:ascii="Arial" w:eastAsia="Calibri" w:hAnsi="Arial" w:cs="Arial"/>
                <w:sz w:val="20"/>
                <w:szCs w:val="20"/>
              </w:rPr>
              <w:t>.  Continue</w:t>
            </w:r>
            <w:r w:rsidRPr="00136B69">
              <w:rPr>
                <w:rFonts w:ascii="Arial" w:eastAsia="Calibri" w:hAnsi="Arial" w:cs="Arial"/>
                <w:sz w:val="20"/>
                <w:szCs w:val="20"/>
              </w:rPr>
              <w:t xml:space="preserve"> efforts to close out the old TPF-5(064).</w:t>
            </w:r>
          </w:p>
          <w:p w:rsidR="005174C3" w:rsidRDefault="005174C3" w:rsidP="00CB59B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418E" w:rsidRDefault="00601EBD" w:rsidP="00820DC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820DC5" w:rsidRDefault="00820DC5" w:rsidP="00820DC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0DC5" w:rsidRDefault="00820DC5" w:rsidP="00820DC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updates to AASHTO standards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20DC5" w:rsidRPr="00820DC5" w:rsidRDefault="00820DC5" w:rsidP="00820DC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:rsidR="00F81502" w:rsidRDefault="00F81502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136B69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75C7E" w:rsidRDefault="00820DC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testing and tracking program for certification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7AEB" w:rsidRDefault="00AA7AE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D0" w:rsidRDefault="00E552D0" w:rsidP="00106C83">
      <w:pPr>
        <w:spacing w:after="0" w:line="240" w:lineRule="auto"/>
      </w:pPr>
      <w:r>
        <w:separator/>
      </w:r>
    </w:p>
  </w:endnote>
  <w:endnote w:type="continuationSeparator" w:id="0">
    <w:p w:rsidR="00E552D0" w:rsidRDefault="00E552D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D0" w:rsidRDefault="00E552D0" w:rsidP="00E5618C">
    <w:pPr>
      <w:pStyle w:val="Footer"/>
      <w:ind w:left="-810"/>
    </w:pPr>
    <w:r>
      <w:t>TPF Program Standard Quarterly Reporting Format – 8/2011</w:t>
    </w:r>
  </w:p>
  <w:p w:rsidR="00E552D0" w:rsidRDefault="00E55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D0" w:rsidRDefault="00E552D0" w:rsidP="00106C83">
      <w:pPr>
        <w:spacing w:after="0" w:line="240" w:lineRule="auto"/>
      </w:pPr>
      <w:r>
        <w:separator/>
      </w:r>
    </w:p>
  </w:footnote>
  <w:footnote w:type="continuationSeparator" w:id="0">
    <w:p w:rsidR="00E552D0" w:rsidRDefault="00E552D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AC6"/>
    <w:multiLevelType w:val="hybridMultilevel"/>
    <w:tmpl w:val="4120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057E"/>
    <w:multiLevelType w:val="hybridMultilevel"/>
    <w:tmpl w:val="AC0A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B641C"/>
    <w:multiLevelType w:val="hybridMultilevel"/>
    <w:tmpl w:val="7F50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1757"/>
    <w:rsid w:val="00017F9B"/>
    <w:rsid w:val="00037FBC"/>
    <w:rsid w:val="00062A53"/>
    <w:rsid w:val="00067B63"/>
    <w:rsid w:val="000736BB"/>
    <w:rsid w:val="00074254"/>
    <w:rsid w:val="00075742"/>
    <w:rsid w:val="00094A20"/>
    <w:rsid w:val="000A0C2A"/>
    <w:rsid w:val="000A616B"/>
    <w:rsid w:val="000B665A"/>
    <w:rsid w:val="000D524E"/>
    <w:rsid w:val="000E4F5D"/>
    <w:rsid w:val="000E5858"/>
    <w:rsid w:val="001061EF"/>
    <w:rsid w:val="00106C83"/>
    <w:rsid w:val="00107E8E"/>
    <w:rsid w:val="001129B1"/>
    <w:rsid w:val="00136B69"/>
    <w:rsid w:val="001506FF"/>
    <w:rsid w:val="001547D0"/>
    <w:rsid w:val="00161153"/>
    <w:rsid w:val="00175DBD"/>
    <w:rsid w:val="0018433C"/>
    <w:rsid w:val="00185C2A"/>
    <w:rsid w:val="00191724"/>
    <w:rsid w:val="001D42BC"/>
    <w:rsid w:val="001E3691"/>
    <w:rsid w:val="00205C8F"/>
    <w:rsid w:val="0021446D"/>
    <w:rsid w:val="0022310B"/>
    <w:rsid w:val="002302D3"/>
    <w:rsid w:val="00247E46"/>
    <w:rsid w:val="00255DDE"/>
    <w:rsid w:val="00281472"/>
    <w:rsid w:val="00293FD8"/>
    <w:rsid w:val="00296A2F"/>
    <w:rsid w:val="002A57EF"/>
    <w:rsid w:val="002A6B37"/>
    <w:rsid w:val="002A6DDA"/>
    <w:rsid w:val="002A79C8"/>
    <w:rsid w:val="002B3DE2"/>
    <w:rsid w:val="002B6E30"/>
    <w:rsid w:val="002C33CC"/>
    <w:rsid w:val="002E20C6"/>
    <w:rsid w:val="002F3258"/>
    <w:rsid w:val="003536AD"/>
    <w:rsid w:val="00353C62"/>
    <w:rsid w:val="003559DB"/>
    <w:rsid w:val="00362797"/>
    <w:rsid w:val="00372D47"/>
    <w:rsid w:val="0038176F"/>
    <w:rsid w:val="0038705A"/>
    <w:rsid w:val="003909C3"/>
    <w:rsid w:val="003A080E"/>
    <w:rsid w:val="003B40F9"/>
    <w:rsid w:val="003E25BF"/>
    <w:rsid w:val="003E72AB"/>
    <w:rsid w:val="003E7B02"/>
    <w:rsid w:val="003F579F"/>
    <w:rsid w:val="004035B1"/>
    <w:rsid w:val="004133EB"/>
    <w:rsid w:val="004144E6"/>
    <w:rsid w:val="00414EC3"/>
    <w:rsid w:val="004156B2"/>
    <w:rsid w:val="00437734"/>
    <w:rsid w:val="00447D24"/>
    <w:rsid w:val="004504A7"/>
    <w:rsid w:val="00460DD7"/>
    <w:rsid w:val="004611E0"/>
    <w:rsid w:val="00472042"/>
    <w:rsid w:val="00476F7E"/>
    <w:rsid w:val="0049418E"/>
    <w:rsid w:val="00494BE5"/>
    <w:rsid w:val="004A2D68"/>
    <w:rsid w:val="004B593C"/>
    <w:rsid w:val="004E14DC"/>
    <w:rsid w:val="004F020C"/>
    <w:rsid w:val="004F20F3"/>
    <w:rsid w:val="004F6976"/>
    <w:rsid w:val="00502F4D"/>
    <w:rsid w:val="00506804"/>
    <w:rsid w:val="005174C3"/>
    <w:rsid w:val="00533265"/>
    <w:rsid w:val="00535598"/>
    <w:rsid w:val="00537999"/>
    <w:rsid w:val="005406D5"/>
    <w:rsid w:val="00541E52"/>
    <w:rsid w:val="0054625D"/>
    <w:rsid w:val="00547EE3"/>
    <w:rsid w:val="00551256"/>
    <w:rsid w:val="005518A3"/>
    <w:rsid w:val="00551C70"/>
    <w:rsid w:val="00551D8A"/>
    <w:rsid w:val="00581B36"/>
    <w:rsid w:val="00583E8E"/>
    <w:rsid w:val="005A3484"/>
    <w:rsid w:val="005B326F"/>
    <w:rsid w:val="005C5FE3"/>
    <w:rsid w:val="005D4F1E"/>
    <w:rsid w:val="005F0047"/>
    <w:rsid w:val="00601EBD"/>
    <w:rsid w:val="00603419"/>
    <w:rsid w:val="00616181"/>
    <w:rsid w:val="00625892"/>
    <w:rsid w:val="006365A3"/>
    <w:rsid w:val="00636DF0"/>
    <w:rsid w:val="00660E50"/>
    <w:rsid w:val="00682C5E"/>
    <w:rsid w:val="006C62CB"/>
    <w:rsid w:val="006E013A"/>
    <w:rsid w:val="006E18ED"/>
    <w:rsid w:val="006E2170"/>
    <w:rsid w:val="006E50CA"/>
    <w:rsid w:val="006F45BD"/>
    <w:rsid w:val="006F57C3"/>
    <w:rsid w:val="0072334E"/>
    <w:rsid w:val="00732A01"/>
    <w:rsid w:val="0073362A"/>
    <w:rsid w:val="0074394F"/>
    <w:rsid w:val="00743C01"/>
    <w:rsid w:val="00745A19"/>
    <w:rsid w:val="00752155"/>
    <w:rsid w:val="007532DB"/>
    <w:rsid w:val="0076705C"/>
    <w:rsid w:val="007679EC"/>
    <w:rsid w:val="00770353"/>
    <w:rsid w:val="0077069B"/>
    <w:rsid w:val="00790C4A"/>
    <w:rsid w:val="007935E8"/>
    <w:rsid w:val="007B6EAA"/>
    <w:rsid w:val="007B741D"/>
    <w:rsid w:val="007C1993"/>
    <w:rsid w:val="007C5FFA"/>
    <w:rsid w:val="007D43F6"/>
    <w:rsid w:val="007E5BD2"/>
    <w:rsid w:val="007F091B"/>
    <w:rsid w:val="007F155D"/>
    <w:rsid w:val="00813164"/>
    <w:rsid w:val="00820DC5"/>
    <w:rsid w:val="008254AD"/>
    <w:rsid w:val="0082707C"/>
    <w:rsid w:val="00832A87"/>
    <w:rsid w:val="0086007A"/>
    <w:rsid w:val="00862DFC"/>
    <w:rsid w:val="00872F18"/>
    <w:rsid w:val="00874EF7"/>
    <w:rsid w:val="00885453"/>
    <w:rsid w:val="0089547C"/>
    <w:rsid w:val="008B42AA"/>
    <w:rsid w:val="008B598D"/>
    <w:rsid w:val="008D28C3"/>
    <w:rsid w:val="008E414F"/>
    <w:rsid w:val="008F1CB9"/>
    <w:rsid w:val="008F5A12"/>
    <w:rsid w:val="009030D7"/>
    <w:rsid w:val="00903E0F"/>
    <w:rsid w:val="00926007"/>
    <w:rsid w:val="00986873"/>
    <w:rsid w:val="009B2360"/>
    <w:rsid w:val="009B3E92"/>
    <w:rsid w:val="009C3B53"/>
    <w:rsid w:val="009D4A4B"/>
    <w:rsid w:val="009E074B"/>
    <w:rsid w:val="00A02EE8"/>
    <w:rsid w:val="00A37A29"/>
    <w:rsid w:val="00A43875"/>
    <w:rsid w:val="00A618F6"/>
    <w:rsid w:val="00A63677"/>
    <w:rsid w:val="00A6778F"/>
    <w:rsid w:val="00A75919"/>
    <w:rsid w:val="00A80249"/>
    <w:rsid w:val="00AA7AEB"/>
    <w:rsid w:val="00AE46B0"/>
    <w:rsid w:val="00AE74CC"/>
    <w:rsid w:val="00B1019B"/>
    <w:rsid w:val="00B11B31"/>
    <w:rsid w:val="00B2185C"/>
    <w:rsid w:val="00B31F68"/>
    <w:rsid w:val="00B53F3A"/>
    <w:rsid w:val="00B66A21"/>
    <w:rsid w:val="00B96A78"/>
    <w:rsid w:val="00BA34C4"/>
    <w:rsid w:val="00BB2486"/>
    <w:rsid w:val="00BD118F"/>
    <w:rsid w:val="00BE080A"/>
    <w:rsid w:val="00BE615E"/>
    <w:rsid w:val="00C012B1"/>
    <w:rsid w:val="00C13753"/>
    <w:rsid w:val="00C156C8"/>
    <w:rsid w:val="00C17DB3"/>
    <w:rsid w:val="00C57C57"/>
    <w:rsid w:val="00C75C7E"/>
    <w:rsid w:val="00CB59B3"/>
    <w:rsid w:val="00CC23FF"/>
    <w:rsid w:val="00CC2582"/>
    <w:rsid w:val="00CE48AA"/>
    <w:rsid w:val="00CE513E"/>
    <w:rsid w:val="00D11E4E"/>
    <w:rsid w:val="00D175E4"/>
    <w:rsid w:val="00D2264F"/>
    <w:rsid w:val="00D31466"/>
    <w:rsid w:val="00D362B6"/>
    <w:rsid w:val="00D43771"/>
    <w:rsid w:val="00D4513A"/>
    <w:rsid w:val="00D45A7C"/>
    <w:rsid w:val="00D559EC"/>
    <w:rsid w:val="00D65C54"/>
    <w:rsid w:val="00D74CFF"/>
    <w:rsid w:val="00D834E5"/>
    <w:rsid w:val="00DA6D1D"/>
    <w:rsid w:val="00DB76FF"/>
    <w:rsid w:val="00DD54BE"/>
    <w:rsid w:val="00DE34A5"/>
    <w:rsid w:val="00E11FC0"/>
    <w:rsid w:val="00E22631"/>
    <w:rsid w:val="00E30246"/>
    <w:rsid w:val="00E35E0F"/>
    <w:rsid w:val="00E371D1"/>
    <w:rsid w:val="00E50261"/>
    <w:rsid w:val="00E508B9"/>
    <w:rsid w:val="00E50A95"/>
    <w:rsid w:val="00E53738"/>
    <w:rsid w:val="00E552D0"/>
    <w:rsid w:val="00E5618C"/>
    <w:rsid w:val="00E960A0"/>
    <w:rsid w:val="00E978BB"/>
    <w:rsid w:val="00EB36FC"/>
    <w:rsid w:val="00EC2C79"/>
    <w:rsid w:val="00ED5F67"/>
    <w:rsid w:val="00EE404D"/>
    <w:rsid w:val="00EE55BE"/>
    <w:rsid w:val="00EF08AE"/>
    <w:rsid w:val="00EF2234"/>
    <w:rsid w:val="00EF5790"/>
    <w:rsid w:val="00F07F50"/>
    <w:rsid w:val="00F155CC"/>
    <w:rsid w:val="00F316FF"/>
    <w:rsid w:val="00F42216"/>
    <w:rsid w:val="00F44D18"/>
    <w:rsid w:val="00F44E10"/>
    <w:rsid w:val="00F65B54"/>
    <w:rsid w:val="00F7183A"/>
    <w:rsid w:val="00F75944"/>
    <w:rsid w:val="00F81502"/>
    <w:rsid w:val="00F8550E"/>
    <w:rsid w:val="00FA1804"/>
    <w:rsid w:val="00FA40C3"/>
    <w:rsid w:val="00FA6CAB"/>
    <w:rsid w:val="00FE3870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9C94-CA6E-4D29-9006-BC8069CD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39</cp:revision>
  <cp:lastPrinted>2011-06-21T20:32:00Z</cp:lastPrinted>
  <dcterms:created xsi:type="dcterms:W3CDTF">2018-02-27T00:00:00Z</dcterms:created>
  <dcterms:modified xsi:type="dcterms:W3CDTF">2018-02-27T00:10:00Z</dcterms:modified>
</cp:coreProperties>
</file>