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60784F">
        <w:rPr>
          <w:rFonts w:ascii="Arial" w:hAnsi="Arial" w:cs="Arial"/>
          <w:sz w:val="24"/>
          <w:szCs w:val="24"/>
        </w:rPr>
        <w:t>1/26</w:t>
      </w:r>
      <w:r w:rsidR="00681388">
        <w:rPr>
          <w:rFonts w:ascii="Arial" w:hAnsi="Arial" w:cs="Arial"/>
          <w:sz w:val="24"/>
          <w:szCs w:val="24"/>
        </w:rPr>
        <w:t>/2018</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234508">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273064">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81388">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681388">
              <w:rPr>
                <w:rFonts w:ascii="Arial" w:hAnsi="Arial" w:cs="Arial"/>
                <w:sz w:val="20"/>
                <w:szCs w:val="20"/>
                <w:highlight w:val="yellow"/>
              </w:rPr>
              <w:t>Quarter 4 (October 1</w:t>
            </w:r>
            <w:r w:rsidR="00551D8A" w:rsidRPr="00681388">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F20B29" w:rsidP="007D394F">
            <w:pPr>
              <w:ind w:right="-720"/>
              <w:rPr>
                <w:rFonts w:ascii="Arial" w:hAnsi="Arial" w:cs="Arial"/>
                <w:b/>
                <w:sz w:val="20"/>
                <w:szCs w:val="20"/>
              </w:rPr>
            </w:pPr>
            <w:r>
              <w:rPr>
                <w:rFonts w:ascii="Arial" w:hAnsi="Arial" w:cs="Arial"/>
                <w:b/>
                <w:sz w:val="20"/>
                <w:szCs w:val="20"/>
              </w:rPr>
              <w:t>Performing Forensic Evaluations of LTPP Remaining Sections Before They Leave Service</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DC5F4C" w:rsidP="0003476C">
            <w:pPr>
              <w:ind w:right="-720"/>
              <w:rPr>
                <w:rFonts w:ascii="Arial" w:hAnsi="Arial" w:cs="Arial"/>
                <w:b/>
                <w:sz w:val="20"/>
                <w:szCs w:val="20"/>
              </w:rPr>
            </w:pPr>
            <w:r>
              <w:rPr>
                <w:rFonts w:ascii="Arial" w:hAnsi="Arial" w:cs="Arial"/>
                <w:b/>
                <w:sz w:val="20"/>
                <w:szCs w:val="20"/>
              </w:rPr>
              <w:t>Y-12005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070A62" w:rsidRDefault="00070A62" w:rsidP="00070A62">
      <w:pPr>
        <w:spacing w:after="0"/>
        <w:ind w:left="-360" w:right="-720"/>
        <w:rPr>
          <w:rFonts w:ascii="Arial" w:hAnsi="Arial" w:cs="Arial"/>
          <w:sz w:val="20"/>
          <w:szCs w:val="20"/>
        </w:rPr>
      </w:pP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schedule</w:t>
      </w:r>
      <w:r w:rsidR="00743C01" w:rsidRPr="00070A62">
        <w:rPr>
          <w:rFonts w:ascii="Arial" w:hAnsi="Arial" w:cs="Arial"/>
          <w:sz w:val="20"/>
          <w:szCs w:val="20"/>
        </w:rPr>
        <w:tab/>
      </w:r>
      <w:r w:rsidR="00FF6FBB" w:rsidRPr="00070A62">
        <w:rPr>
          <w:rFonts w:ascii="Arial" w:hAnsi="Arial" w:cs="Arial"/>
          <w:sz w:val="20"/>
          <w:szCs w:val="20"/>
        </w:rPr>
        <w:t xml:space="preserve">     </w:t>
      </w: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revised schedule</w:t>
      </w:r>
      <w:r w:rsidR="00743C01" w:rsidRPr="00070A62">
        <w:rPr>
          <w:rFonts w:ascii="Arial" w:hAnsi="Arial" w:cs="Arial"/>
          <w:sz w:val="20"/>
          <w:szCs w:val="20"/>
        </w:rPr>
        <w:tab/>
      </w:r>
      <w:r w:rsidR="00743C01" w:rsidRPr="00070A62">
        <w:rPr>
          <w:rFonts w:ascii="Arial" w:hAnsi="Arial" w:cs="Arial"/>
          <w:sz w:val="36"/>
          <w:szCs w:val="36"/>
        </w:rPr>
        <w:t xml:space="preserve">□ </w:t>
      </w:r>
      <w:r w:rsidR="00743C01" w:rsidRPr="00070A62">
        <w:rPr>
          <w:rFonts w:ascii="Arial" w:hAnsi="Arial" w:cs="Arial"/>
          <w:sz w:val="20"/>
          <w:szCs w:val="20"/>
        </w:rPr>
        <w:t>Ahead of schedule</w:t>
      </w:r>
      <w:r w:rsidR="00743C01" w:rsidRPr="00070A62">
        <w:rPr>
          <w:rFonts w:ascii="Arial" w:hAnsi="Arial" w:cs="Arial"/>
          <w:sz w:val="20"/>
          <w:szCs w:val="20"/>
        </w:rPr>
        <w:tab/>
      </w:r>
      <w:r w:rsidR="00743C01" w:rsidRPr="00070A62">
        <w:rPr>
          <w:rFonts w:ascii="Arial" w:hAnsi="Arial" w:cs="Arial"/>
          <w:sz w:val="20"/>
          <w:szCs w:val="20"/>
        </w:rPr>
        <w:tab/>
      </w:r>
      <w:r>
        <w:sym w:font="Wingdings 2" w:char="F054"/>
      </w:r>
      <w:r w:rsidR="00FF6FBB" w:rsidRPr="00070A62">
        <w:rPr>
          <w:rFonts w:ascii="Arial" w:hAnsi="Arial" w:cs="Arial"/>
          <w:sz w:val="20"/>
          <w:szCs w:val="20"/>
        </w:rPr>
        <w:t xml:space="preserve"> </w:t>
      </w:r>
      <w:r w:rsidR="00743C01" w:rsidRPr="00070A62">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CB318E" w:rsidRDefault="00CB318E" w:rsidP="00BA46C0">
            <w:pPr>
              <w:ind w:right="-720"/>
              <w:rPr>
                <w:rFonts w:ascii="Arial" w:hAnsi="Arial" w:cs="Arial"/>
                <w:sz w:val="20"/>
                <w:szCs w:val="20"/>
              </w:rPr>
            </w:pPr>
            <w:r>
              <w:rPr>
                <w:rFonts w:ascii="Arial" w:hAnsi="Arial" w:cs="Arial"/>
                <w:sz w:val="20"/>
                <w:szCs w:val="20"/>
              </w:rPr>
              <w:t>Current contract = (pending)</w:t>
            </w:r>
          </w:p>
          <w:p w:rsidR="00CB318E" w:rsidRDefault="00DC5F4C" w:rsidP="00BA46C0">
            <w:pPr>
              <w:ind w:right="-720"/>
              <w:rPr>
                <w:rFonts w:ascii="Arial" w:hAnsi="Arial" w:cs="Arial"/>
                <w:sz w:val="20"/>
                <w:szCs w:val="20"/>
              </w:rPr>
            </w:pPr>
            <w:r>
              <w:rPr>
                <w:rFonts w:ascii="Arial" w:hAnsi="Arial" w:cs="Arial"/>
                <w:sz w:val="20"/>
                <w:szCs w:val="20"/>
              </w:rPr>
              <w:t>Current funds = $265</w:t>
            </w:r>
            <w:r w:rsidR="00CB318E">
              <w:rPr>
                <w:rFonts w:ascii="Arial" w:hAnsi="Arial" w:cs="Arial"/>
                <w:sz w:val="20"/>
                <w:szCs w:val="20"/>
              </w:rPr>
              <w:t>,000</w:t>
            </w:r>
          </w:p>
          <w:p w:rsidR="00874EF7" w:rsidRPr="00B66A21" w:rsidRDefault="00CB318E" w:rsidP="00CB318E">
            <w:pPr>
              <w:ind w:right="-720"/>
              <w:rPr>
                <w:rFonts w:ascii="Arial" w:hAnsi="Arial" w:cs="Arial"/>
                <w:sz w:val="20"/>
                <w:szCs w:val="20"/>
              </w:rPr>
            </w:pPr>
            <w:r>
              <w:rPr>
                <w:rFonts w:ascii="Arial" w:hAnsi="Arial" w:cs="Arial"/>
                <w:sz w:val="20"/>
                <w:szCs w:val="20"/>
              </w:rPr>
              <w:t xml:space="preserve">Total commitments = </w:t>
            </w:r>
            <w:r w:rsidR="00F30254">
              <w:rPr>
                <w:rFonts w:ascii="Arial" w:hAnsi="Arial" w:cs="Arial"/>
                <w:sz w:val="20"/>
                <w:szCs w:val="20"/>
              </w:rPr>
              <w:t>$</w:t>
            </w:r>
            <w:r w:rsidR="00DC5F4C">
              <w:rPr>
                <w:rFonts w:ascii="Arial" w:hAnsi="Arial" w:cs="Arial"/>
                <w:sz w:val="20"/>
                <w:szCs w:val="20"/>
              </w:rPr>
              <w:t>545</w:t>
            </w:r>
            <w:r>
              <w:rPr>
                <w:rFonts w:ascii="Arial" w:hAnsi="Arial" w:cs="Arial"/>
                <w:sz w:val="20"/>
                <w:szCs w:val="20"/>
              </w:rPr>
              <w:t>,000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273064">
              <w:rPr>
                <w:rFonts w:ascii="Arial" w:hAnsi="Arial" w:cs="Arial"/>
                <w:sz w:val="20"/>
                <w:szCs w:val="20"/>
              </w:rPr>
              <w:t>184</w:t>
            </w:r>
          </w:p>
        </w:tc>
        <w:tc>
          <w:tcPr>
            <w:tcW w:w="3420" w:type="dxa"/>
          </w:tcPr>
          <w:p w:rsidR="00874EF7" w:rsidRPr="00B66A21" w:rsidRDefault="00CB318E" w:rsidP="00551D8A">
            <w:pPr>
              <w:ind w:right="-720"/>
              <w:rPr>
                <w:rFonts w:ascii="Arial" w:hAnsi="Arial" w:cs="Arial"/>
                <w:sz w:val="20"/>
                <w:szCs w:val="20"/>
              </w:rPr>
            </w:pPr>
            <w:r>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4C0779"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B318E"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273064">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676F1" w:rsidRDefault="001676F1" w:rsidP="001676F1">
            <w:pPr>
              <w:ind w:right="252"/>
              <w:rPr>
                <w:rFonts w:ascii="Arial" w:hAnsi="Arial" w:cs="Arial"/>
                <w:sz w:val="20"/>
                <w:szCs w:val="20"/>
              </w:rPr>
            </w:pPr>
          </w:p>
          <w:p w:rsidR="001676F1" w:rsidRDefault="00273064" w:rsidP="001676F1">
            <w:pPr>
              <w:ind w:right="252"/>
              <w:rPr>
                <w:rFonts w:ascii="Arial" w:hAnsi="Arial" w:cs="Arial"/>
                <w:sz w:val="20"/>
                <w:szCs w:val="20"/>
              </w:rPr>
            </w:pPr>
            <w:r>
              <w:rPr>
                <w:rFonts w:ascii="Arial" w:hAnsi="Arial" w:cs="Arial"/>
                <w:sz w:val="20"/>
                <w:szCs w:val="20"/>
              </w:rPr>
              <w:t xml:space="preserve">WSDOT </w:t>
            </w:r>
            <w:r w:rsidR="0060784F">
              <w:rPr>
                <w:rFonts w:ascii="Arial" w:hAnsi="Arial" w:cs="Arial"/>
                <w:sz w:val="20"/>
                <w:szCs w:val="20"/>
              </w:rPr>
              <w:t>completed contract negotiations and executed</w:t>
            </w:r>
            <w:r w:rsidR="00DC5F4C">
              <w:rPr>
                <w:rFonts w:ascii="Arial" w:hAnsi="Arial" w:cs="Arial"/>
                <w:sz w:val="20"/>
                <w:szCs w:val="20"/>
              </w:rPr>
              <w:t xml:space="preserve"> a master agreement with </w:t>
            </w:r>
            <w:proofErr w:type="spellStart"/>
            <w:r w:rsidR="00DC5F4C">
              <w:rPr>
                <w:rFonts w:ascii="Arial" w:hAnsi="Arial" w:cs="Arial"/>
                <w:sz w:val="20"/>
                <w:szCs w:val="20"/>
              </w:rPr>
              <w:t>Amec</w:t>
            </w:r>
            <w:proofErr w:type="spellEnd"/>
            <w:r w:rsidR="00DC5F4C">
              <w:rPr>
                <w:rFonts w:ascii="Arial" w:hAnsi="Arial" w:cs="Arial"/>
                <w:sz w:val="20"/>
                <w:szCs w:val="20"/>
              </w:rPr>
              <w:t xml:space="preserve"> Foster (prime contractor).  Subcontractors include Nichols Consulting Engineers (NCE) and UC Davis.  The project’s scope of work (SOW) will consist of the following four tasks:</w:t>
            </w:r>
          </w:p>
          <w:p w:rsidR="00DC5F4C" w:rsidRDefault="00DC5F4C" w:rsidP="001676F1">
            <w:pPr>
              <w:ind w:right="252"/>
              <w:rPr>
                <w:rFonts w:ascii="Arial" w:hAnsi="Arial" w:cs="Arial"/>
                <w:sz w:val="20"/>
                <w:szCs w:val="20"/>
              </w:rPr>
            </w:pPr>
          </w:p>
          <w:p w:rsidR="00DC5F4C" w:rsidRDefault="00DC5F4C" w:rsidP="00DC5F4C">
            <w:pPr>
              <w:pStyle w:val="ListParagraph"/>
              <w:numPr>
                <w:ilvl w:val="0"/>
                <w:numId w:val="10"/>
              </w:numPr>
              <w:ind w:right="252"/>
              <w:rPr>
                <w:rFonts w:ascii="Arial" w:hAnsi="Arial" w:cs="Arial"/>
                <w:sz w:val="20"/>
                <w:szCs w:val="20"/>
              </w:rPr>
            </w:pPr>
            <w:r>
              <w:rPr>
                <w:rFonts w:ascii="Arial" w:hAnsi="Arial" w:cs="Arial"/>
                <w:sz w:val="20"/>
                <w:szCs w:val="20"/>
              </w:rPr>
              <w:t>Project Management</w:t>
            </w:r>
          </w:p>
          <w:p w:rsidR="00DC5F4C" w:rsidRDefault="00DC5F4C" w:rsidP="00DC5F4C">
            <w:pPr>
              <w:pStyle w:val="ListParagraph"/>
              <w:numPr>
                <w:ilvl w:val="0"/>
                <w:numId w:val="10"/>
              </w:numPr>
              <w:ind w:right="252"/>
              <w:rPr>
                <w:rFonts w:ascii="Arial" w:hAnsi="Arial" w:cs="Arial"/>
                <w:sz w:val="20"/>
                <w:szCs w:val="20"/>
              </w:rPr>
            </w:pPr>
            <w:r>
              <w:rPr>
                <w:rFonts w:ascii="Arial" w:hAnsi="Arial" w:cs="Arial"/>
                <w:sz w:val="20"/>
                <w:szCs w:val="20"/>
              </w:rPr>
              <w:t>Test section selection</w:t>
            </w:r>
          </w:p>
          <w:p w:rsidR="00DC5F4C" w:rsidRDefault="00DC5F4C" w:rsidP="00DC5F4C">
            <w:pPr>
              <w:pStyle w:val="ListParagraph"/>
              <w:numPr>
                <w:ilvl w:val="0"/>
                <w:numId w:val="10"/>
              </w:numPr>
              <w:ind w:right="252"/>
              <w:rPr>
                <w:rFonts w:ascii="Arial" w:hAnsi="Arial" w:cs="Arial"/>
                <w:sz w:val="20"/>
                <w:szCs w:val="20"/>
              </w:rPr>
            </w:pPr>
            <w:r>
              <w:rPr>
                <w:rFonts w:ascii="Arial" w:hAnsi="Arial" w:cs="Arial"/>
                <w:sz w:val="20"/>
                <w:szCs w:val="20"/>
              </w:rPr>
              <w:t>Forensic evaluations</w:t>
            </w:r>
          </w:p>
          <w:p w:rsidR="00DC5F4C" w:rsidRPr="00DC5F4C" w:rsidRDefault="00DC5F4C" w:rsidP="00DC5F4C">
            <w:pPr>
              <w:pStyle w:val="ListParagraph"/>
              <w:numPr>
                <w:ilvl w:val="0"/>
                <w:numId w:val="10"/>
              </w:numPr>
              <w:ind w:right="252"/>
              <w:rPr>
                <w:rFonts w:ascii="Arial" w:hAnsi="Arial" w:cs="Arial"/>
                <w:sz w:val="20"/>
                <w:szCs w:val="20"/>
              </w:rPr>
            </w:pPr>
            <w:r>
              <w:rPr>
                <w:rFonts w:ascii="Arial" w:hAnsi="Arial" w:cs="Arial"/>
                <w:sz w:val="20"/>
                <w:szCs w:val="20"/>
              </w:rPr>
              <w:t>Final project report</w:t>
            </w:r>
          </w:p>
          <w:p w:rsidR="00601EBD" w:rsidRDefault="00601EBD" w:rsidP="001676F1">
            <w:pPr>
              <w:ind w:right="252"/>
              <w:rPr>
                <w:rFonts w:ascii="Arial" w:hAnsi="Arial" w:cs="Arial"/>
                <w:sz w:val="20"/>
                <w:szCs w:val="20"/>
              </w:rPr>
            </w:pPr>
          </w:p>
          <w:p w:rsidR="00DC5F4C" w:rsidRDefault="00DC5F4C" w:rsidP="001676F1">
            <w:pPr>
              <w:ind w:right="252"/>
              <w:rPr>
                <w:rFonts w:ascii="Arial" w:hAnsi="Arial" w:cs="Arial"/>
                <w:sz w:val="20"/>
                <w:szCs w:val="20"/>
              </w:rPr>
            </w:pPr>
            <w:r>
              <w:rPr>
                <w:rFonts w:ascii="Arial" w:hAnsi="Arial" w:cs="Arial"/>
                <w:sz w:val="20"/>
                <w:szCs w:val="20"/>
              </w:rPr>
              <w:t>Each of the tasks along with associated activities will be authorized by individual task orders.</w:t>
            </w:r>
          </w:p>
          <w:p w:rsidR="00DC5F4C" w:rsidRDefault="00DC5F4C" w:rsidP="001676F1">
            <w:pPr>
              <w:ind w:right="252"/>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EF61DB" w:rsidP="00273064">
            <w:pPr>
              <w:ind w:right="180"/>
              <w:rPr>
                <w:rFonts w:ascii="Arial" w:hAnsi="Arial" w:cs="Arial"/>
                <w:sz w:val="20"/>
                <w:szCs w:val="20"/>
              </w:rPr>
            </w:pPr>
            <w:r>
              <w:rPr>
                <w:rFonts w:ascii="Arial" w:hAnsi="Arial" w:cs="Arial"/>
                <w:sz w:val="20"/>
                <w:szCs w:val="20"/>
              </w:rPr>
              <w:t xml:space="preserve">Execute and add Task Orders, Project Management and Test Section Selection to the contract.  </w:t>
            </w:r>
            <w:r w:rsidR="0060784F">
              <w:rPr>
                <w:rFonts w:ascii="Arial" w:hAnsi="Arial" w:cs="Arial"/>
                <w:sz w:val="20"/>
                <w:szCs w:val="20"/>
              </w:rPr>
              <w:t>Hold project kickoff meeting with TAC and begin work.</w:t>
            </w:r>
          </w:p>
          <w:p w:rsidR="00273064" w:rsidRDefault="00273064" w:rsidP="0027306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bookmarkStart w:id="0" w:name="_GoBack"/>
            <w:bookmarkEnd w:id="0"/>
          </w:p>
          <w:p w:rsidR="00601EBD" w:rsidRDefault="00601EBD" w:rsidP="00F30254">
            <w:pPr>
              <w:ind w:right="180"/>
              <w:rPr>
                <w:rFonts w:ascii="Arial" w:hAnsi="Arial" w:cs="Arial"/>
                <w:b/>
                <w:sz w:val="20"/>
                <w:szCs w:val="20"/>
              </w:rPr>
            </w:pPr>
          </w:p>
          <w:p w:rsidR="00601EBD" w:rsidRPr="00CB318E" w:rsidRDefault="00CB318E" w:rsidP="00316FB8">
            <w:pPr>
              <w:autoSpaceDE w:val="0"/>
              <w:autoSpaceDN w:val="0"/>
              <w:adjustRightInd w:val="0"/>
              <w:jc w:val="both"/>
              <w:rPr>
                <w:rFonts w:cs="Arial"/>
              </w:rPr>
            </w:pPr>
            <w:r w:rsidRPr="00CB318E">
              <w:rPr>
                <w:rFonts w:cs="Arial"/>
              </w:rPr>
              <w:t>None yet.</w:t>
            </w:r>
          </w:p>
          <w:p w:rsidR="00CB318E" w:rsidRDefault="00CB318E"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0629A"/>
    <w:multiLevelType w:val="hybridMultilevel"/>
    <w:tmpl w:val="0004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46323"/>
    <w:rsid w:val="00062766"/>
    <w:rsid w:val="00070A62"/>
    <w:rsid w:val="000736BB"/>
    <w:rsid w:val="000B665A"/>
    <w:rsid w:val="000C0B7D"/>
    <w:rsid w:val="000E62BB"/>
    <w:rsid w:val="00106C83"/>
    <w:rsid w:val="001154D8"/>
    <w:rsid w:val="001547D0"/>
    <w:rsid w:val="00161153"/>
    <w:rsid w:val="001676A1"/>
    <w:rsid w:val="001676F1"/>
    <w:rsid w:val="001871EA"/>
    <w:rsid w:val="001D34DB"/>
    <w:rsid w:val="001F7330"/>
    <w:rsid w:val="002069B3"/>
    <w:rsid w:val="0021110F"/>
    <w:rsid w:val="0021446D"/>
    <w:rsid w:val="00225DB0"/>
    <w:rsid w:val="00234508"/>
    <w:rsid w:val="00243243"/>
    <w:rsid w:val="002617A8"/>
    <w:rsid w:val="00273064"/>
    <w:rsid w:val="00293FD8"/>
    <w:rsid w:val="002A79C8"/>
    <w:rsid w:val="002D024B"/>
    <w:rsid w:val="00303E59"/>
    <w:rsid w:val="00316FB8"/>
    <w:rsid w:val="00331692"/>
    <w:rsid w:val="00354255"/>
    <w:rsid w:val="00377D6E"/>
    <w:rsid w:val="0038705A"/>
    <w:rsid w:val="003C2AE6"/>
    <w:rsid w:val="004144E6"/>
    <w:rsid w:val="004156B2"/>
    <w:rsid w:val="00437734"/>
    <w:rsid w:val="00444E69"/>
    <w:rsid w:val="00454CF6"/>
    <w:rsid w:val="004C0779"/>
    <w:rsid w:val="004C2E9D"/>
    <w:rsid w:val="004D4E31"/>
    <w:rsid w:val="004E14DC"/>
    <w:rsid w:val="00535598"/>
    <w:rsid w:val="00547EE3"/>
    <w:rsid w:val="00551D8A"/>
    <w:rsid w:val="00551DB5"/>
    <w:rsid w:val="00581B36"/>
    <w:rsid w:val="00583E8E"/>
    <w:rsid w:val="005A4703"/>
    <w:rsid w:val="005D6B0B"/>
    <w:rsid w:val="005E2D99"/>
    <w:rsid w:val="00601EBD"/>
    <w:rsid w:val="0060784F"/>
    <w:rsid w:val="006423F7"/>
    <w:rsid w:val="00653C6E"/>
    <w:rsid w:val="006651C1"/>
    <w:rsid w:val="00676751"/>
    <w:rsid w:val="00681388"/>
    <w:rsid w:val="00682C5E"/>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A19DC"/>
    <w:rsid w:val="009D3E7C"/>
    <w:rsid w:val="00A16BAE"/>
    <w:rsid w:val="00A20A10"/>
    <w:rsid w:val="00A43875"/>
    <w:rsid w:val="00A63677"/>
    <w:rsid w:val="00A6549C"/>
    <w:rsid w:val="00A76DD5"/>
    <w:rsid w:val="00A76EC2"/>
    <w:rsid w:val="00A87146"/>
    <w:rsid w:val="00AE46B0"/>
    <w:rsid w:val="00AE7987"/>
    <w:rsid w:val="00B2185C"/>
    <w:rsid w:val="00B358DC"/>
    <w:rsid w:val="00B66A21"/>
    <w:rsid w:val="00B7212A"/>
    <w:rsid w:val="00BA0DA8"/>
    <w:rsid w:val="00BA46C0"/>
    <w:rsid w:val="00BE2C0A"/>
    <w:rsid w:val="00C12A61"/>
    <w:rsid w:val="00C13753"/>
    <w:rsid w:val="00C43C2C"/>
    <w:rsid w:val="00C97438"/>
    <w:rsid w:val="00CB318E"/>
    <w:rsid w:val="00CC5978"/>
    <w:rsid w:val="00D262FF"/>
    <w:rsid w:val="00D42A15"/>
    <w:rsid w:val="00D65A38"/>
    <w:rsid w:val="00DC5F4C"/>
    <w:rsid w:val="00E35E0F"/>
    <w:rsid w:val="00E371D1"/>
    <w:rsid w:val="00E53738"/>
    <w:rsid w:val="00E71359"/>
    <w:rsid w:val="00EA09F2"/>
    <w:rsid w:val="00ED5F67"/>
    <w:rsid w:val="00EE7F42"/>
    <w:rsid w:val="00EF08AE"/>
    <w:rsid w:val="00EF5790"/>
    <w:rsid w:val="00EF61DB"/>
    <w:rsid w:val="00F04709"/>
    <w:rsid w:val="00F1484F"/>
    <w:rsid w:val="00F14B25"/>
    <w:rsid w:val="00F20B2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C009A31"/>
  <w15:docId w15:val="{623B84E7-B565-46EC-B95C-6515974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99C6-1CCE-4BDD-9C3F-E97D4312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5</cp:revision>
  <cp:lastPrinted>2011-06-21T20:32:00Z</cp:lastPrinted>
  <dcterms:created xsi:type="dcterms:W3CDTF">2017-11-07T21:20:00Z</dcterms:created>
  <dcterms:modified xsi:type="dcterms:W3CDTF">2018-01-26T23:45:00Z</dcterms:modified>
</cp:coreProperties>
</file>