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FB2264">
              <w:rPr>
                <w:rFonts w:ascii="Agency FB" w:hAnsi="Agency FB" w:cs="Arial"/>
                <w:b/>
                <w:sz w:val="20"/>
                <w:szCs w:val="20"/>
              </w:rPr>
              <w:t xml:space="preserve">  </w:t>
            </w:r>
            <w:r w:rsidR="003478FB">
              <w:rPr>
                <w:rFonts w:ascii="Agency FB" w:hAnsi="Agency FB" w:cs="Arial"/>
                <w:b/>
                <w:sz w:val="20"/>
                <w:szCs w:val="20"/>
              </w:rPr>
              <w:t xml:space="preserve">  </w:t>
            </w:r>
            <w:r w:rsidR="00551D8A">
              <w:rPr>
                <w:rFonts w:ascii="Arial" w:hAnsi="Arial" w:cs="Arial"/>
                <w:sz w:val="20"/>
                <w:szCs w:val="20"/>
              </w:rPr>
              <w:t>Quarter 1 (January 1 – March 31)</w:t>
            </w:r>
            <w:r w:rsidR="0040720F">
              <w:rPr>
                <w:rFonts w:ascii="Arial" w:hAnsi="Arial" w:cs="Arial"/>
                <w:sz w:val="20"/>
                <w:szCs w:val="20"/>
              </w:rPr>
              <w:t xml:space="preserve"> 2017</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8420B1">
              <w:rPr>
                <w:rFonts w:ascii="Arial" w:hAnsi="Arial" w:cs="Arial"/>
                <w:b/>
                <w:sz w:val="20"/>
                <w:szCs w:val="20"/>
              </w:rPr>
              <w:t xml:space="preserve">  </w:t>
            </w:r>
            <w:r w:rsidR="00DD62F8">
              <w:rPr>
                <w:rFonts w:ascii="Arial" w:hAnsi="Arial" w:cs="Arial"/>
                <w:b/>
                <w:sz w:val="20"/>
                <w:szCs w:val="20"/>
              </w:rPr>
              <w:t xml:space="preserve"> </w:t>
            </w:r>
            <w:r w:rsidR="003478FB">
              <w:rPr>
                <w:rFonts w:ascii="Arial" w:hAnsi="Arial" w:cs="Arial"/>
                <w:b/>
                <w:sz w:val="20"/>
                <w:szCs w:val="20"/>
              </w:rPr>
              <w:t>√</w:t>
            </w:r>
            <w:r w:rsidR="00551D8A">
              <w:rPr>
                <w:rFonts w:ascii="Arial" w:hAnsi="Arial" w:cs="Arial"/>
                <w:sz w:val="20"/>
                <w:szCs w:val="20"/>
              </w:rPr>
              <w:t>Quarter 2 (April 1 – June 30)</w:t>
            </w:r>
            <w:r w:rsidR="001745A9">
              <w:rPr>
                <w:rFonts w:ascii="Arial" w:hAnsi="Arial" w:cs="Arial"/>
                <w:sz w:val="20"/>
                <w:szCs w:val="20"/>
              </w:rPr>
              <w:t xml:space="preserve"> </w:t>
            </w:r>
          </w:p>
          <w:p w:rsidR="009A4B10" w:rsidRDefault="003B5E96" w:rsidP="0070592F">
            <w:pPr>
              <w:spacing w:before="120"/>
              <w:ind w:right="-720"/>
              <w:rPr>
                <w:rFonts w:ascii="Arial" w:hAnsi="Arial" w:cs="Arial"/>
                <w:sz w:val="20"/>
                <w:szCs w:val="20"/>
              </w:rPr>
            </w:pPr>
            <w:r>
              <w:rPr>
                <w:rFonts w:ascii="Malgun Gothic" w:eastAsia="Malgun Gothic" w:hAnsi="Malgun Gothic" w:cs="Arial" w:hint="eastAsia"/>
                <w:b/>
                <w:sz w:val="20"/>
                <w:szCs w:val="20"/>
              </w:rPr>
              <w:t xml:space="preserve"> </w:t>
            </w:r>
            <w:r w:rsidR="005F06C7">
              <w:rPr>
                <w:rFonts w:ascii="Malgun Gothic" w:eastAsia="Malgun Gothic" w:hAnsi="Malgun Gothic" w:cs="Arial"/>
                <w:b/>
                <w:sz w:val="20"/>
                <w:szCs w:val="20"/>
              </w:rPr>
              <w:t xml:space="preserve">  </w:t>
            </w:r>
            <w:r w:rsidR="00846B06">
              <w:rPr>
                <w:rFonts w:ascii="Arial" w:hAnsi="Arial" w:cs="Arial"/>
                <w:b/>
                <w:sz w:val="20"/>
                <w:szCs w:val="20"/>
              </w:rPr>
              <w:t xml:space="preserve"> </w:t>
            </w:r>
            <w:r w:rsidR="00551D8A">
              <w:rPr>
                <w:rFonts w:ascii="Arial" w:hAnsi="Arial" w:cs="Arial"/>
                <w:sz w:val="20"/>
                <w:szCs w:val="20"/>
              </w:rPr>
              <w:t>Quarter 3 (July 1 – September 30)</w:t>
            </w:r>
          </w:p>
          <w:p w:rsidR="00551D8A" w:rsidRPr="00551D8A" w:rsidRDefault="008C3C6D" w:rsidP="0040720F">
            <w:pPr>
              <w:spacing w:before="120"/>
              <w:ind w:right="-720"/>
              <w:rPr>
                <w:rFonts w:ascii="Arial" w:hAnsi="Arial" w:cs="Arial"/>
                <w:sz w:val="20"/>
                <w:szCs w:val="20"/>
              </w:rPr>
            </w:pPr>
            <w:r>
              <w:rPr>
                <w:rFonts w:ascii="Arial" w:hAnsi="Arial" w:cs="Arial"/>
                <w:sz w:val="20"/>
                <w:szCs w:val="20"/>
              </w:rPr>
              <w:t xml:space="preserve"> </w:t>
            </w:r>
            <w:r w:rsidR="003B5E96">
              <w:rPr>
                <w:rFonts w:ascii="Arial" w:hAnsi="Arial" w:cs="Arial"/>
                <w:sz w:val="20"/>
                <w:szCs w:val="20"/>
              </w:rPr>
              <w:t xml:space="preserve"> </w:t>
            </w:r>
            <w:r w:rsidR="001745A9">
              <w:rPr>
                <w:rFonts w:ascii="Arial" w:hAnsi="Arial" w:cs="Arial"/>
                <w:sz w:val="20"/>
                <w:szCs w:val="20"/>
              </w:rPr>
              <w:t xml:space="preserve"> </w:t>
            </w:r>
            <w:r w:rsidR="0040720F">
              <w:rPr>
                <w:rFonts w:ascii="Arial" w:hAnsi="Arial" w:cs="Arial"/>
                <w:sz w:val="20"/>
                <w:szCs w:val="20"/>
              </w:rPr>
              <w:t xml:space="preserve"> </w:t>
            </w:r>
            <w:r w:rsidR="005F06C7">
              <w:rPr>
                <w:rFonts w:ascii="Arial" w:hAnsi="Arial" w:cs="Arial"/>
                <w:b/>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3556BB" w:rsidP="003556BB">
            <w:pPr>
              <w:spacing w:before="120"/>
              <w:ind w:right="-720"/>
              <w:rPr>
                <w:rFonts w:ascii="Arial" w:hAnsi="Arial" w:cs="Arial"/>
                <w:sz w:val="20"/>
                <w:szCs w:val="20"/>
              </w:rPr>
            </w:pPr>
            <w:r>
              <w:rPr>
                <w:rFonts w:ascii="Arial" w:hAnsi="Arial" w:cs="Arial"/>
                <w:sz w:val="20"/>
                <w:szCs w:val="20"/>
              </w:rPr>
              <w:t>February 28, 2018</w:t>
            </w:r>
            <w:r w:rsidR="00FF2199">
              <w:rPr>
                <w:rFonts w:ascii="Arial" w:hAnsi="Arial" w:cs="Arial"/>
                <w:sz w:val="20"/>
                <w:szCs w:val="20"/>
              </w:rPr>
              <w:t xml:space="preserve">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420B1" w:rsidP="00A33242">
            <w:pPr>
              <w:spacing w:before="120"/>
              <w:ind w:right="-720"/>
              <w:jc w:val="center"/>
              <w:rPr>
                <w:rFonts w:ascii="Arial" w:hAnsi="Arial" w:cs="Arial"/>
                <w:sz w:val="20"/>
                <w:szCs w:val="20"/>
              </w:rPr>
            </w:pPr>
            <w:r>
              <w:rPr>
                <w:rFonts w:ascii="Arial" w:hAnsi="Arial" w:cs="Arial"/>
                <w:sz w:val="20"/>
                <w:szCs w:val="20"/>
              </w:rPr>
              <w:t>$1,690</w:t>
            </w:r>
            <w:r w:rsidR="008C3C6D">
              <w:rPr>
                <w:rFonts w:ascii="Arial" w:hAnsi="Arial" w:cs="Arial"/>
                <w:sz w:val="20"/>
                <w:szCs w:val="20"/>
              </w:rPr>
              <w:t>,353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3478FB">
              <w:rPr>
                <w:rFonts w:ascii="Arial" w:hAnsi="Arial" w:cs="Arial"/>
                <w:sz w:val="20"/>
                <w:szCs w:val="20"/>
              </w:rPr>
              <w:t>1,225,744</w:t>
            </w:r>
          </w:p>
        </w:tc>
        <w:tc>
          <w:tcPr>
            <w:tcW w:w="3420" w:type="dxa"/>
          </w:tcPr>
          <w:p w:rsidR="00874EF7" w:rsidRDefault="003478FB" w:rsidP="008D1AB6">
            <w:pPr>
              <w:spacing w:before="120"/>
              <w:ind w:right="-720"/>
              <w:jc w:val="center"/>
              <w:rPr>
                <w:rFonts w:ascii="Arial" w:hAnsi="Arial" w:cs="Arial"/>
                <w:sz w:val="20"/>
                <w:szCs w:val="20"/>
              </w:rPr>
            </w:pPr>
            <w:r>
              <w:rPr>
                <w:rFonts w:ascii="Arial" w:hAnsi="Arial" w:cs="Arial"/>
                <w:sz w:val="20"/>
                <w:szCs w:val="20"/>
              </w:rPr>
              <w:t>73</w:t>
            </w:r>
            <w:r w:rsidR="00FF2199">
              <w:rPr>
                <w:rFonts w:ascii="Arial" w:hAnsi="Arial" w:cs="Arial"/>
                <w:sz w:val="20"/>
                <w:szCs w:val="20"/>
              </w:rPr>
              <w:t>%</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B25F8">
        <w:rPr>
          <w:rFonts w:ascii="Arial" w:hAnsi="Arial" w:cs="Arial"/>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745A9">
            <w:pPr>
              <w:spacing w:before="120"/>
              <w:ind w:right="-720"/>
              <w:jc w:val="center"/>
              <w:rPr>
                <w:rFonts w:ascii="Arial" w:hAnsi="Arial" w:cs="Arial"/>
                <w:sz w:val="20"/>
                <w:szCs w:val="20"/>
              </w:rPr>
            </w:pPr>
            <w:r>
              <w:rPr>
                <w:rFonts w:ascii="Arial" w:hAnsi="Arial" w:cs="Arial"/>
                <w:sz w:val="20"/>
                <w:szCs w:val="20"/>
              </w:rPr>
              <w:t>$</w:t>
            </w:r>
            <w:r w:rsidR="003478FB">
              <w:rPr>
                <w:rFonts w:ascii="Arial" w:hAnsi="Arial" w:cs="Arial"/>
                <w:sz w:val="20"/>
                <w:szCs w:val="20"/>
              </w:rPr>
              <w:t>1,225,744</w:t>
            </w:r>
            <w:r w:rsidR="00131BC3">
              <w:rPr>
                <w:rFonts w:ascii="Arial" w:hAnsi="Arial" w:cs="Arial"/>
                <w:sz w:val="20"/>
                <w:szCs w:val="20"/>
              </w:rPr>
              <w:t xml:space="preserve"> (72</w:t>
            </w:r>
            <w:r w:rsidR="00014344">
              <w:rPr>
                <w:rFonts w:ascii="Arial" w:hAnsi="Arial" w:cs="Arial"/>
                <w:sz w:val="20"/>
                <w:szCs w:val="20"/>
              </w:rPr>
              <w:t>% of budget)</w:t>
            </w:r>
          </w:p>
        </w:tc>
        <w:tc>
          <w:tcPr>
            <w:tcW w:w="3330" w:type="dxa"/>
          </w:tcPr>
          <w:p w:rsidR="00B66A21" w:rsidRPr="00B66A21" w:rsidRDefault="00D838A4" w:rsidP="00131BC3">
            <w:pPr>
              <w:spacing w:before="120"/>
              <w:ind w:right="-720"/>
              <w:jc w:val="center"/>
              <w:rPr>
                <w:rFonts w:ascii="Arial" w:hAnsi="Arial" w:cs="Arial"/>
                <w:sz w:val="20"/>
                <w:szCs w:val="20"/>
              </w:rPr>
            </w:pPr>
            <w:r>
              <w:rPr>
                <w:rFonts w:ascii="Arial" w:hAnsi="Arial" w:cs="Arial"/>
                <w:sz w:val="20"/>
                <w:szCs w:val="20"/>
              </w:rPr>
              <w:t>$</w:t>
            </w:r>
            <w:r w:rsidR="003478FB">
              <w:rPr>
                <w:rFonts w:ascii="Arial" w:hAnsi="Arial" w:cs="Arial"/>
                <w:sz w:val="20"/>
                <w:szCs w:val="20"/>
              </w:rPr>
              <w:t>44,301</w:t>
            </w:r>
          </w:p>
        </w:tc>
        <w:tc>
          <w:tcPr>
            <w:tcW w:w="3420" w:type="dxa"/>
          </w:tcPr>
          <w:p w:rsidR="00B66A21" w:rsidRDefault="00131BC3" w:rsidP="00014344">
            <w:pPr>
              <w:spacing w:before="120"/>
              <w:ind w:right="-720"/>
              <w:jc w:val="center"/>
              <w:rPr>
                <w:rFonts w:ascii="Arial" w:hAnsi="Arial" w:cs="Arial"/>
                <w:sz w:val="20"/>
                <w:szCs w:val="20"/>
              </w:rPr>
            </w:pPr>
            <w:r>
              <w:rPr>
                <w:rFonts w:ascii="Arial" w:hAnsi="Arial" w:cs="Arial"/>
                <w:sz w:val="20"/>
                <w:szCs w:val="20"/>
              </w:rPr>
              <w:t>90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5F06C7" w:rsidRPr="00FF2199" w:rsidRDefault="005F06C7" w:rsidP="005F2550">
            <w:pPr>
              <w:spacing w:after="120"/>
              <w:ind w:right="-720"/>
              <w:rPr>
                <w:rFonts w:cs="Arial"/>
                <w:b/>
              </w:rPr>
            </w:pPr>
            <w:r w:rsidRPr="00FF2199">
              <w:rPr>
                <w:rFonts w:cs="Arial"/>
                <w:b/>
              </w:rPr>
              <w:t>TRAINING</w:t>
            </w:r>
          </w:p>
          <w:p w:rsidR="00131BC3" w:rsidRDefault="00A72F36" w:rsidP="00551D8A">
            <w:pPr>
              <w:ind w:right="-720"/>
              <w:rPr>
                <w:rFonts w:ascii="Arial" w:hAnsi="Arial" w:cs="Arial"/>
                <w:sz w:val="20"/>
                <w:szCs w:val="20"/>
              </w:rPr>
            </w:pPr>
            <w:r>
              <w:rPr>
                <w:rFonts w:ascii="Arial" w:hAnsi="Arial" w:cs="Arial"/>
                <w:sz w:val="20"/>
                <w:szCs w:val="20"/>
              </w:rPr>
              <w:t xml:space="preserve">This quarter a technician certification course on earthwork and base technology </w:t>
            </w:r>
            <w:r w:rsidR="00131BC3">
              <w:rPr>
                <w:rFonts w:ascii="Arial" w:hAnsi="Arial" w:cs="Arial"/>
                <w:sz w:val="20"/>
                <w:szCs w:val="20"/>
              </w:rPr>
              <w:t xml:space="preserve">and a course for roadway technicians </w:t>
            </w:r>
            <w:r>
              <w:rPr>
                <w:rFonts w:ascii="Arial" w:hAnsi="Arial" w:cs="Arial"/>
                <w:sz w:val="20"/>
                <w:szCs w:val="20"/>
              </w:rPr>
              <w:t>was developed</w:t>
            </w:r>
            <w:r w:rsidR="00131BC3">
              <w:rPr>
                <w:rFonts w:ascii="Arial" w:hAnsi="Arial" w:cs="Arial"/>
                <w:sz w:val="20"/>
                <w:szCs w:val="20"/>
              </w:rPr>
              <w:t xml:space="preserve"> and conducted</w:t>
            </w:r>
            <w:r>
              <w:rPr>
                <w:rFonts w:ascii="Arial" w:hAnsi="Arial" w:cs="Arial"/>
                <w:sz w:val="20"/>
                <w:szCs w:val="20"/>
              </w:rPr>
              <w:t xml:space="preserve"> for Puerto Rico Highway and Transportation Authority</w:t>
            </w:r>
            <w:r w:rsidR="005F06C7">
              <w:rPr>
                <w:rFonts w:ascii="Arial" w:hAnsi="Arial" w:cs="Arial"/>
                <w:sz w:val="20"/>
                <w:szCs w:val="20"/>
              </w:rPr>
              <w:t>.</w:t>
            </w:r>
            <w:r>
              <w:rPr>
                <w:rFonts w:ascii="Arial" w:hAnsi="Arial" w:cs="Arial"/>
                <w:sz w:val="20"/>
                <w:szCs w:val="20"/>
              </w:rPr>
              <w:t xml:space="preserve"> </w:t>
            </w:r>
            <w:r w:rsidR="00131BC3">
              <w:rPr>
                <w:rFonts w:ascii="Arial" w:hAnsi="Arial" w:cs="Arial"/>
                <w:sz w:val="20"/>
                <w:szCs w:val="20"/>
              </w:rPr>
              <w:t xml:space="preserve">Eighteen technicians took the earthwork  </w:t>
            </w:r>
          </w:p>
          <w:p w:rsidR="005F06C7" w:rsidRPr="005F06C7" w:rsidRDefault="00131BC3" w:rsidP="00131BC3">
            <w:pPr>
              <w:ind w:right="-720"/>
              <w:rPr>
                <w:rFonts w:ascii="Arial" w:hAnsi="Arial" w:cs="Arial"/>
                <w:sz w:val="20"/>
                <w:szCs w:val="20"/>
              </w:rPr>
            </w:pPr>
            <w:r>
              <w:rPr>
                <w:rFonts w:ascii="Arial" w:hAnsi="Arial" w:cs="Arial"/>
                <w:sz w:val="20"/>
                <w:szCs w:val="20"/>
              </w:rPr>
              <w:t>and base field technician course, and 22 personnel took the roadway technician course</w:t>
            </w:r>
            <w:r w:rsidR="0093289F">
              <w:rPr>
                <w:rFonts w:ascii="Arial" w:hAnsi="Arial" w:cs="Arial"/>
                <w:sz w:val="20"/>
                <w:szCs w:val="20"/>
              </w:rPr>
              <w:t>.</w:t>
            </w:r>
            <w:r w:rsidR="005F06C7">
              <w:rPr>
                <w:rFonts w:ascii="Arial" w:hAnsi="Arial" w:cs="Arial"/>
                <w:sz w:val="20"/>
                <w:szCs w:val="20"/>
              </w:rPr>
              <w:t xml:space="preserve"> </w:t>
            </w:r>
          </w:p>
          <w:p w:rsidR="005F06C7" w:rsidRDefault="005F06C7" w:rsidP="00551D8A">
            <w:pPr>
              <w:ind w:right="-720"/>
              <w:rPr>
                <w:rFonts w:ascii="Arial" w:hAnsi="Arial" w:cs="Arial"/>
                <w:b/>
                <w:sz w:val="20"/>
                <w:szCs w:val="20"/>
              </w:rPr>
            </w:pPr>
          </w:p>
          <w:p w:rsidR="00131BC3" w:rsidRDefault="0093289F" w:rsidP="008A7FB0">
            <w:pPr>
              <w:tabs>
                <w:tab w:val="left" w:pos="3330"/>
                <w:tab w:val="left" w:pos="3960"/>
              </w:tabs>
              <w:jc w:val="both"/>
              <w:rPr>
                <w:rFonts w:cstheme="minorHAnsi"/>
              </w:rPr>
            </w:pPr>
            <w:r>
              <w:rPr>
                <w:rFonts w:cstheme="minorHAnsi"/>
              </w:rPr>
              <w:t xml:space="preserve">Puerto Rico also </w:t>
            </w:r>
            <w:r w:rsidR="008A7FB0" w:rsidRPr="000A5509">
              <w:rPr>
                <w:rFonts w:cstheme="minorHAnsi"/>
              </w:rPr>
              <w:t xml:space="preserve">used funds this period to pay travel and registration expenses for </w:t>
            </w:r>
            <w:r w:rsidR="00A72F36">
              <w:rPr>
                <w:rFonts w:cstheme="minorHAnsi"/>
              </w:rPr>
              <w:t>an employee</w:t>
            </w:r>
            <w:r w:rsidR="008A7FB0" w:rsidRPr="000A5509">
              <w:rPr>
                <w:rFonts w:cstheme="minorHAnsi"/>
              </w:rPr>
              <w:t xml:space="preserve"> to attend </w:t>
            </w:r>
            <w:r w:rsidR="00A72F36">
              <w:rPr>
                <w:rFonts w:cstheme="minorHAnsi"/>
              </w:rPr>
              <w:t>the</w:t>
            </w:r>
            <w:r w:rsidR="00131BC3">
              <w:rPr>
                <w:rFonts w:cstheme="minorHAnsi"/>
              </w:rPr>
              <w:t xml:space="preserve"> second phase </w:t>
            </w:r>
          </w:p>
          <w:p w:rsidR="008A7FB0" w:rsidRDefault="00131BC3" w:rsidP="008A7FB0">
            <w:pPr>
              <w:tabs>
                <w:tab w:val="left" w:pos="3330"/>
                <w:tab w:val="left" w:pos="3960"/>
              </w:tabs>
              <w:jc w:val="both"/>
              <w:rPr>
                <w:rFonts w:cstheme="minorHAnsi"/>
              </w:rPr>
            </w:pPr>
            <w:r>
              <w:rPr>
                <w:rFonts w:cstheme="minorHAnsi"/>
              </w:rPr>
              <w:t>of the</w:t>
            </w:r>
            <w:r w:rsidR="00A72F36">
              <w:rPr>
                <w:rFonts w:cstheme="minorHAnsi"/>
              </w:rPr>
              <w:t xml:space="preserve"> FHWA training course for materials engineers</w:t>
            </w:r>
            <w:r w:rsidR="00801263">
              <w:rPr>
                <w:rFonts w:cstheme="minorHAnsi"/>
              </w:rPr>
              <w:t>.</w:t>
            </w:r>
            <w:r w:rsidR="008A72B7">
              <w:rPr>
                <w:rFonts w:cstheme="minorHAnsi"/>
              </w:rPr>
              <w:t xml:space="preserve"> </w:t>
            </w:r>
          </w:p>
          <w:p w:rsidR="00131BC3" w:rsidRDefault="00131BC3" w:rsidP="008A7FB0">
            <w:pPr>
              <w:tabs>
                <w:tab w:val="left" w:pos="3330"/>
                <w:tab w:val="left" w:pos="3960"/>
              </w:tabs>
              <w:jc w:val="both"/>
              <w:rPr>
                <w:rFonts w:cstheme="minorHAnsi"/>
              </w:rPr>
            </w:pPr>
          </w:p>
          <w:p w:rsidR="00131BC3" w:rsidRDefault="00131BC3" w:rsidP="008A7FB0">
            <w:pPr>
              <w:tabs>
                <w:tab w:val="left" w:pos="3330"/>
                <w:tab w:val="left" w:pos="3960"/>
              </w:tabs>
              <w:jc w:val="both"/>
              <w:rPr>
                <w:rFonts w:cstheme="minorHAnsi"/>
              </w:rPr>
            </w:pPr>
            <w:r>
              <w:rPr>
                <w:rFonts w:cstheme="minorHAnsi"/>
              </w:rPr>
              <w:t>ALDOT used funds for technicians to attend a training course on Balanced Mix Design. Another course concerning pavement preservation was conducted at NCAT in cooperation with ALDOT personnel for the Southwest Region in Mobile.</w:t>
            </w:r>
          </w:p>
          <w:p w:rsidR="00131BC3" w:rsidRDefault="00131BC3" w:rsidP="008A7FB0">
            <w:pPr>
              <w:tabs>
                <w:tab w:val="left" w:pos="3330"/>
                <w:tab w:val="left" w:pos="3960"/>
              </w:tabs>
              <w:jc w:val="both"/>
              <w:rPr>
                <w:rFonts w:cstheme="minorHAnsi"/>
              </w:rPr>
            </w:pPr>
          </w:p>
          <w:p w:rsidR="00131BC3" w:rsidRDefault="00131BC3" w:rsidP="008A7FB0">
            <w:pPr>
              <w:tabs>
                <w:tab w:val="left" w:pos="3330"/>
                <w:tab w:val="left" w:pos="3960"/>
              </w:tabs>
              <w:jc w:val="both"/>
              <w:rPr>
                <w:rFonts w:cstheme="minorHAnsi"/>
              </w:rPr>
            </w:pPr>
            <w:r>
              <w:rPr>
                <w:rFonts w:cstheme="minorHAnsi"/>
              </w:rPr>
              <w:t xml:space="preserve">FDOT used funds to have a NCAT engineer spend time </w:t>
            </w:r>
            <w:r w:rsidR="008B7A4E">
              <w:rPr>
                <w:rFonts w:cstheme="minorHAnsi"/>
              </w:rPr>
              <w:t>reviewing and checking lab equipment and training</w:t>
            </w:r>
            <w:r>
              <w:rPr>
                <w:rFonts w:cstheme="minorHAnsi"/>
              </w:rPr>
              <w:t xml:space="preserve"> them </w:t>
            </w:r>
            <w:r w:rsidR="008B7A4E">
              <w:rPr>
                <w:rFonts w:cstheme="minorHAnsi"/>
              </w:rPr>
              <w:t>on the Overlay Test and the SCB I-FIT test used for evaluating balanced mix designs.</w:t>
            </w:r>
          </w:p>
          <w:p w:rsidR="00634462" w:rsidRDefault="00634462" w:rsidP="008A7FB0">
            <w:pPr>
              <w:tabs>
                <w:tab w:val="left" w:pos="3330"/>
                <w:tab w:val="left" w:pos="3960"/>
              </w:tabs>
              <w:jc w:val="both"/>
              <w:rPr>
                <w:rFonts w:cstheme="minorHAnsi"/>
              </w:rPr>
            </w:pPr>
          </w:p>
          <w:p w:rsidR="00801263" w:rsidRPr="00801263" w:rsidRDefault="00801263" w:rsidP="008A7FB0">
            <w:pPr>
              <w:tabs>
                <w:tab w:val="left" w:pos="3330"/>
                <w:tab w:val="left" w:pos="3960"/>
              </w:tabs>
              <w:jc w:val="both"/>
              <w:rPr>
                <w:rFonts w:cstheme="minorHAnsi"/>
                <w:b/>
              </w:rPr>
            </w:pPr>
            <w:r w:rsidRPr="00801263">
              <w:rPr>
                <w:rFonts w:cstheme="minorHAnsi"/>
                <w:b/>
              </w:rPr>
              <w:t>TESTING</w:t>
            </w:r>
          </w:p>
          <w:p w:rsidR="00801263" w:rsidRDefault="00801263" w:rsidP="008A7FB0">
            <w:pPr>
              <w:tabs>
                <w:tab w:val="left" w:pos="3330"/>
                <w:tab w:val="left" w:pos="3960"/>
              </w:tabs>
              <w:jc w:val="both"/>
              <w:rPr>
                <w:rFonts w:cstheme="minorHAnsi"/>
              </w:rPr>
            </w:pPr>
            <w:r>
              <w:rPr>
                <w:rFonts w:cstheme="minorHAnsi"/>
              </w:rPr>
              <w:t>S</w:t>
            </w:r>
            <w:r w:rsidR="0093289F">
              <w:rPr>
                <w:rFonts w:cstheme="minorHAnsi"/>
              </w:rPr>
              <w:t>everal asphalt binder s</w:t>
            </w:r>
            <w:r>
              <w:rPr>
                <w:rFonts w:cstheme="minorHAnsi"/>
              </w:rPr>
              <w:t>amples were received</w:t>
            </w:r>
            <w:r w:rsidR="005F2550">
              <w:rPr>
                <w:rFonts w:cstheme="minorHAnsi"/>
              </w:rPr>
              <w:t xml:space="preserve"> from Puerto Rico</w:t>
            </w:r>
            <w:r>
              <w:rPr>
                <w:rFonts w:cstheme="minorHAnsi"/>
              </w:rPr>
              <w:t xml:space="preserve"> </w:t>
            </w:r>
            <w:r w:rsidR="00224D37">
              <w:rPr>
                <w:rFonts w:cstheme="minorHAnsi"/>
              </w:rPr>
              <w:t>for binder grade classification.</w:t>
            </w:r>
            <w:r w:rsidR="005F2550">
              <w:rPr>
                <w:rFonts w:cstheme="minorHAnsi"/>
              </w:rPr>
              <w:t xml:space="preserve"> </w:t>
            </w:r>
          </w:p>
          <w:p w:rsidR="005C20F1" w:rsidRDefault="005C20F1" w:rsidP="008A7FB0">
            <w:pPr>
              <w:tabs>
                <w:tab w:val="left" w:pos="3330"/>
                <w:tab w:val="left" w:pos="3960"/>
              </w:tabs>
              <w:jc w:val="both"/>
              <w:rPr>
                <w:rFonts w:cstheme="minorHAnsi"/>
              </w:rPr>
            </w:pPr>
          </w:p>
          <w:p w:rsidR="005C20F1" w:rsidRDefault="005C20F1" w:rsidP="008A7FB0">
            <w:pPr>
              <w:tabs>
                <w:tab w:val="left" w:pos="3330"/>
                <w:tab w:val="left" w:pos="3960"/>
              </w:tabs>
              <w:jc w:val="both"/>
              <w:rPr>
                <w:rFonts w:cstheme="minorHAnsi"/>
              </w:rPr>
            </w:pPr>
          </w:p>
          <w:p w:rsidR="0093289F" w:rsidRDefault="0093289F" w:rsidP="008A7FB0">
            <w:pPr>
              <w:tabs>
                <w:tab w:val="left" w:pos="3330"/>
                <w:tab w:val="left" w:pos="3960"/>
              </w:tabs>
              <w:jc w:val="both"/>
              <w:rPr>
                <w:rFonts w:cstheme="minorHAnsi"/>
              </w:rPr>
            </w:pPr>
          </w:p>
          <w:p w:rsidR="00CC1ED0" w:rsidRDefault="00CC1ED0" w:rsidP="00CC1ED0">
            <w:pPr>
              <w:ind w:right="-720"/>
              <w:rPr>
                <w:rFonts w:ascii="Arial" w:hAnsi="Arial" w:cs="Arial"/>
                <w:sz w:val="20"/>
                <w:szCs w:val="20"/>
              </w:rPr>
            </w:pPr>
          </w:p>
          <w:p w:rsidR="005C20F1" w:rsidRDefault="005C20F1" w:rsidP="005C20F1">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C20F1" w:rsidRDefault="005C20F1" w:rsidP="008A527D">
            <w:pPr>
              <w:ind w:right="-720"/>
            </w:pPr>
          </w:p>
          <w:p w:rsidR="009F7E97" w:rsidRDefault="0093289F" w:rsidP="00131BC3">
            <w:pPr>
              <w:ind w:right="-720"/>
            </w:pPr>
            <w:r>
              <w:t>Additional</w:t>
            </w:r>
            <w:r w:rsidR="00224D37">
              <w:t xml:space="preserve"> </w:t>
            </w:r>
            <w:r w:rsidR="00131BC3">
              <w:t>training opportunities will be presented next quarter. Puerto Rico will host another course for roadway technicians, and ALDOT is planning two more pavement preservation courses for central and northern region personnel.</w:t>
            </w:r>
          </w:p>
          <w:p w:rsidR="00FF2199" w:rsidRDefault="00FF2199" w:rsidP="008A527D">
            <w:pPr>
              <w:ind w:right="-720"/>
            </w:pPr>
          </w:p>
          <w:p w:rsidR="00B85B80" w:rsidRDefault="00B85B80" w:rsidP="008A527D">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93289F" w:rsidRDefault="00601EBD" w:rsidP="00131BC3">
            <w:pPr>
              <w:ind w:right="-720"/>
            </w:pPr>
            <w:r>
              <w:rPr>
                <w:rFonts w:ascii="Arial" w:hAnsi="Arial" w:cs="Arial"/>
                <w:b/>
                <w:sz w:val="20"/>
                <w:szCs w:val="20"/>
              </w:rPr>
              <w:t>Significant Results:</w:t>
            </w:r>
            <w:r w:rsidR="00B85B80">
              <w:rPr>
                <w:rFonts w:ascii="Arial" w:hAnsi="Arial" w:cs="Arial"/>
                <w:b/>
                <w:sz w:val="20"/>
                <w:szCs w:val="20"/>
              </w:rPr>
              <w:t xml:space="preserve"> </w:t>
            </w:r>
            <w:r w:rsidR="00131BC3">
              <w:t>NA</w:t>
            </w:r>
          </w:p>
          <w:p w:rsidR="00601EBD" w:rsidRPr="00B85B80" w:rsidRDefault="00601EBD" w:rsidP="005F2550">
            <w:pPr>
              <w:ind w:right="-720"/>
              <w:rPr>
                <w:rFonts w:ascii="Arial" w:hAnsi="Arial" w:cs="Arial"/>
                <w:sz w:val="20"/>
                <w:szCs w:val="20"/>
              </w:rPr>
            </w:pPr>
          </w:p>
          <w:p w:rsidR="00C33C15" w:rsidRDefault="00C33C15" w:rsidP="00551D8A">
            <w:pPr>
              <w:ind w:right="-720"/>
              <w:rPr>
                <w:rFonts w:ascii="Arial" w:hAnsi="Arial" w:cs="Arial"/>
                <w:b/>
                <w:sz w:val="20"/>
                <w:szCs w:val="20"/>
              </w:rPr>
            </w:pPr>
          </w:p>
          <w:p w:rsidR="00601EBD" w:rsidRDefault="00601EBD" w:rsidP="001F05B1">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1489A" w:rsidRDefault="0021489A" w:rsidP="0005714A">
            <w:pPr>
              <w:ind w:right="-720"/>
              <w:rPr>
                <w:rFonts w:ascii="Arial" w:hAnsi="Arial" w:cs="Arial"/>
                <w:sz w:val="20"/>
                <w:szCs w:val="20"/>
              </w:rPr>
            </w:pPr>
            <w:r w:rsidRPr="0021489A">
              <w:rPr>
                <w:rFonts w:ascii="Arial" w:hAnsi="Arial" w:cs="Arial"/>
                <w:sz w:val="20"/>
                <w:szCs w:val="20"/>
              </w:rPr>
              <w:t>N/A</w:t>
            </w:r>
          </w:p>
        </w:tc>
      </w:tr>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FF2199" w:rsidRDefault="00FF2199" w:rsidP="005F2550">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D9" w:rsidRDefault="00DA38D9" w:rsidP="00106C83">
      <w:pPr>
        <w:spacing w:after="0" w:line="240" w:lineRule="auto"/>
      </w:pPr>
      <w:r>
        <w:separator/>
      </w:r>
    </w:p>
  </w:endnote>
  <w:endnote w:type="continuationSeparator" w:id="0">
    <w:p w:rsidR="00DA38D9" w:rsidRDefault="00DA38D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1139FB">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D9" w:rsidRDefault="00DA38D9" w:rsidP="00106C83">
      <w:pPr>
        <w:spacing w:after="0" w:line="240" w:lineRule="auto"/>
      </w:pPr>
      <w:r>
        <w:separator/>
      </w:r>
    </w:p>
  </w:footnote>
  <w:footnote w:type="continuationSeparator" w:id="0">
    <w:p w:rsidR="00DA38D9" w:rsidRDefault="00DA38D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2B0"/>
    <w:rsid w:val="00014344"/>
    <w:rsid w:val="00022040"/>
    <w:rsid w:val="000271DC"/>
    <w:rsid w:val="00037FBC"/>
    <w:rsid w:val="00040DFF"/>
    <w:rsid w:val="0005714A"/>
    <w:rsid w:val="000736BB"/>
    <w:rsid w:val="00092711"/>
    <w:rsid w:val="00094A80"/>
    <w:rsid w:val="000A479C"/>
    <w:rsid w:val="000A5509"/>
    <w:rsid w:val="000B665A"/>
    <w:rsid w:val="000D763D"/>
    <w:rsid w:val="000E7489"/>
    <w:rsid w:val="000F1C8D"/>
    <w:rsid w:val="000F2782"/>
    <w:rsid w:val="00106C83"/>
    <w:rsid w:val="001079A8"/>
    <w:rsid w:val="00107E31"/>
    <w:rsid w:val="001139FB"/>
    <w:rsid w:val="00131BC3"/>
    <w:rsid w:val="001547D0"/>
    <w:rsid w:val="00161153"/>
    <w:rsid w:val="001745A9"/>
    <w:rsid w:val="001D28CF"/>
    <w:rsid w:val="001F05B1"/>
    <w:rsid w:val="00206FCD"/>
    <w:rsid w:val="0021446D"/>
    <w:rsid w:val="0021489A"/>
    <w:rsid w:val="00220C60"/>
    <w:rsid w:val="00224D37"/>
    <w:rsid w:val="00224E48"/>
    <w:rsid w:val="0022593F"/>
    <w:rsid w:val="0023274B"/>
    <w:rsid w:val="00234BCE"/>
    <w:rsid w:val="00254CD4"/>
    <w:rsid w:val="00293FD8"/>
    <w:rsid w:val="0029510E"/>
    <w:rsid w:val="002A79C8"/>
    <w:rsid w:val="002B45C9"/>
    <w:rsid w:val="002C3D43"/>
    <w:rsid w:val="002E7F24"/>
    <w:rsid w:val="002F0C9E"/>
    <w:rsid w:val="00300F3E"/>
    <w:rsid w:val="003413CE"/>
    <w:rsid w:val="003478FB"/>
    <w:rsid w:val="003556BB"/>
    <w:rsid w:val="00361543"/>
    <w:rsid w:val="0038705A"/>
    <w:rsid w:val="003A3034"/>
    <w:rsid w:val="003B2B8F"/>
    <w:rsid w:val="003B5E96"/>
    <w:rsid w:val="003D69D8"/>
    <w:rsid w:val="003F57C8"/>
    <w:rsid w:val="0040720F"/>
    <w:rsid w:val="00407C07"/>
    <w:rsid w:val="004144E6"/>
    <w:rsid w:val="004156B2"/>
    <w:rsid w:val="00417A94"/>
    <w:rsid w:val="00437734"/>
    <w:rsid w:val="00463B3D"/>
    <w:rsid w:val="004B0BF4"/>
    <w:rsid w:val="004B25F8"/>
    <w:rsid w:val="004B4BDE"/>
    <w:rsid w:val="004E14DC"/>
    <w:rsid w:val="004E2F3A"/>
    <w:rsid w:val="004E3AA9"/>
    <w:rsid w:val="004E46C6"/>
    <w:rsid w:val="004E75D6"/>
    <w:rsid w:val="005140AD"/>
    <w:rsid w:val="005229ED"/>
    <w:rsid w:val="00522C8F"/>
    <w:rsid w:val="00535598"/>
    <w:rsid w:val="005370EC"/>
    <w:rsid w:val="00547EE3"/>
    <w:rsid w:val="00551D8A"/>
    <w:rsid w:val="005631AF"/>
    <w:rsid w:val="00571ED2"/>
    <w:rsid w:val="00581B36"/>
    <w:rsid w:val="00581B95"/>
    <w:rsid w:val="00583E8E"/>
    <w:rsid w:val="005C20F1"/>
    <w:rsid w:val="005F06C7"/>
    <w:rsid w:val="005F2550"/>
    <w:rsid w:val="005F2FDD"/>
    <w:rsid w:val="006005B0"/>
    <w:rsid w:val="00601EBD"/>
    <w:rsid w:val="00623334"/>
    <w:rsid w:val="00634462"/>
    <w:rsid w:val="00642352"/>
    <w:rsid w:val="00655415"/>
    <w:rsid w:val="00682C5E"/>
    <w:rsid w:val="006B03C1"/>
    <w:rsid w:val="006B6D68"/>
    <w:rsid w:val="006C550E"/>
    <w:rsid w:val="006D0942"/>
    <w:rsid w:val="006D6317"/>
    <w:rsid w:val="006E323B"/>
    <w:rsid w:val="006E6621"/>
    <w:rsid w:val="006E713B"/>
    <w:rsid w:val="006F27A2"/>
    <w:rsid w:val="007048C1"/>
    <w:rsid w:val="0070592F"/>
    <w:rsid w:val="00743C01"/>
    <w:rsid w:val="007802B9"/>
    <w:rsid w:val="007835FC"/>
    <w:rsid w:val="00790C4A"/>
    <w:rsid w:val="007B090E"/>
    <w:rsid w:val="007C72E3"/>
    <w:rsid w:val="007E2786"/>
    <w:rsid w:val="007E5BD2"/>
    <w:rsid w:val="007E70C1"/>
    <w:rsid w:val="007F5974"/>
    <w:rsid w:val="00801263"/>
    <w:rsid w:val="00821973"/>
    <w:rsid w:val="00826EB8"/>
    <w:rsid w:val="00835F96"/>
    <w:rsid w:val="008420B1"/>
    <w:rsid w:val="00846B06"/>
    <w:rsid w:val="00853673"/>
    <w:rsid w:val="0085367B"/>
    <w:rsid w:val="00872F18"/>
    <w:rsid w:val="00874EF7"/>
    <w:rsid w:val="00896EE4"/>
    <w:rsid w:val="008A527D"/>
    <w:rsid w:val="008A72B7"/>
    <w:rsid w:val="008A7FB0"/>
    <w:rsid w:val="008B7A4E"/>
    <w:rsid w:val="008C3C6D"/>
    <w:rsid w:val="008D1AB6"/>
    <w:rsid w:val="008E7D21"/>
    <w:rsid w:val="008F3821"/>
    <w:rsid w:val="00911522"/>
    <w:rsid w:val="00913A78"/>
    <w:rsid w:val="00923908"/>
    <w:rsid w:val="0093289F"/>
    <w:rsid w:val="0094770B"/>
    <w:rsid w:val="009574E5"/>
    <w:rsid w:val="00962BEC"/>
    <w:rsid w:val="0098234D"/>
    <w:rsid w:val="009A394E"/>
    <w:rsid w:val="009A4B10"/>
    <w:rsid w:val="009C7BEA"/>
    <w:rsid w:val="009D2405"/>
    <w:rsid w:val="009E1E27"/>
    <w:rsid w:val="009F7E97"/>
    <w:rsid w:val="00A10F7B"/>
    <w:rsid w:val="00A20753"/>
    <w:rsid w:val="00A31437"/>
    <w:rsid w:val="00A33242"/>
    <w:rsid w:val="00A43372"/>
    <w:rsid w:val="00A43875"/>
    <w:rsid w:val="00A61B04"/>
    <w:rsid w:val="00A63677"/>
    <w:rsid w:val="00A7193F"/>
    <w:rsid w:val="00A72F36"/>
    <w:rsid w:val="00A87952"/>
    <w:rsid w:val="00A955F3"/>
    <w:rsid w:val="00AD7FC2"/>
    <w:rsid w:val="00AE46B0"/>
    <w:rsid w:val="00AF14C3"/>
    <w:rsid w:val="00B15545"/>
    <w:rsid w:val="00B157DF"/>
    <w:rsid w:val="00B2185C"/>
    <w:rsid w:val="00B40749"/>
    <w:rsid w:val="00B41A3A"/>
    <w:rsid w:val="00B47800"/>
    <w:rsid w:val="00B62B84"/>
    <w:rsid w:val="00B66A21"/>
    <w:rsid w:val="00B777F4"/>
    <w:rsid w:val="00B80B95"/>
    <w:rsid w:val="00B81259"/>
    <w:rsid w:val="00B85B80"/>
    <w:rsid w:val="00B86930"/>
    <w:rsid w:val="00B923DF"/>
    <w:rsid w:val="00B931E2"/>
    <w:rsid w:val="00B93DF4"/>
    <w:rsid w:val="00BA0AF7"/>
    <w:rsid w:val="00BB65DC"/>
    <w:rsid w:val="00BC7CAA"/>
    <w:rsid w:val="00BD258C"/>
    <w:rsid w:val="00C04DFF"/>
    <w:rsid w:val="00C13753"/>
    <w:rsid w:val="00C3342B"/>
    <w:rsid w:val="00C33C15"/>
    <w:rsid w:val="00C360D4"/>
    <w:rsid w:val="00C70809"/>
    <w:rsid w:val="00C9575A"/>
    <w:rsid w:val="00CB5BC5"/>
    <w:rsid w:val="00CC1ED0"/>
    <w:rsid w:val="00CC3793"/>
    <w:rsid w:val="00D22480"/>
    <w:rsid w:val="00D26E02"/>
    <w:rsid w:val="00D46921"/>
    <w:rsid w:val="00D53A5C"/>
    <w:rsid w:val="00D7133B"/>
    <w:rsid w:val="00D72C82"/>
    <w:rsid w:val="00D838A4"/>
    <w:rsid w:val="00D86230"/>
    <w:rsid w:val="00DA38D9"/>
    <w:rsid w:val="00DB19D2"/>
    <w:rsid w:val="00DB42DF"/>
    <w:rsid w:val="00DB5B59"/>
    <w:rsid w:val="00DD5AD2"/>
    <w:rsid w:val="00DD62F8"/>
    <w:rsid w:val="00DE1E59"/>
    <w:rsid w:val="00DE6888"/>
    <w:rsid w:val="00DF04FD"/>
    <w:rsid w:val="00E12DBB"/>
    <w:rsid w:val="00E20ED3"/>
    <w:rsid w:val="00E35E0F"/>
    <w:rsid w:val="00E371D1"/>
    <w:rsid w:val="00E53738"/>
    <w:rsid w:val="00E54459"/>
    <w:rsid w:val="00E623A8"/>
    <w:rsid w:val="00E70887"/>
    <w:rsid w:val="00E73363"/>
    <w:rsid w:val="00E90052"/>
    <w:rsid w:val="00EA3847"/>
    <w:rsid w:val="00EA783E"/>
    <w:rsid w:val="00ED5F67"/>
    <w:rsid w:val="00EF08AE"/>
    <w:rsid w:val="00EF25BC"/>
    <w:rsid w:val="00EF5790"/>
    <w:rsid w:val="00F03318"/>
    <w:rsid w:val="00F05679"/>
    <w:rsid w:val="00F17990"/>
    <w:rsid w:val="00F21F77"/>
    <w:rsid w:val="00F22A73"/>
    <w:rsid w:val="00F46C3D"/>
    <w:rsid w:val="00F50A15"/>
    <w:rsid w:val="00F601D5"/>
    <w:rsid w:val="00F717AC"/>
    <w:rsid w:val="00F75259"/>
    <w:rsid w:val="00F776FA"/>
    <w:rsid w:val="00F90A6F"/>
    <w:rsid w:val="00F90F97"/>
    <w:rsid w:val="00F978E4"/>
    <w:rsid w:val="00FB2264"/>
    <w:rsid w:val="00FB3705"/>
    <w:rsid w:val="00FD1930"/>
    <w:rsid w:val="00FF1872"/>
    <w:rsid w:val="00FF2199"/>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710ED-0AA7-422C-AE65-03EE2469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1CC0-2621-47A3-B62C-AC96C9B7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2017-08-30T19:32:00Z</dcterms:created>
  <dcterms:modified xsi:type="dcterms:W3CDTF">2017-08-30T19:32:00Z</dcterms:modified>
</cp:coreProperties>
</file>