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TRANSPORTATION POOLED FUND PROGRAM</w:t>
      </w:r>
    </w:p>
    <w:p w:rsidR="00551D8A" w:rsidRPr="00E53738" w:rsidRDefault="00551D8A" w:rsidP="00E53738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53738">
        <w:rPr>
          <w:rFonts w:ascii="Arial" w:hAnsi="Arial" w:cs="Arial"/>
          <w:b/>
          <w:sz w:val="24"/>
          <w:szCs w:val="24"/>
        </w:rPr>
        <w:t>QUARTERLY PROGRESS REPORT</w:t>
      </w:r>
    </w:p>
    <w:p w:rsidR="00551D8A" w:rsidRDefault="00551D8A" w:rsidP="00551D8A">
      <w:pPr>
        <w:spacing w:after="0"/>
        <w:rPr>
          <w:rFonts w:ascii="Arial" w:hAnsi="Arial" w:cs="Arial"/>
          <w:sz w:val="24"/>
          <w:szCs w:val="24"/>
        </w:rPr>
      </w:pPr>
    </w:p>
    <w:p w:rsidR="00551D8A" w:rsidRDefault="00551D8A" w:rsidP="00FF32BE">
      <w:pPr>
        <w:spacing w:after="0"/>
        <w:ind w:left="-720" w:righ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Lead Agency:</w:t>
      </w:r>
      <w:r w:rsidR="00FF32BE">
        <w:rPr>
          <w:rFonts w:ascii="Arial" w:hAnsi="Arial" w:cs="Arial"/>
          <w:sz w:val="24"/>
          <w:szCs w:val="24"/>
        </w:rPr>
        <w:t xml:space="preserve">  </w:t>
      </w:r>
      <w:r w:rsidR="008F5A12">
        <w:rPr>
          <w:rFonts w:ascii="Arial" w:hAnsi="Arial" w:cs="Arial"/>
          <w:b/>
          <w:sz w:val="24"/>
          <w:szCs w:val="24"/>
        </w:rPr>
        <w:t>----</w:t>
      </w:r>
      <w:r w:rsidR="008F5A12">
        <w:rPr>
          <w:rFonts w:ascii="Arial" w:hAnsi="Arial" w:cs="Arial"/>
          <w:sz w:val="24"/>
          <w:szCs w:val="24"/>
        </w:rPr>
        <w:t xml:space="preserve"> </w:t>
      </w:r>
      <w:r w:rsidR="008F5A12">
        <w:rPr>
          <w:rFonts w:ascii="Arial" w:hAnsi="Arial" w:cs="Arial"/>
          <w:b/>
          <w:sz w:val="24"/>
          <w:szCs w:val="24"/>
        </w:rPr>
        <w:t>Utah Department of Transportation ----</w:t>
      </w:r>
    </w:p>
    <w:p w:rsidR="00FF32BE" w:rsidRDefault="00FF32BE" w:rsidP="00FF32BE">
      <w:pPr>
        <w:spacing w:after="0"/>
        <w:rPr>
          <w:rFonts w:ascii="Arial" w:hAnsi="Arial" w:cs="Arial"/>
          <w:sz w:val="24"/>
          <w:szCs w:val="24"/>
        </w:rPr>
      </w:pPr>
    </w:p>
    <w:p w:rsidR="00551D8A" w:rsidRPr="00E53738" w:rsidRDefault="00551D8A" w:rsidP="00551D8A">
      <w:pPr>
        <w:spacing w:after="0"/>
        <w:ind w:left="-720" w:right="-720"/>
        <w:rPr>
          <w:rFonts w:ascii="Arial" w:hAnsi="Arial" w:cs="Arial"/>
          <w:b/>
          <w:sz w:val="20"/>
          <w:szCs w:val="20"/>
        </w:rPr>
      </w:pPr>
      <w:r w:rsidRPr="00E53738">
        <w:rPr>
          <w:rFonts w:ascii="Arial" w:hAnsi="Arial" w:cs="Arial"/>
          <w:b/>
          <w:sz w:val="20"/>
          <w:szCs w:val="20"/>
        </w:rPr>
        <w:t>INSTRUCTIONS:</w:t>
      </w:r>
    </w:p>
    <w:p w:rsidR="00551D8A" w:rsidRPr="00FF32BE" w:rsidRDefault="00551D8A" w:rsidP="00551D8A">
      <w:pPr>
        <w:spacing w:after="0"/>
        <w:ind w:left="-720" w:right="-720"/>
        <w:rPr>
          <w:rFonts w:ascii="Arial" w:hAnsi="Arial" w:cs="Arial"/>
          <w:i/>
          <w:sz w:val="20"/>
          <w:szCs w:val="20"/>
        </w:rPr>
      </w:pPr>
      <w:r w:rsidRPr="00FF32BE">
        <w:rPr>
          <w:rFonts w:ascii="Arial" w:hAnsi="Arial" w:cs="Arial"/>
          <w:i/>
          <w:sz w:val="20"/>
          <w:szCs w:val="20"/>
        </w:rPr>
        <w:t xml:space="preserve">Project Managers </w:t>
      </w:r>
      <w:r w:rsidR="00872F18" w:rsidRPr="00FF32BE">
        <w:rPr>
          <w:rFonts w:ascii="Arial" w:hAnsi="Arial" w:cs="Arial"/>
          <w:i/>
          <w:sz w:val="20"/>
          <w:szCs w:val="20"/>
        </w:rPr>
        <w:t>and/or research project investigators should complete a quarterly progress report for each calendar quarter during which the projects are active.  Please provide a project schedule status of the research activities tied to each task that is defined in the proposal; a percentage completion of each task; a concise discussion (2 or 3 sentences) of the current status, including accomplishments and problems encountered, if any.  List all tasks, even if no work was done during this period.</w:t>
      </w:r>
    </w:p>
    <w:p w:rsidR="00551D8A" w:rsidRDefault="00551D8A" w:rsidP="00551D8A">
      <w:pPr>
        <w:spacing w:after="0"/>
        <w:ind w:left="-720" w:right="-720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0908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158"/>
        <w:gridCol w:w="1260"/>
        <w:gridCol w:w="2160"/>
        <w:gridCol w:w="3330"/>
      </w:tblGrid>
      <w:tr w:rsidR="0077069B" w:rsidRPr="0077069B" w:rsidTr="001E3691">
        <w:trPr>
          <w:trHeight w:val="1997"/>
        </w:trPr>
        <w:tc>
          <w:tcPr>
            <w:tcW w:w="5418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Transportation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 xml:space="preserve">Pooled Fund 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Program 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Project #</w:t>
            </w:r>
          </w:p>
          <w:p w:rsidR="00E35E0F" w:rsidRPr="0077069B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E34A5" w:rsidRPr="0077069B" w:rsidRDefault="00E5618C" w:rsidP="00E5618C">
            <w:pPr>
              <w:ind w:right="-720"/>
              <w:rPr>
                <w:rFonts w:ascii="Arial" w:hAnsi="Arial" w:cs="Arial"/>
                <w:b/>
                <w:sz w:val="24"/>
                <w:szCs w:val="24"/>
                <w:u w:val="single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TPF-5(064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  <w:u w:val="single"/>
              </w:rPr>
              <w:t>)</w:t>
            </w:r>
          </w:p>
        </w:tc>
        <w:tc>
          <w:tcPr>
            <w:tcW w:w="5490" w:type="dxa"/>
            <w:gridSpan w:val="2"/>
          </w:tcPr>
          <w:p w:rsidR="00551D8A" w:rsidRPr="0077069B" w:rsidRDefault="00872F1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Transportation Pooled Fund Program - Report P</w:t>
            </w:r>
            <w:r w:rsidR="00551D8A" w:rsidRPr="0077069B">
              <w:rPr>
                <w:rFonts w:ascii="Arial" w:hAnsi="Arial" w:cs="Arial"/>
                <w:b/>
                <w:sz w:val="20"/>
                <w:szCs w:val="20"/>
              </w:rPr>
              <w:t>eriod:</w:t>
            </w:r>
          </w:p>
          <w:p w:rsidR="002C33CC" w:rsidRDefault="002C33C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51D8A" w:rsidRPr="005B326F" w:rsidRDefault="0089547C" w:rsidP="00037FB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B598D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B326F"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551D8A" w:rsidRPr="005B326F">
              <w:rPr>
                <w:rFonts w:ascii="Arial" w:hAnsi="Arial" w:cs="Arial"/>
                <w:sz w:val="20"/>
                <w:szCs w:val="20"/>
              </w:rPr>
              <w:t>Quarter 1 (January 1 – March 31</w:t>
            </w:r>
            <w:r w:rsidR="002C33CC" w:rsidRPr="005B326F">
              <w:rPr>
                <w:rFonts w:ascii="Arial" w:hAnsi="Arial" w:cs="Arial"/>
                <w:sz w:val="20"/>
                <w:szCs w:val="20"/>
              </w:rPr>
              <w:t>, 201</w:t>
            </w:r>
            <w:r w:rsidRPr="005B326F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5B326F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5B326F" w:rsidRDefault="00FA6CAB" w:rsidP="008B598D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8954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B326F" w:rsidRPr="005B326F">
              <w:rPr>
                <w:rFonts w:ascii="Arial" w:hAnsi="Arial" w:cs="Arial"/>
                <w:b/>
                <w:sz w:val="20"/>
                <w:szCs w:val="20"/>
              </w:rPr>
              <w:t>X</w:t>
            </w:r>
            <w:r w:rsidRPr="005B326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5B326F">
              <w:rPr>
                <w:rFonts w:ascii="Arial" w:hAnsi="Arial" w:cs="Arial"/>
                <w:b/>
                <w:sz w:val="20"/>
                <w:szCs w:val="20"/>
              </w:rPr>
              <w:t>Quarter 2 (April 1 – June 30</w:t>
            </w:r>
            <w:r w:rsidR="002C33CC" w:rsidRPr="005B326F">
              <w:rPr>
                <w:rFonts w:ascii="Arial" w:hAnsi="Arial" w:cs="Arial"/>
                <w:b/>
                <w:sz w:val="20"/>
                <w:szCs w:val="20"/>
              </w:rPr>
              <w:t>, 201</w:t>
            </w:r>
            <w:r w:rsidR="0089547C" w:rsidRPr="005B326F"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551D8A" w:rsidRPr="005B326F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:rsidR="00551D8A" w:rsidRPr="001D42BC" w:rsidRDefault="001D42BC" w:rsidP="00FA6CAB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89547C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133E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551D8A" w:rsidRPr="001D42BC">
              <w:rPr>
                <w:rFonts w:ascii="Arial" w:hAnsi="Arial" w:cs="Arial"/>
                <w:sz w:val="20"/>
                <w:szCs w:val="20"/>
              </w:rPr>
              <w:t>Quarter 3 (July 1 – September 30</w:t>
            </w:r>
            <w:r w:rsidR="002C33CC" w:rsidRPr="001D42BC">
              <w:rPr>
                <w:rFonts w:ascii="Arial" w:hAnsi="Arial" w:cs="Arial"/>
                <w:sz w:val="20"/>
                <w:szCs w:val="20"/>
              </w:rPr>
              <w:t>, 201</w:t>
            </w:r>
            <w:r w:rsidR="0089547C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1D42BC">
              <w:rPr>
                <w:rFonts w:ascii="Arial" w:hAnsi="Arial" w:cs="Arial"/>
                <w:sz w:val="20"/>
                <w:szCs w:val="20"/>
              </w:rPr>
              <w:t>)</w:t>
            </w:r>
          </w:p>
          <w:p w:rsidR="00551D8A" w:rsidRPr="00001757" w:rsidRDefault="003E72AB" w:rsidP="0089547C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E013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89547C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81472" w:rsidRPr="006E013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81B36" w:rsidRPr="00001757">
              <w:rPr>
                <w:rFonts w:ascii="Arial" w:hAnsi="Arial" w:cs="Arial"/>
                <w:sz w:val="20"/>
                <w:szCs w:val="20"/>
              </w:rPr>
              <w:t>Quarter 4 (October 1</w:t>
            </w:r>
            <w:r w:rsidR="00551D8A" w:rsidRPr="00001757">
              <w:rPr>
                <w:rFonts w:ascii="Arial" w:hAnsi="Arial" w:cs="Arial"/>
                <w:sz w:val="20"/>
                <w:szCs w:val="20"/>
              </w:rPr>
              <w:t xml:space="preserve"> – December 31</w:t>
            </w:r>
            <w:r w:rsidR="002C33CC" w:rsidRPr="00001757">
              <w:rPr>
                <w:rFonts w:ascii="Arial" w:hAnsi="Arial" w:cs="Arial"/>
                <w:sz w:val="20"/>
                <w:szCs w:val="20"/>
              </w:rPr>
              <w:t>, 201</w:t>
            </w:r>
            <w:r w:rsidR="0089547C">
              <w:rPr>
                <w:rFonts w:ascii="Arial" w:hAnsi="Arial" w:cs="Arial"/>
                <w:sz w:val="20"/>
                <w:szCs w:val="20"/>
              </w:rPr>
              <w:t>7</w:t>
            </w:r>
            <w:r w:rsidR="00551D8A" w:rsidRPr="00001757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77069B" w:rsidRPr="0077069B" w:rsidTr="001E3691">
        <w:tc>
          <w:tcPr>
            <w:tcW w:w="10908" w:type="dxa"/>
            <w:gridSpan w:val="4"/>
          </w:tcPr>
          <w:p w:rsidR="00743C01" w:rsidRPr="0077069B" w:rsidRDefault="00743C01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Title: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743C01" w:rsidRPr="0077069B" w:rsidRDefault="00E5618C" w:rsidP="00551D8A">
            <w:pPr>
              <w:ind w:right="-720"/>
              <w:rPr>
                <w:rFonts w:ascii="Arial" w:hAnsi="Arial" w:cs="Arial"/>
                <w:sz w:val="16"/>
                <w:szCs w:val="16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Western Alliance for Quality Transportation Construction (WAQTC)</w:t>
            </w:r>
          </w:p>
        </w:tc>
      </w:tr>
      <w:tr w:rsidR="0077069B" w:rsidRPr="0077069B" w:rsidTr="001E3691">
        <w:tc>
          <w:tcPr>
            <w:tcW w:w="4158" w:type="dxa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Name of Project Manager(s):</w:t>
            </w:r>
          </w:p>
          <w:p w:rsidR="00DE34A5" w:rsidRPr="0077069B" w:rsidRDefault="00DE34A5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DE34A5" w:rsidRPr="0077069B" w:rsidRDefault="00E5618C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Scott Andrus</w:t>
            </w:r>
          </w:p>
        </w:tc>
        <w:tc>
          <w:tcPr>
            <w:tcW w:w="3420" w:type="dxa"/>
            <w:gridSpan w:val="2"/>
          </w:tcPr>
          <w:p w:rsidR="00743C01" w:rsidRPr="0077069B" w:rsidRDefault="00535598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Phone Number:</w:t>
            </w: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094A20" w:rsidRPr="0077069B" w:rsidRDefault="00094A20" w:rsidP="00551D8A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 w:rsidRPr="0077069B">
              <w:rPr>
                <w:rFonts w:ascii="Arial" w:hAnsi="Arial" w:cs="Arial"/>
                <w:b/>
                <w:sz w:val="24"/>
                <w:szCs w:val="24"/>
              </w:rPr>
              <w:t>801-965-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4859</w:t>
            </w:r>
          </w:p>
        </w:tc>
        <w:tc>
          <w:tcPr>
            <w:tcW w:w="3330" w:type="dxa"/>
          </w:tcPr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E-Mail:</w:t>
            </w:r>
          </w:p>
          <w:p w:rsidR="00E5618C" w:rsidRPr="0077069B" w:rsidRDefault="00E5618C" w:rsidP="00551D8A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4156B2" w:rsidRPr="0077069B" w:rsidRDefault="00353C62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s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cottandrus</w:t>
            </w:r>
            <w:r w:rsidR="00F44E10" w:rsidRPr="0077069B">
              <w:rPr>
                <w:rFonts w:ascii="Arial" w:hAnsi="Arial" w:cs="Arial"/>
                <w:b/>
                <w:sz w:val="24"/>
                <w:szCs w:val="24"/>
              </w:rPr>
              <w:t>@utah.gov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Lead Agency Project ID:</w:t>
            </w:r>
          </w:p>
          <w:p w:rsidR="00F44E10" w:rsidRPr="0077069B" w:rsidRDefault="00F44E10" w:rsidP="00D74CFF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77069B" w:rsidRDefault="001E3691" w:rsidP="00A37A29">
            <w:pPr>
              <w:ind w:right="-720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 xml:space="preserve">PIN 4040, Program </w:t>
            </w:r>
            <w:r w:rsidR="00E5618C" w:rsidRPr="0077069B">
              <w:rPr>
                <w:rFonts w:ascii="Arial" w:hAnsi="Arial" w:cs="Arial"/>
                <w:b/>
                <w:sz w:val="24"/>
                <w:szCs w:val="24"/>
              </w:rPr>
              <w:t>420</w:t>
            </w:r>
            <w:r w:rsidR="00447D24">
              <w:rPr>
                <w:rFonts w:ascii="Arial" w:hAnsi="Arial" w:cs="Arial"/>
                <w:b/>
                <w:sz w:val="24"/>
                <w:szCs w:val="24"/>
              </w:rPr>
              <w:t>72</w:t>
            </w:r>
            <w:r w:rsidR="00A37A2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3420" w:type="dxa"/>
            <w:gridSpan w:val="2"/>
          </w:tcPr>
          <w:p w:rsidR="00A37A29" w:rsidRPr="0077069B" w:rsidRDefault="0053559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Other Project ID (i.e., contract</w:t>
            </w:r>
            <w:r w:rsidR="00A37A29">
              <w:rPr>
                <w:rFonts w:ascii="Arial" w:hAnsi="Arial" w:cs="Arial"/>
                <w:b/>
                <w:sz w:val="20"/>
                <w:szCs w:val="20"/>
              </w:rPr>
              <w:t>)</w:t>
            </w:r>
            <w:r w:rsidRPr="0077069B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A37A29" w:rsidRPr="0077069B" w:rsidRDefault="00A37A29" w:rsidP="00A37A29">
            <w:pPr>
              <w:ind w:right="-720"/>
              <w:rPr>
                <w:rFonts w:ascii="Arial" w:hAnsi="Arial" w:cs="Arial"/>
                <w:b/>
                <w:sz w:val="16"/>
                <w:szCs w:val="16"/>
              </w:rPr>
            </w:pPr>
          </w:p>
          <w:p w:rsidR="00A37A29" w:rsidRPr="00A37A29" w:rsidRDefault="00A37A29" w:rsidP="00A37A29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A37A29">
              <w:rPr>
                <w:rFonts w:ascii="Arial" w:hAnsi="Arial" w:cs="Arial"/>
                <w:sz w:val="20"/>
                <w:szCs w:val="20"/>
              </w:rPr>
              <w:t>Contract 16-9069</w:t>
            </w:r>
          </w:p>
        </w:tc>
        <w:tc>
          <w:tcPr>
            <w:tcW w:w="3330" w:type="dxa"/>
          </w:tcPr>
          <w:p w:rsidR="00535598" w:rsidRPr="0077069B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Project Start Date:</w:t>
            </w:r>
          </w:p>
          <w:p w:rsidR="00535598" w:rsidRPr="0077069B" w:rsidRDefault="00535598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E50A95" w:rsidP="00D74CFF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October 1, 20</w:t>
            </w:r>
            <w:r w:rsidR="006C62CB">
              <w:rPr>
                <w:rFonts w:ascii="Arial" w:hAnsi="Arial" w:cs="Arial"/>
                <w:sz w:val="20"/>
                <w:szCs w:val="20"/>
              </w:rPr>
              <w:t>02</w:t>
            </w:r>
          </w:p>
        </w:tc>
      </w:tr>
      <w:tr w:rsidR="0077069B" w:rsidRPr="0077069B" w:rsidTr="001E3691">
        <w:tc>
          <w:tcPr>
            <w:tcW w:w="4158" w:type="dxa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Original Project End Date:</w:t>
            </w:r>
          </w:p>
          <w:p w:rsidR="00E50A95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E50A95" w:rsidRPr="0077069B" w:rsidRDefault="00E50A95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October 1, 20</w:t>
            </w:r>
            <w:r w:rsidR="00BB2486">
              <w:rPr>
                <w:rFonts w:ascii="Arial" w:hAnsi="Arial" w:cs="Arial"/>
                <w:b/>
                <w:sz w:val="20"/>
                <w:szCs w:val="20"/>
              </w:rPr>
              <w:t>16</w:t>
            </w:r>
          </w:p>
        </w:tc>
        <w:tc>
          <w:tcPr>
            <w:tcW w:w="3420" w:type="dxa"/>
            <w:gridSpan w:val="2"/>
          </w:tcPr>
          <w:p w:rsidR="00535598" w:rsidRDefault="00535598" w:rsidP="00D74CFF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Current Project End Date:</w:t>
            </w:r>
          </w:p>
          <w:p w:rsidR="00A02EE8" w:rsidRPr="0077069B" w:rsidRDefault="00A02EE8" w:rsidP="00A37A29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Based on the current funding, this project should last to </w:t>
            </w:r>
            <w:r w:rsidR="001E3691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 xml:space="preserve">June </w:t>
            </w:r>
            <w:r w:rsidR="00353C62" w:rsidRPr="001E3691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201</w:t>
            </w:r>
            <w:r w:rsidR="00A37A29">
              <w:rPr>
                <w:rFonts w:ascii="Arial" w:hAnsi="Arial" w:cs="Arial"/>
                <w:b/>
                <w:color w:val="C00000"/>
                <w:sz w:val="20"/>
                <w:szCs w:val="20"/>
                <w:u w:val="single"/>
              </w:rPr>
              <w:t>7</w:t>
            </w:r>
          </w:p>
        </w:tc>
        <w:tc>
          <w:tcPr>
            <w:tcW w:w="3330" w:type="dxa"/>
            <w:vAlign w:val="center"/>
          </w:tcPr>
          <w:p w:rsidR="00535598" w:rsidRPr="0077069B" w:rsidRDefault="00535598" w:rsidP="00D11E4E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 w:rsidRPr="0077069B">
              <w:rPr>
                <w:rFonts w:ascii="Arial" w:hAnsi="Arial" w:cs="Arial"/>
                <w:b/>
                <w:sz w:val="20"/>
                <w:szCs w:val="20"/>
              </w:rPr>
              <w:t>Number of Extensions:</w:t>
            </w:r>
          </w:p>
          <w:p w:rsidR="00535598" w:rsidRPr="0077069B" w:rsidRDefault="0053559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535598" w:rsidRPr="0077069B" w:rsidRDefault="00A02EE8" w:rsidP="00D11E4E">
            <w:pPr>
              <w:ind w:right="72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N/A</w:t>
            </w:r>
          </w:p>
        </w:tc>
      </w:tr>
    </w:tbl>
    <w:p w:rsidR="00551D8A" w:rsidRPr="00B66A21" w:rsidRDefault="00551D8A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 w:rsidRPr="00B66A21">
        <w:rPr>
          <w:rFonts w:ascii="Arial" w:hAnsi="Arial" w:cs="Arial"/>
          <w:sz w:val="20"/>
          <w:szCs w:val="20"/>
        </w:rPr>
        <w:t>Project schedule status:</w:t>
      </w:r>
    </w:p>
    <w:p w:rsidR="0018433C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18433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</w:t>
      </w:r>
      <w:r w:rsidR="00F44E10">
        <w:rPr>
          <w:rFonts w:ascii="Arial" w:hAnsi="Arial" w:cs="Arial"/>
          <w:sz w:val="20"/>
          <w:szCs w:val="20"/>
        </w:rPr>
        <w:t xml:space="preserve"> </w:t>
      </w:r>
      <w:r w:rsidR="00EF2234">
        <w:rPr>
          <w:rFonts w:ascii="Arial" w:hAnsi="Arial" w:cs="Arial"/>
          <w:sz w:val="20"/>
          <w:szCs w:val="20"/>
        </w:rPr>
        <w:t>X</w:t>
      </w:r>
      <w:r w:rsidR="00A02EE8">
        <w:rPr>
          <w:rFonts w:ascii="Arial" w:hAnsi="Arial" w:cs="Arial"/>
          <w:sz w:val="20"/>
          <w:szCs w:val="20"/>
        </w:rPr>
        <w:t>_</w:t>
      </w:r>
      <w:r>
        <w:rPr>
          <w:rFonts w:ascii="Arial" w:hAnsi="Arial" w:cs="Arial"/>
          <w:sz w:val="20"/>
          <w:szCs w:val="20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On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_ </w:t>
      </w:r>
      <w:r w:rsidR="00743C01" w:rsidRPr="00B66A21">
        <w:rPr>
          <w:rFonts w:ascii="Arial" w:hAnsi="Arial" w:cs="Arial"/>
          <w:sz w:val="20"/>
          <w:szCs w:val="20"/>
        </w:rPr>
        <w:t>On revised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36"/>
          <w:szCs w:val="36"/>
        </w:rPr>
        <w:t xml:space="preserve"> </w:t>
      </w:r>
      <w:r w:rsidR="00743C01" w:rsidRPr="00B66A21">
        <w:rPr>
          <w:rFonts w:ascii="Arial" w:hAnsi="Arial" w:cs="Arial"/>
          <w:sz w:val="20"/>
          <w:szCs w:val="20"/>
        </w:rPr>
        <w:t>Ahead of schedule</w:t>
      </w:r>
      <w:r w:rsidR="00743C01" w:rsidRPr="00B66A21">
        <w:rPr>
          <w:rFonts w:ascii="Arial" w:hAnsi="Arial" w:cs="Arial"/>
          <w:sz w:val="20"/>
          <w:szCs w:val="20"/>
        </w:rPr>
        <w:tab/>
      </w:r>
      <w:r w:rsidR="00743C01" w:rsidRPr="00B66A21"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_</w:t>
      </w:r>
      <w:r w:rsidR="00743C01" w:rsidRPr="00B66A21">
        <w:rPr>
          <w:rFonts w:ascii="Arial" w:hAnsi="Arial" w:cs="Arial"/>
          <w:sz w:val="20"/>
          <w:szCs w:val="20"/>
        </w:rPr>
        <w:t xml:space="preserve"> Behind schedule</w:t>
      </w:r>
    </w:p>
    <w:p w:rsidR="00743C01" w:rsidRPr="00B66A21" w:rsidRDefault="00743C01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743C01" w:rsidRPr="00B66A21" w:rsidRDefault="00B66A21" w:rsidP="00B66A21">
      <w:pPr>
        <w:tabs>
          <w:tab w:val="left" w:pos="1230"/>
        </w:tabs>
        <w:spacing w:after="0"/>
        <w:ind w:left="-720" w:right="-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Overall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874EF7" w:rsidRPr="00B66A21" w:rsidTr="00B66A21">
        <w:tc>
          <w:tcPr>
            <w:tcW w:w="4158" w:type="dxa"/>
            <w:shd w:val="pct15" w:color="auto" w:fill="auto"/>
          </w:tcPr>
          <w:p w:rsidR="00874EF7" w:rsidRPr="00C13753" w:rsidRDefault="00B2185C" w:rsidP="00743C01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   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Total Project Budget</w:t>
            </w:r>
          </w:p>
        </w:tc>
        <w:tc>
          <w:tcPr>
            <w:tcW w:w="3330" w:type="dxa"/>
            <w:shd w:val="pct15" w:color="auto" w:fill="auto"/>
          </w:tcPr>
          <w:p w:rsidR="00874EF7" w:rsidRPr="00C13753" w:rsidRDefault="00B2185C" w:rsidP="00874EF7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Cost to Date for Project</w:t>
            </w:r>
          </w:p>
        </w:tc>
        <w:tc>
          <w:tcPr>
            <w:tcW w:w="3420" w:type="dxa"/>
            <w:shd w:val="pct15" w:color="auto" w:fill="auto"/>
          </w:tcPr>
          <w:p w:rsidR="00547EE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Percentage of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Work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</w:p>
          <w:p w:rsidR="00874EF7" w:rsidRPr="00C13753" w:rsidRDefault="00547EE3" w:rsidP="00547EE3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</w:t>
            </w:r>
            <w:r w:rsidR="00874EF7" w:rsidRPr="00C13753">
              <w:rPr>
                <w:rFonts w:ascii="Arial" w:hAnsi="Arial" w:cs="Arial"/>
                <w:b/>
                <w:sz w:val="20"/>
                <w:szCs w:val="20"/>
              </w:rPr>
              <w:t>Completed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to Date</w:t>
            </w:r>
          </w:p>
        </w:tc>
      </w:tr>
      <w:tr w:rsidR="00874EF7" w:rsidRPr="00B66A21" w:rsidTr="00B66A21">
        <w:tc>
          <w:tcPr>
            <w:tcW w:w="4158" w:type="dxa"/>
          </w:tcPr>
          <w:p w:rsidR="002A57EF" w:rsidRPr="003B40F9" w:rsidRDefault="00A37A29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 xml:space="preserve">Current contract amount = 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$83,749</w:t>
            </w:r>
            <w:r w:rsidR="008B42AA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2A57EF" w:rsidRPr="003B40F9">
              <w:rPr>
                <w:rFonts w:ascii="Arial" w:hAnsi="Arial" w:cs="Arial"/>
                <w:b/>
                <w:sz w:val="20"/>
                <w:szCs w:val="20"/>
              </w:rPr>
              <w:t>32</w:t>
            </w:r>
          </w:p>
          <w:p w:rsidR="002A57EF" w:rsidRPr="003B40F9" w:rsidRDefault="002A57EF" w:rsidP="003B40F9">
            <w:pPr>
              <w:ind w:right="-18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3B40F9">
              <w:rPr>
                <w:rFonts w:ascii="Arial" w:hAnsi="Arial" w:cs="Arial"/>
                <w:b/>
                <w:sz w:val="20"/>
                <w:szCs w:val="20"/>
              </w:rPr>
              <w:t>Remaining on contract = $</w:t>
            </w:r>
            <w:r w:rsidR="005B326F">
              <w:rPr>
                <w:rFonts w:ascii="Arial" w:hAnsi="Arial" w:cs="Arial"/>
                <w:b/>
                <w:sz w:val="20"/>
                <w:szCs w:val="20"/>
              </w:rPr>
              <w:t>5,675.01</w:t>
            </w:r>
          </w:p>
          <w:p w:rsidR="002A57EF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Remaining funds in acct = </w:t>
            </w:r>
            <w:r w:rsidRPr="002A57EF">
              <w:rPr>
                <w:rFonts w:ascii="Arial" w:hAnsi="Arial" w:cs="Arial"/>
                <w:sz w:val="20"/>
                <w:szCs w:val="20"/>
              </w:rPr>
              <w:t>$</w:t>
            </w:r>
            <w:r w:rsidR="005B326F">
              <w:rPr>
                <w:rFonts w:ascii="Arial" w:hAnsi="Arial" w:cs="Arial"/>
                <w:sz w:val="20"/>
                <w:szCs w:val="20"/>
              </w:rPr>
              <w:t>14,556.09</w:t>
            </w:r>
          </w:p>
          <w:p w:rsidR="00E50A95" w:rsidRPr="00B66A21" w:rsidRDefault="00A37A2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Approx. grand total = </w:t>
            </w:r>
            <w:r w:rsidR="00E50A95">
              <w:rPr>
                <w:rFonts w:ascii="Arial" w:hAnsi="Arial" w:cs="Arial"/>
                <w:sz w:val="20"/>
                <w:szCs w:val="20"/>
              </w:rPr>
              <w:t>$420,000.00</w:t>
            </w:r>
          </w:p>
        </w:tc>
        <w:tc>
          <w:tcPr>
            <w:tcW w:w="3330" w:type="dxa"/>
          </w:tcPr>
          <w:p w:rsidR="00874EF7" w:rsidRDefault="00874EF7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</w:p>
          <w:p w:rsidR="00E50A95" w:rsidRDefault="002A57EF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Spent on current contract =</w:t>
            </w:r>
          </w:p>
          <w:p w:rsidR="00E50A95" w:rsidRPr="00B66A21" w:rsidRDefault="002A57EF" w:rsidP="005B326F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$</w:t>
            </w:r>
            <w:r w:rsidR="005B326F">
              <w:rPr>
                <w:rFonts w:ascii="Arial" w:hAnsi="Arial" w:cs="Arial"/>
                <w:sz w:val="20"/>
                <w:szCs w:val="20"/>
              </w:rPr>
              <w:t>78,074.31</w:t>
            </w:r>
          </w:p>
        </w:tc>
        <w:tc>
          <w:tcPr>
            <w:tcW w:w="3420" w:type="dxa"/>
          </w:tcPr>
          <w:p w:rsidR="00874EF7" w:rsidRPr="00B66A21" w:rsidRDefault="00874EF7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  <w:p w:rsidR="0076705C" w:rsidRDefault="0076705C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Goals are ongoing</w:t>
            </w:r>
            <w:r w:rsidR="0049418E">
              <w:rPr>
                <w:rFonts w:ascii="Arial" w:hAnsi="Arial" w:cs="Arial"/>
                <w:sz w:val="20"/>
                <w:szCs w:val="20"/>
              </w:rPr>
              <w:t>,</w:t>
            </w:r>
            <w:r w:rsidR="002A57EF">
              <w:rPr>
                <w:rFonts w:ascii="Arial" w:hAnsi="Arial" w:cs="Arial"/>
                <w:sz w:val="20"/>
                <w:szCs w:val="20"/>
              </w:rPr>
              <w:t xml:space="preserve"> no end date;</w:t>
            </w:r>
          </w:p>
          <w:p w:rsidR="002A57EF" w:rsidRPr="00B66A21" w:rsidRDefault="002A57EF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Transitioning to new TPF-5(349)</w:t>
            </w:r>
          </w:p>
        </w:tc>
      </w:tr>
    </w:tbl>
    <w:p w:rsidR="00743C01" w:rsidRDefault="00743C0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</w:p>
    <w:p w:rsidR="00B66A21" w:rsidRDefault="00B66A21" w:rsidP="003B40F9">
      <w:pPr>
        <w:spacing w:after="0"/>
        <w:ind w:left="-720" w:right="-18"/>
        <w:rPr>
          <w:rFonts w:ascii="Arial" w:hAnsi="Arial" w:cs="Arial"/>
          <w:sz w:val="20"/>
          <w:szCs w:val="20"/>
        </w:rPr>
      </w:pPr>
      <w:r w:rsidRPr="004E14DC">
        <w:rPr>
          <w:rFonts w:ascii="Arial" w:hAnsi="Arial" w:cs="Arial"/>
          <w:b/>
          <w:i/>
          <w:sz w:val="20"/>
          <w:szCs w:val="20"/>
        </w:rPr>
        <w:t>Quarterly</w:t>
      </w:r>
      <w:r>
        <w:rPr>
          <w:rFonts w:ascii="Arial" w:hAnsi="Arial" w:cs="Arial"/>
          <w:sz w:val="20"/>
          <w:szCs w:val="20"/>
        </w:rPr>
        <w:t xml:space="preserve"> Project Statistics:</w:t>
      </w: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4158"/>
        <w:gridCol w:w="3330"/>
        <w:gridCol w:w="3420"/>
      </w:tblGrid>
      <w:tr w:rsidR="00B66A21" w:rsidRPr="00B66A21" w:rsidTr="00B66A21">
        <w:tc>
          <w:tcPr>
            <w:tcW w:w="4158" w:type="dxa"/>
            <w:shd w:val="pct15" w:color="auto" w:fill="auto"/>
          </w:tcPr>
          <w:p w:rsidR="00547EE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 xml:space="preserve">Total Project Expenses </w:t>
            </w:r>
          </w:p>
          <w:p w:rsidR="00B66A21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and Percentage This Quarter</w:t>
            </w:r>
          </w:p>
        </w:tc>
        <w:tc>
          <w:tcPr>
            <w:tcW w:w="3330" w:type="dxa"/>
            <w:shd w:val="pct15" w:color="auto" w:fill="auto"/>
          </w:tcPr>
          <w:p w:rsidR="00C13753" w:rsidRDefault="00B2185C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 w:rsidRPr="00C137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13753">
              <w:rPr>
                <w:rFonts w:ascii="Arial" w:hAnsi="Arial" w:cs="Arial"/>
                <w:b/>
                <w:sz w:val="20"/>
                <w:szCs w:val="20"/>
              </w:rPr>
              <w:t xml:space="preserve">   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Total Amount </w:t>
            </w:r>
            <w:r w:rsidR="00A43875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 xml:space="preserve"> Funds </w:t>
            </w:r>
          </w:p>
          <w:p w:rsidR="00B66A21" w:rsidRPr="00C13753" w:rsidRDefault="00C1375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</w:t>
            </w:r>
            <w:r w:rsidR="00B66A21" w:rsidRPr="00C13753">
              <w:rPr>
                <w:rFonts w:ascii="Arial" w:hAnsi="Arial" w:cs="Arial"/>
                <w:b/>
                <w:sz w:val="20"/>
                <w:szCs w:val="20"/>
              </w:rPr>
              <w:t>Expended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 This Quarter</w:t>
            </w:r>
          </w:p>
        </w:tc>
        <w:tc>
          <w:tcPr>
            <w:tcW w:w="3420" w:type="dxa"/>
            <w:shd w:val="pct15" w:color="auto" w:fill="auto"/>
          </w:tcPr>
          <w:p w:rsidR="004144E6" w:rsidRDefault="00547EE3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</w:t>
            </w:r>
            <w:r w:rsidR="004144E6">
              <w:rPr>
                <w:rFonts w:ascii="Arial" w:hAnsi="Arial" w:cs="Arial"/>
                <w:b/>
                <w:sz w:val="20"/>
                <w:szCs w:val="20"/>
              </w:rPr>
              <w:t xml:space="preserve">  Total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>Percentage</w:t>
            </w:r>
            <w:r w:rsidR="00161153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4E14DC" w:rsidRPr="00C13753">
              <w:rPr>
                <w:rFonts w:ascii="Arial" w:hAnsi="Arial" w:cs="Arial"/>
                <w:b/>
                <w:sz w:val="20"/>
                <w:szCs w:val="20"/>
              </w:rPr>
              <w:t xml:space="preserve">of </w:t>
            </w:r>
          </w:p>
          <w:p w:rsidR="000B665A" w:rsidRPr="00C13753" w:rsidRDefault="004144E6" w:rsidP="003B40F9">
            <w:pPr>
              <w:ind w:right="-18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Time Used</w:t>
            </w:r>
            <w:r w:rsidR="000B665A">
              <w:rPr>
                <w:rFonts w:ascii="Arial" w:hAnsi="Arial" w:cs="Arial"/>
                <w:b/>
                <w:sz w:val="20"/>
                <w:szCs w:val="20"/>
              </w:rPr>
              <w:t xml:space="preserve"> to Dat</w:t>
            </w:r>
            <w:r w:rsidR="006C62CB">
              <w:rPr>
                <w:rFonts w:ascii="Arial" w:hAnsi="Arial" w:cs="Arial"/>
                <w:b/>
                <w:sz w:val="20"/>
                <w:szCs w:val="20"/>
              </w:rPr>
              <w:t>e</w:t>
            </w:r>
          </w:p>
        </w:tc>
      </w:tr>
      <w:tr w:rsidR="00B66A21" w:rsidRPr="00B66A21" w:rsidTr="00B66A21">
        <w:tc>
          <w:tcPr>
            <w:tcW w:w="4158" w:type="dxa"/>
          </w:tcPr>
          <w:p w:rsidR="006C62CB" w:rsidRDefault="00A75919" w:rsidP="003B40F9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93</w:t>
            </w:r>
            <w:r w:rsidR="003B40F9">
              <w:rPr>
                <w:rFonts w:ascii="Arial" w:hAnsi="Arial" w:cs="Arial"/>
                <w:sz w:val="20"/>
                <w:szCs w:val="20"/>
              </w:rPr>
              <w:t>% total spent on current contract</w:t>
            </w:r>
          </w:p>
          <w:p w:rsidR="003B40F9" w:rsidRPr="00B66A21" w:rsidRDefault="00A75919" w:rsidP="004611E0">
            <w:pPr>
              <w:ind w:right="-18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</w:t>
            </w:r>
            <w:r w:rsidR="003B40F9">
              <w:rPr>
                <w:rFonts w:ascii="Arial" w:hAnsi="Arial" w:cs="Arial"/>
                <w:sz w:val="20"/>
                <w:szCs w:val="20"/>
              </w:rPr>
              <w:t>% spent this quarter</w:t>
            </w:r>
          </w:p>
        </w:tc>
        <w:tc>
          <w:tcPr>
            <w:tcW w:w="3330" w:type="dxa"/>
          </w:tcPr>
          <w:p w:rsidR="00B53F3A" w:rsidRPr="00FA1804" w:rsidRDefault="00B53F3A" w:rsidP="003B40F9">
            <w:pPr>
              <w:ind w:right="-18"/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FA1804">
              <w:rPr>
                <w:rFonts w:ascii="Arial" w:hAnsi="Arial" w:cs="Arial"/>
                <w:color w:val="000000"/>
                <w:sz w:val="20"/>
                <w:szCs w:val="20"/>
              </w:rPr>
              <w:t>$</w:t>
            </w:r>
            <w:r w:rsidR="005B326F">
              <w:rPr>
                <w:rFonts w:ascii="Arial" w:hAnsi="Arial" w:cs="Arial"/>
                <w:color w:val="000000"/>
                <w:sz w:val="20"/>
                <w:szCs w:val="20"/>
              </w:rPr>
              <w:t>12,556.08</w:t>
            </w:r>
          </w:p>
          <w:p w:rsidR="00EE404D" w:rsidRPr="00B66A21" w:rsidRDefault="00EE404D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20" w:type="dxa"/>
          </w:tcPr>
          <w:p w:rsidR="00B66A21" w:rsidRPr="00B66A21" w:rsidRDefault="007C1993" w:rsidP="003B40F9">
            <w:pPr>
              <w:ind w:right="-18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(Ongoing; no anticipated expire)</w:t>
            </w: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p w:rsidR="00037FBC" w:rsidRDefault="00037FBC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br w:type="page"/>
      </w:r>
    </w:p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Progress this Quarter (includes meetings, work plan status, contract status, significant progress, etc</w:t>
            </w:r>
            <w:r w:rsidRPr="00E35E0F">
              <w:rPr>
                <w:rFonts w:ascii="Arial" w:hAnsi="Arial" w:cs="Arial"/>
                <w:b/>
                <w:sz w:val="20"/>
                <w:szCs w:val="20"/>
              </w:rPr>
              <w:t>.):</w:t>
            </w:r>
          </w:p>
          <w:p w:rsidR="0049418E" w:rsidRDefault="0049418E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01757" w:rsidRDefault="00001757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Continued t</w:t>
            </w:r>
            <w:r w:rsidR="00FA6CAB">
              <w:rPr>
                <w:rFonts w:ascii="Arial" w:hAnsi="Arial" w:cs="Arial"/>
                <w:sz w:val="20"/>
                <w:szCs w:val="20"/>
              </w:rPr>
              <w:t xml:space="preserve">ransitioning from old TPF to new.  Consuming remaining funds in old TPF account prior to beginning use of new TPF. </w:t>
            </w:r>
          </w:p>
          <w:p w:rsidR="007532DB" w:rsidRDefault="007532DB" w:rsidP="007B6EAA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B6EAA" w:rsidRDefault="007B6EAA" w:rsidP="007B6EAA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Meeting held in Vancouver</w:t>
            </w:r>
            <w:r w:rsidR="00D2264F">
              <w:rPr>
                <w:rFonts w:ascii="Arial" w:hAnsi="Arial" w:cs="Arial"/>
                <w:sz w:val="20"/>
                <w:szCs w:val="20"/>
              </w:rPr>
              <w:t>,</w:t>
            </w:r>
            <w:r>
              <w:rPr>
                <w:rFonts w:ascii="Arial" w:hAnsi="Arial" w:cs="Arial"/>
                <w:sz w:val="20"/>
                <w:szCs w:val="20"/>
              </w:rPr>
              <w:t xml:space="preserve"> Washington </w:t>
            </w:r>
            <w:r w:rsidR="00D2264F">
              <w:rPr>
                <w:rFonts w:ascii="Arial" w:hAnsi="Arial" w:cs="Arial"/>
                <w:sz w:val="20"/>
                <w:szCs w:val="20"/>
              </w:rPr>
              <w:t xml:space="preserve">on </w:t>
            </w:r>
            <w:r>
              <w:rPr>
                <w:rFonts w:ascii="Arial" w:hAnsi="Arial" w:cs="Arial"/>
                <w:sz w:val="20"/>
                <w:szCs w:val="20"/>
              </w:rPr>
              <w:t>April 10 and 11, 2017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7B6EAA" w:rsidRPr="00472042" w:rsidRDefault="007B6EAA" w:rsidP="007B6EAA">
            <w:pPr>
              <w:ind w:right="72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7204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Minutes </w:t>
            </w:r>
            <w:r w:rsidR="006E18ED">
              <w:rPr>
                <w:rFonts w:ascii="Arial" w:hAnsi="Arial" w:cs="Arial"/>
                <w:sz w:val="20"/>
                <w:szCs w:val="20"/>
                <w:highlight w:val="yellow"/>
              </w:rPr>
              <w:t>posted on TPF website.</w:t>
            </w:r>
          </w:p>
          <w:p w:rsidR="00001757" w:rsidRDefault="00001757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532DB" w:rsidRDefault="00CB59B3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Assignments made for AASHTO SOM Conference in August 2017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CB59B3" w:rsidRDefault="00CB59B3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CB59B3" w:rsidRDefault="00A80249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DB Consulting c</w:t>
            </w:r>
            <w:r w:rsidR="00CB59B3">
              <w:rPr>
                <w:rFonts w:ascii="Arial" w:hAnsi="Arial" w:cs="Arial"/>
                <w:sz w:val="20"/>
                <w:szCs w:val="20"/>
              </w:rPr>
              <w:t>ontract renewed</w:t>
            </w:r>
            <w:r w:rsidR="000A616B">
              <w:rPr>
                <w:rFonts w:ascii="Arial" w:hAnsi="Arial" w:cs="Arial"/>
                <w:sz w:val="20"/>
                <w:szCs w:val="20"/>
              </w:rPr>
              <w:t xml:space="preserve"> (for new TPF).</w:t>
            </w:r>
          </w:p>
          <w:p w:rsidR="00A80249" w:rsidRDefault="00A80249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A80249" w:rsidRDefault="00A80249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July meeting arranged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0249" w:rsidRDefault="00A80249" w:rsidP="007532D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0A616B" w:rsidRDefault="000A616B" w:rsidP="000A616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Executive Board teleconference held June 27, 2017. Introduced UDOT’s proposed electronic testing program for certification.</w:t>
            </w:r>
          </w:p>
          <w:p w:rsidR="000A616B" w:rsidRDefault="000A616B" w:rsidP="000A616B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D2264F">
              <w:rPr>
                <w:rFonts w:ascii="Arial" w:hAnsi="Arial" w:cs="Arial"/>
                <w:sz w:val="20"/>
                <w:szCs w:val="20"/>
                <w:highlight w:val="yellow"/>
              </w:rPr>
              <w:t xml:space="preserve">Minutes </w:t>
            </w:r>
            <w:r w:rsidR="006E18ED">
              <w:rPr>
                <w:rFonts w:ascii="Arial" w:hAnsi="Arial" w:cs="Arial"/>
                <w:sz w:val="20"/>
                <w:szCs w:val="20"/>
                <w:highlight w:val="yellow"/>
              </w:rPr>
              <w:t>posted on TPF website.</w:t>
            </w:r>
          </w:p>
          <w:p w:rsidR="00502F4D" w:rsidRDefault="00502F4D" w:rsidP="00CB59B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</w:tc>
      </w:tr>
      <w:tr w:rsidR="00601EBD" w:rsidTr="00601EBD">
        <w:tc>
          <w:tcPr>
            <w:tcW w:w="10903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601EBD">
              <w:rPr>
                <w:rFonts w:ascii="Arial" w:hAnsi="Arial" w:cs="Arial"/>
                <w:b/>
                <w:sz w:val="20"/>
                <w:szCs w:val="20"/>
              </w:rPr>
              <w:t>Anticipated work next quarter</w:t>
            </w:r>
            <w:r>
              <w:rPr>
                <w:rFonts w:ascii="Arial" w:hAnsi="Arial" w:cs="Arial"/>
                <w:sz w:val="20"/>
                <w:szCs w:val="20"/>
              </w:rPr>
              <w:t>:</w:t>
            </w: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QAC meeting in July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SOM AASHTO August Conference with WAQTC Executive Board Meeting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A80249" w:rsidRDefault="00A80249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Close old TPF and start of new</w:t>
            </w:r>
            <w:r w:rsidR="00820DC5">
              <w:rPr>
                <w:rFonts w:ascii="Arial" w:hAnsi="Arial" w:cs="Arial"/>
                <w:sz w:val="20"/>
                <w:szCs w:val="20"/>
              </w:rPr>
              <w:t xml:space="preserve"> TPF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E30246" w:rsidRDefault="00E30246" w:rsidP="00CB59B3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601EBD" w:rsidTr="00601EBD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49418E" w:rsidRDefault="00601EBD" w:rsidP="00820DC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Significant Results:</w:t>
            </w:r>
          </w:p>
          <w:p w:rsidR="00820DC5" w:rsidRDefault="00820DC5" w:rsidP="00820DC5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20DC5" w:rsidRDefault="00820DC5" w:rsidP="00820DC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Proposed updates to AASHTO standards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820DC5" w:rsidRPr="00820DC5" w:rsidRDefault="00820DC5" w:rsidP="00820DC5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01EBD" w:rsidTr="00601EBD">
        <w:tc>
          <w:tcPr>
            <w:tcW w:w="10908" w:type="dxa"/>
          </w:tcPr>
          <w:p w:rsidR="00E35E0F" w:rsidRDefault="00E35E0F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01EBD" w:rsidRDefault="00601EBD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Circumstance affecting project or budget.  (Please describe any challenges encountered or anticipated that might affect the completion of the project within the tim</w:t>
            </w:r>
            <w:r w:rsidR="00E35E0F">
              <w:rPr>
                <w:rFonts w:ascii="Arial" w:hAnsi="Arial" w:cs="Arial"/>
                <w:b/>
                <w:sz w:val="20"/>
                <w:szCs w:val="20"/>
              </w:rPr>
              <w:t xml:space="preserve">e, scope and fiscal constraints </w:t>
            </w:r>
            <w:r>
              <w:rPr>
                <w:rFonts w:ascii="Arial" w:hAnsi="Arial" w:cs="Arial"/>
                <w:b/>
                <w:sz w:val="20"/>
                <w:szCs w:val="20"/>
              </w:rPr>
              <w:t>set forth in the agreement, along with recommended solutions to those problems).</w:t>
            </w:r>
          </w:p>
          <w:p w:rsidR="00F81502" w:rsidRDefault="00F81502" w:rsidP="00502F4D">
            <w:pPr>
              <w:ind w:right="72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F81502" w:rsidRDefault="00F81502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 w:rsidRPr="0049418E">
              <w:rPr>
                <w:rFonts w:ascii="Arial" w:hAnsi="Arial" w:cs="Arial"/>
                <w:sz w:val="20"/>
                <w:szCs w:val="20"/>
              </w:rPr>
              <w:t>Collect all financial commitments from various members.</w:t>
            </w:r>
          </w:p>
          <w:p w:rsidR="007532DB" w:rsidRDefault="007532D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</w:p>
          <w:p w:rsidR="007532DB" w:rsidRPr="0049418E" w:rsidRDefault="007532DB" w:rsidP="00502F4D">
            <w:pPr>
              <w:ind w:right="72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Determine status of members.</w:t>
            </w:r>
          </w:p>
          <w:p w:rsidR="00601EBD" w:rsidRDefault="00601EBD" w:rsidP="00551D8A">
            <w:pPr>
              <w:ind w:right="-72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037FBC" w:rsidRDefault="00037FBC" w:rsidP="00551D8A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tbl>
      <w:tblPr>
        <w:tblStyle w:val="TableGrid"/>
        <w:tblW w:w="10908" w:type="dxa"/>
        <w:tblInd w:w="-720" w:type="dxa"/>
        <w:tblLook w:val="04A0" w:firstRow="1" w:lastRow="0" w:firstColumn="1" w:lastColumn="0" w:noHBand="0" w:noVBand="1"/>
      </w:tblPr>
      <w:tblGrid>
        <w:gridCol w:w="10908"/>
      </w:tblGrid>
      <w:tr w:rsidR="00E35E0F" w:rsidTr="00E35E0F">
        <w:tc>
          <w:tcPr>
            <w:tcW w:w="10908" w:type="dxa"/>
          </w:tcPr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E35E0F" w:rsidRDefault="00E35E0F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 w:rsidRPr="00E35E0F">
              <w:rPr>
                <w:rFonts w:ascii="Arial" w:hAnsi="Arial" w:cs="Arial"/>
                <w:b/>
                <w:sz w:val="20"/>
                <w:szCs w:val="20"/>
              </w:rPr>
              <w:t>Potential Implementation</w:t>
            </w:r>
            <w:r w:rsidR="00547EE3">
              <w:rPr>
                <w:rFonts w:ascii="Arial" w:hAnsi="Arial" w:cs="Arial"/>
                <w:b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 </w:t>
            </w:r>
          </w:p>
          <w:p w:rsidR="0049418E" w:rsidRDefault="0049418E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  <w:p w:rsidR="00C75C7E" w:rsidRDefault="00820DC5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Electronic testing and tracking program for certification</w:t>
            </w:r>
            <w:r w:rsidR="00472042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AA7AEB" w:rsidRDefault="00AA7AEB" w:rsidP="00551D8A">
            <w:pPr>
              <w:ind w:right="-72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E35E0F" w:rsidRDefault="00E35E0F" w:rsidP="00E22631">
      <w:pPr>
        <w:spacing w:after="0"/>
        <w:ind w:left="-720" w:right="-720"/>
        <w:rPr>
          <w:rFonts w:ascii="Arial" w:hAnsi="Arial" w:cs="Arial"/>
          <w:sz w:val="20"/>
          <w:szCs w:val="20"/>
        </w:rPr>
      </w:pPr>
    </w:p>
    <w:sectPr w:rsidR="00E35E0F" w:rsidSect="004E14DC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504A7" w:rsidRDefault="004504A7" w:rsidP="00106C83">
      <w:pPr>
        <w:spacing w:after="0" w:line="240" w:lineRule="auto"/>
      </w:pPr>
      <w:r>
        <w:separator/>
      </w:r>
    </w:p>
  </w:endnote>
  <w:endnote w:type="continuationSeparator" w:id="0">
    <w:p w:rsidR="004504A7" w:rsidRDefault="004504A7" w:rsidP="00106C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1C70" w:rsidRDefault="00551C70" w:rsidP="00E5618C">
    <w:pPr>
      <w:pStyle w:val="Footer"/>
      <w:ind w:left="-810"/>
    </w:pPr>
    <w:r>
      <w:t>TPF Program Standard Quarterly Reporting Format – 8/2011</w:t>
    </w:r>
  </w:p>
  <w:p w:rsidR="00551C70" w:rsidRDefault="00551C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504A7" w:rsidRDefault="004504A7" w:rsidP="00106C83">
      <w:pPr>
        <w:spacing w:after="0" w:line="240" w:lineRule="auto"/>
      </w:pPr>
      <w:r>
        <w:separator/>
      </w:r>
    </w:p>
  </w:footnote>
  <w:footnote w:type="continuationSeparator" w:id="0">
    <w:p w:rsidR="004504A7" w:rsidRDefault="004504A7" w:rsidP="00106C8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0F5AC6"/>
    <w:multiLevelType w:val="hybridMultilevel"/>
    <w:tmpl w:val="4120D9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9F057E"/>
    <w:multiLevelType w:val="hybridMultilevel"/>
    <w:tmpl w:val="AC0AA2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5B641C"/>
    <w:multiLevelType w:val="hybridMultilevel"/>
    <w:tmpl w:val="7F508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D8A"/>
    <w:rsid w:val="00001757"/>
    <w:rsid w:val="00017F9B"/>
    <w:rsid w:val="00037FBC"/>
    <w:rsid w:val="00062A53"/>
    <w:rsid w:val="00067B63"/>
    <w:rsid w:val="000736BB"/>
    <w:rsid w:val="00074254"/>
    <w:rsid w:val="00075742"/>
    <w:rsid w:val="00094A20"/>
    <w:rsid w:val="000A0C2A"/>
    <w:rsid w:val="000A616B"/>
    <w:rsid w:val="000B665A"/>
    <w:rsid w:val="000D524E"/>
    <w:rsid w:val="000E4F5D"/>
    <w:rsid w:val="000E5858"/>
    <w:rsid w:val="001061EF"/>
    <w:rsid w:val="00106C83"/>
    <w:rsid w:val="00107E8E"/>
    <w:rsid w:val="001129B1"/>
    <w:rsid w:val="001506FF"/>
    <w:rsid w:val="001547D0"/>
    <w:rsid w:val="00161153"/>
    <w:rsid w:val="00175DBD"/>
    <w:rsid w:val="0018433C"/>
    <w:rsid w:val="00185C2A"/>
    <w:rsid w:val="00191724"/>
    <w:rsid w:val="001D42BC"/>
    <w:rsid w:val="001E3691"/>
    <w:rsid w:val="00205C8F"/>
    <w:rsid w:val="0021446D"/>
    <w:rsid w:val="0022310B"/>
    <w:rsid w:val="002302D3"/>
    <w:rsid w:val="00247E46"/>
    <w:rsid w:val="00255DDE"/>
    <w:rsid w:val="00281472"/>
    <w:rsid w:val="00293FD8"/>
    <w:rsid w:val="00296A2F"/>
    <w:rsid w:val="002A57EF"/>
    <w:rsid w:val="002A6B37"/>
    <w:rsid w:val="002A6DDA"/>
    <w:rsid w:val="002A79C8"/>
    <w:rsid w:val="002B3DE2"/>
    <w:rsid w:val="002B6E30"/>
    <w:rsid w:val="002C33CC"/>
    <w:rsid w:val="002E20C6"/>
    <w:rsid w:val="002F3258"/>
    <w:rsid w:val="003536AD"/>
    <w:rsid w:val="00353C62"/>
    <w:rsid w:val="003559DB"/>
    <w:rsid w:val="00362797"/>
    <w:rsid w:val="00372D47"/>
    <w:rsid w:val="0038176F"/>
    <w:rsid w:val="0038705A"/>
    <w:rsid w:val="003909C3"/>
    <w:rsid w:val="003A080E"/>
    <w:rsid w:val="003B40F9"/>
    <w:rsid w:val="003E25BF"/>
    <w:rsid w:val="003E72AB"/>
    <w:rsid w:val="003E7B02"/>
    <w:rsid w:val="003F579F"/>
    <w:rsid w:val="004035B1"/>
    <w:rsid w:val="004133EB"/>
    <w:rsid w:val="004144E6"/>
    <w:rsid w:val="00414EC3"/>
    <w:rsid w:val="004156B2"/>
    <w:rsid w:val="00437734"/>
    <w:rsid w:val="00447D24"/>
    <w:rsid w:val="004504A7"/>
    <w:rsid w:val="00460DD7"/>
    <w:rsid w:val="004611E0"/>
    <w:rsid w:val="00472042"/>
    <w:rsid w:val="00476F7E"/>
    <w:rsid w:val="0049418E"/>
    <w:rsid w:val="00494BE5"/>
    <w:rsid w:val="004A2D68"/>
    <w:rsid w:val="004B593C"/>
    <w:rsid w:val="004E14DC"/>
    <w:rsid w:val="004F020C"/>
    <w:rsid w:val="004F20F3"/>
    <w:rsid w:val="004F6976"/>
    <w:rsid w:val="00502F4D"/>
    <w:rsid w:val="00506804"/>
    <w:rsid w:val="00533265"/>
    <w:rsid w:val="00535598"/>
    <w:rsid w:val="00537999"/>
    <w:rsid w:val="005406D5"/>
    <w:rsid w:val="00541E52"/>
    <w:rsid w:val="0054625D"/>
    <w:rsid w:val="00547EE3"/>
    <w:rsid w:val="00551256"/>
    <w:rsid w:val="005518A3"/>
    <w:rsid w:val="00551C70"/>
    <w:rsid w:val="00551D8A"/>
    <w:rsid w:val="00581B36"/>
    <w:rsid w:val="00583E8E"/>
    <w:rsid w:val="005A3484"/>
    <w:rsid w:val="005B326F"/>
    <w:rsid w:val="005C5FE3"/>
    <w:rsid w:val="005D4F1E"/>
    <w:rsid w:val="005F0047"/>
    <w:rsid w:val="00601EBD"/>
    <w:rsid w:val="00603419"/>
    <w:rsid w:val="00625892"/>
    <w:rsid w:val="006365A3"/>
    <w:rsid w:val="00636DF0"/>
    <w:rsid w:val="00660E50"/>
    <w:rsid w:val="00682C5E"/>
    <w:rsid w:val="006C62CB"/>
    <w:rsid w:val="006E013A"/>
    <w:rsid w:val="006E18ED"/>
    <w:rsid w:val="006E2170"/>
    <w:rsid w:val="006E50CA"/>
    <w:rsid w:val="006F45BD"/>
    <w:rsid w:val="006F57C3"/>
    <w:rsid w:val="0072334E"/>
    <w:rsid w:val="00732A01"/>
    <w:rsid w:val="0073362A"/>
    <w:rsid w:val="0074394F"/>
    <w:rsid w:val="00743C01"/>
    <w:rsid w:val="00745A19"/>
    <w:rsid w:val="00752155"/>
    <w:rsid w:val="007532DB"/>
    <w:rsid w:val="0076705C"/>
    <w:rsid w:val="007679EC"/>
    <w:rsid w:val="00770353"/>
    <w:rsid w:val="0077069B"/>
    <w:rsid w:val="00790C4A"/>
    <w:rsid w:val="007935E8"/>
    <w:rsid w:val="007B6EAA"/>
    <w:rsid w:val="007B741D"/>
    <w:rsid w:val="007C1993"/>
    <w:rsid w:val="007C5FFA"/>
    <w:rsid w:val="007D43F6"/>
    <w:rsid w:val="007E5BD2"/>
    <w:rsid w:val="007F091B"/>
    <w:rsid w:val="007F155D"/>
    <w:rsid w:val="00813164"/>
    <w:rsid w:val="00820DC5"/>
    <w:rsid w:val="008254AD"/>
    <w:rsid w:val="0082707C"/>
    <w:rsid w:val="00832A87"/>
    <w:rsid w:val="0086007A"/>
    <w:rsid w:val="00862DFC"/>
    <w:rsid w:val="00872F18"/>
    <w:rsid w:val="00874EF7"/>
    <w:rsid w:val="00885453"/>
    <w:rsid w:val="0089547C"/>
    <w:rsid w:val="008B42AA"/>
    <w:rsid w:val="008B598D"/>
    <w:rsid w:val="008D28C3"/>
    <w:rsid w:val="008E414F"/>
    <w:rsid w:val="008F1CB9"/>
    <w:rsid w:val="008F5A12"/>
    <w:rsid w:val="009030D7"/>
    <w:rsid w:val="00903E0F"/>
    <w:rsid w:val="00926007"/>
    <w:rsid w:val="00986873"/>
    <w:rsid w:val="009B2360"/>
    <w:rsid w:val="009B3E92"/>
    <w:rsid w:val="009C3B53"/>
    <w:rsid w:val="009D4A4B"/>
    <w:rsid w:val="009E074B"/>
    <w:rsid w:val="00A02EE8"/>
    <w:rsid w:val="00A37A29"/>
    <w:rsid w:val="00A43875"/>
    <w:rsid w:val="00A618F6"/>
    <w:rsid w:val="00A63677"/>
    <w:rsid w:val="00A6778F"/>
    <w:rsid w:val="00A75919"/>
    <w:rsid w:val="00A80249"/>
    <w:rsid w:val="00AA7AEB"/>
    <w:rsid w:val="00AE46B0"/>
    <w:rsid w:val="00AE74CC"/>
    <w:rsid w:val="00B1019B"/>
    <w:rsid w:val="00B11B31"/>
    <w:rsid w:val="00B2185C"/>
    <w:rsid w:val="00B31F68"/>
    <w:rsid w:val="00B53F3A"/>
    <w:rsid w:val="00B66A21"/>
    <w:rsid w:val="00B96A78"/>
    <w:rsid w:val="00BA34C4"/>
    <w:rsid w:val="00BB2486"/>
    <w:rsid w:val="00BD118F"/>
    <w:rsid w:val="00BE080A"/>
    <w:rsid w:val="00BE615E"/>
    <w:rsid w:val="00C012B1"/>
    <w:rsid w:val="00C13753"/>
    <w:rsid w:val="00C156C8"/>
    <w:rsid w:val="00C17DB3"/>
    <w:rsid w:val="00C57C57"/>
    <w:rsid w:val="00C75C7E"/>
    <w:rsid w:val="00CB59B3"/>
    <w:rsid w:val="00CC23FF"/>
    <w:rsid w:val="00CE48AA"/>
    <w:rsid w:val="00CE513E"/>
    <w:rsid w:val="00D11E4E"/>
    <w:rsid w:val="00D175E4"/>
    <w:rsid w:val="00D2264F"/>
    <w:rsid w:val="00D31466"/>
    <w:rsid w:val="00D362B6"/>
    <w:rsid w:val="00D43771"/>
    <w:rsid w:val="00D4513A"/>
    <w:rsid w:val="00D45A7C"/>
    <w:rsid w:val="00D559EC"/>
    <w:rsid w:val="00D65C54"/>
    <w:rsid w:val="00D74CFF"/>
    <w:rsid w:val="00D834E5"/>
    <w:rsid w:val="00DA6D1D"/>
    <w:rsid w:val="00DB76FF"/>
    <w:rsid w:val="00DD54BE"/>
    <w:rsid w:val="00DE34A5"/>
    <w:rsid w:val="00E11FC0"/>
    <w:rsid w:val="00E22631"/>
    <w:rsid w:val="00E30246"/>
    <w:rsid w:val="00E35E0F"/>
    <w:rsid w:val="00E371D1"/>
    <w:rsid w:val="00E50261"/>
    <w:rsid w:val="00E508B9"/>
    <w:rsid w:val="00E50A95"/>
    <w:rsid w:val="00E53738"/>
    <w:rsid w:val="00E5618C"/>
    <w:rsid w:val="00E978BB"/>
    <w:rsid w:val="00EB36FC"/>
    <w:rsid w:val="00EC2C79"/>
    <w:rsid w:val="00ED5F67"/>
    <w:rsid w:val="00EE404D"/>
    <w:rsid w:val="00EE55BE"/>
    <w:rsid w:val="00EF08AE"/>
    <w:rsid w:val="00EF2234"/>
    <w:rsid w:val="00EF5790"/>
    <w:rsid w:val="00F07F50"/>
    <w:rsid w:val="00F155CC"/>
    <w:rsid w:val="00F42216"/>
    <w:rsid w:val="00F44D18"/>
    <w:rsid w:val="00F44E10"/>
    <w:rsid w:val="00F65B54"/>
    <w:rsid w:val="00F7183A"/>
    <w:rsid w:val="00F75944"/>
    <w:rsid w:val="00F81502"/>
    <w:rsid w:val="00F8550E"/>
    <w:rsid w:val="00FA1804"/>
    <w:rsid w:val="00FA6CAB"/>
    <w:rsid w:val="00FE3870"/>
    <w:rsid w:val="00FF32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B6FB15D"/>
  <w15:docId w15:val="{CD0A27E7-3E09-420F-97F0-C328D5754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551D8A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551D8A"/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1D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1D8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51D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6C83"/>
  </w:style>
  <w:style w:type="paragraph" w:styleId="Footer">
    <w:name w:val="footer"/>
    <w:basedOn w:val="Normal"/>
    <w:link w:val="FooterChar"/>
    <w:uiPriority w:val="99"/>
    <w:unhideWhenUsed/>
    <w:rsid w:val="00106C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6C83"/>
  </w:style>
  <w:style w:type="paragraph" w:styleId="Revision">
    <w:name w:val="Revision"/>
    <w:hidden/>
    <w:uiPriority w:val="99"/>
    <w:semiHidden/>
    <w:rsid w:val="00447D24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E74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3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6353-CD2C-4E65-9CA8-95D7A6BEA6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536</Words>
  <Characters>3059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DOT</Company>
  <LinksUpToDate>false</LinksUpToDate>
  <CharactersWithSpaces>3588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lisa.williams</dc:creator>
  <cp:lastModifiedBy>SiteKiosk Restricted User Account</cp:lastModifiedBy>
  <cp:revision>62</cp:revision>
  <cp:lastPrinted>2011-06-21T20:32:00Z</cp:lastPrinted>
  <dcterms:created xsi:type="dcterms:W3CDTF">2017-07-20T18:39:00Z</dcterms:created>
  <dcterms:modified xsi:type="dcterms:W3CDTF">2017-08-03T01:21:00Z</dcterms:modified>
</cp:coreProperties>
</file>