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0CF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0A445D9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7BC786A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086A1B8" w14:textId="77777777" w:rsidR="00FF32BE" w:rsidRDefault="00551D8A" w:rsidP="00E602C4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602C4" w:rsidRPr="00E602C4">
        <w:rPr>
          <w:rFonts w:ascii="Arial" w:hAnsi="Arial" w:cs="Arial"/>
          <w:sz w:val="24"/>
          <w:szCs w:val="24"/>
          <w:u w:val="single"/>
        </w:rPr>
        <w:t>Oregon Department of Transportation</w:t>
      </w:r>
    </w:p>
    <w:p w14:paraId="37F6E7E3" w14:textId="77777777" w:rsidR="00E602C4" w:rsidRDefault="00E602C4" w:rsidP="00E602C4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162AB35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F2F4CE6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4A5FF27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16955180" w14:textId="77777777" w:rsidTr="00743C01">
        <w:trPr>
          <w:trHeight w:val="1997"/>
        </w:trPr>
        <w:tc>
          <w:tcPr>
            <w:tcW w:w="5418" w:type="dxa"/>
            <w:gridSpan w:val="2"/>
          </w:tcPr>
          <w:p w14:paraId="7F3A4EB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AEA8A42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14:paraId="12C706C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BE36C" w14:textId="77777777" w:rsidR="00E35E0F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TPF-5(355)</w:t>
            </w:r>
          </w:p>
        </w:tc>
        <w:tc>
          <w:tcPr>
            <w:tcW w:w="5490" w:type="dxa"/>
            <w:gridSpan w:val="2"/>
          </w:tcPr>
          <w:p w14:paraId="78308BF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9773628" w14:textId="19463D17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0D70F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65A739" w14:textId="7D574D87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0C01B0" w:rsidRPr="000D70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0C01B0" w:rsidRPr="000D70F4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  <w:p w14:paraId="6FCD17EF" w14:textId="77777777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A1C3120" w14:textId="077F0342"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E602C4" w:rsidRPr="00E602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43C01" w:rsidRPr="00B66A21" w14:paraId="7F55585C" w14:textId="77777777" w:rsidTr="00874EF7">
        <w:tc>
          <w:tcPr>
            <w:tcW w:w="10908" w:type="dxa"/>
            <w:gridSpan w:val="4"/>
          </w:tcPr>
          <w:p w14:paraId="796449CD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770476B" w14:textId="77777777" w:rsidR="00535598" w:rsidRPr="00E602C4" w:rsidRDefault="00E602C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602C4">
              <w:rPr>
                <w:rFonts w:ascii="Arial" w:hAnsi="Arial" w:cs="Arial"/>
                <w:sz w:val="24"/>
                <w:szCs w:val="24"/>
              </w:rPr>
              <w:t>Stormwater Testing and Maintainability Center</w:t>
            </w:r>
          </w:p>
          <w:p w14:paraId="497096C8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4F38D5F" w14:textId="77777777" w:rsidTr="00C13753">
        <w:tc>
          <w:tcPr>
            <w:tcW w:w="4158" w:type="dxa"/>
          </w:tcPr>
          <w:p w14:paraId="082BBC3C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0F230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 xml:space="preserve">Kira </w:t>
            </w:r>
            <w:proofErr w:type="spellStart"/>
            <w:r w:rsidRPr="00E602C4">
              <w:rPr>
                <w:rFonts w:ascii="Arial" w:hAnsi="Arial" w:cs="Arial"/>
                <w:sz w:val="20"/>
                <w:szCs w:val="20"/>
              </w:rPr>
              <w:t>Glover-Cutter</w:t>
            </w:r>
            <w:proofErr w:type="spellEnd"/>
          </w:p>
        </w:tc>
        <w:tc>
          <w:tcPr>
            <w:tcW w:w="3330" w:type="dxa"/>
            <w:gridSpan w:val="2"/>
          </w:tcPr>
          <w:p w14:paraId="20B7CB3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5FCDF04" w14:textId="0AD32789" w:rsidR="00E602C4" w:rsidRPr="00E602C4" w:rsidRDefault="00E602C4" w:rsidP="000C01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(503) </w:t>
            </w:r>
            <w:r w:rsidR="000C01B0">
              <w:rPr>
                <w:rFonts w:ascii="Arial" w:hAnsi="Arial" w:cs="Arial"/>
                <w:sz w:val="20"/>
                <w:szCs w:val="20"/>
              </w:rPr>
              <w:t>986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C01B0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3420" w:type="dxa"/>
          </w:tcPr>
          <w:p w14:paraId="11047FF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4ADBC3B" w14:textId="77777777" w:rsidR="00535598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kira.m.glover-cutter@odot.state.or.us</w:t>
            </w:r>
          </w:p>
          <w:p w14:paraId="481B28A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4483450" w14:textId="77777777" w:rsidTr="00C13753">
        <w:tc>
          <w:tcPr>
            <w:tcW w:w="4158" w:type="dxa"/>
          </w:tcPr>
          <w:p w14:paraId="1E835546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F6B1727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14:paraId="3A63F9E7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2876D861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257C353" w14:textId="77777777" w:rsidR="00535598" w:rsidRPr="00B66A21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2016</w:t>
            </w:r>
          </w:p>
          <w:p w14:paraId="2BED28EF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D7A7BC" w14:textId="77777777" w:rsidTr="00C13753">
        <w:tc>
          <w:tcPr>
            <w:tcW w:w="4158" w:type="dxa"/>
          </w:tcPr>
          <w:p w14:paraId="210BB296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8CEEFF2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5D7ED62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</w:tcPr>
          <w:p w14:paraId="17BA939C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BBD7454" w14:textId="77777777" w:rsidR="00535598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249E3E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B0C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6BFE08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62FD66E6" w14:textId="77777777" w:rsidR="00743C01" w:rsidRPr="00B66A21" w:rsidRDefault="00E602C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602C4">
        <w:rPr>
          <w:rFonts w:ascii="Arial" w:hAnsi="Arial" w:cs="Arial"/>
          <w:b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E61784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4FCC6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7E85EC96" w14:textId="77777777" w:rsidTr="00B66A21">
        <w:tc>
          <w:tcPr>
            <w:tcW w:w="4158" w:type="dxa"/>
            <w:shd w:val="pct15" w:color="auto" w:fill="auto"/>
          </w:tcPr>
          <w:p w14:paraId="4C6257E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73D203F7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5AEF0188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AA057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32DE12C" w14:textId="77777777" w:rsidTr="00B66A21">
        <w:tc>
          <w:tcPr>
            <w:tcW w:w="4158" w:type="dxa"/>
          </w:tcPr>
          <w:p w14:paraId="72D24587" w14:textId="77777777" w:rsidR="00874EF7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$115,000 (currently)</w:t>
            </w:r>
          </w:p>
        </w:tc>
        <w:tc>
          <w:tcPr>
            <w:tcW w:w="3330" w:type="dxa"/>
          </w:tcPr>
          <w:p w14:paraId="07C242CF" w14:textId="77777777" w:rsidR="00874EF7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3420" w:type="dxa"/>
          </w:tcPr>
          <w:p w14:paraId="4289AEEE" w14:textId="77777777" w:rsidR="00874EF7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1%</w:t>
            </w:r>
          </w:p>
          <w:p w14:paraId="3708AEF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36D7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58B8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4F84E8E" w14:textId="77777777" w:rsidTr="00B66A21">
        <w:tc>
          <w:tcPr>
            <w:tcW w:w="4158" w:type="dxa"/>
            <w:shd w:val="pct15" w:color="auto" w:fill="auto"/>
          </w:tcPr>
          <w:p w14:paraId="50AA59EB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48635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E18BC3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35F8F36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9F82F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446F82C3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DCE22A0" w14:textId="77777777" w:rsidTr="00B66A21">
        <w:tc>
          <w:tcPr>
            <w:tcW w:w="4158" w:type="dxa"/>
          </w:tcPr>
          <w:p w14:paraId="44EA5DA6" w14:textId="77777777" w:rsidR="00B66A21" w:rsidRPr="00B66A21" w:rsidRDefault="00E602C4" w:rsidP="00E602C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14:paraId="6E178EC1" w14:textId="77777777" w:rsidR="00B66A21" w:rsidRPr="00B66A21" w:rsidRDefault="00E602C4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18CC8012" w14:textId="77777777" w:rsidR="00B66A21" w:rsidRPr="00B66A21" w:rsidRDefault="00E602C4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859F30D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312F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CC5CF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CC4F52" w14:textId="77777777" w:rsidTr="00601EBD">
        <w:tc>
          <w:tcPr>
            <w:tcW w:w="10908" w:type="dxa"/>
          </w:tcPr>
          <w:p w14:paraId="3117162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50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AF3962" w14:textId="77777777" w:rsidR="00601EBD" w:rsidRPr="00870801" w:rsidRDefault="00601EBD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373E097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The specific aim of this proposal is to provide funding for STTC calibration through completion, </w:t>
            </w:r>
          </w:p>
          <w:p w14:paraId="77B1629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refinement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, and testing of run protocols and business procedures. Proper calibration is essential to </w:t>
            </w:r>
          </w:p>
          <w:p w14:paraId="5925C5D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assure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fair, repeatable, and defensible results when measuring maintainability. In support of FHWA research initiatives (for SP&amp;R funds), the STTC and associated calibrated protocols and procedures </w:t>
            </w:r>
          </w:p>
          <w:p w14:paraId="1B98C47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will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be ideal for downstream Technology Transfer opportunities nationwide. Further, once the facility </w:t>
            </w:r>
          </w:p>
          <w:p w14:paraId="3C940AF5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is fully operational with calibrated run protocols and procedures, stormwater treatment research will </w:t>
            </w:r>
          </w:p>
          <w:p w14:paraId="41AF55FB" w14:textId="1675291B" w:rsidR="00601EBD" w:rsidRPr="00870801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be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possible, and the run protocols and procedures can be applied to new testing facilities.</w:t>
            </w:r>
          </w:p>
          <w:p w14:paraId="07774630" w14:textId="5255D3E8" w:rsidR="00DB5036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BB2E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DA8DD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699AEB45" w14:textId="77777777" w:rsidTr="00601EBD">
        <w:tc>
          <w:tcPr>
            <w:tcW w:w="10908" w:type="dxa"/>
          </w:tcPr>
          <w:p w14:paraId="4480A070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7C40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7A48042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5083A84" w14:textId="28A453ED" w:rsidR="0021446D" w:rsidRDefault="000D70F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Scope of work has been </w:t>
            </w:r>
            <w:r w:rsidR="000C01B0">
              <w:rPr>
                <w:rFonts w:ascii="Arial" w:hAnsi="Arial" w:cs="Arial"/>
                <w:sz w:val="24"/>
                <w:szCs w:val="24"/>
              </w:rPr>
              <w:t>determined with work plan complete. Contractor for facility operations has been selected and contracted, with work order for this project in negotiation.</w:t>
            </w:r>
          </w:p>
          <w:p w14:paraId="37B9AFD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2D134D1C" w14:textId="77777777" w:rsidTr="00601EBD">
        <w:tc>
          <w:tcPr>
            <w:tcW w:w="10903" w:type="dxa"/>
          </w:tcPr>
          <w:p w14:paraId="7740AA0D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8BBD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DA2DF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2181C5" w14:textId="2F5E9D16" w:rsidR="00601EBD" w:rsidRPr="00DB5036" w:rsidRDefault="00E14FFC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AC3359">
              <w:rPr>
                <w:rFonts w:ascii="Arial" w:hAnsi="Arial" w:cs="Arial"/>
                <w:sz w:val="24"/>
                <w:szCs w:val="24"/>
              </w:rPr>
              <w:t>egin project.</w:t>
            </w:r>
          </w:p>
          <w:p w14:paraId="2D9E4D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E7F0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24A0D03" w14:textId="77777777" w:rsidTr="00601EBD">
        <w:tc>
          <w:tcPr>
            <w:tcW w:w="10908" w:type="dxa"/>
          </w:tcPr>
          <w:p w14:paraId="0AABC7F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235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A711D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1AFFA" w14:textId="53045CA8" w:rsidR="00601EBD" w:rsidRPr="00DB5036" w:rsidRDefault="00DB5036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DB5036">
              <w:rPr>
                <w:rFonts w:ascii="Arial" w:hAnsi="Arial" w:cs="Arial"/>
                <w:sz w:val="24"/>
                <w:szCs w:val="24"/>
              </w:rPr>
              <w:t>TBD</w:t>
            </w:r>
          </w:p>
          <w:p w14:paraId="6778D9D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65D1EB9" w14:textId="77777777" w:rsidTr="00601EBD">
        <w:tc>
          <w:tcPr>
            <w:tcW w:w="10908" w:type="dxa"/>
          </w:tcPr>
          <w:p w14:paraId="0DE1E1E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AB5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7AF0F55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090097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14:paraId="76C93F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65C3D" w14:textId="69637B8F" w:rsidR="00601EBD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DB5036">
              <w:rPr>
                <w:rFonts w:ascii="Arial" w:hAnsi="Arial" w:cs="Arial"/>
                <w:sz w:val="24"/>
                <w:szCs w:val="24"/>
              </w:rPr>
              <w:t>No issues at this time.</w:t>
            </w:r>
            <w:bookmarkStart w:id="0" w:name="_GoBack"/>
            <w:bookmarkEnd w:id="0"/>
          </w:p>
          <w:p w14:paraId="65298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70660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40825C1" w14:textId="77777777" w:rsidTr="00E35E0F">
        <w:tc>
          <w:tcPr>
            <w:tcW w:w="10908" w:type="dxa"/>
          </w:tcPr>
          <w:p w14:paraId="1C0673E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E98631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1D6554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8AE146" w14:textId="71C64496" w:rsidR="00E35E0F" w:rsidRDefault="008708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of the STTC will allow uniform maintainability testing of stormwater facilities.</w:t>
            </w:r>
          </w:p>
          <w:p w14:paraId="77F1328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2CB89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B163D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94F64B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D7192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7EC6C6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D31B6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A792F" w14:textId="77777777" w:rsidR="00DB5036" w:rsidRDefault="00DB5036" w:rsidP="00106C83">
      <w:pPr>
        <w:spacing w:after="0" w:line="240" w:lineRule="auto"/>
      </w:pPr>
      <w:r>
        <w:separator/>
      </w:r>
    </w:p>
  </w:endnote>
  <w:endnote w:type="continuationSeparator" w:id="0">
    <w:p w14:paraId="0C1A5EAD" w14:textId="77777777" w:rsidR="00DB5036" w:rsidRDefault="00DB50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6EF9F" w14:textId="77777777" w:rsidR="00DB5036" w:rsidRDefault="00DB5036" w:rsidP="00E371D1">
    <w:pPr>
      <w:pStyle w:val="Footer"/>
      <w:ind w:left="-810"/>
    </w:pPr>
    <w:r>
      <w:t>TPF Program Standard Quarterly Reporting Format – 7/2011</w:t>
    </w:r>
  </w:p>
  <w:p w14:paraId="7AE389D0" w14:textId="77777777" w:rsidR="00DB5036" w:rsidRDefault="00DB5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8C95E" w14:textId="77777777" w:rsidR="00DB5036" w:rsidRDefault="00DB5036" w:rsidP="00106C83">
      <w:pPr>
        <w:spacing w:after="0" w:line="240" w:lineRule="auto"/>
      </w:pPr>
      <w:r>
        <w:separator/>
      </w:r>
    </w:p>
  </w:footnote>
  <w:footnote w:type="continuationSeparator" w:id="0">
    <w:p w14:paraId="236C002D" w14:textId="77777777" w:rsidR="00DB5036" w:rsidRDefault="00DB5036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0C01B0"/>
    <w:rsid w:val="000D70F4"/>
    <w:rsid w:val="00106C83"/>
    <w:rsid w:val="001547D0"/>
    <w:rsid w:val="00161153"/>
    <w:rsid w:val="0021446D"/>
    <w:rsid w:val="00293FD8"/>
    <w:rsid w:val="002A79C8"/>
    <w:rsid w:val="003636E1"/>
    <w:rsid w:val="0038705A"/>
    <w:rsid w:val="004144E6"/>
    <w:rsid w:val="004156B2"/>
    <w:rsid w:val="00437734"/>
    <w:rsid w:val="004E14DC"/>
    <w:rsid w:val="00535598"/>
    <w:rsid w:val="00547EE3"/>
    <w:rsid w:val="00551D8A"/>
    <w:rsid w:val="00581680"/>
    <w:rsid w:val="00581B36"/>
    <w:rsid w:val="00583E8E"/>
    <w:rsid w:val="00601EBD"/>
    <w:rsid w:val="00682C5E"/>
    <w:rsid w:val="006958F6"/>
    <w:rsid w:val="00743C01"/>
    <w:rsid w:val="00790C4A"/>
    <w:rsid w:val="007E5BD2"/>
    <w:rsid w:val="00870801"/>
    <w:rsid w:val="0087167D"/>
    <w:rsid w:val="00872F18"/>
    <w:rsid w:val="00874EF7"/>
    <w:rsid w:val="00A43875"/>
    <w:rsid w:val="00A627C5"/>
    <w:rsid w:val="00A63677"/>
    <w:rsid w:val="00AC3359"/>
    <w:rsid w:val="00AE46B0"/>
    <w:rsid w:val="00B2185C"/>
    <w:rsid w:val="00B224B8"/>
    <w:rsid w:val="00B242E2"/>
    <w:rsid w:val="00B66A21"/>
    <w:rsid w:val="00C13753"/>
    <w:rsid w:val="00D05DC0"/>
    <w:rsid w:val="00DB5036"/>
    <w:rsid w:val="00E14FFC"/>
    <w:rsid w:val="00E35E0F"/>
    <w:rsid w:val="00E371D1"/>
    <w:rsid w:val="00E53738"/>
    <w:rsid w:val="00E602C4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9C2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529E-D5F9-4867-92B5-FB1C80FD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GLOVER-CUTTER Kira M</cp:lastModifiedBy>
  <cp:revision>4</cp:revision>
  <cp:lastPrinted>2011-06-21T20:32:00Z</cp:lastPrinted>
  <dcterms:created xsi:type="dcterms:W3CDTF">2017-07-28T00:35:00Z</dcterms:created>
  <dcterms:modified xsi:type="dcterms:W3CDTF">2017-07-28T00:39:00Z</dcterms:modified>
</cp:coreProperties>
</file>