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1D16C9">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51262" w:rsidRPr="00514C1A" w:rsidRDefault="00651262" w:rsidP="00514C1A"/>
          <w:p w:rsidR="00601EBD" w:rsidRDefault="001D16C9" w:rsidP="00551D8A">
            <w:pPr>
              <w:ind w:right="-720"/>
              <w:rPr>
                <w:rFonts w:ascii="Arial" w:hAnsi="Arial" w:cs="Arial"/>
                <w:sz w:val="20"/>
                <w:szCs w:val="20"/>
              </w:rPr>
            </w:pPr>
            <w:r>
              <w:rPr>
                <w:rFonts w:ascii="Trebuchet MS" w:hAnsi="Trebuchet MS"/>
              </w:rPr>
              <w:t>Spy Pond Partners, LLC, conducted interviews to obtain feedback on draft business requirements for research program and project management databases.  Interviewees included state DOT Research Directors from states with small, medium, and large research programs; state DOT CEOs; Federal Highway Administration SPR headquarters and Division management; University Transportation Center program management; the Transportation Research Board web manager for SCOR/RAC; and state DOT librarians.  The draft business requirements were updated and discussed with the Project Management Team.  A presentation on the updated business requirements will be provided to the Technical Advisory Committee on July 10</w:t>
            </w:r>
            <w:r>
              <w:rPr>
                <w:rFonts w:ascii="Trebuchet MS" w:hAnsi="Trebuchet MS"/>
                <w:vertAlign w:val="superscript"/>
              </w:rPr>
              <w:t>th</w:t>
            </w:r>
            <w:r>
              <w:rPr>
                <w:rFonts w:ascii="Trebuchet MS" w:hAnsi="Trebuchet MS"/>
              </w:rPr>
              <w:t>.  A briefing paper will be provided for the late July AASHTO RAC/TRB State Representatives Meeting.</w:t>
            </w:r>
          </w:p>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1D16C9" w:rsidRDefault="001D16C9" w:rsidP="001D16C9">
            <w:pPr>
              <w:rPr>
                <w:rFonts w:ascii="Trebuchet MS" w:hAnsi="Trebuchet MS"/>
              </w:rPr>
            </w:pPr>
            <w:r>
              <w:rPr>
                <w:rFonts w:ascii="Trebuchet MS" w:hAnsi="Trebuchet MS"/>
              </w:rPr>
              <w:t>Next steps include reviewing functional requirements and database development options.</w:t>
            </w:r>
          </w:p>
          <w:p w:rsidR="00601EBD" w:rsidRDefault="00601EBD" w:rsidP="00551D8A">
            <w:pPr>
              <w:ind w:right="-720"/>
              <w:rPr>
                <w:rFonts w:ascii="Arial" w:hAnsi="Arial" w:cs="Arial"/>
                <w:sz w:val="20"/>
                <w:szCs w:val="20"/>
              </w:rPr>
            </w:pPr>
            <w:bookmarkStart w:id="0" w:name="_GoBack"/>
            <w:bookmarkEnd w:id="0"/>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E0F" w:rsidRDefault="00A64E0F" w:rsidP="00106C83">
      <w:pPr>
        <w:spacing w:after="0" w:line="240" w:lineRule="auto"/>
      </w:pPr>
      <w:r>
        <w:separator/>
      </w:r>
    </w:p>
  </w:endnote>
  <w:endnote w:type="continuationSeparator" w:id="0">
    <w:p w:rsidR="00A64E0F" w:rsidRDefault="00A64E0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E0F" w:rsidRDefault="00A64E0F" w:rsidP="00106C83">
      <w:pPr>
        <w:spacing w:after="0" w:line="240" w:lineRule="auto"/>
      </w:pPr>
      <w:r>
        <w:separator/>
      </w:r>
    </w:p>
  </w:footnote>
  <w:footnote w:type="continuationSeparator" w:id="0">
    <w:p w:rsidR="00A64E0F" w:rsidRDefault="00A64E0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E14DC"/>
    <w:rsid w:val="00514C1A"/>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43875"/>
    <w:rsid w:val="00A63677"/>
    <w:rsid w:val="00A64E0F"/>
    <w:rsid w:val="00AE46B0"/>
    <w:rsid w:val="00B2185C"/>
    <w:rsid w:val="00B21DE6"/>
    <w:rsid w:val="00B242E2"/>
    <w:rsid w:val="00B66A21"/>
    <w:rsid w:val="00C13753"/>
    <w:rsid w:val="00C410DD"/>
    <w:rsid w:val="00D05DC0"/>
    <w:rsid w:val="00D4334D"/>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EEB6E"/>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0617-6E34-4B24-94DD-EF9F6A685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2017-07-24T15:59:00Z</dcterms:created>
  <dcterms:modified xsi:type="dcterms:W3CDTF">2017-07-24T15:59:00Z</dcterms:modified>
</cp:coreProperties>
</file>