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34130C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</w:t>
      </w:r>
      <w:r w:rsidR="009E7271">
        <w:rPr>
          <w:b/>
        </w:rPr>
        <w:t xml:space="preserve"> 201</w:t>
      </w:r>
      <w:r>
        <w:rPr>
          <w:b/>
        </w:rPr>
        <w:t>7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45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213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F632C5">
        <w:rPr>
          <w:rStyle w:val="Emphasis"/>
          <w:i w:val="0"/>
        </w:rPr>
        <w:t>712</w:t>
      </w:r>
      <w:r w:rsidR="009D69CB">
        <w:rPr>
          <w:rStyle w:val="Emphasis"/>
          <w:i w:val="0"/>
        </w:rPr>
        <w:t>,</w:t>
      </w:r>
      <w:r w:rsidR="00F632C5">
        <w:rPr>
          <w:rStyle w:val="Emphasis"/>
          <w:i w:val="0"/>
        </w:rPr>
        <w:t>491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 </w:t>
      </w:r>
      <w:r w:rsidR="001D5CB6">
        <w:rPr>
          <w:rStyle w:val="Emphasis"/>
          <w:i w:val="0"/>
        </w:rPr>
        <w:t>500</w:t>
      </w:r>
      <w:r w:rsidR="00F632C5">
        <w:rPr>
          <w:rStyle w:val="Emphasis"/>
          <w:i w:val="0"/>
        </w:rPr>
        <w:t>,586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34130C">
        <w:rPr>
          <w:rStyle w:val="Emphasis"/>
          <w:b/>
          <w:i w:val="0"/>
        </w:rPr>
        <w:t>January</w:t>
      </w:r>
      <w:r w:rsidR="00421367">
        <w:rPr>
          <w:rStyle w:val="Emphasis"/>
          <w:b/>
          <w:i w:val="0"/>
        </w:rPr>
        <w:t xml:space="preserve"> 1 – </w:t>
      </w:r>
      <w:r w:rsidR="0034130C">
        <w:rPr>
          <w:rStyle w:val="Emphasis"/>
          <w:b/>
          <w:i w:val="0"/>
        </w:rPr>
        <w:t>March 31</w:t>
      </w:r>
      <w:r w:rsidR="00421367">
        <w:rPr>
          <w:rStyle w:val="Emphasis"/>
          <w:b/>
          <w:i w:val="0"/>
        </w:rPr>
        <w:t>, 201</w:t>
      </w:r>
      <w:r w:rsidR="0034130C">
        <w:rPr>
          <w:rStyle w:val="Emphasis"/>
          <w:b/>
          <w:i w:val="0"/>
        </w:rPr>
        <w:t>7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34130C" w:rsidRDefault="0034130C" w:rsidP="00157EAB">
      <w:pPr>
        <w:pStyle w:val="ListParagraph"/>
        <w:numPr>
          <w:ilvl w:val="0"/>
          <w:numId w:val="3"/>
        </w:numPr>
      </w:pPr>
      <w:r>
        <w:t>New Jersey joined the pooled-fund study.</w:t>
      </w:r>
      <w:r w:rsidR="009D69CB">
        <w:t xml:space="preserve"> </w:t>
      </w:r>
    </w:p>
    <w:p w:rsidR="0034130C" w:rsidRDefault="0034130C" w:rsidP="00157EAB">
      <w:pPr>
        <w:pStyle w:val="ListParagraph"/>
        <w:numPr>
          <w:ilvl w:val="0"/>
          <w:numId w:val="3"/>
        </w:numPr>
      </w:pPr>
      <w:r>
        <w:t>TPF-5(255) State representatives met virtually on February 17, 2017.  They received updates on ongoing projects and discussed topics for future projects.</w:t>
      </w:r>
    </w:p>
    <w:p w:rsidR="00BA4EDB" w:rsidRDefault="00EE698C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421367">
        <w:t>“Life-Cycle Benefit Cost Analysis Tool”</w:t>
      </w:r>
      <w:r w:rsidR="002A47ED">
        <w:t xml:space="preserve"> Project: </w:t>
      </w:r>
    </w:p>
    <w:p w:rsidR="00421367" w:rsidRDefault="001D5CB6" w:rsidP="00C47743">
      <w:pPr>
        <w:pStyle w:val="ListParagraph"/>
        <w:numPr>
          <w:ilvl w:val="1"/>
          <w:numId w:val="3"/>
        </w:numPr>
      </w:pPr>
      <w:r>
        <w:t>The contractor is developing the 1</w:t>
      </w:r>
      <w:r w:rsidRPr="001D5CB6">
        <w:rPr>
          <w:vertAlign w:val="superscript"/>
        </w:rPr>
        <w:t>st</w:t>
      </w:r>
      <w:r>
        <w:t xml:space="preserve"> draft of the Guide</w:t>
      </w:r>
      <w:r w:rsidR="00C47743">
        <w:t>.</w:t>
      </w:r>
    </w:p>
    <w:p w:rsidR="00291BC4" w:rsidRDefault="00421367" w:rsidP="00291BC4">
      <w:pPr>
        <w:pStyle w:val="ListParagraph"/>
        <w:numPr>
          <w:ilvl w:val="0"/>
          <w:numId w:val="3"/>
        </w:numPr>
      </w:pPr>
      <w:r>
        <w:t>“</w:t>
      </w:r>
      <w:r w:rsidR="00291BC4">
        <w:t>Safety Performance for Intersection Control Evaluation</w:t>
      </w:r>
      <w:r>
        <w:t>”</w:t>
      </w:r>
      <w:r w:rsidR="00291BC4" w:rsidRPr="00291BC4">
        <w:t xml:space="preserve"> </w:t>
      </w:r>
      <w:r w:rsidR="005B5891">
        <w:t>Project:</w:t>
      </w:r>
    </w:p>
    <w:p w:rsidR="00157EAB" w:rsidRDefault="001D5CB6" w:rsidP="00291BC4">
      <w:pPr>
        <w:pStyle w:val="ListParagraph"/>
        <w:numPr>
          <w:ilvl w:val="1"/>
          <w:numId w:val="3"/>
        </w:numPr>
      </w:pPr>
      <w:r>
        <w:t>T</w:t>
      </w:r>
      <w:r w:rsidR="0034130C">
        <w:t>he contractor is developing the 1</w:t>
      </w:r>
      <w:r w:rsidR="0034130C" w:rsidRPr="0034130C">
        <w:rPr>
          <w:vertAlign w:val="superscript"/>
        </w:rPr>
        <w:t>st</w:t>
      </w:r>
      <w:r w:rsidR="0034130C">
        <w:t xml:space="preserve"> draft of the SPICE tool spreadsheet</w:t>
      </w:r>
      <w:r w:rsidR="00291BC4" w:rsidRPr="00291BC4">
        <w:t>.</w:t>
      </w:r>
    </w:p>
    <w:p w:rsidR="00EE698C" w:rsidRDefault="00EE698C" w:rsidP="00EE698C">
      <w:pPr>
        <w:pStyle w:val="ListParagraph"/>
        <w:numPr>
          <w:ilvl w:val="0"/>
          <w:numId w:val="3"/>
        </w:numPr>
      </w:pPr>
      <w:r>
        <w:t>“Network Screening Best Practices”</w:t>
      </w:r>
    </w:p>
    <w:p w:rsidR="00BE3B72" w:rsidRPr="00F632C5" w:rsidRDefault="001D5CB6" w:rsidP="00072563">
      <w:pPr>
        <w:pStyle w:val="ListParagraph"/>
        <w:numPr>
          <w:ilvl w:val="1"/>
          <w:numId w:val="3"/>
        </w:numPr>
        <w:rPr>
          <w:b/>
        </w:rPr>
      </w:pPr>
      <w:r>
        <w:t xml:space="preserve">FHWA staff met on February 13, 2017 with the NCHRP staff person and contractor principal investigator on NCHRP Project 17-50, through which the project will be conducted.  The NCHRP staff person indicated that he would process the contract modification they need to enable their contractor to conduct our work.  </w:t>
      </w:r>
      <w:r w:rsidR="000721A9">
        <w:t xml:space="preserve"> </w:t>
      </w: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34130C">
        <w:rPr>
          <w:b/>
        </w:rPr>
        <w:t>April</w:t>
      </w:r>
      <w:r w:rsidR="00B005A0">
        <w:rPr>
          <w:b/>
        </w:rPr>
        <w:t xml:space="preserve"> 1 – </w:t>
      </w:r>
      <w:r w:rsidR="0034130C">
        <w:rPr>
          <w:b/>
        </w:rPr>
        <w:t>June</w:t>
      </w:r>
      <w:r w:rsidR="00D87A75">
        <w:rPr>
          <w:b/>
        </w:rPr>
        <w:t xml:space="preserve"> 30</w:t>
      </w:r>
      <w:r w:rsidR="00357702">
        <w:rPr>
          <w:b/>
        </w:rPr>
        <w:t>, 201</w:t>
      </w:r>
      <w:r w:rsidR="0034130C">
        <w:rPr>
          <w:b/>
        </w:rPr>
        <w:t>7</w:t>
      </w:r>
      <w:r w:rsidR="00357702">
        <w:rPr>
          <w:b/>
        </w:rPr>
        <w:t>)</w:t>
      </w:r>
      <w:r>
        <w:t>:</w:t>
      </w:r>
    </w:p>
    <w:p w:rsid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34130C">
        <w:t>working session</w:t>
      </w:r>
      <w:r w:rsidR="00921AD4">
        <w:t>s</w:t>
      </w:r>
      <w:r w:rsidR="0034130C">
        <w:t xml:space="preserve"> with </w:t>
      </w:r>
      <w:r w:rsidRPr="006D5DBD">
        <w:t>TPF-5(255) State representatives</w:t>
      </w:r>
      <w:r w:rsidR="0034130C">
        <w:t xml:space="preserve"> to flesh out requirements for next funded project(s)</w:t>
      </w:r>
      <w:r w:rsidRPr="006D5DBD">
        <w:t>.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9D3938" w:rsidRDefault="0034130C" w:rsidP="00B417BE">
      <w:pPr>
        <w:pStyle w:val="ListParagraph"/>
        <w:numPr>
          <w:ilvl w:val="0"/>
          <w:numId w:val="3"/>
        </w:numPr>
      </w:pPr>
      <w:r w:rsidRPr="009D3938">
        <w:t xml:space="preserve"> </w:t>
      </w:r>
      <w:r w:rsidR="009D3938" w:rsidRPr="009D3938">
        <w:t>“Life-Cycle Benefit-Cost Analysis</w:t>
      </w:r>
      <w:r w:rsidR="00763A1F">
        <w:t xml:space="preserve"> Tool” Project:</w:t>
      </w:r>
    </w:p>
    <w:p w:rsidR="00F052FF" w:rsidRDefault="00763A1F" w:rsidP="009D3938">
      <w:pPr>
        <w:pStyle w:val="ListParagraph"/>
        <w:numPr>
          <w:ilvl w:val="1"/>
          <w:numId w:val="3"/>
        </w:numPr>
      </w:pPr>
      <w:r>
        <w:t xml:space="preserve">The contractor will </w:t>
      </w:r>
      <w:r w:rsidR="0034130C">
        <w:t xml:space="preserve">submit the </w:t>
      </w:r>
      <w:r w:rsidR="00FA1F2D">
        <w:t>1</w:t>
      </w:r>
      <w:r w:rsidR="00FA1F2D" w:rsidRPr="00FA1F2D">
        <w:rPr>
          <w:vertAlign w:val="superscript"/>
        </w:rPr>
        <w:t>st</w:t>
      </w:r>
      <w:r w:rsidR="00FA1F2D">
        <w:t xml:space="preserve"> draft of Guide</w:t>
      </w:r>
      <w:r w:rsidR="0034130C">
        <w:t xml:space="preserve"> for review by FHWA staff and State representatives</w:t>
      </w:r>
      <w:r w:rsidR="00FA1F2D">
        <w:t>.</w:t>
      </w:r>
    </w:p>
    <w:p w:rsidR="009D3938" w:rsidRDefault="009D3938" w:rsidP="000721A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 w:rsidR="00763A1F">
        <w:t xml:space="preserve"> Project:</w:t>
      </w:r>
    </w:p>
    <w:p w:rsidR="000721A9" w:rsidRDefault="00763A1F" w:rsidP="00F632C5">
      <w:pPr>
        <w:pStyle w:val="ListParagraph"/>
        <w:numPr>
          <w:ilvl w:val="1"/>
          <w:numId w:val="3"/>
        </w:numPr>
      </w:pPr>
      <w:r>
        <w:t xml:space="preserve">The contractor will </w:t>
      </w:r>
      <w:r w:rsidR="0034130C">
        <w:t xml:space="preserve">continue </w:t>
      </w:r>
      <w:r w:rsidR="00FA1F2D">
        <w:t xml:space="preserve">work on </w:t>
      </w:r>
      <w:r w:rsidR="0034130C">
        <w:t xml:space="preserve">the </w:t>
      </w:r>
      <w:r w:rsidR="00FA1F2D">
        <w:t>1</w:t>
      </w:r>
      <w:r w:rsidR="00FA1F2D" w:rsidRPr="00FA1F2D">
        <w:rPr>
          <w:vertAlign w:val="superscript"/>
        </w:rPr>
        <w:t>st</w:t>
      </w:r>
      <w:r w:rsidR="00FA1F2D">
        <w:t xml:space="preserve"> draft of SPICE tool</w:t>
      </w:r>
      <w:r w:rsidR="000721A9">
        <w:t>.</w:t>
      </w:r>
      <w:r w:rsidR="00D87A75">
        <w:t xml:space="preserve"> </w:t>
      </w:r>
    </w:p>
    <w:p w:rsidR="0034130C" w:rsidRDefault="0034130C" w:rsidP="0034130C">
      <w:pPr>
        <w:pStyle w:val="ListParagraph"/>
        <w:numPr>
          <w:ilvl w:val="0"/>
          <w:numId w:val="3"/>
        </w:numPr>
      </w:pPr>
      <w:r>
        <w:t>“Network Screening Best Practices” Project:</w:t>
      </w:r>
    </w:p>
    <w:p w:rsidR="0034130C" w:rsidRDefault="0034130C" w:rsidP="0034130C">
      <w:pPr>
        <w:pStyle w:val="ListParagraph"/>
        <w:numPr>
          <w:ilvl w:val="1"/>
          <w:numId w:val="3"/>
        </w:numPr>
      </w:pPr>
      <w:r>
        <w:t>NCHRP will modify NCHRP 17-50 Project so that the contractor may begin work on this project.</w:t>
      </w:r>
      <w:bookmarkStart w:id="0" w:name="_GoBack"/>
      <w:bookmarkEnd w:id="0"/>
    </w:p>
    <w:sectPr w:rsidR="0034130C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1A9"/>
    <w:rsid w:val="00072563"/>
    <w:rsid w:val="000E6B8C"/>
    <w:rsid w:val="00157EAB"/>
    <w:rsid w:val="00160D64"/>
    <w:rsid w:val="00193307"/>
    <w:rsid w:val="001A2D39"/>
    <w:rsid w:val="001D5CB6"/>
    <w:rsid w:val="001F5D8D"/>
    <w:rsid w:val="001F7687"/>
    <w:rsid w:val="00224062"/>
    <w:rsid w:val="0028160D"/>
    <w:rsid w:val="00291BC4"/>
    <w:rsid w:val="002A47ED"/>
    <w:rsid w:val="002D75F0"/>
    <w:rsid w:val="002E3527"/>
    <w:rsid w:val="003177FF"/>
    <w:rsid w:val="00337D43"/>
    <w:rsid w:val="0034130C"/>
    <w:rsid w:val="00357702"/>
    <w:rsid w:val="00421367"/>
    <w:rsid w:val="00452D2E"/>
    <w:rsid w:val="004640FD"/>
    <w:rsid w:val="0048125D"/>
    <w:rsid w:val="00501B5A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7578B0"/>
    <w:rsid w:val="00763A1F"/>
    <w:rsid w:val="007806A3"/>
    <w:rsid w:val="00793040"/>
    <w:rsid w:val="0079775B"/>
    <w:rsid w:val="00806CF0"/>
    <w:rsid w:val="00844AE1"/>
    <w:rsid w:val="00846DF7"/>
    <w:rsid w:val="00865764"/>
    <w:rsid w:val="008861FA"/>
    <w:rsid w:val="008C1EE5"/>
    <w:rsid w:val="008D14BA"/>
    <w:rsid w:val="008D3643"/>
    <w:rsid w:val="008F0FC6"/>
    <w:rsid w:val="00912DC7"/>
    <w:rsid w:val="00921AD4"/>
    <w:rsid w:val="009611D4"/>
    <w:rsid w:val="00991B8C"/>
    <w:rsid w:val="009C4CE0"/>
    <w:rsid w:val="009D3938"/>
    <w:rsid w:val="009D69CB"/>
    <w:rsid w:val="009E6DC0"/>
    <w:rsid w:val="009E7271"/>
    <w:rsid w:val="009F7439"/>
    <w:rsid w:val="00AA4CE8"/>
    <w:rsid w:val="00B005A0"/>
    <w:rsid w:val="00B417BE"/>
    <w:rsid w:val="00B82677"/>
    <w:rsid w:val="00BA4EDB"/>
    <w:rsid w:val="00BB5D2E"/>
    <w:rsid w:val="00BE3B72"/>
    <w:rsid w:val="00C47743"/>
    <w:rsid w:val="00C76862"/>
    <w:rsid w:val="00CA0755"/>
    <w:rsid w:val="00D43F26"/>
    <w:rsid w:val="00D87A75"/>
    <w:rsid w:val="00D91377"/>
    <w:rsid w:val="00DD0CF3"/>
    <w:rsid w:val="00E77D37"/>
    <w:rsid w:val="00E846D8"/>
    <w:rsid w:val="00EA207B"/>
    <w:rsid w:val="00EE698C"/>
    <w:rsid w:val="00F052FF"/>
    <w:rsid w:val="00F54294"/>
    <w:rsid w:val="00F632C5"/>
    <w:rsid w:val="00F80EC3"/>
    <w:rsid w:val="00FA1F2D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3</cp:revision>
  <dcterms:created xsi:type="dcterms:W3CDTF">2017-04-10T19:56:00Z</dcterms:created>
  <dcterms:modified xsi:type="dcterms:W3CDTF">2017-04-21T18:33:00Z</dcterms:modified>
</cp:coreProperties>
</file>