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8812D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DC13B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C4E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8812D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A975C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February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87416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874169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</w:t>
            </w:r>
            <w:r w:rsidR="008812DC">
              <w:rPr>
                <w:rFonts w:ascii="Arial" w:hAnsi="Arial" w:cs="Arial"/>
                <w:sz w:val="20"/>
                <w:szCs w:val="20"/>
              </w:rPr>
              <w:t>8</w:t>
            </w:r>
            <w:r w:rsidR="00800D9E">
              <w:rPr>
                <w:rFonts w:ascii="Arial" w:hAnsi="Arial" w:cs="Arial"/>
                <w:sz w:val="20"/>
                <w:szCs w:val="20"/>
              </w:rPr>
              <w:t>0</w:t>
            </w:r>
            <w:r w:rsidR="00B16216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assist</w:t>
            </w:r>
            <w:proofErr w:type="gramEnd"/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933C9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 </w:t>
            </w:r>
            <w:r w:rsidR="00CE4698">
              <w:rPr>
                <w:rFonts w:ascii="Arial" w:hAnsi="Arial" w:cs="Arial"/>
                <w:sz w:val="20"/>
                <w:szCs w:val="20"/>
              </w:rPr>
              <w:t>data format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800D9E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8812DC">
              <w:rPr>
                <w:rFonts w:ascii="Arial" w:hAnsi="Arial" w:cs="Arial"/>
                <w:sz w:val="20"/>
                <w:szCs w:val="20"/>
              </w:rPr>
              <w:t>assessing options for independent evaluation</w:t>
            </w:r>
            <w:r w:rsidR="00036E6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00D9E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Advertised </w:t>
            </w:r>
            <w:r w:rsidR="00F61884">
              <w:rPr>
                <w:rFonts w:ascii="Arial" w:hAnsi="Arial" w:cs="Arial"/>
                <w:sz w:val="20"/>
                <w:szCs w:val="20"/>
              </w:rPr>
              <w:t>RFP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="00036E63">
              <w:rPr>
                <w:rFonts w:ascii="Arial" w:hAnsi="Arial" w:cs="Arial"/>
                <w:sz w:val="20"/>
                <w:szCs w:val="20"/>
              </w:rPr>
              <w:t xml:space="preserve"> transverse profile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verification/validation/</w:t>
            </w:r>
            <w:r w:rsidR="00036E63">
              <w:rPr>
                <w:rFonts w:ascii="Arial" w:hAnsi="Arial" w:cs="Arial"/>
                <w:sz w:val="20"/>
                <w:szCs w:val="20"/>
              </w:rPr>
              <w:t>calibration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protocols.</w:t>
            </w:r>
            <w:r>
              <w:rPr>
                <w:rFonts w:ascii="Arial" w:hAnsi="Arial" w:cs="Arial"/>
                <w:sz w:val="20"/>
                <w:szCs w:val="20"/>
              </w:rPr>
              <w:t xml:space="preserve">  Award expected May 2017.</w:t>
            </w:r>
          </w:p>
          <w:p w:rsidR="00874169" w:rsidRDefault="0087416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812DC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Developing RFP for new project:  </w:t>
            </w:r>
            <w:r w:rsidRPr="008812DC">
              <w:rPr>
                <w:rFonts w:ascii="Arial" w:hAnsi="Arial" w:cs="Arial"/>
                <w:sz w:val="20"/>
                <w:szCs w:val="20"/>
              </w:rPr>
              <w:t>Methodology to Determine Requirements and Specifications for Pavement Surface</w:t>
            </w:r>
          </w:p>
          <w:p w:rsidR="00874169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812DC">
              <w:rPr>
                <w:rFonts w:ascii="Arial" w:hAnsi="Arial" w:cs="Arial"/>
                <w:sz w:val="20"/>
                <w:szCs w:val="20"/>
              </w:rPr>
              <w:t>Condition Data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812DC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812DC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Developing Scope of Work for new project:  </w:t>
            </w:r>
            <w:r w:rsidRPr="008812DC">
              <w:rPr>
                <w:rFonts w:ascii="Arial" w:hAnsi="Arial" w:cs="Arial"/>
                <w:sz w:val="20"/>
                <w:szCs w:val="20"/>
              </w:rPr>
              <w:t>Developing Cracking Assessment Protocols for Use in Vendor Selection</w:t>
            </w:r>
          </w:p>
          <w:p w:rsidR="008812DC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812DC">
              <w:rPr>
                <w:rFonts w:ascii="Arial" w:hAnsi="Arial" w:cs="Arial"/>
                <w:sz w:val="20"/>
                <w:szCs w:val="20"/>
              </w:rPr>
              <w:t>Process for Pavement Crack Data Collection/Analysis Systems and Services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B3F68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</w:t>
            </w:r>
            <w:r w:rsidR="00874169">
              <w:rPr>
                <w:rFonts w:ascii="Arial" w:hAnsi="Arial" w:cs="Arial"/>
                <w:sz w:val="20"/>
                <w:szCs w:val="20"/>
              </w:rPr>
              <w:t xml:space="preserve"> in-person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874169">
              <w:rPr>
                <w:rFonts w:ascii="Arial" w:hAnsi="Arial" w:cs="Arial"/>
                <w:sz w:val="20"/>
                <w:szCs w:val="20"/>
              </w:rPr>
              <w:t>eeting planned for November 2017</w:t>
            </w:r>
            <w:r>
              <w:rPr>
                <w:rFonts w:ascii="Arial" w:hAnsi="Arial" w:cs="Arial"/>
                <w:sz w:val="20"/>
                <w:szCs w:val="20"/>
              </w:rPr>
              <w:t xml:space="preserve"> in conjunction with RPUG meeting.</w:t>
            </w: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CE04AA" w:rsidRDefault="00CE04A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B3F68" w:rsidRDefault="00601EBD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036F9">
              <w:rPr>
                <w:rFonts w:ascii="Arial" w:hAnsi="Arial" w:cs="Arial"/>
                <w:sz w:val="20"/>
                <w:szCs w:val="20"/>
              </w:rPr>
              <w:t>Work on developing 2 new RFP’s.</w:t>
            </w:r>
            <w:bookmarkStart w:id="0" w:name="_GoBack"/>
            <w:bookmarkEnd w:id="0"/>
          </w:p>
          <w:p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5E0" w:rsidRDefault="000925E0" w:rsidP="00106C83">
      <w:pPr>
        <w:spacing w:after="0" w:line="240" w:lineRule="auto"/>
      </w:pPr>
      <w:r>
        <w:separator/>
      </w:r>
    </w:p>
  </w:endnote>
  <w:endnote w:type="continuationSeparator" w:id="0">
    <w:p w:rsidR="000925E0" w:rsidRDefault="000925E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5E0" w:rsidRDefault="000925E0" w:rsidP="00106C83">
      <w:pPr>
        <w:spacing w:after="0" w:line="240" w:lineRule="auto"/>
      </w:pPr>
      <w:r>
        <w:separator/>
      </w:r>
    </w:p>
  </w:footnote>
  <w:footnote w:type="continuationSeparator" w:id="0">
    <w:p w:rsidR="000925E0" w:rsidRDefault="000925E0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5D8B"/>
    <w:rsid w:val="00036E63"/>
    <w:rsid w:val="00037FBC"/>
    <w:rsid w:val="000736BB"/>
    <w:rsid w:val="00074181"/>
    <w:rsid w:val="000925E0"/>
    <w:rsid w:val="00095F93"/>
    <w:rsid w:val="000B665A"/>
    <w:rsid w:val="00106C83"/>
    <w:rsid w:val="001547D0"/>
    <w:rsid w:val="00161153"/>
    <w:rsid w:val="001B0FB4"/>
    <w:rsid w:val="001C5967"/>
    <w:rsid w:val="0021446D"/>
    <w:rsid w:val="00274FFA"/>
    <w:rsid w:val="00293FD8"/>
    <w:rsid w:val="002A79C8"/>
    <w:rsid w:val="0038705A"/>
    <w:rsid w:val="003F0868"/>
    <w:rsid w:val="004144E6"/>
    <w:rsid w:val="004156B2"/>
    <w:rsid w:val="00437734"/>
    <w:rsid w:val="004E14DC"/>
    <w:rsid w:val="00535598"/>
    <w:rsid w:val="00545BE5"/>
    <w:rsid w:val="00547EE3"/>
    <w:rsid w:val="00551D8A"/>
    <w:rsid w:val="00560BBF"/>
    <w:rsid w:val="00581B36"/>
    <w:rsid w:val="00583E8E"/>
    <w:rsid w:val="005B3F68"/>
    <w:rsid w:val="005C4EED"/>
    <w:rsid w:val="005E29B7"/>
    <w:rsid w:val="00601EBD"/>
    <w:rsid w:val="00671436"/>
    <w:rsid w:val="00682C5E"/>
    <w:rsid w:val="006933C9"/>
    <w:rsid w:val="006A1669"/>
    <w:rsid w:val="00743C01"/>
    <w:rsid w:val="00790C4A"/>
    <w:rsid w:val="0079503B"/>
    <w:rsid w:val="007E5BD2"/>
    <w:rsid w:val="007F2DCB"/>
    <w:rsid w:val="00800D9E"/>
    <w:rsid w:val="00872F18"/>
    <w:rsid w:val="00874169"/>
    <w:rsid w:val="00874EF7"/>
    <w:rsid w:val="008812DC"/>
    <w:rsid w:val="0091371F"/>
    <w:rsid w:val="009357A0"/>
    <w:rsid w:val="0094745B"/>
    <w:rsid w:val="009568BD"/>
    <w:rsid w:val="0096638A"/>
    <w:rsid w:val="009F3E36"/>
    <w:rsid w:val="00A277C8"/>
    <w:rsid w:val="00A43875"/>
    <w:rsid w:val="00A63677"/>
    <w:rsid w:val="00A975C2"/>
    <w:rsid w:val="00AE46B0"/>
    <w:rsid w:val="00B16216"/>
    <w:rsid w:val="00B2185C"/>
    <w:rsid w:val="00B242E2"/>
    <w:rsid w:val="00B66A21"/>
    <w:rsid w:val="00BE39D6"/>
    <w:rsid w:val="00BF67A9"/>
    <w:rsid w:val="00C13753"/>
    <w:rsid w:val="00C56964"/>
    <w:rsid w:val="00CE04AA"/>
    <w:rsid w:val="00CE4698"/>
    <w:rsid w:val="00CF293F"/>
    <w:rsid w:val="00D05DC0"/>
    <w:rsid w:val="00DC13B2"/>
    <w:rsid w:val="00DF5AE4"/>
    <w:rsid w:val="00E10289"/>
    <w:rsid w:val="00E17318"/>
    <w:rsid w:val="00E35E0F"/>
    <w:rsid w:val="00E371D1"/>
    <w:rsid w:val="00E53738"/>
    <w:rsid w:val="00EA79A5"/>
    <w:rsid w:val="00EB624D"/>
    <w:rsid w:val="00ED5F67"/>
    <w:rsid w:val="00EE401D"/>
    <w:rsid w:val="00EF08AE"/>
    <w:rsid w:val="00EF3B1B"/>
    <w:rsid w:val="00EF5790"/>
    <w:rsid w:val="00F036F9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CD591-6830-4F42-B66C-E58A3527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</cp:lastModifiedBy>
  <cp:revision>4</cp:revision>
  <cp:lastPrinted>2011-06-21T20:32:00Z</cp:lastPrinted>
  <dcterms:created xsi:type="dcterms:W3CDTF">2017-04-03T11:15:00Z</dcterms:created>
  <dcterms:modified xsi:type="dcterms:W3CDTF">2017-04-03T11:22:00Z</dcterms:modified>
</cp:coreProperties>
</file>