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0C209F" w:rsidRPr="00F265D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265D6" w:rsidRPr="00F265D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F265D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265D6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5C75FE" w:rsidRPr="00F265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4DE4" w:rsidRPr="00F265D6">
              <w:rPr>
                <w:rFonts w:ascii="Arial" w:hAnsi="Arial" w:cs="Arial"/>
                <w:sz w:val="20"/>
                <w:szCs w:val="20"/>
              </w:rPr>
              <w:t>201</w:t>
            </w:r>
            <w:r w:rsidR="00B46395">
              <w:rPr>
                <w:rFonts w:ascii="Arial" w:hAnsi="Arial" w:cs="Arial"/>
                <w:sz w:val="20"/>
                <w:szCs w:val="20"/>
              </w:rPr>
              <w:t>6</w:t>
            </w:r>
            <w:r w:rsidRPr="00F265D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E11D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E11D1" w:rsidRPr="00BE11D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C47C4A"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E11D1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4321" w:rsidRPr="00BE11D1">
              <w:rPr>
                <w:rFonts w:ascii="Arial" w:hAnsi="Arial" w:cs="Arial"/>
                <w:sz w:val="20"/>
                <w:szCs w:val="20"/>
              </w:rPr>
              <w:t>, 201</w:t>
            </w:r>
            <w:r w:rsidR="00B46395" w:rsidRPr="00BE11D1">
              <w:rPr>
                <w:rFonts w:ascii="Arial" w:hAnsi="Arial" w:cs="Arial"/>
                <w:sz w:val="20"/>
                <w:szCs w:val="20"/>
              </w:rPr>
              <w:t>6</w:t>
            </w:r>
            <w:r w:rsidRPr="00BE11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364466" w:rsidRDefault="00364466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1D763A" w:rsidRPr="0036446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364466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4321" w:rsidRPr="00364466">
              <w:rPr>
                <w:rFonts w:ascii="Arial" w:hAnsi="Arial" w:cs="Arial"/>
                <w:sz w:val="20"/>
                <w:szCs w:val="20"/>
              </w:rPr>
              <w:t>, 201</w:t>
            </w:r>
            <w:r w:rsidR="00B46395" w:rsidRPr="00364466">
              <w:rPr>
                <w:rFonts w:ascii="Arial" w:hAnsi="Arial" w:cs="Arial"/>
                <w:sz w:val="20"/>
                <w:szCs w:val="20"/>
              </w:rPr>
              <w:t>6</w:t>
            </w:r>
            <w:r w:rsidR="000C209F" w:rsidRPr="0036446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364466" w:rsidRDefault="00364466" w:rsidP="0036446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446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532264" w:rsidRPr="0036446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C209F" w:rsidRPr="00364466">
              <w:rPr>
                <w:rFonts w:ascii="Arial" w:hAnsi="Arial" w:cs="Arial"/>
                <w:b/>
                <w:sz w:val="20"/>
                <w:szCs w:val="20"/>
              </w:rPr>
              <w:t xml:space="preserve">Quarter </w:t>
            </w:r>
            <w:r w:rsidR="005C75FE" w:rsidRPr="00364466">
              <w:rPr>
                <w:rFonts w:ascii="Arial" w:hAnsi="Arial" w:cs="Arial"/>
                <w:b/>
                <w:sz w:val="20"/>
                <w:szCs w:val="20"/>
              </w:rPr>
              <w:t>4 (October 1 – December 31</w:t>
            </w:r>
            <w:r w:rsidR="002C4321" w:rsidRPr="00364466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B46395" w:rsidRPr="0036446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C209F" w:rsidRPr="0036446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8E2853">
              <w:rPr>
                <w:rFonts w:ascii="Arial" w:hAnsi="Arial" w:cs="Arial"/>
                <w:sz w:val="20"/>
                <w:szCs w:val="20"/>
              </w:rPr>
              <w:t>(pending)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contract = (pending)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7F0A40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360664" w:rsidRDefault="00097B59" w:rsidP="00D2069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D2069F">
              <w:rPr>
                <w:rFonts w:ascii="Arial" w:hAnsi="Arial" w:cs="Arial"/>
                <w:sz w:val="20"/>
                <w:szCs w:val="20"/>
              </w:rPr>
              <w:t>279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0C209F" w:rsidRPr="00360664" w:rsidRDefault="006F1879" w:rsidP="00474EB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4E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  <w:vAlign w:val="center"/>
          </w:tcPr>
          <w:p w:rsidR="000C209F" w:rsidRPr="00360664" w:rsidRDefault="00474EBA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5B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34F8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34F8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34F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0C209F" w:rsidRPr="00360664" w:rsidRDefault="008F2251" w:rsidP="00D47A1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  <w:bookmarkStart w:id="0" w:name="_GoBack"/>
            <w:bookmarkEnd w:id="0"/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D6131B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UDOT continued communication with the WAQTC Executive Board regarding the transition to this new pooled fund study number and encouraged partner agencies to post their 2017-2021 funding commitments on the TPF-5(349) webpage.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8C06A5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will continue communication with the </w:t>
            </w:r>
            <w:r w:rsidR="00D6131B">
              <w:rPr>
                <w:rFonts w:ascii="Arial" w:hAnsi="Arial" w:cs="Arial"/>
                <w:sz w:val="20"/>
                <w:szCs w:val="20"/>
              </w:rPr>
              <w:t xml:space="preserve">current and potential partners on 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this new pooled fund study number 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00867F20">
              <w:rPr>
                <w:rFonts w:ascii="Arial" w:hAnsi="Arial" w:cs="Arial"/>
                <w:sz w:val="20"/>
                <w:szCs w:val="20"/>
              </w:rPr>
              <w:t>post</w:t>
            </w:r>
            <w:r w:rsidR="00B72C45">
              <w:rPr>
                <w:rFonts w:ascii="Arial" w:hAnsi="Arial" w:cs="Arial"/>
                <w:sz w:val="20"/>
                <w:szCs w:val="20"/>
              </w:rPr>
              <w:t>ing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 their 2017-2021 funding commitments on the TPF</w:t>
            </w:r>
            <w:r w:rsidR="002A18FE">
              <w:rPr>
                <w:rFonts w:ascii="Arial" w:hAnsi="Arial" w:cs="Arial"/>
                <w:sz w:val="20"/>
                <w:szCs w:val="20"/>
              </w:rPr>
              <w:t>-5(349) webpage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 and transferring their 2017 funding contributions to UDOT.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344E45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9F" w:rsidRDefault="00D2069F" w:rsidP="00106C83">
      <w:pPr>
        <w:spacing w:after="0" w:line="240" w:lineRule="auto"/>
      </w:pPr>
      <w:r>
        <w:separator/>
      </w:r>
    </w:p>
  </w:endnote>
  <w:endnote w:type="continuationSeparator" w:id="0">
    <w:p w:rsidR="00D2069F" w:rsidRDefault="00D2069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9F" w:rsidRDefault="00D2069F" w:rsidP="00E371D1">
    <w:pPr>
      <w:pStyle w:val="Footer"/>
      <w:ind w:left="-810"/>
    </w:pPr>
    <w:r>
      <w:t>TPF Program Standard Quarterly Reporting Format – 7/2011</w:t>
    </w:r>
  </w:p>
  <w:p w:rsidR="00D2069F" w:rsidRDefault="00D20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9F" w:rsidRDefault="00D2069F" w:rsidP="00106C83">
      <w:pPr>
        <w:spacing w:after="0" w:line="240" w:lineRule="auto"/>
      </w:pPr>
      <w:r>
        <w:separator/>
      </w:r>
    </w:p>
  </w:footnote>
  <w:footnote w:type="continuationSeparator" w:id="0">
    <w:p w:rsidR="00D2069F" w:rsidRDefault="00D2069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56F2"/>
    <w:rsid w:val="00060908"/>
    <w:rsid w:val="00060DDA"/>
    <w:rsid w:val="00061A91"/>
    <w:rsid w:val="000632E0"/>
    <w:rsid w:val="0006342D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336E7"/>
    <w:rsid w:val="001428DF"/>
    <w:rsid w:val="001429F4"/>
    <w:rsid w:val="001536F4"/>
    <w:rsid w:val="00154785"/>
    <w:rsid w:val="001547D0"/>
    <w:rsid w:val="00161153"/>
    <w:rsid w:val="00164E36"/>
    <w:rsid w:val="00165AF3"/>
    <w:rsid w:val="00174FA3"/>
    <w:rsid w:val="001769DE"/>
    <w:rsid w:val="00176B22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E0A8C"/>
    <w:rsid w:val="003E43F0"/>
    <w:rsid w:val="003E4DE4"/>
    <w:rsid w:val="003E5DCB"/>
    <w:rsid w:val="003F462A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A7AC1"/>
    <w:rsid w:val="006B1998"/>
    <w:rsid w:val="006B42FE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688E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31CA"/>
    <w:rsid w:val="00950310"/>
    <w:rsid w:val="00953F07"/>
    <w:rsid w:val="00956349"/>
    <w:rsid w:val="00957DF3"/>
    <w:rsid w:val="0096036D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E245A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447"/>
    <w:rsid w:val="00A937D9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5F3D"/>
    <w:rsid w:val="00C81384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31F3"/>
    <w:rsid w:val="00D056BA"/>
    <w:rsid w:val="00D06294"/>
    <w:rsid w:val="00D07D43"/>
    <w:rsid w:val="00D10420"/>
    <w:rsid w:val="00D15B0D"/>
    <w:rsid w:val="00D15C36"/>
    <w:rsid w:val="00D2069F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34C6"/>
    <w:rsid w:val="00FD3F3F"/>
    <w:rsid w:val="00FE37C1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39B4-0DC8-4AF5-9167-9F48EC7F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20</cp:revision>
  <cp:lastPrinted>2011-06-21T20:32:00Z</cp:lastPrinted>
  <dcterms:created xsi:type="dcterms:W3CDTF">2017-02-01T20:37:00Z</dcterms:created>
  <dcterms:modified xsi:type="dcterms:W3CDTF">2017-02-01T20:48:00Z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