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734AF6">
        <w:rPr>
          <w:rFonts w:ascii="Arial" w:hAnsi="Arial" w:cs="Arial"/>
          <w:sz w:val="24"/>
          <w:szCs w:val="24"/>
        </w:rPr>
        <w:t>10/2</w:t>
      </w:r>
      <w:r w:rsidR="00C64AA2">
        <w:rPr>
          <w:rFonts w:ascii="Arial" w:hAnsi="Arial" w:cs="Arial"/>
          <w:sz w:val="24"/>
          <w:szCs w:val="24"/>
        </w:rPr>
        <w:t>8</w:t>
      </w:r>
      <w:r w:rsidR="00DD6B58">
        <w:rPr>
          <w:rFonts w:ascii="Arial" w:hAnsi="Arial" w:cs="Arial"/>
          <w:sz w:val="24"/>
          <w:szCs w:val="24"/>
        </w:rPr>
        <w:t>/</w:t>
      </w:r>
      <w:r w:rsidR="002E2F53">
        <w:rPr>
          <w:rFonts w:ascii="Arial" w:hAnsi="Arial" w:cs="Arial"/>
          <w:sz w:val="24"/>
          <w:szCs w:val="24"/>
        </w:rPr>
        <w:t>20</w:t>
      </w:r>
      <w:r w:rsidR="00DD6B58">
        <w:rPr>
          <w:rFonts w:ascii="Arial" w:hAnsi="Arial" w:cs="Arial"/>
          <w:sz w:val="24"/>
          <w:szCs w:val="24"/>
        </w:rPr>
        <w:t>16</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276</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F1262A">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734AF6">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734AF6">
              <w:rPr>
                <w:rFonts w:ascii="Arial" w:hAnsi="Arial" w:cs="Arial"/>
                <w:sz w:val="20"/>
                <w:szCs w:val="20"/>
                <w:highlight w:val="yellow"/>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E8138D">
              <w:rPr>
                <w:rFonts w:ascii="Arial" w:hAnsi="Arial" w:cs="Arial"/>
                <w:sz w:val="20"/>
                <w:szCs w:val="20"/>
              </w:rPr>
              <w:t>Quarter 4 (October 1</w:t>
            </w:r>
            <w:r w:rsidR="00551D8A" w:rsidRPr="00E8138D">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87F5B" w:rsidP="00551D8A">
            <w:pPr>
              <w:ind w:right="-720"/>
              <w:rPr>
                <w:rFonts w:ascii="Arial" w:hAnsi="Arial" w:cs="Arial"/>
                <w:b/>
                <w:sz w:val="20"/>
                <w:szCs w:val="20"/>
              </w:rPr>
            </w:pPr>
            <w:r>
              <w:rPr>
                <w:rFonts w:ascii="Arial" w:hAnsi="Arial" w:cs="Arial"/>
                <w:b/>
                <w:sz w:val="20"/>
                <w:szCs w:val="20"/>
              </w:rPr>
              <w:t>Full-Scale Shake Table Testing to Evaluate Seismic Performance of Reinforced Soil Walls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0D3819"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0D3819" w:rsidP="00551D8A">
            <w:pPr>
              <w:ind w:right="-720"/>
              <w:rPr>
                <w:rFonts w:ascii="Arial" w:hAnsi="Arial" w:cs="Arial"/>
                <w:b/>
                <w:sz w:val="20"/>
                <w:szCs w:val="20"/>
              </w:rPr>
            </w:pPr>
            <w:r>
              <w:rPr>
                <w:rFonts w:ascii="Arial" w:hAnsi="Arial" w:cs="Arial"/>
                <w:b/>
                <w:sz w:val="20"/>
                <w:szCs w:val="20"/>
              </w:rPr>
              <w:t>360.705.7260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D3819"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8F6596" w:rsidP="0003476C">
            <w:pPr>
              <w:ind w:right="-720"/>
              <w:rPr>
                <w:rFonts w:ascii="Arial" w:hAnsi="Arial" w:cs="Arial"/>
                <w:b/>
                <w:sz w:val="20"/>
                <w:szCs w:val="20"/>
              </w:rPr>
            </w:pPr>
            <w:r>
              <w:rPr>
                <w:rFonts w:ascii="Arial" w:hAnsi="Arial" w:cs="Arial"/>
                <w:b/>
                <w:sz w:val="20"/>
                <w:szCs w:val="20"/>
              </w:rPr>
              <w:t>GCB1359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F87F5B">
              <w:rPr>
                <w:rFonts w:ascii="Arial" w:hAnsi="Arial" w:cs="Arial"/>
                <w:sz w:val="20"/>
                <w:szCs w:val="20"/>
              </w:rPr>
              <w:t>012</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0D3819" w:rsidP="00FA2CBB">
            <w:pPr>
              <w:ind w:right="-720"/>
              <w:rPr>
                <w:rFonts w:ascii="Arial" w:hAnsi="Arial" w:cs="Arial"/>
                <w:b/>
                <w:sz w:val="20"/>
                <w:szCs w:val="20"/>
              </w:rPr>
            </w:pPr>
            <w:r>
              <w:rPr>
                <w:rFonts w:ascii="Arial" w:hAnsi="Arial" w:cs="Arial"/>
                <w:b/>
                <w:sz w:val="20"/>
                <w:szCs w:val="20"/>
              </w:rPr>
              <w:t>6/30/2018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592AE"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D311BC" w:rsidRPr="00F87F5B">
        <w:rPr>
          <w:rFonts w:ascii="Arial" w:hAnsi="Arial" w:cs="Arial"/>
          <w:sz w:val="36"/>
          <w:szCs w:val="36"/>
        </w:rPr>
        <w:t>□</w:t>
      </w:r>
      <w:r w:rsidR="00D311BC">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F30254" w:rsidP="00D12A61">
            <w:pPr>
              <w:ind w:right="-720"/>
              <w:rPr>
                <w:rFonts w:ascii="Arial" w:hAnsi="Arial" w:cs="Arial"/>
                <w:sz w:val="20"/>
                <w:szCs w:val="20"/>
              </w:rPr>
            </w:pPr>
            <w:r>
              <w:rPr>
                <w:rFonts w:ascii="Arial" w:hAnsi="Arial" w:cs="Arial"/>
                <w:sz w:val="20"/>
                <w:szCs w:val="20"/>
              </w:rPr>
              <w:t>$</w:t>
            </w:r>
            <w:r w:rsidR="00D12A61">
              <w:rPr>
                <w:rFonts w:ascii="Arial" w:hAnsi="Arial" w:cs="Arial"/>
                <w:sz w:val="20"/>
                <w:szCs w:val="20"/>
              </w:rPr>
              <w:t>289,937</w:t>
            </w:r>
          </w:p>
          <w:p w:rsidR="000D3819" w:rsidRPr="00B66A21" w:rsidRDefault="000D3819" w:rsidP="00D12A61">
            <w:pPr>
              <w:ind w:right="-720"/>
              <w:rPr>
                <w:rFonts w:ascii="Arial" w:hAnsi="Arial" w:cs="Arial"/>
                <w:sz w:val="20"/>
                <w:szCs w:val="20"/>
              </w:rPr>
            </w:pPr>
            <w:r>
              <w:rPr>
                <w:rFonts w:ascii="Arial" w:hAnsi="Arial" w:cs="Arial"/>
                <w:sz w:val="20"/>
                <w:szCs w:val="20"/>
              </w:rPr>
              <w:t>(Ph1 $49,938 &amp; Ph2 $239,999)</w:t>
            </w:r>
          </w:p>
        </w:tc>
        <w:tc>
          <w:tcPr>
            <w:tcW w:w="3330" w:type="dxa"/>
          </w:tcPr>
          <w:p w:rsidR="00F30254" w:rsidRPr="00E15B55" w:rsidRDefault="000D3819" w:rsidP="005439E0">
            <w:pPr>
              <w:ind w:right="-720"/>
              <w:rPr>
                <w:rFonts w:ascii="Arial" w:hAnsi="Arial" w:cs="Arial"/>
                <w:sz w:val="20"/>
                <w:szCs w:val="20"/>
              </w:rPr>
            </w:pPr>
            <w:r w:rsidRPr="00E15B55">
              <w:rPr>
                <w:rFonts w:ascii="Arial" w:hAnsi="Arial" w:cs="Arial"/>
                <w:sz w:val="20"/>
                <w:szCs w:val="20"/>
              </w:rPr>
              <w:t>$</w:t>
            </w:r>
            <w:r w:rsidR="002E3F0E" w:rsidRPr="00E15B55">
              <w:rPr>
                <w:rFonts w:ascii="Arial" w:hAnsi="Arial" w:cs="Arial"/>
                <w:sz w:val="20"/>
                <w:szCs w:val="20"/>
              </w:rPr>
              <w:t>2</w:t>
            </w:r>
            <w:r w:rsidR="00F800C0" w:rsidRPr="00E15B55">
              <w:rPr>
                <w:rFonts w:ascii="Arial" w:hAnsi="Arial" w:cs="Arial"/>
                <w:sz w:val="20"/>
                <w:szCs w:val="20"/>
              </w:rPr>
              <w:t>23,</w:t>
            </w:r>
            <w:r w:rsidR="00E15B55" w:rsidRPr="00E15B55">
              <w:rPr>
                <w:rFonts w:ascii="Arial" w:hAnsi="Arial" w:cs="Arial"/>
                <w:sz w:val="20"/>
                <w:szCs w:val="20"/>
              </w:rPr>
              <w:t>310.62</w:t>
            </w:r>
          </w:p>
          <w:p w:rsidR="000D3819" w:rsidRPr="00E15B55" w:rsidRDefault="000D3819" w:rsidP="00F800C0">
            <w:pPr>
              <w:ind w:right="-720"/>
              <w:rPr>
                <w:rFonts w:ascii="Arial" w:hAnsi="Arial" w:cs="Arial"/>
                <w:sz w:val="20"/>
                <w:szCs w:val="20"/>
              </w:rPr>
            </w:pPr>
            <w:r w:rsidRPr="00E15B55">
              <w:rPr>
                <w:rFonts w:ascii="Arial" w:hAnsi="Arial" w:cs="Arial"/>
                <w:sz w:val="20"/>
                <w:szCs w:val="20"/>
              </w:rPr>
              <w:t>(Ph1 $49,938 &amp; Ph2 $</w:t>
            </w:r>
            <w:r w:rsidR="00E15B55" w:rsidRPr="00E15B55">
              <w:rPr>
                <w:rFonts w:ascii="Arial" w:hAnsi="Arial" w:cs="Arial"/>
                <w:sz w:val="20"/>
                <w:szCs w:val="20"/>
              </w:rPr>
              <w:t>173,372.62</w:t>
            </w:r>
            <w:r w:rsidRPr="00E15B55">
              <w:rPr>
                <w:rFonts w:ascii="Arial" w:hAnsi="Arial" w:cs="Arial"/>
                <w:sz w:val="20"/>
                <w:szCs w:val="20"/>
              </w:rPr>
              <w:t>)</w:t>
            </w:r>
          </w:p>
        </w:tc>
        <w:tc>
          <w:tcPr>
            <w:tcW w:w="3420" w:type="dxa"/>
          </w:tcPr>
          <w:p w:rsidR="00874EF7" w:rsidRPr="000D3819" w:rsidRDefault="00874EF7" w:rsidP="00F72D82">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3A59D0" w:rsidRDefault="00C64AA2" w:rsidP="00F800C0">
            <w:pPr>
              <w:ind w:right="-720"/>
              <w:rPr>
                <w:rFonts w:ascii="Arial" w:hAnsi="Arial" w:cs="Arial"/>
                <w:sz w:val="20"/>
                <w:szCs w:val="20"/>
                <w:highlight w:val="yellow"/>
              </w:rPr>
            </w:pPr>
            <w:r>
              <w:rPr>
                <w:rFonts w:ascii="Arial" w:hAnsi="Arial" w:cs="Arial"/>
                <w:sz w:val="20"/>
                <w:szCs w:val="20"/>
              </w:rPr>
              <w:t>See Progress this Quarter section</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CE7EF8" w:rsidRPr="00BC7BBD" w:rsidRDefault="00CE7EF8" w:rsidP="00F45CE8">
                  <w:pPr>
                    <w:spacing w:after="0" w:line="240" w:lineRule="auto"/>
                    <w:rPr>
                      <w:rFonts w:ascii="Arial" w:hAnsi="Arial" w:cs="Arial"/>
                      <w:sz w:val="20"/>
                      <w:szCs w:val="20"/>
                      <w:u w:val="single"/>
                    </w:rPr>
                  </w:pPr>
                  <w:r w:rsidRPr="00BC7BBD">
                    <w:rPr>
                      <w:rFonts w:ascii="Arial" w:hAnsi="Arial" w:cs="Arial"/>
                      <w:sz w:val="20"/>
                      <w:szCs w:val="20"/>
                      <w:u w:val="single"/>
                    </w:rPr>
                    <w:t>Phase 1 (completed)</w:t>
                  </w:r>
                </w:p>
                <w:p w:rsidR="00A6549C" w:rsidRPr="00BC7BBD" w:rsidRDefault="00F87F5B" w:rsidP="00F45CE8">
                  <w:pPr>
                    <w:spacing w:after="0" w:line="240" w:lineRule="auto"/>
                    <w:rPr>
                      <w:rFonts w:ascii="Arial" w:hAnsi="Arial" w:cs="Arial"/>
                      <w:sz w:val="20"/>
                      <w:szCs w:val="20"/>
                    </w:rPr>
                  </w:pPr>
                  <w:r w:rsidRPr="00BC7BBD">
                    <w:rPr>
                      <w:rFonts w:ascii="Arial" w:hAnsi="Arial" w:cs="Arial"/>
                      <w:sz w:val="20"/>
                      <w:szCs w:val="20"/>
                    </w:rPr>
                    <w:t xml:space="preserve">The objective of this project is to perform numerical studies and use the LHPOST to investigate the dynamic performance of one or two full-scale (7 m) reinforced soil retaining walls constructed using realistic materials and methods. Considering that these walls will be substantially taller than for any similar previous research (by a factor of 2), a key focus of the proposed research will be on the influence of wall height on overall system response (i.e., stability/deformation) and the distribution of dynamic tensile forces (i.e., seismic demand) in the soil reinforcement. Other focus areas will include dynamic earth pressure on facing elements, effects of dynamic loading on soil-reinforcement stress transfer mechanisms, and permanent deformations after dynamic loading. </w:t>
                  </w:r>
                  <w:r w:rsidRPr="00BC7BBD">
                    <w:rPr>
                      <w:rFonts w:ascii="Arial" w:hAnsi="Arial" w:cs="Arial"/>
                      <w:sz w:val="20"/>
                      <w:szCs w:val="20"/>
                    </w:rPr>
                    <w:br/>
                    <w:t xml:space="preserve">The tests will be conducted using a unique large soil confinement box (LSCB) that is currently under construction as part of a recently funded NSF grant. The scale of these tests will permit wall construction using realistic soil types, compaction methods, and structural elements. The box will also have a unique design that permits different boundary conditions at the rear of the soil mass, including a water-filled bladder or geofoam layer. </w:t>
                  </w:r>
                </w:p>
                <w:p w:rsidR="00CE7EF8" w:rsidRDefault="00CE7EF8" w:rsidP="00F45CE8">
                  <w:pPr>
                    <w:spacing w:after="0" w:line="240" w:lineRule="auto"/>
                    <w:rPr>
                      <w:rFonts w:ascii="Arial" w:hAnsi="Arial" w:cs="Arial"/>
                      <w:color w:val="333333"/>
                      <w:sz w:val="20"/>
                      <w:szCs w:val="20"/>
                    </w:rPr>
                  </w:pPr>
                </w:p>
                <w:p w:rsidR="00BC7BBD" w:rsidRPr="00BC7BBD" w:rsidRDefault="00BC7BBD" w:rsidP="00F45CE8">
                  <w:pPr>
                    <w:spacing w:after="0" w:line="240" w:lineRule="auto"/>
                    <w:rPr>
                      <w:rFonts w:ascii="Arial" w:hAnsi="Arial" w:cs="Arial"/>
                      <w:sz w:val="20"/>
                      <w:szCs w:val="20"/>
                      <w:u w:val="single"/>
                    </w:rPr>
                  </w:pPr>
                  <w:r>
                    <w:rPr>
                      <w:rFonts w:ascii="Arial" w:hAnsi="Arial" w:cs="Arial"/>
                      <w:sz w:val="20"/>
                      <w:szCs w:val="20"/>
                      <w:u w:val="single"/>
                    </w:rPr>
                    <w:t>Phase 2 (current</w:t>
                  </w:r>
                  <w:r w:rsidR="006338F4">
                    <w:rPr>
                      <w:rFonts w:ascii="Arial" w:hAnsi="Arial" w:cs="Arial"/>
                      <w:sz w:val="20"/>
                      <w:szCs w:val="20"/>
                      <w:u w:val="single"/>
                    </w:rPr>
                    <w:t xml:space="preserve"> work</w:t>
                  </w:r>
                  <w:r w:rsidRPr="00BC7BBD">
                    <w:rPr>
                      <w:rFonts w:ascii="Arial" w:hAnsi="Arial" w:cs="Arial"/>
                      <w:sz w:val="20"/>
                      <w:szCs w:val="20"/>
                      <w:u w:val="single"/>
                    </w:rPr>
                    <w:t>)</w:t>
                  </w:r>
                </w:p>
                <w:p w:rsidR="00CE7EF8" w:rsidRPr="00F87F5B" w:rsidRDefault="00BC7BBD" w:rsidP="00F45CE8">
                  <w:pPr>
                    <w:spacing w:after="0" w:line="240" w:lineRule="auto"/>
                    <w:rPr>
                      <w:rFonts w:ascii="Arial" w:hAnsi="Arial" w:cs="Arial"/>
                      <w:color w:val="333333"/>
                      <w:sz w:val="20"/>
                      <w:szCs w:val="20"/>
                    </w:rPr>
                  </w:pPr>
                  <w:r w:rsidRPr="00BC7BBD">
                    <w:rPr>
                      <w:rFonts w:ascii="Arial" w:hAnsi="Arial" w:cs="Arial"/>
                      <w:sz w:val="20"/>
                      <w:szCs w:val="20"/>
                    </w:rPr>
                    <w:t>The objective of Phase II is to perform reduced-scale shake table tests and numerical studies to further characterize the seismic performance of MSE abutments. Numerical modeling work will be conducted using FLAC-3D and allow us to extrapolate results from the reduced-scale physical tests to simulate seismic performance of MSE abutments for bridges with spans up to 150 ft. The results of this work will be used to assess whether or not a Phase III investigation, consisting of full-scale MSE abutment tests, will be conducted on the UCSD large outdoor shake table.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F3550" w:rsidRDefault="001F3550" w:rsidP="00551D8A">
            <w:pPr>
              <w:ind w:right="-720"/>
              <w:rPr>
                <w:rFonts w:ascii="Arial" w:hAnsi="Arial" w:cs="Arial"/>
                <w:sz w:val="20"/>
                <w:szCs w:val="20"/>
              </w:rPr>
            </w:pPr>
          </w:p>
          <w:p w:rsidR="00C64AA2" w:rsidRPr="00C64AA2" w:rsidRDefault="00C64AA2" w:rsidP="00C64AA2">
            <w:pPr>
              <w:jc w:val="both"/>
              <w:rPr>
                <w:rFonts w:ascii="Arial" w:hAnsi="Arial" w:cs="Arial"/>
                <w:sz w:val="20"/>
                <w:szCs w:val="20"/>
              </w:rPr>
            </w:pPr>
            <w:r w:rsidRPr="00C64AA2">
              <w:rPr>
                <w:rFonts w:ascii="Arial" w:hAnsi="Arial" w:cs="Arial"/>
                <w:sz w:val="20"/>
                <w:szCs w:val="20"/>
              </w:rPr>
              <w:t xml:space="preserve">Task 1 (literature review) is ongoing throughout the duration of the project, and Task 2 (detailed design) was completed this quarter with the design of the transverse loading system. This quarter, several additional </w:t>
            </w:r>
            <w:proofErr w:type="spellStart"/>
            <w:r w:rsidRPr="00C64AA2">
              <w:rPr>
                <w:rFonts w:ascii="Arial" w:hAnsi="Arial" w:cs="Arial"/>
                <w:sz w:val="20"/>
                <w:szCs w:val="20"/>
              </w:rPr>
              <w:t>triaxial</w:t>
            </w:r>
            <w:proofErr w:type="spellEnd"/>
            <w:r w:rsidRPr="00C64AA2">
              <w:rPr>
                <w:rFonts w:ascii="Arial" w:hAnsi="Arial" w:cs="Arial"/>
                <w:sz w:val="20"/>
                <w:szCs w:val="20"/>
              </w:rPr>
              <w:t xml:space="preserve"> tests were performed on the sand at different densities to help with scaling relationship assessment, the soil-water retention curve was measured to assess the effects of unsaturated conditions on the shear strength of the sand, and pullout tests were performed on the </w:t>
            </w:r>
            <w:proofErr w:type="spellStart"/>
            <w:r w:rsidRPr="00C64AA2">
              <w:rPr>
                <w:rFonts w:ascii="Arial" w:hAnsi="Arial" w:cs="Arial"/>
                <w:sz w:val="20"/>
                <w:szCs w:val="20"/>
              </w:rPr>
              <w:t>geogrid</w:t>
            </w:r>
            <w:proofErr w:type="spellEnd"/>
            <w:r w:rsidRPr="00C64AA2">
              <w:rPr>
                <w:rFonts w:ascii="Arial" w:hAnsi="Arial" w:cs="Arial"/>
                <w:sz w:val="20"/>
                <w:szCs w:val="20"/>
              </w:rPr>
              <w:t xml:space="preserve"> using different loading rates. Our main efforts this quarter were related to Task 3 (MSE abutment testing program). Three shaking table tests were performed this quarter: Test 2 (increased </w:t>
            </w:r>
            <w:proofErr w:type="spellStart"/>
            <w:r w:rsidRPr="00C64AA2">
              <w:rPr>
                <w:rFonts w:ascii="Arial" w:hAnsi="Arial" w:cs="Arial"/>
                <w:sz w:val="20"/>
                <w:szCs w:val="20"/>
              </w:rPr>
              <w:t>geosynthetic</w:t>
            </w:r>
            <w:proofErr w:type="spellEnd"/>
            <w:r w:rsidRPr="00C64AA2">
              <w:rPr>
                <w:rFonts w:ascii="Arial" w:hAnsi="Arial" w:cs="Arial"/>
                <w:sz w:val="20"/>
                <w:szCs w:val="20"/>
              </w:rPr>
              <w:t xml:space="preserve"> spacing), Test 3 (reduced </w:t>
            </w:r>
            <w:proofErr w:type="spellStart"/>
            <w:r w:rsidRPr="00C64AA2">
              <w:rPr>
                <w:rFonts w:ascii="Arial" w:hAnsi="Arial" w:cs="Arial"/>
                <w:sz w:val="20"/>
                <w:szCs w:val="20"/>
              </w:rPr>
              <w:t>geosynthetic</w:t>
            </w:r>
            <w:proofErr w:type="spellEnd"/>
            <w:r w:rsidRPr="00C64AA2">
              <w:rPr>
                <w:rFonts w:ascii="Arial" w:hAnsi="Arial" w:cs="Arial"/>
                <w:sz w:val="20"/>
                <w:szCs w:val="20"/>
              </w:rPr>
              <w:t xml:space="preserve"> stiffness), and Test 5 (steel mesh reinforcement). Testing reports on this test were provided, including the instrumentation plan, the pre-test numerical simulation (Task 5), the reports on the proposed motions, and preliminary analyses of the results (Task 4). This quarter included salaries to support Yewei Zheng, the main PhD student working on the project, </w:t>
            </w:r>
            <w:proofErr w:type="spellStart"/>
            <w:r w:rsidRPr="00C64AA2">
              <w:rPr>
                <w:rFonts w:ascii="Arial" w:hAnsi="Arial" w:cs="Arial"/>
                <w:sz w:val="20"/>
                <w:szCs w:val="20"/>
              </w:rPr>
              <w:t>Wenyong</w:t>
            </w:r>
            <w:proofErr w:type="spellEnd"/>
            <w:r w:rsidRPr="00C64AA2">
              <w:rPr>
                <w:rFonts w:ascii="Arial" w:hAnsi="Arial" w:cs="Arial"/>
                <w:sz w:val="20"/>
                <w:szCs w:val="20"/>
              </w:rPr>
              <w:t xml:space="preserve"> </w:t>
            </w:r>
            <w:proofErr w:type="spellStart"/>
            <w:r w:rsidRPr="00C64AA2">
              <w:rPr>
                <w:rFonts w:ascii="Arial" w:hAnsi="Arial" w:cs="Arial"/>
                <w:sz w:val="20"/>
                <w:szCs w:val="20"/>
              </w:rPr>
              <w:t>Rong</w:t>
            </w:r>
            <w:proofErr w:type="spellEnd"/>
            <w:r w:rsidRPr="00C64AA2">
              <w:rPr>
                <w:rFonts w:ascii="Arial" w:hAnsi="Arial" w:cs="Arial"/>
                <w:sz w:val="20"/>
                <w:szCs w:val="20"/>
              </w:rPr>
              <w:t xml:space="preserve">, a PhD student working on 3D numerical simulations, </w:t>
            </w:r>
            <w:proofErr w:type="spellStart"/>
            <w:r w:rsidRPr="00C64AA2">
              <w:rPr>
                <w:rFonts w:ascii="Arial" w:hAnsi="Arial" w:cs="Arial"/>
                <w:sz w:val="20"/>
                <w:szCs w:val="20"/>
              </w:rPr>
              <w:t>Woongju</w:t>
            </w:r>
            <w:proofErr w:type="spellEnd"/>
            <w:r w:rsidRPr="00C64AA2">
              <w:rPr>
                <w:rFonts w:ascii="Arial" w:hAnsi="Arial" w:cs="Arial"/>
                <w:sz w:val="20"/>
                <w:szCs w:val="20"/>
              </w:rPr>
              <w:t xml:space="preserve"> </w:t>
            </w:r>
            <w:proofErr w:type="spellStart"/>
            <w:r w:rsidRPr="00C64AA2">
              <w:rPr>
                <w:rFonts w:ascii="Arial" w:hAnsi="Arial" w:cs="Arial"/>
                <w:sz w:val="20"/>
                <w:szCs w:val="20"/>
              </w:rPr>
              <w:t>Mun</w:t>
            </w:r>
            <w:proofErr w:type="spellEnd"/>
            <w:r w:rsidRPr="00C64AA2">
              <w:rPr>
                <w:rFonts w:ascii="Arial" w:hAnsi="Arial" w:cs="Arial"/>
                <w:sz w:val="20"/>
                <w:szCs w:val="20"/>
              </w:rPr>
              <w:t xml:space="preserve">, who assisted with the </w:t>
            </w:r>
            <w:proofErr w:type="spellStart"/>
            <w:r w:rsidRPr="00C64AA2">
              <w:rPr>
                <w:rFonts w:ascii="Arial" w:hAnsi="Arial" w:cs="Arial"/>
                <w:sz w:val="20"/>
                <w:szCs w:val="20"/>
              </w:rPr>
              <w:t>geogrid</w:t>
            </w:r>
            <w:proofErr w:type="spellEnd"/>
            <w:r w:rsidRPr="00C64AA2">
              <w:rPr>
                <w:rFonts w:ascii="Arial" w:hAnsi="Arial" w:cs="Arial"/>
                <w:sz w:val="20"/>
                <w:szCs w:val="20"/>
              </w:rPr>
              <w:t xml:space="preserve"> pullout tests, and the Powell laboratory staff. Several undergraduate assistants helped in the construction of the walls, </w:t>
            </w:r>
            <w:proofErr w:type="spellStart"/>
            <w:r w:rsidRPr="00C64AA2">
              <w:rPr>
                <w:rFonts w:ascii="Arial" w:hAnsi="Arial" w:cs="Arial"/>
                <w:sz w:val="20"/>
                <w:szCs w:val="20"/>
              </w:rPr>
              <w:t>geogrid</w:t>
            </w:r>
            <w:proofErr w:type="spellEnd"/>
            <w:r w:rsidRPr="00C64AA2">
              <w:rPr>
                <w:rFonts w:ascii="Arial" w:hAnsi="Arial" w:cs="Arial"/>
                <w:sz w:val="20"/>
                <w:szCs w:val="20"/>
              </w:rPr>
              <w:t xml:space="preserve"> pullout testing, and </w:t>
            </w:r>
            <w:proofErr w:type="spellStart"/>
            <w:r w:rsidRPr="00C64AA2">
              <w:rPr>
                <w:rFonts w:ascii="Arial" w:hAnsi="Arial" w:cs="Arial"/>
                <w:sz w:val="20"/>
                <w:szCs w:val="20"/>
              </w:rPr>
              <w:t>triaxial</w:t>
            </w:r>
            <w:proofErr w:type="spellEnd"/>
            <w:r w:rsidRPr="00C64AA2">
              <w:rPr>
                <w:rFonts w:ascii="Arial" w:hAnsi="Arial" w:cs="Arial"/>
                <w:sz w:val="20"/>
                <w:szCs w:val="20"/>
              </w:rPr>
              <w:t xml:space="preserve"> testing. </w:t>
            </w:r>
          </w:p>
          <w:p w:rsidR="00C64AA2" w:rsidRPr="00C64AA2" w:rsidRDefault="00C64AA2" w:rsidP="00C64AA2">
            <w:pPr>
              <w:jc w:val="both"/>
              <w:rPr>
                <w:rFonts w:ascii="Arial" w:hAnsi="Arial" w:cs="Arial"/>
                <w:sz w:val="20"/>
                <w:szCs w:val="20"/>
              </w:rPr>
            </w:pPr>
          </w:p>
          <w:p w:rsidR="00C64AA2" w:rsidRPr="00C64AA2" w:rsidRDefault="00C64AA2" w:rsidP="00C64AA2">
            <w:pPr>
              <w:jc w:val="both"/>
              <w:rPr>
                <w:rFonts w:ascii="Arial" w:hAnsi="Arial" w:cs="Arial"/>
                <w:sz w:val="20"/>
                <w:szCs w:val="20"/>
              </w:rPr>
            </w:pPr>
            <w:r w:rsidRPr="00C64AA2">
              <w:rPr>
                <w:rFonts w:ascii="Arial" w:hAnsi="Arial" w:cs="Arial"/>
                <w:sz w:val="20"/>
                <w:szCs w:val="20"/>
              </w:rPr>
              <w:t xml:space="preserve">A summary of the specific tasks </w:t>
            </w:r>
            <w:r>
              <w:rPr>
                <w:rFonts w:ascii="Arial" w:hAnsi="Arial" w:cs="Arial"/>
                <w:sz w:val="20"/>
                <w:szCs w:val="20"/>
              </w:rPr>
              <w:t xml:space="preserve">that </w:t>
            </w:r>
            <w:r w:rsidRPr="00C64AA2">
              <w:rPr>
                <w:rFonts w:ascii="Arial" w:hAnsi="Arial" w:cs="Arial"/>
                <w:sz w:val="20"/>
                <w:szCs w:val="20"/>
              </w:rPr>
              <w:t xml:space="preserve">were completed:  </w:t>
            </w:r>
          </w:p>
          <w:p w:rsidR="00C64AA2" w:rsidRPr="00C64AA2" w:rsidRDefault="00C64AA2" w:rsidP="00C64AA2">
            <w:pPr>
              <w:pStyle w:val="ListParagraph"/>
              <w:numPr>
                <w:ilvl w:val="0"/>
                <w:numId w:val="13"/>
              </w:numPr>
              <w:jc w:val="both"/>
              <w:rPr>
                <w:rFonts w:ascii="Arial" w:hAnsi="Arial" w:cs="Arial"/>
                <w:sz w:val="20"/>
                <w:szCs w:val="20"/>
              </w:rPr>
            </w:pPr>
            <w:r w:rsidRPr="00C64AA2">
              <w:rPr>
                <w:rFonts w:ascii="Arial" w:hAnsi="Arial" w:cs="Arial"/>
                <w:sz w:val="20"/>
                <w:szCs w:val="20"/>
              </w:rPr>
              <w:t>Soil-water retention curve was measured for the sand under different densities (Task 2).</w:t>
            </w:r>
          </w:p>
          <w:p w:rsidR="00C64AA2" w:rsidRPr="00C64AA2" w:rsidRDefault="00C64AA2" w:rsidP="00C64AA2">
            <w:pPr>
              <w:pStyle w:val="ListParagraph"/>
              <w:numPr>
                <w:ilvl w:val="0"/>
                <w:numId w:val="13"/>
              </w:numPr>
              <w:jc w:val="both"/>
              <w:rPr>
                <w:rFonts w:ascii="Arial" w:hAnsi="Arial" w:cs="Arial"/>
                <w:sz w:val="20"/>
                <w:szCs w:val="20"/>
              </w:rPr>
            </w:pPr>
            <w:proofErr w:type="spellStart"/>
            <w:r w:rsidRPr="00C64AA2">
              <w:rPr>
                <w:rFonts w:ascii="Arial" w:hAnsi="Arial" w:cs="Arial"/>
                <w:sz w:val="20"/>
                <w:szCs w:val="20"/>
              </w:rPr>
              <w:t>Geogrid</w:t>
            </w:r>
            <w:proofErr w:type="spellEnd"/>
            <w:r w:rsidRPr="00C64AA2">
              <w:rPr>
                <w:rFonts w:ascii="Arial" w:hAnsi="Arial" w:cs="Arial"/>
                <w:sz w:val="20"/>
                <w:szCs w:val="20"/>
              </w:rPr>
              <w:t xml:space="preserve"> pullout testing at different rates (Task 2).</w:t>
            </w:r>
          </w:p>
          <w:p w:rsidR="00C64AA2" w:rsidRPr="00C64AA2" w:rsidRDefault="00C64AA2" w:rsidP="00C64AA2">
            <w:pPr>
              <w:pStyle w:val="ListParagraph"/>
              <w:numPr>
                <w:ilvl w:val="0"/>
                <w:numId w:val="13"/>
              </w:numPr>
              <w:jc w:val="both"/>
              <w:rPr>
                <w:rFonts w:ascii="Arial" w:hAnsi="Arial" w:cs="Arial"/>
                <w:sz w:val="20"/>
                <w:szCs w:val="20"/>
              </w:rPr>
            </w:pPr>
            <w:r w:rsidRPr="00C64AA2">
              <w:rPr>
                <w:rFonts w:ascii="Arial" w:hAnsi="Arial" w:cs="Arial"/>
                <w:sz w:val="20"/>
                <w:szCs w:val="20"/>
              </w:rPr>
              <w:t xml:space="preserve">Additional </w:t>
            </w:r>
            <w:proofErr w:type="spellStart"/>
            <w:r w:rsidRPr="00C64AA2">
              <w:rPr>
                <w:rFonts w:ascii="Arial" w:hAnsi="Arial" w:cs="Arial"/>
                <w:sz w:val="20"/>
                <w:szCs w:val="20"/>
              </w:rPr>
              <w:t>triaxial</w:t>
            </w:r>
            <w:proofErr w:type="spellEnd"/>
            <w:r w:rsidRPr="00C64AA2">
              <w:rPr>
                <w:rFonts w:ascii="Arial" w:hAnsi="Arial" w:cs="Arial"/>
                <w:sz w:val="20"/>
                <w:szCs w:val="20"/>
              </w:rPr>
              <w:t xml:space="preserve"> compression tests were performed on the sand under different densities (Task 2)</w:t>
            </w:r>
          </w:p>
          <w:p w:rsidR="00C64AA2" w:rsidRPr="00C64AA2" w:rsidRDefault="00C64AA2" w:rsidP="00C64AA2">
            <w:pPr>
              <w:pStyle w:val="ListParagraph"/>
              <w:numPr>
                <w:ilvl w:val="0"/>
                <w:numId w:val="13"/>
              </w:numPr>
              <w:jc w:val="both"/>
              <w:rPr>
                <w:rFonts w:ascii="Arial" w:hAnsi="Arial" w:cs="Arial"/>
                <w:sz w:val="20"/>
                <w:szCs w:val="20"/>
              </w:rPr>
            </w:pPr>
            <w:r w:rsidRPr="00C64AA2">
              <w:rPr>
                <w:rFonts w:ascii="Arial" w:hAnsi="Arial" w:cs="Arial"/>
                <w:sz w:val="20"/>
                <w:szCs w:val="20"/>
              </w:rPr>
              <w:t>Perform shaking table Tests 2, 3, and 5 (Task 3).</w:t>
            </w:r>
          </w:p>
          <w:p w:rsidR="00C64AA2" w:rsidRPr="00C64AA2" w:rsidRDefault="00C64AA2" w:rsidP="00C64AA2">
            <w:pPr>
              <w:pStyle w:val="ListParagraph"/>
              <w:numPr>
                <w:ilvl w:val="0"/>
                <w:numId w:val="13"/>
              </w:numPr>
              <w:jc w:val="both"/>
              <w:rPr>
                <w:rFonts w:ascii="Arial" w:hAnsi="Arial" w:cs="Arial"/>
                <w:sz w:val="20"/>
                <w:szCs w:val="20"/>
              </w:rPr>
            </w:pPr>
            <w:r w:rsidRPr="00C64AA2">
              <w:rPr>
                <w:rFonts w:ascii="Arial" w:hAnsi="Arial" w:cs="Arial"/>
                <w:sz w:val="20"/>
                <w:szCs w:val="20"/>
              </w:rPr>
              <w:t xml:space="preserve">Prepared test reports on Tests 2 and 3 for review by </w:t>
            </w:r>
            <w:proofErr w:type="spellStart"/>
            <w:r w:rsidRPr="00C64AA2">
              <w:rPr>
                <w:rFonts w:ascii="Arial" w:hAnsi="Arial" w:cs="Arial"/>
                <w:sz w:val="20"/>
                <w:szCs w:val="20"/>
              </w:rPr>
              <w:t>CalTrans</w:t>
            </w:r>
            <w:proofErr w:type="spellEnd"/>
            <w:r w:rsidRPr="00C64AA2">
              <w:rPr>
                <w:rFonts w:ascii="Arial" w:hAnsi="Arial" w:cs="Arial"/>
                <w:sz w:val="20"/>
                <w:szCs w:val="20"/>
              </w:rPr>
              <w:t xml:space="preserve"> and pooled fund partners (Task 3).</w:t>
            </w:r>
          </w:p>
          <w:p w:rsidR="00C64AA2" w:rsidRPr="00C64AA2" w:rsidRDefault="00C64AA2" w:rsidP="00C64AA2">
            <w:pPr>
              <w:pStyle w:val="ListParagraph"/>
              <w:numPr>
                <w:ilvl w:val="0"/>
                <w:numId w:val="13"/>
              </w:numPr>
              <w:jc w:val="both"/>
              <w:rPr>
                <w:rFonts w:ascii="Arial" w:hAnsi="Arial" w:cs="Arial"/>
                <w:sz w:val="20"/>
                <w:szCs w:val="20"/>
              </w:rPr>
            </w:pPr>
            <w:r w:rsidRPr="00C64AA2">
              <w:rPr>
                <w:rFonts w:ascii="Arial" w:hAnsi="Arial" w:cs="Arial"/>
                <w:sz w:val="20"/>
                <w:szCs w:val="20"/>
              </w:rPr>
              <w:t>Prepared preliminary analyses of the data (Task 4).</w:t>
            </w:r>
          </w:p>
          <w:p w:rsidR="00C64AA2" w:rsidRPr="00C64AA2" w:rsidRDefault="00C64AA2" w:rsidP="00C64AA2">
            <w:pPr>
              <w:pStyle w:val="ListParagraph"/>
              <w:numPr>
                <w:ilvl w:val="0"/>
                <w:numId w:val="13"/>
              </w:numPr>
              <w:jc w:val="both"/>
              <w:rPr>
                <w:rFonts w:ascii="Arial" w:hAnsi="Arial" w:cs="Arial"/>
                <w:sz w:val="20"/>
                <w:szCs w:val="20"/>
              </w:rPr>
            </w:pPr>
            <w:r w:rsidRPr="00C64AA2">
              <w:rPr>
                <w:rFonts w:ascii="Arial" w:hAnsi="Arial" w:cs="Arial"/>
                <w:sz w:val="20"/>
                <w:szCs w:val="20"/>
              </w:rPr>
              <w:t>Performed preliminary pre-test numerical simulations of Tests 2, 3, and 5 (Task 5).</w:t>
            </w:r>
          </w:p>
          <w:p w:rsidR="003A59D0" w:rsidRPr="003A59D0" w:rsidRDefault="003A59D0" w:rsidP="003A59D0">
            <w:pPr>
              <w:ind w:right="252"/>
              <w:rPr>
                <w:rFonts w:ascii="Arial" w:hAnsi="Arial" w:cs="Arial"/>
                <w:sz w:val="20"/>
                <w:szCs w:val="20"/>
              </w:rPr>
            </w:pPr>
          </w:p>
          <w:p w:rsidR="00C64AA2" w:rsidRDefault="00C64AA2" w:rsidP="00C25055">
            <w:pPr>
              <w:ind w:right="-720"/>
              <w:rPr>
                <w:rFonts w:ascii="Arial" w:hAnsi="Arial" w:cs="Arial"/>
                <w:sz w:val="20"/>
                <w:szCs w:val="20"/>
              </w:rPr>
            </w:pPr>
            <w:r>
              <w:rPr>
                <w:rFonts w:ascii="Arial" w:hAnsi="Arial" w:cs="Arial"/>
                <w:sz w:val="20"/>
                <w:szCs w:val="20"/>
              </w:rPr>
              <w:t>Budget Note:</w:t>
            </w:r>
          </w:p>
          <w:p w:rsidR="00EB78E8" w:rsidRDefault="00C64AA2" w:rsidP="00EB78E8">
            <w:pPr>
              <w:ind w:right="-720"/>
              <w:rPr>
                <w:rFonts w:ascii="Arial" w:hAnsi="Arial" w:cs="Arial"/>
                <w:sz w:val="20"/>
                <w:szCs w:val="20"/>
              </w:rPr>
            </w:pPr>
            <w:r>
              <w:rPr>
                <w:rFonts w:ascii="Arial" w:hAnsi="Arial" w:cs="Arial"/>
                <w:sz w:val="20"/>
                <w:szCs w:val="20"/>
              </w:rPr>
              <w:t>$26,078.29 of actual expenditures occurred this quarter but was billed aga</w:t>
            </w:r>
            <w:r w:rsidR="00EB78E8">
              <w:rPr>
                <w:rFonts w:ascii="Arial" w:hAnsi="Arial" w:cs="Arial"/>
                <w:sz w:val="20"/>
                <w:szCs w:val="20"/>
              </w:rPr>
              <w:t xml:space="preserve">inst a bill credit received in May 2016.  The bill </w:t>
            </w:r>
          </w:p>
          <w:p w:rsidR="00C64AA2" w:rsidRDefault="00EB78E8" w:rsidP="00EB78E8">
            <w:pPr>
              <w:ind w:right="-720"/>
              <w:rPr>
                <w:rFonts w:ascii="Arial" w:hAnsi="Arial" w:cs="Arial"/>
                <w:sz w:val="20"/>
                <w:szCs w:val="20"/>
              </w:rPr>
            </w:pPr>
            <w:r>
              <w:rPr>
                <w:rFonts w:ascii="Arial" w:hAnsi="Arial" w:cs="Arial"/>
                <w:sz w:val="20"/>
                <w:szCs w:val="20"/>
              </w:rPr>
              <w:t>credit was for payment made towards $46,000 of equipment expenses for an October 2015 invoice period.  T</w:t>
            </w:r>
            <w:r w:rsidR="00C64AA2">
              <w:rPr>
                <w:rFonts w:ascii="Arial" w:hAnsi="Arial" w:cs="Arial"/>
                <w:sz w:val="20"/>
                <w:szCs w:val="20"/>
              </w:rPr>
              <w:t xml:space="preserve">he </w:t>
            </w:r>
            <w:r>
              <w:rPr>
                <w:rFonts w:ascii="Arial" w:hAnsi="Arial" w:cs="Arial"/>
                <w:sz w:val="20"/>
                <w:szCs w:val="20"/>
              </w:rPr>
              <w:t>$46,000 equipment expenses were transferred to a CalT</w:t>
            </w:r>
            <w:bookmarkStart w:id="0" w:name="_GoBack"/>
            <w:bookmarkEnd w:id="0"/>
            <w:r>
              <w:rPr>
                <w:rFonts w:ascii="Arial" w:hAnsi="Arial" w:cs="Arial"/>
                <w:sz w:val="20"/>
                <w:szCs w:val="20"/>
              </w:rPr>
              <w:t>rans account resulting in an equal credit amount on the WSDOT account.</w:t>
            </w:r>
          </w:p>
          <w:p w:rsidR="00EB78E8" w:rsidRDefault="00EB78E8" w:rsidP="00EB78E8">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3A59D0" w:rsidRPr="003A59D0" w:rsidRDefault="003A59D0" w:rsidP="003A59D0">
            <w:pPr>
              <w:jc w:val="both"/>
              <w:rPr>
                <w:rFonts w:ascii="Arial" w:hAnsi="Arial" w:cs="Arial"/>
                <w:sz w:val="20"/>
                <w:szCs w:val="20"/>
              </w:rPr>
            </w:pPr>
          </w:p>
          <w:p w:rsidR="003A59D0" w:rsidRPr="003A59D0" w:rsidRDefault="003A59D0" w:rsidP="003A59D0">
            <w:pPr>
              <w:jc w:val="both"/>
              <w:rPr>
                <w:rFonts w:ascii="Arial" w:hAnsi="Arial" w:cs="Arial"/>
                <w:sz w:val="20"/>
                <w:szCs w:val="20"/>
              </w:rPr>
            </w:pPr>
            <w:r w:rsidRPr="003A59D0">
              <w:rPr>
                <w:rFonts w:ascii="Arial" w:hAnsi="Arial" w:cs="Arial"/>
                <w:sz w:val="20"/>
                <w:szCs w:val="20"/>
              </w:rPr>
              <w:t>The work plan for the next quarter is</w:t>
            </w:r>
            <w:r w:rsidR="00C64AA2">
              <w:rPr>
                <w:rFonts w:ascii="Arial" w:hAnsi="Arial" w:cs="Arial"/>
                <w:sz w:val="20"/>
                <w:szCs w:val="20"/>
              </w:rPr>
              <w:t xml:space="preserve"> to complete</w:t>
            </w:r>
            <w:r w:rsidRPr="003A59D0">
              <w:rPr>
                <w:rFonts w:ascii="Arial" w:hAnsi="Arial" w:cs="Arial"/>
                <w:sz w:val="20"/>
                <w:szCs w:val="20"/>
              </w:rPr>
              <w:t xml:space="preserve"> Task 3 (MSE abutment testing program)</w:t>
            </w:r>
          </w:p>
          <w:p w:rsidR="00C64AA2" w:rsidRPr="00C64AA2" w:rsidRDefault="00C64AA2" w:rsidP="00C64AA2">
            <w:pPr>
              <w:jc w:val="both"/>
              <w:rPr>
                <w:rFonts w:ascii="Arial" w:hAnsi="Arial" w:cs="Arial"/>
                <w:sz w:val="20"/>
                <w:szCs w:val="20"/>
              </w:rPr>
            </w:pPr>
            <w:r>
              <w:rPr>
                <w:rFonts w:ascii="Arial" w:hAnsi="Arial" w:cs="Arial"/>
                <w:sz w:val="20"/>
                <w:szCs w:val="20"/>
              </w:rPr>
              <w:lastRenderedPageBreak/>
              <w:t xml:space="preserve">1. </w:t>
            </w:r>
            <w:r w:rsidRPr="00C64AA2">
              <w:rPr>
                <w:rFonts w:ascii="Arial" w:hAnsi="Arial" w:cs="Arial"/>
                <w:sz w:val="20"/>
                <w:szCs w:val="20"/>
              </w:rPr>
              <w:t>Perform the transverse shaking test (Test 6) (Task 3)</w:t>
            </w:r>
          </w:p>
          <w:p w:rsidR="00C64AA2" w:rsidRPr="00C64AA2" w:rsidRDefault="00C64AA2" w:rsidP="00C64AA2">
            <w:pPr>
              <w:jc w:val="both"/>
              <w:rPr>
                <w:rFonts w:ascii="Arial" w:hAnsi="Arial" w:cs="Arial"/>
                <w:sz w:val="20"/>
                <w:szCs w:val="20"/>
              </w:rPr>
            </w:pPr>
            <w:r>
              <w:rPr>
                <w:rFonts w:ascii="Arial" w:hAnsi="Arial" w:cs="Arial"/>
                <w:sz w:val="20"/>
                <w:szCs w:val="20"/>
              </w:rPr>
              <w:t xml:space="preserve">2. </w:t>
            </w:r>
            <w:r w:rsidRPr="00C64AA2">
              <w:rPr>
                <w:rFonts w:ascii="Arial" w:hAnsi="Arial" w:cs="Arial"/>
                <w:sz w:val="20"/>
                <w:szCs w:val="20"/>
              </w:rPr>
              <w:t>Perform preliminary pre-test numerical simulation of Tests 6 (Task 5)</w:t>
            </w:r>
          </w:p>
          <w:p w:rsidR="00C64AA2" w:rsidRPr="00C64AA2" w:rsidRDefault="00C64AA2" w:rsidP="00C64AA2">
            <w:pPr>
              <w:jc w:val="both"/>
              <w:rPr>
                <w:rFonts w:ascii="Arial" w:hAnsi="Arial" w:cs="Arial"/>
                <w:sz w:val="20"/>
                <w:szCs w:val="20"/>
              </w:rPr>
            </w:pPr>
            <w:r>
              <w:rPr>
                <w:rFonts w:ascii="Arial" w:hAnsi="Arial" w:cs="Arial"/>
                <w:sz w:val="20"/>
                <w:szCs w:val="20"/>
              </w:rPr>
              <w:t xml:space="preserve">3. </w:t>
            </w:r>
            <w:r w:rsidRPr="00C64AA2">
              <w:rPr>
                <w:rFonts w:ascii="Arial" w:hAnsi="Arial" w:cs="Arial"/>
                <w:sz w:val="20"/>
                <w:szCs w:val="20"/>
              </w:rPr>
              <w:t>Prepare preliminary analyses of the data from Test 6 (Task 4)</w:t>
            </w:r>
          </w:p>
          <w:p w:rsidR="00C64AA2" w:rsidRPr="00C64AA2" w:rsidRDefault="00C64AA2" w:rsidP="00C64AA2">
            <w:pPr>
              <w:jc w:val="both"/>
              <w:rPr>
                <w:rFonts w:ascii="Arial" w:hAnsi="Arial" w:cs="Arial"/>
                <w:sz w:val="20"/>
                <w:szCs w:val="20"/>
              </w:rPr>
            </w:pPr>
            <w:r>
              <w:rPr>
                <w:rFonts w:ascii="Arial" w:hAnsi="Arial" w:cs="Arial"/>
                <w:sz w:val="20"/>
                <w:szCs w:val="20"/>
              </w:rPr>
              <w:t xml:space="preserve">4. </w:t>
            </w:r>
            <w:r w:rsidRPr="00C64AA2">
              <w:rPr>
                <w:rFonts w:ascii="Arial" w:hAnsi="Arial" w:cs="Arial"/>
                <w:sz w:val="20"/>
                <w:szCs w:val="20"/>
              </w:rPr>
              <w:t>Prepare a preliminary comparison of the results from all of the tests performed to date to check if additional shaking tests should be performed to fill in gaps (Task 3)</w:t>
            </w:r>
          </w:p>
          <w:p w:rsidR="00C64AA2" w:rsidRDefault="00C64AA2" w:rsidP="00C64AA2">
            <w:pPr>
              <w:jc w:val="both"/>
              <w:rPr>
                <w:rFonts w:ascii="Arial" w:hAnsi="Arial" w:cs="Arial"/>
                <w:sz w:val="20"/>
                <w:szCs w:val="20"/>
              </w:rPr>
            </w:pPr>
            <w:r>
              <w:rPr>
                <w:rFonts w:ascii="Arial" w:hAnsi="Arial" w:cs="Arial"/>
                <w:sz w:val="20"/>
                <w:szCs w:val="20"/>
              </w:rPr>
              <w:t xml:space="preserve">5. </w:t>
            </w:r>
            <w:r w:rsidRPr="00C64AA2">
              <w:rPr>
                <w:rFonts w:ascii="Arial" w:hAnsi="Arial" w:cs="Arial"/>
                <w:sz w:val="20"/>
                <w:szCs w:val="20"/>
              </w:rPr>
              <w:t xml:space="preserve">Prepare associated test reports on Tests 5 and 6 for review by </w:t>
            </w:r>
            <w:proofErr w:type="spellStart"/>
            <w:r w:rsidRPr="00C64AA2">
              <w:rPr>
                <w:rFonts w:ascii="Arial" w:hAnsi="Arial" w:cs="Arial"/>
                <w:sz w:val="20"/>
                <w:szCs w:val="20"/>
              </w:rPr>
              <w:t>CalTrans</w:t>
            </w:r>
            <w:proofErr w:type="spellEnd"/>
            <w:r w:rsidRPr="00C64AA2">
              <w:rPr>
                <w:rFonts w:ascii="Arial" w:hAnsi="Arial" w:cs="Arial"/>
                <w:sz w:val="20"/>
                <w:szCs w:val="20"/>
              </w:rPr>
              <w:t xml:space="preserve"> and pooled fund partners (Task 3)</w:t>
            </w:r>
          </w:p>
          <w:p w:rsidR="00EB78E8" w:rsidRPr="00C64AA2" w:rsidRDefault="00EB78E8" w:rsidP="00C64AA2">
            <w:pPr>
              <w:jc w:val="both"/>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D2263C" w:rsidRDefault="00D2263C" w:rsidP="00F30254">
            <w:pPr>
              <w:ind w:right="180"/>
              <w:rPr>
                <w:rFonts w:ascii="Arial" w:hAnsi="Arial" w:cs="Arial"/>
                <w:b/>
                <w:sz w:val="20"/>
                <w:szCs w:val="20"/>
              </w:rPr>
            </w:pPr>
          </w:p>
          <w:p w:rsidR="00601EBD" w:rsidRDefault="00601EBD" w:rsidP="008634CA">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8634CA" w:rsidRDefault="008634CA" w:rsidP="00F30254">
            <w:pPr>
              <w:ind w:right="180"/>
              <w:rPr>
                <w:rFonts w:ascii="Arial" w:hAnsi="Arial" w:cs="Arial"/>
                <w:sz w:val="20"/>
                <w:szCs w:val="20"/>
              </w:rPr>
            </w:pPr>
          </w:p>
          <w:p w:rsidR="008634CA" w:rsidRDefault="008634CA" w:rsidP="00F30254">
            <w:pPr>
              <w:ind w:right="180"/>
              <w:rPr>
                <w:rFonts w:ascii="Arial" w:hAnsi="Arial" w:cs="Arial"/>
                <w:sz w:val="20"/>
                <w:szCs w:val="20"/>
              </w:rPr>
            </w:pPr>
          </w:p>
        </w:tc>
      </w:tr>
    </w:tbl>
    <w:p w:rsidR="00E35E0F" w:rsidRPr="00743C01" w:rsidRDefault="00E35E0F" w:rsidP="000A24F6">
      <w:pPr>
        <w:spacing w:after="0"/>
        <w:ind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ADC" w:rsidRDefault="00221ADC" w:rsidP="00106C83">
      <w:pPr>
        <w:spacing w:after="0" w:line="240" w:lineRule="auto"/>
      </w:pPr>
      <w:r>
        <w:separator/>
      </w:r>
    </w:p>
  </w:endnote>
  <w:endnote w:type="continuationSeparator" w:id="0">
    <w:p w:rsidR="00221ADC" w:rsidRDefault="00221A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ADC" w:rsidRDefault="00221ADC" w:rsidP="00106C83">
      <w:pPr>
        <w:spacing w:after="0" w:line="240" w:lineRule="auto"/>
      </w:pPr>
      <w:r>
        <w:separator/>
      </w:r>
    </w:p>
  </w:footnote>
  <w:footnote w:type="continuationSeparator" w:id="0">
    <w:p w:rsidR="00221ADC" w:rsidRDefault="00221A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34C24"/>
    <w:multiLevelType w:val="hybridMultilevel"/>
    <w:tmpl w:val="3094E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7" w15:restartNumberingAfterBreak="0">
    <w:nsid w:val="431D5FDF"/>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C34D6A"/>
    <w:multiLevelType w:val="hybridMultilevel"/>
    <w:tmpl w:val="1D3A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184A41"/>
    <w:multiLevelType w:val="hybridMultilevel"/>
    <w:tmpl w:val="F22C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C3E9F"/>
    <w:multiLevelType w:val="hybridMultilevel"/>
    <w:tmpl w:val="600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0"/>
  </w:num>
  <w:num w:numId="4">
    <w:abstractNumId w:val="2"/>
  </w:num>
  <w:num w:numId="5">
    <w:abstractNumId w:val="4"/>
  </w:num>
  <w:num w:numId="6">
    <w:abstractNumId w:val="1"/>
  </w:num>
  <w:num w:numId="7">
    <w:abstractNumId w:val="8"/>
  </w:num>
  <w:num w:numId="8">
    <w:abstractNumId w:val="0"/>
  </w:num>
  <w:num w:numId="9">
    <w:abstractNumId w:val="9"/>
  </w:num>
  <w:num w:numId="10">
    <w:abstractNumId w:val="7"/>
  </w:num>
  <w:num w:numId="11">
    <w:abstractNumId w:val="11"/>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394C"/>
    <w:rsid w:val="00037FBC"/>
    <w:rsid w:val="000736BB"/>
    <w:rsid w:val="000A24F6"/>
    <w:rsid w:val="000B665A"/>
    <w:rsid w:val="000D3819"/>
    <w:rsid w:val="000E62BB"/>
    <w:rsid w:val="00106C83"/>
    <w:rsid w:val="00120032"/>
    <w:rsid w:val="001547D0"/>
    <w:rsid w:val="00161153"/>
    <w:rsid w:val="001616A1"/>
    <w:rsid w:val="001676A1"/>
    <w:rsid w:val="001871EA"/>
    <w:rsid w:val="001D34DB"/>
    <w:rsid w:val="001F3550"/>
    <w:rsid w:val="0021110F"/>
    <w:rsid w:val="0021446D"/>
    <w:rsid w:val="00221ADC"/>
    <w:rsid w:val="00225DB0"/>
    <w:rsid w:val="00237537"/>
    <w:rsid w:val="00243243"/>
    <w:rsid w:val="00266622"/>
    <w:rsid w:val="002674BA"/>
    <w:rsid w:val="002921E0"/>
    <w:rsid w:val="00293FD8"/>
    <w:rsid w:val="002A79C8"/>
    <w:rsid w:val="002B1249"/>
    <w:rsid w:val="002D024B"/>
    <w:rsid w:val="002E2F53"/>
    <w:rsid w:val="002E3F0E"/>
    <w:rsid w:val="00316FB8"/>
    <w:rsid w:val="0034175F"/>
    <w:rsid w:val="00354255"/>
    <w:rsid w:val="00377D6E"/>
    <w:rsid w:val="0038705A"/>
    <w:rsid w:val="003A2A68"/>
    <w:rsid w:val="003A59D0"/>
    <w:rsid w:val="003C2AE6"/>
    <w:rsid w:val="003D3F1B"/>
    <w:rsid w:val="004144E6"/>
    <w:rsid w:val="004156B2"/>
    <w:rsid w:val="00437734"/>
    <w:rsid w:val="00454CF6"/>
    <w:rsid w:val="00493687"/>
    <w:rsid w:val="004E14DC"/>
    <w:rsid w:val="00535598"/>
    <w:rsid w:val="005439E0"/>
    <w:rsid w:val="00547EE3"/>
    <w:rsid w:val="00551D8A"/>
    <w:rsid w:val="00580130"/>
    <w:rsid w:val="00581B36"/>
    <w:rsid w:val="00583E8E"/>
    <w:rsid w:val="005A4703"/>
    <w:rsid w:val="005D6B0B"/>
    <w:rsid w:val="005D6E6C"/>
    <w:rsid w:val="005E2D99"/>
    <w:rsid w:val="005E79E4"/>
    <w:rsid w:val="00601EBD"/>
    <w:rsid w:val="006338F4"/>
    <w:rsid w:val="006423F7"/>
    <w:rsid w:val="006651C1"/>
    <w:rsid w:val="00676751"/>
    <w:rsid w:val="00682C5E"/>
    <w:rsid w:val="006B7452"/>
    <w:rsid w:val="00734AF6"/>
    <w:rsid w:val="00743C01"/>
    <w:rsid w:val="00745FA9"/>
    <w:rsid w:val="00790C4A"/>
    <w:rsid w:val="007E5BD2"/>
    <w:rsid w:val="008341F4"/>
    <w:rsid w:val="00853C7E"/>
    <w:rsid w:val="008634CA"/>
    <w:rsid w:val="00872F18"/>
    <w:rsid w:val="00874EF7"/>
    <w:rsid w:val="0088036F"/>
    <w:rsid w:val="00884A39"/>
    <w:rsid w:val="00892DBB"/>
    <w:rsid w:val="008F6596"/>
    <w:rsid w:val="00905DAC"/>
    <w:rsid w:val="009649C9"/>
    <w:rsid w:val="00971895"/>
    <w:rsid w:val="009D3E7C"/>
    <w:rsid w:val="00A43875"/>
    <w:rsid w:val="00A63677"/>
    <w:rsid w:val="00A6549C"/>
    <w:rsid w:val="00AE46B0"/>
    <w:rsid w:val="00B2185C"/>
    <w:rsid w:val="00B358DC"/>
    <w:rsid w:val="00B60EF7"/>
    <w:rsid w:val="00B66A21"/>
    <w:rsid w:val="00B93600"/>
    <w:rsid w:val="00BA0DA8"/>
    <w:rsid w:val="00BC7BBD"/>
    <w:rsid w:val="00BD4D95"/>
    <w:rsid w:val="00BE2C0A"/>
    <w:rsid w:val="00C12A61"/>
    <w:rsid w:val="00C13753"/>
    <w:rsid w:val="00C25055"/>
    <w:rsid w:val="00C43C2C"/>
    <w:rsid w:val="00C64AA2"/>
    <w:rsid w:val="00CE7EF8"/>
    <w:rsid w:val="00D12A61"/>
    <w:rsid w:val="00D132C5"/>
    <w:rsid w:val="00D2263C"/>
    <w:rsid w:val="00D262FF"/>
    <w:rsid w:val="00D311BC"/>
    <w:rsid w:val="00D42A15"/>
    <w:rsid w:val="00D53DE7"/>
    <w:rsid w:val="00D679D0"/>
    <w:rsid w:val="00DD6B58"/>
    <w:rsid w:val="00DE61B2"/>
    <w:rsid w:val="00E15B55"/>
    <w:rsid w:val="00E35E0F"/>
    <w:rsid w:val="00E371D1"/>
    <w:rsid w:val="00E53738"/>
    <w:rsid w:val="00E70A78"/>
    <w:rsid w:val="00E71359"/>
    <w:rsid w:val="00E8138D"/>
    <w:rsid w:val="00E955E1"/>
    <w:rsid w:val="00EA09F2"/>
    <w:rsid w:val="00EB78E8"/>
    <w:rsid w:val="00ED5F67"/>
    <w:rsid w:val="00EE7F42"/>
    <w:rsid w:val="00EF08AE"/>
    <w:rsid w:val="00EF5790"/>
    <w:rsid w:val="00F04709"/>
    <w:rsid w:val="00F1262A"/>
    <w:rsid w:val="00F30254"/>
    <w:rsid w:val="00F45CE8"/>
    <w:rsid w:val="00F53924"/>
    <w:rsid w:val="00F63AA0"/>
    <w:rsid w:val="00F72D82"/>
    <w:rsid w:val="00F800C0"/>
    <w:rsid w:val="00F87F5B"/>
    <w:rsid w:val="00F91DCB"/>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CBEAB4"/>
  <w15:docId w15:val="{B6ACD14E-A9A6-471C-99F8-5109665D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C5406-AF5B-4CAC-9848-1EAAC24E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Lu Saechao</cp:lastModifiedBy>
  <cp:revision>4</cp:revision>
  <cp:lastPrinted>2011-06-21T20:32:00Z</cp:lastPrinted>
  <dcterms:created xsi:type="dcterms:W3CDTF">2016-10-25T20:12:00Z</dcterms:created>
  <dcterms:modified xsi:type="dcterms:W3CDTF">2016-10-28T20:52:00Z</dcterms:modified>
</cp:coreProperties>
</file>