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63DE22A8" w:rsidR="00872F18" w:rsidRDefault="00FF3117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TPF-5(316)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4BF3E18C" w:rsidR="00551D8A" w:rsidRDefault="00FF31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309D0B6A" w:rsidR="00551D8A" w:rsidRDefault="007F2ED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19B78604" w:rsidR="00551D8A" w:rsidRDefault="007F2ED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3B74F7F7" w:rsidR="00551D8A" w:rsidRPr="00551D8A" w:rsidRDefault="00397CA7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574A6BC2" w:rsidR="00382112" w:rsidRPr="00382112" w:rsidRDefault="00BF47A7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Chimai Ngo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t>, FHWA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35F6613A" w:rsidR="00382112" w:rsidRPr="00382112" w:rsidRDefault="00382112" w:rsidP="00BF47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 xml:space="preserve">(202) </w:t>
            </w:r>
            <w:r w:rsidR="00BF47A7">
              <w:rPr>
                <w:rFonts w:ascii="Arial" w:hAnsi="Arial" w:cs="Arial"/>
                <w:sz w:val="20"/>
                <w:szCs w:val="20"/>
              </w:rPr>
              <w:t>366-1231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2C26EE8B" w:rsidR="00382112" w:rsidRPr="00B66A21" w:rsidRDefault="00BF47A7" w:rsidP="00BF47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896F32">
                <w:rPr>
                  <w:rStyle w:val="Hyperlink"/>
                  <w:rFonts w:ascii="Arial" w:hAnsi="Arial" w:cs="Arial"/>
                  <w:sz w:val="20"/>
                  <w:szCs w:val="20"/>
                </w:rPr>
                <w:t>chimai.ngo@dot.gov</w:t>
              </w:r>
            </w:hyperlink>
            <w:bookmarkStart w:id="0" w:name="_GoBack"/>
            <w:bookmarkEnd w:id="0"/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2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353FA06B" w:rsidR="00382112" w:rsidRPr="00382112" w:rsidRDefault="00382112" w:rsidP="00FF311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TPF-5(065)</w:t>
            </w:r>
            <w:r w:rsidR="00397CA7">
              <w:rPr>
                <w:rFonts w:ascii="Arial" w:hAnsi="Arial" w:cs="Arial"/>
                <w:sz w:val="20"/>
                <w:szCs w:val="20"/>
              </w:rPr>
              <w:t xml:space="preserve"> / TPF-5(</w:t>
            </w:r>
            <w:r w:rsidR="00FF3117">
              <w:rPr>
                <w:rFonts w:ascii="Arial" w:hAnsi="Arial" w:cs="Arial"/>
                <w:sz w:val="20"/>
                <w:szCs w:val="20"/>
              </w:rPr>
              <w:t>316</w:t>
            </w:r>
            <w:r w:rsidR="00397C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79068349" w14:textId="3202C77A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2015 –  $180,500</w:t>
            </w:r>
          </w:p>
          <w:p w14:paraId="66B8C6A5" w14:textId="6AD70725" w:rsidR="00874EF7" w:rsidRPr="00B66A21" w:rsidRDefault="007F2ED6" w:rsidP="007F2E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2016 –  $375,000</w:t>
            </w:r>
          </w:p>
        </w:tc>
        <w:tc>
          <w:tcPr>
            <w:tcW w:w="3330" w:type="dxa"/>
          </w:tcPr>
          <w:p w14:paraId="1CB778AB" w14:textId="77777777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99257" w14:textId="459CEA9F" w:rsidR="00874EF7" w:rsidRPr="00B66A21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7A884AF3" w14:textId="77777777"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5D61C0" w14:textId="59B045D0" w:rsidR="007F2ED6" w:rsidRPr="00B66A21" w:rsidRDefault="007F2ED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>3) determine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741475D1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571E1677" w14:textId="63A8FB67" w:rsidR="008F0C0D" w:rsidRPr="007F2ED6" w:rsidRDefault="00FF3117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Refin</w:t>
            </w:r>
            <w:r w:rsidR="007F2ED6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problem statements for new projects</w:t>
            </w:r>
          </w:p>
          <w:p w14:paraId="1720E2C9" w14:textId="77777777" w:rsidR="007F2ED6" w:rsidRPr="007F2ED6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Tracking contributions</w:t>
            </w:r>
          </w:p>
          <w:p w14:paraId="52CBE5E3" w14:textId="411C1882" w:rsidR="007F2ED6" w:rsidRPr="00397CA7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Monitoring and reporting on current efforts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70938537" w14:textId="6016086C" w:rsidR="00397CA7" w:rsidRPr="007F2ED6" w:rsidRDefault="007F2ED6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Continued receiving member and NCUTCD inputs</w:t>
            </w:r>
          </w:p>
          <w:p w14:paraId="74EE8BD1" w14:textId="745EBDB0" w:rsidR="007F2ED6" w:rsidRPr="007F2ED6" w:rsidRDefault="007F2ED6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Developed signing alternatives</w:t>
            </w:r>
          </w:p>
          <w:p w14:paraId="484E04A1" w14:textId="74549F8A" w:rsidR="007F2ED6" w:rsidRPr="00FF3117" w:rsidRDefault="007F2ED6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 xml:space="preserve">Conducted a survey </w:t>
            </w:r>
            <w:r w:rsidR="00E91B87">
              <w:rPr>
                <w:rFonts w:ascii="Arial" w:hAnsi="Arial" w:cs="Arial"/>
                <w:sz w:val="20"/>
                <w:szCs w:val="20"/>
              </w:rPr>
              <w:t xml:space="preserve">of panel members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91B87">
              <w:rPr>
                <w:rFonts w:ascii="Arial" w:hAnsi="Arial" w:cs="Arial"/>
                <w:sz w:val="20"/>
                <w:szCs w:val="20"/>
              </w:rPr>
              <w:t>determine signs for testing</w:t>
            </w:r>
          </w:p>
          <w:p w14:paraId="748BB2F6" w14:textId="632A6704" w:rsidR="00397CA7" w:rsidRPr="008F0C0D" w:rsidRDefault="00397CA7" w:rsidP="00E91B8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40B84F2C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F009FFA" w14:textId="40C63EC2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 problem statements based on new activities</w:t>
            </w:r>
          </w:p>
          <w:p w14:paraId="39D1CD85" w14:textId="6B4BAC8B" w:rsidR="00FF3117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projects to begin this year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2EADB43F" w14:textId="77777777" w:rsidR="00FF3117" w:rsidRPr="00E91B87" w:rsidRDefault="00E91B8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Finalize</w:t>
            </w:r>
            <w:r w:rsidR="00FF3117">
              <w:rPr>
                <w:rFonts w:ascii="Arial" w:hAnsi="Arial" w:cs="Arial"/>
                <w:sz w:val="20"/>
                <w:szCs w:val="20"/>
              </w:rPr>
              <w:t xml:space="preserve"> stimulus materials for testing</w:t>
            </w:r>
          </w:p>
          <w:p w14:paraId="7C672531" w14:textId="79956C54" w:rsidR="00E91B87" w:rsidRPr="00397CA7" w:rsidRDefault="00E91B8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Begin pilot testing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4FF950F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C9A7A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F32F5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2A56A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90A720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C6DD4" w14:textId="1100ACF2" w:rsidR="00601EBD" w:rsidRDefault="00975443" w:rsidP="00A257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</w:p>
          <w:p w14:paraId="5B9E378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61E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66F4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72A1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5A8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B73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F4B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F72A1" w14:textId="5F41DBFA" w:rsidR="00601EBD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</w:p>
          <w:p w14:paraId="4E16E451" w14:textId="77777777" w:rsidR="00A25703" w:rsidRDefault="00A2570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D87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480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6441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2F5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FF169" w14:textId="77777777" w:rsidR="00BF4683" w:rsidRDefault="00BF4683" w:rsidP="00106C83">
      <w:pPr>
        <w:spacing w:after="0" w:line="240" w:lineRule="auto"/>
      </w:pPr>
      <w:r>
        <w:separator/>
      </w:r>
    </w:p>
  </w:endnote>
  <w:endnote w:type="continuationSeparator" w:id="0">
    <w:p w14:paraId="1C2EABDC" w14:textId="77777777" w:rsidR="00BF4683" w:rsidRDefault="00BF468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298CB" w14:textId="77777777" w:rsidR="00BF4683" w:rsidRDefault="00BF4683" w:rsidP="00106C83">
      <w:pPr>
        <w:spacing w:after="0" w:line="240" w:lineRule="auto"/>
      </w:pPr>
      <w:r>
        <w:separator/>
      </w:r>
    </w:p>
  </w:footnote>
  <w:footnote w:type="continuationSeparator" w:id="0">
    <w:p w14:paraId="56CDD559" w14:textId="77777777" w:rsidR="00BF4683" w:rsidRDefault="00BF468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535598"/>
    <w:rsid w:val="00547EE3"/>
    <w:rsid w:val="00551D8A"/>
    <w:rsid w:val="00581B36"/>
    <w:rsid w:val="00583E8E"/>
    <w:rsid w:val="005D67E5"/>
    <w:rsid w:val="00601EBD"/>
    <w:rsid w:val="006701E7"/>
    <w:rsid w:val="00682AFF"/>
    <w:rsid w:val="00682C5E"/>
    <w:rsid w:val="00743C01"/>
    <w:rsid w:val="00775885"/>
    <w:rsid w:val="007761EE"/>
    <w:rsid w:val="00790C4A"/>
    <w:rsid w:val="007D23DC"/>
    <w:rsid w:val="007E5BD2"/>
    <w:rsid w:val="007F2ED6"/>
    <w:rsid w:val="00872F18"/>
    <w:rsid w:val="00874EF7"/>
    <w:rsid w:val="00880E60"/>
    <w:rsid w:val="008F0C0D"/>
    <w:rsid w:val="00975443"/>
    <w:rsid w:val="00976367"/>
    <w:rsid w:val="00986CCB"/>
    <w:rsid w:val="009D40F1"/>
    <w:rsid w:val="009D6E1E"/>
    <w:rsid w:val="00A06218"/>
    <w:rsid w:val="00A25703"/>
    <w:rsid w:val="00A43875"/>
    <w:rsid w:val="00A63677"/>
    <w:rsid w:val="00AD514A"/>
    <w:rsid w:val="00AE46B0"/>
    <w:rsid w:val="00B2185C"/>
    <w:rsid w:val="00B242E2"/>
    <w:rsid w:val="00B66A21"/>
    <w:rsid w:val="00BF4683"/>
    <w:rsid w:val="00BF47A7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91B87"/>
    <w:rsid w:val="00ED5F67"/>
    <w:rsid w:val="00EF08AE"/>
    <w:rsid w:val="00EF5790"/>
    <w:rsid w:val="00F16449"/>
    <w:rsid w:val="00FA5F4E"/>
    <w:rsid w:val="00FF311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4A90C8"/>
  <w15:docId w15:val="{20250615-A220-45E9-B003-C9AC3B6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yan.katz@do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mai.ngo@do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2F99D-C443-4929-BBD6-0EC1B81B0E5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A8559E-056C-47B5-A450-D1E278C5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Bryan Katz</cp:lastModifiedBy>
  <cp:revision>8</cp:revision>
  <cp:lastPrinted>2011-06-21T20:32:00Z</cp:lastPrinted>
  <dcterms:created xsi:type="dcterms:W3CDTF">2016-02-03T19:24:00Z</dcterms:created>
  <dcterms:modified xsi:type="dcterms:W3CDTF">2016-10-14T15:15:00Z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