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ED1F6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ED1F6D">
              <w:rPr>
                <w:rFonts w:ascii="Arial" w:hAnsi="Arial" w:cs="Arial"/>
                <w:b/>
                <w:sz w:val="24"/>
                <w:szCs w:val="24"/>
              </w:rPr>
              <w:t>50</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ED1F6D"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ED1F6D">
              <w:rPr>
                <w:rFonts w:ascii="Arial" w:hAnsi="Arial" w:cs="Arial"/>
                <w:sz w:val="36"/>
                <w:szCs w:val="36"/>
                <w:u w:val="single"/>
              </w:rPr>
              <w:t>_</w:t>
            </w:r>
            <w:r w:rsidRPr="00ED1F6D">
              <w:rPr>
                <w:rFonts w:ascii="Arial" w:hAnsi="Arial" w:cs="Arial"/>
                <w:sz w:val="36"/>
                <w:szCs w:val="36"/>
              </w:rPr>
              <w:t xml:space="preserve"> </w:t>
            </w:r>
            <w:r w:rsidRPr="00ED1F6D">
              <w:rPr>
                <w:rFonts w:ascii="Arial" w:hAnsi="Arial" w:cs="Arial"/>
                <w:sz w:val="20"/>
                <w:szCs w:val="20"/>
              </w:rPr>
              <w:t>Quarter 1 (January 1 – March 31</w:t>
            </w:r>
            <w:r w:rsidR="005C75FE" w:rsidRPr="00ED1F6D">
              <w:rPr>
                <w:rFonts w:ascii="Arial" w:hAnsi="Arial" w:cs="Arial"/>
                <w:sz w:val="20"/>
                <w:szCs w:val="20"/>
              </w:rPr>
              <w:t xml:space="preserve">, </w:t>
            </w:r>
            <w:r w:rsidR="003E4DE4" w:rsidRPr="00ED1F6D">
              <w:rPr>
                <w:rFonts w:ascii="Arial" w:hAnsi="Arial" w:cs="Arial"/>
                <w:sz w:val="20"/>
                <w:szCs w:val="20"/>
              </w:rPr>
              <w:t>201</w:t>
            </w:r>
            <w:r w:rsidR="00A97CF7" w:rsidRPr="00ED1F6D">
              <w:rPr>
                <w:rFonts w:ascii="Arial" w:hAnsi="Arial" w:cs="Arial"/>
                <w:sz w:val="20"/>
                <w:szCs w:val="20"/>
              </w:rPr>
              <w:t>6</w:t>
            </w:r>
            <w:r w:rsidRPr="00ED1F6D">
              <w:rPr>
                <w:rFonts w:ascii="Arial" w:hAnsi="Arial" w:cs="Arial"/>
                <w:sz w:val="20"/>
                <w:szCs w:val="20"/>
              </w:rPr>
              <w:t>)</w:t>
            </w:r>
          </w:p>
          <w:p w:rsidR="000C209F" w:rsidRPr="00ED1F6D" w:rsidRDefault="000C209F" w:rsidP="00360664">
            <w:pPr>
              <w:spacing w:after="0" w:line="240" w:lineRule="auto"/>
              <w:ind w:left="-108" w:right="-108"/>
              <w:rPr>
                <w:rFonts w:ascii="Arial" w:hAnsi="Arial" w:cs="Arial"/>
                <w:b/>
                <w:sz w:val="20"/>
                <w:szCs w:val="20"/>
              </w:rPr>
            </w:pPr>
            <w:r w:rsidRPr="00ED1F6D">
              <w:rPr>
                <w:rFonts w:ascii="Arial" w:hAnsi="Arial" w:cs="Arial"/>
                <w:b/>
                <w:sz w:val="36"/>
                <w:szCs w:val="36"/>
              </w:rPr>
              <w:t xml:space="preserve"> </w:t>
            </w:r>
            <w:r w:rsidR="00ED1F6D" w:rsidRPr="00ED1F6D">
              <w:rPr>
                <w:rFonts w:ascii="Arial" w:hAnsi="Arial" w:cs="Arial"/>
                <w:b/>
                <w:sz w:val="36"/>
                <w:szCs w:val="36"/>
                <w:u w:val="single"/>
              </w:rPr>
              <w:t>x</w:t>
            </w:r>
            <w:r w:rsidR="00C47C4A" w:rsidRPr="00ED1F6D">
              <w:rPr>
                <w:rFonts w:ascii="Arial" w:hAnsi="Arial" w:cs="Arial"/>
                <w:b/>
                <w:sz w:val="36"/>
                <w:szCs w:val="36"/>
              </w:rPr>
              <w:t xml:space="preserve"> </w:t>
            </w:r>
            <w:r w:rsidRPr="00ED1F6D">
              <w:rPr>
                <w:rFonts w:ascii="Arial" w:hAnsi="Arial" w:cs="Arial"/>
                <w:b/>
                <w:sz w:val="20"/>
                <w:szCs w:val="20"/>
              </w:rPr>
              <w:t>Quarter 2 (April 1 – June 30</w:t>
            </w:r>
            <w:r w:rsidR="002C4321" w:rsidRPr="00ED1F6D">
              <w:rPr>
                <w:rFonts w:ascii="Arial" w:hAnsi="Arial" w:cs="Arial"/>
                <w:b/>
                <w:sz w:val="20"/>
                <w:szCs w:val="20"/>
              </w:rPr>
              <w:t>, 201</w:t>
            </w:r>
            <w:r w:rsidR="00A97CF7" w:rsidRPr="00ED1F6D">
              <w:rPr>
                <w:rFonts w:ascii="Arial" w:hAnsi="Arial" w:cs="Arial"/>
                <w:b/>
                <w:sz w:val="20"/>
                <w:szCs w:val="20"/>
              </w:rPr>
              <w:t>6</w:t>
            </w:r>
            <w:r w:rsidRPr="00ED1F6D">
              <w:rPr>
                <w:rFonts w:ascii="Arial" w:hAnsi="Arial" w:cs="Arial"/>
                <w:b/>
                <w:sz w:val="20"/>
                <w:szCs w:val="20"/>
              </w:rPr>
              <w:t>)</w:t>
            </w:r>
          </w:p>
          <w:p w:rsidR="000C209F" w:rsidRPr="00CA7E3E" w:rsidRDefault="00CA7E3E" w:rsidP="00360664">
            <w:pPr>
              <w:spacing w:after="0" w:line="240" w:lineRule="auto"/>
              <w:ind w:right="-720"/>
              <w:rPr>
                <w:rFonts w:ascii="Arial" w:hAnsi="Arial" w:cs="Arial"/>
                <w:sz w:val="20"/>
                <w:szCs w:val="20"/>
              </w:rPr>
            </w:pPr>
            <w:r w:rsidRPr="00CA7E3E">
              <w:rPr>
                <w:rFonts w:ascii="Arial" w:hAnsi="Arial" w:cs="Arial"/>
                <w:sz w:val="36"/>
                <w:szCs w:val="36"/>
                <w:u w:val="single"/>
              </w:rPr>
              <w:t>_</w:t>
            </w:r>
            <w:r w:rsidR="001D763A" w:rsidRPr="00CA7E3E">
              <w:rPr>
                <w:rFonts w:ascii="Arial" w:hAnsi="Arial" w:cs="Arial"/>
                <w:sz w:val="36"/>
                <w:szCs w:val="36"/>
              </w:rPr>
              <w:t xml:space="preserve"> </w:t>
            </w:r>
            <w:r w:rsidR="000C209F" w:rsidRPr="00CA7E3E">
              <w:rPr>
                <w:rFonts w:ascii="Arial" w:hAnsi="Arial" w:cs="Arial"/>
                <w:sz w:val="20"/>
                <w:szCs w:val="20"/>
              </w:rPr>
              <w:t>Quarter 3 (July 1 – September 30</w:t>
            </w:r>
            <w:r w:rsidR="002C4321" w:rsidRPr="00CA7E3E">
              <w:rPr>
                <w:rFonts w:ascii="Arial" w:hAnsi="Arial" w:cs="Arial"/>
                <w:sz w:val="20"/>
                <w:szCs w:val="20"/>
              </w:rPr>
              <w:t>, 201</w:t>
            </w:r>
            <w:r w:rsidR="00A97CF7">
              <w:rPr>
                <w:rFonts w:ascii="Arial" w:hAnsi="Arial" w:cs="Arial"/>
                <w:sz w:val="20"/>
                <w:szCs w:val="20"/>
              </w:rPr>
              <w:t>6</w:t>
            </w:r>
            <w:r w:rsidR="000C209F" w:rsidRPr="00CA7E3E">
              <w:rPr>
                <w:rFonts w:ascii="Arial" w:hAnsi="Arial" w:cs="Arial"/>
                <w:sz w:val="20"/>
                <w:szCs w:val="20"/>
              </w:rPr>
              <w:t>)</w:t>
            </w:r>
          </w:p>
          <w:p w:rsidR="000C209F" w:rsidRPr="00A97CF7" w:rsidRDefault="00A97CF7" w:rsidP="00A97CF7">
            <w:pPr>
              <w:spacing w:after="0" w:line="240" w:lineRule="auto"/>
              <w:ind w:right="-720"/>
              <w:rPr>
                <w:rFonts w:ascii="Arial" w:hAnsi="Arial" w:cs="Arial"/>
                <w:sz w:val="20"/>
                <w:szCs w:val="20"/>
              </w:rPr>
            </w:pPr>
            <w:r w:rsidRPr="00A97CF7">
              <w:rPr>
                <w:rFonts w:ascii="Arial" w:hAnsi="Arial" w:cs="Arial"/>
                <w:sz w:val="36"/>
                <w:szCs w:val="36"/>
                <w:u w:val="single"/>
              </w:rPr>
              <w:t>_</w:t>
            </w:r>
            <w:r w:rsidR="00532264" w:rsidRPr="00A97CF7">
              <w:rPr>
                <w:rFonts w:ascii="Arial" w:hAnsi="Arial" w:cs="Arial"/>
                <w:sz w:val="36"/>
                <w:szCs w:val="36"/>
              </w:rPr>
              <w:t xml:space="preserve"> </w:t>
            </w:r>
            <w:r w:rsidR="000C209F" w:rsidRPr="00A97CF7">
              <w:rPr>
                <w:rFonts w:ascii="Arial" w:hAnsi="Arial" w:cs="Arial"/>
                <w:sz w:val="20"/>
                <w:szCs w:val="20"/>
              </w:rPr>
              <w:t xml:space="preserve">Quarter </w:t>
            </w:r>
            <w:r w:rsidR="005C75FE" w:rsidRPr="00A97CF7">
              <w:rPr>
                <w:rFonts w:ascii="Arial" w:hAnsi="Arial" w:cs="Arial"/>
                <w:sz w:val="20"/>
                <w:szCs w:val="20"/>
              </w:rPr>
              <w:t>4 (October 1 – December 31</w:t>
            </w:r>
            <w:r w:rsidR="002C4321" w:rsidRPr="00A97CF7">
              <w:rPr>
                <w:rFonts w:ascii="Arial" w:hAnsi="Arial" w:cs="Arial"/>
                <w:sz w:val="20"/>
                <w:szCs w:val="20"/>
              </w:rPr>
              <w:t>, 201</w:t>
            </w:r>
            <w:r w:rsidRPr="00A97CF7">
              <w:rPr>
                <w:rFonts w:ascii="Arial" w:hAnsi="Arial" w:cs="Arial"/>
                <w:sz w:val="20"/>
                <w:szCs w:val="20"/>
              </w:rPr>
              <w:t>6</w:t>
            </w:r>
            <w:r w:rsidR="000C209F" w:rsidRPr="00A97CF7">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ED1F6D" w:rsidP="00ED1F6D">
            <w:pPr>
              <w:spacing w:after="0" w:line="240" w:lineRule="auto"/>
              <w:ind w:right="-108"/>
              <w:rPr>
                <w:rFonts w:ascii="Arial" w:hAnsi="Arial" w:cs="Arial"/>
                <w:sz w:val="20"/>
                <w:szCs w:val="20"/>
              </w:rPr>
            </w:pPr>
            <w:r w:rsidRPr="00ED1F6D">
              <w:rPr>
                <w:rFonts w:ascii="Arial" w:hAnsi="Arial" w:cs="Arial"/>
                <w:sz w:val="24"/>
                <w:szCs w:val="24"/>
              </w:rPr>
              <w:t>Development of Next Generation Liquefaction (NGL) Database for Liquefaction-Induced Lateral</w:t>
            </w:r>
            <w:r>
              <w:rPr>
                <w:rFonts w:ascii="Arial" w:hAnsi="Arial" w:cs="Arial"/>
                <w:sz w:val="24"/>
                <w:szCs w:val="24"/>
              </w:rPr>
              <w:t xml:space="preserve"> </w:t>
            </w:r>
            <w:r w:rsidRPr="00ED1F6D">
              <w:rPr>
                <w:rFonts w:ascii="Arial" w:hAnsi="Arial" w:cs="Arial"/>
                <w:sz w:val="24"/>
                <w:szCs w:val="24"/>
              </w:rPr>
              <w:t>Spread</w:t>
            </w: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ED1F6D"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D1F6D">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D1F6D">
              <w:rPr>
                <w:rFonts w:ascii="Arial" w:hAnsi="Arial" w:cs="Arial"/>
                <w:sz w:val="20"/>
                <w:szCs w:val="20"/>
              </w:rPr>
              <w:t>589-8340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D1F6D" w:rsidRPr="00ED1F6D">
              <w:rPr>
                <w:rFonts w:ascii="Arial" w:hAnsi="Arial" w:cs="Arial"/>
                <w:sz w:val="20"/>
                <w:szCs w:val="20"/>
              </w:rPr>
              <w:t>davidstevens@utah.gov</w:t>
            </w:r>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AA4E92" w:rsidRDefault="007F0353" w:rsidP="00360664">
            <w:pPr>
              <w:spacing w:after="0" w:line="240" w:lineRule="auto"/>
              <w:ind w:right="-108"/>
              <w:rPr>
                <w:rFonts w:ascii="Arial" w:hAnsi="Arial" w:cs="Arial"/>
                <w:sz w:val="20"/>
                <w:szCs w:val="20"/>
              </w:rPr>
            </w:pPr>
            <w:r w:rsidRPr="00AA4E92">
              <w:rPr>
                <w:rFonts w:ascii="Arial" w:hAnsi="Arial" w:cs="Arial"/>
                <w:sz w:val="20"/>
                <w:szCs w:val="20"/>
              </w:rPr>
              <w:t>FINET</w:t>
            </w:r>
            <w:r w:rsidR="00407984" w:rsidRPr="00AA4E92">
              <w:rPr>
                <w:rFonts w:ascii="Arial" w:hAnsi="Arial" w:cs="Arial"/>
                <w:sz w:val="20"/>
                <w:szCs w:val="20"/>
              </w:rPr>
              <w:t xml:space="preserve"> </w:t>
            </w:r>
            <w:r w:rsidR="00AA4E92">
              <w:rPr>
                <w:rFonts w:ascii="Arial" w:hAnsi="Arial" w:cs="Arial"/>
                <w:sz w:val="20"/>
                <w:szCs w:val="20"/>
              </w:rPr>
              <w:t>42080</w:t>
            </w:r>
            <w:r w:rsidR="000C209F" w:rsidRPr="00AA4E92">
              <w:rPr>
                <w:rFonts w:ascii="Arial" w:hAnsi="Arial" w:cs="Arial"/>
                <w:sz w:val="20"/>
                <w:szCs w:val="20"/>
              </w:rPr>
              <w:t xml:space="preserve">, </w:t>
            </w:r>
            <w:proofErr w:type="spellStart"/>
            <w:r w:rsidR="000C209F" w:rsidRPr="00AA4E92">
              <w:rPr>
                <w:rFonts w:ascii="Arial" w:hAnsi="Arial" w:cs="Arial"/>
                <w:sz w:val="20"/>
                <w:szCs w:val="20"/>
              </w:rPr>
              <w:t>ePM</w:t>
            </w:r>
            <w:proofErr w:type="spellEnd"/>
            <w:r w:rsidR="000C209F" w:rsidRPr="00AA4E92">
              <w:rPr>
                <w:rFonts w:ascii="Arial" w:hAnsi="Arial" w:cs="Arial"/>
                <w:sz w:val="20"/>
                <w:szCs w:val="20"/>
              </w:rPr>
              <w:t xml:space="preserve"> PIN </w:t>
            </w:r>
            <w:r w:rsidR="00067968" w:rsidRPr="00AA4E92">
              <w:rPr>
                <w:rFonts w:ascii="Arial" w:hAnsi="Arial" w:cs="Arial"/>
                <w:sz w:val="20"/>
                <w:szCs w:val="20"/>
              </w:rPr>
              <w:t>1</w:t>
            </w:r>
            <w:r w:rsidR="00AA4E92" w:rsidRPr="00AA4E92">
              <w:rPr>
                <w:rFonts w:ascii="Arial" w:hAnsi="Arial" w:cs="Arial"/>
                <w:sz w:val="20"/>
                <w:szCs w:val="20"/>
              </w:rPr>
              <w:t>5017</w:t>
            </w:r>
          </w:p>
          <w:p w:rsidR="000C209F" w:rsidRPr="00360664" w:rsidRDefault="000C209F" w:rsidP="00AA4E92">
            <w:pPr>
              <w:spacing w:after="0" w:line="240" w:lineRule="auto"/>
              <w:ind w:right="-108"/>
              <w:rPr>
                <w:rFonts w:ascii="Arial" w:hAnsi="Arial" w:cs="Arial"/>
                <w:sz w:val="20"/>
                <w:szCs w:val="20"/>
              </w:rPr>
            </w:pPr>
            <w:r w:rsidRPr="00AA4E92">
              <w:rPr>
                <w:rFonts w:ascii="Arial" w:hAnsi="Arial" w:cs="Arial"/>
                <w:sz w:val="20"/>
                <w:szCs w:val="20"/>
              </w:rPr>
              <w:t xml:space="preserve">UDOT PIC No. </w:t>
            </w:r>
            <w:r w:rsidR="00AA4E92" w:rsidRPr="00AA4E92">
              <w:rPr>
                <w:rFonts w:ascii="Arial" w:hAnsi="Arial" w:cs="Arial"/>
                <w:sz w:val="20"/>
                <w:szCs w:val="20"/>
              </w:rPr>
              <w:t>PL05.350</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8E2853">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384F02" w:rsidP="00BE2ADA">
            <w:pPr>
              <w:spacing w:after="0" w:line="240" w:lineRule="auto"/>
              <w:ind w:right="-108"/>
              <w:jc w:val="center"/>
              <w:rPr>
                <w:rFonts w:ascii="Arial" w:hAnsi="Arial" w:cs="Arial"/>
                <w:sz w:val="20"/>
                <w:szCs w:val="20"/>
              </w:rPr>
            </w:pPr>
            <w:r>
              <w:rPr>
                <w:rFonts w:ascii="Arial" w:hAnsi="Arial" w:cs="Arial"/>
                <w:sz w:val="20"/>
                <w:szCs w:val="20"/>
              </w:rPr>
              <w:t>Pending</w:t>
            </w:r>
            <w:r w:rsidR="00934F8D">
              <w:rPr>
                <w:rFonts w:ascii="Arial" w:hAnsi="Arial" w:cs="Arial"/>
                <w:sz w:val="20"/>
                <w:szCs w:val="20"/>
              </w:rPr>
              <w:t xml:space="preserve"> (current contract)</w:t>
            </w:r>
          </w:p>
          <w:p w:rsidR="00934F8D" w:rsidRPr="00360664" w:rsidRDefault="00934F8D" w:rsidP="00472653">
            <w:pPr>
              <w:spacing w:after="0" w:line="240" w:lineRule="auto"/>
              <w:ind w:right="-108"/>
              <w:jc w:val="center"/>
              <w:rPr>
                <w:rFonts w:ascii="Arial" w:hAnsi="Arial" w:cs="Arial"/>
                <w:sz w:val="20"/>
                <w:szCs w:val="20"/>
              </w:rPr>
            </w:pPr>
            <w:r>
              <w:rPr>
                <w:rFonts w:ascii="Arial" w:hAnsi="Arial" w:cs="Arial"/>
                <w:sz w:val="20"/>
                <w:szCs w:val="20"/>
              </w:rPr>
              <w:t>$</w:t>
            </w:r>
            <w:r w:rsidR="00472653">
              <w:rPr>
                <w:rFonts w:ascii="Arial" w:hAnsi="Arial" w:cs="Arial"/>
                <w:sz w:val="20"/>
                <w:szCs w:val="20"/>
              </w:rPr>
              <w:t>40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474EBA">
            <w:pPr>
              <w:spacing w:after="0" w:line="240" w:lineRule="auto"/>
              <w:ind w:left="-108" w:right="-108"/>
              <w:jc w:val="center"/>
              <w:rPr>
                <w:rFonts w:ascii="Arial" w:hAnsi="Arial" w:cs="Arial"/>
                <w:sz w:val="20"/>
                <w:szCs w:val="20"/>
              </w:rPr>
            </w:pPr>
            <w:r>
              <w:rPr>
                <w:rFonts w:ascii="Arial" w:hAnsi="Arial" w:cs="Arial"/>
                <w:sz w:val="20"/>
                <w:szCs w:val="20"/>
              </w:rPr>
              <w:t>$</w:t>
            </w:r>
            <w:r w:rsidR="00474EBA">
              <w:rPr>
                <w:rFonts w:ascii="Arial" w:hAnsi="Arial" w:cs="Arial"/>
                <w:sz w:val="20"/>
                <w:szCs w:val="20"/>
              </w:rPr>
              <w:t>0</w:t>
            </w:r>
          </w:p>
        </w:tc>
        <w:tc>
          <w:tcPr>
            <w:tcW w:w="3420" w:type="dxa"/>
            <w:vAlign w:val="center"/>
          </w:tcPr>
          <w:p w:rsidR="000C209F" w:rsidRPr="00360664" w:rsidRDefault="00474EBA" w:rsidP="00360664">
            <w:pPr>
              <w:spacing w:after="0" w:line="240" w:lineRule="auto"/>
              <w:ind w:left="-108" w:right="-108"/>
              <w:jc w:val="center"/>
              <w:rPr>
                <w:rFonts w:ascii="Arial" w:hAnsi="Arial" w:cs="Arial"/>
                <w:sz w:val="20"/>
                <w:szCs w:val="20"/>
              </w:rPr>
            </w:pPr>
            <w:r>
              <w:rPr>
                <w:rFonts w:ascii="Arial" w:hAnsi="Arial" w:cs="Arial"/>
                <w:sz w:val="20"/>
                <w:szCs w:val="20"/>
              </w:rPr>
              <w:t>0</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934F8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934F8D">
            <w:pPr>
              <w:spacing w:after="0" w:line="240" w:lineRule="auto"/>
              <w:ind w:right="-108"/>
              <w:jc w:val="center"/>
              <w:rPr>
                <w:rFonts w:ascii="Arial" w:hAnsi="Arial" w:cs="Arial"/>
                <w:sz w:val="20"/>
                <w:szCs w:val="20"/>
              </w:rPr>
            </w:pPr>
            <w:r>
              <w:rPr>
                <w:rFonts w:ascii="Arial" w:hAnsi="Arial" w:cs="Arial"/>
                <w:sz w:val="20"/>
                <w:szCs w:val="20"/>
              </w:rPr>
              <w:t>$</w:t>
            </w:r>
            <w:r w:rsidR="00934F8D">
              <w:rPr>
                <w:rFonts w:ascii="Arial" w:hAnsi="Arial" w:cs="Arial"/>
                <w:sz w:val="20"/>
                <w:szCs w:val="20"/>
              </w:rPr>
              <w:t>0</w:t>
            </w:r>
          </w:p>
        </w:tc>
        <w:tc>
          <w:tcPr>
            <w:tcW w:w="3420" w:type="dxa"/>
          </w:tcPr>
          <w:p w:rsidR="000C209F" w:rsidRPr="00360664" w:rsidRDefault="00474EBA" w:rsidP="00D47A1D">
            <w:pPr>
              <w:spacing w:after="0" w:line="240" w:lineRule="auto"/>
              <w:ind w:left="-108" w:right="-108"/>
              <w:jc w:val="center"/>
              <w:rPr>
                <w:rFonts w:ascii="Arial" w:hAnsi="Arial" w:cs="Arial"/>
                <w:sz w:val="20"/>
                <w:szCs w:val="20"/>
              </w:rPr>
            </w:pPr>
            <w:r>
              <w:rPr>
                <w:rFonts w:ascii="Arial" w:hAnsi="Arial" w:cs="Arial"/>
                <w:sz w:val="20"/>
                <w:szCs w:val="20"/>
              </w:rPr>
              <w:t>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363371" w:rsidRPr="00363371" w:rsidRDefault="00363371" w:rsidP="00363371">
            <w:pPr>
              <w:spacing w:after="0" w:line="240" w:lineRule="auto"/>
              <w:rPr>
                <w:rFonts w:ascii="Arial" w:hAnsi="Arial" w:cs="Arial"/>
                <w:sz w:val="20"/>
                <w:szCs w:val="20"/>
              </w:rPr>
            </w:pPr>
            <w:r w:rsidRPr="00363371">
              <w:rPr>
                <w:rFonts w:ascii="Arial" w:hAnsi="Arial" w:cs="Arial"/>
                <w:sz w:val="20"/>
                <w:szCs w:val="20"/>
              </w:rPr>
              <w:t>This research will be conducted in conjunction with the Pacific Earthquake Engineering Research (PEER) Center (</w:t>
            </w:r>
            <w:hyperlink r:id="rId9" w:history="1">
              <w:r w:rsidRPr="00F5071F">
                <w:rPr>
                  <w:rStyle w:val="Hyperlink"/>
                  <w:rFonts w:ascii="Arial" w:hAnsi="Arial" w:cs="Arial"/>
                  <w:sz w:val="20"/>
                  <w:szCs w:val="20"/>
                </w:rPr>
                <w:t>http://peer.berkeley.edu/abou</w:t>
              </w:r>
              <w:r w:rsidRPr="00F5071F">
                <w:rPr>
                  <w:rStyle w:val="Hyperlink"/>
                  <w:rFonts w:ascii="Arial" w:hAnsi="Arial" w:cs="Arial"/>
                  <w:sz w:val="20"/>
                  <w:szCs w:val="20"/>
                </w:rPr>
                <w:t>t</w:t>
              </w:r>
              <w:r w:rsidRPr="00F5071F">
                <w:rPr>
                  <w:rStyle w:val="Hyperlink"/>
                  <w:rFonts w:ascii="Arial" w:hAnsi="Arial" w:cs="Arial"/>
                  <w:sz w:val="20"/>
                  <w:szCs w:val="20"/>
                </w:rPr>
                <w:t>/what_is_peer.html</w:t>
              </w:r>
            </w:hyperlink>
            <w:r w:rsidRPr="00363371">
              <w:rPr>
                <w:rFonts w:ascii="Arial" w:hAnsi="Arial" w:cs="Arial"/>
                <w:sz w:val="20"/>
                <w:szCs w:val="20"/>
              </w:rPr>
              <w:t>), the Mountain-Plains Consortium (MPC)</w:t>
            </w:r>
            <w:r w:rsidR="00DE5179">
              <w:rPr>
                <w:rFonts w:ascii="Arial" w:hAnsi="Arial" w:cs="Arial"/>
                <w:sz w:val="20"/>
                <w:szCs w:val="20"/>
              </w:rPr>
              <w:t>,</w:t>
            </w:r>
            <w:bookmarkStart w:id="0" w:name="_GoBack"/>
            <w:bookmarkEnd w:id="0"/>
            <w:r w:rsidRPr="00363371">
              <w:rPr>
                <w:rFonts w:ascii="Arial" w:hAnsi="Arial" w:cs="Arial"/>
                <w:sz w:val="20"/>
                <w:szCs w:val="20"/>
              </w:rPr>
              <w:t xml:space="preserve"> and various state DOTs. </w:t>
            </w:r>
          </w:p>
          <w:p w:rsidR="00363371" w:rsidRPr="00363371" w:rsidRDefault="00363371" w:rsidP="00363371">
            <w:pPr>
              <w:spacing w:after="0" w:line="240" w:lineRule="auto"/>
              <w:rPr>
                <w:rFonts w:ascii="Arial" w:hAnsi="Arial" w:cs="Arial"/>
                <w:sz w:val="20"/>
                <w:szCs w:val="20"/>
              </w:rPr>
            </w:pPr>
          </w:p>
          <w:p w:rsidR="00363371" w:rsidRPr="00363371" w:rsidRDefault="00363371" w:rsidP="00363371">
            <w:pPr>
              <w:spacing w:after="0" w:line="240" w:lineRule="auto"/>
              <w:rPr>
                <w:rFonts w:ascii="Arial" w:hAnsi="Arial" w:cs="Arial"/>
                <w:sz w:val="20"/>
                <w:szCs w:val="20"/>
              </w:rPr>
            </w:pPr>
            <w:r w:rsidRPr="00363371">
              <w:rPr>
                <w:rFonts w:ascii="Arial" w:hAnsi="Arial" w:cs="Arial"/>
                <w:sz w:val="20"/>
                <w:szCs w:val="20"/>
              </w:rPr>
              <w:t xml:space="preserve">Liquefaction-induced lateral spread is a type of permanent ground deformation resulting from horizontal movement of surficial soil deposits due to liquefaction at depth. It is generally the most pervasive and damaging type of ground failure to transportation systems following major earthquakes, and is especially damaging to bridge structures located near river systems. Recent liquefaction-induced ground failures from earthquakes in Tohoku, Japan (2011) and Christchurch, New Zealand (2010) have raised questions about the engineering profession’s ability to assess, delineate and quantify the amount of lateral spread displacement in vulnerable locations. The best defense against such damage is to first, identify areas prone to lateral spread ground failure, estimate the expected amount of ground displacement, and establish planning or other engineering countermeasures to mitigate the hazard and ensure more earthquake resilient infrastructure. Nonetheless, the transportation systems of many regions in the U.S. (e.g., California, Pacific Northwest, Intermountain West, mid-America and Northeastern and Central Atlantic seaboard) remain vulnerable to lateral spread damage associated with future, major earthquakes. </w:t>
            </w:r>
          </w:p>
          <w:p w:rsidR="00363371" w:rsidRPr="00363371" w:rsidRDefault="00363371" w:rsidP="00363371">
            <w:pPr>
              <w:spacing w:after="0" w:line="240" w:lineRule="auto"/>
              <w:rPr>
                <w:rFonts w:ascii="Arial" w:hAnsi="Arial" w:cs="Arial"/>
                <w:sz w:val="20"/>
                <w:szCs w:val="20"/>
              </w:rPr>
            </w:pPr>
          </w:p>
          <w:p w:rsidR="00363371" w:rsidRPr="00360664" w:rsidRDefault="00363371" w:rsidP="00363371">
            <w:pPr>
              <w:spacing w:after="0" w:line="240" w:lineRule="auto"/>
              <w:rPr>
                <w:rFonts w:ascii="Arial" w:hAnsi="Arial" w:cs="Arial"/>
                <w:sz w:val="20"/>
                <w:szCs w:val="20"/>
              </w:rPr>
            </w:pPr>
            <w:r w:rsidRPr="00363371">
              <w:rPr>
                <w:rFonts w:ascii="Arial" w:hAnsi="Arial" w:cs="Arial"/>
                <w:sz w:val="20"/>
                <w:szCs w:val="20"/>
              </w:rPr>
              <w:t xml:space="preserve">This research topic addresses the need to improve the methodologies used to estimate the amount of permanent ground displacement associated with liquefaction-induced lateral spread. There is a need to update, validate and improve current empirical, semi-empirical, analytical and numerical methods using a peer-reviewed, </w:t>
            </w:r>
            <w:proofErr w:type="gramStart"/>
            <w:r w:rsidRPr="00363371">
              <w:rPr>
                <w:rFonts w:ascii="Arial" w:hAnsi="Arial" w:cs="Arial"/>
                <w:sz w:val="20"/>
                <w:szCs w:val="20"/>
              </w:rPr>
              <w:t>community</w:t>
            </w:r>
            <w:proofErr w:type="gramEnd"/>
            <w:r w:rsidRPr="00363371">
              <w:rPr>
                <w:rFonts w:ascii="Arial" w:hAnsi="Arial" w:cs="Arial"/>
                <w:sz w:val="20"/>
                <w:szCs w:val="20"/>
              </w:rPr>
              <w:t xml:space="preserve"> database of well-documented case histories of liquefaction-induced lateral spread. The project will be executed in two phases: Phase (I) case history database development, collection, and public dissemination; and Phase (II) predictive model development. This pooled fund study addresses the work to be completed under Phase (I) and consists of: (i) collecting, reporting, and assessing the sufficiency and quality of field case history observations as well as in situ field test data; and (ii) addressing the spatial variability and uncertainty of these data. This will be followed by Phase (II) which has the primary objective of developing more accurate tools for assessing liquefaction-induced lateral spread and its consequences.</w:t>
            </w:r>
          </w:p>
          <w:p w:rsidR="008E57BB" w:rsidRDefault="008E57BB" w:rsidP="008E57BB">
            <w:pPr>
              <w:spacing w:after="0" w:line="240" w:lineRule="auto"/>
              <w:rPr>
                <w:rFonts w:ascii="Arial" w:hAnsi="Arial" w:cs="Arial"/>
                <w:sz w:val="20"/>
                <w:szCs w:val="20"/>
              </w:rPr>
            </w:pPr>
          </w:p>
          <w:p w:rsidR="00363371" w:rsidRPr="00363371" w:rsidRDefault="00363371" w:rsidP="00363371">
            <w:pPr>
              <w:spacing w:after="0" w:line="240" w:lineRule="auto"/>
              <w:rPr>
                <w:rFonts w:ascii="Arial" w:hAnsi="Arial" w:cs="Arial"/>
                <w:sz w:val="20"/>
                <w:szCs w:val="20"/>
              </w:rPr>
            </w:pPr>
            <w:r w:rsidRPr="00363371">
              <w:rPr>
                <w:rFonts w:ascii="Arial" w:hAnsi="Arial" w:cs="Arial"/>
                <w:sz w:val="20"/>
                <w:szCs w:val="20"/>
              </w:rPr>
              <w:t xml:space="preserve">Objectives for the Phase (I) study include: </w:t>
            </w:r>
          </w:p>
          <w:p w:rsidR="00363371" w:rsidRPr="00363371" w:rsidRDefault="00363371" w:rsidP="00363371">
            <w:pPr>
              <w:spacing w:after="0" w:line="240" w:lineRule="auto"/>
              <w:rPr>
                <w:rFonts w:ascii="Arial" w:hAnsi="Arial" w:cs="Arial"/>
                <w:sz w:val="20"/>
                <w:szCs w:val="20"/>
              </w:rPr>
            </w:pPr>
            <w:r w:rsidRPr="00363371">
              <w:rPr>
                <w:rFonts w:ascii="Arial" w:hAnsi="Arial" w:cs="Arial"/>
                <w:sz w:val="20"/>
                <w:szCs w:val="20"/>
              </w:rPr>
              <w:t>1</w:t>
            </w:r>
            <w:r>
              <w:rPr>
                <w:rFonts w:ascii="Arial" w:hAnsi="Arial" w:cs="Arial"/>
                <w:sz w:val="20"/>
                <w:szCs w:val="20"/>
              </w:rPr>
              <w:t>.</w:t>
            </w:r>
            <w:r w:rsidRPr="00363371">
              <w:rPr>
                <w:rFonts w:ascii="Arial" w:hAnsi="Arial" w:cs="Arial"/>
                <w:sz w:val="20"/>
                <w:szCs w:val="20"/>
              </w:rPr>
              <w:t xml:space="preserve"> Develop peer-reviewed and consistent methods for data documentation and archiving of case histories of liquefaction lateral spread </w:t>
            </w:r>
          </w:p>
          <w:p w:rsidR="00363371" w:rsidRPr="00363371" w:rsidRDefault="00363371" w:rsidP="00363371">
            <w:pPr>
              <w:spacing w:after="0" w:line="240" w:lineRule="auto"/>
              <w:rPr>
                <w:rFonts w:ascii="Arial" w:hAnsi="Arial" w:cs="Arial"/>
                <w:sz w:val="20"/>
                <w:szCs w:val="20"/>
              </w:rPr>
            </w:pPr>
            <w:r w:rsidRPr="00363371">
              <w:rPr>
                <w:rFonts w:ascii="Arial" w:hAnsi="Arial" w:cs="Arial"/>
                <w:sz w:val="20"/>
                <w:szCs w:val="20"/>
              </w:rPr>
              <w:t>2</w:t>
            </w:r>
            <w:r>
              <w:rPr>
                <w:rFonts w:ascii="Arial" w:hAnsi="Arial" w:cs="Arial"/>
                <w:sz w:val="20"/>
                <w:szCs w:val="20"/>
              </w:rPr>
              <w:t>.</w:t>
            </w:r>
            <w:r w:rsidRPr="00363371">
              <w:rPr>
                <w:rFonts w:ascii="Arial" w:hAnsi="Arial" w:cs="Arial"/>
                <w:sz w:val="20"/>
                <w:szCs w:val="20"/>
              </w:rPr>
              <w:t xml:space="preserve"> Develop methods/protocols to quantify uncertainties associated with the collected data </w:t>
            </w:r>
          </w:p>
          <w:p w:rsidR="00814F16" w:rsidRDefault="00363371" w:rsidP="00363371">
            <w:pPr>
              <w:spacing w:after="0" w:line="240" w:lineRule="auto"/>
              <w:rPr>
                <w:rFonts w:ascii="Arial" w:hAnsi="Arial" w:cs="Arial"/>
                <w:sz w:val="20"/>
                <w:szCs w:val="20"/>
              </w:rPr>
            </w:pPr>
            <w:r w:rsidRPr="00363371">
              <w:rPr>
                <w:rFonts w:ascii="Arial" w:hAnsi="Arial" w:cs="Arial"/>
                <w:sz w:val="20"/>
                <w:szCs w:val="20"/>
              </w:rPr>
              <w:t>3</w:t>
            </w:r>
            <w:r>
              <w:rPr>
                <w:rFonts w:ascii="Arial" w:hAnsi="Arial" w:cs="Arial"/>
                <w:sz w:val="20"/>
                <w:szCs w:val="20"/>
              </w:rPr>
              <w:t>.</w:t>
            </w:r>
            <w:r w:rsidRPr="00363371">
              <w:rPr>
                <w:rFonts w:ascii="Arial" w:hAnsi="Arial" w:cs="Arial"/>
                <w:sz w:val="20"/>
                <w:szCs w:val="20"/>
              </w:rPr>
              <w:t xml:space="preserve"> Disseminate this peer-reviewed database for general use using web-based software tools</w:t>
            </w:r>
          </w:p>
          <w:p w:rsidR="00363371" w:rsidRDefault="00363371" w:rsidP="004F586D">
            <w:pPr>
              <w:spacing w:after="0" w:line="240" w:lineRule="auto"/>
              <w:rPr>
                <w:rFonts w:ascii="Arial" w:hAnsi="Arial" w:cs="Arial"/>
                <w:sz w:val="20"/>
                <w:szCs w:val="20"/>
              </w:rPr>
            </w:pPr>
          </w:p>
          <w:p w:rsid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Tasks for this study include: </w:t>
            </w:r>
          </w:p>
          <w:p w:rsidR="004F586D" w:rsidRPr="004F586D" w:rsidRDefault="004F586D" w:rsidP="004F586D">
            <w:pPr>
              <w:spacing w:after="0" w:line="240" w:lineRule="auto"/>
              <w:rPr>
                <w:rFonts w:ascii="Arial" w:hAnsi="Arial" w:cs="Arial"/>
                <w:sz w:val="20"/>
                <w:szCs w:val="20"/>
              </w:rPr>
            </w:pPr>
          </w:p>
          <w:p w:rsidR="005C7625" w:rsidRPr="002752EA" w:rsidRDefault="007A4DE8" w:rsidP="00CF0586">
            <w:pPr>
              <w:spacing w:after="0" w:line="240" w:lineRule="auto"/>
              <w:rPr>
                <w:rFonts w:ascii="Arial" w:hAnsi="Arial" w:cs="Arial"/>
                <w:i/>
                <w:sz w:val="20"/>
                <w:szCs w:val="20"/>
              </w:rPr>
            </w:pPr>
            <w:r>
              <w:rPr>
                <w:rFonts w:ascii="Arial" w:hAnsi="Arial" w:cs="Arial"/>
                <w:i/>
                <w:sz w:val="20"/>
                <w:szCs w:val="20"/>
              </w:rPr>
              <w:t xml:space="preserve">     </w:t>
            </w:r>
            <w:r w:rsidR="005C7625" w:rsidRPr="002752EA">
              <w:rPr>
                <w:rFonts w:ascii="Arial" w:hAnsi="Arial" w:cs="Arial"/>
                <w:i/>
                <w:sz w:val="20"/>
                <w:szCs w:val="20"/>
              </w:rPr>
              <w:t>(Tasks are being formulated for the research contract and will be reflected here in later quarters.)</w:t>
            </w:r>
          </w:p>
          <w:p w:rsidR="005C7625" w:rsidRDefault="005C7625" w:rsidP="00CF0586">
            <w:pPr>
              <w:spacing w:after="0" w:line="240" w:lineRule="auto"/>
              <w:rPr>
                <w:rFonts w:ascii="Arial" w:hAnsi="Arial" w:cs="Arial"/>
                <w:sz w:val="20"/>
                <w:szCs w:val="20"/>
              </w:rPr>
            </w:pPr>
          </w:p>
          <w:p w:rsidR="00974B55" w:rsidRPr="00360664" w:rsidRDefault="00363371" w:rsidP="00341B4D">
            <w:pPr>
              <w:rPr>
                <w:rFonts w:ascii="Arial" w:hAnsi="Arial" w:cs="Arial"/>
                <w:sz w:val="20"/>
                <w:szCs w:val="20"/>
              </w:rPr>
            </w:pPr>
            <w:r w:rsidRPr="00363371">
              <w:rPr>
                <w:rFonts w:ascii="Arial" w:hAnsi="Arial" w:cs="Arial"/>
                <w:sz w:val="20"/>
                <w:szCs w:val="20"/>
              </w:rPr>
              <w:t xml:space="preserve">The principal investigators for this study will be Drs. Steven Bartlett (U. of Utah), Steven Kramer (U. of Washington and PEER Research Executive Committee Member), Kevin </w:t>
            </w:r>
            <w:proofErr w:type="spellStart"/>
            <w:r w:rsidRPr="00363371">
              <w:rPr>
                <w:rFonts w:ascii="Arial" w:hAnsi="Arial" w:cs="Arial"/>
                <w:sz w:val="20"/>
                <w:szCs w:val="20"/>
              </w:rPr>
              <w:t>Franke</w:t>
            </w:r>
            <w:proofErr w:type="spellEnd"/>
            <w:r w:rsidRPr="00363371">
              <w:rPr>
                <w:rFonts w:ascii="Arial" w:hAnsi="Arial" w:cs="Arial"/>
                <w:sz w:val="20"/>
                <w:szCs w:val="20"/>
              </w:rPr>
              <w:t xml:space="preserve"> (Brigham Young University) and Daniel </w:t>
            </w:r>
            <w:proofErr w:type="spellStart"/>
            <w:r w:rsidRPr="00363371">
              <w:rPr>
                <w:rFonts w:ascii="Arial" w:hAnsi="Arial" w:cs="Arial"/>
                <w:sz w:val="20"/>
                <w:szCs w:val="20"/>
              </w:rPr>
              <w:t>Gillins</w:t>
            </w:r>
            <w:proofErr w:type="spellEnd"/>
            <w:r w:rsidRPr="00363371">
              <w:rPr>
                <w:rFonts w:ascii="Arial" w:hAnsi="Arial" w:cs="Arial"/>
                <w:sz w:val="20"/>
                <w:szCs w:val="20"/>
              </w:rPr>
              <w:t xml:space="preserve"> (Oregon State University). </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Pr>
                <w:rFonts w:ascii="Arial" w:hAnsi="Arial" w:cs="Arial"/>
                <w:sz w:val="20"/>
                <w:szCs w:val="20"/>
              </w:rPr>
              <w:t>includes representatives from Utah, California, and Oregon</w:t>
            </w:r>
            <w:r w:rsidR="003D6A0B">
              <w:rPr>
                <w:rFonts w:ascii="Arial" w:hAnsi="Arial" w:cs="Arial"/>
                <w:sz w:val="20"/>
                <w:szCs w:val="20"/>
              </w:rPr>
              <w:t xml:space="preserve"> DOTs.</w:t>
            </w:r>
            <w:r w:rsidR="00341B4D">
              <w:rPr>
                <w:rFonts w:ascii="Arial" w:hAnsi="Arial" w:cs="Arial"/>
                <w:sz w:val="20"/>
                <w:szCs w:val="20"/>
              </w:rPr>
              <w:t xml:space="preserve">  The MPC is providing additional funding for the study.</w:t>
            </w: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8727B7">
              <w:rPr>
                <w:rFonts w:ascii="Arial" w:hAnsi="Arial" w:cs="Arial"/>
                <w:b/>
                <w:sz w:val="20"/>
                <w:szCs w:val="20"/>
              </w:rPr>
              <w:t>Progress this Quarter (includes meetings, work plan status, contract status, significant progress, etc.):</w:t>
            </w:r>
          </w:p>
          <w:p w:rsidR="000C209F" w:rsidRPr="0078688E" w:rsidRDefault="000C209F" w:rsidP="00360664">
            <w:pPr>
              <w:spacing w:after="0" w:line="240" w:lineRule="auto"/>
              <w:rPr>
                <w:rFonts w:ascii="Arial" w:hAnsi="Arial" w:cs="Arial"/>
                <w:sz w:val="20"/>
                <w:szCs w:val="20"/>
              </w:rPr>
            </w:pPr>
          </w:p>
          <w:p w:rsidR="004202CA" w:rsidRDefault="002B4C53" w:rsidP="00A4212B">
            <w:pPr>
              <w:spacing w:after="0" w:line="240" w:lineRule="auto"/>
              <w:rPr>
                <w:rFonts w:ascii="Arial" w:hAnsi="Arial" w:cs="Arial"/>
                <w:sz w:val="20"/>
                <w:szCs w:val="20"/>
              </w:rPr>
            </w:pPr>
            <w:r>
              <w:rPr>
                <w:rFonts w:ascii="Arial" w:hAnsi="Arial" w:cs="Arial"/>
                <w:sz w:val="20"/>
                <w:szCs w:val="20"/>
              </w:rPr>
              <w:t>Dr. Bartlett prepared a draft scope of work for the research contract with UDOT.</w:t>
            </w:r>
            <w:r w:rsidR="00D67C3B">
              <w:rPr>
                <w:rFonts w:ascii="Arial" w:hAnsi="Arial" w:cs="Arial"/>
                <w:sz w:val="20"/>
                <w:szCs w:val="20"/>
              </w:rPr>
              <w:t xml:space="preserve">  UDOT communicated with various state DOTs about potential participation and funding contributions for the study.</w:t>
            </w:r>
          </w:p>
          <w:p w:rsidR="009E245A" w:rsidRPr="0078688E" w:rsidRDefault="009E245A" w:rsidP="004202CA">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8727B7">
              <w:rPr>
                <w:rFonts w:ascii="Arial" w:hAnsi="Arial" w:cs="Arial"/>
                <w:b/>
                <w:sz w:val="20"/>
                <w:szCs w:val="20"/>
              </w:rPr>
              <w:t>Anticipated work next quarter</w:t>
            </w:r>
            <w:r w:rsidRPr="008727B7">
              <w:rPr>
                <w:rFonts w:ascii="Arial" w:hAnsi="Arial" w:cs="Arial"/>
                <w:sz w:val="20"/>
                <w:szCs w:val="20"/>
              </w:rPr>
              <w:t>:</w:t>
            </w:r>
          </w:p>
          <w:p w:rsidR="000C209F" w:rsidRPr="0078688E" w:rsidRDefault="000C209F" w:rsidP="00360664">
            <w:pPr>
              <w:spacing w:after="0" w:line="240" w:lineRule="auto"/>
              <w:rPr>
                <w:rFonts w:ascii="Arial" w:hAnsi="Arial" w:cs="Arial"/>
                <w:sz w:val="20"/>
                <w:szCs w:val="20"/>
              </w:rPr>
            </w:pPr>
          </w:p>
          <w:p w:rsidR="004202CA" w:rsidRDefault="00D67C3B" w:rsidP="004202CA">
            <w:pPr>
              <w:spacing w:after="0" w:line="240" w:lineRule="auto"/>
              <w:rPr>
                <w:rFonts w:ascii="Arial" w:hAnsi="Arial" w:cs="Arial"/>
                <w:sz w:val="20"/>
                <w:szCs w:val="20"/>
              </w:rPr>
            </w:pPr>
            <w:r>
              <w:rPr>
                <w:rFonts w:ascii="Arial" w:hAnsi="Arial" w:cs="Arial"/>
                <w:sz w:val="20"/>
                <w:szCs w:val="20"/>
              </w:rPr>
              <w:t xml:space="preserve">UDOT and the rest of the TAC will review the draft contract scope.  A pre-contract web conference will be held for the TAC and the research team to discuss the scope together.  </w:t>
            </w:r>
            <w:r w:rsidR="00230505">
              <w:rPr>
                <w:rFonts w:ascii="Arial" w:hAnsi="Arial" w:cs="Arial"/>
                <w:sz w:val="20"/>
                <w:szCs w:val="20"/>
              </w:rPr>
              <w:t xml:space="preserve">UDOT will work with the TAC members to transfer their funding commitments to Utah.  </w:t>
            </w:r>
            <w:r>
              <w:rPr>
                <w:rFonts w:ascii="Arial" w:hAnsi="Arial" w:cs="Arial"/>
                <w:sz w:val="20"/>
                <w:szCs w:val="20"/>
              </w:rPr>
              <w:t>The scope will be finalized</w:t>
            </w:r>
            <w:r w:rsidR="00230505">
              <w:rPr>
                <w:rFonts w:ascii="Arial" w:hAnsi="Arial" w:cs="Arial"/>
                <w:sz w:val="20"/>
                <w:szCs w:val="20"/>
              </w:rPr>
              <w:t>,</w:t>
            </w:r>
            <w:r>
              <w:rPr>
                <w:rFonts w:ascii="Arial" w:hAnsi="Arial" w:cs="Arial"/>
                <w:sz w:val="20"/>
                <w:szCs w:val="20"/>
              </w:rPr>
              <w:t xml:space="preserve"> and the research prime contract with UDOT and the University of Utah will be executed.  Dr. Bartlett and the research team will </w:t>
            </w:r>
            <w:r w:rsidR="00977F01">
              <w:rPr>
                <w:rFonts w:ascii="Arial" w:hAnsi="Arial" w:cs="Arial"/>
                <w:sz w:val="20"/>
                <w:szCs w:val="20"/>
              </w:rPr>
              <w:t>begin working on the initial tasks of the project.</w:t>
            </w:r>
          </w:p>
          <w:p w:rsidR="00230505" w:rsidRPr="0078688E" w:rsidRDefault="00230505" w:rsidP="004202CA">
            <w:pPr>
              <w:spacing w:after="0" w:line="240" w:lineRule="auto"/>
              <w:rPr>
                <w:rFonts w:ascii="Arial" w:hAnsi="Arial" w:cs="Arial"/>
                <w:sz w:val="20"/>
                <w:szCs w:val="20"/>
              </w:rPr>
            </w:pPr>
          </w:p>
        </w:tc>
      </w:tr>
    </w:tbl>
    <w:p w:rsidR="008B7F86" w:rsidRDefault="008B7F86"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E17112" w:rsidRDefault="00E17112" w:rsidP="00360664">
            <w:pPr>
              <w:spacing w:after="0" w:line="240" w:lineRule="auto"/>
              <w:rPr>
                <w:rFonts w:ascii="Arial" w:hAnsi="Arial" w:cs="Arial"/>
                <w:sz w:val="20"/>
                <w:szCs w:val="20"/>
              </w:rPr>
            </w:pPr>
          </w:p>
          <w:p w:rsidR="00D52F90" w:rsidRDefault="00344E45" w:rsidP="00D52F90">
            <w:pPr>
              <w:spacing w:after="0" w:line="240" w:lineRule="auto"/>
              <w:rPr>
                <w:rFonts w:ascii="Arial" w:hAnsi="Arial" w:cs="Arial"/>
                <w:sz w:val="20"/>
                <w:szCs w:val="20"/>
              </w:rPr>
            </w:pPr>
            <w:r>
              <w:rPr>
                <w:rFonts w:ascii="Arial" w:hAnsi="Arial" w:cs="Arial"/>
                <w:sz w:val="20"/>
                <w:szCs w:val="20"/>
              </w:rPr>
              <w:t>None yet.</w:t>
            </w:r>
          </w:p>
          <w:p w:rsidR="00D51D40" w:rsidRPr="00CC401B" w:rsidRDefault="00D51D40" w:rsidP="00344E45">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344E45" w:rsidP="00360664">
            <w:pPr>
              <w:spacing w:after="0" w:line="240" w:lineRule="auto"/>
              <w:rPr>
                <w:rFonts w:ascii="Arial" w:hAnsi="Arial" w:cs="Arial"/>
                <w:sz w:val="20"/>
                <w:szCs w:val="20"/>
              </w:rPr>
            </w:pPr>
            <w:r>
              <w:rPr>
                <w:rFonts w:ascii="Arial" w:hAnsi="Arial" w:cs="Arial"/>
                <w:sz w:val="20"/>
                <w:szCs w:val="20"/>
              </w:rPr>
              <w:t>None.</w:t>
            </w:r>
            <w:r w:rsidR="000C2F8D">
              <w:rPr>
                <w:rFonts w:ascii="Arial" w:hAnsi="Arial" w:cs="Arial"/>
                <w:sz w:val="20"/>
                <w:szCs w:val="20"/>
              </w:rPr>
              <w:t xml:space="preserve">  </w:t>
            </w:r>
          </w:p>
          <w:p w:rsidR="000C209F" w:rsidRPr="00360664" w:rsidRDefault="000C209F"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344E45" w:rsidP="00360664">
            <w:pPr>
              <w:spacing w:after="0" w:line="240" w:lineRule="auto"/>
              <w:rPr>
                <w:rFonts w:ascii="Arial" w:hAnsi="Arial" w:cs="Arial"/>
                <w:sz w:val="20"/>
                <w:szCs w:val="20"/>
              </w:rPr>
            </w:pP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C53" w:rsidRDefault="002B4C53" w:rsidP="00106C83">
      <w:pPr>
        <w:spacing w:after="0" w:line="240" w:lineRule="auto"/>
      </w:pPr>
      <w:r>
        <w:separator/>
      </w:r>
    </w:p>
  </w:endnote>
  <w:endnote w:type="continuationSeparator" w:id="0">
    <w:p w:rsidR="002B4C53" w:rsidRDefault="002B4C5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53" w:rsidRDefault="002B4C53" w:rsidP="00E371D1">
    <w:pPr>
      <w:pStyle w:val="Footer"/>
      <w:ind w:left="-810"/>
    </w:pPr>
    <w:r>
      <w:t>TPF Program Standard Quarterly Reporting Format – 7/2011</w:t>
    </w:r>
  </w:p>
  <w:p w:rsidR="002B4C53" w:rsidRDefault="002B4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C53" w:rsidRDefault="002B4C53" w:rsidP="00106C83">
      <w:pPr>
        <w:spacing w:after="0" w:line="240" w:lineRule="auto"/>
      </w:pPr>
      <w:r>
        <w:separator/>
      </w:r>
    </w:p>
  </w:footnote>
  <w:footnote w:type="continuationSeparator" w:id="0">
    <w:p w:rsidR="002B4C53" w:rsidRDefault="002B4C5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20513"/>
    <w:rsid w:val="00021A3F"/>
    <w:rsid w:val="00027840"/>
    <w:rsid w:val="0003260A"/>
    <w:rsid w:val="000335CC"/>
    <w:rsid w:val="000342EB"/>
    <w:rsid w:val="00035DAD"/>
    <w:rsid w:val="00037FBC"/>
    <w:rsid w:val="00040795"/>
    <w:rsid w:val="000452C8"/>
    <w:rsid w:val="00045C7E"/>
    <w:rsid w:val="00046DCA"/>
    <w:rsid w:val="000556F2"/>
    <w:rsid w:val="00060908"/>
    <w:rsid w:val="00060DDA"/>
    <w:rsid w:val="00061A91"/>
    <w:rsid w:val="000632E0"/>
    <w:rsid w:val="0006342D"/>
    <w:rsid w:val="00064DBC"/>
    <w:rsid w:val="00065B11"/>
    <w:rsid w:val="00067968"/>
    <w:rsid w:val="00071797"/>
    <w:rsid w:val="000736BB"/>
    <w:rsid w:val="00074656"/>
    <w:rsid w:val="0007547B"/>
    <w:rsid w:val="0008172C"/>
    <w:rsid w:val="00085456"/>
    <w:rsid w:val="00086047"/>
    <w:rsid w:val="00087DC0"/>
    <w:rsid w:val="000937EA"/>
    <w:rsid w:val="000957A8"/>
    <w:rsid w:val="000A0D23"/>
    <w:rsid w:val="000A7C22"/>
    <w:rsid w:val="000B1557"/>
    <w:rsid w:val="000B2F53"/>
    <w:rsid w:val="000B665A"/>
    <w:rsid w:val="000C19CB"/>
    <w:rsid w:val="000C209F"/>
    <w:rsid w:val="000C2F8D"/>
    <w:rsid w:val="000C3E6D"/>
    <w:rsid w:val="000C4744"/>
    <w:rsid w:val="000C4AC9"/>
    <w:rsid w:val="000C65A5"/>
    <w:rsid w:val="000D1273"/>
    <w:rsid w:val="000D6962"/>
    <w:rsid w:val="000E112D"/>
    <w:rsid w:val="000E189F"/>
    <w:rsid w:val="000E1C3A"/>
    <w:rsid w:val="000F489B"/>
    <w:rsid w:val="000F752B"/>
    <w:rsid w:val="000F7DCA"/>
    <w:rsid w:val="00103835"/>
    <w:rsid w:val="00106C83"/>
    <w:rsid w:val="001147C8"/>
    <w:rsid w:val="00114A2D"/>
    <w:rsid w:val="00121037"/>
    <w:rsid w:val="00122CE0"/>
    <w:rsid w:val="00122DE0"/>
    <w:rsid w:val="001336E7"/>
    <w:rsid w:val="001428DF"/>
    <w:rsid w:val="001429F4"/>
    <w:rsid w:val="001536F4"/>
    <w:rsid w:val="00154785"/>
    <w:rsid w:val="001547D0"/>
    <w:rsid w:val="00161153"/>
    <w:rsid w:val="001639F7"/>
    <w:rsid w:val="00164E36"/>
    <w:rsid w:val="00165AF3"/>
    <w:rsid w:val="00174FA3"/>
    <w:rsid w:val="00176B22"/>
    <w:rsid w:val="00181F8B"/>
    <w:rsid w:val="0018433C"/>
    <w:rsid w:val="001858F6"/>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D77C2"/>
    <w:rsid w:val="001E7777"/>
    <w:rsid w:val="001F10B5"/>
    <w:rsid w:val="001F1101"/>
    <w:rsid w:val="001F7414"/>
    <w:rsid w:val="00202788"/>
    <w:rsid w:val="002028BE"/>
    <w:rsid w:val="00205F86"/>
    <w:rsid w:val="0021446D"/>
    <w:rsid w:val="00214FE9"/>
    <w:rsid w:val="0022101B"/>
    <w:rsid w:val="00221214"/>
    <w:rsid w:val="00225004"/>
    <w:rsid w:val="00230505"/>
    <w:rsid w:val="0023315F"/>
    <w:rsid w:val="00236E81"/>
    <w:rsid w:val="00237469"/>
    <w:rsid w:val="002416F6"/>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5DA3"/>
    <w:rsid w:val="00291F1C"/>
    <w:rsid w:val="00293258"/>
    <w:rsid w:val="0029327C"/>
    <w:rsid w:val="002936D0"/>
    <w:rsid w:val="00293FD8"/>
    <w:rsid w:val="002A0D13"/>
    <w:rsid w:val="002A0E0A"/>
    <w:rsid w:val="002A61A3"/>
    <w:rsid w:val="002A79C8"/>
    <w:rsid w:val="002B1447"/>
    <w:rsid w:val="002B31FF"/>
    <w:rsid w:val="002B4C53"/>
    <w:rsid w:val="002B56F3"/>
    <w:rsid w:val="002B708D"/>
    <w:rsid w:val="002B7515"/>
    <w:rsid w:val="002C2F72"/>
    <w:rsid w:val="002C4321"/>
    <w:rsid w:val="002C6E75"/>
    <w:rsid w:val="002D0754"/>
    <w:rsid w:val="002D0D07"/>
    <w:rsid w:val="002D353E"/>
    <w:rsid w:val="002D60CF"/>
    <w:rsid w:val="002D6EA4"/>
    <w:rsid w:val="002E3814"/>
    <w:rsid w:val="002E38C3"/>
    <w:rsid w:val="002E5C07"/>
    <w:rsid w:val="002F3D8F"/>
    <w:rsid w:val="002F44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B4D"/>
    <w:rsid w:val="00341D76"/>
    <w:rsid w:val="003442D7"/>
    <w:rsid w:val="00344E45"/>
    <w:rsid w:val="00346691"/>
    <w:rsid w:val="00357BC4"/>
    <w:rsid w:val="00360664"/>
    <w:rsid w:val="00362F45"/>
    <w:rsid w:val="003630A0"/>
    <w:rsid w:val="00363371"/>
    <w:rsid w:val="003634EC"/>
    <w:rsid w:val="00366877"/>
    <w:rsid w:val="003739F6"/>
    <w:rsid w:val="00374D25"/>
    <w:rsid w:val="0037649F"/>
    <w:rsid w:val="00382110"/>
    <w:rsid w:val="00384F02"/>
    <w:rsid w:val="0038529F"/>
    <w:rsid w:val="003859E2"/>
    <w:rsid w:val="00386FBE"/>
    <w:rsid w:val="0038705A"/>
    <w:rsid w:val="00395A48"/>
    <w:rsid w:val="003979BD"/>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13511"/>
    <w:rsid w:val="004144E6"/>
    <w:rsid w:val="004156B2"/>
    <w:rsid w:val="0041707D"/>
    <w:rsid w:val="004202CA"/>
    <w:rsid w:val="00432286"/>
    <w:rsid w:val="0043487E"/>
    <w:rsid w:val="00436383"/>
    <w:rsid w:val="00437734"/>
    <w:rsid w:val="004377DD"/>
    <w:rsid w:val="00437E79"/>
    <w:rsid w:val="00440CE6"/>
    <w:rsid w:val="00447F77"/>
    <w:rsid w:val="004519D7"/>
    <w:rsid w:val="0045218A"/>
    <w:rsid w:val="00452515"/>
    <w:rsid w:val="00455A67"/>
    <w:rsid w:val="0046217B"/>
    <w:rsid w:val="00463EA1"/>
    <w:rsid w:val="00472653"/>
    <w:rsid w:val="00474EBA"/>
    <w:rsid w:val="00476BA3"/>
    <w:rsid w:val="00480AC3"/>
    <w:rsid w:val="004828D8"/>
    <w:rsid w:val="004846CC"/>
    <w:rsid w:val="004913CE"/>
    <w:rsid w:val="00492C17"/>
    <w:rsid w:val="004974E1"/>
    <w:rsid w:val="004A3ABB"/>
    <w:rsid w:val="004A5173"/>
    <w:rsid w:val="004B3E34"/>
    <w:rsid w:val="004D5EEE"/>
    <w:rsid w:val="004D6151"/>
    <w:rsid w:val="004D6DF5"/>
    <w:rsid w:val="004E14DC"/>
    <w:rsid w:val="004E4852"/>
    <w:rsid w:val="004E4A6C"/>
    <w:rsid w:val="004E6402"/>
    <w:rsid w:val="004E771A"/>
    <w:rsid w:val="004F586D"/>
    <w:rsid w:val="00501478"/>
    <w:rsid w:val="005030A0"/>
    <w:rsid w:val="00504F10"/>
    <w:rsid w:val="005077FE"/>
    <w:rsid w:val="00511F24"/>
    <w:rsid w:val="00511FD0"/>
    <w:rsid w:val="00512783"/>
    <w:rsid w:val="005130F7"/>
    <w:rsid w:val="005135ED"/>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196C"/>
    <w:rsid w:val="00567491"/>
    <w:rsid w:val="00567605"/>
    <w:rsid w:val="0057047E"/>
    <w:rsid w:val="0057136C"/>
    <w:rsid w:val="00572A58"/>
    <w:rsid w:val="00574EA0"/>
    <w:rsid w:val="00577067"/>
    <w:rsid w:val="00581B36"/>
    <w:rsid w:val="0058332B"/>
    <w:rsid w:val="0058363E"/>
    <w:rsid w:val="00583E8E"/>
    <w:rsid w:val="00587908"/>
    <w:rsid w:val="00591AF5"/>
    <w:rsid w:val="0059636D"/>
    <w:rsid w:val="005965D0"/>
    <w:rsid w:val="005A0EC0"/>
    <w:rsid w:val="005A16F8"/>
    <w:rsid w:val="005A4E82"/>
    <w:rsid w:val="005B4511"/>
    <w:rsid w:val="005B4745"/>
    <w:rsid w:val="005C01E8"/>
    <w:rsid w:val="005C2C1F"/>
    <w:rsid w:val="005C75FE"/>
    <w:rsid w:val="005C7625"/>
    <w:rsid w:val="005D25B4"/>
    <w:rsid w:val="005D3419"/>
    <w:rsid w:val="005D567C"/>
    <w:rsid w:val="005D676C"/>
    <w:rsid w:val="005D7C5E"/>
    <w:rsid w:val="005F5558"/>
    <w:rsid w:val="006015F0"/>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40344"/>
    <w:rsid w:val="00640E08"/>
    <w:rsid w:val="00641054"/>
    <w:rsid w:val="00642821"/>
    <w:rsid w:val="0064542D"/>
    <w:rsid w:val="00653AE0"/>
    <w:rsid w:val="00654B31"/>
    <w:rsid w:val="00657540"/>
    <w:rsid w:val="006645A1"/>
    <w:rsid w:val="0066537B"/>
    <w:rsid w:val="00670A8E"/>
    <w:rsid w:val="0068036E"/>
    <w:rsid w:val="00682C5E"/>
    <w:rsid w:val="00687192"/>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6160"/>
    <w:rsid w:val="006E1297"/>
    <w:rsid w:val="006F1879"/>
    <w:rsid w:val="006F669A"/>
    <w:rsid w:val="006F6A29"/>
    <w:rsid w:val="00705BE7"/>
    <w:rsid w:val="00707493"/>
    <w:rsid w:val="00715C3B"/>
    <w:rsid w:val="00725BCF"/>
    <w:rsid w:val="00726BE1"/>
    <w:rsid w:val="007308C4"/>
    <w:rsid w:val="00731FB6"/>
    <w:rsid w:val="00732659"/>
    <w:rsid w:val="00733FC5"/>
    <w:rsid w:val="00741D56"/>
    <w:rsid w:val="00742FFE"/>
    <w:rsid w:val="00743C01"/>
    <w:rsid w:val="007449D3"/>
    <w:rsid w:val="007459C3"/>
    <w:rsid w:val="00752379"/>
    <w:rsid w:val="00754076"/>
    <w:rsid w:val="00755D8B"/>
    <w:rsid w:val="00756D70"/>
    <w:rsid w:val="007604EA"/>
    <w:rsid w:val="00760A2B"/>
    <w:rsid w:val="00763824"/>
    <w:rsid w:val="00763DDA"/>
    <w:rsid w:val="00766965"/>
    <w:rsid w:val="00770417"/>
    <w:rsid w:val="00770FD2"/>
    <w:rsid w:val="00774CA4"/>
    <w:rsid w:val="00774FAA"/>
    <w:rsid w:val="00777B5F"/>
    <w:rsid w:val="0078688E"/>
    <w:rsid w:val="00790C4A"/>
    <w:rsid w:val="0079114B"/>
    <w:rsid w:val="0079313F"/>
    <w:rsid w:val="007932BB"/>
    <w:rsid w:val="007A4135"/>
    <w:rsid w:val="007A4DE8"/>
    <w:rsid w:val="007B3202"/>
    <w:rsid w:val="007B3CBC"/>
    <w:rsid w:val="007B5208"/>
    <w:rsid w:val="007B5995"/>
    <w:rsid w:val="007B5EFC"/>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5BD2"/>
    <w:rsid w:val="007F0353"/>
    <w:rsid w:val="007F0BF1"/>
    <w:rsid w:val="007F4964"/>
    <w:rsid w:val="00800E72"/>
    <w:rsid w:val="00803CB4"/>
    <w:rsid w:val="00805225"/>
    <w:rsid w:val="00811DF5"/>
    <w:rsid w:val="00813575"/>
    <w:rsid w:val="008137D5"/>
    <w:rsid w:val="00814F16"/>
    <w:rsid w:val="008202B0"/>
    <w:rsid w:val="00821F4B"/>
    <w:rsid w:val="00822B79"/>
    <w:rsid w:val="00822FE0"/>
    <w:rsid w:val="00826193"/>
    <w:rsid w:val="008273D7"/>
    <w:rsid w:val="00833757"/>
    <w:rsid w:val="00833D43"/>
    <w:rsid w:val="00842C14"/>
    <w:rsid w:val="008451C1"/>
    <w:rsid w:val="00845B74"/>
    <w:rsid w:val="008479DD"/>
    <w:rsid w:val="00851FDC"/>
    <w:rsid w:val="008531FF"/>
    <w:rsid w:val="00853ADF"/>
    <w:rsid w:val="008559B8"/>
    <w:rsid w:val="00863AD7"/>
    <w:rsid w:val="00864DD3"/>
    <w:rsid w:val="00866277"/>
    <w:rsid w:val="00867CFC"/>
    <w:rsid w:val="008727B7"/>
    <w:rsid w:val="00872F18"/>
    <w:rsid w:val="008730EB"/>
    <w:rsid w:val="00874EF7"/>
    <w:rsid w:val="008753B7"/>
    <w:rsid w:val="00876312"/>
    <w:rsid w:val="00883F30"/>
    <w:rsid w:val="008860BE"/>
    <w:rsid w:val="008942C9"/>
    <w:rsid w:val="008A6693"/>
    <w:rsid w:val="008B15DB"/>
    <w:rsid w:val="008B3332"/>
    <w:rsid w:val="008B449D"/>
    <w:rsid w:val="008B7F86"/>
    <w:rsid w:val="008C06A5"/>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7579"/>
    <w:rsid w:val="0091609B"/>
    <w:rsid w:val="0092091E"/>
    <w:rsid w:val="00923793"/>
    <w:rsid w:val="009255A2"/>
    <w:rsid w:val="00926E5F"/>
    <w:rsid w:val="00930617"/>
    <w:rsid w:val="00931376"/>
    <w:rsid w:val="00931D5A"/>
    <w:rsid w:val="00934F8D"/>
    <w:rsid w:val="00935EEF"/>
    <w:rsid w:val="00936D01"/>
    <w:rsid w:val="009431CA"/>
    <w:rsid w:val="00950310"/>
    <w:rsid w:val="00953F07"/>
    <w:rsid w:val="00954BF6"/>
    <w:rsid w:val="00956349"/>
    <w:rsid w:val="00957DF3"/>
    <w:rsid w:val="0096036D"/>
    <w:rsid w:val="00974B55"/>
    <w:rsid w:val="00977F01"/>
    <w:rsid w:val="00980874"/>
    <w:rsid w:val="0098654C"/>
    <w:rsid w:val="00990EA4"/>
    <w:rsid w:val="009944A4"/>
    <w:rsid w:val="00994743"/>
    <w:rsid w:val="009958E4"/>
    <w:rsid w:val="00997B12"/>
    <w:rsid w:val="009A1ADB"/>
    <w:rsid w:val="009A62E2"/>
    <w:rsid w:val="009A666B"/>
    <w:rsid w:val="009A6841"/>
    <w:rsid w:val="009A76C8"/>
    <w:rsid w:val="009B0CE7"/>
    <w:rsid w:val="009B1790"/>
    <w:rsid w:val="009B2161"/>
    <w:rsid w:val="009B32D9"/>
    <w:rsid w:val="009B6056"/>
    <w:rsid w:val="009B699B"/>
    <w:rsid w:val="009B6BB8"/>
    <w:rsid w:val="009C3C41"/>
    <w:rsid w:val="009E245A"/>
    <w:rsid w:val="009E7D89"/>
    <w:rsid w:val="009F1434"/>
    <w:rsid w:val="009F264E"/>
    <w:rsid w:val="009F4F48"/>
    <w:rsid w:val="009F753A"/>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606D4"/>
    <w:rsid w:val="00A60BD4"/>
    <w:rsid w:val="00A622D5"/>
    <w:rsid w:val="00A63677"/>
    <w:rsid w:val="00A6396D"/>
    <w:rsid w:val="00A64232"/>
    <w:rsid w:val="00A77243"/>
    <w:rsid w:val="00A81C53"/>
    <w:rsid w:val="00A82694"/>
    <w:rsid w:val="00A85447"/>
    <w:rsid w:val="00A937D9"/>
    <w:rsid w:val="00A97CF7"/>
    <w:rsid w:val="00AA4E92"/>
    <w:rsid w:val="00AA54A6"/>
    <w:rsid w:val="00AA72F5"/>
    <w:rsid w:val="00AB0016"/>
    <w:rsid w:val="00AB1949"/>
    <w:rsid w:val="00AB1B0F"/>
    <w:rsid w:val="00AB3E7F"/>
    <w:rsid w:val="00AB7C11"/>
    <w:rsid w:val="00AC5E5C"/>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F4C"/>
    <w:rsid w:val="00B367BE"/>
    <w:rsid w:val="00B37065"/>
    <w:rsid w:val="00B44C2D"/>
    <w:rsid w:val="00B45A07"/>
    <w:rsid w:val="00B46767"/>
    <w:rsid w:val="00B46D2F"/>
    <w:rsid w:val="00B46E23"/>
    <w:rsid w:val="00B47884"/>
    <w:rsid w:val="00B47C54"/>
    <w:rsid w:val="00B52061"/>
    <w:rsid w:val="00B52859"/>
    <w:rsid w:val="00B53C27"/>
    <w:rsid w:val="00B61EC4"/>
    <w:rsid w:val="00B6412E"/>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F0A"/>
    <w:rsid w:val="00BA3C12"/>
    <w:rsid w:val="00BA5BF2"/>
    <w:rsid w:val="00BB2F20"/>
    <w:rsid w:val="00BB3628"/>
    <w:rsid w:val="00BB5AEE"/>
    <w:rsid w:val="00BC1C41"/>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C07F95"/>
    <w:rsid w:val="00C1079D"/>
    <w:rsid w:val="00C10FE4"/>
    <w:rsid w:val="00C13753"/>
    <w:rsid w:val="00C1542A"/>
    <w:rsid w:val="00C2005E"/>
    <w:rsid w:val="00C220B7"/>
    <w:rsid w:val="00C26502"/>
    <w:rsid w:val="00C26570"/>
    <w:rsid w:val="00C353A0"/>
    <w:rsid w:val="00C36682"/>
    <w:rsid w:val="00C42324"/>
    <w:rsid w:val="00C478EA"/>
    <w:rsid w:val="00C47C4A"/>
    <w:rsid w:val="00C510FD"/>
    <w:rsid w:val="00C51E33"/>
    <w:rsid w:val="00C554E6"/>
    <w:rsid w:val="00C57074"/>
    <w:rsid w:val="00C62BDF"/>
    <w:rsid w:val="00C673B0"/>
    <w:rsid w:val="00C75F3D"/>
    <w:rsid w:val="00C81384"/>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D00EA"/>
    <w:rsid w:val="00CD1B7E"/>
    <w:rsid w:val="00CD7E8A"/>
    <w:rsid w:val="00CE27F9"/>
    <w:rsid w:val="00CE2EA8"/>
    <w:rsid w:val="00CE6739"/>
    <w:rsid w:val="00CF0586"/>
    <w:rsid w:val="00CF0AE4"/>
    <w:rsid w:val="00CF7676"/>
    <w:rsid w:val="00D00A11"/>
    <w:rsid w:val="00D031F3"/>
    <w:rsid w:val="00D056BA"/>
    <w:rsid w:val="00D06294"/>
    <w:rsid w:val="00D07D43"/>
    <w:rsid w:val="00D10420"/>
    <w:rsid w:val="00D15B0D"/>
    <w:rsid w:val="00D15C36"/>
    <w:rsid w:val="00D20F0C"/>
    <w:rsid w:val="00D21FE0"/>
    <w:rsid w:val="00D2329A"/>
    <w:rsid w:val="00D25918"/>
    <w:rsid w:val="00D30C5D"/>
    <w:rsid w:val="00D328B8"/>
    <w:rsid w:val="00D33634"/>
    <w:rsid w:val="00D3591A"/>
    <w:rsid w:val="00D40910"/>
    <w:rsid w:val="00D43FC8"/>
    <w:rsid w:val="00D47A1D"/>
    <w:rsid w:val="00D51D40"/>
    <w:rsid w:val="00D52F90"/>
    <w:rsid w:val="00D64CBB"/>
    <w:rsid w:val="00D67C3B"/>
    <w:rsid w:val="00D72D13"/>
    <w:rsid w:val="00D73308"/>
    <w:rsid w:val="00D73367"/>
    <w:rsid w:val="00D74CFF"/>
    <w:rsid w:val="00D8797B"/>
    <w:rsid w:val="00D905D6"/>
    <w:rsid w:val="00D91678"/>
    <w:rsid w:val="00D92CCD"/>
    <w:rsid w:val="00D9396F"/>
    <w:rsid w:val="00D97C29"/>
    <w:rsid w:val="00DA1322"/>
    <w:rsid w:val="00DA3DB5"/>
    <w:rsid w:val="00DA4AE9"/>
    <w:rsid w:val="00DB0E58"/>
    <w:rsid w:val="00DB66E9"/>
    <w:rsid w:val="00DC08E0"/>
    <w:rsid w:val="00DC6DF0"/>
    <w:rsid w:val="00DC781A"/>
    <w:rsid w:val="00DD6D1B"/>
    <w:rsid w:val="00DE1FDE"/>
    <w:rsid w:val="00DE2E58"/>
    <w:rsid w:val="00DE5179"/>
    <w:rsid w:val="00DE549E"/>
    <w:rsid w:val="00DF0220"/>
    <w:rsid w:val="00DF4BC7"/>
    <w:rsid w:val="00DF790A"/>
    <w:rsid w:val="00E003D2"/>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F6B"/>
    <w:rsid w:val="00E371D1"/>
    <w:rsid w:val="00E47EB2"/>
    <w:rsid w:val="00E53738"/>
    <w:rsid w:val="00E61227"/>
    <w:rsid w:val="00E65AB9"/>
    <w:rsid w:val="00E660E7"/>
    <w:rsid w:val="00E6710A"/>
    <w:rsid w:val="00E71B63"/>
    <w:rsid w:val="00E84F3B"/>
    <w:rsid w:val="00E919DB"/>
    <w:rsid w:val="00E92CC3"/>
    <w:rsid w:val="00E95C98"/>
    <w:rsid w:val="00E96594"/>
    <w:rsid w:val="00EA1C9E"/>
    <w:rsid w:val="00EA2676"/>
    <w:rsid w:val="00EA6697"/>
    <w:rsid w:val="00EA736A"/>
    <w:rsid w:val="00EB0DB3"/>
    <w:rsid w:val="00EB11DD"/>
    <w:rsid w:val="00EB144C"/>
    <w:rsid w:val="00EB3A0C"/>
    <w:rsid w:val="00EB6860"/>
    <w:rsid w:val="00EC0F81"/>
    <w:rsid w:val="00EC4414"/>
    <w:rsid w:val="00EC5178"/>
    <w:rsid w:val="00EC7DFE"/>
    <w:rsid w:val="00ED19A9"/>
    <w:rsid w:val="00ED1F6D"/>
    <w:rsid w:val="00ED3FD5"/>
    <w:rsid w:val="00ED450F"/>
    <w:rsid w:val="00ED5F67"/>
    <w:rsid w:val="00EE1C5F"/>
    <w:rsid w:val="00EF0113"/>
    <w:rsid w:val="00EF08AE"/>
    <w:rsid w:val="00EF24DF"/>
    <w:rsid w:val="00EF2813"/>
    <w:rsid w:val="00EF480F"/>
    <w:rsid w:val="00EF4B63"/>
    <w:rsid w:val="00EF5790"/>
    <w:rsid w:val="00EF5916"/>
    <w:rsid w:val="00F03FD7"/>
    <w:rsid w:val="00F0602A"/>
    <w:rsid w:val="00F060A7"/>
    <w:rsid w:val="00F07349"/>
    <w:rsid w:val="00F12C6B"/>
    <w:rsid w:val="00F15F19"/>
    <w:rsid w:val="00F17EBA"/>
    <w:rsid w:val="00F23C32"/>
    <w:rsid w:val="00F256A6"/>
    <w:rsid w:val="00F25D7E"/>
    <w:rsid w:val="00F265D6"/>
    <w:rsid w:val="00F334AA"/>
    <w:rsid w:val="00F40A56"/>
    <w:rsid w:val="00F44489"/>
    <w:rsid w:val="00F475EF"/>
    <w:rsid w:val="00F5003E"/>
    <w:rsid w:val="00F5478B"/>
    <w:rsid w:val="00F56012"/>
    <w:rsid w:val="00F62E9D"/>
    <w:rsid w:val="00F7183A"/>
    <w:rsid w:val="00F75CDE"/>
    <w:rsid w:val="00F7756F"/>
    <w:rsid w:val="00F77B94"/>
    <w:rsid w:val="00F839FD"/>
    <w:rsid w:val="00F84450"/>
    <w:rsid w:val="00F84E5A"/>
    <w:rsid w:val="00F91EE4"/>
    <w:rsid w:val="00F93966"/>
    <w:rsid w:val="00FA073F"/>
    <w:rsid w:val="00FB001F"/>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eer.berkeley.edu/about/what_is_pe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4A70-CADF-4E2D-B152-4AC11E20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915</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103</cp:revision>
  <cp:lastPrinted>2011-06-21T20:32:00Z</cp:lastPrinted>
  <dcterms:created xsi:type="dcterms:W3CDTF">2016-07-28T16:35:00Z</dcterms:created>
  <dcterms:modified xsi:type="dcterms:W3CDTF">2016-07-28T19:15:00Z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