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FA5C24"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AC327B">
        <w:rPr>
          <w:rFonts w:ascii="Arial" w:hAnsi="Arial" w:cs="Arial"/>
          <w:color w:val="0070C0"/>
          <w:sz w:val="24"/>
          <w:szCs w:val="24"/>
        </w:rPr>
        <w:t>April 26</w:t>
      </w:r>
      <w:r w:rsidR="004310AC" w:rsidRPr="002A2528">
        <w:rPr>
          <w:rFonts w:ascii="Arial" w:hAnsi="Arial" w:cs="Arial"/>
          <w:color w:val="0070C0"/>
          <w:sz w:val="24"/>
          <w:szCs w:val="24"/>
        </w:rPr>
        <w:t xml:space="preserve">, </w:t>
      </w:r>
      <w:r w:rsidR="00D56822">
        <w:rPr>
          <w:rFonts w:ascii="Arial" w:hAnsi="Arial" w:cs="Arial"/>
          <w:color w:val="0070C0"/>
          <w:sz w:val="24"/>
          <w:szCs w:val="24"/>
        </w:rPr>
        <w:t>2016</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5474CB" w:rsidRPr="00A73F10">
        <w:rPr>
          <w:rFonts w:ascii="Arial" w:hAnsi="Arial" w:cs="Arial"/>
          <w:color w:val="0070C0"/>
          <w:sz w:val="24"/>
          <w:szCs w:val="24"/>
        </w:rPr>
        <w:t>Washing</w:t>
      </w:r>
      <w:r w:rsidR="00A73F10" w:rsidRPr="00A73F10">
        <w:rPr>
          <w:rFonts w:ascii="Arial" w:hAnsi="Arial" w:cs="Arial"/>
          <w:color w:val="0070C0"/>
          <w:sz w:val="24"/>
          <w:szCs w:val="24"/>
        </w:rPr>
        <w:t xml:space="preserve">ton </w:t>
      </w:r>
      <w:r w:rsidR="00AC327B">
        <w:rPr>
          <w:rFonts w:ascii="Arial" w:hAnsi="Arial" w:cs="Arial"/>
          <w:color w:val="0070C0"/>
          <w:sz w:val="24"/>
          <w:szCs w:val="24"/>
        </w:rPr>
        <w:t xml:space="preserve">State </w:t>
      </w:r>
      <w:r w:rsidR="00A73F10" w:rsidRPr="00A73F10">
        <w:rPr>
          <w:rFonts w:ascii="Arial" w:hAnsi="Arial" w:cs="Arial"/>
          <w:color w:val="0070C0"/>
          <w:sz w:val="24"/>
          <w:szCs w:val="24"/>
        </w:rPr>
        <w:t>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AC327B" w:rsidRDefault="005474CB" w:rsidP="00AC327B">
            <w:pPr>
              <w:ind w:right="-720"/>
              <w:rPr>
                <w:rFonts w:ascii="Arial" w:hAnsi="Arial" w:cs="Arial"/>
                <w:color w:val="0070C0"/>
                <w:sz w:val="20"/>
                <w:szCs w:val="20"/>
              </w:rPr>
            </w:pPr>
            <w:r w:rsidRPr="00A73F10">
              <w:rPr>
                <w:rFonts w:ascii="Arial" w:hAnsi="Arial" w:cs="Arial"/>
                <w:color w:val="0070C0"/>
                <w:sz w:val="20"/>
                <w:szCs w:val="20"/>
              </w:rPr>
              <w:t>TPF-5(</w:t>
            </w:r>
            <w:r w:rsidR="00AC327B">
              <w:rPr>
                <w:rFonts w:ascii="Arial" w:hAnsi="Arial" w:cs="Arial"/>
                <w:color w:val="0070C0"/>
                <w:sz w:val="20"/>
                <w:szCs w:val="20"/>
              </w:rPr>
              <w:t>343</w:t>
            </w:r>
            <w:r w:rsidRPr="00A73F10">
              <w:rPr>
                <w:rFonts w:ascii="Arial" w:hAnsi="Arial" w:cs="Arial"/>
                <w:color w:val="0070C0"/>
                <w:sz w:val="20"/>
                <w:szCs w:val="20"/>
              </w:rPr>
              <w:t xml:space="preserve">)  Roadside Safety Research </w:t>
            </w:r>
            <w:r w:rsidR="00AC327B">
              <w:rPr>
                <w:rFonts w:ascii="Arial" w:hAnsi="Arial" w:cs="Arial"/>
                <w:color w:val="0070C0"/>
                <w:sz w:val="20"/>
                <w:szCs w:val="20"/>
              </w:rPr>
              <w:t xml:space="preserve">for MASH </w:t>
            </w:r>
          </w:p>
          <w:p w:rsidR="00E35E0F" w:rsidRPr="00E35E0F" w:rsidRDefault="00AC327B" w:rsidP="00AC327B">
            <w:pPr>
              <w:ind w:right="-720"/>
              <w:rPr>
                <w:rFonts w:ascii="Arial" w:hAnsi="Arial" w:cs="Arial"/>
                <w:sz w:val="20"/>
                <w:szCs w:val="20"/>
              </w:rPr>
            </w:pPr>
            <w:r>
              <w:rPr>
                <w:rFonts w:ascii="Arial" w:hAnsi="Arial" w:cs="Arial"/>
                <w:color w:val="0070C0"/>
                <w:sz w:val="20"/>
                <w:szCs w:val="20"/>
              </w:rPr>
              <w:t>Implementation</w:t>
            </w:r>
          </w:p>
        </w:tc>
        <w:tc>
          <w:tcPr>
            <w:tcW w:w="5490" w:type="dxa"/>
            <w:gridSpan w:val="2"/>
          </w:tcPr>
          <w:p w:rsidR="00BB270F" w:rsidRDefault="00872F18" w:rsidP="00037FBC">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r w:rsidR="00A73F10">
              <w:rPr>
                <w:rFonts w:ascii="Arial" w:hAnsi="Arial" w:cs="Arial"/>
                <w:b/>
                <w:sz w:val="20"/>
                <w:szCs w:val="20"/>
              </w:rPr>
              <w:t xml:space="preserve">  </w:t>
            </w:r>
            <w:r w:rsidR="00551D8A" w:rsidRPr="00551D8A">
              <w:rPr>
                <w:rFonts w:ascii="Arial" w:hAnsi="Arial" w:cs="Arial"/>
                <w:sz w:val="36"/>
                <w:szCs w:val="36"/>
              </w:rPr>
              <w:t>□</w:t>
            </w:r>
            <w:r w:rsidR="00551D8A">
              <w:rPr>
                <w:rFonts w:ascii="Arial" w:hAnsi="Arial" w:cs="Arial"/>
                <w:sz w:val="20"/>
                <w:szCs w:val="20"/>
              </w:rPr>
              <w:t>Quarter 1 (January 1 – March 31)</w:t>
            </w:r>
            <w:r w:rsidR="00A73F10">
              <w:rPr>
                <w:rFonts w:ascii="Arial" w:hAnsi="Arial" w:cs="Arial"/>
                <w:sz w:val="20"/>
                <w:szCs w:val="20"/>
              </w:rPr>
              <w:t xml:space="preserve"> </w:t>
            </w:r>
            <w:r w:rsidR="00B07DC9" w:rsidRPr="00A73F10">
              <w:rPr>
                <w:rFonts w:ascii="Arial" w:hAnsi="Arial" w:cs="Arial"/>
                <w:b/>
                <w:color w:val="0070C0"/>
                <w:sz w:val="20"/>
                <w:szCs w:val="20"/>
              </w:rPr>
              <w:t>XX</w:t>
            </w:r>
          </w:p>
          <w:p w:rsidR="00551D8A" w:rsidRPr="00911148" w:rsidRDefault="00A73F10" w:rsidP="00037FBC">
            <w:pPr>
              <w:ind w:right="-720"/>
              <w:rPr>
                <w:rFonts w:ascii="Arial" w:hAnsi="Arial" w:cs="Arial"/>
                <w:b/>
                <w:sz w:val="20"/>
                <w:szCs w:val="20"/>
              </w:rPr>
            </w:pPr>
            <w:r w:rsidRPr="00551D8A">
              <w:rPr>
                <w:rFonts w:ascii="Arial" w:hAnsi="Arial" w:cs="Arial"/>
                <w:sz w:val="36"/>
                <w:szCs w:val="36"/>
              </w:rPr>
              <w:t>□</w:t>
            </w:r>
            <w:r w:rsidR="00551D8A">
              <w:rPr>
                <w:rFonts w:ascii="Arial" w:hAnsi="Arial" w:cs="Arial"/>
                <w:sz w:val="20"/>
                <w:szCs w:val="20"/>
              </w:rPr>
              <w:t>Quarter 2 (April 1 – June 30)</w:t>
            </w:r>
            <w:r w:rsidR="002A2528">
              <w:rPr>
                <w:rFonts w:ascii="Arial" w:hAnsi="Arial" w:cs="Arial"/>
                <w:sz w:val="20"/>
                <w:szCs w:val="20"/>
              </w:rPr>
              <w:t xml:space="preserve"> </w:t>
            </w:r>
          </w:p>
          <w:p w:rsidR="00A73F10" w:rsidRDefault="00551D8A" w:rsidP="003949E6">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r w:rsidR="00B52BF0">
              <w:rPr>
                <w:rFonts w:ascii="Arial" w:hAnsi="Arial" w:cs="Arial"/>
                <w:sz w:val="20"/>
                <w:szCs w:val="20"/>
              </w:rPr>
              <w:t xml:space="preserve"> </w:t>
            </w:r>
          </w:p>
          <w:p w:rsidR="00551D8A" w:rsidRPr="00551D8A" w:rsidRDefault="00551D8A" w:rsidP="00B07DC9">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r w:rsidR="00FF143A">
              <w:rPr>
                <w:rFonts w:ascii="Arial" w:hAnsi="Arial" w:cs="Arial"/>
                <w:sz w:val="20"/>
                <w:szCs w:val="20"/>
              </w:rPr>
              <w:t xml:space="preserve"> </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535598" w:rsidP="00551D8A">
            <w:pPr>
              <w:ind w:right="-720"/>
              <w:rPr>
                <w:rFonts w:ascii="Arial" w:hAnsi="Arial" w:cs="Arial"/>
                <w:b/>
                <w:sz w:val="20"/>
                <w:szCs w:val="20"/>
              </w:rPr>
            </w:pPr>
          </w:p>
          <w:p w:rsidR="00743C01" w:rsidRPr="00B66A21" w:rsidRDefault="005474CB" w:rsidP="00551D8A">
            <w:pPr>
              <w:ind w:right="-720"/>
              <w:rPr>
                <w:rFonts w:ascii="Arial" w:hAnsi="Arial" w:cs="Arial"/>
                <w:sz w:val="20"/>
                <w:szCs w:val="20"/>
              </w:rPr>
            </w:pPr>
            <w:r>
              <w:rPr>
                <w:rFonts w:ascii="Arial" w:hAnsi="Arial" w:cs="Arial"/>
                <w:sz w:val="20"/>
                <w:szCs w:val="20"/>
              </w:rPr>
              <w:t>Roadside Safety Research Program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5474CB" w:rsidRPr="00C13753" w:rsidRDefault="00AF6C43" w:rsidP="00551D8A">
            <w:pPr>
              <w:ind w:right="-720"/>
              <w:rPr>
                <w:rFonts w:ascii="Arial" w:hAnsi="Arial" w:cs="Arial"/>
                <w:b/>
                <w:sz w:val="20"/>
                <w:szCs w:val="20"/>
              </w:rPr>
            </w:pPr>
            <w:r>
              <w:rPr>
                <w:rFonts w:ascii="Arial" w:hAnsi="Arial" w:cs="Arial"/>
                <w:b/>
                <w:color w:val="0070C0"/>
                <w:sz w:val="20"/>
                <w:szCs w:val="20"/>
              </w:rPr>
              <w:t>Andrew Beagle</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5474CB" w:rsidRPr="00C13753" w:rsidRDefault="00AF6C43" w:rsidP="00551D8A">
            <w:pPr>
              <w:ind w:right="-720"/>
              <w:rPr>
                <w:rFonts w:ascii="Arial" w:hAnsi="Arial" w:cs="Arial"/>
                <w:b/>
                <w:sz w:val="20"/>
                <w:szCs w:val="20"/>
              </w:rPr>
            </w:pPr>
            <w:r>
              <w:rPr>
                <w:rFonts w:ascii="Arial" w:hAnsi="Arial" w:cs="Arial"/>
                <w:b/>
                <w:color w:val="0070C0"/>
                <w:sz w:val="20"/>
                <w:szCs w:val="20"/>
              </w:rPr>
              <w:t>360-705-7978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35598" w:rsidP="00551D8A">
            <w:pPr>
              <w:ind w:right="-720"/>
              <w:rPr>
                <w:rFonts w:ascii="Arial" w:hAnsi="Arial" w:cs="Arial"/>
                <w:sz w:val="20"/>
                <w:szCs w:val="20"/>
              </w:rPr>
            </w:pPr>
          </w:p>
          <w:p w:rsidR="004156B2" w:rsidRPr="00B66A21" w:rsidRDefault="005474CB" w:rsidP="00AF6C43">
            <w:pPr>
              <w:ind w:right="-720"/>
              <w:rPr>
                <w:rFonts w:ascii="Arial" w:hAnsi="Arial" w:cs="Arial"/>
                <w:sz w:val="20"/>
                <w:szCs w:val="20"/>
              </w:rPr>
            </w:pPr>
            <w:r w:rsidRPr="00A73F10">
              <w:rPr>
                <w:rFonts w:ascii="Arial" w:hAnsi="Arial" w:cs="Arial"/>
                <w:color w:val="0070C0"/>
                <w:sz w:val="20"/>
                <w:szCs w:val="20"/>
              </w:rPr>
              <w:t>b</w:t>
            </w:r>
            <w:r w:rsidR="00AF6C43">
              <w:rPr>
                <w:rFonts w:ascii="Arial" w:hAnsi="Arial" w:cs="Arial"/>
                <w:color w:val="0070C0"/>
                <w:sz w:val="20"/>
                <w:szCs w:val="20"/>
              </w:rPr>
              <w:t>eaglea</w:t>
            </w:r>
            <w:r w:rsidRPr="00A73F10">
              <w:rPr>
                <w:rFonts w:ascii="Arial" w:hAnsi="Arial" w:cs="Arial"/>
                <w:color w:val="0070C0"/>
                <w:sz w:val="20"/>
                <w:szCs w:val="20"/>
              </w:rPr>
              <w:t>@wsdot.wa.gov</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5474CB" w:rsidRPr="00C13753" w:rsidRDefault="005474CB" w:rsidP="0003476C">
            <w:pPr>
              <w:ind w:right="-720"/>
              <w:rPr>
                <w:rFonts w:ascii="Arial" w:hAnsi="Arial" w:cs="Arial"/>
                <w:b/>
                <w:sz w:val="20"/>
                <w:szCs w:val="20"/>
              </w:rPr>
            </w:pPr>
            <w:r w:rsidRPr="00A73F10">
              <w:rPr>
                <w:rFonts w:ascii="Arial" w:hAnsi="Arial" w:cs="Arial"/>
                <w:b/>
                <w:color w:val="0070C0"/>
                <w:sz w:val="20"/>
                <w:szCs w:val="20"/>
              </w:rPr>
              <w:t>N/A</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A73F10" w:rsidRDefault="005474CB" w:rsidP="0003476C">
            <w:pPr>
              <w:ind w:right="-720"/>
              <w:rPr>
                <w:rFonts w:ascii="Arial" w:hAnsi="Arial" w:cs="Arial"/>
                <w:color w:val="0070C0"/>
                <w:sz w:val="20"/>
                <w:szCs w:val="20"/>
              </w:rPr>
            </w:pPr>
            <w:r w:rsidRPr="00A73F10">
              <w:rPr>
                <w:rFonts w:ascii="Arial" w:hAnsi="Arial" w:cs="Arial"/>
                <w:color w:val="0070C0"/>
                <w:sz w:val="20"/>
                <w:szCs w:val="20"/>
              </w:rPr>
              <w:t>20</w:t>
            </w:r>
            <w:r w:rsidR="00AC327B">
              <w:rPr>
                <w:rFonts w:ascii="Arial" w:hAnsi="Arial" w:cs="Arial"/>
                <w:color w:val="0070C0"/>
                <w:sz w:val="20"/>
                <w:szCs w:val="20"/>
              </w:rPr>
              <w:t>16</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Pr="00C13753" w:rsidRDefault="00535598" w:rsidP="00AC327B">
            <w:pPr>
              <w:ind w:right="-720"/>
              <w:rPr>
                <w:rFonts w:ascii="Arial" w:hAnsi="Arial" w:cs="Arial"/>
                <w:b/>
                <w:sz w:val="20"/>
                <w:szCs w:val="20"/>
              </w:rPr>
            </w:pPr>
            <w:r w:rsidRPr="00C13753">
              <w:rPr>
                <w:rFonts w:ascii="Arial" w:hAnsi="Arial" w:cs="Arial"/>
                <w:b/>
                <w:sz w:val="20"/>
                <w:szCs w:val="20"/>
              </w:rPr>
              <w:t>Current Project End Date:</w:t>
            </w:r>
            <w:r w:rsidR="00AF7FC3">
              <w:rPr>
                <w:rFonts w:ascii="Arial" w:hAnsi="Arial" w:cs="Arial"/>
                <w:b/>
                <w:sz w:val="20"/>
                <w:szCs w:val="20"/>
              </w:rPr>
              <w:t xml:space="preserve"> </w:t>
            </w:r>
            <w:r w:rsidR="005474CB" w:rsidRPr="00A73F10">
              <w:rPr>
                <w:rFonts w:ascii="Arial" w:hAnsi="Arial" w:cs="Arial"/>
                <w:b/>
                <w:color w:val="0070C0"/>
                <w:sz w:val="20"/>
                <w:szCs w:val="20"/>
              </w:rPr>
              <w:t>20</w:t>
            </w:r>
            <w:r w:rsidR="00AC327B">
              <w:rPr>
                <w:rFonts w:ascii="Arial" w:hAnsi="Arial" w:cs="Arial"/>
                <w:b/>
                <w:color w:val="0070C0"/>
                <w:sz w:val="20"/>
                <w:szCs w:val="20"/>
              </w:rPr>
              <w:t>20</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474CB" w:rsidP="00551D8A">
      <w:pPr>
        <w:spacing w:after="0"/>
        <w:ind w:left="-720" w:right="-720"/>
        <w:rPr>
          <w:rFonts w:ascii="Arial" w:hAnsi="Arial" w:cs="Arial"/>
          <w:sz w:val="20"/>
          <w:szCs w:val="20"/>
        </w:rPr>
      </w:pPr>
      <w:proofErr w:type="gramStart"/>
      <w:r w:rsidRPr="00A73F10">
        <w:rPr>
          <w:rFonts w:ascii="Arial" w:hAnsi="Arial" w:cs="Arial"/>
          <w:color w:val="0070C0"/>
          <w:sz w:val="36"/>
          <w:szCs w:val="36"/>
        </w:rPr>
        <w:t>xx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A73F10">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A73F10">
        <w:tc>
          <w:tcPr>
            <w:tcW w:w="4158" w:type="dxa"/>
          </w:tcPr>
          <w:p w:rsidR="00874EF7" w:rsidRPr="00A73F10" w:rsidRDefault="00000360" w:rsidP="00AC327B">
            <w:pPr>
              <w:ind w:right="-720"/>
              <w:rPr>
                <w:rFonts w:ascii="Arial" w:hAnsi="Arial" w:cs="Arial"/>
                <w:color w:val="0070C0"/>
                <w:sz w:val="20"/>
                <w:szCs w:val="20"/>
              </w:rPr>
            </w:pPr>
            <w:r w:rsidRPr="00A73F10">
              <w:rPr>
                <w:rFonts w:ascii="Arial" w:hAnsi="Arial" w:cs="Arial"/>
                <w:color w:val="0070C0"/>
                <w:sz w:val="20"/>
                <w:szCs w:val="20"/>
              </w:rPr>
              <w:t>$</w:t>
            </w:r>
            <w:r w:rsidR="00AC327B">
              <w:rPr>
                <w:rFonts w:ascii="Arial" w:hAnsi="Arial" w:cs="Arial"/>
                <w:color w:val="0070C0"/>
                <w:sz w:val="20"/>
                <w:szCs w:val="20"/>
              </w:rPr>
              <w:t xml:space="preserve">570,000 (currently) </w:t>
            </w:r>
          </w:p>
        </w:tc>
        <w:tc>
          <w:tcPr>
            <w:tcW w:w="3330" w:type="dxa"/>
          </w:tcPr>
          <w:p w:rsidR="00874EF7" w:rsidRPr="00A73F10" w:rsidRDefault="00AC327B" w:rsidP="00AF6C43">
            <w:pPr>
              <w:ind w:right="-720"/>
              <w:rPr>
                <w:rFonts w:ascii="Arial" w:hAnsi="Arial" w:cs="Arial"/>
                <w:color w:val="0070C0"/>
                <w:sz w:val="20"/>
                <w:szCs w:val="20"/>
              </w:rPr>
            </w:pPr>
            <w:r>
              <w:rPr>
                <w:rFonts w:ascii="Arial" w:hAnsi="Arial" w:cs="Arial"/>
                <w:color w:val="0070C0"/>
                <w:sz w:val="20"/>
                <w:szCs w:val="20"/>
              </w:rPr>
              <w:t>TBD</w:t>
            </w:r>
          </w:p>
        </w:tc>
        <w:tc>
          <w:tcPr>
            <w:tcW w:w="3420" w:type="dxa"/>
          </w:tcPr>
          <w:p w:rsidR="00874EF7" w:rsidRPr="00A73F10" w:rsidRDefault="00AC327B" w:rsidP="00551D8A">
            <w:pPr>
              <w:ind w:right="-720"/>
              <w:rPr>
                <w:rFonts w:ascii="Arial" w:hAnsi="Arial" w:cs="Arial"/>
                <w:color w:val="0070C0"/>
                <w:sz w:val="20"/>
                <w:szCs w:val="20"/>
              </w:rPr>
            </w:pPr>
            <w:r>
              <w:rPr>
                <w:rFonts w:ascii="Arial" w:hAnsi="Arial" w:cs="Arial"/>
                <w:color w:val="0070C0"/>
                <w:sz w:val="20"/>
                <w:szCs w:val="20"/>
              </w:rPr>
              <w:t>0%</w:t>
            </w:r>
          </w:p>
          <w:p w:rsidR="00874EF7" w:rsidRPr="00A73F10" w:rsidRDefault="00874EF7" w:rsidP="00551D8A">
            <w:pPr>
              <w:ind w:right="-720"/>
              <w:rPr>
                <w:rFonts w:ascii="Arial" w:hAnsi="Arial" w:cs="Arial"/>
                <w:color w:val="0070C0"/>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AC327B" w:rsidRDefault="00AC327B" w:rsidP="00547EE3">
            <w:pPr>
              <w:ind w:right="-720"/>
              <w:jc w:val="center"/>
              <w:rPr>
                <w:rFonts w:ascii="Arial" w:hAnsi="Arial" w:cs="Arial"/>
                <w:color w:val="0070C0"/>
                <w:sz w:val="20"/>
                <w:szCs w:val="20"/>
              </w:rPr>
            </w:pPr>
            <w:r w:rsidRPr="00AC327B">
              <w:rPr>
                <w:rFonts w:ascii="Arial" w:hAnsi="Arial" w:cs="Arial"/>
                <w:color w:val="0070C0"/>
                <w:sz w:val="20"/>
                <w:szCs w:val="20"/>
              </w:rPr>
              <w:t>0</w:t>
            </w:r>
          </w:p>
        </w:tc>
        <w:tc>
          <w:tcPr>
            <w:tcW w:w="3330" w:type="dxa"/>
          </w:tcPr>
          <w:p w:rsidR="00B66A21" w:rsidRPr="00AC327B" w:rsidRDefault="00AC327B" w:rsidP="00874EF7">
            <w:pPr>
              <w:ind w:right="-720"/>
              <w:rPr>
                <w:rFonts w:ascii="Arial" w:hAnsi="Arial" w:cs="Arial"/>
                <w:color w:val="0070C0"/>
                <w:sz w:val="20"/>
                <w:szCs w:val="20"/>
              </w:rPr>
            </w:pPr>
            <w:r w:rsidRPr="00AC327B">
              <w:rPr>
                <w:rFonts w:ascii="Arial" w:hAnsi="Arial" w:cs="Arial"/>
                <w:color w:val="0070C0"/>
                <w:sz w:val="20"/>
                <w:szCs w:val="20"/>
              </w:rPr>
              <w:t>0</w:t>
            </w:r>
          </w:p>
        </w:tc>
        <w:tc>
          <w:tcPr>
            <w:tcW w:w="3420" w:type="dxa"/>
          </w:tcPr>
          <w:p w:rsidR="00AC327B" w:rsidRPr="00AC327B" w:rsidRDefault="00AC327B" w:rsidP="00874EF7">
            <w:pPr>
              <w:ind w:right="-720"/>
              <w:rPr>
                <w:rFonts w:ascii="Arial" w:hAnsi="Arial" w:cs="Arial"/>
                <w:color w:val="0070C0"/>
                <w:sz w:val="20"/>
                <w:szCs w:val="20"/>
              </w:rPr>
            </w:pPr>
            <w:r w:rsidRPr="00AC327B">
              <w:rPr>
                <w:rFonts w:ascii="Arial" w:hAnsi="Arial" w:cs="Arial"/>
                <w:color w:val="0070C0"/>
                <w:sz w:val="20"/>
                <w:szCs w:val="20"/>
              </w:rPr>
              <w:t>0</w:t>
            </w:r>
          </w:p>
          <w:p w:rsidR="00B66A21" w:rsidRPr="00AC327B" w:rsidRDefault="00B66A21" w:rsidP="00874EF7">
            <w:pPr>
              <w:ind w:right="-720"/>
              <w:rPr>
                <w:rFonts w:ascii="Arial" w:hAnsi="Arial" w:cs="Arial"/>
                <w:color w:val="0070C0"/>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AC327B" w:rsidRPr="00AC327B" w:rsidRDefault="005474CB" w:rsidP="00AC327B">
            <w:pPr>
              <w:ind w:right="-720"/>
              <w:rPr>
                <w:rFonts w:ascii="Arial" w:hAnsi="Arial" w:cs="Arial"/>
                <w:color w:val="0070C0"/>
                <w:sz w:val="20"/>
                <w:szCs w:val="20"/>
              </w:rPr>
            </w:pPr>
            <w:r w:rsidRPr="00A73F10">
              <w:rPr>
                <w:rFonts w:ascii="Arial" w:hAnsi="Arial" w:cs="Arial"/>
                <w:color w:val="0070C0"/>
                <w:sz w:val="20"/>
                <w:szCs w:val="20"/>
              </w:rPr>
              <w:t xml:space="preserve">The Roadside Safety Research </w:t>
            </w:r>
            <w:r w:rsidR="00AC327B">
              <w:rPr>
                <w:rFonts w:ascii="Arial" w:hAnsi="Arial" w:cs="Arial"/>
                <w:color w:val="0070C0"/>
                <w:sz w:val="20"/>
                <w:szCs w:val="20"/>
              </w:rPr>
              <w:t xml:space="preserve">for MASH Implementation </w:t>
            </w:r>
            <w:r w:rsidRPr="00A73F10">
              <w:rPr>
                <w:rFonts w:ascii="Arial" w:hAnsi="Arial" w:cs="Arial"/>
                <w:color w:val="0070C0"/>
                <w:sz w:val="20"/>
                <w:szCs w:val="20"/>
              </w:rPr>
              <w:t>program is designed to co</w:t>
            </w:r>
            <w:r w:rsidR="00AC327B">
              <w:rPr>
                <w:rFonts w:ascii="Arial" w:hAnsi="Arial" w:cs="Arial"/>
                <w:color w:val="0070C0"/>
                <w:sz w:val="20"/>
                <w:szCs w:val="20"/>
              </w:rPr>
              <w:t xml:space="preserve">nduct research on roadside safety  </w:t>
            </w:r>
            <w:r w:rsidRPr="00A73F10">
              <w:rPr>
                <w:rFonts w:ascii="Arial" w:hAnsi="Arial" w:cs="Arial"/>
                <w:color w:val="0070C0"/>
                <w:sz w:val="20"/>
                <w:szCs w:val="20"/>
              </w:rPr>
              <w:t xml:space="preserve"> priorities for research projects </w:t>
            </w:r>
            <w:r w:rsidR="00AC327B">
              <w:rPr>
                <w:rFonts w:ascii="Arial" w:hAnsi="Arial" w:cs="Arial"/>
                <w:color w:val="0070C0"/>
                <w:sz w:val="20"/>
                <w:szCs w:val="20"/>
              </w:rPr>
              <w:t>aligned with the MASH implementation completion schedule.</w:t>
            </w:r>
            <w:r w:rsidR="00AC327B">
              <w:t xml:space="preserve"> </w:t>
            </w:r>
            <w:r w:rsidR="00AC327B" w:rsidRPr="00AC327B">
              <w:rPr>
                <w:rFonts w:ascii="Arial" w:hAnsi="Arial" w:cs="Arial"/>
                <w:color w:val="0070C0"/>
                <w:sz w:val="20"/>
                <w:szCs w:val="20"/>
              </w:rPr>
              <w:t xml:space="preserve">The compliance dates for </w:t>
            </w:r>
            <w:r w:rsidR="00AC327B">
              <w:rPr>
                <w:rFonts w:ascii="Arial" w:hAnsi="Arial" w:cs="Arial"/>
                <w:color w:val="0070C0"/>
                <w:sz w:val="20"/>
                <w:szCs w:val="20"/>
              </w:rPr>
              <w:t xml:space="preserve">         </w:t>
            </w:r>
            <w:r w:rsidR="00AC327B" w:rsidRPr="00AC327B">
              <w:rPr>
                <w:rFonts w:ascii="Arial" w:hAnsi="Arial" w:cs="Arial"/>
                <w:color w:val="0070C0"/>
                <w:sz w:val="20"/>
                <w:szCs w:val="20"/>
              </w:rPr>
              <w:t xml:space="preserve">MASH roadside safety hardware are: </w:t>
            </w:r>
          </w:p>
          <w:p w:rsidR="00AC327B" w:rsidRPr="00AC327B" w:rsidRDefault="00AC327B" w:rsidP="00AC327B">
            <w:pPr>
              <w:ind w:right="-720"/>
              <w:rPr>
                <w:rFonts w:ascii="Arial" w:hAnsi="Arial" w:cs="Arial"/>
                <w:color w:val="0070C0"/>
                <w:sz w:val="20"/>
                <w:szCs w:val="20"/>
              </w:rPr>
            </w:pPr>
            <w:r w:rsidRPr="00AC327B">
              <w:rPr>
                <w:rFonts w:ascii="Arial" w:hAnsi="Arial" w:cs="Arial"/>
                <w:color w:val="0070C0"/>
                <w:sz w:val="20"/>
                <w:szCs w:val="20"/>
              </w:rPr>
              <w:t xml:space="preserve">• December 31, 2017: W-beam barriers and cast-in-place concrete barriers </w:t>
            </w:r>
          </w:p>
          <w:p w:rsidR="00AC327B" w:rsidRPr="00AC327B" w:rsidRDefault="00AC327B" w:rsidP="00AC327B">
            <w:pPr>
              <w:ind w:right="-720"/>
              <w:rPr>
                <w:rFonts w:ascii="Arial" w:hAnsi="Arial" w:cs="Arial"/>
                <w:color w:val="0070C0"/>
                <w:sz w:val="20"/>
                <w:szCs w:val="20"/>
              </w:rPr>
            </w:pPr>
            <w:r w:rsidRPr="00AC327B">
              <w:rPr>
                <w:rFonts w:ascii="Arial" w:hAnsi="Arial" w:cs="Arial"/>
                <w:color w:val="0070C0"/>
                <w:sz w:val="20"/>
                <w:szCs w:val="20"/>
              </w:rPr>
              <w:t xml:space="preserve">• June 30, 2018: W-beam terminals </w:t>
            </w:r>
          </w:p>
          <w:p w:rsidR="00AC327B" w:rsidRPr="00AC327B" w:rsidRDefault="00AC327B" w:rsidP="00AC327B">
            <w:pPr>
              <w:ind w:right="-720"/>
              <w:rPr>
                <w:rFonts w:ascii="Arial" w:hAnsi="Arial" w:cs="Arial"/>
                <w:color w:val="0070C0"/>
                <w:sz w:val="20"/>
                <w:szCs w:val="20"/>
              </w:rPr>
            </w:pPr>
            <w:r w:rsidRPr="00AC327B">
              <w:rPr>
                <w:rFonts w:ascii="Arial" w:hAnsi="Arial" w:cs="Arial"/>
                <w:color w:val="0070C0"/>
                <w:sz w:val="20"/>
                <w:szCs w:val="20"/>
              </w:rPr>
              <w:t xml:space="preserve">• December 31, 2018: Cable barriers, cable barrier terminals, crash cushions </w:t>
            </w:r>
          </w:p>
          <w:p w:rsidR="00AC327B" w:rsidRPr="00AC327B" w:rsidRDefault="00AC327B" w:rsidP="00AC327B">
            <w:pPr>
              <w:ind w:right="-720"/>
              <w:rPr>
                <w:rFonts w:ascii="Arial" w:hAnsi="Arial" w:cs="Arial"/>
                <w:color w:val="0070C0"/>
                <w:sz w:val="20"/>
                <w:szCs w:val="20"/>
              </w:rPr>
            </w:pPr>
            <w:r w:rsidRPr="00AC327B">
              <w:rPr>
                <w:rFonts w:ascii="Arial" w:hAnsi="Arial" w:cs="Arial"/>
                <w:color w:val="0070C0"/>
                <w:sz w:val="20"/>
                <w:szCs w:val="20"/>
              </w:rPr>
              <w:t xml:space="preserve">• December 31, 2019: Bridge rails, transitions, all other longitudinal barriers (including portable barriers installed </w:t>
            </w:r>
            <w:r w:rsidR="00230253">
              <w:rPr>
                <w:rFonts w:ascii="Arial" w:hAnsi="Arial" w:cs="Arial"/>
                <w:color w:val="0070C0"/>
                <w:sz w:val="20"/>
                <w:szCs w:val="20"/>
              </w:rPr>
              <w:t xml:space="preserve">           </w:t>
            </w:r>
            <w:r w:rsidRPr="00AC327B">
              <w:rPr>
                <w:rFonts w:ascii="Arial" w:hAnsi="Arial" w:cs="Arial"/>
                <w:color w:val="0070C0"/>
                <w:sz w:val="20"/>
                <w:szCs w:val="20"/>
              </w:rPr>
              <w:t xml:space="preserve">permanently), all other terminals, sign supports, and other breakaway hardware. </w:t>
            </w:r>
          </w:p>
          <w:p w:rsidR="00230253" w:rsidRDefault="00AC327B" w:rsidP="00AC327B">
            <w:pPr>
              <w:ind w:right="-720"/>
              <w:rPr>
                <w:rFonts w:ascii="Arial" w:hAnsi="Arial" w:cs="Arial"/>
                <w:color w:val="0070C0"/>
                <w:sz w:val="20"/>
                <w:szCs w:val="20"/>
              </w:rPr>
            </w:pPr>
            <w:r w:rsidRPr="00AC327B">
              <w:rPr>
                <w:rFonts w:ascii="Arial" w:hAnsi="Arial" w:cs="Arial"/>
                <w:color w:val="0070C0"/>
                <w:sz w:val="20"/>
                <w:szCs w:val="20"/>
              </w:rPr>
              <w:t xml:space="preserve">• Also, temporary work zone devices, including portable barriers, manufactured after December 31, 2019, must have </w:t>
            </w:r>
            <w:r w:rsidR="00230253">
              <w:rPr>
                <w:rFonts w:ascii="Arial" w:hAnsi="Arial" w:cs="Arial"/>
                <w:color w:val="0070C0"/>
                <w:sz w:val="20"/>
                <w:szCs w:val="20"/>
              </w:rPr>
              <w:t xml:space="preserve">            </w:t>
            </w:r>
            <w:r w:rsidRPr="00AC327B">
              <w:rPr>
                <w:rFonts w:ascii="Arial" w:hAnsi="Arial" w:cs="Arial"/>
                <w:color w:val="0070C0"/>
                <w:sz w:val="20"/>
                <w:szCs w:val="20"/>
              </w:rPr>
              <w:t>been successfully tested to the 2015 edition of MASH.</w:t>
            </w:r>
            <w:r>
              <w:rPr>
                <w:rFonts w:ascii="Arial" w:hAnsi="Arial" w:cs="Arial"/>
                <w:color w:val="0070C0"/>
                <w:sz w:val="20"/>
                <w:szCs w:val="20"/>
              </w:rPr>
              <w:t xml:space="preserve"> </w:t>
            </w:r>
          </w:p>
          <w:p w:rsidR="00230253" w:rsidRDefault="00230253" w:rsidP="00AC327B">
            <w:pPr>
              <w:ind w:right="-720"/>
              <w:rPr>
                <w:rFonts w:ascii="Arial" w:hAnsi="Arial" w:cs="Arial"/>
                <w:color w:val="0070C0"/>
                <w:sz w:val="20"/>
                <w:szCs w:val="20"/>
              </w:rPr>
            </w:pPr>
          </w:p>
          <w:p w:rsidR="00D0601B" w:rsidRDefault="00230253" w:rsidP="00551D8A">
            <w:pPr>
              <w:ind w:right="-720"/>
              <w:rPr>
                <w:rFonts w:ascii="Arial" w:hAnsi="Arial" w:cs="Arial"/>
                <w:sz w:val="20"/>
                <w:szCs w:val="20"/>
              </w:rPr>
            </w:pPr>
            <w:r w:rsidRPr="00230253">
              <w:rPr>
                <w:rFonts w:ascii="Arial" w:hAnsi="Arial" w:cs="Arial"/>
                <w:color w:val="0070C0"/>
                <w:sz w:val="20"/>
                <w:szCs w:val="20"/>
              </w:rPr>
              <w:t xml:space="preserve">Washington State Department of Transportation is the lead agency for this study. Texas A&amp;M Transportation Institute </w:t>
            </w:r>
            <w:r>
              <w:rPr>
                <w:rFonts w:ascii="Arial" w:hAnsi="Arial" w:cs="Arial"/>
                <w:color w:val="0070C0"/>
                <w:sz w:val="20"/>
                <w:szCs w:val="20"/>
              </w:rPr>
              <w:t xml:space="preserve">           </w:t>
            </w:r>
            <w:r w:rsidRPr="00230253">
              <w:rPr>
                <w:rFonts w:ascii="Arial" w:hAnsi="Arial" w:cs="Arial"/>
                <w:color w:val="0070C0"/>
                <w:sz w:val="20"/>
                <w:szCs w:val="20"/>
              </w:rPr>
              <w:t>(TTI) will conduct the research for the funded projects. A technical committee made up of a representative from each participating state will manage the program. TTI will report to and work under the guidance of the technical committee.</w:t>
            </w:r>
            <w:r>
              <w:rPr>
                <w:rFonts w:ascii="Arial" w:hAnsi="Arial" w:cs="Arial"/>
                <w:color w:val="0070C0"/>
                <w:sz w:val="20"/>
                <w:szCs w:val="20"/>
              </w:rPr>
              <w:t xml:space="preserve">       </w:t>
            </w:r>
            <w:r w:rsidRPr="00230253">
              <w:rPr>
                <w:rFonts w:ascii="Arial" w:hAnsi="Arial" w:cs="Arial"/>
                <w:color w:val="0070C0"/>
                <w:sz w:val="20"/>
                <w:szCs w:val="20"/>
              </w:rPr>
              <w:t xml:space="preserve"> Pooled fund contributions will be used to pay for travel expenses for a state representative to attend the annual pooled</w:t>
            </w:r>
            <w:r>
              <w:rPr>
                <w:rFonts w:ascii="Arial" w:hAnsi="Arial" w:cs="Arial"/>
                <w:color w:val="0070C0"/>
                <w:sz w:val="20"/>
                <w:szCs w:val="20"/>
              </w:rPr>
              <w:t xml:space="preserve">          </w:t>
            </w:r>
            <w:r w:rsidRPr="00230253">
              <w:rPr>
                <w:rFonts w:ascii="Arial" w:hAnsi="Arial" w:cs="Arial"/>
                <w:color w:val="0070C0"/>
                <w:sz w:val="20"/>
                <w:szCs w:val="20"/>
              </w:rPr>
              <w:t xml:space="preserve"> fund meeting.</w:t>
            </w:r>
          </w:p>
          <w:p w:rsidR="00230253" w:rsidRDefault="00230253" w:rsidP="00551D8A">
            <w:pPr>
              <w:ind w:right="-720"/>
              <w:rPr>
                <w:rFonts w:ascii="Arial" w:hAnsi="Arial" w:cs="Arial"/>
                <w:color w:val="0070C0"/>
                <w:sz w:val="20"/>
                <w:szCs w:val="20"/>
              </w:rPr>
            </w:pPr>
          </w:p>
          <w:p w:rsidR="00230253" w:rsidRPr="00230253" w:rsidRDefault="00230253" w:rsidP="00230253">
            <w:pPr>
              <w:ind w:right="-720"/>
              <w:rPr>
                <w:rFonts w:ascii="Arial" w:hAnsi="Arial" w:cs="Arial"/>
                <w:color w:val="0070C0"/>
                <w:sz w:val="20"/>
                <w:szCs w:val="20"/>
              </w:rPr>
            </w:pPr>
            <w:r w:rsidRPr="00230253">
              <w:rPr>
                <w:rFonts w:ascii="Arial" w:hAnsi="Arial" w:cs="Arial"/>
                <w:color w:val="0070C0"/>
                <w:sz w:val="20"/>
                <w:szCs w:val="20"/>
              </w:rPr>
              <w:t>The pooled fund research program will identify, analyze, and develop solutions for roadside safety problems with the goal</w:t>
            </w:r>
            <w:r>
              <w:rPr>
                <w:rFonts w:ascii="Arial" w:hAnsi="Arial" w:cs="Arial"/>
                <w:color w:val="0070C0"/>
                <w:sz w:val="20"/>
                <w:szCs w:val="20"/>
              </w:rPr>
              <w:t xml:space="preserve">         </w:t>
            </w:r>
            <w:r w:rsidRPr="00230253">
              <w:rPr>
                <w:rFonts w:ascii="Arial" w:hAnsi="Arial" w:cs="Arial"/>
                <w:color w:val="0070C0"/>
                <w:sz w:val="20"/>
                <w:szCs w:val="20"/>
              </w:rPr>
              <w:t xml:space="preserve"> of reducing the tremendous loss of life that occurs on our highways each year as a result of roadway departure crashes. </w:t>
            </w:r>
            <w:r>
              <w:rPr>
                <w:rFonts w:ascii="Arial" w:hAnsi="Arial" w:cs="Arial"/>
                <w:color w:val="0070C0"/>
                <w:sz w:val="20"/>
                <w:szCs w:val="20"/>
              </w:rPr>
              <w:t xml:space="preserve">    </w:t>
            </w:r>
            <w:r w:rsidRPr="00230253">
              <w:rPr>
                <w:rFonts w:ascii="Arial" w:hAnsi="Arial" w:cs="Arial"/>
                <w:color w:val="0070C0"/>
                <w:sz w:val="20"/>
                <w:szCs w:val="20"/>
              </w:rPr>
              <w:t xml:space="preserve">Specific research activities addressed within the program will include the design, analysis, testing, and evaluation of </w:t>
            </w:r>
            <w:r>
              <w:rPr>
                <w:rFonts w:ascii="Arial" w:hAnsi="Arial" w:cs="Arial"/>
                <w:color w:val="0070C0"/>
                <w:sz w:val="20"/>
                <w:szCs w:val="20"/>
              </w:rPr>
              <w:t xml:space="preserve">        </w:t>
            </w:r>
            <w:r w:rsidRPr="00230253">
              <w:rPr>
                <w:rFonts w:ascii="Arial" w:hAnsi="Arial" w:cs="Arial"/>
                <w:color w:val="0070C0"/>
                <w:sz w:val="20"/>
                <w:szCs w:val="20"/>
              </w:rPr>
              <w:t xml:space="preserve">roadside safety hardware, and the development of guidelines for the use, selection, and placement of these features. </w:t>
            </w:r>
          </w:p>
          <w:p w:rsidR="00230253" w:rsidRDefault="00230253" w:rsidP="00230253">
            <w:pPr>
              <w:ind w:right="-720"/>
              <w:rPr>
                <w:rFonts w:ascii="Arial" w:hAnsi="Arial" w:cs="Arial"/>
                <w:color w:val="0070C0"/>
                <w:sz w:val="20"/>
                <w:szCs w:val="20"/>
              </w:rPr>
            </w:pPr>
            <w:r w:rsidRPr="00230253">
              <w:rPr>
                <w:rFonts w:ascii="Arial" w:hAnsi="Arial" w:cs="Arial"/>
                <w:color w:val="0070C0"/>
                <w:sz w:val="20"/>
                <w:szCs w:val="20"/>
              </w:rPr>
              <w:t xml:space="preserve"> Research problem statements will be developed by participating member state representatives. The members will rank </w:t>
            </w:r>
            <w:r>
              <w:rPr>
                <w:rFonts w:ascii="Arial" w:hAnsi="Arial" w:cs="Arial"/>
                <w:color w:val="0070C0"/>
                <w:sz w:val="20"/>
                <w:szCs w:val="20"/>
              </w:rPr>
              <w:t xml:space="preserve">         </w:t>
            </w:r>
            <w:r w:rsidRPr="00230253">
              <w:rPr>
                <w:rFonts w:ascii="Arial" w:hAnsi="Arial" w:cs="Arial"/>
                <w:color w:val="0070C0"/>
                <w:sz w:val="20"/>
                <w:szCs w:val="20"/>
              </w:rPr>
              <w:t>and select specific projects to be funded each fiscal year. Additionally, member states may independently develop and</w:t>
            </w:r>
            <w:r>
              <w:rPr>
                <w:rFonts w:ascii="Arial" w:hAnsi="Arial" w:cs="Arial"/>
                <w:color w:val="0070C0"/>
                <w:sz w:val="20"/>
                <w:szCs w:val="20"/>
              </w:rPr>
              <w:t xml:space="preserve">           </w:t>
            </w:r>
            <w:r w:rsidRPr="00230253">
              <w:rPr>
                <w:rFonts w:ascii="Arial" w:hAnsi="Arial" w:cs="Arial"/>
                <w:color w:val="0070C0"/>
                <w:sz w:val="20"/>
                <w:szCs w:val="20"/>
              </w:rPr>
              <w:t xml:space="preserve">fund research projects through the Roadside Safety Pooled Fund Program through a reimbursable agreement with </w:t>
            </w:r>
            <w:r>
              <w:rPr>
                <w:rFonts w:ascii="Arial" w:hAnsi="Arial" w:cs="Arial"/>
                <w:color w:val="0070C0"/>
                <w:sz w:val="20"/>
                <w:szCs w:val="20"/>
              </w:rPr>
              <w:t xml:space="preserve">     </w:t>
            </w:r>
            <w:r w:rsidRPr="00230253">
              <w:rPr>
                <w:rFonts w:ascii="Arial" w:hAnsi="Arial" w:cs="Arial"/>
                <w:color w:val="0070C0"/>
                <w:sz w:val="20"/>
                <w:szCs w:val="20"/>
              </w:rPr>
              <w:t>Washington DOT.</w:t>
            </w:r>
          </w:p>
          <w:p w:rsidR="00230253" w:rsidRDefault="00230253" w:rsidP="00230253">
            <w:pPr>
              <w:ind w:right="-720"/>
              <w:rPr>
                <w:rFonts w:ascii="Arial" w:hAnsi="Arial" w:cs="Arial"/>
                <w:color w:val="0070C0"/>
                <w:sz w:val="20"/>
                <w:szCs w:val="20"/>
              </w:rPr>
            </w:pPr>
          </w:p>
          <w:p w:rsidR="00E35E0F" w:rsidRDefault="00D0601B" w:rsidP="00230253">
            <w:pPr>
              <w:ind w:right="-720"/>
              <w:rPr>
                <w:rFonts w:ascii="Arial" w:hAnsi="Arial" w:cs="Arial"/>
                <w:sz w:val="20"/>
                <w:szCs w:val="20"/>
              </w:rPr>
            </w:pPr>
            <w:r w:rsidRPr="00A73F10">
              <w:rPr>
                <w:rFonts w:ascii="Arial" w:hAnsi="Arial" w:cs="Arial"/>
                <w:color w:val="0070C0"/>
                <w:sz w:val="20"/>
                <w:szCs w:val="20"/>
              </w:rPr>
              <w:t>The Roadside Safety Committee invites other state DOT’s to join this collaborative research effort by making modest contributions to the pooled fund and participating in the develo</w:t>
            </w:r>
            <w:r w:rsidR="00CB5994" w:rsidRPr="00A73F10">
              <w:rPr>
                <w:rFonts w:ascii="Arial" w:hAnsi="Arial" w:cs="Arial"/>
                <w:color w:val="0070C0"/>
                <w:sz w:val="20"/>
                <w:szCs w:val="20"/>
              </w:rPr>
              <w:t>pment of the research inquiries</w:t>
            </w:r>
            <w:r w:rsidR="00000360" w:rsidRPr="00A73F10">
              <w:rPr>
                <w:rFonts w:ascii="Arial" w:hAnsi="Arial" w:cs="Arial"/>
                <w:color w:val="0070C0"/>
                <w:sz w:val="20"/>
                <w:szCs w:val="20"/>
              </w:rPr>
              <w:t xml:space="preserve">. </w:t>
            </w:r>
            <w:r w:rsidR="003A33A4" w:rsidRPr="00A73F10">
              <w:rPr>
                <w:rFonts w:ascii="Arial" w:hAnsi="Arial" w:cs="Arial"/>
                <w:color w:val="0070C0"/>
                <w:sz w:val="20"/>
                <w:szCs w:val="20"/>
              </w:rPr>
              <w:t>States that are interested</w:t>
            </w:r>
            <w:r w:rsidR="00230253">
              <w:rPr>
                <w:rFonts w:ascii="Arial" w:hAnsi="Arial" w:cs="Arial"/>
                <w:color w:val="0070C0"/>
                <w:sz w:val="20"/>
                <w:szCs w:val="20"/>
              </w:rPr>
              <w:t xml:space="preserve">            </w:t>
            </w:r>
            <w:r w:rsidR="003A33A4" w:rsidRPr="00A73F10">
              <w:rPr>
                <w:rFonts w:ascii="Arial" w:hAnsi="Arial" w:cs="Arial"/>
                <w:color w:val="0070C0"/>
                <w:sz w:val="20"/>
                <w:szCs w:val="20"/>
              </w:rPr>
              <w:t xml:space="preserve"> in joining this collaborative</w:t>
            </w:r>
            <w:r w:rsidR="00A73F10" w:rsidRPr="00A73F10">
              <w:rPr>
                <w:rFonts w:ascii="Arial" w:hAnsi="Arial" w:cs="Arial"/>
                <w:color w:val="0070C0"/>
                <w:sz w:val="20"/>
                <w:szCs w:val="20"/>
              </w:rPr>
              <w:t xml:space="preserve"> research effort should contact</w:t>
            </w:r>
            <w:r w:rsidR="00FA5C24" w:rsidRPr="00A73F10">
              <w:rPr>
                <w:rFonts w:ascii="Arial" w:hAnsi="Arial" w:cs="Arial"/>
                <w:color w:val="0070C0"/>
                <w:sz w:val="20"/>
                <w:szCs w:val="20"/>
              </w:rPr>
              <w:t xml:space="preserve"> </w:t>
            </w:r>
            <w:r w:rsidR="00AF6C43">
              <w:rPr>
                <w:rFonts w:ascii="Arial" w:hAnsi="Arial" w:cs="Arial"/>
                <w:color w:val="0070C0"/>
                <w:sz w:val="20"/>
                <w:szCs w:val="20"/>
              </w:rPr>
              <w:t>Andrew Beagle at (360) 705-7978</w:t>
            </w:r>
            <w:r w:rsidR="003A33A4" w:rsidRPr="00A73F10">
              <w:rPr>
                <w:rFonts w:ascii="Arial" w:hAnsi="Arial" w:cs="Arial"/>
                <w:color w:val="0070C0"/>
                <w:sz w:val="20"/>
                <w:szCs w:val="20"/>
              </w:rPr>
              <w:t>.</w:t>
            </w:r>
            <w:r w:rsidR="003A33A4">
              <w:rPr>
                <w:rFonts w:ascii="Arial" w:hAnsi="Arial" w:cs="Arial"/>
                <w:sz w:val="20"/>
                <w:szCs w:val="20"/>
              </w:rPr>
              <w:t xml:space="preserve">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230253" w:rsidRDefault="00230253" w:rsidP="00551D8A">
      <w:pPr>
        <w:spacing w:after="0"/>
        <w:ind w:left="-720" w:right="-720"/>
        <w:rPr>
          <w:rFonts w:ascii="Arial" w:hAnsi="Arial" w:cs="Arial"/>
          <w:sz w:val="20"/>
          <w:szCs w:val="20"/>
        </w:rPr>
      </w:pPr>
    </w:p>
    <w:p w:rsidR="00230253" w:rsidRDefault="00230253">
      <w:pPr>
        <w:rPr>
          <w:rFonts w:ascii="Arial" w:hAnsi="Arial" w:cs="Arial"/>
          <w:sz w:val="20"/>
          <w:szCs w:val="20"/>
        </w:rPr>
      </w:pPr>
      <w:r>
        <w:rPr>
          <w:rFonts w:ascii="Arial" w:hAnsi="Arial" w:cs="Arial"/>
          <w:sz w:val="20"/>
          <w:szCs w:val="20"/>
        </w:rPr>
        <w:br w:type="page"/>
      </w: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5474CB" w:rsidRPr="00784234" w:rsidRDefault="00230253" w:rsidP="00551D8A">
            <w:pPr>
              <w:ind w:right="-720"/>
              <w:rPr>
                <w:rFonts w:ascii="Arial" w:hAnsi="Arial" w:cs="Arial"/>
                <w:color w:val="0070C0"/>
                <w:sz w:val="20"/>
                <w:szCs w:val="20"/>
              </w:rPr>
            </w:pPr>
            <w:r w:rsidRPr="00784234">
              <w:rPr>
                <w:rFonts w:ascii="Arial" w:hAnsi="Arial" w:cs="Arial"/>
                <w:color w:val="0070C0"/>
                <w:sz w:val="20"/>
                <w:szCs w:val="20"/>
              </w:rPr>
              <w:t>Initial meetings have been held between WSDOT and TTI planning the study plan and prepare for the first technical                meeting. Master agreement with TTI is in place for work to initiate, but awaiting obligation transfers to begin the first            project “MASH Co</w:t>
            </w:r>
            <w:r w:rsidR="00A725D3" w:rsidRPr="00784234">
              <w:rPr>
                <w:rFonts w:ascii="Arial" w:hAnsi="Arial" w:cs="Arial"/>
                <w:color w:val="0070C0"/>
                <w:sz w:val="20"/>
                <w:szCs w:val="20"/>
              </w:rPr>
              <w:t>ordination Effort</w:t>
            </w:r>
            <w:r w:rsidRPr="00784234">
              <w:rPr>
                <w:rFonts w:ascii="Arial" w:hAnsi="Arial" w:cs="Arial"/>
                <w:color w:val="0070C0"/>
                <w:sz w:val="20"/>
                <w:szCs w:val="20"/>
              </w:rPr>
              <w:t xml:space="preserve">” which will identify a recommended study plan in line with common hardware used by states           and </w:t>
            </w:r>
            <w:r w:rsidRPr="00784234">
              <w:rPr>
                <w:rFonts w:ascii="Arial" w:hAnsi="Arial" w:cs="Arial"/>
                <w:color w:val="0070C0"/>
                <w:sz w:val="20"/>
                <w:szCs w:val="20"/>
              </w:rPr>
              <w:t>to help guide the Roadside Technical Committee for their upcoming project selection meeting in Fall 2017</w:t>
            </w:r>
            <w:r w:rsidRPr="00784234">
              <w:rPr>
                <w:rFonts w:ascii="Arial" w:hAnsi="Arial" w:cs="Arial"/>
                <w:color w:val="0070C0"/>
                <w:sz w:val="20"/>
                <w:szCs w:val="20"/>
              </w:rPr>
              <w:t>.</w:t>
            </w:r>
          </w:p>
          <w:p w:rsidR="005474CB" w:rsidRPr="00784234" w:rsidRDefault="005474CB" w:rsidP="00551D8A">
            <w:pPr>
              <w:ind w:right="-720"/>
              <w:rPr>
                <w:rFonts w:ascii="Arial" w:hAnsi="Arial" w:cs="Arial"/>
                <w:color w:val="0070C0"/>
                <w:sz w:val="20"/>
                <w:szCs w:val="20"/>
              </w:rPr>
            </w:pPr>
          </w:p>
          <w:p w:rsidR="005474CB" w:rsidRPr="00784234" w:rsidRDefault="005474CB" w:rsidP="00551D8A">
            <w:pPr>
              <w:ind w:right="-720"/>
              <w:rPr>
                <w:rFonts w:ascii="Arial" w:hAnsi="Arial" w:cs="Arial"/>
                <w:color w:val="0070C0"/>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Pr="00784234" w:rsidRDefault="00A725D3" w:rsidP="00551D8A">
            <w:pPr>
              <w:ind w:right="-720"/>
              <w:rPr>
                <w:rFonts w:ascii="Arial" w:hAnsi="Arial" w:cs="Arial"/>
                <w:color w:val="0070C0"/>
                <w:sz w:val="20"/>
                <w:szCs w:val="20"/>
              </w:rPr>
            </w:pPr>
            <w:r w:rsidRPr="00784234">
              <w:rPr>
                <w:rFonts w:ascii="Arial" w:hAnsi="Arial" w:cs="Arial"/>
                <w:color w:val="0070C0"/>
                <w:sz w:val="20"/>
                <w:szCs w:val="20"/>
              </w:rPr>
              <w:t xml:space="preserve">Website development for pooled fund (this will adapt the previous website used for TPF-5(114) </w:t>
            </w:r>
            <w:hyperlink r:id="rId8" w:history="1">
              <w:r w:rsidR="00784234" w:rsidRPr="00F74344">
                <w:rPr>
                  <w:rStyle w:val="Hyperlink"/>
                  <w:rFonts w:ascii="Arial" w:hAnsi="Arial" w:cs="Arial"/>
                  <w:sz w:val="20"/>
                  <w:szCs w:val="20"/>
                </w:rPr>
                <w:t>http://www.RoadsidePooledFund.org</w:t>
              </w:r>
            </w:hyperlink>
            <w:r w:rsidR="00784234">
              <w:rPr>
                <w:rStyle w:val="Hyperlink"/>
                <w:rFonts w:ascii="Arial" w:hAnsi="Arial" w:cs="Arial"/>
                <w:sz w:val="20"/>
                <w:szCs w:val="20"/>
              </w:rPr>
              <w:t xml:space="preserve"> </w:t>
            </w:r>
            <w:r w:rsidRPr="00784234">
              <w:rPr>
                <w:rFonts w:ascii="Arial" w:hAnsi="Arial" w:cs="Arial"/>
                <w:color w:val="0070C0"/>
                <w:sz w:val="20"/>
                <w:szCs w:val="20"/>
              </w:rPr>
              <w:t>to this pooled fund).</w:t>
            </w:r>
          </w:p>
          <w:p w:rsidR="00601EBD" w:rsidRPr="00784234" w:rsidRDefault="00A725D3" w:rsidP="00551D8A">
            <w:pPr>
              <w:ind w:right="-720"/>
              <w:rPr>
                <w:rFonts w:ascii="Arial" w:hAnsi="Arial" w:cs="Arial"/>
                <w:color w:val="0070C0"/>
                <w:sz w:val="20"/>
                <w:szCs w:val="20"/>
              </w:rPr>
            </w:pPr>
            <w:r w:rsidRPr="00784234">
              <w:rPr>
                <w:rFonts w:ascii="Arial" w:hAnsi="Arial" w:cs="Arial"/>
                <w:color w:val="0070C0"/>
                <w:sz w:val="20"/>
                <w:szCs w:val="20"/>
              </w:rPr>
              <w:t>Begin study “MASH Coordination Effort”</w:t>
            </w:r>
            <w:r w:rsidR="00784234" w:rsidRPr="00784234">
              <w:rPr>
                <w:rFonts w:ascii="Arial" w:hAnsi="Arial" w:cs="Arial"/>
                <w:color w:val="0070C0"/>
                <w:sz w:val="20"/>
                <w:szCs w:val="20"/>
              </w:rPr>
              <w:t>.</w:t>
            </w:r>
          </w:p>
          <w:p w:rsidR="00601EBD" w:rsidRPr="00784234" w:rsidRDefault="00601EBD" w:rsidP="00551D8A">
            <w:pPr>
              <w:ind w:right="-720"/>
              <w:rPr>
                <w:rFonts w:ascii="Arial" w:hAnsi="Arial" w:cs="Arial"/>
                <w:color w:val="0070C0"/>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784234" w:rsidRDefault="00784234" w:rsidP="00551D8A">
            <w:pPr>
              <w:ind w:right="-720"/>
              <w:rPr>
                <w:rFonts w:ascii="Arial" w:hAnsi="Arial" w:cs="Arial"/>
                <w:color w:val="0070C0"/>
                <w:sz w:val="20"/>
                <w:szCs w:val="20"/>
              </w:rPr>
            </w:pPr>
            <w:r w:rsidRPr="00784234">
              <w:rPr>
                <w:rFonts w:ascii="Arial" w:hAnsi="Arial" w:cs="Arial"/>
                <w:color w:val="0070C0"/>
                <w:sz w:val="20"/>
                <w:szCs w:val="20"/>
              </w:rPr>
              <w:t>TBD</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784234" w:rsidRDefault="00784234" w:rsidP="00551D8A">
            <w:pPr>
              <w:ind w:right="-720"/>
              <w:rPr>
                <w:rFonts w:ascii="Arial" w:hAnsi="Arial" w:cs="Arial"/>
                <w:color w:val="0070C0"/>
                <w:sz w:val="20"/>
                <w:szCs w:val="20"/>
              </w:rPr>
            </w:pPr>
            <w:r w:rsidRPr="00784234">
              <w:rPr>
                <w:rFonts w:ascii="Arial" w:hAnsi="Arial" w:cs="Arial"/>
                <w:color w:val="0070C0"/>
                <w:sz w:val="20"/>
                <w:szCs w:val="20"/>
              </w:rPr>
              <w:t>No issues at this time.</w:t>
            </w: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A73F10" w:rsidRDefault="00784234" w:rsidP="00784234">
            <w:pPr>
              <w:ind w:right="-720"/>
              <w:rPr>
                <w:rFonts w:ascii="Arial" w:hAnsi="Arial" w:cs="Arial"/>
                <w:sz w:val="20"/>
                <w:szCs w:val="20"/>
              </w:rPr>
            </w:pPr>
            <w:r>
              <w:rPr>
                <w:rFonts w:ascii="Arial" w:hAnsi="Arial" w:cs="Arial"/>
                <w:color w:val="0070C0"/>
                <w:sz w:val="20"/>
                <w:szCs w:val="20"/>
              </w:rPr>
              <w:t>Expect many</w:t>
            </w:r>
            <w:r w:rsidR="005474CB" w:rsidRPr="00A73F10">
              <w:rPr>
                <w:rFonts w:ascii="Arial" w:hAnsi="Arial" w:cs="Arial"/>
                <w:color w:val="0070C0"/>
                <w:sz w:val="20"/>
                <w:szCs w:val="20"/>
              </w:rPr>
              <w:t xml:space="preserve"> research project inquires </w:t>
            </w:r>
            <w:r>
              <w:rPr>
                <w:rFonts w:ascii="Arial" w:hAnsi="Arial" w:cs="Arial"/>
                <w:color w:val="0070C0"/>
                <w:sz w:val="20"/>
                <w:szCs w:val="20"/>
              </w:rPr>
              <w:t>to result</w:t>
            </w:r>
            <w:r w:rsidR="005474CB" w:rsidRPr="00A73F10">
              <w:rPr>
                <w:rFonts w:ascii="Arial" w:hAnsi="Arial" w:cs="Arial"/>
                <w:color w:val="0070C0"/>
                <w:sz w:val="20"/>
                <w:szCs w:val="20"/>
              </w:rPr>
              <w:t xml:space="preserve"> in modified design</w:t>
            </w:r>
            <w:r>
              <w:rPr>
                <w:rFonts w:ascii="Arial" w:hAnsi="Arial" w:cs="Arial"/>
                <w:color w:val="0070C0"/>
                <w:sz w:val="20"/>
                <w:szCs w:val="20"/>
              </w:rPr>
              <w:t>s</w:t>
            </w:r>
            <w:bookmarkStart w:id="0" w:name="_GoBack"/>
            <w:bookmarkEnd w:id="0"/>
            <w:r w:rsidR="005474CB" w:rsidRPr="00A73F10">
              <w:rPr>
                <w:rFonts w:ascii="Arial" w:hAnsi="Arial" w:cs="Arial"/>
                <w:color w:val="0070C0"/>
                <w:sz w:val="20"/>
                <w:szCs w:val="20"/>
              </w:rPr>
              <w:t xml:space="preserve"> whic</w:t>
            </w:r>
            <w:r>
              <w:rPr>
                <w:rFonts w:ascii="Arial" w:hAnsi="Arial" w:cs="Arial"/>
                <w:color w:val="0070C0"/>
                <w:sz w:val="20"/>
                <w:szCs w:val="20"/>
              </w:rPr>
              <w:t xml:space="preserve">h have been accepted by FHWA. </w:t>
            </w:r>
            <w:r>
              <w:rPr>
                <w:rFonts w:ascii="Arial" w:hAnsi="Arial" w:cs="Arial"/>
                <w:sz w:val="20"/>
                <w:szCs w:val="20"/>
              </w:rPr>
              <w:t xml:space="preserve"> </w:t>
            </w:r>
          </w:p>
          <w:p w:rsidR="005474CB" w:rsidRDefault="005474CB"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DB7" w:rsidRDefault="00756DB7" w:rsidP="00106C83">
      <w:pPr>
        <w:spacing w:after="0" w:line="240" w:lineRule="auto"/>
      </w:pPr>
      <w:r>
        <w:separator/>
      </w:r>
    </w:p>
  </w:endnote>
  <w:endnote w:type="continuationSeparator" w:id="0">
    <w:p w:rsidR="00756DB7" w:rsidRDefault="00756DB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DB7" w:rsidRDefault="00756DB7" w:rsidP="00106C83">
      <w:pPr>
        <w:spacing w:after="0" w:line="240" w:lineRule="auto"/>
      </w:pPr>
      <w:r>
        <w:separator/>
      </w:r>
    </w:p>
  </w:footnote>
  <w:footnote w:type="continuationSeparator" w:id="0">
    <w:p w:rsidR="00756DB7" w:rsidRDefault="00756DB7"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360"/>
    <w:rsid w:val="0000394C"/>
    <w:rsid w:val="000271A0"/>
    <w:rsid w:val="00037FBC"/>
    <w:rsid w:val="000736BB"/>
    <w:rsid w:val="000772D1"/>
    <w:rsid w:val="00091B6C"/>
    <w:rsid w:val="000B665A"/>
    <w:rsid w:val="000D5A75"/>
    <w:rsid w:val="000E17D4"/>
    <w:rsid w:val="000E62BB"/>
    <w:rsid w:val="00106C83"/>
    <w:rsid w:val="00123073"/>
    <w:rsid w:val="00141E61"/>
    <w:rsid w:val="001547D0"/>
    <w:rsid w:val="00161153"/>
    <w:rsid w:val="0021446D"/>
    <w:rsid w:val="00230253"/>
    <w:rsid w:val="00264AE5"/>
    <w:rsid w:val="00293FD8"/>
    <w:rsid w:val="002A2528"/>
    <w:rsid w:val="002A79C8"/>
    <w:rsid w:val="002D17F4"/>
    <w:rsid w:val="002D18C0"/>
    <w:rsid w:val="0038705A"/>
    <w:rsid w:val="003949E6"/>
    <w:rsid w:val="003A33A4"/>
    <w:rsid w:val="003F320D"/>
    <w:rsid w:val="004144E6"/>
    <w:rsid w:val="004156B2"/>
    <w:rsid w:val="004310AC"/>
    <w:rsid w:val="00437734"/>
    <w:rsid w:val="0044688C"/>
    <w:rsid w:val="00475452"/>
    <w:rsid w:val="004970A2"/>
    <w:rsid w:val="004E14DC"/>
    <w:rsid w:val="00535598"/>
    <w:rsid w:val="005474CB"/>
    <w:rsid w:val="00547EE3"/>
    <w:rsid w:val="00551D8A"/>
    <w:rsid w:val="00560D4A"/>
    <w:rsid w:val="00561EEF"/>
    <w:rsid w:val="00575981"/>
    <w:rsid w:val="00581B36"/>
    <w:rsid w:val="00583E8E"/>
    <w:rsid w:val="005D1F81"/>
    <w:rsid w:val="005E1C78"/>
    <w:rsid w:val="00601EBD"/>
    <w:rsid w:val="006721E1"/>
    <w:rsid w:val="00682C5E"/>
    <w:rsid w:val="006A6CFB"/>
    <w:rsid w:val="00743C01"/>
    <w:rsid w:val="00756DB7"/>
    <w:rsid w:val="00784234"/>
    <w:rsid w:val="00790C4A"/>
    <w:rsid w:val="007E5BD2"/>
    <w:rsid w:val="008369FC"/>
    <w:rsid w:val="00852E3E"/>
    <w:rsid w:val="008625BA"/>
    <w:rsid w:val="00872F18"/>
    <w:rsid w:val="00874EF7"/>
    <w:rsid w:val="008E68B0"/>
    <w:rsid w:val="00905DAC"/>
    <w:rsid w:val="00911148"/>
    <w:rsid w:val="00930E44"/>
    <w:rsid w:val="00973014"/>
    <w:rsid w:val="009D3E63"/>
    <w:rsid w:val="00A335CF"/>
    <w:rsid w:val="00A43875"/>
    <w:rsid w:val="00A63677"/>
    <w:rsid w:val="00A725D3"/>
    <w:rsid w:val="00A73F10"/>
    <w:rsid w:val="00AC327B"/>
    <w:rsid w:val="00AE0ED3"/>
    <w:rsid w:val="00AE46B0"/>
    <w:rsid w:val="00AF6C43"/>
    <w:rsid w:val="00AF7FC3"/>
    <w:rsid w:val="00B07DC9"/>
    <w:rsid w:val="00B2185C"/>
    <w:rsid w:val="00B358DC"/>
    <w:rsid w:val="00B52BF0"/>
    <w:rsid w:val="00B66A21"/>
    <w:rsid w:val="00BB270F"/>
    <w:rsid w:val="00BC7A7A"/>
    <w:rsid w:val="00BF7F70"/>
    <w:rsid w:val="00C12A61"/>
    <w:rsid w:val="00C13753"/>
    <w:rsid w:val="00C44F3B"/>
    <w:rsid w:val="00C6426A"/>
    <w:rsid w:val="00CB5994"/>
    <w:rsid w:val="00CD51B7"/>
    <w:rsid w:val="00CE29DA"/>
    <w:rsid w:val="00D0601B"/>
    <w:rsid w:val="00D42A15"/>
    <w:rsid w:val="00D56822"/>
    <w:rsid w:val="00DC5475"/>
    <w:rsid w:val="00E04794"/>
    <w:rsid w:val="00E16247"/>
    <w:rsid w:val="00E35E0F"/>
    <w:rsid w:val="00E371D1"/>
    <w:rsid w:val="00E53738"/>
    <w:rsid w:val="00E576AE"/>
    <w:rsid w:val="00E57C2B"/>
    <w:rsid w:val="00EB0D77"/>
    <w:rsid w:val="00ED5F67"/>
    <w:rsid w:val="00EF08AE"/>
    <w:rsid w:val="00EF5790"/>
    <w:rsid w:val="00F67A73"/>
    <w:rsid w:val="00F940DD"/>
    <w:rsid w:val="00FA5C24"/>
    <w:rsid w:val="00FC6C17"/>
    <w:rsid w:val="00FD2C93"/>
    <w:rsid w:val="00FF143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5474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5474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adsidePooledFund.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19B8D-1D8F-4B77-9B38-E2F7BDC2D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Beagle, Andrew</cp:lastModifiedBy>
  <cp:revision>3</cp:revision>
  <cp:lastPrinted>2011-06-21T20:32:00Z</cp:lastPrinted>
  <dcterms:created xsi:type="dcterms:W3CDTF">2016-04-26T14:58:00Z</dcterms:created>
  <dcterms:modified xsi:type="dcterms:W3CDTF">2016-04-26T15:00:00Z</dcterms:modified>
</cp:coreProperties>
</file>