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F26363">
        <w:rPr>
          <w:rFonts w:ascii="Arial" w:hAnsi="Arial" w:cs="Arial"/>
          <w:sz w:val="24"/>
          <w:szCs w:val="24"/>
        </w:rPr>
        <w:t>Washington State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F26363" w:rsidRDefault="00F26363" w:rsidP="00551D8A">
            <w:pPr>
              <w:ind w:right="-720"/>
              <w:rPr>
                <w:rFonts w:ascii="Arial" w:hAnsi="Arial" w:cs="Arial"/>
                <w:i/>
                <w:sz w:val="20"/>
                <w:szCs w:val="20"/>
              </w:rPr>
            </w:pPr>
          </w:p>
          <w:p w:rsidR="00E35E0F" w:rsidRDefault="00F26363" w:rsidP="00551D8A">
            <w:pPr>
              <w:ind w:right="-720"/>
              <w:rPr>
                <w:rFonts w:ascii="Arial" w:hAnsi="Arial" w:cs="Arial"/>
                <w:i/>
                <w:sz w:val="20"/>
                <w:szCs w:val="20"/>
              </w:rPr>
            </w:pPr>
            <w:r>
              <w:rPr>
                <w:rFonts w:ascii="Arial" w:hAnsi="Arial" w:cs="Arial"/>
                <w:sz w:val="20"/>
                <w:szCs w:val="20"/>
              </w:rPr>
              <w:t>TPF 5 (284)</w:t>
            </w: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921209">
              <w:rPr>
                <w:rFonts w:ascii="Arial" w:hAnsi="Arial" w:cs="Arial"/>
                <w:sz w:val="36"/>
                <w:szCs w:val="36"/>
              </w:rPr>
              <w:t>XX</w:t>
            </w:r>
            <w:r>
              <w:rPr>
                <w:rFonts w:ascii="Arial" w:hAnsi="Arial" w:cs="Arial"/>
                <w:sz w:val="20"/>
                <w:szCs w:val="20"/>
              </w:rPr>
              <w:t>Quarter</w:t>
            </w:r>
            <w:proofErr w:type="spellEnd"/>
            <w:r>
              <w:rPr>
                <w:rFonts w:ascii="Arial" w:hAnsi="Arial" w:cs="Arial"/>
                <w:sz w:val="20"/>
                <w:szCs w:val="20"/>
              </w:rPr>
              <w:t xml:space="preserve">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1941D2"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26363" w:rsidP="00551D8A">
            <w:pPr>
              <w:ind w:right="-720"/>
              <w:rPr>
                <w:rFonts w:ascii="Arial" w:hAnsi="Arial" w:cs="Arial"/>
                <w:b/>
                <w:sz w:val="20"/>
                <w:szCs w:val="20"/>
              </w:rPr>
            </w:pPr>
            <w:r>
              <w:rPr>
                <w:rFonts w:ascii="Arial" w:hAnsi="Arial" w:cs="Arial"/>
                <w:b/>
                <w:sz w:val="20"/>
                <w:szCs w:val="20"/>
              </w:rPr>
              <w:t>Near Road Air Quality Research</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F26363" w:rsidRDefault="00663FB1" w:rsidP="00551D8A">
            <w:pPr>
              <w:ind w:right="-720"/>
              <w:rPr>
                <w:rFonts w:ascii="Arial" w:hAnsi="Arial" w:cs="Arial"/>
                <w:b/>
                <w:sz w:val="20"/>
                <w:szCs w:val="20"/>
              </w:rPr>
            </w:pPr>
            <w:r>
              <w:rPr>
                <w:rFonts w:ascii="Arial" w:hAnsi="Arial" w:cs="Arial"/>
                <w:b/>
                <w:sz w:val="20"/>
                <w:szCs w:val="20"/>
              </w:rPr>
              <w:t>Jon Peterson</w:t>
            </w:r>
          </w:p>
          <w:p w:rsidR="00F26363" w:rsidRPr="00C13753" w:rsidRDefault="00F26363"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F26363" w:rsidRPr="00C13753" w:rsidRDefault="00663FB1" w:rsidP="00551D8A">
            <w:pPr>
              <w:ind w:right="-720"/>
              <w:rPr>
                <w:rFonts w:ascii="Arial" w:hAnsi="Arial" w:cs="Arial"/>
                <w:b/>
                <w:sz w:val="20"/>
                <w:szCs w:val="20"/>
              </w:rPr>
            </w:pPr>
            <w:r>
              <w:rPr>
                <w:rFonts w:ascii="Arial" w:hAnsi="Arial" w:cs="Arial"/>
                <w:b/>
                <w:sz w:val="20"/>
                <w:szCs w:val="20"/>
              </w:rPr>
              <w:t>360 705-7499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663FB1" w:rsidP="00551D8A">
            <w:pPr>
              <w:ind w:right="-720"/>
              <w:rPr>
                <w:rFonts w:ascii="Arial" w:hAnsi="Arial" w:cs="Arial"/>
                <w:sz w:val="20"/>
                <w:szCs w:val="20"/>
              </w:rPr>
            </w:pPr>
            <w:r>
              <w:rPr>
                <w:rFonts w:ascii="Arial" w:hAnsi="Arial" w:cs="Arial"/>
                <w:sz w:val="20"/>
                <w:szCs w:val="20"/>
              </w:rPr>
              <w:t>peterjn</w:t>
            </w:r>
            <w:r w:rsidR="00F26363">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F26363" w:rsidP="0003476C">
            <w:pPr>
              <w:ind w:right="-720"/>
              <w:rPr>
                <w:rFonts w:ascii="Arial" w:hAnsi="Arial" w:cs="Arial"/>
                <w:sz w:val="20"/>
                <w:szCs w:val="20"/>
              </w:rPr>
            </w:pPr>
            <w:r>
              <w:rPr>
                <w:rFonts w:ascii="Arial" w:hAnsi="Arial" w:cs="Arial"/>
                <w:sz w:val="20"/>
                <w:szCs w:val="20"/>
              </w:rPr>
              <w:t>September 2013</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F26363" w:rsidRDefault="00F26363" w:rsidP="0003476C">
            <w:pPr>
              <w:ind w:right="-720"/>
              <w:rPr>
                <w:rFonts w:ascii="Arial" w:hAnsi="Arial" w:cs="Arial"/>
                <w:b/>
                <w:sz w:val="20"/>
                <w:szCs w:val="20"/>
              </w:rPr>
            </w:pPr>
          </w:p>
          <w:p w:rsidR="00F26363" w:rsidRPr="00C13753" w:rsidRDefault="00921209" w:rsidP="0003476C">
            <w:pPr>
              <w:ind w:right="-720"/>
              <w:rPr>
                <w:rFonts w:ascii="Arial" w:hAnsi="Arial" w:cs="Arial"/>
                <w:b/>
                <w:sz w:val="20"/>
                <w:szCs w:val="20"/>
              </w:rPr>
            </w:pPr>
            <w:r>
              <w:rPr>
                <w:rFonts w:ascii="Arial" w:hAnsi="Arial" w:cs="Arial"/>
                <w:b/>
                <w:sz w:val="20"/>
                <w:szCs w:val="20"/>
              </w:rPr>
              <w:t>December 2018</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F26363" w:rsidP="00551D8A">
      <w:pPr>
        <w:spacing w:after="0"/>
        <w:ind w:left="-720" w:right="-720"/>
        <w:rPr>
          <w:rFonts w:ascii="Arial" w:hAnsi="Arial" w:cs="Arial"/>
          <w:sz w:val="20"/>
          <w:szCs w:val="20"/>
        </w:rPr>
      </w:pPr>
      <w:r>
        <w:rPr>
          <w:rFonts w:ascii="Arial" w:hAnsi="Arial" w:cs="Arial"/>
          <w:sz w:val="36"/>
          <w:szCs w:val="36"/>
        </w:rPr>
        <w:t>XX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A678BE" w:rsidP="00551D8A">
            <w:pPr>
              <w:ind w:right="-720"/>
              <w:rPr>
                <w:rFonts w:ascii="Arial" w:hAnsi="Arial" w:cs="Arial"/>
                <w:sz w:val="20"/>
                <w:szCs w:val="20"/>
              </w:rPr>
            </w:pPr>
            <w:r>
              <w:rPr>
                <w:rFonts w:ascii="Arial" w:hAnsi="Arial" w:cs="Arial"/>
                <w:sz w:val="20"/>
                <w:szCs w:val="20"/>
              </w:rPr>
              <w:t>1,020,000</w:t>
            </w:r>
          </w:p>
        </w:tc>
        <w:tc>
          <w:tcPr>
            <w:tcW w:w="3330" w:type="dxa"/>
          </w:tcPr>
          <w:p w:rsidR="00874EF7" w:rsidRPr="00B66A21" w:rsidRDefault="00874EF7" w:rsidP="00551D8A">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F26363" w:rsidP="00547EE3">
            <w:pPr>
              <w:ind w:right="-720"/>
              <w:jc w:val="center"/>
              <w:rPr>
                <w:rFonts w:ascii="Arial" w:hAnsi="Arial" w:cs="Arial"/>
                <w:sz w:val="20"/>
                <w:szCs w:val="20"/>
              </w:rPr>
            </w:pPr>
            <w:r>
              <w:rPr>
                <w:rFonts w:ascii="Arial" w:hAnsi="Arial" w:cs="Arial"/>
                <w:sz w:val="20"/>
                <w:szCs w:val="20"/>
              </w:rPr>
              <w:t>00</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921209" w:rsidRDefault="000E0AAB" w:rsidP="00551D8A">
            <w:pPr>
              <w:ind w:right="-720"/>
              <w:rPr>
                <w:rFonts w:ascii="Arial" w:hAnsi="Arial" w:cs="Arial"/>
                <w:sz w:val="20"/>
                <w:szCs w:val="20"/>
              </w:rPr>
            </w:pPr>
            <w:r>
              <w:rPr>
                <w:rFonts w:ascii="Arial" w:hAnsi="Arial" w:cs="Arial"/>
                <w:sz w:val="20"/>
                <w:szCs w:val="20"/>
              </w:rPr>
              <w:t>The Tasks described in the study plan are underway.  Progress on the project is on schedule and budget</w:t>
            </w:r>
            <w:r w:rsidR="00663FB1">
              <w:rPr>
                <w:rFonts w:ascii="Arial" w:hAnsi="Arial" w:cs="Arial"/>
                <w:sz w:val="20"/>
                <w:szCs w:val="20"/>
              </w:rPr>
              <w:t xml:space="preserve">.  Please contact </w:t>
            </w:r>
            <w:proofErr w:type="spellStart"/>
            <w:r w:rsidR="00663FB1">
              <w:rPr>
                <w:rFonts w:ascii="Arial" w:hAnsi="Arial" w:cs="Arial"/>
                <w:sz w:val="20"/>
                <w:szCs w:val="20"/>
              </w:rPr>
              <w:t>RJon</w:t>
            </w:r>
            <w:proofErr w:type="spellEnd"/>
            <w:r w:rsidR="00663FB1">
              <w:rPr>
                <w:rFonts w:ascii="Arial" w:hAnsi="Arial" w:cs="Arial"/>
                <w:sz w:val="20"/>
                <w:szCs w:val="20"/>
              </w:rPr>
              <w:t xml:space="preserve"> </w:t>
            </w:r>
            <w:r w:rsidR="00A678BE">
              <w:rPr>
                <w:rFonts w:ascii="Arial" w:hAnsi="Arial" w:cs="Arial"/>
                <w:sz w:val="20"/>
                <w:szCs w:val="20"/>
              </w:rPr>
              <w:t xml:space="preserve">Jon </w:t>
            </w:r>
            <w:r w:rsidR="00663FB1">
              <w:rPr>
                <w:rFonts w:ascii="Arial" w:hAnsi="Arial" w:cs="Arial"/>
                <w:sz w:val="20"/>
                <w:szCs w:val="20"/>
              </w:rPr>
              <w:t>Peterson (360) 705-7499</w:t>
            </w:r>
            <w:r w:rsidR="00921209">
              <w:rPr>
                <w:rFonts w:ascii="Arial" w:hAnsi="Arial" w:cs="Arial"/>
                <w:sz w:val="20"/>
                <w:szCs w:val="20"/>
              </w:rPr>
              <w:t xml:space="preserve"> if there are any questions or our technical monitor and air quality specialist Karin Landsberg</w:t>
            </w:r>
          </w:p>
          <w:p w:rsidR="00921209" w:rsidRDefault="00921209" w:rsidP="00551D8A">
            <w:pPr>
              <w:ind w:right="-720"/>
              <w:rPr>
                <w:rFonts w:ascii="Arial" w:hAnsi="Arial" w:cs="Arial"/>
                <w:sz w:val="20"/>
                <w:szCs w:val="20"/>
              </w:rPr>
            </w:pPr>
            <w:r>
              <w:rPr>
                <w:rFonts w:ascii="Arial" w:hAnsi="Arial" w:cs="Arial"/>
                <w:sz w:val="20"/>
                <w:szCs w:val="20"/>
              </w:rPr>
              <w:t xml:space="preserve">at (360)705-7491 or </w:t>
            </w:r>
            <w:hyperlink r:id="rId9" w:history="1">
              <w:r w:rsidRPr="00B05349">
                <w:rPr>
                  <w:rStyle w:val="Hyperlink"/>
                  <w:rFonts w:ascii="Arial" w:hAnsi="Arial" w:cs="Arial"/>
                  <w:sz w:val="20"/>
                  <w:szCs w:val="20"/>
                </w:rPr>
                <w:t>landsbk@wsdot.wa.gov</w:t>
              </w:r>
            </w:hyperlink>
          </w:p>
          <w:p w:rsidR="00921209" w:rsidRDefault="00921209" w:rsidP="00551D8A">
            <w:pPr>
              <w:ind w:right="-720"/>
              <w:rPr>
                <w:rFonts w:ascii="Arial" w:hAnsi="Arial" w:cs="Arial"/>
                <w:sz w:val="20"/>
                <w:szCs w:val="20"/>
              </w:rPr>
            </w:pPr>
          </w:p>
          <w:p w:rsidR="00E35E0F" w:rsidRDefault="00921209" w:rsidP="00551D8A">
            <w:pPr>
              <w:ind w:right="-720"/>
              <w:rPr>
                <w:rFonts w:ascii="Arial" w:hAnsi="Arial" w:cs="Arial"/>
                <w:sz w:val="20"/>
                <w:szCs w:val="20"/>
              </w:rPr>
            </w:pPr>
            <w:r>
              <w:rPr>
                <w:rFonts w:ascii="Arial" w:hAnsi="Arial" w:cs="Arial"/>
                <w:sz w:val="20"/>
                <w:szCs w:val="20"/>
              </w:rPr>
              <w:t>We are continuing to look for other interested partners in this project.</w:t>
            </w:r>
            <w:r w:rsidR="000E0AAB">
              <w:rPr>
                <w:rFonts w:ascii="Arial" w:hAnsi="Arial" w:cs="Arial"/>
                <w:sz w:val="20"/>
                <w:szCs w:val="20"/>
              </w:rPr>
              <w:t xml:space="preserve">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63FB1" w:rsidRDefault="00663FB1" w:rsidP="00663FB1">
            <w:pPr>
              <w:rPr>
                <w:rFonts w:ascii="Times New Roman" w:hAnsi="Times New Roman" w:cs="Times New Roman"/>
                <w:color w:val="1F497D"/>
              </w:rPr>
            </w:pPr>
          </w:p>
          <w:p w:rsidR="00921209" w:rsidRDefault="00921209" w:rsidP="00551D8A">
            <w:pPr>
              <w:ind w:right="-720"/>
              <w:rPr>
                <w:rFonts w:ascii="Arial" w:hAnsi="Arial" w:cs="Arial"/>
                <w:sz w:val="20"/>
                <w:szCs w:val="20"/>
              </w:rPr>
            </w:pPr>
            <w:r>
              <w:rPr>
                <w:rFonts w:ascii="Arial" w:hAnsi="Arial" w:cs="Arial"/>
                <w:sz w:val="20"/>
                <w:szCs w:val="20"/>
              </w:rPr>
              <w:t>Progress for 4</w:t>
            </w:r>
            <w:r w:rsidRPr="00921209">
              <w:rPr>
                <w:rFonts w:ascii="Arial" w:hAnsi="Arial" w:cs="Arial"/>
                <w:sz w:val="20"/>
                <w:szCs w:val="20"/>
                <w:vertAlign w:val="superscript"/>
              </w:rPr>
              <w:t>th</w:t>
            </w:r>
            <w:r>
              <w:rPr>
                <w:rFonts w:ascii="Arial" w:hAnsi="Arial" w:cs="Arial"/>
                <w:sz w:val="20"/>
                <w:szCs w:val="20"/>
              </w:rPr>
              <w:t xml:space="preserve"> Quarter of 2105-</w:t>
            </w:r>
          </w:p>
          <w:p w:rsidR="00921209" w:rsidRDefault="00921209" w:rsidP="00551D8A">
            <w:pPr>
              <w:ind w:right="-720"/>
              <w:rPr>
                <w:rFonts w:ascii="Arial" w:hAnsi="Arial" w:cs="Arial"/>
                <w:sz w:val="20"/>
                <w:szCs w:val="20"/>
              </w:rPr>
            </w:pPr>
          </w:p>
          <w:p w:rsidR="00601EBD" w:rsidRDefault="00716111" w:rsidP="00551D8A">
            <w:pPr>
              <w:ind w:right="-720"/>
              <w:rPr>
                <w:rFonts w:ascii="Arial" w:hAnsi="Arial" w:cs="Arial"/>
                <w:sz w:val="20"/>
                <w:szCs w:val="20"/>
              </w:rPr>
            </w:pPr>
            <w:r>
              <w:rPr>
                <w:rFonts w:ascii="Arial" w:hAnsi="Arial" w:cs="Arial"/>
                <w:sz w:val="20"/>
                <w:szCs w:val="20"/>
              </w:rPr>
              <w:t xml:space="preserve">A fund workshop was held in October with all the partner states and the contractor.  Progress on the project was </w:t>
            </w:r>
          </w:p>
          <w:p w:rsidR="00716111" w:rsidRDefault="00716111" w:rsidP="00551D8A">
            <w:pPr>
              <w:ind w:right="-720"/>
              <w:rPr>
                <w:rFonts w:ascii="Arial" w:hAnsi="Arial" w:cs="Arial"/>
                <w:sz w:val="20"/>
                <w:szCs w:val="20"/>
              </w:rPr>
            </w:pPr>
            <w:r>
              <w:rPr>
                <w:rFonts w:ascii="Arial" w:hAnsi="Arial" w:cs="Arial"/>
                <w:sz w:val="20"/>
                <w:szCs w:val="20"/>
              </w:rPr>
              <w:t>Reviewed and additional work for Phase 3 was identified.  Participants identified topics and questions for potential work,</w:t>
            </w:r>
          </w:p>
          <w:p w:rsidR="00716111" w:rsidRDefault="00716111" w:rsidP="00551D8A">
            <w:pPr>
              <w:ind w:right="-720"/>
              <w:rPr>
                <w:rFonts w:ascii="Arial" w:hAnsi="Arial" w:cs="Arial"/>
                <w:sz w:val="20"/>
                <w:szCs w:val="20"/>
              </w:rPr>
            </w:pPr>
            <w:r>
              <w:rPr>
                <w:rFonts w:ascii="Arial" w:hAnsi="Arial" w:cs="Arial"/>
                <w:sz w:val="20"/>
                <w:szCs w:val="20"/>
              </w:rPr>
              <w:t>then, voted to rank the projects by priority.  The highest ranked potential project identified was an evaluation of air</w:t>
            </w:r>
          </w:p>
          <w:p w:rsidR="00716111" w:rsidRDefault="00716111" w:rsidP="00551D8A">
            <w:pPr>
              <w:ind w:right="-720"/>
              <w:rPr>
                <w:rFonts w:ascii="Arial" w:hAnsi="Arial" w:cs="Arial"/>
                <w:sz w:val="20"/>
                <w:szCs w:val="20"/>
              </w:rPr>
            </w:pPr>
            <w:proofErr w:type="gramStart"/>
            <w:r>
              <w:rPr>
                <w:rFonts w:ascii="Arial" w:hAnsi="Arial" w:cs="Arial"/>
                <w:sz w:val="20"/>
                <w:szCs w:val="20"/>
              </w:rPr>
              <w:t>quality</w:t>
            </w:r>
            <w:proofErr w:type="gramEnd"/>
            <w:r>
              <w:rPr>
                <w:rFonts w:ascii="Arial" w:hAnsi="Arial" w:cs="Arial"/>
                <w:sz w:val="20"/>
                <w:szCs w:val="20"/>
              </w:rPr>
              <w:t xml:space="preserve"> dispersion model.  In addition, the fund partners have continued discussing the results from Phase 1 and how to </w:t>
            </w:r>
          </w:p>
          <w:p w:rsidR="00716111" w:rsidRDefault="00716111" w:rsidP="00551D8A">
            <w:pPr>
              <w:ind w:right="-720"/>
              <w:rPr>
                <w:rFonts w:ascii="Arial" w:hAnsi="Arial" w:cs="Arial"/>
                <w:sz w:val="20"/>
                <w:szCs w:val="20"/>
              </w:rPr>
            </w:pPr>
            <w:proofErr w:type="gramStart"/>
            <w:r>
              <w:rPr>
                <w:rFonts w:ascii="Arial" w:hAnsi="Arial" w:cs="Arial"/>
                <w:sz w:val="20"/>
                <w:szCs w:val="20"/>
              </w:rPr>
              <w:t>discern</w:t>
            </w:r>
            <w:proofErr w:type="gramEnd"/>
            <w:r>
              <w:rPr>
                <w:rFonts w:ascii="Arial" w:hAnsi="Arial" w:cs="Arial"/>
                <w:sz w:val="20"/>
                <w:szCs w:val="20"/>
              </w:rPr>
              <w:t xml:space="preserve"> and inform the air quality analysis from the project.  These results have highlighted the need to better understand</w:t>
            </w:r>
          </w:p>
          <w:p w:rsidR="00716111" w:rsidRDefault="00716111" w:rsidP="00551D8A">
            <w:pPr>
              <w:ind w:right="-720"/>
              <w:rPr>
                <w:rFonts w:ascii="Arial" w:hAnsi="Arial" w:cs="Arial"/>
                <w:sz w:val="20"/>
                <w:szCs w:val="20"/>
              </w:rPr>
            </w:pPr>
            <w:proofErr w:type="gramStart"/>
            <w:r>
              <w:rPr>
                <w:rFonts w:ascii="Arial" w:hAnsi="Arial" w:cs="Arial"/>
                <w:sz w:val="20"/>
                <w:szCs w:val="20"/>
              </w:rPr>
              <w:t>model</w:t>
            </w:r>
            <w:proofErr w:type="gramEnd"/>
            <w:r>
              <w:rPr>
                <w:rFonts w:ascii="Arial" w:hAnsi="Arial" w:cs="Arial"/>
                <w:sz w:val="20"/>
                <w:szCs w:val="20"/>
              </w:rPr>
              <w:t xml:space="preserve"> performance.</w:t>
            </w:r>
          </w:p>
          <w:p w:rsidR="00601EBD" w:rsidRDefault="00601EBD" w:rsidP="00551D8A">
            <w:pPr>
              <w:ind w:right="-720"/>
              <w:rPr>
                <w:rFonts w:ascii="Arial" w:hAnsi="Arial" w:cs="Arial"/>
                <w:sz w:val="20"/>
                <w:szCs w:val="20"/>
              </w:rPr>
            </w:pPr>
          </w:p>
          <w:p w:rsidR="00601EBD" w:rsidRDefault="00921209" w:rsidP="00551D8A">
            <w:pPr>
              <w:ind w:right="-720"/>
              <w:rPr>
                <w:rFonts w:ascii="Arial" w:hAnsi="Arial" w:cs="Arial"/>
                <w:sz w:val="20"/>
                <w:szCs w:val="20"/>
              </w:rPr>
            </w:pPr>
            <w:r>
              <w:rPr>
                <w:rFonts w:ascii="Arial" w:hAnsi="Arial" w:cs="Arial"/>
                <w:sz w:val="20"/>
                <w:szCs w:val="20"/>
              </w:rPr>
              <w:t>Progress for 1</w:t>
            </w:r>
            <w:r w:rsidRPr="00921209">
              <w:rPr>
                <w:rFonts w:ascii="Arial" w:hAnsi="Arial" w:cs="Arial"/>
                <w:sz w:val="20"/>
                <w:szCs w:val="20"/>
                <w:vertAlign w:val="superscript"/>
              </w:rPr>
              <w:t>st</w:t>
            </w:r>
            <w:r>
              <w:rPr>
                <w:rFonts w:ascii="Arial" w:hAnsi="Arial" w:cs="Arial"/>
                <w:sz w:val="20"/>
                <w:szCs w:val="20"/>
              </w:rPr>
              <w:t xml:space="preserve"> Quarter of 2016-</w:t>
            </w:r>
          </w:p>
          <w:p w:rsidR="00921209" w:rsidRDefault="00921209" w:rsidP="00551D8A">
            <w:pPr>
              <w:ind w:right="-720"/>
              <w:rPr>
                <w:rFonts w:ascii="Arial" w:hAnsi="Arial" w:cs="Arial"/>
                <w:sz w:val="20"/>
                <w:szCs w:val="20"/>
              </w:rPr>
            </w:pPr>
          </w:p>
          <w:p w:rsidR="00921209" w:rsidRPr="00921209" w:rsidRDefault="00921209" w:rsidP="00921209">
            <w:r w:rsidRPr="00921209">
              <w:t>In January, the contractor presented results from two task orders at TRB. One paper was accepted for accelerated publication in the TRR. Additional progress on three task orders during the first quarter of 2016 includes</w:t>
            </w:r>
          </w:p>
          <w:p w:rsidR="00921209" w:rsidRPr="00921209" w:rsidRDefault="00921209" w:rsidP="00921209">
            <w:pPr>
              <w:pStyle w:val="ListParagraph"/>
              <w:numPr>
                <w:ilvl w:val="0"/>
                <w:numId w:val="1"/>
              </w:numPr>
            </w:pPr>
            <w:r w:rsidRPr="00921209">
              <w:t xml:space="preserve">Based on input from the fund partners to redirect the scoping study, the contractor drafted a revised work plan to focus on model evaluation to better understand the relationship between modeled and monitored air quality concentrations. </w:t>
            </w:r>
          </w:p>
          <w:p w:rsidR="00921209" w:rsidRPr="00921209" w:rsidRDefault="00921209" w:rsidP="00921209">
            <w:pPr>
              <w:pStyle w:val="ListParagraph"/>
              <w:numPr>
                <w:ilvl w:val="0"/>
                <w:numId w:val="1"/>
              </w:numPr>
            </w:pPr>
            <w:r w:rsidRPr="00921209">
              <w:t xml:space="preserve">The near-road data assessment has been updated with 2015 monitoring data and analysis. This update also includes several case studies: Detroit, Denver, and Las Vegas. The draft was delivered to the fund partners for review in March. </w:t>
            </w:r>
          </w:p>
          <w:p w:rsidR="00921209" w:rsidRDefault="00921209" w:rsidP="00921209">
            <w:pPr>
              <w:pStyle w:val="ListParagraph"/>
              <w:numPr>
                <w:ilvl w:val="0"/>
                <w:numId w:val="1"/>
              </w:numPr>
            </w:pPr>
            <w:r w:rsidRPr="00921209">
              <w:t xml:space="preserve">The contractor has been working to set up modeling scenarios to evaluate the effects of barriers on near-road air quality. The literature review portion has been delivered to the partners. Processing R-LINE model runs </w:t>
            </w:r>
            <w:r w:rsidRPr="00921209">
              <w:lastRenderedPageBreak/>
              <w:t>identified bugs in the model; the contractor has been working with EPA to resolve the issues. The contractor has begun drafting the report on this task.</w:t>
            </w:r>
          </w:p>
          <w:p w:rsidR="00813327" w:rsidRDefault="00813327" w:rsidP="00813327"/>
          <w:p w:rsidR="00813327" w:rsidRPr="00921209" w:rsidRDefault="00813327" w:rsidP="00813327">
            <w:r>
              <w:t>The partners also actively pursued additional funding from existing partner states and new partners.</w:t>
            </w:r>
            <w:bookmarkStart w:id="0" w:name="_GoBack"/>
            <w:bookmarkEnd w:id="0"/>
          </w:p>
          <w:p w:rsidR="00601EBD" w:rsidRPr="00921209" w:rsidRDefault="00601EBD" w:rsidP="00551D8A">
            <w:pPr>
              <w:ind w:right="-720"/>
              <w:rPr>
                <w:rFonts w:ascii="Arial" w:hAnsi="Arial" w:cs="Arial"/>
                <w:sz w:val="20"/>
                <w:szCs w:val="20"/>
              </w:rPr>
            </w:pPr>
          </w:p>
          <w:p w:rsidR="00601EBD" w:rsidRPr="00921209" w:rsidRDefault="00601EBD" w:rsidP="00551D8A">
            <w:pPr>
              <w:ind w:right="-720"/>
              <w:rPr>
                <w:rFonts w:ascii="Arial" w:hAnsi="Arial" w:cs="Arial"/>
                <w:sz w:val="20"/>
                <w:szCs w:val="20"/>
              </w:rPr>
            </w:pPr>
          </w:p>
          <w:p w:rsidR="00601EBD" w:rsidRPr="00921209" w:rsidRDefault="00601EBD" w:rsidP="00551D8A">
            <w:pPr>
              <w:ind w:right="-720"/>
              <w:rPr>
                <w:rFonts w:ascii="Arial" w:hAnsi="Arial" w:cs="Arial"/>
                <w:sz w:val="20"/>
                <w:szCs w:val="20"/>
              </w:rPr>
            </w:pPr>
          </w:p>
          <w:p w:rsidR="00601EBD" w:rsidRPr="00921209"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813327" w:rsidP="00551D8A">
            <w:pPr>
              <w:ind w:right="-720"/>
              <w:rPr>
                <w:rFonts w:ascii="Arial" w:hAnsi="Arial" w:cs="Arial"/>
                <w:sz w:val="20"/>
                <w:szCs w:val="20"/>
              </w:rPr>
            </w:pPr>
            <w:r>
              <w:rPr>
                <w:rFonts w:ascii="Arial" w:hAnsi="Arial" w:cs="Arial"/>
                <w:sz w:val="20"/>
                <w:szCs w:val="20"/>
              </w:rPr>
              <w:t xml:space="preserve">Phase 2 </w:t>
            </w:r>
            <w:proofErr w:type="gramStart"/>
            <w:r>
              <w:rPr>
                <w:rFonts w:ascii="Arial" w:hAnsi="Arial" w:cs="Arial"/>
                <w:sz w:val="20"/>
                <w:szCs w:val="20"/>
              </w:rPr>
              <w:t>report</w:t>
            </w:r>
            <w:proofErr w:type="gramEnd"/>
            <w:r>
              <w:rPr>
                <w:rFonts w:ascii="Arial" w:hAnsi="Arial" w:cs="Arial"/>
                <w:sz w:val="20"/>
                <w:szCs w:val="20"/>
              </w:rPr>
              <w:t xml:space="preserve"> should be finalized.</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372" w:rsidRDefault="00595372" w:rsidP="00106C83">
      <w:pPr>
        <w:spacing w:after="0" w:line="240" w:lineRule="auto"/>
      </w:pPr>
      <w:r>
        <w:separator/>
      </w:r>
    </w:p>
  </w:endnote>
  <w:endnote w:type="continuationSeparator" w:id="0">
    <w:p w:rsidR="00595372" w:rsidRDefault="0059537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372" w:rsidRDefault="00595372" w:rsidP="00106C83">
      <w:pPr>
        <w:spacing w:after="0" w:line="240" w:lineRule="auto"/>
      </w:pPr>
      <w:r>
        <w:separator/>
      </w:r>
    </w:p>
  </w:footnote>
  <w:footnote w:type="continuationSeparator" w:id="0">
    <w:p w:rsidR="00595372" w:rsidRDefault="00595372"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17CE5"/>
    <w:multiLevelType w:val="hybridMultilevel"/>
    <w:tmpl w:val="8632B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73E7A"/>
    <w:rsid w:val="000B665A"/>
    <w:rsid w:val="000D296B"/>
    <w:rsid w:val="000E0AAB"/>
    <w:rsid w:val="00106C83"/>
    <w:rsid w:val="001547D0"/>
    <w:rsid w:val="00161153"/>
    <w:rsid w:val="001941D2"/>
    <w:rsid w:val="0021446D"/>
    <w:rsid w:val="00293FD8"/>
    <w:rsid w:val="002A79C8"/>
    <w:rsid w:val="0032716F"/>
    <w:rsid w:val="0038705A"/>
    <w:rsid w:val="004144E6"/>
    <w:rsid w:val="004156B2"/>
    <w:rsid w:val="00437734"/>
    <w:rsid w:val="004E14DC"/>
    <w:rsid w:val="00535598"/>
    <w:rsid w:val="00547EE3"/>
    <w:rsid w:val="00551D8A"/>
    <w:rsid w:val="00581B36"/>
    <w:rsid w:val="00583E8E"/>
    <w:rsid w:val="00595372"/>
    <w:rsid w:val="00601EBD"/>
    <w:rsid w:val="00663FB1"/>
    <w:rsid w:val="00682C5E"/>
    <w:rsid w:val="00716111"/>
    <w:rsid w:val="00740E23"/>
    <w:rsid w:val="00741ED8"/>
    <w:rsid w:val="00743C01"/>
    <w:rsid w:val="00790C4A"/>
    <w:rsid w:val="007E5BD2"/>
    <w:rsid w:val="00813327"/>
    <w:rsid w:val="00872F18"/>
    <w:rsid w:val="00874EF7"/>
    <w:rsid w:val="00921209"/>
    <w:rsid w:val="00A33FE6"/>
    <w:rsid w:val="00A43875"/>
    <w:rsid w:val="00A63677"/>
    <w:rsid w:val="00A678BE"/>
    <w:rsid w:val="00AE29B2"/>
    <w:rsid w:val="00AE46B0"/>
    <w:rsid w:val="00B2185C"/>
    <w:rsid w:val="00B242E2"/>
    <w:rsid w:val="00B66A21"/>
    <w:rsid w:val="00C13753"/>
    <w:rsid w:val="00CA48A8"/>
    <w:rsid w:val="00CC64B2"/>
    <w:rsid w:val="00D05DC0"/>
    <w:rsid w:val="00D82544"/>
    <w:rsid w:val="00E35E0F"/>
    <w:rsid w:val="00E371D1"/>
    <w:rsid w:val="00E53738"/>
    <w:rsid w:val="00ED5F67"/>
    <w:rsid w:val="00EF08AE"/>
    <w:rsid w:val="00EF5790"/>
    <w:rsid w:val="00F26363"/>
    <w:rsid w:val="00F3659E"/>
    <w:rsid w:val="00F9447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921209"/>
    <w:rPr>
      <w:color w:val="0000FF" w:themeColor="hyperlink"/>
      <w:u w:val="single"/>
    </w:rPr>
  </w:style>
  <w:style w:type="paragraph" w:styleId="ListParagraph">
    <w:name w:val="List Paragraph"/>
    <w:basedOn w:val="Normal"/>
    <w:uiPriority w:val="34"/>
    <w:qFormat/>
    <w:rsid w:val="00921209"/>
    <w:pPr>
      <w:spacing w:after="0" w:line="240" w:lineRule="auto"/>
      <w:ind w:left="720"/>
    </w:pPr>
    <w:rPr>
      <w:rFonts w:ascii="Calibri" w:eastAsiaTheme="minorHAns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921209"/>
    <w:rPr>
      <w:color w:val="0000FF" w:themeColor="hyperlink"/>
      <w:u w:val="single"/>
    </w:rPr>
  </w:style>
  <w:style w:type="paragraph" w:styleId="ListParagraph">
    <w:name w:val="List Paragraph"/>
    <w:basedOn w:val="Normal"/>
    <w:uiPriority w:val="34"/>
    <w:qFormat/>
    <w:rsid w:val="00921209"/>
    <w:pPr>
      <w:spacing w:after="0" w:line="240" w:lineRule="auto"/>
      <w:ind w:left="720"/>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192183">
      <w:bodyDiv w:val="1"/>
      <w:marLeft w:val="0"/>
      <w:marRight w:val="0"/>
      <w:marTop w:val="0"/>
      <w:marBottom w:val="0"/>
      <w:divBdr>
        <w:top w:val="none" w:sz="0" w:space="0" w:color="auto"/>
        <w:left w:val="none" w:sz="0" w:space="0" w:color="auto"/>
        <w:bottom w:val="none" w:sz="0" w:space="0" w:color="auto"/>
        <w:right w:val="none" w:sz="0" w:space="0" w:color="auto"/>
      </w:divBdr>
    </w:div>
    <w:div w:id="134173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ndsbk@wsdot.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1DBD3-89D6-4440-91A8-1FD8A8D61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2011-06-21T20:32:00Z</cp:lastPrinted>
  <dcterms:created xsi:type="dcterms:W3CDTF">2016-04-18T17:50:00Z</dcterms:created>
  <dcterms:modified xsi:type="dcterms:W3CDTF">2016-04-18T17:50:00Z</dcterms:modified>
</cp:coreProperties>
</file>