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A17707" w:rsidP="00E53738">
      <w:pPr>
        <w:spacing w:after="0"/>
        <w:jc w:val="center"/>
        <w:rPr>
          <w:rFonts w:ascii="Arial" w:hAnsi="Arial" w:cs="Arial"/>
          <w:b/>
          <w:sz w:val="24"/>
          <w:szCs w:val="24"/>
        </w:rPr>
      </w:pPr>
      <w:r>
        <w:rPr>
          <w:rFonts w:ascii="Arial" w:hAnsi="Arial" w:cs="Arial"/>
          <w:b/>
          <w:sz w:val="24"/>
          <w:szCs w:val="24"/>
        </w:rPr>
        <w:t>T</w:t>
      </w:r>
      <w:r w:rsidR="00551D8A" w:rsidRPr="00E53738">
        <w:rPr>
          <w:rFonts w:ascii="Arial" w:hAnsi="Arial" w:cs="Arial"/>
          <w:b/>
          <w:sz w:val="24"/>
          <w:szCs w:val="24"/>
        </w:rPr>
        <w: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w:t>
      </w:r>
      <w:r w:rsidR="00FD0FBA" w:rsidRPr="00FD0FBA">
        <w:rPr>
          <w:rFonts w:ascii="Arial" w:hAnsi="Arial" w:cs="Arial"/>
          <w:sz w:val="24"/>
          <w:szCs w:val="24"/>
          <w:u w:val="single"/>
        </w:rPr>
        <w:t>Michigan Department of Transportation</w:t>
      </w:r>
      <w:r>
        <w:rPr>
          <w:rFonts w:ascii="Arial" w:hAnsi="Arial" w:cs="Arial"/>
          <w:sz w:val="24"/>
          <w:szCs w:val="24"/>
        </w:rPr>
        <w:t>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Default="00551D8A"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1260"/>
        <w:gridCol w:w="2070"/>
        <w:gridCol w:w="3420"/>
      </w:tblGrid>
      <w:tr w:rsidR="00551D8A" w:rsidRPr="00742B61" w:rsidTr="00742B61">
        <w:trPr>
          <w:trHeight w:val="1997"/>
        </w:trPr>
        <w:tc>
          <w:tcPr>
            <w:tcW w:w="5418" w:type="dxa"/>
            <w:gridSpan w:val="2"/>
            <w:shd w:val="clear" w:color="auto" w:fill="auto"/>
          </w:tcPr>
          <w:p w:rsidR="00551D8A" w:rsidRPr="00742B61" w:rsidRDefault="00872F18" w:rsidP="00742B61">
            <w:pPr>
              <w:spacing w:after="0" w:line="240" w:lineRule="auto"/>
              <w:ind w:right="-720"/>
              <w:rPr>
                <w:rFonts w:ascii="Arial" w:hAnsi="Arial" w:cs="Arial"/>
                <w:b/>
                <w:sz w:val="20"/>
                <w:szCs w:val="20"/>
              </w:rPr>
            </w:pPr>
            <w:r w:rsidRPr="00742B61">
              <w:rPr>
                <w:rFonts w:ascii="Arial" w:hAnsi="Arial" w:cs="Arial"/>
                <w:b/>
                <w:sz w:val="20"/>
                <w:szCs w:val="20"/>
              </w:rPr>
              <w:t xml:space="preserve">Transportation </w:t>
            </w:r>
            <w:r w:rsidR="00551D8A" w:rsidRPr="00742B61">
              <w:rPr>
                <w:rFonts w:ascii="Arial" w:hAnsi="Arial" w:cs="Arial"/>
                <w:b/>
                <w:sz w:val="20"/>
                <w:szCs w:val="20"/>
              </w:rPr>
              <w:t xml:space="preserve">Pooled Fund </w:t>
            </w:r>
            <w:r w:rsidRPr="00742B61">
              <w:rPr>
                <w:rFonts w:ascii="Arial" w:hAnsi="Arial" w:cs="Arial"/>
                <w:b/>
                <w:sz w:val="20"/>
                <w:szCs w:val="20"/>
              </w:rPr>
              <w:t xml:space="preserve">Program </w:t>
            </w:r>
            <w:r w:rsidR="00551D8A" w:rsidRPr="00742B61">
              <w:rPr>
                <w:rFonts w:ascii="Arial" w:hAnsi="Arial" w:cs="Arial"/>
                <w:b/>
                <w:sz w:val="20"/>
                <w:szCs w:val="20"/>
              </w:rPr>
              <w:t>Project #</w:t>
            </w:r>
          </w:p>
          <w:p w:rsidR="00872F18" w:rsidRPr="00B6022C" w:rsidRDefault="00FD0FBA" w:rsidP="00FD0FBA">
            <w:pPr>
              <w:spacing w:after="0" w:line="240" w:lineRule="auto"/>
              <w:ind w:right="-720"/>
              <w:rPr>
                <w:rFonts w:ascii="Arial" w:hAnsi="Arial" w:cs="Arial"/>
                <w:i/>
                <w:sz w:val="20"/>
                <w:szCs w:val="20"/>
              </w:rPr>
            </w:pPr>
            <w:r w:rsidRPr="00B6022C">
              <w:rPr>
                <w:rFonts w:ascii="Arial" w:hAnsi="Arial" w:cs="Arial"/>
                <w:sz w:val="20"/>
                <w:szCs w:val="20"/>
              </w:rPr>
              <w:t xml:space="preserve">TPF-5(231) </w:t>
            </w:r>
          </w:p>
        </w:tc>
        <w:tc>
          <w:tcPr>
            <w:tcW w:w="5490" w:type="dxa"/>
            <w:gridSpan w:val="2"/>
            <w:shd w:val="clear" w:color="auto" w:fill="auto"/>
          </w:tcPr>
          <w:p w:rsidR="00551D8A" w:rsidRPr="00742B61" w:rsidRDefault="00872F18" w:rsidP="00742B61">
            <w:pPr>
              <w:spacing w:after="0" w:line="240" w:lineRule="auto"/>
              <w:ind w:right="-720"/>
              <w:rPr>
                <w:rFonts w:ascii="Arial" w:hAnsi="Arial" w:cs="Arial"/>
                <w:b/>
                <w:sz w:val="20"/>
                <w:szCs w:val="20"/>
              </w:rPr>
            </w:pPr>
            <w:r w:rsidRPr="00742B61">
              <w:rPr>
                <w:rFonts w:ascii="Arial" w:hAnsi="Arial" w:cs="Arial"/>
                <w:b/>
                <w:sz w:val="20"/>
                <w:szCs w:val="20"/>
              </w:rPr>
              <w:t>Transportation Pooled Fund Program - Report P</w:t>
            </w:r>
            <w:r w:rsidR="00551D8A" w:rsidRPr="00742B61">
              <w:rPr>
                <w:rFonts w:ascii="Arial" w:hAnsi="Arial" w:cs="Arial"/>
                <w:b/>
                <w:sz w:val="20"/>
                <w:szCs w:val="20"/>
              </w:rPr>
              <w:t>eriod:</w:t>
            </w:r>
          </w:p>
          <w:p w:rsidR="00551D8A" w:rsidRPr="00742B61" w:rsidRDefault="00286D4A" w:rsidP="00742B61">
            <w:pPr>
              <w:spacing w:after="0" w:line="240" w:lineRule="auto"/>
              <w:ind w:right="-720"/>
              <w:rPr>
                <w:rFonts w:ascii="Arial" w:hAnsi="Arial" w:cs="Arial"/>
                <w:sz w:val="20"/>
                <w:szCs w:val="20"/>
              </w:rPr>
            </w:pPr>
            <w:r w:rsidRPr="00742B61">
              <w:rPr>
                <w:rFonts w:ascii="Arial" w:hAnsi="Arial" w:cs="Arial"/>
                <w:sz w:val="36"/>
                <w:szCs w:val="36"/>
              </w:rPr>
              <w:t>□</w:t>
            </w:r>
            <w:r w:rsidR="00551D8A" w:rsidRPr="00905690">
              <w:rPr>
                <w:rFonts w:ascii="Arial" w:hAnsi="Arial" w:cs="Arial"/>
                <w:sz w:val="20"/>
                <w:szCs w:val="20"/>
              </w:rPr>
              <w:t>Quarter 1 (January 1 – March 31)</w:t>
            </w:r>
          </w:p>
          <w:p w:rsidR="00551D8A" w:rsidRPr="00742B61" w:rsidRDefault="002716A8" w:rsidP="00742B61">
            <w:pPr>
              <w:spacing w:after="0" w:line="240" w:lineRule="auto"/>
              <w:ind w:right="-720"/>
              <w:rPr>
                <w:rFonts w:ascii="Arial" w:hAnsi="Arial" w:cs="Arial"/>
                <w:sz w:val="20"/>
                <w:szCs w:val="20"/>
              </w:rPr>
            </w:pPr>
            <w:r w:rsidRPr="00742B61">
              <w:rPr>
                <w:rFonts w:ascii="Arial" w:hAnsi="Arial" w:cs="Arial"/>
                <w:sz w:val="36"/>
                <w:szCs w:val="36"/>
              </w:rPr>
              <w:t>□</w:t>
            </w:r>
            <w:r w:rsidR="00551D8A" w:rsidRPr="00742B61">
              <w:rPr>
                <w:rFonts w:ascii="Arial" w:hAnsi="Arial" w:cs="Arial"/>
                <w:sz w:val="20"/>
                <w:szCs w:val="20"/>
              </w:rPr>
              <w:t>Quarter 2 (April 1 – June 30)</w:t>
            </w:r>
          </w:p>
          <w:p w:rsidR="00551D8A" w:rsidRPr="00742B61" w:rsidRDefault="00EC2744" w:rsidP="00742B61">
            <w:pPr>
              <w:spacing w:after="0" w:line="240" w:lineRule="auto"/>
              <w:ind w:right="-72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3832E4F5" wp14:editId="13865350">
                      <wp:simplePos x="0" y="0"/>
                      <wp:positionH relativeFrom="column">
                        <wp:posOffset>-55245</wp:posOffset>
                      </wp:positionH>
                      <wp:positionV relativeFrom="paragraph">
                        <wp:posOffset>285115</wp:posOffset>
                      </wp:positionV>
                      <wp:extent cx="284480" cy="267335"/>
                      <wp:effectExtent l="0" t="0" r="0" b="0"/>
                      <wp:wrapNone/>
                      <wp:docPr id="1" name="Text Box 1"/>
                      <wp:cNvGraphicFramePr/>
                      <a:graphic xmlns:a="http://schemas.openxmlformats.org/drawingml/2006/main">
                        <a:graphicData uri="http://schemas.microsoft.com/office/word/2010/wordprocessingShape">
                          <wps:wsp>
                            <wps:cNvSpPr txBox="1"/>
                            <wps:spPr>
                              <a:xfrm>
                                <a:off x="0" y="0"/>
                                <a:ext cx="284480" cy="267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168AD" w:rsidRDefault="001168AD" w:rsidP="001168AD">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32E4F5" id="_x0000_t202" coordsize="21600,21600" o:spt="202" path="m,l,21600r21600,l21600,xe">
                      <v:stroke joinstyle="miter"/>
                      <v:path gradientshapeok="t" o:connecttype="rect"/>
                    </v:shapetype>
                    <v:shape id="Text Box 1" o:spid="_x0000_s1026" type="#_x0000_t202" style="position:absolute;margin-left:-4.35pt;margin-top:22.45pt;width:22.4pt;height:2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" filled="f" stroked="f" strokeweight=".5pt">
                      <v:textbox>
                        <w:txbxContent>
                          <w:p w:rsidR="001168AD" w:rsidRDefault="001168AD" w:rsidP="001168AD">
                            <w:r>
                              <w:t>x</w:t>
                            </w:r>
                          </w:p>
                        </w:txbxContent>
                      </v:textbox>
                    </v:shape>
                  </w:pict>
                </mc:Fallback>
              </mc:AlternateContent>
            </w:r>
            <w:r w:rsidR="001168AD" w:rsidRPr="00742B61">
              <w:rPr>
                <w:rFonts w:ascii="Arial" w:hAnsi="Arial" w:cs="Arial"/>
                <w:sz w:val="36"/>
                <w:szCs w:val="36"/>
              </w:rPr>
              <w:t>□</w:t>
            </w:r>
            <w:r w:rsidR="00551D8A" w:rsidRPr="00391E0C">
              <w:rPr>
                <w:rFonts w:ascii="Arial" w:hAnsi="Arial" w:cs="Arial"/>
                <w:sz w:val="20"/>
                <w:szCs w:val="20"/>
              </w:rPr>
              <w:t>Quarter 3 (July 1 – September 30)</w:t>
            </w:r>
          </w:p>
          <w:p w:rsidR="00551D8A" w:rsidRPr="00742B61" w:rsidRDefault="00B56451" w:rsidP="008233C6">
            <w:pPr>
              <w:spacing w:after="0" w:line="240" w:lineRule="auto"/>
              <w:ind w:right="-720"/>
              <w:rPr>
                <w:rFonts w:ascii="Arial" w:hAnsi="Arial" w:cs="Arial"/>
                <w:sz w:val="20"/>
                <w:szCs w:val="20"/>
              </w:rPr>
            </w:pPr>
            <w:r w:rsidRPr="00742B61">
              <w:rPr>
                <w:rFonts w:ascii="Arial" w:hAnsi="Arial" w:cs="Arial"/>
                <w:sz w:val="36"/>
                <w:szCs w:val="36"/>
              </w:rPr>
              <w:t>□</w:t>
            </w:r>
            <w:r w:rsidR="00551D8A" w:rsidRPr="00742B61">
              <w:rPr>
                <w:rFonts w:ascii="Arial" w:hAnsi="Arial" w:cs="Arial"/>
                <w:sz w:val="20"/>
                <w:szCs w:val="20"/>
              </w:rPr>
              <w:t xml:space="preserve">Quarter 4 (October </w:t>
            </w:r>
            <w:r w:rsidR="008233C6">
              <w:rPr>
                <w:rFonts w:ascii="Arial" w:hAnsi="Arial" w:cs="Arial"/>
                <w:sz w:val="20"/>
                <w:szCs w:val="20"/>
              </w:rPr>
              <w:t>1</w:t>
            </w:r>
            <w:r w:rsidR="00551D8A" w:rsidRPr="00742B61">
              <w:rPr>
                <w:rFonts w:ascii="Arial" w:hAnsi="Arial" w:cs="Arial"/>
                <w:sz w:val="20"/>
                <w:szCs w:val="20"/>
              </w:rPr>
              <w:t xml:space="preserve"> – December 31)</w:t>
            </w:r>
          </w:p>
        </w:tc>
      </w:tr>
      <w:tr w:rsidR="00743C01" w:rsidRPr="00742B61" w:rsidTr="00742B61">
        <w:tc>
          <w:tcPr>
            <w:tcW w:w="10908" w:type="dxa"/>
            <w:gridSpan w:val="4"/>
            <w:shd w:val="clear" w:color="auto" w:fill="auto"/>
          </w:tcPr>
          <w:p w:rsidR="00743C01" w:rsidRPr="00B6022C" w:rsidRDefault="00743C01" w:rsidP="00742B61">
            <w:pPr>
              <w:spacing w:after="0" w:line="240" w:lineRule="auto"/>
              <w:ind w:right="-720"/>
              <w:rPr>
                <w:rFonts w:ascii="Arial" w:hAnsi="Arial" w:cs="Arial"/>
                <w:b/>
                <w:sz w:val="20"/>
                <w:szCs w:val="20"/>
              </w:rPr>
            </w:pPr>
            <w:r w:rsidRPr="00742B61">
              <w:rPr>
                <w:rFonts w:ascii="Arial" w:hAnsi="Arial" w:cs="Arial"/>
                <w:b/>
                <w:sz w:val="20"/>
                <w:szCs w:val="20"/>
              </w:rPr>
              <w:t>Project Title</w:t>
            </w:r>
            <w:r w:rsidRPr="00B6022C">
              <w:rPr>
                <w:rFonts w:ascii="Arial" w:hAnsi="Arial" w:cs="Arial"/>
                <w:b/>
                <w:sz w:val="20"/>
                <w:szCs w:val="20"/>
              </w:rPr>
              <w:t>:</w:t>
            </w:r>
            <w:r w:rsidR="00FD0FBA" w:rsidRPr="00B6022C">
              <w:rPr>
                <w:rFonts w:ascii="Arial" w:hAnsi="Arial" w:cs="Arial"/>
                <w:b/>
                <w:sz w:val="20"/>
                <w:szCs w:val="20"/>
              </w:rPr>
              <w:t xml:space="preserve"> </w:t>
            </w:r>
            <w:r w:rsidR="00FD0FBA" w:rsidRPr="00B6022C">
              <w:rPr>
                <w:rFonts w:ascii="Arial" w:hAnsi="Arial" w:cs="Arial"/>
                <w:b/>
                <w:sz w:val="24"/>
                <w:szCs w:val="24"/>
              </w:rPr>
              <w:t xml:space="preserve"> </w:t>
            </w:r>
            <w:r w:rsidR="00FD0FBA" w:rsidRPr="00B6022C">
              <w:rPr>
                <w:rFonts w:ascii="Arial" w:hAnsi="Arial" w:cs="Arial"/>
                <w:sz w:val="20"/>
                <w:szCs w:val="20"/>
              </w:rPr>
              <w:t>ITS Pooled Fund Program (ENTERPRISE)</w:t>
            </w:r>
          </w:p>
          <w:p w:rsidR="00743C01" w:rsidRPr="00742B61" w:rsidRDefault="00743C01" w:rsidP="00742B61">
            <w:pPr>
              <w:spacing w:after="0" w:line="240" w:lineRule="auto"/>
              <w:ind w:right="-720"/>
              <w:rPr>
                <w:rFonts w:ascii="Arial" w:hAnsi="Arial" w:cs="Arial"/>
                <w:sz w:val="20"/>
                <w:szCs w:val="20"/>
              </w:rPr>
            </w:pPr>
          </w:p>
        </w:tc>
      </w:tr>
      <w:tr w:rsidR="00551D8A" w:rsidRPr="00742B61" w:rsidTr="00742B61">
        <w:tc>
          <w:tcPr>
            <w:tcW w:w="10908" w:type="dxa"/>
            <w:gridSpan w:val="4"/>
            <w:shd w:val="clear" w:color="auto" w:fill="auto"/>
          </w:tcPr>
          <w:p w:rsidR="00FD0FBA" w:rsidRDefault="00FF32BE" w:rsidP="00FD0FBA">
            <w:pPr>
              <w:pStyle w:val="NormalWeb"/>
            </w:pPr>
            <w:r w:rsidRPr="00742B61">
              <w:rPr>
                <w:rFonts w:ascii="Arial" w:eastAsia="Calibri" w:hAnsi="Arial" w:cs="Arial"/>
                <w:b/>
                <w:sz w:val="20"/>
                <w:szCs w:val="20"/>
              </w:rPr>
              <w:t>Project Manager</w:t>
            </w:r>
            <w:r w:rsidR="00551D8A" w:rsidRPr="00742B61">
              <w:rPr>
                <w:rFonts w:ascii="Arial" w:eastAsia="Calibri" w:hAnsi="Arial" w:cs="Arial"/>
                <w:b/>
                <w:sz w:val="20"/>
                <w:szCs w:val="20"/>
              </w:rPr>
              <w:t>:</w:t>
            </w:r>
            <w:r w:rsidRPr="00742B61">
              <w:rPr>
                <w:rFonts w:ascii="Arial" w:eastAsia="Calibri" w:hAnsi="Arial" w:cs="Arial"/>
                <w:b/>
                <w:sz w:val="20"/>
                <w:szCs w:val="20"/>
              </w:rPr>
              <w:t xml:space="preserve">    </w:t>
            </w:r>
            <w:r w:rsidR="00551D8A" w:rsidRPr="00742B61">
              <w:rPr>
                <w:rFonts w:ascii="Arial" w:eastAsia="Calibri" w:hAnsi="Arial" w:cs="Arial"/>
                <w:b/>
                <w:sz w:val="20"/>
                <w:szCs w:val="20"/>
              </w:rPr>
              <w:t xml:space="preserve"> </w:t>
            </w:r>
            <w:r w:rsidR="00FD0FBA" w:rsidRPr="00B6022C">
              <w:rPr>
                <w:rFonts w:ascii="Arial" w:eastAsia="Calibri" w:hAnsi="Arial" w:cs="Arial"/>
                <w:sz w:val="20"/>
                <w:szCs w:val="20"/>
              </w:rPr>
              <w:t>Lee Nederveld</w:t>
            </w:r>
            <w:r w:rsidR="00551D8A" w:rsidRPr="00742B61">
              <w:rPr>
                <w:rFonts w:ascii="Arial" w:eastAsia="Calibri" w:hAnsi="Arial" w:cs="Arial"/>
                <w:b/>
                <w:sz w:val="20"/>
                <w:szCs w:val="20"/>
              </w:rPr>
              <w:t xml:space="preserve">                          </w:t>
            </w:r>
            <w:r w:rsidRPr="00742B61">
              <w:rPr>
                <w:rFonts w:ascii="Arial" w:eastAsia="Calibri" w:hAnsi="Arial" w:cs="Arial"/>
                <w:b/>
                <w:sz w:val="20"/>
                <w:szCs w:val="20"/>
              </w:rPr>
              <w:t xml:space="preserve"> </w:t>
            </w:r>
            <w:r w:rsidR="00551D8A" w:rsidRPr="00742B61">
              <w:rPr>
                <w:rFonts w:ascii="Arial" w:eastAsia="Calibri" w:hAnsi="Arial" w:cs="Arial"/>
                <w:b/>
                <w:sz w:val="20"/>
                <w:szCs w:val="20"/>
              </w:rPr>
              <w:t xml:space="preserve"> Phone:</w:t>
            </w:r>
            <w:r w:rsidR="00FD0FBA">
              <w:rPr>
                <w:rFonts w:ascii="Arial" w:eastAsia="Calibri" w:hAnsi="Arial" w:cs="Arial"/>
                <w:b/>
                <w:sz w:val="20"/>
                <w:szCs w:val="20"/>
              </w:rPr>
              <w:t xml:space="preserve"> </w:t>
            </w:r>
            <w:r w:rsidR="00FD0FBA" w:rsidRPr="00B6022C">
              <w:rPr>
                <w:rFonts w:ascii="Arial" w:eastAsia="Calibri" w:hAnsi="Arial" w:cs="Arial"/>
                <w:sz w:val="20"/>
                <w:szCs w:val="20"/>
              </w:rPr>
              <w:t xml:space="preserve">(517) </w:t>
            </w:r>
            <w:r w:rsidR="00B6022C" w:rsidRPr="00B6022C">
              <w:rPr>
                <w:rFonts w:ascii="Arial" w:eastAsia="Calibri" w:hAnsi="Arial" w:cs="Arial"/>
                <w:sz w:val="20"/>
                <w:szCs w:val="20"/>
              </w:rPr>
              <w:t>335-5317</w:t>
            </w:r>
            <w:r w:rsidR="00551D8A" w:rsidRPr="00742B61">
              <w:rPr>
                <w:rFonts w:ascii="Arial" w:eastAsia="Calibri" w:hAnsi="Arial" w:cs="Arial"/>
                <w:b/>
                <w:sz w:val="20"/>
                <w:szCs w:val="20"/>
              </w:rPr>
              <w:t xml:space="preserve">  E-mail:</w:t>
            </w:r>
            <w:r w:rsidR="00FD0FBA">
              <w:rPr>
                <w:rFonts w:ascii="Arial" w:hAnsi="Arial" w:cs="Arial"/>
                <w:b/>
                <w:sz w:val="20"/>
                <w:szCs w:val="20"/>
              </w:rPr>
              <w:t xml:space="preserve">  </w:t>
            </w:r>
            <w:hyperlink r:id="rId8" w:history="1">
              <w:r w:rsidR="00FD0FBA" w:rsidRPr="00B6022C">
                <w:rPr>
                  <w:rStyle w:val="Hyperlink"/>
                  <w:rFonts w:ascii="Arial" w:hAnsi="Arial" w:cs="Arial"/>
                  <w:sz w:val="20"/>
                  <w:szCs w:val="20"/>
                </w:rPr>
                <w:t>nederveldl@michigan.gov</w:t>
              </w:r>
            </w:hyperlink>
          </w:p>
          <w:p w:rsidR="00B6022C" w:rsidRPr="00FD0FBA" w:rsidRDefault="00B6022C" w:rsidP="00FD0FBA">
            <w:pPr>
              <w:pStyle w:val="NormalWeb"/>
            </w:pPr>
          </w:p>
        </w:tc>
      </w:tr>
      <w:tr w:rsidR="00551D8A" w:rsidRPr="00742B61" w:rsidTr="00742B61">
        <w:tc>
          <w:tcPr>
            <w:tcW w:w="10908" w:type="dxa"/>
            <w:gridSpan w:val="4"/>
            <w:shd w:val="clear" w:color="auto" w:fill="auto"/>
          </w:tcPr>
          <w:p w:rsidR="00743C01" w:rsidRPr="00742B61" w:rsidRDefault="00FF32BE" w:rsidP="00742B61">
            <w:pPr>
              <w:spacing w:after="0" w:line="240" w:lineRule="auto"/>
              <w:ind w:right="-720"/>
              <w:rPr>
                <w:rFonts w:ascii="Arial" w:hAnsi="Arial" w:cs="Arial"/>
                <w:b/>
                <w:sz w:val="20"/>
                <w:szCs w:val="20"/>
              </w:rPr>
            </w:pPr>
            <w:r w:rsidRPr="00742B61">
              <w:rPr>
                <w:rFonts w:ascii="Arial" w:hAnsi="Arial" w:cs="Arial"/>
                <w:b/>
                <w:sz w:val="20"/>
                <w:szCs w:val="20"/>
              </w:rPr>
              <w:t>Project Investigator</w:t>
            </w:r>
            <w:r w:rsidR="00551D8A" w:rsidRPr="00742B61">
              <w:rPr>
                <w:rFonts w:ascii="Arial" w:hAnsi="Arial" w:cs="Arial"/>
                <w:b/>
                <w:sz w:val="20"/>
                <w:szCs w:val="20"/>
              </w:rPr>
              <w:t>:</w:t>
            </w:r>
            <w:r w:rsidRPr="00742B61">
              <w:rPr>
                <w:rFonts w:ascii="Arial" w:hAnsi="Arial" w:cs="Arial"/>
                <w:b/>
                <w:sz w:val="20"/>
                <w:szCs w:val="20"/>
              </w:rPr>
              <w:t xml:space="preserve"> </w:t>
            </w:r>
            <w:r w:rsidR="00743C01" w:rsidRPr="00742B61">
              <w:rPr>
                <w:rFonts w:ascii="Arial" w:hAnsi="Arial" w:cs="Arial"/>
                <w:b/>
                <w:sz w:val="20"/>
                <w:szCs w:val="20"/>
              </w:rPr>
              <w:t xml:space="preserve"> </w:t>
            </w:r>
            <w:r w:rsidR="00B6022C" w:rsidRPr="00B6022C">
              <w:rPr>
                <w:rFonts w:ascii="Arial" w:hAnsi="Arial" w:cs="Arial"/>
                <w:sz w:val="20"/>
                <w:szCs w:val="20"/>
              </w:rPr>
              <w:t>Dean Deeter</w:t>
            </w:r>
            <w:r w:rsidR="00B6022C">
              <w:rPr>
                <w:rFonts w:ascii="Arial" w:hAnsi="Arial" w:cs="Arial"/>
                <w:sz w:val="20"/>
                <w:szCs w:val="20"/>
              </w:rPr>
              <w:t>, Athey Creek</w:t>
            </w:r>
            <w:r w:rsidR="00B6022C">
              <w:rPr>
                <w:rFonts w:ascii="Arial" w:hAnsi="Arial" w:cs="Arial"/>
                <w:b/>
                <w:sz w:val="20"/>
                <w:szCs w:val="20"/>
              </w:rPr>
              <w:t xml:space="preserve">      </w:t>
            </w:r>
            <w:r w:rsidR="00743C01" w:rsidRPr="00742B61">
              <w:rPr>
                <w:rFonts w:ascii="Arial" w:hAnsi="Arial" w:cs="Arial"/>
                <w:b/>
                <w:sz w:val="20"/>
                <w:szCs w:val="20"/>
              </w:rPr>
              <w:t xml:space="preserve">Phone: </w:t>
            </w:r>
            <w:r w:rsidR="00B6022C" w:rsidRPr="00B6022C">
              <w:rPr>
                <w:rFonts w:ascii="Arial" w:hAnsi="Arial" w:cs="Arial"/>
                <w:sz w:val="20"/>
                <w:szCs w:val="20"/>
              </w:rPr>
              <w:t>503.343.9602</w:t>
            </w:r>
            <w:r w:rsidR="00B6022C">
              <w:rPr>
                <w:rFonts w:ascii="Arial" w:hAnsi="Arial" w:cs="Arial"/>
                <w:b/>
                <w:sz w:val="20"/>
                <w:szCs w:val="20"/>
              </w:rPr>
              <w:t xml:space="preserve">            E</w:t>
            </w:r>
            <w:r w:rsidR="00743C01" w:rsidRPr="00742B61">
              <w:rPr>
                <w:rFonts w:ascii="Arial" w:hAnsi="Arial" w:cs="Arial"/>
                <w:b/>
                <w:sz w:val="20"/>
                <w:szCs w:val="20"/>
              </w:rPr>
              <w:t>-mail:</w:t>
            </w:r>
            <w:r w:rsidR="00B6022C">
              <w:rPr>
                <w:rFonts w:ascii="Arial" w:hAnsi="Arial" w:cs="Arial"/>
                <w:b/>
                <w:sz w:val="20"/>
                <w:szCs w:val="20"/>
              </w:rPr>
              <w:t xml:space="preserve"> </w:t>
            </w:r>
            <w:r w:rsidR="00B6022C" w:rsidRPr="00B6022C">
              <w:rPr>
                <w:rFonts w:ascii="Arial" w:hAnsi="Arial" w:cs="Arial"/>
                <w:sz w:val="20"/>
                <w:szCs w:val="20"/>
              </w:rPr>
              <w:t>deeter@acconsultants.org</w:t>
            </w:r>
          </w:p>
          <w:p w:rsidR="004156B2" w:rsidRPr="00742B61" w:rsidRDefault="004156B2" w:rsidP="00B6022C">
            <w:pPr>
              <w:spacing w:after="0" w:line="240" w:lineRule="auto"/>
              <w:ind w:right="-720"/>
              <w:rPr>
                <w:rFonts w:ascii="Arial" w:hAnsi="Arial" w:cs="Arial"/>
                <w:sz w:val="20"/>
                <w:szCs w:val="20"/>
              </w:rPr>
            </w:pPr>
          </w:p>
        </w:tc>
      </w:tr>
      <w:tr w:rsidR="00743C01" w:rsidRPr="00742B61" w:rsidTr="00742B61">
        <w:tc>
          <w:tcPr>
            <w:tcW w:w="4158" w:type="dxa"/>
            <w:shd w:val="clear" w:color="auto" w:fill="auto"/>
          </w:tcPr>
          <w:p w:rsidR="00743C01" w:rsidRPr="00742B61" w:rsidRDefault="00743C01" w:rsidP="00742B61">
            <w:pPr>
              <w:spacing w:after="0" w:line="240" w:lineRule="auto"/>
              <w:ind w:right="-720"/>
              <w:rPr>
                <w:rFonts w:ascii="Arial" w:hAnsi="Arial" w:cs="Arial"/>
                <w:b/>
                <w:sz w:val="20"/>
                <w:szCs w:val="20"/>
              </w:rPr>
            </w:pPr>
            <w:r w:rsidRPr="00742B61">
              <w:rPr>
                <w:rFonts w:ascii="Arial" w:hAnsi="Arial" w:cs="Arial"/>
                <w:b/>
                <w:sz w:val="20"/>
                <w:szCs w:val="20"/>
              </w:rPr>
              <w:t>Lead Agency Project ID:</w:t>
            </w:r>
          </w:p>
        </w:tc>
        <w:tc>
          <w:tcPr>
            <w:tcW w:w="3330" w:type="dxa"/>
            <w:gridSpan w:val="2"/>
            <w:shd w:val="clear" w:color="auto" w:fill="auto"/>
          </w:tcPr>
          <w:p w:rsidR="00743C01" w:rsidRDefault="00FF32BE" w:rsidP="00742B61">
            <w:pPr>
              <w:spacing w:after="0" w:line="240" w:lineRule="auto"/>
              <w:ind w:right="-720"/>
              <w:rPr>
                <w:rFonts w:ascii="Arial" w:hAnsi="Arial" w:cs="Arial"/>
                <w:b/>
                <w:sz w:val="20"/>
                <w:szCs w:val="20"/>
              </w:rPr>
            </w:pPr>
            <w:r w:rsidRPr="00742B61">
              <w:rPr>
                <w:rFonts w:ascii="Arial" w:hAnsi="Arial" w:cs="Arial"/>
                <w:b/>
                <w:sz w:val="20"/>
                <w:szCs w:val="20"/>
              </w:rPr>
              <w:t>Other P</w:t>
            </w:r>
            <w:r w:rsidR="00743C01" w:rsidRPr="00742B61">
              <w:rPr>
                <w:rFonts w:ascii="Arial" w:hAnsi="Arial" w:cs="Arial"/>
                <w:b/>
                <w:sz w:val="20"/>
                <w:szCs w:val="20"/>
              </w:rPr>
              <w:t>roject ID</w:t>
            </w:r>
            <w:r w:rsidRPr="00742B61">
              <w:rPr>
                <w:rFonts w:ascii="Arial" w:hAnsi="Arial" w:cs="Arial"/>
                <w:b/>
                <w:sz w:val="20"/>
                <w:szCs w:val="20"/>
              </w:rPr>
              <w:t xml:space="preserve"> (i.e., contract #)</w:t>
            </w:r>
            <w:r w:rsidR="00743C01" w:rsidRPr="00742B61">
              <w:rPr>
                <w:rFonts w:ascii="Arial" w:hAnsi="Arial" w:cs="Arial"/>
                <w:b/>
                <w:sz w:val="20"/>
                <w:szCs w:val="20"/>
              </w:rPr>
              <w:t>:</w:t>
            </w:r>
          </w:p>
          <w:p w:rsidR="00B6022C" w:rsidRPr="00B6022C" w:rsidRDefault="00B6022C" w:rsidP="00742B61">
            <w:pPr>
              <w:spacing w:after="0" w:line="240" w:lineRule="auto"/>
              <w:ind w:right="-720"/>
              <w:rPr>
                <w:rFonts w:ascii="Arial" w:hAnsi="Arial" w:cs="Arial"/>
                <w:sz w:val="20"/>
                <w:szCs w:val="20"/>
              </w:rPr>
            </w:pPr>
            <w:r w:rsidRPr="00B6022C">
              <w:rPr>
                <w:rFonts w:ascii="Arial" w:hAnsi="Arial" w:cs="Arial"/>
                <w:sz w:val="20"/>
                <w:szCs w:val="20"/>
              </w:rPr>
              <w:t>2010-0316</w:t>
            </w:r>
          </w:p>
        </w:tc>
        <w:tc>
          <w:tcPr>
            <w:tcW w:w="3420" w:type="dxa"/>
            <w:shd w:val="clear" w:color="auto" w:fill="auto"/>
          </w:tcPr>
          <w:p w:rsidR="00743C01" w:rsidRPr="00742B61" w:rsidRDefault="004156B2" w:rsidP="00742B61">
            <w:pPr>
              <w:spacing w:after="0" w:line="240" w:lineRule="auto"/>
              <w:ind w:right="-720"/>
              <w:rPr>
                <w:rFonts w:ascii="Arial" w:hAnsi="Arial" w:cs="Arial"/>
                <w:b/>
                <w:sz w:val="20"/>
                <w:szCs w:val="20"/>
              </w:rPr>
            </w:pPr>
            <w:r w:rsidRPr="00742B61">
              <w:rPr>
                <w:rFonts w:ascii="Arial" w:hAnsi="Arial" w:cs="Arial"/>
                <w:b/>
                <w:sz w:val="20"/>
                <w:szCs w:val="20"/>
              </w:rPr>
              <w:t>Project Start D</w:t>
            </w:r>
            <w:r w:rsidR="00743C01" w:rsidRPr="00742B61">
              <w:rPr>
                <w:rFonts w:ascii="Arial" w:hAnsi="Arial" w:cs="Arial"/>
                <w:b/>
                <w:sz w:val="20"/>
                <w:szCs w:val="20"/>
              </w:rPr>
              <w:t>ate:</w:t>
            </w:r>
            <w:r w:rsidR="001430C4">
              <w:rPr>
                <w:rFonts w:ascii="Arial" w:hAnsi="Arial" w:cs="Arial"/>
                <w:b/>
                <w:sz w:val="20"/>
                <w:szCs w:val="20"/>
              </w:rPr>
              <w:t xml:space="preserve"> </w:t>
            </w:r>
            <w:r w:rsidR="001430C4" w:rsidRPr="001430C4">
              <w:rPr>
                <w:rFonts w:ascii="Arial" w:hAnsi="Arial" w:cs="Arial"/>
                <w:sz w:val="20"/>
                <w:szCs w:val="20"/>
              </w:rPr>
              <w:t>January 2010</w:t>
            </w:r>
          </w:p>
          <w:p w:rsidR="00743C01" w:rsidRPr="00742B61" w:rsidRDefault="00743C01" w:rsidP="00742B61">
            <w:pPr>
              <w:spacing w:after="0" w:line="240" w:lineRule="auto"/>
              <w:ind w:right="-720"/>
              <w:rPr>
                <w:rFonts w:ascii="Arial" w:hAnsi="Arial" w:cs="Arial"/>
                <w:sz w:val="20"/>
                <w:szCs w:val="20"/>
              </w:rPr>
            </w:pPr>
          </w:p>
          <w:p w:rsidR="004156B2" w:rsidRPr="00742B61" w:rsidRDefault="004156B2" w:rsidP="00742B61">
            <w:pPr>
              <w:spacing w:after="0" w:line="240" w:lineRule="auto"/>
              <w:ind w:right="-720"/>
              <w:rPr>
                <w:rFonts w:ascii="Arial" w:hAnsi="Arial" w:cs="Arial"/>
                <w:sz w:val="20"/>
                <w:szCs w:val="20"/>
              </w:rPr>
            </w:pPr>
          </w:p>
        </w:tc>
      </w:tr>
      <w:tr w:rsidR="00743C01" w:rsidRPr="00742B61" w:rsidTr="00742B61">
        <w:tc>
          <w:tcPr>
            <w:tcW w:w="4158" w:type="dxa"/>
            <w:shd w:val="clear" w:color="auto" w:fill="auto"/>
          </w:tcPr>
          <w:p w:rsidR="001168AD" w:rsidRDefault="00FF32BE" w:rsidP="001168AD">
            <w:pPr>
              <w:spacing w:after="0" w:line="240" w:lineRule="auto"/>
              <w:ind w:right="-720"/>
              <w:rPr>
                <w:rFonts w:ascii="Arial" w:hAnsi="Arial" w:cs="Arial"/>
                <w:b/>
                <w:sz w:val="20"/>
                <w:szCs w:val="20"/>
              </w:rPr>
            </w:pPr>
            <w:r w:rsidRPr="00742B61">
              <w:rPr>
                <w:rFonts w:ascii="Arial" w:hAnsi="Arial" w:cs="Arial"/>
                <w:b/>
                <w:sz w:val="20"/>
                <w:szCs w:val="20"/>
              </w:rPr>
              <w:t>Original Project End D</w:t>
            </w:r>
            <w:r w:rsidR="00743C01" w:rsidRPr="00742B61">
              <w:rPr>
                <w:rFonts w:ascii="Arial" w:hAnsi="Arial" w:cs="Arial"/>
                <w:b/>
                <w:sz w:val="20"/>
                <w:szCs w:val="20"/>
              </w:rPr>
              <w:t>ate:</w:t>
            </w:r>
            <w:r w:rsidR="001430C4">
              <w:rPr>
                <w:rFonts w:ascii="Arial" w:hAnsi="Arial" w:cs="Arial"/>
                <w:b/>
                <w:sz w:val="20"/>
                <w:szCs w:val="20"/>
              </w:rPr>
              <w:t xml:space="preserve"> </w:t>
            </w:r>
          </w:p>
          <w:p w:rsidR="00743C01" w:rsidRPr="00742B61" w:rsidRDefault="001168AD" w:rsidP="001168AD">
            <w:pPr>
              <w:spacing w:after="0" w:line="240" w:lineRule="auto"/>
              <w:ind w:right="-720"/>
              <w:rPr>
                <w:rFonts w:ascii="Arial" w:hAnsi="Arial" w:cs="Arial"/>
                <w:b/>
                <w:sz w:val="20"/>
                <w:szCs w:val="20"/>
              </w:rPr>
            </w:pPr>
            <w:r>
              <w:rPr>
                <w:rFonts w:ascii="Arial" w:hAnsi="Arial" w:cs="Arial"/>
                <w:sz w:val="20"/>
                <w:szCs w:val="20"/>
              </w:rPr>
              <w:t>September</w:t>
            </w:r>
            <w:r w:rsidR="001430C4" w:rsidRPr="001430C4">
              <w:rPr>
                <w:rFonts w:ascii="Arial" w:hAnsi="Arial" w:cs="Arial"/>
                <w:sz w:val="20"/>
                <w:szCs w:val="20"/>
              </w:rPr>
              <w:t xml:space="preserve"> 201</w:t>
            </w:r>
            <w:r>
              <w:rPr>
                <w:rFonts w:ascii="Arial" w:hAnsi="Arial" w:cs="Arial"/>
                <w:sz w:val="20"/>
                <w:szCs w:val="20"/>
              </w:rPr>
              <w:t>2</w:t>
            </w:r>
          </w:p>
        </w:tc>
        <w:tc>
          <w:tcPr>
            <w:tcW w:w="3330" w:type="dxa"/>
            <w:gridSpan w:val="2"/>
            <w:shd w:val="clear" w:color="auto" w:fill="auto"/>
          </w:tcPr>
          <w:p w:rsidR="001168AD" w:rsidRDefault="00743C01" w:rsidP="00742B61">
            <w:pPr>
              <w:spacing w:after="0" w:line="240" w:lineRule="auto"/>
              <w:ind w:right="-720"/>
              <w:rPr>
                <w:rFonts w:ascii="Arial" w:hAnsi="Arial" w:cs="Arial"/>
                <w:b/>
                <w:sz w:val="20"/>
                <w:szCs w:val="20"/>
              </w:rPr>
            </w:pPr>
            <w:r w:rsidRPr="00742B61">
              <w:rPr>
                <w:rFonts w:ascii="Arial" w:hAnsi="Arial" w:cs="Arial"/>
                <w:b/>
                <w:sz w:val="20"/>
                <w:szCs w:val="20"/>
              </w:rPr>
              <w:t xml:space="preserve">Current </w:t>
            </w:r>
            <w:r w:rsidR="00FF32BE" w:rsidRPr="00742B61">
              <w:rPr>
                <w:rFonts w:ascii="Arial" w:hAnsi="Arial" w:cs="Arial"/>
                <w:b/>
                <w:sz w:val="20"/>
                <w:szCs w:val="20"/>
              </w:rPr>
              <w:t>Project End D</w:t>
            </w:r>
            <w:r w:rsidRPr="00742B61">
              <w:rPr>
                <w:rFonts w:ascii="Arial" w:hAnsi="Arial" w:cs="Arial"/>
                <w:b/>
                <w:sz w:val="20"/>
                <w:szCs w:val="20"/>
              </w:rPr>
              <w:t>ate:</w:t>
            </w:r>
            <w:r w:rsidR="001168AD">
              <w:rPr>
                <w:rFonts w:ascii="Arial" w:hAnsi="Arial" w:cs="Arial"/>
                <w:b/>
                <w:sz w:val="20"/>
                <w:szCs w:val="20"/>
              </w:rPr>
              <w:t xml:space="preserve"> </w:t>
            </w:r>
          </w:p>
          <w:p w:rsidR="00743C01" w:rsidRPr="00742B61" w:rsidRDefault="001168AD" w:rsidP="00FD3BB7">
            <w:pPr>
              <w:spacing w:after="0" w:line="240" w:lineRule="auto"/>
              <w:ind w:right="-720"/>
              <w:rPr>
                <w:rFonts w:ascii="Arial" w:hAnsi="Arial" w:cs="Arial"/>
                <w:b/>
                <w:sz w:val="20"/>
                <w:szCs w:val="20"/>
              </w:rPr>
            </w:pPr>
            <w:r>
              <w:rPr>
                <w:rFonts w:ascii="Arial" w:hAnsi="Arial" w:cs="Arial"/>
                <w:sz w:val="20"/>
                <w:szCs w:val="20"/>
              </w:rPr>
              <w:t>September</w:t>
            </w:r>
            <w:r w:rsidRPr="001430C4">
              <w:rPr>
                <w:rFonts w:ascii="Arial" w:hAnsi="Arial" w:cs="Arial"/>
                <w:sz w:val="20"/>
                <w:szCs w:val="20"/>
              </w:rPr>
              <w:t xml:space="preserve"> 201</w:t>
            </w:r>
            <w:r w:rsidR="00FD3BB7">
              <w:rPr>
                <w:rFonts w:ascii="Arial" w:hAnsi="Arial" w:cs="Arial"/>
                <w:sz w:val="20"/>
                <w:szCs w:val="20"/>
              </w:rPr>
              <w:t>6</w:t>
            </w:r>
          </w:p>
        </w:tc>
        <w:tc>
          <w:tcPr>
            <w:tcW w:w="3420" w:type="dxa"/>
            <w:shd w:val="clear" w:color="auto" w:fill="auto"/>
          </w:tcPr>
          <w:p w:rsidR="00743C01" w:rsidRPr="00742B61" w:rsidRDefault="00FF32BE" w:rsidP="00742B61">
            <w:pPr>
              <w:spacing w:after="0" w:line="240" w:lineRule="auto"/>
              <w:ind w:right="-720"/>
              <w:rPr>
                <w:rFonts w:ascii="Arial" w:hAnsi="Arial" w:cs="Arial"/>
                <w:b/>
                <w:sz w:val="20"/>
                <w:szCs w:val="20"/>
              </w:rPr>
            </w:pPr>
            <w:r w:rsidRPr="00742B61">
              <w:rPr>
                <w:rFonts w:ascii="Arial" w:hAnsi="Arial" w:cs="Arial"/>
                <w:b/>
                <w:sz w:val="20"/>
                <w:szCs w:val="20"/>
              </w:rPr>
              <w:t>Number of E</w:t>
            </w:r>
            <w:r w:rsidR="00743C01" w:rsidRPr="00742B61">
              <w:rPr>
                <w:rFonts w:ascii="Arial" w:hAnsi="Arial" w:cs="Arial"/>
                <w:b/>
                <w:sz w:val="20"/>
                <w:szCs w:val="20"/>
              </w:rPr>
              <w:t>xtension</w:t>
            </w:r>
            <w:r w:rsidRPr="00742B61">
              <w:rPr>
                <w:rFonts w:ascii="Arial" w:hAnsi="Arial" w:cs="Arial"/>
                <w:b/>
                <w:sz w:val="20"/>
                <w:szCs w:val="20"/>
              </w:rPr>
              <w:t>s</w:t>
            </w:r>
            <w:r w:rsidR="00743C01" w:rsidRPr="00742B61">
              <w:rPr>
                <w:rFonts w:ascii="Arial" w:hAnsi="Arial" w:cs="Arial"/>
                <w:b/>
                <w:sz w:val="20"/>
                <w:szCs w:val="20"/>
              </w:rPr>
              <w:t>:</w:t>
            </w:r>
            <w:r w:rsidR="001168AD">
              <w:rPr>
                <w:rFonts w:ascii="Arial" w:hAnsi="Arial" w:cs="Arial"/>
                <w:b/>
                <w:sz w:val="20"/>
                <w:szCs w:val="20"/>
              </w:rPr>
              <w:t xml:space="preserve"> </w:t>
            </w:r>
            <w:r w:rsidR="00FD3BB7">
              <w:rPr>
                <w:rFonts w:ascii="Arial" w:hAnsi="Arial" w:cs="Arial"/>
                <w:sz w:val="20"/>
                <w:szCs w:val="20"/>
              </w:rPr>
              <w:t>4</w:t>
            </w:r>
          </w:p>
          <w:p w:rsidR="00743C01" w:rsidRPr="00742B61" w:rsidRDefault="00743C01" w:rsidP="00742B61">
            <w:pPr>
              <w:spacing w:after="0" w:line="240" w:lineRule="auto"/>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1168AD" w:rsidP="00551D8A">
      <w:pPr>
        <w:spacing w:after="0"/>
        <w:ind w:left="-720" w:right="-72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1312" behindDoc="0" locked="0" layoutInCell="1" allowOverlap="1" wp14:anchorId="6E642670" wp14:editId="13238476">
                <wp:simplePos x="0" y="0"/>
                <wp:positionH relativeFrom="column">
                  <wp:posOffset>-512565</wp:posOffset>
                </wp:positionH>
                <wp:positionV relativeFrom="paragraph">
                  <wp:posOffset>177548</wp:posOffset>
                </wp:positionV>
                <wp:extent cx="284671" cy="267383"/>
                <wp:effectExtent l="0" t="0" r="0" b="0"/>
                <wp:wrapNone/>
                <wp:docPr id="2" name="Text Box 2"/>
                <wp:cNvGraphicFramePr/>
                <a:graphic xmlns:a="http://schemas.openxmlformats.org/drawingml/2006/main">
                  <a:graphicData uri="http://schemas.microsoft.com/office/word/2010/wordprocessingShape">
                    <wps:wsp>
                      <wps:cNvSpPr txBox="1"/>
                      <wps:spPr>
                        <a:xfrm>
                          <a:off x="0" y="0"/>
                          <a:ext cx="284671" cy="2673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168AD" w:rsidRDefault="001168AD" w:rsidP="001168AD">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642670" id="Text Box 2" o:spid="_x0000_s1027" type="#_x0000_t202" style="position:absolute;left:0;text-align:left;margin-left:-40.35pt;margin-top:14pt;width:22.4pt;height:2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" filled="f" stroked="f" strokeweight=".5pt">
                <v:textbox>
                  <w:txbxContent>
                    <w:p w:rsidR="001168AD" w:rsidRDefault="001168AD" w:rsidP="001168AD">
                      <w:r>
                        <w:t>x</w:t>
                      </w:r>
                    </w:p>
                  </w:txbxContent>
                </v:textbox>
              </v:shape>
            </w:pict>
          </mc:Fallback>
        </mc:AlternateContent>
      </w:r>
      <w:r w:rsidR="00743C01" w:rsidRPr="00B66A21">
        <w:rPr>
          <w:rFonts w:ascii="Arial" w:hAnsi="Arial" w:cs="Arial"/>
          <w:sz w:val="20"/>
          <w:szCs w:val="20"/>
        </w:rPr>
        <w:t>Project schedule status:</w:t>
      </w:r>
    </w:p>
    <w:p w:rsidR="00743C01" w:rsidRPr="00B66A21" w:rsidRDefault="001168AD" w:rsidP="00551D8A">
      <w:pPr>
        <w:spacing w:after="0"/>
        <w:ind w:left="-720" w:right="-720"/>
        <w:rPr>
          <w:rFonts w:ascii="Arial" w:hAnsi="Arial" w:cs="Arial"/>
          <w:sz w:val="20"/>
          <w:szCs w:val="20"/>
        </w:rPr>
      </w:pPr>
      <w:proofErr w:type="gramStart"/>
      <w:r w:rsidRPr="00B66A21">
        <w:rPr>
          <w:rFonts w:ascii="Arial" w:hAnsi="Arial" w:cs="Arial"/>
          <w:sz w:val="36"/>
          <w:szCs w:val="36"/>
        </w:rPr>
        <w:t>□</w:t>
      </w:r>
      <w:r w:rsidR="001B71D1" w:rsidRPr="00B66A21">
        <w:rPr>
          <w:rFonts w:ascii="Arial" w:hAnsi="Arial" w:cs="Arial"/>
          <w:sz w:val="36"/>
          <w:szCs w:val="36"/>
        </w:rPr>
        <w:t xml:space="preserve"> </w:t>
      </w:r>
      <w:r w:rsidR="00743C01" w:rsidRPr="00B20ED9">
        <w:rPr>
          <w:rFonts w:ascii="Arial" w:hAnsi="Arial" w:cs="Arial"/>
          <w:b/>
          <w:sz w:val="36"/>
          <w:szCs w:val="36"/>
        </w:rPr>
        <w:t xml:space="preserve"> </w:t>
      </w:r>
      <w:r w:rsidR="00743C01" w:rsidRPr="00B20ED9">
        <w:rPr>
          <w:rFonts w:ascii="Arial" w:hAnsi="Arial" w:cs="Arial"/>
          <w:b/>
          <w:sz w:val="20"/>
          <w:szCs w:val="20"/>
        </w:rPr>
        <w:t>On</w:t>
      </w:r>
      <w:proofErr w:type="gramEnd"/>
      <w:r w:rsidR="00743C01" w:rsidRPr="00B20ED9">
        <w:rPr>
          <w:rFonts w:ascii="Arial" w:hAnsi="Arial" w:cs="Arial"/>
          <w:b/>
          <w:sz w:val="20"/>
          <w:szCs w:val="20"/>
        </w:rPr>
        <w:t xml:space="preserve"> schedule</w:t>
      </w:r>
      <w:r w:rsidR="00743C01" w:rsidRPr="00B66A21">
        <w:rPr>
          <w:rFonts w:ascii="Arial" w:hAnsi="Arial" w:cs="Arial"/>
          <w:sz w:val="20"/>
          <w:szCs w:val="20"/>
        </w:rPr>
        <w:tab/>
      </w:r>
      <w:r w:rsidR="001B71D1" w:rsidRPr="00B66A21">
        <w:rPr>
          <w:rFonts w:ascii="Arial" w:hAnsi="Arial" w:cs="Arial"/>
          <w:sz w:val="36"/>
          <w:szCs w:val="36"/>
        </w:rPr>
        <w:t>□</w:t>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3330"/>
        <w:gridCol w:w="3420"/>
      </w:tblGrid>
      <w:tr w:rsidR="00FD0FBA" w:rsidRPr="00742B61" w:rsidTr="00742B61">
        <w:tc>
          <w:tcPr>
            <w:tcW w:w="4158" w:type="dxa"/>
            <w:shd w:val="pct15" w:color="auto" w:fill="auto"/>
          </w:tcPr>
          <w:p w:rsidR="00874EF7" w:rsidRPr="00742B61" w:rsidRDefault="00B2185C" w:rsidP="00742B61">
            <w:pPr>
              <w:spacing w:after="0" w:line="240" w:lineRule="auto"/>
              <w:ind w:right="-720"/>
              <w:rPr>
                <w:rFonts w:ascii="Arial" w:hAnsi="Arial" w:cs="Arial"/>
                <w:b/>
                <w:sz w:val="20"/>
                <w:szCs w:val="20"/>
              </w:rPr>
            </w:pPr>
            <w:r w:rsidRPr="00742B61">
              <w:rPr>
                <w:rFonts w:ascii="Arial" w:hAnsi="Arial" w:cs="Arial"/>
                <w:b/>
                <w:sz w:val="20"/>
                <w:szCs w:val="20"/>
              </w:rPr>
              <w:t xml:space="preserve">                  </w:t>
            </w:r>
            <w:r w:rsidR="00874EF7" w:rsidRPr="00742B61">
              <w:rPr>
                <w:rFonts w:ascii="Arial" w:hAnsi="Arial" w:cs="Arial"/>
                <w:b/>
                <w:sz w:val="20"/>
                <w:szCs w:val="20"/>
              </w:rPr>
              <w:t>Total Project Budget</w:t>
            </w:r>
          </w:p>
        </w:tc>
        <w:tc>
          <w:tcPr>
            <w:tcW w:w="3330" w:type="dxa"/>
            <w:shd w:val="pct15" w:color="auto" w:fill="auto"/>
          </w:tcPr>
          <w:p w:rsidR="00874EF7" w:rsidRPr="00742B61" w:rsidRDefault="00B2185C" w:rsidP="00742B61">
            <w:pPr>
              <w:spacing w:after="0" w:line="240" w:lineRule="auto"/>
              <w:ind w:right="-720"/>
              <w:rPr>
                <w:rFonts w:ascii="Arial" w:hAnsi="Arial" w:cs="Arial"/>
                <w:b/>
                <w:sz w:val="20"/>
                <w:szCs w:val="20"/>
              </w:rPr>
            </w:pPr>
            <w:r w:rsidRPr="00742B61">
              <w:rPr>
                <w:rFonts w:ascii="Arial" w:hAnsi="Arial" w:cs="Arial"/>
                <w:b/>
                <w:sz w:val="20"/>
                <w:szCs w:val="20"/>
              </w:rPr>
              <w:t xml:space="preserve">    </w:t>
            </w:r>
            <w:r w:rsidR="00874EF7" w:rsidRPr="00742B61">
              <w:rPr>
                <w:rFonts w:ascii="Arial" w:hAnsi="Arial" w:cs="Arial"/>
                <w:b/>
                <w:sz w:val="20"/>
                <w:szCs w:val="20"/>
              </w:rPr>
              <w:t xml:space="preserve">Total </w:t>
            </w:r>
            <w:r w:rsidR="00B66A21" w:rsidRPr="00742B61">
              <w:rPr>
                <w:rFonts w:ascii="Arial" w:hAnsi="Arial" w:cs="Arial"/>
                <w:b/>
                <w:sz w:val="20"/>
                <w:szCs w:val="20"/>
              </w:rPr>
              <w:t>Cost to Date for Project</w:t>
            </w:r>
          </w:p>
        </w:tc>
        <w:tc>
          <w:tcPr>
            <w:tcW w:w="3420" w:type="dxa"/>
            <w:shd w:val="pct15" w:color="auto" w:fill="auto"/>
          </w:tcPr>
          <w:p w:rsidR="00C13753" w:rsidRPr="00742B61" w:rsidRDefault="00C13753" w:rsidP="00742B61">
            <w:pPr>
              <w:spacing w:after="0" w:line="240" w:lineRule="auto"/>
              <w:ind w:right="-720"/>
              <w:rPr>
                <w:rFonts w:ascii="Arial" w:hAnsi="Arial" w:cs="Arial"/>
                <w:b/>
                <w:sz w:val="20"/>
                <w:szCs w:val="20"/>
              </w:rPr>
            </w:pPr>
            <w:r w:rsidRPr="00742B61">
              <w:rPr>
                <w:rFonts w:ascii="Arial" w:hAnsi="Arial" w:cs="Arial"/>
                <w:b/>
                <w:sz w:val="20"/>
                <w:szCs w:val="20"/>
              </w:rPr>
              <w:t xml:space="preserve">    </w:t>
            </w:r>
            <w:r w:rsidR="00B66A21" w:rsidRPr="00742B61">
              <w:rPr>
                <w:rFonts w:ascii="Arial" w:hAnsi="Arial" w:cs="Arial"/>
                <w:b/>
                <w:sz w:val="20"/>
                <w:szCs w:val="20"/>
              </w:rPr>
              <w:t xml:space="preserve">Total Percentage of </w:t>
            </w:r>
            <w:r w:rsidR="00874EF7" w:rsidRPr="00742B61">
              <w:rPr>
                <w:rFonts w:ascii="Arial" w:hAnsi="Arial" w:cs="Arial"/>
                <w:b/>
                <w:sz w:val="20"/>
                <w:szCs w:val="20"/>
              </w:rPr>
              <w:t>Work</w:t>
            </w:r>
          </w:p>
          <w:p w:rsidR="00874EF7" w:rsidRPr="00742B61" w:rsidRDefault="00C13753" w:rsidP="00742B61">
            <w:pPr>
              <w:spacing w:after="0" w:line="240" w:lineRule="auto"/>
              <w:ind w:right="-720"/>
              <w:rPr>
                <w:rFonts w:ascii="Arial" w:hAnsi="Arial" w:cs="Arial"/>
                <w:b/>
                <w:sz w:val="20"/>
                <w:szCs w:val="20"/>
              </w:rPr>
            </w:pPr>
            <w:r w:rsidRPr="00742B61">
              <w:rPr>
                <w:rFonts w:ascii="Arial" w:hAnsi="Arial" w:cs="Arial"/>
                <w:b/>
                <w:sz w:val="20"/>
                <w:szCs w:val="20"/>
              </w:rPr>
              <w:t xml:space="preserve">                 </w:t>
            </w:r>
            <w:r w:rsidR="00874EF7" w:rsidRPr="00742B61">
              <w:rPr>
                <w:rFonts w:ascii="Arial" w:hAnsi="Arial" w:cs="Arial"/>
                <w:b/>
                <w:sz w:val="20"/>
                <w:szCs w:val="20"/>
              </w:rPr>
              <w:t xml:space="preserve"> Completed</w:t>
            </w:r>
          </w:p>
        </w:tc>
      </w:tr>
      <w:tr w:rsidR="00323533" w:rsidRPr="007E031B" w:rsidTr="00742B61">
        <w:tc>
          <w:tcPr>
            <w:tcW w:w="4158" w:type="dxa"/>
            <w:shd w:val="clear" w:color="auto" w:fill="auto"/>
          </w:tcPr>
          <w:p w:rsidR="00323533" w:rsidRPr="00B24930" w:rsidRDefault="00323533" w:rsidP="00323533">
            <w:pPr>
              <w:spacing w:after="0" w:line="240" w:lineRule="auto"/>
              <w:ind w:right="-720"/>
              <w:rPr>
                <w:rFonts w:ascii="Arial" w:hAnsi="Arial" w:cs="Arial"/>
                <w:sz w:val="20"/>
                <w:szCs w:val="20"/>
              </w:rPr>
            </w:pPr>
            <w:r w:rsidRPr="00B24930">
              <w:rPr>
                <w:rFonts w:ascii="Arial" w:hAnsi="Arial" w:cs="Arial"/>
                <w:sz w:val="20"/>
                <w:szCs w:val="20"/>
              </w:rPr>
              <w:t xml:space="preserve">$2,200,000 (5 year estimated budget, final </w:t>
            </w:r>
          </w:p>
          <w:p w:rsidR="00323533" w:rsidRPr="00B24930" w:rsidRDefault="00323533" w:rsidP="00323533">
            <w:pPr>
              <w:spacing w:after="0" w:line="240" w:lineRule="auto"/>
              <w:ind w:right="-720"/>
              <w:rPr>
                <w:rFonts w:ascii="Arial" w:hAnsi="Arial" w:cs="Arial"/>
                <w:sz w:val="20"/>
                <w:szCs w:val="20"/>
              </w:rPr>
            </w:pPr>
            <w:r w:rsidRPr="00B24930">
              <w:rPr>
                <w:rFonts w:ascii="Arial" w:hAnsi="Arial" w:cs="Arial"/>
                <w:sz w:val="20"/>
                <w:szCs w:val="20"/>
              </w:rPr>
              <w:t>Budget dependent on member contributions)</w:t>
            </w:r>
          </w:p>
        </w:tc>
        <w:tc>
          <w:tcPr>
            <w:tcW w:w="3330" w:type="dxa"/>
            <w:shd w:val="clear" w:color="auto" w:fill="auto"/>
          </w:tcPr>
          <w:p w:rsidR="00323533" w:rsidRPr="00975572" w:rsidRDefault="00323533" w:rsidP="00323533">
            <w:pPr>
              <w:spacing w:after="0" w:line="240" w:lineRule="auto"/>
              <w:ind w:right="-720"/>
              <w:jc w:val="center"/>
              <w:rPr>
                <w:rFonts w:ascii="Arial" w:hAnsi="Arial" w:cs="Arial"/>
                <w:sz w:val="20"/>
                <w:szCs w:val="20"/>
              </w:rPr>
            </w:pPr>
            <w:r w:rsidRPr="00975572">
              <w:rPr>
                <w:rFonts w:ascii="Arial" w:hAnsi="Arial" w:cs="Arial"/>
                <w:sz w:val="20"/>
                <w:szCs w:val="20"/>
              </w:rPr>
              <w:t>$1,640,866</w:t>
            </w:r>
          </w:p>
        </w:tc>
        <w:tc>
          <w:tcPr>
            <w:tcW w:w="3420" w:type="dxa"/>
            <w:shd w:val="clear" w:color="auto" w:fill="auto"/>
          </w:tcPr>
          <w:p w:rsidR="00323533" w:rsidRPr="00975572" w:rsidRDefault="00323533" w:rsidP="00323533">
            <w:pPr>
              <w:spacing w:after="0" w:line="240" w:lineRule="auto"/>
              <w:jc w:val="center"/>
              <w:rPr>
                <w:rFonts w:ascii="Arial" w:hAnsi="Arial" w:cs="Arial"/>
                <w:sz w:val="20"/>
                <w:szCs w:val="20"/>
              </w:rPr>
            </w:pPr>
            <w:r w:rsidRPr="00975572">
              <w:rPr>
                <w:rFonts w:ascii="Arial" w:hAnsi="Arial" w:cs="Arial"/>
                <w:sz w:val="20"/>
                <w:szCs w:val="20"/>
              </w:rPr>
              <w:t>74.6%</w:t>
            </w:r>
          </w:p>
          <w:p w:rsidR="00323533" w:rsidRPr="00975572" w:rsidRDefault="00323533" w:rsidP="00323533">
            <w:pPr>
              <w:spacing w:after="0" w:line="240" w:lineRule="auto"/>
              <w:ind w:right="-720"/>
              <w:rPr>
                <w:rFonts w:ascii="Arial" w:hAnsi="Arial" w:cs="Arial"/>
                <w:sz w:val="20"/>
                <w:szCs w:val="20"/>
              </w:rPr>
            </w:pPr>
          </w:p>
        </w:tc>
      </w:tr>
    </w:tbl>
    <w:p w:rsidR="00743C01" w:rsidRPr="007E031B" w:rsidRDefault="00743C01" w:rsidP="00551D8A">
      <w:pPr>
        <w:spacing w:after="0"/>
        <w:ind w:left="-720" w:right="-720"/>
        <w:rPr>
          <w:rFonts w:ascii="Arial" w:hAnsi="Arial" w:cs="Arial"/>
          <w:sz w:val="20"/>
          <w:szCs w:val="20"/>
        </w:rPr>
      </w:pPr>
    </w:p>
    <w:p w:rsidR="00B66A21" w:rsidRPr="007E031B" w:rsidRDefault="00B66A21" w:rsidP="00551D8A">
      <w:pPr>
        <w:spacing w:after="0"/>
        <w:ind w:left="-720" w:right="-720"/>
        <w:rPr>
          <w:rFonts w:ascii="Arial" w:hAnsi="Arial" w:cs="Arial"/>
          <w:sz w:val="20"/>
          <w:szCs w:val="20"/>
        </w:rPr>
      </w:pPr>
      <w:r w:rsidRPr="007E031B">
        <w:rPr>
          <w:rFonts w:ascii="Arial" w:hAnsi="Arial" w:cs="Arial"/>
          <w:b/>
          <w:i/>
          <w:sz w:val="20"/>
          <w:szCs w:val="20"/>
        </w:rPr>
        <w:t>Quarterly</w:t>
      </w:r>
      <w:r w:rsidRPr="007E031B">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3330"/>
        <w:gridCol w:w="3420"/>
      </w:tblGrid>
      <w:tr w:rsidR="00FD0FBA" w:rsidRPr="007E031B" w:rsidTr="003A097E">
        <w:trPr>
          <w:trHeight w:val="530"/>
        </w:trPr>
        <w:tc>
          <w:tcPr>
            <w:tcW w:w="4158" w:type="dxa"/>
            <w:shd w:val="pct15" w:color="auto" w:fill="auto"/>
          </w:tcPr>
          <w:p w:rsidR="004E14DC" w:rsidRPr="007E031B" w:rsidRDefault="00B2185C" w:rsidP="00742B61">
            <w:pPr>
              <w:spacing w:after="0" w:line="240" w:lineRule="auto"/>
              <w:ind w:right="-720"/>
              <w:rPr>
                <w:rFonts w:ascii="Arial" w:hAnsi="Arial" w:cs="Arial"/>
                <w:b/>
                <w:sz w:val="20"/>
                <w:szCs w:val="20"/>
              </w:rPr>
            </w:pPr>
            <w:r w:rsidRPr="007E031B">
              <w:rPr>
                <w:rFonts w:ascii="Arial" w:hAnsi="Arial" w:cs="Arial"/>
                <w:b/>
                <w:sz w:val="20"/>
                <w:szCs w:val="20"/>
              </w:rPr>
              <w:t xml:space="preserve">        </w:t>
            </w:r>
            <w:r w:rsidR="004E14DC" w:rsidRPr="007E031B">
              <w:rPr>
                <w:rFonts w:ascii="Arial" w:hAnsi="Arial" w:cs="Arial"/>
                <w:b/>
                <w:sz w:val="20"/>
                <w:szCs w:val="20"/>
              </w:rPr>
              <w:t xml:space="preserve">         </w:t>
            </w:r>
            <w:r w:rsidR="00B66A21" w:rsidRPr="007E031B">
              <w:rPr>
                <w:rFonts w:ascii="Arial" w:hAnsi="Arial" w:cs="Arial"/>
                <w:b/>
                <w:sz w:val="20"/>
                <w:szCs w:val="20"/>
              </w:rPr>
              <w:t>Total</w:t>
            </w:r>
            <w:r w:rsidR="004E14DC" w:rsidRPr="007E031B">
              <w:rPr>
                <w:rFonts w:ascii="Arial" w:hAnsi="Arial" w:cs="Arial"/>
                <w:b/>
                <w:sz w:val="20"/>
                <w:szCs w:val="20"/>
              </w:rPr>
              <w:t xml:space="preserve"> Project Expenses</w:t>
            </w:r>
          </w:p>
          <w:p w:rsidR="00B66A21" w:rsidRPr="007E031B" w:rsidRDefault="004E14DC" w:rsidP="00742B61">
            <w:pPr>
              <w:spacing w:after="0" w:line="240" w:lineRule="auto"/>
              <w:ind w:right="-720"/>
              <w:rPr>
                <w:rFonts w:ascii="Arial" w:hAnsi="Arial" w:cs="Arial"/>
                <w:b/>
                <w:sz w:val="20"/>
                <w:szCs w:val="20"/>
              </w:rPr>
            </w:pPr>
            <w:r w:rsidRPr="007E031B">
              <w:rPr>
                <w:rFonts w:ascii="Arial" w:hAnsi="Arial" w:cs="Arial"/>
                <w:b/>
                <w:sz w:val="20"/>
                <w:szCs w:val="20"/>
              </w:rPr>
              <w:t xml:space="preserve">                          This Quarter</w:t>
            </w:r>
          </w:p>
        </w:tc>
        <w:tc>
          <w:tcPr>
            <w:tcW w:w="3330" w:type="dxa"/>
            <w:shd w:val="pct15" w:color="auto" w:fill="auto"/>
          </w:tcPr>
          <w:p w:rsidR="00C13753" w:rsidRPr="007E031B" w:rsidRDefault="00B2185C" w:rsidP="00742B61">
            <w:pPr>
              <w:spacing w:after="0" w:line="240" w:lineRule="auto"/>
              <w:ind w:right="-720"/>
              <w:rPr>
                <w:rFonts w:ascii="Arial" w:hAnsi="Arial" w:cs="Arial"/>
                <w:b/>
                <w:sz w:val="20"/>
                <w:szCs w:val="20"/>
              </w:rPr>
            </w:pPr>
            <w:r w:rsidRPr="007E031B">
              <w:rPr>
                <w:rFonts w:ascii="Arial" w:hAnsi="Arial" w:cs="Arial"/>
                <w:b/>
                <w:sz w:val="20"/>
                <w:szCs w:val="20"/>
              </w:rPr>
              <w:t xml:space="preserve"> </w:t>
            </w:r>
            <w:r w:rsidR="00C13753" w:rsidRPr="007E031B">
              <w:rPr>
                <w:rFonts w:ascii="Arial" w:hAnsi="Arial" w:cs="Arial"/>
                <w:b/>
                <w:sz w:val="20"/>
                <w:szCs w:val="20"/>
              </w:rPr>
              <w:t xml:space="preserve">    </w:t>
            </w:r>
            <w:r w:rsidR="004E14DC" w:rsidRPr="007E031B">
              <w:rPr>
                <w:rFonts w:ascii="Arial" w:hAnsi="Arial" w:cs="Arial"/>
                <w:b/>
                <w:sz w:val="20"/>
                <w:szCs w:val="20"/>
              </w:rPr>
              <w:t xml:space="preserve">Total Amount </w:t>
            </w:r>
            <w:r w:rsidR="00A43875" w:rsidRPr="007E031B">
              <w:rPr>
                <w:rFonts w:ascii="Arial" w:hAnsi="Arial" w:cs="Arial"/>
                <w:b/>
                <w:sz w:val="20"/>
                <w:szCs w:val="20"/>
              </w:rPr>
              <w:t xml:space="preserve">of </w:t>
            </w:r>
            <w:r w:rsidR="00B66A21" w:rsidRPr="007E031B">
              <w:rPr>
                <w:rFonts w:ascii="Arial" w:hAnsi="Arial" w:cs="Arial"/>
                <w:b/>
                <w:sz w:val="20"/>
                <w:szCs w:val="20"/>
              </w:rPr>
              <w:t xml:space="preserve"> Funds </w:t>
            </w:r>
          </w:p>
          <w:p w:rsidR="00B66A21" w:rsidRPr="007E031B" w:rsidRDefault="00C13753" w:rsidP="00742B61">
            <w:pPr>
              <w:spacing w:after="0" w:line="240" w:lineRule="auto"/>
              <w:ind w:right="-720"/>
              <w:rPr>
                <w:rFonts w:ascii="Arial" w:hAnsi="Arial" w:cs="Arial"/>
                <w:b/>
                <w:sz w:val="20"/>
                <w:szCs w:val="20"/>
              </w:rPr>
            </w:pPr>
            <w:r w:rsidRPr="007E031B">
              <w:rPr>
                <w:rFonts w:ascii="Arial" w:hAnsi="Arial" w:cs="Arial"/>
                <w:b/>
                <w:sz w:val="20"/>
                <w:szCs w:val="20"/>
              </w:rPr>
              <w:t xml:space="preserve">      </w:t>
            </w:r>
            <w:r w:rsidR="00B66A21" w:rsidRPr="007E031B">
              <w:rPr>
                <w:rFonts w:ascii="Arial" w:hAnsi="Arial" w:cs="Arial"/>
                <w:b/>
                <w:sz w:val="20"/>
                <w:szCs w:val="20"/>
              </w:rPr>
              <w:t>Expended</w:t>
            </w:r>
            <w:r w:rsidR="004E14DC" w:rsidRPr="007E031B">
              <w:rPr>
                <w:rFonts w:ascii="Arial" w:hAnsi="Arial" w:cs="Arial"/>
                <w:b/>
                <w:sz w:val="20"/>
                <w:szCs w:val="20"/>
              </w:rPr>
              <w:t xml:space="preserve"> This Quarter</w:t>
            </w:r>
          </w:p>
        </w:tc>
        <w:tc>
          <w:tcPr>
            <w:tcW w:w="3420" w:type="dxa"/>
            <w:shd w:val="pct15" w:color="auto" w:fill="auto"/>
          </w:tcPr>
          <w:p w:rsidR="00B66A21" w:rsidRPr="007E031B" w:rsidRDefault="004E14DC" w:rsidP="00742B61">
            <w:pPr>
              <w:spacing w:after="0" w:line="240" w:lineRule="auto"/>
              <w:ind w:right="-720"/>
              <w:rPr>
                <w:rFonts w:ascii="Arial" w:hAnsi="Arial" w:cs="Arial"/>
                <w:b/>
                <w:sz w:val="20"/>
                <w:szCs w:val="20"/>
              </w:rPr>
            </w:pPr>
            <w:r w:rsidRPr="007E031B">
              <w:rPr>
                <w:rFonts w:ascii="Arial" w:hAnsi="Arial" w:cs="Arial"/>
                <w:b/>
                <w:sz w:val="20"/>
                <w:szCs w:val="20"/>
              </w:rPr>
              <w:t>Percentage of Work Completed</w:t>
            </w:r>
          </w:p>
          <w:p w:rsidR="004E14DC" w:rsidRPr="007E031B" w:rsidRDefault="004E14DC" w:rsidP="00742B61">
            <w:pPr>
              <w:spacing w:after="0" w:line="240" w:lineRule="auto"/>
              <w:ind w:right="-720"/>
              <w:rPr>
                <w:rFonts w:ascii="Arial" w:hAnsi="Arial" w:cs="Arial"/>
                <w:b/>
                <w:sz w:val="20"/>
                <w:szCs w:val="20"/>
              </w:rPr>
            </w:pPr>
            <w:r w:rsidRPr="007E031B">
              <w:rPr>
                <w:rFonts w:ascii="Arial" w:hAnsi="Arial" w:cs="Arial"/>
                <w:b/>
                <w:sz w:val="20"/>
                <w:szCs w:val="20"/>
              </w:rPr>
              <w:t xml:space="preserve">              This Quarter</w:t>
            </w:r>
          </w:p>
        </w:tc>
      </w:tr>
      <w:tr w:rsidR="00323533" w:rsidRPr="00742B61" w:rsidTr="00742B61">
        <w:tc>
          <w:tcPr>
            <w:tcW w:w="4158" w:type="dxa"/>
            <w:shd w:val="clear" w:color="auto" w:fill="auto"/>
          </w:tcPr>
          <w:p w:rsidR="00323533" w:rsidRPr="00975572" w:rsidRDefault="00323533" w:rsidP="00323533">
            <w:pPr>
              <w:spacing w:after="0" w:line="240" w:lineRule="auto"/>
              <w:ind w:right="72"/>
              <w:jc w:val="center"/>
              <w:rPr>
                <w:rFonts w:ascii="Arial" w:hAnsi="Arial" w:cs="Arial"/>
                <w:sz w:val="20"/>
                <w:szCs w:val="20"/>
              </w:rPr>
            </w:pPr>
            <w:r w:rsidRPr="00975572">
              <w:rPr>
                <w:rFonts w:ascii="Arial" w:hAnsi="Arial" w:cs="Arial"/>
                <w:sz w:val="20"/>
                <w:szCs w:val="20"/>
              </w:rPr>
              <w:t>$63,567</w:t>
            </w:r>
          </w:p>
        </w:tc>
        <w:tc>
          <w:tcPr>
            <w:tcW w:w="3330" w:type="dxa"/>
            <w:shd w:val="clear" w:color="auto" w:fill="auto"/>
          </w:tcPr>
          <w:p w:rsidR="00323533" w:rsidRPr="00975572" w:rsidRDefault="00323533" w:rsidP="00323533">
            <w:pPr>
              <w:spacing w:after="0" w:line="240" w:lineRule="auto"/>
              <w:ind w:right="-720"/>
              <w:jc w:val="center"/>
              <w:rPr>
                <w:rFonts w:ascii="Arial" w:hAnsi="Arial" w:cs="Arial"/>
                <w:sz w:val="20"/>
                <w:szCs w:val="20"/>
              </w:rPr>
            </w:pPr>
            <w:r w:rsidRPr="00975572">
              <w:rPr>
                <w:rFonts w:ascii="Arial" w:hAnsi="Arial" w:cs="Arial"/>
                <w:sz w:val="20"/>
                <w:szCs w:val="20"/>
              </w:rPr>
              <w:t>$63,567</w:t>
            </w:r>
          </w:p>
        </w:tc>
        <w:tc>
          <w:tcPr>
            <w:tcW w:w="3420" w:type="dxa"/>
            <w:shd w:val="clear" w:color="auto" w:fill="auto"/>
          </w:tcPr>
          <w:p w:rsidR="00323533" w:rsidRPr="00975572" w:rsidRDefault="00323533" w:rsidP="00323533">
            <w:pPr>
              <w:spacing w:after="0" w:line="240" w:lineRule="auto"/>
              <w:jc w:val="center"/>
              <w:rPr>
                <w:rFonts w:ascii="Arial" w:hAnsi="Arial" w:cs="Arial"/>
                <w:sz w:val="20"/>
                <w:szCs w:val="20"/>
              </w:rPr>
            </w:pPr>
            <w:r w:rsidRPr="00975572">
              <w:rPr>
                <w:rFonts w:ascii="Arial" w:hAnsi="Arial" w:cs="Arial"/>
                <w:sz w:val="20"/>
                <w:szCs w:val="20"/>
              </w:rPr>
              <w:t>3%</w:t>
            </w:r>
          </w:p>
          <w:p w:rsidR="00323533" w:rsidRPr="00975572" w:rsidRDefault="00323533" w:rsidP="00323533">
            <w:pPr>
              <w:spacing w:after="0" w:line="240" w:lineRule="auto"/>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p w:rsidR="00874EF7" w:rsidRPr="0000058A" w:rsidRDefault="00037FBC" w:rsidP="0000058A">
      <w:pPr>
        <w:spacing w:after="0" w:line="240" w:lineRule="auto"/>
        <w:ind w:left="-720" w:right="-720"/>
        <w:rPr>
          <w:rFonts w:ascii="Arial" w:hAnsi="Arial" w:cs="Arial"/>
          <w:b/>
          <w:sz w:val="20"/>
          <w:szCs w:val="20"/>
        </w:rPr>
      </w:pPr>
      <w:r w:rsidRPr="0000058A">
        <w:rPr>
          <w:rFonts w:ascii="Arial" w:hAnsi="Arial" w:cs="Arial"/>
          <w:b/>
          <w:sz w:val="20"/>
          <w:szCs w:val="20"/>
        </w:rPr>
        <w:lastRenderedPageBreak/>
        <w:t>Project Description:</w:t>
      </w:r>
    </w:p>
    <w:p w:rsidR="00037FBC" w:rsidRPr="0000058A" w:rsidRDefault="00E8494F" w:rsidP="0000058A">
      <w:pPr>
        <w:spacing w:after="0" w:line="240" w:lineRule="auto"/>
        <w:ind w:left="-720" w:right="-720"/>
        <w:jc w:val="both"/>
        <w:rPr>
          <w:rFonts w:ascii="Arial" w:hAnsi="Arial" w:cs="Arial"/>
          <w:sz w:val="20"/>
          <w:szCs w:val="20"/>
        </w:rPr>
      </w:pPr>
      <w:r w:rsidRPr="0000058A">
        <w:rPr>
          <w:rFonts w:ascii="Arial" w:hAnsi="Arial" w:cs="Arial"/>
          <w:sz w:val="20"/>
          <w:szCs w:val="20"/>
        </w:rPr>
        <w:t xml:space="preserve">The ENTERPRISE Pooled Fund Program </w:t>
      </w:r>
      <w:r w:rsidR="009B4AB1" w:rsidRPr="0000058A">
        <w:rPr>
          <w:rFonts w:ascii="Arial" w:hAnsi="Arial" w:cs="Arial"/>
          <w:sz w:val="20"/>
          <w:szCs w:val="20"/>
        </w:rPr>
        <w:t>performs technical projects to serve the needs of the member agencies.  Currently, 16 member agencies participate in the ENTERPRISE Pooled Fund.  Each year, the members identify current needs of their organization that they feel are most suited to be addressed by pooled fund projects.  After identifying candidate projects, the members discuss and ultimately vote to elect the projects to be included in the year’s Work Plan.  Technical projects are then performed to execute the projects and address member needs.  Overall, three high level tasks are performed:</w:t>
      </w:r>
    </w:p>
    <w:p w:rsidR="009B4AB1" w:rsidRPr="0000058A" w:rsidRDefault="009B4AB1" w:rsidP="0000058A">
      <w:pPr>
        <w:numPr>
          <w:ilvl w:val="0"/>
          <w:numId w:val="1"/>
        </w:numPr>
        <w:spacing w:after="0" w:line="240" w:lineRule="auto"/>
        <w:ind w:right="-720"/>
        <w:jc w:val="both"/>
        <w:rPr>
          <w:rFonts w:ascii="Arial" w:hAnsi="Arial" w:cs="Arial"/>
          <w:sz w:val="20"/>
          <w:szCs w:val="20"/>
        </w:rPr>
      </w:pPr>
      <w:r w:rsidRPr="0000058A">
        <w:rPr>
          <w:rFonts w:ascii="Arial" w:hAnsi="Arial" w:cs="Arial"/>
          <w:b/>
          <w:i/>
          <w:sz w:val="20"/>
          <w:szCs w:val="20"/>
        </w:rPr>
        <w:t>Management support</w:t>
      </w:r>
      <w:r w:rsidRPr="0000058A">
        <w:rPr>
          <w:rFonts w:ascii="Arial" w:hAnsi="Arial" w:cs="Arial"/>
          <w:sz w:val="20"/>
          <w:szCs w:val="20"/>
        </w:rPr>
        <w:t xml:space="preserve"> to the program, the lead state, and to members;</w:t>
      </w:r>
    </w:p>
    <w:p w:rsidR="009B4AB1" w:rsidRPr="0000058A" w:rsidRDefault="009B4AB1" w:rsidP="0000058A">
      <w:pPr>
        <w:numPr>
          <w:ilvl w:val="0"/>
          <w:numId w:val="1"/>
        </w:numPr>
        <w:spacing w:after="0" w:line="240" w:lineRule="auto"/>
        <w:ind w:right="-720"/>
        <w:jc w:val="both"/>
        <w:rPr>
          <w:rFonts w:ascii="Arial" w:hAnsi="Arial" w:cs="Arial"/>
          <w:sz w:val="20"/>
          <w:szCs w:val="20"/>
        </w:rPr>
      </w:pPr>
      <w:r w:rsidRPr="0000058A">
        <w:rPr>
          <w:rFonts w:ascii="Arial" w:hAnsi="Arial" w:cs="Arial"/>
          <w:b/>
          <w:i/>
          <w:sz w:val="20"/>
          <w:szCs w:val="20"/>
        </w:rPr>
        <w:t>Administrative support</w:t>
      </w:r>
      <w:r w:rsidRPr="0000058A">
        <w:rPr>
          <w:rFonts w:ascii="Arial" w:hAnsi="Arial" w:cs="Arial"/>
          <w:sz w:val="20"/>
          <w:szCs w:val="20"/>
        </w:rPr>
        <w:t xml:space="preserve"> to organize and conduct in-person meetings and monthly webinars; and</w:t>
      </w:r>
    </w:p>
    <w:p w:rsidR="009B4AB1" w:rsidRPr="0000058A" w:rsidRDefault="009B4AB1" w:rsidP="0000058A">
      <w:pPr>
        <w:numPr>
          <w:ilvl w:val="0"/>
          <w:numId w:val="1"/>
        </w:numPr>
        <w:spacing w:after="0" w:line="240" w:lineRule="auto"/>
        <w:ind w:right="-720"/>
        <w:jc w:val="both"/>
        <w:rPr>
          <w:rFonts w:ascii="Arial" w:hAnsi="Arial" w:cs="Arial"/>
          <w:sz w:val="20"/>
          <w:szCs w:val="20"/>
        </w:rPr>
      </w:pPr>
      <w:r w:rsidRPr="0000058A">
        <w:rPr>
          <w:rFonts w:ascii="Arial" w:hAnsi="Arial" w:cs="Arial"/>
          <w:b/>
          <w:i/>
          <w:sz w:val="20"/>
          <w:szCs w:val="20"/>
        </w:rPr>
        <w:t>Technical support</w:t>
      </w:r>
      <w:r w:rsidRPr="0000058A">
        <w:rPr>
          <w:rFonts w:ascii="Arial" w:hAnsi="Arial" w:cs="Arial"/>
          <w:sz w:val="20"/>
          <w:szCs w:val="20"/>
        </w:rPr>
        <w:t xml:space="preserve"> to execute the technical projects selected for each year’s Work Plan.</w:t>
      </w:r>
    </w:p>
    <w:p w:rsidR="00037FBC" w:rsidRPr="0000058A" w:rsidRDefault="00037FBC" w:rsidP="0000058A">
      <w:pPr>
        <w:spacing w:after="0" w:line="240" w:lineRule="auto"/>
        <w:ind w:left="-720" w:right="-720"/>
        <w:rPr>
          <w:rFonts w:ascii="Arial" w:hAnsi="Arial" w:cs="Arial"/>
          <w:sz w:val="20"/>
          <w:szCs w:val="20"/>
        </w:rPr>
      </w:pPr>
    </w:p>
    <w:p w:rsidR="00037FBC" w:rsidRPr="0000058A" w:rsidRDefault="00037FBC" w:rsidP="0000058A">
      <w:pPr>
        <w:spacing w:after="0" w:line="240" w:lineRule="auto"/>
        <w:ind w:left="-720" w:right="-720"/>
        <w:rPr>
          <w:rFonts w:ascii="Arial" w:hAnsi="Arial" w:cs="Arial"/>
          <w:sz w:val="20"/>
          <w:szCs w:val="20"/>
        </w:rPr>
      </w:pPr>
    </w:p>
    <w:p w:rsidR="00037FBC" w:rsidRPr="0000058A" w:rsidRDefault="00037FBC" w:rsidP="0000058A">
      <w:pPr>
        <w:spacing w:after="0" w:line="240" w:lineRule="auto"/>
        <w:ind w:left="-720" w:right="-720"/>
        <w:rPr>
          <w:rFonts w:ascii="Arial" w:hAnsi="Arial" w:cs="Arial"/>
          <w:b/>
          <w:sz w:val="20"/>
          <w:szCs w:val="20"/>
        </w:rPr>
      </w:pPr>
      <w:r w:rsidRPr="0000058A">
        <w:rPr>
          <w:rFonts w:ascii="Arial" w:hAnsi="Arial" w:cs="Arial"/>
          <w:b/>
          <w:sz w:val="20"/>
          <w:szCs w:val="20"/>
        </w:rPr>
        <w:t>Progress this Quarter (includes meetings, work plan status, contract status, significant progress, etc.):</w:t>
      </w:r>
    </w:p>
    <w:p w:rsidR="00037FBC" w:rsidRPr="0000058A" w:rsidRDefault="00037FBC" w:rsidP="0000058A">
      <w:pPr>
        <w:spacing w:after="0" w:line="240" w:lineRule="auto"/>
        <w:ind w:left="-720" w:right="-720"/>
        <w:rPr>
          <w:rFonts w:ascii="Arial" w:hAnsi="Arial" w:cs="Arial"/>
          <w:sz w:val="20"/>
          <w:szCs w:val="20"/>
        </w:rPr>
      </w:pPr>
    </w:p>
    <w:p w:rsidR="00765F74" w:rsidRPr="00E16B95" w:rsidRDefault="00765F74" w:rsidP="0000058A">
      <w:pPr>
        <w:spacing w:line="240" w:lineRule="auto"/>
        <w:rPr>
          <w:rFonts w:ascii="Arial" w:hAnsi="Arial" w:cs="Arial"/>
          <w:sz w:val="20"/>
          <w:szCs w:val="20"/>
        </w:rPr>
      </w:pPr>
      <w:r w:rsidRPr="00E16B95">
        <w:rPr>
          <w:rFonts w:ascii="Arial" w:hAnsi="Arial" w:cs="Arial"/>
          <w:sz w:val="20"/>
          <w:szCs w:val="20"/>
        </w:rPr>
        <w:t>Administrative/Management Task:</w:t>
      </w:r>
    </w:p>
    <w:p w:rsidR="0003145A" w:rsidRPr="00E16B95" w:rsidRDefault="00EC2744" w:rsidP="0000058A">
      <w:pPr>
        <w:numPr>
          <w:ilvl w:val="0"/>
          <w:numId w:val="10"/>
        </w:numPr>
        <w:spacing w:after="0" w:line="240" w:lineRule="auto"/>
        <w:rPr>
          <w:rFonts w:ascii="Arial" w:hAnsi="Arial" w:cs="Arial"/>
          <w:sz w:val="20"/>
          <w:szCs w:val="20"/>
        </w:rPr>
      </w:pPr>
      <w:r>
        <w:rPr>
          <w:rFonts w:ascii="Arial" w:hAnsi="Arial" w:cs="Arial"/>
          <w:sz w:val="20"/>
          <w:szCs w:val="20"/>
        </w:rPr>
        <w:t xml:space="preserve">Three </w:t>
      </w:r>
      <w:r w:rsidR="00C8362B">
        <w:rPr>
          <w:rFonts w:ascii="Arial" w:hAnsi="Arial" w:cs="Arial"/>
          <w:sz w:val="20"/>
          <w:szCs w:val="20"/>
        </w:rPr>
        <w:t>c</w:t>
      </w:r>
      <w:r w:rsidR="006914B8" w:rsidRPr="00E16B95">
        <w:rPr>
          <w:rFonts w:ascii="Arial" w:hAnsi="Arial" w:cs="Arial"/>
          <w:sz w:val="20"/>
          <w:szCs w:val="20"/>
        </w:rPr>
        <w:t>onference</w:t>
      </w:r>
      <w:r w:rsidR="00905690" w:rsidRPr="00E16B95">
        <w:rPr>
          <w:rFonts w:ascii="Arial" w:hAnsi="Arial" w:cs="Arial"/>
          <w:sz w:val="20"/>
          <w:szCs w:val="20"/>
        </w:rPr>
        <w:t xml:space="preserve"> call</w:t>
      </w:r>
      <w:r>
        <w:rPr>
          <w:rFonts w:ascii="Arial" w:hAnsi="Arial" w:cs="Arial"/>
          <w:sz w:val="20"/>
          <w:szCs w:val="20"/>
        </w:rPr>
        <w:t>s</w:t>
      </w:r>
      <w:r w:rsidR="00765F74" w:rsidRPr="00E16B95">
        <w:rPr>
          <w:rFonts w:ascii="Arial" w:hAnsi="Arial" w:cs="Arial"/>
          <w:sz w:val="20"/>
          <w:szCs w:val="20"/>
        </w:rPr>
        <w:t xml:space="preserve"> </w:t>
      </w:r>
      <w:r>
        <w:rPr>
          <w:rFonts w:ascii="Arial" w:hAnsi="Arial" w:cs="Arial"/>
          <w:sz w:val="20"/>
          <w:szCs w:val="20"/>
        </w:rPr>
        <w:t>were</w:t>
      </w:r>
      <w:r w:rsidR="00011702" w:rsidRPr="00E16B95">
        <w:rPr>
          <w:rFonts w:ascii="Arial" w:hAnsi="Arial" w:cs="Arial"/>
          <w:sz w:val="20"/>
          <w:szCs w:val="20"/>
        </w:rPr>
        <w:t xml:space="preserve"> held during the</w:t>
      </w:r>
      <w:r w:rsidR="00C369A2" w:rsidRPr="00E16B95">
        <w:rPr>
          <w:rFonts w:ascii="Arial" w:hAnsi="Arial" w:cs="Arial"/>
          <w:sz w:val="20"/>
          <w:szCs w:val="20"/>
        </w:rPr>
        <w:t xml:space="preserve"> </w:t>
      </w:r>
      <w:r>
        <w:rPr>
          <w:rFonts w:ascii="Arial" w:hAnsi="Arial" w:cs="Arial"/>
          <w:sz w:val="20"/>
          <w:szCs w:val="20"/>
        </w:rPr>
        <w:t>4</w:t>
      </w:r>
      <w:r w:rsidRPr="00EC2744">
        <w:rPr>
          <w:rFonts w:ascii="Arial" w:hAnsi="Arial" w:cs="Arial"/>
          <w:sz w:val="20"/>
          <w:szCs w:val="20"/>
          <w:vertAlign w:val="superscript"/>
        </w:rPr>
        <w:t>th</w:t>
      </w:r>
      <w:r>
        <w:rPr>
          <w:rFonts w:ascii="Arial" w:hAnsi="Arial" w:cs="Arial"/>
          <w:sz w:val="20"/>
          <w:szCs w:val="20"/>
        </w:rPr>
        <w:t xml:space="preserve"> </w:t>
      </w:r>
      <w:r w:rsidR="00C8362B">
        <w:rPr>
          <w:rFonts w:ascii="Arial" w:hAnsi="Arial" w:cs="Arial"/>
          <w:sz w:val="20"/>
          <w:szCs w:val="20"/>
        </w:rPr>
        <w:t>Q</w:t>
      </w:r>
      <w:r w:rsidR="00B56451" w:rsidRPr="00E16B95">
        <w:rPr>
          <w:rFonts w:ascii="Arial" w:hAnsi="Arial" w:cs="Arial"/>
          <w:sz w:val="20"/>
          <w:szCs w:val="20"/>
        </w:rPr>
        <w:t>uarter</w:t>
      </w:r>
      <w:r w:rsidR="00011702" w:rsidRPr="00E16B95">
        <w:rPr>
          <w:rFonts w:ascii="Arial" w:hAnsi="Arial" w:cs="Arial"/>
          <w:sz w:val="20"/>
          <w:szCs w:val="20"/>
        </w:rPr>
        <w:t xml:space="preserve"> </w:t>
      </w:r>
      <w:r w:rsidR="002716A8" w:rsidRPr="00E16B95">
        <w:rPr>
          <w:rFonts w:ascii="Arial" w:hAnsi="Arial" w:cs="Arial"/>
          <w:sz w:val="20"/>
          <w:szCs w:val="20"/>
        </w:rPr>
        <w:t>with the ENTERPRISE board members</w:t>
      </w:r>
      <w:r w:rsidR="006946A7">
        <w:rPr>
          <w:rFonts w:ascii="Arial" w:hAnsi="Arial" w:cs="Arial"/>
          <w:sz w:val="20"/>
          <w:szCs w:val="20"/>
        </w:rPr>
        <w:t xml:space="preserve"> </w:t>
      </w:r>
      <w:r w:rsidR="002716A8">
        <w:rPr>
          <w:rFonts w:ascii="Arial" w:hAnsi="Arial" w:cs="Arial"/>
          <w:sz w:val="20"/>
          <w:szCs w:val="20"/>
        </w:rPr>
        <w:t xml:space="preserve">The purpose of the </w:t>
      </w:r>
      <w:r w:rsidR="006946A7">
        <w:rPr>
          <w:rFonts w:ascii="Arial" w:hAnsi="Arial" w:cs="Arial"/>
          <w:sz w:val="20"/>
          <w:szCs w:val="20"/>
        </w:rPr>
        <w:t>meetings</w:t>
      </w:r>
      <w:r w:rsidR="006E1675">
        <w:rPr>
          <w:rFonts w:ascii="Arial" w:hAnsi="Arial" w:cs="Arial"/>
          <w:sz w:val="20"/>
          <w:szCs w:val="20"/>
        </w:rPr>
        <w:t xml:space="preserve"> were to provide project updates </w:t>
      </w:r>
      <w:r w:rsidR="004A69ED">
        <w:rPr>
          <w:rFonts w:ascii="Arial" w:hAnsi="Arial" w:cs="Arial"/>
          <w:sz w:val="20"/>
          <w:szCs w:val="20"/>
        </w:rPr>
        <w:t xml:space="preserve">and </w:t>
      </w:r>
      <w:r w:rsidR="00254306">
        <w:rPr>
          <w:rFonts w:ascii="Arial" w:hAnsi="Arial" w:cs="Arial"/>
          <w:sz w:val="20"/>
          <w:szCs w:val="20"/>
        </w:rPr>
        <w:t>approve the</w:t>
      </w:r>
      <w:r w:rsidR="00FD3BB7">
        <w:rPr>
          <w:rFonts w:ascii="Arial" w:hAnsi="Arial" w:cs="Arial"/>
          <w:sz w:val="20"/>
          <w:szCs w:val="20"/>
        </w:rPr>
        <w:t xml:space="preserve"> </w:t>
      </w:r>
      <w:r w:rsidR="004A69ED">
        <w:rPr>
          <w:rFonts w:ascii="Arial" w:hAnsi="Arial" w:cs="Arial"/>
          <w:sz w:val="20"/>
          <w:szCs w:val="20"/>
        </w:rPr>
        <w:t>2016 Work Plan</w:t>
      </w:r>
      <w:r w:rsidR="006E1675">
        <w:rPr>
          <w:rFonts w:ascii="Arial" w:hAnsi="Arial" w:cs="Arial"/>
          <w:sz w:val="20"/>
          <w:szCs w:val="20"/>
        </w:rPr>
        <w:t>.</w:t>
      </w:r>
    </w:p>
    <w:p w:rsidR="004A69ED" w:rsidRDefault="004A69ED" w:rsidP="004A69ED">
      <w:pPr>
        <w:spacing w:after="0" w:line="240" w:lineRule="auto"/>
        <w:rPr>
          <w:rFonts w:ascii="Arial" w:hAnsi="Arial" w:cs="Arial"/>
          <w:sz w:val="20"/>
          <w:szCs w:val="20"/>
        </w:rPr>
      </w:pPr>
    </w:p>
    <w:p w:rsidR="002716A8" w:rsidRPr="00C1304F" w:rsidRDefault="008A44F2" w:rsidP="006E1675">
      <w:pPr>
        <w:spacing w:line="240" w:lineRule="auto"/>
        <w:rPr>
          <w:rFonts w:ascii="Arial" w:hAnsi="Arial" w:cs="Arial"/>
          <w:sz w:val="20"/>
          <w:szCs w:val="20"/>
        </w:rPr>
      </w:pPr>
      <w:r w:rsidRPr="00C1304F">
        <w:rPr>
          <w:rFonts w:ascii="Arial" w:hAnsi="Arial" w:cs="Arial"/>
          <w:sz w:val="20"/>
          <w:szCs w:val="20"/>
        </w:rPr>
        <w:t>Technical Task:</w:t>
      </w:r>
    </w:p>
    <w:p w:rsidR="002716A8" w:rsidRPr="00C1304F" w:rsidRDefault="002716A8" w:rsidP="002716A8">
      <w:pPr>
        <w:numPr>
          <w:ilvl w:val="0"/>
          <w:numId w:val="6"/>
        </w:numPr>
        <w:spacing w:after="0" w:line="240" w:lineRule="auto"/>
        <w:ind w:right="-720"/>
        <w:rPr>
          <w:rFonts w:ascii="Arial" w:hAnsi="Arial" w:cs="Arial"/>
          <w:sz w:val="20"/>
          <w:szCs w:val="20"/>
        </w:rPr>
      </w:pPr>
      <w:r w:rsidRPr="00C1304F">
        <w:rPr>
          <w:rFonts w:ascii="Arial" w:hAnsi="Arial" w:cs="Arial"/>
          <w:sz w:val="20"/>
          <w:szCs w:val="20"/>
        </w:rPr>
        <w:t>Project 17: ICWS Support and Outreach</w:t>
      </w:r>
    </w:p>
    <w:p w:rsidR="002716A8" w:rsidRPr="00C1304F" w:rsidRDefault="002716A8" w:rsidP="002716A8">
      <w:pPr>
        <w:spacing w:after="0" w:line="240" w:lineRule="auto"/>
        <w:ind w:left="576"/>
        <w:rPr>
          <w:rFonts w:ascii="Arial" w:hAnsi="Arial" w:cs="Arial"/>
          <w:bCs/>
          <w:sz w:val="20"/>
          <w:szCs w:val="20"/>
        </w:rPr>
      </w:pPr>
      <w:r w:rsidRPr="00C1304F">
        <w:rPr>
          <w:rFonts w:ascii="Arial" w:hAnsi="Arial" w:cs="Arial"/>
          <w:sz w:val="20"/>
          <w:szCs w:val="20"/>
        </w:rPr>
        <w:t xml:space="preserve">Project Goal: </w:t>
      </w:r>
      <w:r w:rsidRPr="00C1304F">
        <w:rPr>
          <w:rFonts w:ascii="Arial" w:hAnsi="Arial" w:cs="Arial"/>
          <w:bCs/>
          <w:sz w:val="20"/>
          <w:szCs w:val="20"/>
        </w:rPr>
        <w:t>To provide support to ENTERPRISE members seeking to deploy ICWS, to support peer exchange webinars on ICWS topics, conduct ICWS outreach and support coordination with national standards groups, industry associations and other pooled fund programs that have been engaged through the ENTERPRISE ICWS work.</w:t>
      </w:r>
    </w:p>
    <w:p w:rsidR="00254306" w:rsidRPr="00254306" w:rsidRDefault="00254306" w:rsidP="00254306">
      <w:pPr>
        <w:numPr>
          <w:ilvl w:val="0"/>
          <w:numId w:val="8"/>
        </w:numPr>
        <w:spacing w:after="0" w:line="240" w:lineRule="auto"/>
        <w:rPr>
          <w:rFonts w:ascii="Arial" w:hAnsi="Arial" w:cs="Arial"/>
          <w:sz w:val="20"/>
          <w:szCs w:val="20"/>
        </w:rPr>
      </w:pPr>
      <w:r w:rsidRPr="00254306">
        <w:rPr>
          <w:rFonts w:ascii="Arial" w:hAnsi="Arial" w:cs="Arial"/>
          <w:sz w:val="20"/>
          <w:szCs w:val="20"/>
        </w:rPr>
        <w:t>October 2015 – Completed introductory workshop for MTO in Ontario on October 13. Posted ICWS informational booklet to project web page. Finalized participation, date and logistics for fourth webinar.</w:t>
      </w:r>
    </w:p>
    <w:p w:rsidR="00254306" w:rsidRPr="00254306" w:rsidRDefault="00254306" w:rsidP="00254306">
      <w:pPr>
        <w:numPr>
          <w:ilvl w:val="0"/>
          <w:numId w:val="8"/>
        </w:numPr>
        <w:spacing w:after="0" w:line="240" w:lineRule="auto"/>
        <w:rPr>
          <w:rFonts w:ascii="Arial" w:hAnsi="Arial" w:cs="Arial"/>
          <w:sz w:val="20"/>
          <w:szCs w:val="20"/>
        </w:rPr>
      </w:pPr>
      <w:r w:rsidRPr="00254306">
        <w:rPr>
          <w:rFonts w:ascii="Arial" w:hAnsi="Arial" w:cs="Arial"/>
          <w:sz w:val="20"/>
          <w:szCs w:val="20"/>
        </w:rPr>
        <w:t>November 2015 – Finalized and conducted fourth webinar on November 17.</w:t>
      </w:r>
    </w:p>
    <w:p w:rsidR="004A69ED" w:rsidRDefault="00254306" w:rsidP="00254306">
      <w:pPr>
        <w:numPr>
          <w:ilvl w:val="0"/>
          <w:numId w:val="8"/>
        </w:numPr>
        <w:spacing w:after="0" w:line="240" w:lineRule="auto"/>
        <w:rPr>
          <w:rFonts w:ascii="Arial" w:hAnsi="Arial" w:cs="Arial"/>
          <w:sz w:val="20"/>
          <w:szCs w:val="20"/>
        </w:rPr>
      </w:pPr>
      <w:r w:rsidRPr="00254306">
        <w:rPr>
          <w:rFonts w:ascii="Arial" w:hAnsi="Arial" w:cs="Arial"/>
          <w:sz w:val="20"/>
          <w:szCs w:val="20"/>
        </w:rPr>
        <w:t>December 2015 – Project completed.</w:t>
      </w:r>
      <w:r>
        <w:rPr>
          <w:rFonts w:ascii="Arial" w:hAnsi="Arial" w:cs="Arial"/>
          <w:sz w:val="20"/>
          <w:szCs w:val="20"/>
        </w:rPr>
        <w:t xml:space="preserve">  The final deliverables are posted on the project website at: </w:t>
      </w:r>
      <w:hyperlink r:id="rId9" w:history="1">
        <w:r w:rsidRPr="00354D92">
          <w:rPr>
            <w:rStyle w:val="Hyperlink"/>
            <w:rFonts w:ascii="Arial" w:hAnsi="Arial" w:cs="Arial"/>
            <w:sz w:val="20"/>
            <w:szCs w:val="20"/>
          </w:rPr>
          <w:t>http://www.enterprise.prog.org/Projects/2013/icws_phase3.html</w:t>
        </w:r>
      </w:hyperlink>
      <w:r>
        <w:rPr>
          <w:rFonts w:ascii="Arial" w:hAnsi="Arial" w:cs="Arial"/>
          <w:sz w:val="20"/>
          <w:szCs w:val="20"/>
        </w:rPr>
        <w:t xml:space="preserve"> </w:t>
      </w:r>
    </w:p>
    <w:p w:rsidR="00254306" w:rsidRPr="00C1304F" w:rsidRDefault="00254306" w:rsidP="00254306">
      <w:pPr>
        <w:spacing w:after="0" w:line="240" w:lineRule="auto"/>
        <w:ind w:left="1080"/>
        <w:rPr>
          <w:rFonts w:ascii="Arial" w:hAnsi="Arial" w:cs="Arial"/>
          <w:sz w:val="20"/>
          <w:szCs w:val="20"/>
        </w:rPr>
      </w:pPr>
    </w:p>
    <w:p w:rsidR="002716A8" w:rsidRPr="00E82552" w:rsidRDefault="002716A8" w:rsidP="002716A8">
      <w:pPr>
        <w:numPr>
          <w:ilvl w:val="0"/>
          <w:numId w:val="6"/>
        </w:numPr>
        <w:spacing w:after="0" w:line="240" w:lineRule="auto"/>
        <w:ind w:right="-720"/>
        <w:rPr>
          <w:rFonts w:ascii="Arial" w:hAnsi="Arial" w:cs="Arial"/>
          <w:sz w:val="20"/>
          <w:szCs w:val="20"/>
        </w:rPr>
      </w:pPr>
      <w:r w:rsidRPr="00E82552">
        <w:rPr>
          <w:rFonts w:ascii="Arial" w:hAnsi="Arial" w:cs="Arial"/>
          <w:sz w:val="20"/>
          <w:szCs w:val="20"/>
        </w:rPr>
        <w:t xml:space="preserve">Project 18: </w:t>
      </w:r>
      <w:r w:rsidR="006E1675" w:rsidRPr="00E82552">
        <w:rPr>
          <w:rFonts w:ascii="Arial" w:hAnsi="Arial" w:cs="Arial"/>
          <w:sz w:val="20"/>
          <w:szCs w:val="20"/>
        </w:rPr>
        <w:t>Countermeasures for Wrong Way Driving on Freeways (</w:t>
      </w:r>
      <w:r w:rsidRPr="00E82552">
        <w:rPr>
          <w:rFonts w:ascii="Arial" w:hAnsi="Arial" w:cs="Arial"/>
          <w:sz w:val="20"/>
          <w:szCs w:val="20"/>
        </w:rPr>
        <w:t>Wrong Way Vehicles and Freeways</w:t>
      </w:r>
      <w:r w:rsidR="006E1675" w:rsidRPr="00E82552">
        <w:rPr>
          <w:rFonts w:ascii="Arial" w:hAnsi="Arial" w:cs="Arial"/>
          <w:sz w:val="20"/>
          <w:szCs w:val="20"/>
        </w:rPr>
        <w:t>)</w:t>
      </w:r>
    </w:p>
    <w:p w:rsidR="002716A8" w:rsidRPr="00E82552" w:rsidRDefault="002716A8" w:rsidP="002716A8">
      <w:pPr>
        <w:spacing w:after="0" w:line="240" w:lineRule="auto"/>
        <w:ind w:left="576"/>
        <w:rPr>
          <w:rFonts w:ascii="Arial" w:hAnsi="Arial" w:cs="Arial"/>
          <w:bCs/>
          <w:sz w:val="20"/>
          <w:szCs w:val="20"/>
        </w:rPr>
      </w:pPr>
      <w:r w:rsidRPr="00E82552">
        <w:rPr>
          <w:rFonts w:ascii="Arial" w:hAnsi="Arial" w:cs="Arial"/>
          <w:sz w:val="20"/>
          <w:szCs w:val="20"/>
        </w:rPr>
        <w:t xml:space="preserve">Project Goal: </w:t>
      </w:r>
      <w:r w:rsidRPr="00E82552">
        <w:rPr>
          <w:rFonts w:ascii="Arial" w:hAnsi="Arial" w:cs="Arial"/>
          <w:bCs/>
          <w:sz w:val="20"/>
          <w:szCs w:val="20"/>
        </w:rPr>
        <w:t>Create a matrix of wrong way systems being tested and developed by building off previous related projects and research. The matrix will include details of the wrong way system (e.g. location of wrong way system, type of system deployed, data being collected).  The project will also track research results of each deployment.  By tracking the deployments, this project will seek to understand which approaches have the greatest impacts, which are socially acceptable, and which have institutional issues.</w:t>
      </w:r>
    </w:p>
    <w:p w:rsidR="002716A8" w:rsidRPr="00581372" w:rsidRDefault="00254306" w:rsidP="00581372">
      <w:pPr>
        <w:numPr>
          <w:ilvl w:val="0"/>
          <w:numId w:val="8"/>
        </w:numPr>
        <w:spacing w:after="0" w:line="240" w:lineRule="auto"/>
        <w:rPr>
          <w:rFonts w:ascii="Arial" w:hAnsi="Arial" w:cs="Arial"/>
          <w:sz w:val="20"/>
          <w:szCs w:val="20"/>
        </w:rPr>
      </w:pPr>
      <w:r>
        <w:rPr>
          <w:rFonts w:ascii="Arial" w:hAnsi="Arial" w:cs="Arial"/>
          <w:sz w:val="20"/>
          <w:szCs w:val="20"/>
        </w:rPr>
        <w:t xml:space="preserve">October </w:t>
      </w:r>
      <w:r w:rsidR="00581372" w:rsidRPr="00581372">
        <w:rPr>
          <w:rFonts w:ascii="Arial" w:hAnsi="Arial" w:cs="Arial"/>
          <w:sz w:val="20"/>
          <w:szCs w:val="20"/>
        </w:rPr>
        <w:t xml:space="preserve">2015 – </w:t>
      </w:r>
      <w:r>
        <w:rPr>
          <w:rFonts w:ascii="Arial" w:hAnsi="Arial" w:cs="Arial"/>
          <w:sz w:val="20"/>
          <w:szCs w:val="20"/>
        </w:rPr>
        <w:t xml:space="preserve">December </w:t>
      </w:r>
      <w:r w:rsidR="00581372" w:rsidRPr="00581372">
        <w:rPr>
          <w:rFonts w:ascii="Arial" w:hAnsi="Arial" w:cs="Arial"/>
          <w:sz w:val="20"/>
          <w:szCs w:val="20"/>
        </w:rPr>
        <w:t>201</w:t>
      </w:r>
      <w:r w:rsidR="00581372">
        <w:rPr>
          <w:rFonts w:ascii="Arial" w:hAnsi="Arial" w:cs="Arial"/>
          <w:sz w:val="20"/>
          <w:szCs w:val="20"/>
        </w:rPr>
        <w:t>5</w:t>
      </w:r>
      <w:r w:rsidR="00581372" w:rsidRPr="00581372">
        <w:rPr>
          <w:rFonts w:ascii="Arial" w:hAnsi="Arial" w:cs="Arial"/>
          <w:sz w:val="20"/>
          <w:szCs w:val="20"/>
        </w:rPr>
        <w:t xml:space="preserve"> – </w:t>
      </w:r>
      <w:r w:rsidR="00581372">
        <w:rPr>
          <w:rFonts w:ascii="Arial" w:hAnsi="Arial" w:cs="Arial"/>
          <w:sz w:val="20"/>
          <w:szCs w:val="20"/>
        </w:rPr>
        <w:t>Continued to t</w:t>
      </w:r>
      <w:r w:rsidR="00581372" w:rsidRPr="00581372">
        <w:rPr>
          <w:rFonts w:ascii="Arial" w:hAnsi="Arial" w:cs="Arial"/>
          <w:sz w:val="20"/>
          <w:szCs w:val="20"/>
        </w:rPr>
        <w:t>racking by keeping in touch with the agency contacts to collect additional details (e.g. design drawings, standards, and any evaluation results) as available.</w:t>
      </w:r>
    </w:p>
    <w:p w:rsidR="00581372" w:rsidRPr="00E82552" w:rsidRDefault="00581372" w:rsidP="00581372">
      <w:pPr>
        <w:spacing w:after="0" w:line="240" w:lineRule="auto"/>
        <w:ind w:left="1080"/>
        <w:rPr>
          <w:rFonts w:ascii="Arial" w:hAnsi="Arial" w:cs="Arial"/>
          <w:sz w:val="20"/>
          <w:szCs w:val="20"/>
        </w:rPr>
      </w:pPr>
    </w:p>
    <w:p w:rsidR="006E1675" w:rsidRPr="00E82552" w:rsidRDefault="006E1675" w:rsidP="006E1675">
      <w:pPr>
        <w:numPr>
          <w:ilvl w:val="0"/>
          <w:numId w:val="6"/>
        </w:numPr>
        <w:spacing w:after="0" w:line="240" w:lineRule="auto"/>
        <w:ind w:right="-720"/>
        <w:rPr>
          <w:rFonts w:ascii="Arial" w:hAnsi="Arial" w:cs="Arial"/>
          <w:sz w:val="20"/>
          <w:szCs w:val="20"/>
        </w:rPr>
      </w:pPr>
      <w:r w:rsidRPr="00E82552">
        <w:rPr>
          <w:rFonts w:ascii="Arial" w:hAnsi="Arial" w:cs="Arial"/>
          <w:sz w:val="20"/>
          <w:szCs w:val="20"/>
        </w:rPr>
        <w:t>Project 19: Performance Measures and Reporting</w:t>
      </w:r>
    </w:p>
    <w:p w:rsidR="006E1675" w:rsidRPr="00E82552" w:rsidRDefault="006E1675" w:rsidP="006E1675">
      <w:pPr>
        <w:spacing w:after="0" w:line="240" w:lineRule="auto"/>
        <w:ind w:left="576"/>
        <w:rPr>
          <w:rFonts w:ascii="Arial" w:hAnsi="Arial" w:cs="Arial"/>
          <w:bCs/>
          <w:sz w:val="20"/>
          <w:szCs w:val="20"/>
        </w:rPr>
      </w:pPr>
      <w:r w:rsidRPr="00E82552">
        <w:rPr>
          <w:rFonts w:ascii="Arial" w:hAnsi="Arial" w:cs="Arial"/>
          <w:sz w:val="20"/>
          <w:szCs w:val="20"/>
        </w:rPr>
        <w:t xml:space="preserve">Project Goal: </w:t>
      </w:r>
      <w:r w:rsidRPr="00E82552">
        <w:rPr>
          <w:rFonts w:ascii="Arial" w:hAnsi="Arial" w:cs="Arial"/>
          <w:bCs/>
          <w:sz w:val="20"/>
          <w:szCs w:val="20"/>
        </w:rPr>
        <w:t>Research and summarize the implications of performance-based management, current practices among agencies that have established performance efforts, and then document a series of case studies where technologies are used to collect and analyze performance.</w:t>
      </w:r>
    </w:p>
    <w:p w:rsidR="00254306" w:rsidRPr="00254306" w:rsidRDefault="00254306" w:rsidP="00254306">
      <w:pPr>
        <w:numPr>
          <w:ilvl w:val="0"/>
          <w:numId w:val="8"/>
        </w:numPr>
        <w:spacing w:after="0" w:line="240" w:lineRule="auto"/>
        <w:rPr>
          <w:rFonts w:ascii="Arial" w:hAnsi="Arial" w:cs="Arial"/>
          <w:sz w:val="20"/>
          <w:szCs w:val="20"/>
        </w:rPr>
      </w:pPr>
      <w:r w:rsidRPr="00254306">
        <w:rPr>
          <w:rFonts w:ascii="Arial" w:hAnsi="Arial" w:cs="Arial"/>
          <w:sz w:val="20"/>
          <w:szCs w:val="20"/>
        </w:rPr>
        <w:t>October 2015 – Continued documenting ENTERPRISE member roles in and practices with performance management at border crossings.  Conducted interviews with ENTERPRISE agency staff who play a role in managing traffic at border crossings.</w:t>
      </w:r>
    </w:p>
    <w:p w:rsidR="00254306" w:rsidRPr="00254306" w:rsidRDefault="00254306" w:rsidP="00254306">
      <w:pPr>
        <w:numPr>
          <w:ilvl w:val="0"/>
          <w:numId w:val="8"/>
        </w:numPr>
        <w:spacing w:after="0" w:line="240" w:lineRule="auto"/>
        <w:rPr>
          <w:rFonts w:ascii="Arial" w:hAnsi="Arial" w:cs="Arial"/>
          <w:sz w:val="20"/>
          <w:szCs w:val="20"/>
        </w:rPr>
      </w:pPr>
      <w:r w:rsidRPr="00254306">
        <w:rPr>
          <w:rFonts w:ascii="Arial" w:hAnsi="Arial" w:cs="Arial"/>
          <w:sz w:val="20"/>
          <w:szCs w:val="20"/>
        </w:rPr>
        <w:t>November 2015 – Completed interviews with Minnesota, Ontario, Washington, Arizona, and Michigan staff who play a role in managing traffic at border crossings.  Drafted Milestone 2: ENTERPRISE members’ measurement technologies, performance monitoring, DOT role and cross border coordination.</w:t>
      </w:r>
    </w:p>
    <w:p w:rsidR="006946A7" w:rsidRDefault="00254306" w:rsidP="00254306">
      <w:pPr>
        <w:numPr>
          <w:ilvl w:val="0"/>
          <w:numId w:val="8"/>
        </w:numPr>
        <w:spacing w:after="0" w:line="240" w:lineRule="auto"/>
        <w:rPr>
          <w:rFonts w:ascii="Arial" w:hAnsi="Arial" w:cs="Arial"/>
          <w:sz w:val="20"/>
          <w:szCs w:val="20"/>
        </w:rPr>
      </w:pPr>
      <w:r>
        <w:rPr>
          <w:rFonts w:ascii="Arial" w:hAnsi="Arial" w:cs="Arial"/>
          <w:sz w:val="20"/>
          <w:szCs w:val="20"/>
        </w:rPr>
        <w:t>December 2015</w:t>
      </w:r>
      <w:r w:rsidRPr="00254306">
        <w:rPr>
          <w:rFonts w:ascii="Arial" w:hAnsi="Arial" w:cs="Arial"/>
          <w:sz w:val="20"/>
          <w:szCs w:val="20"/>
        </w:rPr>
        <w:t xml:space="preserve"> – Complete</w:t>
      </w:r>
      <w:r>
        <w:rPr>
          <w:rFonts w:ascii="Arial" w:hAnsi="Arial" w:cs="Arial"/>
          <w:sz w:val="20"/>
          <w:szCs w:val="20"/>
        </w:rPr>
        <w:t>d</w:t>
      </w:r>
      <w:r w:rsidRPr="00254306">
        <w:rPr>
          <w:rFonts w:ascii="Arial" w:hAnsi="Arial" w:cs="Arial"/>
          <w:sz w:val="20"/>
          <w:szCs w:val="20"/>
        </w:rPr>
        <w:t xml:space="preserve"> interviews with ENTERPRISE agency staff who play a role in managing traffic at border crossings, </w:t>
      </w:r>
      <w:r>
        <w:rPr>
          <w:rFonts w:ascii="Arial" w:hAnsi="Arial" w:cs="Arial"/>
          <w:sz w:val="20"/>
          <w:szCs w:val="20"/>
        </w:rPr>
        <w:t xml:space="preserve">continued work on </w:t>
      </w:r>
      <w:r w:rsidRPr="00254306">
        <w:rPr>
          <w:rFonts w:ascii="Arial" w:hAnsi="Arial" w:cs="Arial"/>
          <w:sz w:val="20"/>
          <w:szCs w:val="20"/>
        </w:rPr>
        <w:t>Milestone 2: ENTERPRISE members’ measurement technologies, performance monitoring, DOT role and cross border coordination</w:t>
      </w:r>
      <w:r>
        <w:rPr>
          <w:rFonts w:ascii="Arial" w:hAnsi="Arial" w:cs="Arial"/>
          <w:sz w:val="20"/>
          <w:szCs w:val="20"/>
        </w:rPr>
        <w:t>.  Started the final task of the project to</w:t>
      </w:r>
      <w:r w:rsidRPr="00254306">
        <w:rPr>
          <w:rFonts w:ascii="Arial" w:hAnsi="Arial" w:cs="Arial"/>
          <w:sz w:val="20"/>
          <w:szCs w:val="20"/>
        </w:rPr>
        <w:t xml:space="preserve"> identify opportunities to share ENTERPRISE member information gathered during this project with federal organizations.</w:t>
      </w:r>
    </w:p>
    <w:p w:rsidR="00254306" w:rsidRPr="006946A7" w:rsidRDefault="00254306" w:rsidP="00254306">
      <w:pPr>
        <w:spacing w:after="0" w:line="240" w:lineRule="auto"/>
        <w:ind w:left="1080"/>
        <w:rPr>
          <w:rFonts w:ascii="Arial" w:hAnsi="Arial" w:cs="Arial"/>
          <w:sz w:val="20"/>
          <w:szCs w:val="20"/>
        </w:rPr>
      </w:pPr>
    </w:p>
    <w:p w:rsidR="004A69ED" w:rsidRPr="00E82552" w:rsidRDefault="004A69ED" w:rsidP="004A69ED">
      <w:pPr>
        <w:numPr>
          <w:ilvl w:val="0"/>
          <w:numId w:val="6"/>
        </w:numPr>
        <w:spacing w:after="0" w:line="240" w:lineRule="auto"/>
        <w:ind w:right="-720"/>
        <w:rPr>
          <w:rFonts w:ascii="Arial" w:hAnsi="Arial" w:cs="Arial"/>
          <w:sz w:val="20"/>
          <w:szCs w:val="20"/>
        </w:rPr>
      </w:pPr>
      <w:r w:rsidRPr="00E82552">
        <w:rPr>
          <w:rFonts w:ascii="Arial" w:hAnsi="Arial" w:cs="Arial"/>
          <w:sz w:val="20"/>
          <w:szCs w:val="20"/>
        </w:rPr>
        <w:t xml:space="preserve">Project </w:t>
      </w:r>
      <w:r>
        <w:rPr>
          <w:rFonts w:ascii="Arial" w:hAnsi="Arial" w:cs="Arial"/>
          <w:sz w:val="20"/>
          <w:szCs w:val="20"/>
        </w:rPr>
        <w:t>20</w:t>
      </w:r>
      <w:r w:rsidRPr="00E82552">
        <w:rPr>
          <w:rFonts w:ascii="Arial" w:hAnsi="Arial" w:cs="Arial"/>
          <w:sz w:val="20"/>
          <w:szCs w:val="20"/>
        </w:rPr>
        <w:t xml:space="preserve">: </w:t>
      </w:r>
      <w:r>
        <w:rPr>
          <w:rFonts w:ascii="Arial" w:hAnsi="Arial" w:cs="Arial"/>
          <w:sz w:val="20"/>
          <w:szCs w:val="20"/>
        </w:rPr>
        <w:t>Integrating ITS with Planning and Operations (ITS Operational Plans and Resources and Decision Tree for Planners)</w:t>
      </w:r>
    </w:p>
    <w:p w:rsidR="004A69ED" w:rsidRPr="004A69ED" w:rsidRDefault="004A69ED" w:rsidP="004A69ED">
      <w:pPr>
        <w:spacing w:after="0" w:line="240" w:lineRule="auto"/>
        <w:ind w:left="576"/>
        <w:rPr>
          <w:rFonts w:ascii="Arial" w:hAnsi="Arial" w:cs="Arial"/>
          <w:sz w:val="20"/>
          <w:szCs w:val="20"/>
        </w:rPr>
      </w:pPr>
      <w:r w:rsidRPr="00E82552">
        <w:rPr>
          <w:rFonts w:ascii="Arial" w:hAnsi="Arial" w:cs="Arial"/>
          <w:sz w:val="20"/>
          <w:szCs w:val="20"/>
        </w:rPr>
        <w:t xml:space="preserve">Project Goal: </w:t>
      </w:r>
      <w:r w:rsidRPr="004A69ED">
        <w:rPr>
          <w:rFonts w:ascii="Arial" w:hAnsi="Arial" w:cs="Arial"/>
          <w:sz w:val="20"/>
          <w:szCs w:val="20"/>
        </w:rPr>
        <w:t>This project will assess what guidance exists for including ITS in operational plans.  Such guidance can be used to describe the placement of IT devices, who will operate, maintain and own them, and how the devices will be used in daily or other operational scenarios.</w:t>
      </w:r>
    </w:p>
    <w:p w:rsidR="00254306" w:rsidRPr="00254306" w:rsidRDefault="00254306" w:rsidP="00254306">
      <w:pPr>
        <w:numPr>
          <w:ilvl w:val="0"/>
          <w:numId w:val="8"/>
        </w:numPr>
        <w:spacing w:after="0" w:line="240" w:lineRule="auto"/>
        <w:rPr>
          <w:rFonts w:ascii="Arial" w:hAnsi="Arial" w:cs="Arial"/>
          <w:sz w:val="20"/>
          <w:szCs w:val="20"/>
        </w:rPr>
      </w:pPr>
      <w:r w:rsidRPr="00254306">
        <w:rPr>
          <w:rFonts w:ascii="Arial" w:hAnsi="Arial" w:cs="Arial"/>
          <w:sz w:val="20"/>
          <w:szCs w:val="20"/>
        </w:rPr>
        <w:t>October 2015 – Reviewed results of TSMO workshops held by FHW in 2014. Began preparation of Tech Memo 2.</w:t>
      </w:r>
    </w:p>
    <w:p w:rsidR="006946A7" w:rsidRDefault="00254306" w:rsidP="00254306">
      <w:pPr>
        <w:numPr>
          <w:ilvl w:val="0"/>
          <w:numId w:val="8"/>
        </w:numPr>
        <w:spacing w:after="0" w:line="240" w:lineRule="auto"/>
        <w:rPr>
          <w:rFonts w:ascii="Arial" w:hAnsi="Arial" w:cs="Arial"/>
          <w:sz w:val="20"/>
          <w:szCs w:val="20"/>
        </w:rPr>
      </w:pPr>
      <w:r w:rsidRPr="00254306">
        <w:rPr>
          <w:rFonts w:ascii="Arial" w:hAnsi="Arial" w:cs="Arial"/>
          <w:sz w:val="20"/>
          <w:szCs w:val="20"/>
        </w:rPr>
        <w:t>November 201</w:t>
      </w:r>
      <w:r>
        <w:rPr>
          <w:rFonts w:ascii="Arial" w:hAnsi="Arial" w:cs="Arial"/>
          <w:sz w:val="20"/>
          <w:szCs w:val="20"/>
        </w:rPr>
        <w:t>5</w:t>
      </w:r>
      <w:r w:rsidRPr="00254306">
        <w:rPr>
          <w:rFonts w:ascii="Arial" w:hAnsi="Arial" w:cs="Arial"/>
          <w:sz w:val="20"/>
          <w:szCs w:val="20"/>
        </w:rPr>
        <w:t xml:space="preserve"> – Finalized Tech Memo 2 which recommended direction for the remaining project tasks.</w:t>
      </w:r>
    </w:p>
    <w:p w:rsidR="00254306" w:rsidRPr="006946A7" w:rsidRDefault="00254306" w:rsidP="00254306">
      <w:pPr>
        <w:numPr>
          <w:ilvl w:val="0"/>
          <w:numId w:val="8"/>
        </w:numPr>
        <w:spacing w:after="0" w:line="240" w:lineRule="auto"/>
        <w:rPr>
          <w:rFonts w:ascii="Arial" w:hAnsi="Arial" w:cs="Arial"/>
          <w:sz w:val="20"/>
          <w:szCs w:val="20"/>
        </w:rPr>
      </w:pPr>
      <w:r>
        <w:rPr>
          <w:rFonts w:ascii="Arial" w:hAnsi="Arial" w:cs="Arial"/>
          <w:sz w:val="20"/>
          <w:szCs w:val="20"/>
        </w:rPr>
        <w:t>December 2015 – Developed outline for decision support tool that will be created to support ITS/TSMO in the planning process.</w:t>
      </w:r>
    </w:p>
    <w:p w:rsidR="004A69ED" w:rsidRDefault="004A69ED" w:rsidP="006946A7">
      <w:pPr>
        <w:spacing w:after="0" w:line="240" w:lineRule="auto"/>
        <w:rPr>
          <w:rFonts w:ascii="Arial" w:hAnsi="Arial" w:cs="Arial"/>
          <w:sz w:val="20"/>
          <w:szCs w:val="20"/>
        </w:rPr>
      </w:pPr>
    </w:p>
    <w:p w:rsidR="006E1675" w:rsidRPr="00E82552" w:rsidRDefault="006E1675" w:rsidP="006E1675">
      <w:pPr>
        <w:numPr>
          <w:ilvl w:val="0"/>
          <w:numId w:val="6"/>
        </w:numPr>
        <w:spacing w:after="0" w:line="240" w:lineRule="auto"/>
        <w:ind w:right="-720"/>
        <w:rPr>
          <w:rFonts w:ascii="Arial" w:hAnsi="Arial" w:cs="Arial"/>
          <w:sz w:val="20"/>
          <w:szCs w:val="20"/>
        </w:rPr>
      </w:pPr>
      <w:r w:rsidRPr="00E82552">
        <w:rPr>
          <w:rFonts w:ascii="Arial" w:hAnsi="Arial" w:cs="Arial"/>
          <w:sz w:val="20"/>
          <w:szCs w:val="20"/>
        </w:rPr>
        <w:t>Project 2</w:t>
      </w:r>
      <w:r w:rsidR="00254306">
        <w:rPr>
          <w:rFonts w:ascii="Arial" w:hAnsi="Arial" w:cs="Arial"/>
          <w:sz w:val="20"/>
          <w:szCs w:val="20"/>
        </w:rPr>
        <w:t>3</w:t>
      </w:r>
      <w:r w:rsidRPr="00E82552">
        <w:rPr>
          <w:rFonts w:ascii="Arial" w:hAnsi="Arial" w:cs="Arial"/>
          <w:sz w:val="20"/>
          <w:szCs w:val="20"/>
        </w:rPr>
        <w:t xml:space="preserve">: </w:t>
      </w:r>
      <w:r w:rsidR="00254306">
        <w:rPr>
          <w:rFonts w:ascii="Arial" w:hAnsi="Arial" w:cs="Arial"/>
          <w:sz w:val="20"/>
          <w:szCs w:val="20"/>
        </w:rPr>
        <w:t>ITS at International Borders</w:t>
      </w:r>
      <w:bookmarkStart w:id="0" w:name="_GoBack"/>
      <w:bookmarkEnd w:id="0"/>
    </w:p>
    <w:p w:rsidR="006E1675" w:rsidRPr="00CA16F6" w:rsidRDefault="006E1675" w:rsidP="006E1675">
      <w:pPr>
        <w:spacing w:after="0" w:line="240" w:lineRule="auto"/>
        <w:ind w:left="576"/>
        <w:rPr>
          <w:rFonts w:ascii="Arial" w:hAnsi="Arial" w:cs="Arial"/>
          <w:sz w:val="20"/>
          <w:szCs w:val="20"/>
        </w:rPr>
      </w:pPr>
      <w:r w:rsidRPr="00E82552">
        <w:rPr>
          <w:rFonts w:ascii="Arial" w:hAnsi="Arial" w:cs="Arial"/>
          <w:sz w:val="20"/>
          <w:szCs w:val="20"/>
        </w:rPr>
        <w:t xml:space="preserve">Project Goal: </w:t>
      </w:r>
      <w:r w:rsidR="00CA16F6" w:rsidRPr="00CA16F6">
        <w:rPr>
          <w:rFonts w:ascii="Arial" w:hAnsi="Arial" w:cs="Arial"/>
          <w:sz w:val="20"/>
          <w:szCs w:val="20"/>
        </w:rPr>
        <w:t>This project will provide members with a summary of current and emerging practices for the use of ITS technologies at international borders.</w:t>
      </w:r>
    </w:p>
    <w:p w:rsidR="00CA16F6" w:rsidRPr="00CA16F6" w:rsidRDefault="00CA16F6" w:rsidP="00CA16F6">
      <w:pPr>
        <w:numPr>
          <w:ilvl w:val="0"/>
          <w:numId w:val="8"/>
        </w:numPr>
        <w:spacing w:after="0" w:line="240" w:lineRule="auto"/>
        <w:rPr>
          <w:rFonts w:ascii="Arial" w:hAnsi="Arial" w:cs="Arial"/>
          <w:sz w:val="20"/>
          <w:szCs w:val="20"/>
        </w:rPr>
      </w:pPr>
      <w:r w:rsidRPr="00CA16F6">
        <w:rPr>
          <w:rFonts w:ascii="Arial" w:hAnsi="Arial" w:cs="Arial"/>
          <w:sz w:val="20"/>
          <w:szCs w:val="20"/>
        </w:rPr>
        <w:t>October 2015 – Project Authorized 11.8.15</w:t>
      </w:r>
    </w:p>
    <w:p w:rsidR="00CA16F6" w:rsidRPr="00CA16F6" w:rsidRDefault="00CA16F6" w:rsidP="00CA16F6">
      <w:pPr>
        <w:numPr>
          <w:ilvl w:val="0"/>
          <w:numId w:val="8"/>
        </w:numPr>
        <w:spacing w:after="0" w:line="240" w:lineRule="auto"/>
        <w:rPr>
          <w:rFonts w:ascii="Arial" w:hAnsi="Arial" w:cs="Arial"/>
          <w:sz w:val="20"/>
          <w:szCs w:val="20"/>
        </w:rPr>
      </w:pPr>
      <w:r w:rsidRPr="00CA16F6">
        <w:rPr>
          <w:rFonts w:ascii="Arial" w:hAnsi="Arial" w:cs="Arial"/>
          <w:sz w:val="20"/>
          <w:szCs w:val="20"/>
        </w:rPr>
        <w:t>November 2015 – Project Kickoff.  Project team members identified and the first project team meeting was scheduled for December 10.</w:t>
      </w:r>
    </w:p>
    <w:p w:rsidR="00581372" w:rsidRPr="00581372" w:rsidRDefault="00CA16F6" w:rsidP="00CA16F6">
      <w:pPr>
        <w:numPr>
          <w:ilvl w:val="0"/>
          <w:numId w:val="8"/>
        </w:numPr>
        <w:spacing w:after="0" w:line="240" w:lineRule="auto"/>
        <w:rPr>
          <w:rFonts w:ascii="Arial" w:hAnsi="Arial" w:cs="Arial"/>
          <w:sz w:val="20"/>
          <w:szCs w:val="20"/>
        </w:rPr>
      </w:pPr>
      <w:r>
        <w:rPr>
          <w:rFonts w:ascii="Arial" w:hAnsi="Arial" w:cs="Arial"/>
          <w:sz w:val="20"/>
          <w:szCs w:val="20"/>
        </w:rPr>
        <w:t>December 2015 – Prepared and held first project team meeting on December 10.</w:t>
      </w:r>
      <w:r w:rsidR="00581372">
        <w:rPr>
          <w:rFonts w:ascii="Arial" w:hAnsi="Arial" w:cs="Arial"/>
          <w:sz w:val="20"/>
          <w:szCs w:val="20"/>
        </w:rPr>
        <w:t xml:space="preserve"> </w:t>
      </w:r>
    </w:p>
    <w:p w:rsidR="00581372" w:rsidRPr="00E82552" w:rsidRDefault="00581372" w:rsidP="00581372">
      <w:pPr>
        <w:spacing w:after="0" w:line="240" w:lineRule="auto"/>
        <w:ind w:left="1080"/>
        <w:rPr>
          <w:rFonts w:ascii="Arial" w:hAnsi="Arial" w:cs="Arial"/>
          <w:sz w:val="20"/>
          <w:szCs w:val="20"/>
        </w:rPr>
      </w:pPr>
    </w:p>
    <w:p w:rsidR="00037FBC" w:rsidRPr="00C1304F" w:rsidRDefault="00037FBC" w:rsidP="0000058A">
      <w:pPr>
        <w:spacing w:after="0" w:line="240" w:lineRule="auto"/>
        <w:ind w:left="-720" w:right="-720"/>
        <w:rPr>
          <w:rFonts w:ascii="Arial" w:hAnsi="Arial" w:cs="Arial"/>
          <w:b/>
          <w:sz w:val="20"/>
          <w:szCs w:val="20"/>
        </w:rPr>
      </w:pPr>
      <w:r w:rsidRPr="00C1304F">
        <w:rPr>
          <w:rFonts w:ascii="Arial" w:hAnsi="Arial" w:cs="Arial"/>
          <w:b/>
          <w:sz w:val="20"/>
          <w:szCs w:val="20"/>
        </w:rPr>
        <w:t>Anticipated work next quarter:</w:t>
      </w:r>
    </w:p>
    <w:p w:rsidR="001B71D1" w:rsidRPr="00C1304F" w:rsidRDefault="001B71D1" w:rsidP="0000058A">
      <w:pPr>
        <w:spacing w:after="0" w:line="240" w:lineRule="auto"/>
        <w:ind w:right="-720"/>
        <w:rPr>
          <w:rFonts w:ascii="Arial" w:hAnsi="Arial" w:cs="Arial"/>
          <w:sz w:val="20"/>
          <w:szCs w:val="20"/>
        </w:rPr>
      </w:pPr>
    </w:p>
    <w:p w:rsidR="008A44F2" w:rsidRPr="00C1304F" w:rsidRDefault="008A44F2" w:rsidP="0000058A">
      <w:pPr>
        <w:spacing w:after="0" w:line="240" w:lineRule="auto"/>
        <w:ind w:right="-720"/>
        <w:rPr>
          <w:rFonts w:ascii="Arial" w:hAnsi="Arial" w:cs="Arial"/>
          <w:sz w:val="20"/>
          <w:szCs w:val="20"/>
        </w:rPr>
      </w:pPr>
      <w:r w:rsidRPr="00C1304F">
        <w:rPr>
          <w:rFonts w:ascii="Arial" w:hAnsi="Arial" w:cs="Arial"/>
          <w:sz w:val="20"/>
          <w:szCs w:val="20"/>
        </w:rPr>
        <w:t>Administrative</w:t>
      </w:r>
      <w:r w:rsidR="001B71D1" w:rsidRPr="00C1304F">
        <w:rPr>
          <w:rFonts w:ascii="Arial" w:hAnsi="Arial" w:cs="Arial"/>
          <w:sz w:val="20"/>
          <w:szCs w:val="20"/>
        </w:rPr>
        <w:t>/Management</w:t>
      </w:r>
      <w:r w:rsidRPr="00C1304F">
        <w:rPr>
          <w:rFonts w:ascii="Arial" w:hAnsi="Arial" w:cs="Arial"/>
          <w:sz w:val="20"/>
          <w:szCs w:val="20"/>
        </w:rPr>
        <w:t xml:space="preserve"> Support Task:</w:t>
      </w:r>
    </w:p>
    <w:p w:rsidR="00E82552" w:rsidRDefault="0000058A" w:rsidP="00CA16F6">
      <w:pPr>
        <w:numPr>
          <w:ilvl w:val="0"/>
          <w:numId w:val="3"/>
        </w:numPr>
        <w:spacing w:after="0" w:line="240" w:lineRule="auto"/>
        <w:ind w:right="-720"/>
        <w:rPr>
          <w:rFonts w:ascii="Arial" w:hAnsi="Arial" w:cs="Arial"/>
          <w:sz w:val="20"/>
          <w:szCs w:val="20"/>
        </w:rPr>
      </w:pPr>
      <w:r w:rsidRPr="00C1304F">
        <w:rPr>
          <w:rFonts w:ascii="Arial" w:hAnsi="Arial" w:cs="Arial"/>
          <w:sz w:val="20"/>
          <w:szCs w:val="20"/>
        </w:rPr>
        <w:t>Monthly webinars</w:t>
      </w:r>
      <w:r w:rsidR="00AA5C8B" w:rsidRPr="00C1304F">
        <w:rPr>
          <w:rFonts w:ascii="Arial" w:hAnsi="Arial" w:cs="Arial"/>
          <w:sz w:val="20"/>
          <w:szCs w:val="20"/>
        </w:rPr>
        <w:t xml:space="preserve"> </w:t>
      </w:r>
      <w:r w:rsidR="008A44F2" w:rsidRPr="00C1304F">
        <w:rPr>
          <w:rFonts w:ascii="Arial" w:hAnsi="Arial" w:cs="Arial"/>
          <w:sz w:val="20"/>
          <w:szCs w:val="20"/>
        </w:rPr>
        <w:t xml:space="preserve">will be </w:t>
      </w:r>
      <w:r w:rsidR="002716A8" w:rsidRPr="00C1304F">
        <w:rPr>
          <w:rFonts w:ascii="Arial" w:hAnsi="Arial" w:cs="Arial"/>
          <w:sz w:val="20"/>
          <w:szCs w:val="20"/>
        </w:rPr>
        <w:t>held</w:t>
      </w:r>
      <w:r w:rsidR="008A44F2" w:rsidRPr="00C1304F">
        <w:rPr>
          <w:rFonts w:ascii="Arial" w:hAnsi="Arial" w:cs="Arial"/>
          <w:sz w:val="20"/>
          <w:szCs w:val="20"/>
        </w:rPr>
        <w:t xml:space="preserve"> in </w:t>
      </w:r>
      <w:r w:rsidR="00CA16F6">
        <w:rPr>
          <w:rFonts w:ascii="Arial" w:hAnsi="Arial" w:cs="Arial"/>
          <w:sz w:val="20"/>
          <w:szCs w:val="20"/>
        </w:rPr>
        <w:t>January</w:t>
      </w:r>
      <w:r w:rsidR="00E82552" w:rsidRPr="00CA16F6">
        <w:rPr>
          <w:rFonts w:ascii="Arial" w:hAnsi="Arial" w:cs="Arial"/>
          <w:sz w:val="20"/>
          <w:szCs w:val="20"/>
        </w:rPr>
        <w:t>.</w:t>
      </w:r>
    </w:p>
    <w:p w:rsidR="00CA16F6" w:rsidRPr="00CA16F6" w:rsidRDefault="00CA16F6" w:rsidP="00CA16F6">
      <w:pPr>
        <w:numPr>
          <w:ilvl w:val="0"/>
          <w:numId w:val="3"/>
        </w:numPr>
        <w:spacing w:after="0" w:line="240" w:lineRule="auto"/>
        <w:ind w:right="-720"/>
        <w:rPr>
          <w:rFonts w:ascii="Arial" w:hAnsi="Arial" w:cs="Arial"/>
          <w:sz w:val="20"/>
          <w:szCs w:val="20"/>
        </w:rPr>
      </w:pPr>
      <w:r>
        <w:rPr>
          <w:rFonts w:ascii="Arial" w:hAnsi="Arial" w:cs="Arial"/>
          <w:sz w:val="20"/>
          <w:szCs w:val="20"/>
        </w:rPr>
        <w:t>An in person meeting will be held in March in Irvine, California.</w:t>
      </w:r>
    </w:p>
    <w:p w:rsidR="002716A8" w:rsidRPr="00C1304F" w:rsidRDefault="002716A8" w:rsidP="002716A8">
      <w:pPr>
        <w:spacing w:after="0" w:line="240" w:lineRule="auto"/>
        <w:ind w:left="360" w:right="-720"/>
        <w:rPr>
          <w:rFonts w:ascii="Arial" w:hAnsi="Arial" w:cs="Arial"/>
          <w:sz w:val="20"/>
          <w:szCs w:val="20"/>
        </w:rPr>
      </w:pPr>
    </w:p>
    <w:p w:rsidR="00177805" w:rsidRPr="00C1304F" w:rsidRDefault="008A44F2" w:rsidP="00E82552">
      <w:pPr>
        <w:spacing w:after="0" w:line="240" w:lineRule="auto"/>
        <w:ind w:left="-144" w:right="-720"/>
        <w:rPr>
          <w:rFonts w:ascii="Arial" w:hAnsi="Arial" w:cs="Arial"/>
          <w:sz w:val="20"/>
          <w:szCs w:val="20"/>
        </w:rPr>
      </w:pPr>
      <w:r w:rsidRPr="00C1304F">
        <w:rPr>
          <w:rFonts w:ascii="Arial" w:hAnsi="Arial" w:cs="Arial"/>
          <w:sz w:val="20"/>
          <w:szCs w:val="20"/>
        </w:rPr>
        <w:t>Technical Task:</w:t>
      </w:r>
    </w:p>
    <w:p w:rsidR="00037FBC" w:rsidRDefault="00F3126C" w:rsidP="0000058A">
      <w:pPr>
        <w:numPr>
          <w:ilvl w:val="0"/>
          <w:numId w:val="3"/>
        </w:numPr>
        <w:spacing w:after="0" w:line="240" w:lineRule="auto"/>
        <w:ind w:right="-720"/>
        <w:rPr>
          <w:rFonts w:ascii="Arial" w:hAnsi="Arial" w:cs="Arial"/>
          <w:sz w:val="20"/>
          <w:szCs w:val="20"/>
        </w:rPr>
      </w:pPr>
      <w:r w:rsidRPr="00C1304F">
        <w:rPr>
          <w:rFonts w:ascii="Arial" w:hAnsi="Arial" w:cs="Arial"/>
          <w:sz w:val="20"/>
          <w:szCs w:val="20"/>
        </w:rPr>
        <w:t>Additional p</w:t>
      </w:r>
      <w:r w:rsidR="008A44F2" w:rsidRPr="00C1304F">
        <w:rPr>
          <w:rFonts w:ascii="Arial" w:hAnsi="Arial" w:cs="Arial"/>
          <w:sz w:val="20"/>
          <w:szCs w:val="20"/>
        </w:rPr>
        <w:t>rojects from the 201</w:t>
      </w:r>
      <w:r w:rsidR="00C1304F" w:rsidRPr="00C1304F">
        <w:rPr>
          <w:rFonts w:ascii="Arial" w:hAnsi="Arial" w:cs="Arial"/>
          <w:sz w:val="20"/>
          <w:szCs w:val="20"/>
        </w:rPr>
        <w:t>3</w:t>
      </w:r>
      <w:r w:rsidR="001B71D1" w:rsidRPr="00C1304F">
        <w:rPr>
          <w:rFonts w:ascii="Arial" w:hAnsi="Arial" w:cs="Arial"/>
          <w:sz w:val="20"/>
          <w:szCs w:val="20"/>
        </w:rPr>
        <w:t>-201</w:t>
      </w:r>
      <w:r w:rsidR="004A69ED">
        <w:rPr>
          <w:rFonts w:ascii="Arial" w:hAnsi="Arial" w:cs="Arial"/>
          <w:sz w:val="20"/>
          <w:szCs w:val="20"/>
        </w:rPr>
        <w:t>5</w:t>
      </w:r>
      <w:r w:rsidR="0040579E" w:rsidRPr="00C1304F">
        <w:rPr>
          <w:rFonts w:ascii="Arial" w:hAnsi="Arial" w:cs="Arial"/>
          <w:sz w:val="20"/>
          <w:szCs w:val="20"/>
        </w:rPr>
        <w:t xml:space="preserve"> </w:t>
      </w:r>
      <w:r w:rsidR="008A44F2" w:rsidRPr="00C1304F">
        <w:rPr>
          <w:rFonts w:ascii="Arial" w:hAnsi="Arial" w:cs="Arial"/>
          <w:sz w:val="20"/>
          <w:szCs w:val="20"/>
        </w:rPr>
        <w:t>Work Plan</w:t>
      </w:r>
      <w:r w:rsidR="004A69ED">
        <w:rPr>
          <w:rFonts w:ascii="Arial" w:hAnsi="Arial" w:cs="Arial"/>
          <w:sz w:val="20"/>
          <w:szCs w:val="20"/>
        </w:rPr>
        <w:t>s</w:t>
      </w:r>
      <w:r w:rsidR="008A44F2" w:rsidRPr="00C1304F">
        <w:rPr>
          <w:rFonts w:ascii="Arial" w:hAnsi="Arial" w:cs="Arial"/>
          <w:sz w:val="20"/>
          <w:szCs w:val="20"/>
        </w:rPr>
        <w:t xml:space="preserve"> will begin to commence during the next quarter</w:t>
      </w:r>
      <w:r w:rsidRPr="00C1304F">
        <w:rPr>
          <w:rFonts w:ascii="Arial" w:hAnsi="Arial" w:cs="Arial"/>
          <w:sz w:val="20"/>
          <w:szCs w:val="20"/>
        </w:rPr>
        <w:t>.</w:t>
      </w:r>
    </w:p>
    <w:p w:rsidR="00E82552" w:rsidRPr="00C1304F" w:rsidRDefault="00E82552" w:rsidP="0000058A">
      <w:pPr>
        <w:numPr>
          <w:ilvl w:val="0"/>
          <w:numId w:val="3"/>
        </w:numPr>
        <w:spacing w:after="0" w:line="240" w:lineRule="auto"/>
        <w:ind w:right="-720"/>
        <w:rPr>
          <w:rFonts w:ascii="Arial" w:hAnsi="Arial" w:cs="Arial"/>
          <w:sz w:val="20"/>
          <w:szCs w:val="20"/>
        </w:rPr>
      </w:pPr>
      <w:r>
        <w:rPr>
          <w:rFonts w:ascii="Arial" w:hAnsi="Arial" w:cs="Arial"/>
          <w:sz w:val="20"/>
          <w:szCs w:val="20"/>
        </w:rPr>
        <w:t>Continue to complete project tasks for the active work plan projects.</w:t>
      </w:r>
    </w:p>
    <w:p w:rsidR="00037FBC" w:rsidRPr="00C1304F" w:rsidRDefault="00037FBC" w:rsidP="004A69ED">
      <w:pPr>
        <w:spacing w:after="0" w:line="240" w:lineRule="auto"/>
        <w:ind w:right="-720"/>
        <w:rPr>
          <w:rFonts w:ascii="Arial" w:hAnsi="Arial" w:cs="Arial"/>
          <w:sz w:val="20"/>
          <w:szCs w:val="20"/>
        </w:rPr>
      </w:pPr>
    </w:p>
    <w:p w:rsidR="00037FBC" w:rsidRPr="00C1304F" w:rsidRDefault="00037FBC" w:rsidP="0000058A">
      <w:pPr>
        <w:spacing w:after="0" w:line="240" w:lineRule="auto"/>
        <w:ind w:left="-720" w:right="-720"/>
        <w:rPr>
          <w:rFonts w:ascii="Arial" w:hAnsi="Arial" w:cs="Arial"/>
          <w:b/>
          <w:sz w:val="20"/>
          <w:szCs w:val="20"/>
        </w:rPr>
      </w:pPr>
      <w:r w:rsidRPr="00C1304F">
        <w:rPr>
          <w:rFonts w:ascii="Arial" w:hAnsi="Arial" w:cs="Arial"/>
          <w:b/>
          <w:sz w:val="20"/>
          <w:szCs w:val="20"/>
        </w:rPr>
        <w:t>Significant Results:</w:t>
      </w:r>
    </w:p>
    <w:p w:rsidR="00037FBC" w:rsidRPr="00C1304F" w:rsidRDefault="00037FBC" w:rsidP="0000058A">
      <w:pPr>
        <w:spacing w:after="0" w:line="240" w:lineRule="auto"/>
        <w:ind w:left="-720" w:right="-720"/>
        <w:rPr>
          <w:rFonts w:ascii="Arial" w:hAnsi="Arial" w:cs="Arial"/>
          <w:sz w:val="20"/>
          <w:szCs w:val="20"/>
        </w:rPr>
      </w:pPr>
    </w:p>
    <w:p w:rsidR="004A69ED" w:rsidRDefault="00581372" w:rsidP="006946A7">
      <w:pPr>
        <w:spacing w:after="0" w:line="240" w:lineRule="auto"/>
        <w:ind w:left="-720" w:right="-720"/>
        <w:rPr>
          <w:rFonts w:ascii="Arial" w:hAnsi="Arial" w:cs="Arial"/>
          <w:sz w:val="20"/>
          <w:szCs w:val="20"/>
        </w:rPr>
      </w:pPr>
      <w:r>
        <w:rPr>
          <w:rFonts w:ascii="Arial" w:hAnsi="Arial" w:cs="Arial"/>
          <w:sz w:val="20"/>
          <w:szCs w:val="20"/>
        </w:rPr>
        <w:t>Projects completed:</w:t>
      </w:r>
    </w:p>
    <w:p w:rsidR="004A69ED" w:rsidRDefault="00581372" w:rsidP="00CA16F6">
      <w:pPr>
        <w:pStyle w:val="ListParagraph"/>
        <w:numPr>
          <w:ilvl w:val="0"/>
          <w:numId w:val="18"/>
        </w:numPr>
        <w:ind w:right="-720"/>
        <w:rPr>
          <w:rFonts w:ascii="Arial" w:hAnsi="Arial" w:cs="Arial"/>
        </w:rPr>
      </w:pPr>
      <w:r>
        <w:rPr>
          <w:rFonts w:ascii="Arial" w:hAnsi="Arial" w:cs="Arial"/>
        </w:rPr>
        <w:t>Project</w:t>
      </w:r>
      <w:r w:rsidRPr="00581372">
        <w:rPr>
          <w:rFonts w:ascii="Arial" w:hAnsi="Arial" w:cs="Arial"/>
        </w:rPr>
        <w:t xml:space="preserve"> </w:t>
      </w:r>
      <w:r w:rsidR="00CA16F6">
        <w:rPr>
          <w:rFonts w:ascii="Arial" w:hAnsi="Arial" w:cs="Arial"/>
        </w:rPr>
        <w:t>17</w:t>
      </w:r>
      <w:r>
        <w:rPr>
          <w:rFonts w:ascii="Arial" w:hAnsi="Arial" w:cs="Arial"/>
        </w:rPr>
        <w:t>:</w:t>
      </w:r>
      <w:r w:rsidR="00CA16F6">
        <w:rPr>
          <w:rFonts w:ascii="Arial" w:hAnsi="Arial" w:cs="Arial"/>
        </w:rPr>
        <w:t xml:space="preserve"> ICWS Support and Outreach</w:t>
      </w:r>
      <w:r>
        <w:rPr>
          <w:rFonts w:ascii="Arial" w:hAnsi="Arial" w:cs="Arial"/>
        </w:rPr>
        <w:t xml:space="preserve"> </w:t>
      </w:r>
    </w:p>
    <w:p w:rsidR="00CA16F6" w:rsidRPr="0000058A" w:rsidRDefault="00CA16F6" w:rsidP="00CA16F6">
      <w:pPr>
        <w:pStyle w:val="ListParagraph"/>
        <w:ind w:left="0" w:right="-720"/>
        <w:rPr>
          <w:rFonts w:ascii="Arial" w:hAnsi="Arial" w:cs="Arial"/>
        </w:rPr>
      </w:pPr>
    </w:p>
    <w:p w:rsidR="00037FBC" w:rsidRPr="0000058A" w:rsidRDefault="00037FBC" w:rsidP="0000058A">
      <w:pPr>
        <w:spacing w:after="0" w:line="240" w:lineRule="auto"/>
        <w:ind w:left="-720" w:right="-720"/>
        <w:rPr>
          <w:rFonts w:ascii="Arial" w:hAnsi="Arial" w:cs="Arial"/>
          <w:b/>
          <w:sz w:val="20"/>
          <w:szCs w:val="20"/>
        </w:rPr>
      </w:pPr>
      <w:r w:rsidRPr="0000058A">
        <w:rPr>
          <w:rFonts w:ascii="Arial" w:hAnsi="Arial" w:cs="Arial"/>
          <w:b/>
          <w:sz w:val="20"/>
          <w:szCs w:val="20"/>
        </w:rPr>
        <w:t>Circumstance affecting project or budget (Describe any challenges encountered or anticipated that might affect the completion of the project within the time, scope, and fiscal constraints set forth in the agreement, along with recommended solutions to those problems).</w:t>
      </w:r>
    </w:p>
    <w:p w:rsidR="00725ADB" w:rsidRPr="0000058A" w:rsidRDefault="00725ADB" w:rsidP="0000058A">
      <w:pPr>
        <w:spacing w:after="0" w:line="240" w:lineRule="auto"/>
        <w:ind w:left="-720" w:right="-720"/>
        <w:rPr>
          <w:rFonts w:ascii="Arial" w:hAnsi="Arial" w:cs="Arial"/>
          <w:b/>
          <w:sz w:val="20"/>
          <w:szCs w:val="20"/>
        </w:rPr>
      </w:pPr>
    </w:p>
    <w:p w:rsidR="00037FBC" w:rsidRPr="0000058A" w:rsidRDefault="00F0026F" w:rsidP="0000058A">
      <w:pPr>
        <w:spacing w:after="0" w:line="240" w:lineRule="auto"/>
        <w:ind w:left="-720" w:right="-720"/>
        <w:rPr>
          <w:rFonts w:ascii="Arial" w:hAnsi="Arial" w:cs="Arial"/>
          <w:sz w:val="20"/>
          <w:szCs w:val="20"/>
        </w:rPr>
      </w:pPr>
      <w:r w:rsidRPr="0000058A">
        <w:rPr>
          <w:rFonts w:ascii="Arial" w:hAnsi="Arial" w:cs="Arial"/>
          <w:sz w:val="20"/>
          <w:szCs w:val="20"/>
        </w:rPr>
        <w:t>N/A</w:t>
      </w:r>
    </w:p>
    <w:p w:rsidR="00037FBC" w:rsidRPr="00BF6971" w:rsidRDefault="00037FBC" w:rsidP="00551D8A">
      <w:pPr>
        <w:spacing w:after="0"/>
        <w:ind w:left="-720" w:right="-720"/>
        <w:rPr>
          <w:rFonts w:ascii="Arial" w:hAnsi="Arial" w:cs="Arial"/>
          <w:sz w:val="20"/>
          <w:szCs w:val="20"/>
        </w:rPr>
      </w:pPr>
    </w:p>
    <w:sectPr w:rsidR="00037FBC" w:rsidRPr="00BF697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8D5" w:rsidRDefault="008768D5" w:rsidP="00106C83">
      <w:pPr>
        <w:spacing w:after="0" w:line="240" w:lineRule="auto"/>
      </w:pPr>
      <w:r>
        <w:separator/>
      </w:r>
    </w:p>
  </w:endnote>
  <w:endnote w:type="continuationSeparator" w:id="0">
    <w:p w:rsidR="008768D5" w:rsidRDefault="008768D5"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1430C4">
    <w:pPr>
      <w:pStyle w:val="Footer"/>
    </w:pPr>
    <w:r>
      <w:t>ENTERPRISE Pooled F</w:t>
    </w:r>
    <w:r w:rsidR="005555EE">
      <w:t xml:space="preserve">und Program – Quarterly Report </w:t>
    </w:r>
    <w:r w:rsidR="00EC2744">
      <w:t xml:space="preserve">October </w:t>
    </w:r>
    <w:r w:rsidR="00FD3BB7">
      <w:t>–</w:t>
    </w:r>
    <w:r w:rsidR="006946A7">
      <w:t xml:space="preserve"> </w:t>
    </w:r>
    <w:r w:rsidR="00EC2744">
      <w:t>December</w:t>
    </w:r>
    <w:r w:rsidR="00FD3BB7">
      <w:t xml:space="preserve"> </w:t>
    </w:r>
    <w:r>
      <w:t>20</w:t>
    </w:r>
    <w:r w:rsidR="005555EE">
      <w:t>1</w:t>
    </w:r>
    <w:r w:rsidR="004A69ED">
      <w:t>5</w:t>
    </w:r>
    <w:r w:rsidR="00AC4912">
      <w:t xml:space="preserve"> (Quarter </w:t>
    </w:r>
    <w:r w:rsidR="00EC2744">
      <w:t>4</w:t>
    </w:r>
    <w:r>
      <w:t>)</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8D5" w:rsidRDefault="008768D5" w:rsidP="00106C83">
      <w:pPr>
        <w:spacing w:after="0" w:line="240" w:lineRule="auto"/>
      </w:pPr>
      <w:r>
        <w:separator/>
      </w:r>
    </w:p>
  </w:footnote>
  <w:footnote w:type="continuationSeparator" w:id="0">
    <w:p w:rsidR="008768D5" w:rsidRDefault="008768D5"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808AB"/>
    <w:multiLevelType w:val="hybridMultilevel"/>
    <w:tmpl w:val="4C26E76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4FB5E69"/>
    <w:multiLevelType w:val="hybridMultilevel"/>
    <w:tmpl w:val="752A2C2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2F242AB9"/>
    <w:multiLevelType w:val="hybridMultilevel"/>
    <w:tmpl w:val="67E076D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2F4A6EC2"/>
    <w:multiLevelType w:val="hybridMultilevel"/>
    <w:tmpl w:val="E3501436"/>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4" w15:restartNumberingAfterBreak="0">
    <w:nsid w:val="33DF2220"/>
    <w:multiLevelType w:val="hybridMultilevel"/>
    <w:tmpl w:val="D2ACA3E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5839DA"/>
    <w:multiLevelType w:val="hybridMultilevel"/>
    <w:tmpl w:val="5DFC0A2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3E456EF"/>
    <w:multiLevelType w:val="hybridMultilevel"/>
    <w:tmpl w:val="4CB421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353240"/>
    <w:multiLevelType w:val="hybridMultilevel"/>
    <w:tmpl w:val="6F742A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AAD1C5B"/>
    <w:multiLevelType w:val="hybridMultilevel"/>
    <w:tmpl w:val="C4EC23B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6651A67"/>
    <w:multiLevelType w:val="hybridMultilevel"/>
    <w:tmpl w:val="44B68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D05BAE"/>
    <w:multiLevelType w:val="hybridMultilevel"/>
    <w:tmpl w:val="D26C0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A71C8C"/>
    <w:multiLevelType w:val="hybridMultilevel"/>
    <w:tmpl w:val="D9AAC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6C5A42"/>
    <w:multiLevelType w:val="hybridMultilevel"/>
    <w:tmpl w:val="72D240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626224"/>
    <w:multiLevelType w:val="hybridMultilevel"/>
    <w:tmpl w:val="2DFED2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C693B17"/>
    <w:multiLevelType w:val="hybridMultilevel"/>
    <w:tmpl w:val="1E6EC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7C10D6"/>
    <w:multiLevelType w:val="hybridMultilevel"/>
    <w:tmpl w:val="0DD8944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0">
    <w:nsid w:val="6F991276"/>
    <w:multiLevelType w:val="hybridMultilevel"/>
    <w:tmpl w:val="D3424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A2E1A72"/>
    <w:multiLevelType w:val="hybridMultilevel"/>
    <w:tmpl w:val="42460D8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15:restartNumberingAfterBreak="0">
    <w:nsid w:val="7CCA35EE"/>
    <w:multiLevelType w:val="hybridMultilevel"/>
    <w:tmpl w:val="4380017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7"/>
  </w:num>
  <w:num w:numId="4">
    <w:abstractNumId w:val="13"/>
  </w:num>
  <w:num w:numId="5">
    <w:abstractNumId w:val="16"/>
  </w:num>
  <w:num w:numId="6">
    <w:abstractNumId w:val="3"/>
  </w:num>
  <w:num w:numId="7">
    <w:abstractNumId w:val="5"/>
  </w:num>
  <w:num w:numId="8">
    <w:abstractNumId w:val="0"/>
  </w:num>
  <w:num w:numId="9">
    <w:abstractNumId w:val="8"/>
  </w:num>
  <w:num w:numId="10">
    <w:abstractNumId w:val="14"/>
  </w:num>
  <w:num w:numId="11">
    <w:abstractNumId w:val="9"/>
  </w:num>
  <w:num w:numId="12">
    <w:abstractNumId w:val="10"/>
  </w:num>
  <w:num w:numId="13">
    <w:abstractNumId w:val="15"/>
  </w:num>
  <w:num w:numId="14">
    <w:abstractNumId w:val="4"/>
  </w:num>
  <w:num w:numId="15">
    <w:abstractNumId w:val="17"/>
  </w:num>
  <w:num w:numId="16">
    <w:abstractNumId w:val="18"/>
  </w:num>
  <w:num w:numId="17">
    <w:abstractNumId w:val="11"/>
  </w:num>
  <w:num w:numId="18">
    <w:abstractNumId w:val="2"/>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0058A"/>
    <w:rsid w:val="00011702"/>
    <w:rsid w:val="0003145A"/>
    <w:rsid w:val="00037FBC"/>
    <w:rsid w:val="00050D31"/>
    <w:rsid w:val="000736BB"/>
    <w:rsid w:val="00083292"/>
    <w:rsid w:val="000A37B8"/>
    <w:rsid w:val="000B02E7"/>
    <w:rsid w:val="00106C83"/>
    <w:rsid w:val="001168AD"/>
    <w:rsid w:val="0013636F"/>
    <w:rsid w:val="001430C4"/>
    <w:rsid w:val="00161051"/>
    <w:rsid w:val="001766B1"/>
    <w:rsid w:val="00177805"/>
    <w:rsid w:val="001B71D1"/>
    <w:rsid w:val="00232C65"/>
    <w:rsid w:val="00234DA6"/>
    <w:rsid w:val="00254306"/>
    <w:rsid w:val="002716A8"/>
    <w:rsid w:val="00284D1F"/>
    <w:rsid w:val="00286D4A"/>
    <w:rsid w:val="00293FD8"/>
    <w:rsid w:val="002A79C8"/>
    <w:rsid w:val="002C7388"/>
    <w:rsid w:val="002F01BD"/>
    <w:rsid w:val="00301BF8"/>
    <w:rsid w:val="00323533"/>
    <w:rsid w:val="00332217"/>
    <w:rsid w:val="00361F68"/>
    <w:rsid w:val="00370173"/>
    <w:rsid w:val="0038705A"/>
    <w:rsid w:val="003915F0"/>
    <w:rsid w:val="00391E0C"/>
    <w:rsid w:val="003A097E"/>
    <w:rsid w:val="003C2A3F"/>
    <w:rsid w:val="003D30E3"/>
    <w:rsid w:val="003F4D1D"/>
    <w:rsid w:val="004029E9"/>
    <w:rsid w:val="0040579E"/>
    <w:rsid w:val="004156B2"/>
    <w:rsid w:val="004432B2"/>
    <w:rsid w:val="0046484A"/>
    <w:rsid w:val="0049726E"/>
    <w:rsid w:val="004A61DB"/>
    <w:rsid w:val="004A69ED"/>
    <w:rsid w:val="004C1BC8"/>
    <w:rsid w:val="004D5A34"/>
    <w:rsid w:val="004E14DC"/>
    <w:rsid w:val="004F308F"/>
    <w:rsid w:val="004F7F0A"/>
    <w:rsid w:val="005023B9"/>
    <w:rsid w:val="005154B2"/>
    <w:rsid w:val="00551D8A"/>
    <w:rsid w:val="005555EE"/>
    <w:rsid w:val="00580E05"/>
    <w:rsid w:val="00581372"/>
    <w:rsid w:val="005A72D7"/>
    <w:rsid w:val="005B38C3"/>
    <w:rsid w:val="005C0728"/>
    <w:rsid w:val="00611146"/>
    <w:rsid w:val="00611CF8"/>
    <w:rsid w:val="00646884"/>
    <w:rsid w:val="006914B8"/>
    <w:rsid w:val="006946A7"/>
    <w:rsid w:val="006C5266"/>
    <w:rsid w:val="006D5C5E"/>
    <w:rsid w:val="006E0E1F"/>
    <w:rsid w:val="006E1675"/>
    <w:rsid w:val="007117EB"/>
    <w:rsid w:val="00725ADB"/>
    <w:rsid w:val="00742B61"/>
    <w:rsid w:val="00743C01"/>
    <w:rsid w:val="007511A7"/>
    <w:rsid w:val="00765F74"/>
    <w:rsid w:val="007A58B6"/>
    <w:rsid w:val="007B0FD3"/>
    <w:rsid w:val="007E031B"/>
    <w:rsid w:val="00820FD8"/>
    <w:rsid w:val="008233C6"/>
    <w:rsid w:val="008268F3"/>
    <w:rsid w:val="00833A32"/>
    <w:rsid w:val="00872F18"/>
    <w:rsid w:val="00874EF7"/>
    <w:rsid w:val="008768D5"/>
    <w:rsid w:val="008820F3"/>
    <w:rsid w:val="008A44F2"/>
    <w:rsid w:val="008B3629"/>
    <w:rsid w:val="00905690"/>
    <w:rsid w:val="00937428"/>
    <w:rsid w:val="009629D7"/>
    <w:rsid w:val="00963177"/>
    <w:rsid w:val="00986265"/>
    <w:rsid w:val="009B4AB1"/>
    <w:rsid w:val="009C2CF0"/>
    <w:rsid w:val="009C4012"/>
    <w:rsid w:val="009E1771"/>
    <w:rsid w:val="00A17707"/>
    <w:rsid w:val="00A43875"/>
    <w:rsid w:val="00AA5C8B"/>
    <w:rsid w:val="00AC2C1B"/>
    <w:rsid w:val="00AC4912"/>
    <w:rsid w:val="00AD1AFC"/>
    <w:rsid w:val="00AE4F95"/>
    <w:rsid w:val="00B1004F"/>
    <w:rsid w:val="00B20ED9"/>
    <w:rsid w:val="00B2185C"/>
    <w:rsid w:val="00B24930"/>
    <w:rsid w:val="00B40702"/>
    <w:rsid w:val="00B56451"/>
    <w:rsid w:val="00B6022C"/>
    <w:rsid w:val="00B615BF"/>
    <w:rsid w:val="00B66A21"/>
    <w:rsid w:val="00B80F9B"/>
    <w:rsid w:val="00BA4565"/>
    <w:rsid w:val="00BD7B5A"/>
    <w:rsid w:val="00BF1E2A"/>
    <w:rsid w:val="00BF6971"/>
    <w:rsid w:val="00C05B09"/>
    <w:rsid w:val="00C1304F"/>
    <w:rsid w:val="00C13753"/>
    <w:rsid w:val="00C15BE6"/>
    <w:rsid w:val="00C162B6"/>
    <w:rsid w:val="00C1778A"/>
    <w:rsid w:val="00C23749"/>
    <w:rsid w:val="00C369A2"/>
    <w:rsid w:val="00C41F96"/>
    <w:rsid w:val="00C66A6C"/>
    <w:rsid w:val="00C8362B"/>
    <w:rsid w:val="00CA16F6"/>
    <w:rsid w:val="00CC6B66"/>
    <w:rsid w:val="00CD174F"/>
    <w:rsid w:val="00CD4D56"/>
    <w:rsid w:val="00CD749E"/>
    <w:rsid w:val="00CE2791"/>
    <w:rsid w:val="00D74A70"/>
    <w:rsid w:val="00DD1C8B"/>
    <w:rsid w:val="00DE142C"/>
    <w:rsid w:val="00DE5002"/>
    <w:rsid w:val="00DF6C00"/>
    <w:rsid w:val="00E16B95"/>
    <w:rsid w:val="00E414F5"/>
    <w:rsid w:val="00E53738"/>
    <w:rsid w:val="00E600C4"/>
    <w:rsid w:val="00E6245D"/>
    <w:rsid w:val="00E82552"/>
    <w:rsid w:val="00E8494F"/>
    <w:rsid w:val="00EA135F"/>
    <w:rsid w:val="00EB3801"/>
    <w:rsid w:val="00EB7E92"/>
    <w:rsid w:val="00EC2744"/>
    <w:rsid w:val="00EE0F80"/>
    <w:rsid w:val="00EE5DD9"/>
    <w:rsid w:val="00EF08AE"/>
    <w:rsid w:val="00EF2A2A"/>
    <w:rsid w:val="00EF4093"/>
    <w:rsid w:val="00EF5790"/>
    <w:rsid w:val="00F0026F"/>
    <w:rsid w:val="00F06A80"/>
    <w:rsid w:val="00F3126C"/>
    <w:rsid w:val="00F35A14"/>
    <w:rsid w:val="00F92579"/>
    <w:rsid w:val="00FD0FBA"/>
    <w:rsid w:val="00FD3BB7"/>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09CBEF-09A5-4F43-8DE7-13A3536F9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8A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rPr>
      <w:rFonts w:eastAsia="Times New Roman"/>
    </w:rPr>
  </w:style>
  <w:style w:type="character" w:customStyle="1" w:styleId="NoSpacingChar">
    <w:name w:val="No Spacing Char"/>
    <w:link w:val="NoSpacing"/>
    <w:uiPriority w:val="1"/>
    <w:rsid w:val="00551D8A"/>
    <w:rPr>
      <w:rFonts w:eastAsia="Times New Roman"/>
      <w:lang w:val="en-US" w:eastAsia="en-US" w:bidi="ar-S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51D8A"/>
    <w:rPr>
      <w:rFonts w:ascii="Tahoma" w:hAnsi="Tahoma" w:cs="Tahoma"/>
      <w:sz w:val="16"/>
      <w:szCs w:val="16"/>
    </w:rPr>
  </w:style>
  <w:style w:type="table" w:styleId="TableGrid">
    <w:name w:val="Table Grid"/>
    <w:basedOn w:val="TableNormal"/>
    <w:uiPriority w:val="59"/>
    <w:rsid w:val="00551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unhideWhenUsed/>
    <w:rsid w:val="00FD0FB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FD0FBA"/>
    <w:rPr>
      <w:color w:val="0000FF"/>
      <w:u w:val="single"/>
    </w:rPr>
  </w:style>
  <w:style w:type="paragraph" w:styleId="ListParagraph">
    <w:name w:val="List Paragraph"/>
    <w:basedOn w:val="Normal"/>
    <w:uiPriority w:val="34"/>
    <w:qFormat/>
    <w:rsid w:val="006914B8"/>
    <w:pPr>
      <w:spacing w:after="0" w:line="240" w:lineRule="auto"/>
      <w:ind w:left="720"/>
      <w:contextualSpacing/>
    </w:pPr>
    <w:rPr>
      <w:rFonts w:ascii="Times New Roman" w:eastAsia="Times New Roman" w:hAnsi="Times New Roman"/>
      <w:sz w:val="20"/>
      <w:szCs w:val="20"/>
    </w:rPr>
  </w:style>
  <w:style w:type="character" w:styleId="FollowedHyperlink">
    <w:name w:val="FollowedHyperlink"/>
    <w:basedOn w:val="DefaultParagraphFont"/>
    <w:uiPriority w:val="99"/>
    <w:semiHidden/>
    <w:unhideWhenUsed/>
    <w:rsid w:val="002716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52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derveldl@michigan.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nterprise.prog.org/Projects/2013/icws_phase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51D9D-D8AA-4D8E-A04B-6939C8E2C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1144</Words>
  <Characters>6523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7652</CharactersWithSpaces>
  <SharedDoc>false</SharedDoc>
  <HLinks>
    <vt:vector size="6" baseType="variant">
      <vt:variant>
        <vt:i4>4325499</vt:i4>
      </vt:variant>
      <vt:variant>
        <vt:i4>0</vt:i4>
      </vt:variant>
      <vt:variant>
        <vt:i4>0</vt:i4>
      </vt:variant>
      <vt:variant>
        <vt:i4>5</vt:i4>
      </vt:variant>
      <vt:variant>
        <vt:lpwstr>mailto:nederveldl@michigan.gov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Tina Roelofs</cp:lastModifiedBy>
  <cp:revision>5</cp:revision>
  <dcterms:created xsi:type="dcterms:W3CDTF">2016-01-12T16:53:00Z</dcterms:created>
  <dcterms:modified xsi:type="dcterms:W3CDTF">2016-01-20T17:02:00Z</dcterms:modified>
</cp:coreProperties>
</file>